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4AA" w:rsidRPr="000E1F3A" w:rsidRDefault="004C44AA">
      <w:pPr>
        <w:jc w:val="center"/>
        <w:rPr>
          <w:b/>
          <w:snapToGrid w:val="0"/>
          <w:sz w:val="28"/>
          <w:lang w:val="bg-BG" w:eastAsia="en-US"/>
        </w:rPr>
      </w:pPr>
    </w:p>
    <w:p w:rsidR="004C44AA" w:rsidRPr="000E1F3A" w:rsidRDefault="004C44AA">
      <w:pPr>
        <w:jc w:val="center"/>
        <w:rPr>
          <w:b/>
          <w:snapToGrid w:val="0"/>
          <w:sz w:val="28"/>
          <w:lang w:val="bg-BG" w:eastAsia="en-US"/>
        </w:rPr>
      </w:pPr>
    </w:p>
    <w:p w:rsidR="004C44AA" w:rsidRPr="000E1F3A" w:rsidRDefault="004C44AA">
      <w:pPr>
        <w:jc w:val="center"/>
        <w:rPr>
          <w:lang w:val="bg-BG"/>
        </w:rPr>
      </w:pPr>
    </w:p>
    <w:p w:rsidR="004C44AA" w:rsidRPr="000E1F3A" w:rsidRDefault="00940FCC">
      <w:pPr>
        <w:jc w:val="center"/>
        <w:rPr>
          <w:lang w:val="bg-BG"/>
        </w:rPr>
      </w:pPr>
      <w:r w:rsidRPr="000E1F3A">
        <w:rPr>
          <w:lang w:val="bg-BG"/>
        </w:rPr>
        <w:t>ПЕТО</w:t>
      </w:r>
      <w:r w:rsidR="00E640B4">
        <w:rPr>
          <w:lang w:val="bg-BG"/>
        </w:rPr>
        <w:t xml:space="preserve"> </w:t>
      </w:r>
      <w:r w:rsidRPr="000E1F3A">
        <w:rPr>
          <w:lang w:val="bg-BG"/>
        </w:rPr>
        <w:t>ОТДЕЛЕНИЕ</w:t>
      </w:r>
    </w:p>
    <w:p w:rsidR="004C44AA" w:rsidRPr="000E1F3A" w:rsidRDefault="004C44AA">
      <w:pPr>
        <w:jc w:val="center"/>
        <w:rPr>
          <w:b/>
          <w:lang w:val="bg-BG"/>
        </w:rPr>
      </w:pPr>
      <w:bookmarkStart w:id="0" w:name="To"/>
    </w:p>
    <w:p w:rsidR="004C44AA" w:rsidRPr="000E1F3A" w:rsidRDefault="004C44AA">
      <w:pPr>
        <w:jc w:val="center"/>
        <w:rPr>
          <w:b/>
          <w:lang w:val="bg-BG"/>
        </w:rPr>
      </w:pPr>
    </w:p>
    <w:p w:rsidR="004C44AA" w:rsidRPr="000E1F3A" w:rsidRDefault="004C44AA">
      <w:pPr>
        <w:jc w:val="center"/>
        <w:rPr>
          <w:b/>
          <w:lang w:val="bg-BG"/>
        </w:rPr>
      </w:pPr>
    </w:p>
    <w:p w:rsidR="004C44AA" w:rsidRPr="000E1F3A" w:rsidRDefault="004C44AA">
      <w:pPr>
        <w:jc w:val="center"/>
        <w:rPr>
          <w:b/>
          <w:lang w:val="bg-BG"/>
        </w:rPr>
      </w:pPr>
    </w:p>
    <w:p w:rsidR="004C44AA" w:rsidRPr="000E1F3A" w:rsidRDefault="004C44AA">
      <w:pPr>
        <w:jc w:val="center"/>
        <w:rPr>
          <w:b/>
          <w:lang w:val="bg-BG"/>
        </w:rPr>
      </w:pPr>
    </w:p>
    <w:p w:rsidR="004C44AA" w:rsidRPr="000E1F3A" w:rsidRDefault="00940FCC">
      <w:pPr>
        <w:jc w:val="center"/>
        <w:rPr>
          <w:b/>
          <w:lang w:val="bg-BG"/>
        </w:rPr>
      </w:pPr>
      <w:r w:rsidRPr="000E1F3A">
        <w:rPr>
          <w:b/>
          <w:lang w:val="bg-BG"/>
        </w:rPr>
        <w:t>ДЕЛО</w:t>
      </w:r>
      <w:r w:rsidR="00E640B4">
        <w:rPr>
          <w:b/>
          <w:lang w:val="bg-BG"/>
        </w:rPr>
        <w:t xml:space="preserve"> </w:t>
      </w:r>
      <w:r w:rsidRPr="000E1F3A">
        <w:rPr>
          <w:b/>
          <w:lang w:val="bg-BG"/>
        </w:rPr>
        <w:t>ПАТРИКОВА</w:t>
      </w:r>
      <w:bookmarkEnd w:id="0"/>
      <w:r w:rsidR="00E640B4">
        <w:rPr>
          <w:b/>
          <w:lang w:val="bg-BG"/>
        </w:rPr>
        <w:t xml:space="preserve"> </w:t>
      </w:r>
      <w:r w:rsidRPr="000E1F3A">
        <w:rPr>
          <w:b/>
          <w:lang w:val="bg-BG"/>
        </w:rPr>
        <w:t>срещу</w:t>
      </w:r>
      <w:r w:rsidR="00E640B4">
        <w:rPr>
          <w:b/>
          <w:lang w:val="bg-BG"/>
        </w:rPr>
        <w:t xml:space="preserve"> </w:t>
      </w:r>
      <w:r w:rsidRPr="000E1F3A">
        <w:rPr>
          <w:b/>
          <w:lang w:val="bg-BG"/>
        </w:rPr>
        <w:t>БЪЛГАРИЯ</w:t>
      </w:r>
    </w:p>
    <w:p w:rsidR="004C44AA" w:rsidRPr="000E1F3A" w:rsidRDefault="004C44AA">
      <w:pPr>
        <w:jc w:val="center"/>
        <w:rPr>
          <w:lang w:val="bg-BG"/>
        </w:rPr>
      </w:pPr>
    </w:p>
    <w:p w:rsidR="004C44AA" w:rsidRPr="000E1F3A" w:rsidRDefault="004C44AA">
      <w:pPr>
        <w:jc w:val="center"/>
        <w:rPr>
          <w:i/>
          <w:lang w:val="bg-BG"/>
        </w:rPr>
      </w:pPr>
      <w:r w:rsidRPr="000E1F3A">
        <w:rPr>
          <w:i/>
          <w:lang w:val="bg-BG"/>
        </w:rPr>
        <w:t>(</w:t>
      </w:r>
      <w:r w:rsidR="00940FCC" w:rsidRPr="000E1F3A">
        <w:rPr>
          <w:i/>
          <w:lang w:val="bg-BG"/>
        </w:rPr>
        <w:t>Жалба</w:t>
      </w:r>
      <w:r w:rsidR="00E640B4">
        <w:rPr>
          <w:i/>
          <w:lang w:val="bg-BG"/>
        </w:rPr>
        <w:t xml:space="preserve"> </w:t>
      </w:r>
      <w:r w:rsidR="00940FCC" w:rsidRPr="000E1F3A">
        <w:rPr>
          <w:i/>
          <w:lang w:val="bg-BG"/>
        </w:rPr>
        <w:t>№</w:t>
      </w:r>
      <w:bookmarkStart w:id="1" w:name="OLE_LINK1"/>
      <w:bookmarkStart w:id="2" w:name="OLE_LINK2"/>
      <w:r w:rsidR="00E640B4">
        <w:rPr>
          <w:i/>
          <w:lang w:val="bg-BG"/>
        </w:rPr>
        <w:t xml:space="preserve"> </w:t>
      </w:r>
      <w:r w:rsidRPr="000E1F3A">
        <w:rPr>
          <w:i/>
          <w:lang w:val="bg-BG"/>
        </w:rPr>
        <w:t>71835/01</w:t>
      </w:r>
      <w:bookmarkEnd w:id="1"/>
      <w:bookmarkEnd w:id="2"/>
      <w:r w:rsidRPr="000E1F3A">
        <w:rPr>
          <w:i/>
          <w:lang w:val="bg-BG"/>
        </w:rPr>
        <w:t>)</w:t>
      </w:r>
    </w:p>
    <w:p w:rsidR="004C44AA" w:rsidRPr="000E1F3A" w:rsidRDefault="004C44AA" w:rsidP="00E9465E">
      <w:pPr>
        <w:jc w:val="center"/>
        <w:rPr>
          <w:sz w:val="22"/>
          <w:lang w:val="bg-BG"/>
        </w:rPr>
      </w:pPr>
    </w:p>
    <w:p w:rsidR="004C44AA" w:rsidRPr="000E1F3A" w:rsidRDefault="004C44AA" w:rsidP="00E9465E">
      <w:pPr>
        <w:jc w:val="center"/>
        <w:rPr>
          <w:sz w:val="22"/>
          <w:lang w:val="bg-BG"/>
        </w:rPr>
      </w:pPr>
    </w:p>
    <w:p w:rsidR="004C44AA" w:rsidRPr="000E1F3A" w:rsidRDefault="004C44AA" w:rsidP="00E9465E">
      <w:pPr>
        <w:jc w:val="center"/>
        <w:rPr>
          <w:sz w:val="22"/>
          <w:lang w:val="bg-BG"/>
        </w:rPr>
      </w:pPr>
    </w:p>
    <w:p w:rsidR="004C44AA" w:rsidRPr="000E1F3A" w:rsidRDefault="004C44AA" w:rsidP="00E9465E">
      <w:pPr>
        <w:jc w:val="center"/>
        <w:rPr>
          <w:sz w:val="22"/>
          <w:lang w:val="bg-BG"/>
        </w:rPr>
      </w:pPr>
    </w:p>
    <w:p w:rsidR="004C44AA" w:rsidRPr="000E1F3A" w:rsidRDefault="004C44AA" w:rsidP="00E9465E">
      <w:pPr>
        <w:jc w:val="center"/>
        <w:rPr>
          <w:sz w:val="22"/>
          <w:lang w:val="bg-BG"/>
        </w:rPr>
      </w:pPr>
    </w:p>
    <w:p w:rsidR="004C44AA" w:rsidRPr="000E1F3A" w:rsidRDefault="004C44AA" w:rsidP="00E9465E">
      <w:pPr>
        <w:jc w:val="center"/>
        <w:rPr>
          <w:sz w:val="22"/>
          <w:lang w:val="bg-BG"/>
        </w:rPr>
      </w:pPr>
    </w:p>
    <w:p w:rsidR="004C44AA" w:rsidRPr="000E1F3A" w:rsidRDefault="004C44AA" w:rsidP="00E9465E">
      <w:pPr>
        <w:jc w:val="center"/>
        <w:rPr>
          <w:sz w:val="22"/>
          <w:lang w:val="bg-BG"/>
        </w:rPr>
      </w:pPr>
    </w:p>
    <w:p w:rsidR="004C44AA" w:rsidRPr="000E1F3A" w:rsidRDefault="004C44AA" w:rsidP="00E9465E">
      <w:pPr>
        <w:jc w:val="center"/>
        <w:rPr>
          <w:sz w:val="22"/>
          <w:lang w:val="bg-BG"/>
        </w:rPr>
      </w:pPr>
    </w:p>
    <w:p w:rsidR="004C44AA" w:rsidRPr="000E1F3A" w:rsidRDefault="004C44AA" w:rsidP="00E9465E">
      <w:pPr>
        <w:jc w:val="center"/>
        <w:rPr>
          <w:sz w:val="22"/>
          <w:lang w:val="bg-BG"/>
        </w:rPr>
      </w:pPr>
    </w:p>
    <w:p w:rsidR="004C44AA" w:rsidRPr="000E1F3A" w:rsidRDefault="00940FCC" w:rsidP="00E9465E">
      <w:pPr>
        <w:jc w:val="center"/>
        <w:rPr>
          <w:sz w:val="22"/>
          <w:lang w:val="bg-BG"/>
        </w:rPr>
      </w:pPr>
      <w:r w:rsidRPr="000E1F3A">
        <w:rPr>
          <w:sz w:val="22"/>
          <w:lang w:val="bg-BG"/>
        </w:rPr>
        <w:t>РЕШЕНИЕ</w:t>
      </w:r>
    </w:p>
    <w:p w:rsidR="004C44AA" w:rsidRPr="000E1F3A" w:rsidRDefault="004C44AA" w:rsidP="00E9465E">
      <w:pPr>
        <w:jc w:val="center"/>
        <w:rPr>
          <w:sz w:val="22"/>
          <w:lang w:val="bg-BG"/>
        </w:rPr>
      </w:pPr>
    </w:p>
    <w:p w:rsidR="004C44AA" w:rsidRPr="000E1F3A" w:rsidRDefault="004C44AA" w:rsidP="00E9465E">
      <w:pPr>
        <w:jc w:val="center"/>
        <w:rPr>
          <w:sz w:val="22"/>
          <w:lang w:val="bg-BG"/>
        </w:rPr>
      </w:pPr>
    </w:p>
    <w:p w:rsidR="004C44AA" w:rsidRPr="000E1F3A" w:rsidRDefault="00940FCC" w:rsidP="00E9465E">
      <w:pPr>
        <w:jc w:val="center"/>
        <w:rPr>
          <w:sz w:val="22"/>
          <w:lang w:val="bg-BG"/>
        </w:rPr>
      </w:pPr>
      <w:r w:rsidRPr="000E1F3A">
        <w:rPr>
          <w:sz w:val="22"/>
          <w:lang w:val="bg-BG"/>
        </w:rPr>
        <w:t>СТРАСБУРГ</w:t>
      </w:r>
    </w:p>
    <w:p w:rsidR="004C44AA" w:rsidRPr="000E1F3A" w:rsidRDefault="004C44AA" w:rsidP="00E9465E">
      <w:pPr>
        <w:jc w:val="center"/>
        <w:rPr>
          <w:sz w:val="22"/>
          <w:lang w:val="bg-BG"/>
        </w:rPr>
      </w:pPr>
    </w:p>
    <w:p w:rsidR="004C44AA" w:rsidRPr="000E1F3A" w:rsidRDefault="004C44AA" w:rsidP="00E9465E">
      <w:pPr>
        <w:jc w:val="center"/>
        <w:rPr>
          <w:sz w:val="22"/>
          <w:lang w:val="bg-BG"/>
        </w:rPr>
      </w:pPr>
      <w:r w:rsidRPr="000E1F3A">
        <w:rPr>
          <w:sz w:val="22"/>
          <w:lang w:val="bg-BG"/>
        </w:rPr>
        <w:t>4</w:t>
      </w:r>
      <w:r w:rsidR="00E640B4">
        <w:rPr>
          <w:sz w:val="22"/>
          <w:lang w:val="bg-BG"/>
        </w:rPr>
        <w:t xml:space="preserve"> </w:t>
      </w:r>
      <w:r w:rsidR="00940FCC" w:rsidRPr="000E1F3A">
        <w:rPr>
          <w:sz w:val="22"/>
          <w:lang w:val="bg-BG"/>
        </w:rPr>
        <w:t>март</w:t>
      </w:r>
      <w:r w:rsidR="00E640B4">
        <w:rPr>
          <w:sz w:val="22"/>
          <w:lang w:val="bg-BG"/>
        </w:rPr>
        <w:t xml:space="preserve"> </w:t>
      </w:r>
      <w:r w:rsidR="00940FCC" w:rsidRPr="000E1F3A">
        <w:rPr>
          <w:sz w:val="22"/>
          <w:lang w:val="bg-BG"/>
        </w:rPr>
        <w:t>2010</w:t>
      </w:r>
      <w:r w:rsidR="005B3F30">
        <w:rPr>
          <w:sz w:val="22"/>
          <w:lang w:val="bg-BG"/>
        </w:rPr>
        <w:t> г.</w:t>
      </w:r>
    </w:p>
    <w:p w:rsidR="004C44AA" w:rsidRPr="000E1F3A" w:rsidRDefault="004C44AA" w:rsidP="00E9465E">
      <w:pPr>
        <w:jc w:val="center"/>
        <w:rPr>
          <w:sz w:val="22"/>
          <w:lang w:val="bg-BG"/>
        </w:rPr>
      </w:pPr>
    </w:p>
    <w:p w:rsidR="004C44AA" w:rsidRPr="000E1F3A" w:rsidRDefault="00480549" w:rsidP="00B2777C">
      <w:pPr>
        <w:jc w:val="center"/>
        <w:rPr>
          <w:b/>
          <w:color w:val="FF0000"/>
          <w:szCs w:val="24"/>
          <w:u w:val="single"/>
          <w:lang w:val="bg-BG"/>
        </w:rPr>
      </w:pPr>
      <w:bookmarkStart w:id="3" w:name="OLE_LINK14"/>
      <w:bookmarkStart w:id="4" w:name="OLE_LINK15"/>
      <w:bookmarkStart w:id="5" w:name="OLE_LINK34"/>
      <w:bookmarkStart w:id="6" w:name="OLE_LINK36"/>
      <w:r w:rsidRPr="000E1F3A">
        <w:rPr>
          <w:b/>
          <w:color w:val="FF0000"/>
          <w:szCs w:val="24"/>
          <w:u w:val="single"/>
          <w:lang w:val="bg-BG"/>
        </w:rPr>
        <w:t>ОКОНЧАТЕЛНО</w:t>
      </w:r>
    </w:p>
    <w:p w:rsidR="004C44AA" w:rsidRPr="000E1F3A" w:rsidRDefault="004C44AA" w:rsidP="00B2777C">
      <w:pPr>
        <w:jc w:val="center"/>
        <w:rPr>
          <w:b/>
          <w:color w:val="FF0000"/>
          <w:szCs w:val="24"/>
          <w:u w:val="single"/>
          <w:lang w:val="bg-BG"/>
        </w:rPr>
      </w:pPr>
    </w:p>
    <w:p w:rsidR="004C44AA" w:rsidRPr="000E1F3A" w:rsidRDefault="004C44AA" w:rsidP="00B2777C">
      <w:pPr>
        <w:jc w:val="center"/>
        <w:rPr>
          <w:i/>
          <w:color w:val="FF0000"/>
          <w:szCs w:val="24"/>
          <w:lang w:val="bg-BG"/>
        </w:rPr>
      </w:pPr>
      <w:r w:rsidRPr="000E1F3A">
        <w:rPr>
          <w:i/>
          <w:color w:val="FF0000"/>
          <w:szCs w:val="24"/>
          <w:lang w:val="bg-BG"/>
        </w:rPr>
        <w:t>22/11/</w:t>
      </w:r>
      <w:r w:rsidR="00940FCC" w:rsidRPr="000E1F3A">
        <w:rPr>
          <w:i/>
          <w:color w:val="FF0000"/>
          <w:szCs w:val="24"/>
          <w:lang w:val="bg-BG"/>
        </w:rPr>
        <w:t>2010</w:t>
      </w:r>
    </w:p>
    <w:p w:rsidR="004C44AA" w:rsidRPr="000E1F3A" w:rsidRDefault="004C44AA" w:rsidP="00B2777C">
      <w:pPr>
        <w:jc w:val="center"/>
        <w:rPr>
          <w:i/>
          <w:color w:val="FF0000"/>
          <w:szCs w:val="24"/>
          <w:lang w:val="bg-BG"/>
        </w:rPr>
      </w:pPr>
    </w:p>
    <w:p w:rsidR="004C44AA" w:rsidRPr="000E1F3A" w:rsidRDefault="00940FCC" w:rsidP="00B2777C">
      <w:pPr>
        <w:rPr>
          <w:i/>
          <w:color w:val="000000"/>
          <w:szCs w:val="24"/>
          <w:lang w:val="bg-BG"/>
        </w:rPr>
      </w:pPr>
      <w:r w:rsidRPr="000E1F3A">
        <w:rPr>
          <w:i/>
          <w:color w:val="000000"/>
          <w:szCs w:val="24"/>
          <w:lang w:val="bg-BG"/>
        </w:rPr>
        <w:lastRenderedPageBreak/>
        <w:t>Решението</w:t>
      </w:r>
      <w:r w:rsidR="00E640B4">
        <w:rPr>
          <w:i/>
          <w:color w:val="000000"/>
          <w:szCs w:val="24"/>
          <w:lang w:val="bg-BG"/>
        </w:rPr>
        <w:t xml:space="preserve"> </w:t>
      </w:r>
      <w:r w:rsidRPr="000E1F3A">
        <w:rPr>
          <w:i/>
          <w:color w:val="000000"/>
          <w:szCs w:val="24"/>
          <w:lang w:val="bg-BG"/>
        </w:rPr>
        <w:t>става</w:t>
      </w:r>
      <w:r w:rsidR="00E640B4">
        <w:rPr>
          <w:i/>
          <w:color w:val="000000"/>
          <w:szCs w:val="24"/>
          <w:lang w:val="bg-BG"/>
        </w:rPr>
        <w:t xml:space="preserve"> </w:t>
      </w:r>
      <w:r w:rsidRPr="000E1F3A">
        <w:rPr>
          <w:i/>
          <w:color w:val="000000"/>
          <w:szCs w:val="24"/>
          <w:lang w:val="bg-BG"/>
        </w:rPr>
        <w:t>окончателно</w:t>
      </w:r>
      <w:r w:rsidR="00E640B4">
        <w:rPr>
          <w:i/>
          <w:color w:val="000000"/>
          <w:szCs w:val="24"/>
          <w:lang w:val="bg-BG"/>
        </w:rPr>
        <w:t xml:space="preserve"> </w:t>
      </w:r>
      <w:r w:rsidRPr="000E1F3A">
        <w:rPr>
          <w:i/>
          <w:color w:val="000000"/>
          <w:szCs w:val="24"/>
          <w:lang w:val="bg-BG"/>
        </w:rPr>
        <w:t>при</w:t>
      </w:r>
      <w:r w:rsidR="00E640B4">
        <w:rPr>
          <w:i/>
          <w:color w:val="000000"/>
          <w:szCs w:val="24"/>
          <w:lang w:val="bg-BG"/>
        </w:rPr>
        <w:t xml:space="preserve"> </w:t>
      </w:r>
      <w:r w:rsidRPr="000E1F3A">
        <w:rPr>
          <w:i/>
          <w:color w:val="000000"/>
          <w:szCs w:val="24"/>
          <w:lang w:val="bg-BG"/>
        </w:rPr>
        <w:t>обстоятелствата</w:t>
      </w:r>
      <w:r w:rsidR="00E640B4">
        <w:rPr>
          <w:i/>
          <w:color w:val="000000"/>
          <w:szCs w:val="24"/>
          <w:lang w:val="bg-BG"/>
        </w:rPr>
        <w:t xml:space="preserve"> </w:t>
      </w:r>
      <w:r w:rsidRPr="000E1F3A">
        <w:rPr>
          <w:i/>
          <w:color w:val="000000"/>
          <w:szCs w:val="24"/>
          <w:lang w:val="bg-BG"/>
        </w:rPr>
        <w:t>по</w:t>
      </w:r>
      <w:r w:rsidR="00E640B4">
        <w:rPr>
          <w:i/>
          <w:color w:val="000000"/>
          <w:szCs w:val="24"/>
          <w:lang w:val="bg-BG"/>
        </w:rPr>
        <w:t xml:space="preserve"> </w:t>
      </w:r>
      <w:r w:rsidRPr="000E1F3A">
        <w:rPr>
          <w:i/>
          <w:color w:val="000000"/>
          <w:szCs w:val="24"/>
          <w:lang w:val="bg-BG"/>
        </w:rPr>
        <w:t>член</w:t>
      </w:r>
      <w:r w:rsidR="00E640B4">
        <w:rPr>
          <w:i/>
          <w:color w:val="000000"/>
          <w:szCs w:val="24"/>
          <w:lang w:val="bg-BG"/>
        </w:rPr>
        <w:t xml:space="preserve"> </w:t>
      </w:r>
      <w:r w:rsidRPr="000E1F3A">
        <w:rPr>
          <w:i/>
          <w:color w:val="000000"/>
          <w:szCs w:val="24"/>
          <w:lang w:val="bg-BG"/>
        </w:rPr>
        <w:t>44,</w:t>
      </w:r>
      <w:r w:rsidR="00E640B4">
        <w:rPr>
          <w:i/>
          <w:color w:val="000000"/>
          <w:szCs w:val="24"/>
          <w:lang w:val="bg-BG"/>
        </w:rPr>
        <w:t xml:space="preserve"> </w:t>
      </w:r>
      <w:r w:rsidRPr="000E1F3A">
        <w:rPr>
          <w:i/>
          <w:color w:val="000000"/>
          <w:szCs w:val="24"/>
          <w:lang w:val="bg-BG"/>
        </w:rPr>
        <w:t>§</w:t>
      </w:r>
      <w:r w:rsidR="00E640B4">
        <w:rPr>
          <w:i/>
          <w:color w:val="000000"/>
          <w:szCs w:val="24"/>
          <w:lang w:val="bg-BG"/>
        </w:rPr>
        <w:t xml:space="preserve"> </w:t>
      </w:r>
      <w:r w:rsidRPr="000E1F3A">
        <w:rPr>
          <w:i/>
          <w:color w:val="000000"/>
          <w:szCs w:val="24"/>
          <w:lang w:val="bg-BG"/>
        </w:rPr>
        <w:t>2</w:t>
      </w:r>
      <w:r w:rsidR="00E640B4">
        <w:rPr>
          <w:i/>
          <w:color w:val="000000"/>
          <w:szCs w:val="24"/>
          <w:lang w:val="bg-BG"/>
        </w:rPr>
        <w:t xml:space="preserve"> </w:t>
      </w:r>
      <w:r w:rsidRPr="000E1F3A">
        <w:rPr>
          <w:i/>
          <w:color w:val="000000"/>
          <w:szCs w:val="24"/>
          <w:lang w:val="bg-BG"/>
        </w:rPr>
        <w:t>на</w:t>
      </w:r>
      <w:r w:rsidR="00E640B4">
        <w:rPr>
          <w:i/>
          <w:color w:val="000000"/>
          <w:szCs w:val="24"/>
          <w:lang w:val="bg-BG"/>
        </w:rPr>
        <w:t xml:space="preserve"> </w:t>
      </w:r>
      <w:r w:rsidRPr="000E1F3A">
        <w:rPr>
          <w:i/>
          <w:color w:val="000000"/>
          <w:szCs w:val="24"/>
          <w:lang w:val="bg-BG"/>
        </w:rPr>
        <w:t>Конвенцията.</w:t>
      </w:r>
      <w:r w:rsidR="00E640B4">
        <w:rPr>
          <w:i/>
          <w:color w:val="000000"/>
          <w:szCs w:val="24"/>
          <w:lang w:val="bg-BG"/>
        </w:rPr>
        <w:t xml:space="preserve"> </w:t>
      </w:r>
      <w:r w:rsidR="005B3F30">
        <w:rPr>
          <w:i/>
          <w:color w:val="000000"/>
          <w:szCs w:val="24"/>
          <w:lang w:val="bg-BG"/>
        </w:rPr>
        <w:t>То може</w:t>
      </w:r>
      <w:r w:rsidR="00E640B4">
        <w:rPr>
          <w:i/>
          <w:color w:val="000000"/>
          <w:szCs w:val="24"/>
          <w:lang w:val="bg-BG"/>
        </w:rPr>
        <w:t xml:space="preserve"> </w:t>
      </w:r>
      <w:r w:rsidRPr="000E1F3A">
        <w:rPr>
          <w:i/>
          <w:color w:val="000000"/>
          <w:szCs w:val="24"/>
          <w:lang w:val="bg-BG"/>
        </w:rPr>
        <w:t>да</w:t>
      </w:r>
      <w:r w:rsidR="00E640B4">
        <w:rPr>
          <w:i/>
          <w:color w:val="000000"/>
          <w:szCs w:val="24"/>
          <w:lang w:val="bg-BG"/>
        </w:rPr>
        <w:t xml:space="preserve"> </w:t>
      </w:r>
      <w:r w:rsidRPr="000E1F3A">
        <w:rPr>
          <w:i/>
          <w:color w:val="000000"/>
          <w:szCs w:val="24"/>
          <w:lang w:val="bg-BG"/>
        </w:rPr>
        <w:t>бъде</w:t>
      </w:r>
      <w:r w:rsidR="00E640B4">
        <w:rPr>
          <w:i/>
          <w:color w:val="000000"/>
          <w:szCs w:val="24"/>
          <w:lang w:val="bg-BG"/>
        </w:rPr>
        <w:t xml:space="preserve"> </w:t>
      </w:r>
      <w:r w:rsidRPr="000E1F3A">
        <w:rPr>
          <w:i/>
          <w:color w:val="000000"/>
          <w:szCs w:val="24"/>
          <w:lang w:val="bg-BG"/>
        </w:rPr>
        <w:t>предмет</w:t>
      </w:r>
      <w:r w:rsidR="00E640B4">
        <w:rPr>
          <w:i/>
          <w:color w:val="000000"/>
          <w:szCs w:val="24"/>
          <w:lang w:val="bg-BG"/>
        </w:rPr>
        <w:t xml:space="preserve"> </w:t>
      </w:r>
      <w:r w:rsidRPr="000E1F3A">
        <w:rPr>
          <w:i/>
          <w:color w:val="000000"/>
          <w:szCs w:val="24"/>
          <w:lang w:val="bg-BG"/>
        </w:rPr>
        <w:t>на</w:t>
      </w:r>
      <w:r w:rsidR="00E640B4">
        <w:rPr>
          <w:i/>
          <w:color w:val="000000"/>
          <w:szCs w:val="24"/>
          <w:lang w:val="bg-BG"/>
        </w:rPr>
        <w:t xml:space="preserve"> </w:t>
      </w:r>
      <w:r w:rsidRPr="000E1F3A">
        <w:rPr>
          <w:i/>
          <w:color w:val="000000"/>
          <w:szCs w:val="24"/>
          <w:lang w:val="bg-BG"/>
        </w:rPr>
        <w:t>редакторска</w:t>
      </w:r>
      <w:r w:rsidR="00E640B4">
        <w:rPr>
          <w:i/>
          <w:color w:val="000000"/>
          <w:szCs w:val="24"/>
          <w:lang w:val="bg-BG"/>
        </w:rPr>
        <w:t xml:space="preserve"> </w:t>
      </w:r>
      <w:r w:rsidRPr="000E1F3A">
        <w:rPr>
          <w:i/>
          <w:color w:val="000000"/>
          <w:szCs w:val="24"/>
          <w:lang w:val="bg-BG"/>
        </w:rPr>
        <w:t>преработка.</w:t>
      </w:r>
    </w:p>
    <w:bookmarkEnd w:id="3"/>
    <w:bookmarkEnd w:id="4"/>
    <w:bookmarkEnd w:id="5"/>
    <w:bookmarkEnd w:id="6"/>
    <w:p w:rsidR="004C44AA" w:rsidRPr="000E1F3A" w:rsidRDefault="004C44AA" w:rsidP="00B921A8">
      <w:pPr>
        <w:pStyle w:val="JuCase"/>
        <w:rPr>
          <w:lang w:val="bg-BG"/>
        </w:rPr>
        <w:sectPr w:rsidR="004C44AA" w:rsidRPr="000E1F3A" w:rsidSect="00E9465E">
          <w:headerReference w:type="default" r:id="rId7"/>
          <w:footnotePr>
            <w:numRestart w:val="eachPage"/>
          </w:footnotePr>
          <w:pgSz w:w="11906" w:h="16838" w:code="9"/>
          <w:pgMar w:top="2274" w:right="2274" w:bottom="2274" w:left="2274" w:header="1701" w:footer="708" w:gutter="0"/>
          <w:pgNumType w:start="1"/>
          <w:cols w:space="708"/>
          <w:docGrid w:linePitch="254"/>
        </w:sectPr>
      </w:pPr>
    </w:p>
    <w:p w:rsidR="004C44AA" w:rsidRPr="000E1F3A" w:rsidRDefault="00940FCC" w:rsidP="00B921A8">
      <w:pPr>
        <w:pStyle w:val="JuCase"/>
        <w:rPr>
          <w:lang w:val="bg-BG"/>
        </w:rPr>
      </w:pPr>
      <w:r w:rsidRPr="000E1F3A">
        <w:rPr>
          <w:lang w:val="bg-BG"/>
        </w:rPr>
        <w:lastRenderedPageBreak/>
        <w:t>По</w:t>
      </w:r>
      <w:r w:rsidR="00E640B4">
        <w:rPr>
          <w:lang w:val="bg-BG"/>
        </w:rPr>
        <w:t xml:space="preserve"> </w:t>
      </w:r>
      <w:r w:rsidRPr="000E1F3A">
        <w:rPr>
          <w:lang w:val="bg-BG"/>
        </w:rPr>
        <w:t>делото</w:t>
      </w:r>
      <w:r w:rsidR="00E640B4">
        <w:rPr>
          <w:lang w:val="bg-BG"/>
        </w:rPr>
        <w:t xml:space="preserve"> </w:t>
      </w:r>
      <w:r w:rsidRPr="000E1F3A">
        <w:rPr>
          <w:b w:val="0"/>
          <w:lang w:val="bg-BG"/>
        </w:rPr>
        <w:t>„Патрикова</w:t>
      </w:r>
      <w:r w:rsidR="00E640B4">
        <w:rPr>
          <w:b w:val="0"/>
          <w:lang w:val="bg-BG"/>
        </w:rPr>
        <w:t xml:space="preserve"> </w:t>
      </w:r>
      <w:r w:rsidRPr="000E1F3A">
        <w:rPr>
          <w:b w:val="0"/>
          <w:lang w:val="bg-BG"/>
        </w:rPr>
        <w:t>срещу</w:t>
      </w:r>
      <w:r w:rsidR="00E640B4">
        <w:rPr>
          <w:b w:val="0"/>
          <w:lang w:val="bg-BG"/>
        </w:rPr>
        <w:t xml:space="preserve"> </w:t>
      </w:r>
      <w:r w:rsidRPr="000E1F3A">
        <w:rPr>
          <w:b w:val="0"/>
          <w:lang w:val="bg-BG"/>
        </w:rPr>
        <w:t>България</w:t>
      </w:r>
      <w:r w:rsidR="005B3F30">
        <w:rPr>
          <w:b w:val="0"/>
          <w:lang w:val="bg-BG"/>
        </w:rPr>
        <w:t>“</w:t>
      </w:r>
      <w:r w:rsidR="004C44AA" w:rsidRPr="00C758FC">
        <w:rPr>
          <w:b w:val="0"/>
          <w:lang w:val="bg-BG"/>
        </w:rPr>
        <w:t>,</w:t>
      </w:r>
    </w:p>
    <w:p w:rsidR="004C44AA" w:rsidRPr="000E1F3A" w:rsidRDefault="00940FCC" w:rsidP="00730433">
      <w:pPr>
        <w:pStyle w:val="JuPara"/>
        <w:rPr>
          <w:lang w:val="bg-BG"/>
        </w:rPr>
      </w:pPr>
      <w:r w:rsidRPr="000E1F3A">
        <w:rPr>
          <w:lang w:val="bg-BG"/>
        </w:rPr>
        <w:t>Европейският</w:t>
      </w:r>
      <w:r w:rsidR="00E640B4">
        <w:rPr>
          <w:lang w:val="bg-BG"/>
        </w:rPr>
        <w:t xml:space="preserve"> </w:t>
      </w:r>
      <w:r w:rsidRPr="000E1F3A">
        <w:rPr>
          <w:lang w:val="bg-BG"/>
        </w:rPr>
        <w:t>съд</w:t>
      </w:r>
      <w:r w:rsidR="00E640B4">
        <w:rPr>
          <w:lang w:val="bg-BG"/>
        </w:rPr>
        <w:t xml:space="preserve"> </w:t>
      </w:r>
      <w:r w:rsidRPr="000E1F3A">
        <w:rPr>
          <w:lang w:val="bg-BG"/>
        </w:rPr>
        <w:t>по</w:t>
      </w:r>
      <w:r w:rsidR="00E640B4">
        <w:rPr>
          <w:lang w:val="bg-BG"/>
        </w:rPr>
        <w:t xml:space="preserve"> </w:t>
      </w:r>
      <w:r w:rsidRPr="000E1F3A">
        <w:rPr>
          <w:lang w:val="bg-BG"/>
        </w:rPr>
        <w:t>правата</w:t>
      </w:r>
      <w:r w:rsidR="00E640B4">
        <w:rPr>
          <w:lang w:val="bg-BG"/>
        </w:rPr>
        <w:t xml:space="preserve"> </w:t>
      </w:r>
      <w:r w:rsidRPr="000E1F3A">
        <w:rPr>
          <w:lang w:val="bg-BG"/>
        </w:rPr>
        <w:t>на</w:t>
      </w:r>
      <w:r w:rsidR="00E640B4">
        <w:rPr>
          <w:lang w:val="bg-BG"/>
        </w:rPr>
        <w:t xml:space="preserve"> </w:t>
      </w:r>
      <w:r w:rsidRPr="000E1F3A">
        <w:rPr>
          <w:lang w:val="bg-BG"/>
        </w:rPr>
        <w:t>човека</w:t>
      </w:r>
      <w:r w:rsidR="00E640B4">
        <w:rPr>
          <w:lang w:val="bg-BG"/>
        </w:rPr>
        <w:t xml:space="preserve"> </w:t>
      </w:r>
      <w:r w:rsidRPr="000E1F3A">
        <w:rPr>
          <w:lang w:val="bg-BG"/>
        </w:rPr>
        <w:t>(Пето</w:t>
      </w:r>
      <w:r w:rsidR="00E640B4">
        <w:rPr>
          <w:lang w:val="bg-BG"/>
        </w:rPr>
        <w:t xml:space="preserve"> </w:t>
      </w:r>
      <w:r w:rsidRPr="000E1F3A">
        <w:rPr>
          <w:lang w:val="bg-BG"/>
        </w:rPr>
        <w:t>отделение),</w:t>
      </w:r>
      <w:r w:rsidR="00E640B4">
        <w:rPr>
          <w:lang w:val="bg-BG"/>
        </w:rPr>
        <w:t xml:space="preserve"> </w:t>
      </w:r>
      <w:r w:rsidRPr="000E1F3A">
        <w:rPr>
          <w:lang w:val="bg-BG"/>
        </w:rPr>
        <w:t>на</w:t>
      </w:r>
      <w:r w:rsidR="00E640B4">
        <w:rPr>
          <w:lang w:val="bg-BG"/>
        </w:rPr>
        <w:t xml:space="preserve"> </w:t>
      </w:r>
      <w:r w:rsidRPr="000E1F3A">
        <w:rPr>
          <w:lang w:val="bg-BG"/>
        </w:rPr>
        <w:t>заседание</w:t>
      </w:r>
      <w:r w:rsidR="00E640B4">
        <w:rPr>
          <w:lang w:val="bg-BG"/>
        </w:rPr>
        <w:t xml:space="preserve"> </w:t>
      </w:r>
      <w:r w:rsidRPr="000E1F3A">
        <w:rPr>
          <w:lang w:val="bg-BG"/>
        </w:rPr>
        <w:t>в</w:t>
      </w:r>
      <w:r w:rsidR="00E640B4">
        <w:rPr>
          <w:lang w:val="bg-BG"/>
        </w:rPr>
        <w:t xml:space="preserve"> </w:t>
      </w:r>
      <w:r w:rsidRPr="000E1F3A">
        <w:rPr>
          <w:lang w:val="bg-BG"/>
        </w:rPr>
        <w:t>състав</w:t>
      </w:r>
      <w:r w:rsidR="004C44AA" w:rsidRPr="000E1F3A">
        <w:rPr>
          <w:lang w:val="bg-BG"/>
        </w:rPr>
        <w:t>:</w:t>
      </w:r>
    </w:p>
    <w:p w:rsidR="00940FCC" w:rsidRPr="000E1F3A" w:rsidRDefault="004C44AA" w:rsidP="00940FCC">
      <w:pPr>
        <w:pStyle w:val="JuJudges"/>
        <w:rPr>
          <w:lang w:val="bg-BG" w:eastAsia="zh-CN"/>
        </w:rPr>
      </w:pPr>
      <w:r w:rsidRPr="000E1F3A">
        <w:rPr>
          <w:lang w:val="bg-BG"/>
        </w:rPr>
        <w:tab/>
      </w:r>
      <w:r w:rsidR="00940FCC" w:rsidRPr="000E1F3A">
        <w:rPr>
          <w:lang w:val="bg-BG"/>
        </w:rPr>
        <w:t>Пеер</w:t>
      </w:r>
      <w:r w:rsidR="00E640B4">
        <w:rPr>
          <w:lang w:val="bg-BG"/>
        </w:rPr>
        <w:t xml:space="preserve"> </w:t>
      </w:r>
      <w:r w:rsidR="00940FCC" w:rsidRPr="000E1F3A">
        <w:rPr>
          <w:lang w:val="bg-BG"/>
        </w:rPr>
        <w:t>Лоренцен</w:t>
      </w:r>
      <w:r w:rsidRPr="000E1F3A">
        <w:rPr>
          <w:lang w:val="bg-BG"/>
        </w:rPr>
        <w:t>,</w:t>
      </w:r>
      <w:r w:rsidR="00E640B4">
        <w:rPr>
          <w:i/>
          <w:lang w:val="bg-BG"/>
        </w:rPr>
        <w:t xml:space="preserve"> </w:t>
      </w:r>
      <w:r w:rsidR="00940FCC" w:rsidRPr="000E1F3A">
        <w:rPr>
          <w:i/>
          <w:lang w:val="bg-BG"/>
        </w:rPr>
        <w:t>Председател</w:t>
      </w:r>
      <w:r w:rsidRPr="000E1F3A">
        <w:rPr>
          <w:i/>
          <w:lang w:val="bg-BG"/>
        </w:rPr>
        <w:t>,</w:t>
      </w:r>
      <w:r w:rsidRPr="000E1F3A">
        <w:rPr>
          <w:i/>
          <w:lang w:val="bg-BG"/>
        </w:rPr>
        <w:br/>
      </w:r>
      <w:r w:rsidRPr="000E1F3A">
        <w:rPr>
          <w:lang w:val="bg-BG"/>
        </w:rPr>
        <w:tab/>
      </w:r>
      <w:r w:rsidR="00940FCC" w:rsidRPr="000E1F3A">
        <w:rPr>
          <w:rStyle w:val="JuJudgesChar"/>
          <w:lang w:val="bg-BG"/>
        </w:rPr>
        <w:t>Ренате</w:t>
      </w:r>
      <w:r w:rsidR="00E640B4">
        <w:rPr>
          <w:rStyle w:val="JuJudgesChar"/>
          <w:lang w:val="bg-BG"/>
        </w:rPr>
        <w:t xml:space="preserve"> </w:t>
      </w:r>
      <w:r w:rsidR="00940FCC" w:rsidRPr="000E1F3A">
        <w:rPr>
          <w:rStyle w:val="JuJudgesChar"/>
          <w:lang w:val="bg-BG"/>
        </w:rPr>
        <w:t>Йегер</w:t>
      </w:r>
      <w:r w:rsidRPr="000E1F3A">
        <w:rPr>
          <w:lang w:val="bg-BG"/>
        </w:rPr>
        <w:t>,</w:t>
      </w:r>
      <w:r w:rsidRPr="000E1F3A">
        <w:rPr>
          <w:i/>
          <w:lang w:val="bg-BG"/>
        </w:rPr>
        <w:br/>
      </w:r>
      <w:r w:rsidRPr="000E1F3A">
        <w:rPr>
          <w:lang w:val="bg-BG"/>
        </w:rPr>
        <w:tab/>
      </w:r>
      <w:r w:rsidR="00940FCC" w:rsidRPr="000E1F3A">
        <w:rPr>
          <w:rStyle w:val="JuJudgesChar"/>
          <w:lang w:val="bg-BG"/>
        </w:rPr>
        <w:t>Карел</w:t>
      </w:r>
      <w:r w:rsidR="00E640B4">
        <w:rPr>
          <w:rStyle w:val="JuJudgesChar"/>
          <w:lang w:val="bg-BG"/>
        </w:rPr>
        <w:t xml:space="preserve"> </w:t>
      </w:r>
      <w:r w:rsidR="00940FCC" w:rsidRPr="000E1F3A">
        <w:rPr>
          <w:rStyle w:val="JuJudgesChar"/>
          <w:lang w:val="bg-BG"/>
        </w:rPr>
        <w:t>Юнгвирт</w:t>
      </w:r>
      <w:r w:rsidRPr="000E1F3A">
        <w:rPr>
          <w:lang w:val="bg-BG"/>
        </w:rPr>
        <w:t>,</w:t>
      </w:r>
      <w:r w:rsidRPr="000E1F3A">
        <w:rPr>
          <w:i/>
          <w:lang w:val="bg-BG"/>
        </w:rPr>
        <w:br/>
      </w:r>
      <w:r w:rsidRPr="000E1F3A">
        <w:rPr>
          <w:lang w:val="bg-BG"/>
        </w:rPr>
        <w:tab/>
      </w:r>
      <w:r w:rsidR="00940FCC" w:rsidRPr="000E1F3A">
        <w:rPr>
          <w:rStyle w:val="JuJudgesChar"/>
          <w:lang w:val="bg-BG"/>
        </w:rPr>
        <w:t>Райт</w:t>
      </w:r>
      <w:r w:rsidR="00E640B4">
        <w:rPr>
          <w:rStyle w:val="JuJudgesChar"/>
          <w:lang w:val="bg-BG"/>
        </w:rPr>
        <w:t xml:space="preserve"> </w:t>
      </w:r>
      <w:r w:rsidR="00940FCC" w:rsidRPr="000E1F3A">
        <w:rPr>
          <w:rStyle w:val="JuJudgesChar"/>
          <w:lang w:val="bg-BG"/>
        </w:rPr>
        <w:t>Марусте</w:t>
      </w:r>
      <w:r w:rsidRPr="000E1F3A">
        <w:rPr>
          <w:lang w:val="bg-BG"/>
        </w:rPr>
        <w:t>,</w:t>
      </w:r>
      <w:r w:rsidRPr="000E1F3A">
        <w:rPr>
          <w:i/>
          <w:lang w:val="bg-BG"/>
        </w:rPr>
        <w:br/>
      </w:r>
      <w:r w:rsidRPr="000E1F3A">
        <w:rPr>
          <w:lang w:val="bg-BG"/>
        </w:rPr>
        <w:tab/>
      </w:r>
      <w:r w:rsidR="00940FCC" w:rsidRPr="000E1F3A">
        <w:rPr>
          <w:rStyle w:val="JuJudgesChar"/>
          <w:lang w:val="bg-BG"/>
        </w:rPr>
        <w:t>Марк</w:t>
      </w:r>
      <w:r w:rsidR="00E640B4">
        <w:rPr>
          <w:rStyle w:val="JuJudgesChar"/>
          <w:lang w:val="bg-BG"/>
        </w:rPr>
        <w:t xml:space="preserve"> </w:t>
      </w:r>
      <w:r w:rsidR="00940FCC" w:rsidRPr="000E1F3A">
        <w:rPr>
          <w:rStyle w:val="JuJudgesChar"/>
          <w:lang w:val="bg-BG"/>
        </w:rPr>
        <w:t>Вилиджър</w:t>
      </w:r>
      <w:r w:rsidRPr="000E1F3A">
        <w:rPr>
          <w:lang w:val="bg-BG"/>
        </w:rPr>
        <w:t>,</w:t>
      </w:r>
      <w:r w:rsidRPr="000E1F3A">
        <w:rPr>
          <w:i/>
          <w:lang w:val="bg-BG"/>
        </w:rPr>
        <w:br/>
      </w:r>
      <w:r w:rsidRPr="000E1F3A">
        <w:rPr>
          <w:lang w:val="bg-BG"/>
        </w:rPr>
        <w:tab/>
      </w:r>
      <w:r w:rsidR="00F41651" w:rsidRPr="000E1F3A">
        <w:rPr>
          <w:lang w:val="bg-BG"/>
        </w:rPr>
        <w:t>Миряна</w:t>
      </w:r>
      <w:r w:rsidR="00E640B4">
        <w:rPr>
          <w:lang w:val="bg-BG"/>
        </w:rPr>
        <w:t xml:space="preserve"> </w:t>
      </w:r>
      <w:r w:rsidR="00F41651" w:rsidRPr="000E1F3A">
        <w:rPr>
          <w:lang w:val="bg-BG"/>
        </w:rPr>
        <w:t>Лазарова</w:t>
      </w:r>
      <w:r w:rsidR="00E640B4">
        <w:rPr>
          <w:lang w:val="bg-BG"/>
        </w:rPr>
        <w:t xml:space="preserve"> </w:t>
      </w:r>
      <w:r w:rsidR="00F41651" w:rsidRPr="000E1F3A">
        <w:rPr>
          <w:lang w:val="bg-BG"/>
        </w:rPr>
        <w:t>Трайковска</w:t>
      </w:r>
      <w:r w:rsidRPr="000E1F3A">
        <w:rPr>
          <w:lang w:val="bg-BG"/>
        </w:rPr>
        <w:t>,</w:t>
      </w:r>
      <w:r w:rsidRPr="000E1F3A">
        <w:rPr>
          <w:i/>
          <w:lang w:val="bg-BG"/>
        </w:rPr>
        <w:br/>
      </w:r>
      <w:r w:rsidRPr="000E1F3A">
        <w:rPr>
          <w:lang w:val="bg-BG"/>
        </w:rPr>
        <w:tab/>
      </w:r>
      <w:r w:rsidR="00940FCC" w:rsidRPr="000E1F3A">
        <w:rPr>
          <w:szCs w:val="24"/>
          <w:lang w:val="bg-BG"/>
        </w:rPr>
        <w:t>Здравка</w:t>
      </w:r>
      <w:r w:rsidR="00E640B4">
        <w:rPr>
          <w:szCs w:val="24"/>
          <w:lang w:val="bg-BG"/>
        </w:rPr>
        <w:t xml:space="preserve"> </w:t>
      </w:r>
      <w:r w:rsidR="00940FCC" w:rsidRPr="000E1F3A">
        <w:rPr>
          <w:szCs w:val="24"/>
          <w:lang w:val="bg-BG"/>
        </w:rPr>
        <w:t>Калайджиева</w:t>
      </w:r>
      <w:r w:rsidR="00940FCC" w:rsidRPr="000E1F3A">
        <w:rPr>
          <w:rStyle w:val="JuJudgesChar"/>
          <w:lang w:val="bg-BG"/>
        </w:rPr>
        <w:t>,</w:t>
      </w:r>
      <w:r w:rsidR="00E640B4">
        <w:rPr>
          <w:rStyle w:val="JuJudgesChar"/>
          <w:i/>
          <w:lang w:val="bg-BG"/>
        </w:rPr>
        <w:t xml:space="preserve"> </w:t>
      </w:r>
      <w:r w:rsidR="00940FCC" w:rsidRPr="000E1F3A">
        <w:rPr>
          <w:rStyle w:val="JuJudgesChar"/>
          <w:i/>
          <w:lang w:val="bg-BG"/>
        </w:rPr>
        <w:t>съдии</w:t>
      </w:r>
      <w:r w:rsidRPr="000E1F3A">
        <w:rPr>
          <w:i/>
          <w:lang w:val="bg-BG"/>
        </w:rPr>
        <w:t>,</w:t>
      </w:r>
      <w:r w:rsidRPr="000E1F3A">
        <w:rPr>
          <w:i/>
          <w:lang w:val="bg-BG"/>
        </w:rPr>
        <w:br/>
      </w:r>
      <w:r w:rsidR="00940FCC" w:rsidRPr="000E1F3A">
        <w:rPr>
          <w:lang w:val="bg-BG" w:eastAsia="zh-CN"/>
        </w:rPr>
        <w:t>и</w:t>
      </w:r>
      <w:r w:rsidR="00E640B4">
        <w:rPr>
          <w:lang w:val="bg-BG" w:eastAsia="zh-CN"/>
        </w:rPr>
        <w:t xml:space="preserve"> </w:t>
      </w:r>
      <w:r w:rsidR="00940FCC" w:rsidRPr="000E1F3A">
        <w:rPr>
          <w:lang w:val="bg-BG" w:eastAsia="zh-CN"/>
        </w:rPr>
        <w:t>Клаудия</w:t>
      </w:r>
      <w:r w:rsidR="00E640B4">
        <w:rPr>
          <w:lang w:val="bg-BG" w:eastAsia="zh-CN"/>
        </w:rPr>
        <w:t xml:space="preserve"> </w:t>
      </w:r>
      <w:r w:rsidR="00940FCC" w:rsidRPr="000E1F3A">
        <w:rPr>
          <w:lang w:val="bg-BG" w:eastAsia="zh-CN"/>
        </w:rPr>
        <w:t>Вестердийк</w:t>
      </w:r>
      <w:r w:rsidR="00940FCC" w:rsidRPr="000E1F3A">
        <w:rPr>
          <w:rStyle w:val="JuSignedChar"/>
          <w:lang w:val="bg-BG" w:eastAsia="zh-CN"/>
        </w:rPr>
        <w:t>,</w:t>
      </w:r>
      <w:r w:rsidR="00E640B4">
        <w:rPr>
          <w:rStyle w:val="JuSignedChar"/>
          <w:lang w:val="bg-BG" w:eastAsia="zh-CN"/>
        </w:rPr>
        <w:t xml:space="preserve"> </w:t>
      </w:r>
      <w:r w:rsidR="00940FCC" w:rsidRPr="000E1F3A">
        <w:rPr>
          <w:i/>
          <w:lang w:val="bg-BG" w:eastAsia="zh-CN"/>
        </w:rPr>
        <w:t>Секретар</w:t>
      </w:r>
      <w:r w:rsidR="00E640B4">
        <w:rPr>
          <w:i/>
          <w:lang w:val="bg-BG" w:eastAsia="zh-CN"/>
        </w:rPr>
        <w:t xml:space="preserve"> </w:t>
      </w:r>
      <w:r w:rsidR="00940FCC" w:rsidRPr="000E1F3A">
        <w:rPr>
          <w:i/>
          <w:lang w:val="bg-BG" w:eastAsia="zh-CN"/>
        </w:rPr>
        <w:t>на</w:t>
      </w:r>
      <w:r w:rsidR="00E640B4">
        <w:rPr>
          <w:i/>
          <w:lang w:val="bg-BG" w:eastAsia="zh-CN"/>
        </w:rPr>
        <w:t xml:space="preserve"> </w:t>
      </w:r>
      <w:r w:rsidR="00940FCC" w:rsidRPr="000E1F3A">
        <w:rPr>
          <w:i/>
          <w:lang w:val="bg-BG" w:eastAsia="zh-CN"/>
        </w:rPr>
        <w:t>отделението</w:t>
      </w:r>
      <w:r w:rsidR="00940FCC" w:rsidRPr="000E1F3A">
        <w:rPr>
          <w:lang w:val="bg-BG" w:eastAsia="zh-CN"/>
        </w:rPr>
        <w:t>,</w:t>
      </w:r>
    </w:p>
    <w:p w:rsidR="00940FCC" w:rsidRPr="000E1F3A" w:rsidRDefault="00940FCC" w:rsidP="00940FCC">
      <w:pPr>
        <w:pStyle w:val="JuPara"/>
        <w:rPr>
          <w:lang w:val="bg-BG" w:eastAsia="zh-CN"/>
        </w:rPr>
      </w:pPr>
      <w:r w:rsidRPr="000E1F3A">
        <w:rPr>
          <w:lang w:val="bg-BG" w:eastAsia="zh-CN"/>
        </w:rPr>
        <w:t>След</w:t>
      </w:r>
      <w:r w:rsidR="00E640B4">
        <w:rPr>
          <w:lang w:val="bg-BG" w:eastAsia="zh-CN"/>
        </w:rPr>
        <w:t xml:space="preserve"> </w:t>
      </w:r>
      <w:r w:rsidRPr="000E1F3A">
        <w:rPr>
          <w:lang w:val="bg-BG" w:eastAsia="zh-CN"/>
        </w:rPr>
        <w:t>като</w:t>
      </w:r>
      <w:r w:rsidR="00E640B4">
        <w:rPr>
          <w:lang w:val="bg-BG" w:eastAsia="zh-CN"/>
        </w:rPr>
        <w:t xml:space="preserve"> </w:t>
      </w:r>
      <w:r w:rsidRPr="000E1F3A">
        <w:rPr>
          <w:lang w:val="bg-BG" w:eastAsia="zh-CN"/>
        </w:rPr>
        <w:t>заседава</w:t>
      </w:r>
      <w:r w:rsidR="00E640B4">
        <w:rPr>
          <w:lang w:val="bg-BG" w:eastAsia="zh-CN"/>
        </w:rPr>
        <w:t xml:space="preserve"> </w:t>
      </w:r>
      <w:r w:rsidRPr="000E1F3A">
        <w:rPr>
          <w:lang w:val="bg-BG" w:eastAsia="zh-CN"/>
        </w:rPr>
        <w:t>при</w:t>
      </w:r>
      <w:r w:rsidR="00E640B4">
        <w:rPr>
          <w:lang w:val="bg-BG" w:eastAsia="zh-CN"/>
        </w:rPr>
        <w:t xml:space="preserve"> </w:t>
      </w:r>
      <w:r w:rsidRPr="000E1F3A">
        <w:rPr>
          <w:lang w:val="bg-BG" w:eastAsia="zh-CN"/>
        </w:rPr>
        <w:t>закрити</w:t>
      </w:r>
      <w:r w:rsidR="00E640B4">
        <w:rPr>
          <w:lang w:val="bg-BG" w:eastAsia="zh-CN"/>
        </w:rPr>
        <w:t xml:space="preserve"> </w:t>
      </w:r>
      <w:r w:rsidRPr="000E1F3A">
        <w:rPr>
          <w:lang w:val="bg-BG" w:eastAsia="zh-CN"/>
        </w:rPr>
        <w:t>врата</w:t>
      </w:r>
      <w:r w:rsidR="00E640B4">
        <w:rPr>
          <w:lang w:val="bg-BG" w:eastAsia="zh-CN"/>
        </w:rPr>
        <w:t xml:space="preserve"> </w:t>
      </w:r>
      <w:r w:rsidRPr="000E1F3A">
        <w:rPr>
          <w:lang w:val="bg-BG" w:eastAsia="zh-CN"/>
        </w:rPr>
        <w:t>на</w:t>
      </w:r>
      <w:r w:rsidR="00E640B4">
        <w:rPr>
          <w:lang w:val="bg-BG" w:eastAsia="zh-CN"/>
        </w:rPr>
        <w:t xml:space="preserve"> </w:t>
      </w:r>
      <w:r w:rsidRPr="000E1F3A">
        <w:rPr>
          <w:lang w:val="bg-BG" w:eastAsia="zh-CN"/>
        </w:rPr>
        <w:t>9</w:t>
      </w:r>
      <w:r w:rsidR="00E640B4">
        <w:rPr>
          <w:lang w:val="bg-BG" w:eastAsia="zh-CN"/>
        </w:rPr>
        <w:t xml:space="preserve"> </w:t>
      </w:r>
      <w:r w:rsidRPr="000E1F3A">
        <w:rPr>
          <w:lang w:val="bg-BG" w:eastAsia="zh-CN"/>
        </w:rPr>
        <w:t>февруари</w:t>
      </w:r>
      <w:r w:rsidR="00E640B4">
        <w:rPr>
          <w:lang w:val="bg-BG" w:eastAsia="zh-CN"/>
        </w:rPr>
        <w:t xml:space="preserve"> </w:t>
      </w:r>
      <w:r w:rsidRPr="000E1F3A">
        <w:rPr>
          <w:lang w:val="bg-BG" w:eastAsia="zh-CN"/>
        </w:rPr>
        <w:t>2010</w:t>
      </w:r>
      <w:r w:rsidR="005B3F30">
        <w:rPr>
          <w:lang w:val="bg-BG" w:eastAsia="zh-CN"/>
        </w:rPr>
        <w:t> г.</w:t>
      </w:r>
      <w:r w:rsidRPr="000E1F3A">
        <w:rPr>
          <w:lang w:val="bg-BG" w:eastAsia="zh-CN"/>
        </w:rPr>
        <w:t>,</w:t>
      </w:r>
    </w:p>
    <w:p w:rsidR="00940FCC" w:rsidRPr="000E1F3A" w:rsidRDefault="00940FCC" w:rsidP="00940FCC">
      <w:pPr>
        <w:pStyle w:val="JuPara"/>
        <w:rPr>
          <w:lang w:val="bg-BG" w:eastAsia="zh-CN"/>
        </w:rPr>
      </w:pPr>
      <w:r w:rsidRPr="000E1F3A">
        <w:rPr>
          <w:lang w:val="bg-BG" w:eastAsia="zh-CN"/>
        </w:rPr>
        <w:t>постанови</w:t>
      </w:r>
      <w:r w:rsidR="00E640B4">
        <w:rPr>
          <w:lang w:val="bg-BG" w:eastAsia="zh-CN"/>
        </w:rPr>
        <w:t xml:space="preserve"> </w:t>
      </w:r>
      <w:r w:rsidRPr="000E1F3A">
        <w:rPr>
          <w:lang w:val="bg-BG" w:eastAsia="zh-CN"/>
        </w:rPr>
        <w:t>следното</w:t>
      </w:r>
      <w:r w:rsidR="00E640B4">
        <w:rPr>
          <w:lang w:val="bg-BG" w:eastAsia="zh-CN"/>
        </w:rPr>
        <w:t xml:space="preserve"> </w:t>
      </w:r>
      <w:r w:rsidRPr="000E1F3A">
        <w:rPr>
          <w:lang w:val="bg-BG" w:eastAsia="zh-CN"/>
        </w:rPr>
        <w:t>решение,</w:t>
      </w:r>
      <w:r w:rsidR="00E640B4">
        <w:rPr>
          <w:lang w:val="bg-BG" w:eastAsia="zh-CN"/>
        </w:rPr>
        <w:t xml:space="preserve"> </w:t>
      </w:r>
      <w:r w:rsidRPr="000E1F3A">
        <w:rPr>
          <w:lang w:val="bg-BG" w:eastAsia="zh-CN"/>
        </w:rPr>
        <w:t>прието</w:t>
      </w:r>
      <w:r w:rsidR="00E640B4">
        <w:rPr>
          <w:lang w:val="bg-BG" w:eastAsia="zh-CN"/>
        </w:rPr>
        <w:t xml:space="preserve"> </w:t>
      </w:r>
      <w:r w:rsidRPr="000E1F3A">
        <w:rPr>
          <w:lang w:val="bg-BG" w:eastAsia="zh-CN"/>
        </w:rPr>
        <w:t>на</w:t>
      </w:r>
      <w:r w:rsidR="00E640B4">
        <w:rPr>
          <w:lang w:val="bg-BG" w:eastAsia="zh-CN"/>
        </w:rPr>
        <w:t xml:space="preserve"> </w:t>
      </w:r>
      <w:r w:rsidRPr="000E1F3A">
        <w:rPr>
          <w:lang w:val="bg-BG" w:eastAsia="zh-CN"/>
        </w:rPr>
        <w:t>указаната</w:t>
      </w:r>
      <w:r w:rsidR="00E640B4">
        <w:rPr>
          <w:lang w:val="bg-BG" w:eastAsia="zh-CN"/>
        </w:rPr>
        <w:t xml:space="preserve"> </w:t>
      </w:r>
      <w:r w:rsidRPr="000E1F3A">
        <w:rPr>
          <w:lang w:val="bg-BG" w:eastAsia="zh-CN"/>
        </w:rPr>
        <w:t>по-горе</w:t>
      </w:r>
      <w:r w:rsidR="00E640B4">
        <w:rPr>
          <w:lang w:val="bg-BG" w:eastAsia="zh-CN"/>
        </w:rPr>
        <w:t xml:space="preserve"> </w:t>
      </w:r>
      <w:r w:rsidRPr="000E1F3A">
        <w:rPr>
          <w:lang w:val="bg-BG" w:eastAsia="zh-CN"/>
        </w:rPr>
        <w:t>дата:</w:t>
      </w:r>
    </w:p>
    <w:p w:rsidR="004C44AA" w:rsidRPr="000E1F3A" w:rsidRDefault="00940FCC">
      <w:pPr>
        <w:pStyle w:val="JuHHead"/>
        <w:rPr>
          <w:lang w:val="bg-BG"/>
        </w:rPr>
      </w:pPr>
      <w:r w:rsidRPr="000E1F3A">
        <w:rPr>
          <w:bCs/>
          <w:lang w:val="bg-BG"/>
        </w:rPr>
        <w:t>ПРОЦЕДУРА</w:t>
      </w:r>
    </w:p>
    <w:p w:rsidR="004C44AA" w:rsidRPr="000E1F3A" w:rsidRDefault="00CB7396" w:rsidP="00AE2F4F">
      <w:pPr>
        <w:pStyle w:val="JuPara"/>
        <w:rPr>
          <w:lang w:val="bg-BG"/>
        </w:rPr>
      </w:pPr>
      <w:r w:rsidRPr="000E1F3A">
        <w:rPr>
          <w:lang w:val="bg-BG"/>
        </w:rPr>
        <w:fldChar w:fldCharType="begin"/>
      </w:r>
      <w:r w:rsidR="0060428D" w:rsidRPr="000E1F3A">
        <w:rPr>
          <w:lang w:val="bg-BG"/>
        </w:rPr>
        <w:instrText xml:space="preserve"> SEQ level0 \*arabic </w:instrText>
      </w:r>
      <w:r w:rsidRPr="000E1F3A">
        <w:rPr>
          <w:lang w:val="bg-BG"/>
        </w:rPr>
        <w:fldChar w:fldCharType="separate"/>
      </w:r>
      <w:r w:rsidR="004C44AA" w:rsidRPr="000E1F3A">
        <w:rPr>
          <w:noProof/>
          <w:lang w:val="bg-BG"/>
        </w:rPr>
        <w:t>1</w:t>
      </w:r>
      <w:r w:rsidRPr="000E1F3A">
        <w:rPr>
          <w:noProof/>
          <w:lang w:val="bg-BG"/>
        </w:rPr>
        <w:fldChar w:fldCharType="end"/>
      </w:r>
      <w:r w:rsidR="004C44AA" w:rsidRPr="000E1F3A">
        <w:rPr>
          <w:lang w:val="bg-BG"/>
        </w:rPr>
        <w:t>.</w:t>
      </w:r>
      <w:r w:rsidR="00E640B4">
        <w:rPr>
          <w:lang w:val="bg-BG"/>
        </w:rPr>
        <w:t>  </w:t>
      </w:r>
      <w:r w:rsidR="00940FCC" w:rsidRPr="000E1F3A">
        <w:rPr>
          <w:lang w:val="bg-BG" w:eastAsia="zh-CN"/>
        </w:rPr>
        <w:t>Делото</w:t>
      </w:r>
      <w:r w:rsidR="00E640B4">
        <w:rPr>
          <w:lang w:val="bg-BG" w:eastAsia="zh-CN"/>
        </w:rPr>
        <w:t xml:space="preserve"> </w:t>
      </w:r>
      <w:r w:rsidR="00940FCC" w:rsidRPr="000E1F3A">
        <w:rPr>
          <w:lang w:val="bg-BG" w:eastAsia="zh-CN"/>
        </w:rPr>
        <w:t>е</w:t>
      </w:r>
      <w:r w:rsidR="00E640B4">
        <w:rPr>
          <w:lang w:val="bg-BG" w:eastAsia="zh-CN"/>
        </w:rPr>
        <w:t xml:space="preserve"> </w:t>
      </w:r>
      <w:r w:rsidR="00940FCC" w:rsidRPr="000E1F3A">
        <w:rPr>
          <w:lang w:val="bg-BG" w:eastAsia="zh-CN"/>
        </w:rPr>
        <w:t>заведено</w:t>
      </w:r>
      <w:r w:rsidR="00E640B4">
        <w:rPr>
          <w:lang w:val="bg-BG" w:eastAsia="zh-CN"/>
        </w:rPr>
        <w:t xml:space="preserve"> </w:t>
      </w:r>
      <w:r w:rsidR="00940FCC" w:rsidRPr="000E1F3A">
        <w:rPr>
          <w:lang w:val="bg-BG" w:eastAsia="zh-CN"/>
        </w:rPr>
        <w:t>по</w:t>
      </w:r>
      <w:r w:rsidR="00E640B4">
        <w:rPr>
          <w:lang w:val="bg-BG" w:eastAsia="zh-CN"/>
        </w:rPr>
        <w:t xml:space="preserve"> </w:t>
      </w:r>
      <w:r w:rsidR="00940FCC" w:rsidRPr="000E1F3A">
        <w:rPr>
          <w:lang w:val="bg-BG" w:eastAsia="zh-CN"/>
        </w:rPr>
        <w:t>жалба</w:t>
      </w:r>
      <w:r w:rsidR="00E640B4">
        <w:rPr>
          <w:lang w:val="bg-BG" w:eastAsia="zh-CN"/>
        </w:rPr>
        <w:t xml:space="preserve"> </w:t>
      </w:r>
      <w:r w:rsidR="00940FCC" w:rsidRPr="000E1F3A">
        <w:rPr>
          <w:rStyle w:val="JuParaCar"/>
          <w:lang w:val="bg-BG" w:eastAsia="zh-CN"/>
        </w:rPr>
        <w:t>(№</w:t>
      </w:r>
      <w:r w:rsidR="00E640B4">
        <w:rPr>
          <w:rStyle w:val="JuParaCar"/>
          <w:lang w:val="bg-BG" w:eastAsia="zh-CN"/>
        </w:rPr>
        <w:t xml:space="preserve"> </w:t>
      </w:r>
      <w:r w:rsidR="004C44AA" w:rsidRPr="000E1F3A">
        <w:rPr>
          <w:lang w:val="bg-BG"/>
        </w:rPr>
        <w:t>71835/01)</w:t>
      </w:r>
      <w:r w:rsidR="00E640B4">
        <w:rPr>
          <w:lang w:val="bg-BG"/>
        </w:rPr>
        <w:t xml:space="preserve"> </w:t>
      </w:r>
      <w:r w:rsidR="00940FCC" w:rsidRPr="000E1F3A">
        <w:rPr>
          <w:lang w:val="bg-BG" w:eastAsia="zh-CN"/>
        </w:rPr>
        <w:t>срещу</w:t>
      </w:r>
      <w:r w:rsidR="00E640B4">
        <w:rPr>
          <w:lang w:val="bg-BG" w:eastAsia="zh-CN"/>
        </w:rPr>
        <w:t xml:space="preserve"> </w:t>
      </w:r>
      <w:r w:rsidR="00940FCC" w:rsidRPr="000E1F3A">
        <w:rPr>
          <w:lang w:val="bg-BG" w:eastAsia="zh-CN"/>
        </w:rPr>
        <w:t>Република</w:t>
      </w:r>
      <w:r w:rsidR="00E640B4">
        <w:rPr>
          <w:lang w:val="bg-BG" w:eastAsia="zh-CN"/>
        </w:rPr>
        <w:t xml:space="preserve"> </w:t>
      </w:r>
      <w:r w:rsidR="00940FCC" w:rsidRPr="000E1F3A">
        <w:rPr>
          <w:lang w:val="bg-BG" w:eastAsia="zh-CN"/>
        </w:rPr>
        <w:t>България,</w:t>
      </w:r>
      <w:r w:rsidR="00E640B4">
        <w:rPr>
          <w:lang w:val="bg-BG" w:eastAsia="zh-CN"/>
        </w:rPr>
        <w:t xml:space="preserve"> </w:t>
      </w:r>
      <w:r w:rsidR="00940FCC" w:rsidRPr="000E1F3A">
        <w:rPr>
          <w:lang w:val="bg-BG" w:eastAsia="zh-CN"/>
        </w:rPr>
        <w:t>подадена</w:t>
      </w:r>
      <w:r w:rsidR="00E640B4">
        <w:rPr>
          <w:lang w:val="bg-BG" w:eastAsia="zh-CN"/>
        </w:rPr>
        <w:t xml:space="preserve"> </w:t>
      </w:r>
      <w:r w:rsidR="00940FCC" w:rsidRPr="000E1F3A">
        <w:rPr>
          <w:lang w:val="bg-BG" w:eastAsia="zh-CN"/>
        </w:rPr>
        <w:t>в</w:t>
      </w:r>
      <w:r w:rsidR="00E640B4">
        <w:rPr>
          <w:lang w:val="bg-BG" w:eastAsia="zh-CN"/>
        </w:rPr>
        <w:t xml:space="preserve"> </w:t>
      </w:r>
      <w:r w:rsidR="00940FCC" w:rsidRPr="000E1F3A">
        <w:rPr>
          <w:lang w:val="bg-BG" w:eastAsia="zh-CN"/>
        </w:rPr>
        <w:t>Съда</w:t>
      </w:r>
      <w:r w:rsidR="00E640B4">
        <w:rPr>
          <w:lang w:val="bg-BG" w:eastAsia="zh-CN"/>
        </w:rPr>
        <w:t xml:space="preserve"> </w:t>
      </w:r>
      <w:r w:rsidR="00940FCC" w:rsidRPr="000E1F3A">
        <w:rPr>
          <w:lang w:val="bg-BG" w:eastAsia="zh-CN"/>
        </w:rPr>
        <w:t>на</w:t>
      </w:r>
      <w:r w:rsidR="00E640B4">
        <w:rPr>
          <w:lang w:val="bg-BG" w:eastAsia="zh-CN"/>
        </w:rPr>
        <w:t xml:space="preserve"> </w:t>
      </w:r>
      <w:r w:rsidR="00940FCC" w:rsidRPr="000E1F3A">
        <w:rPr>
          <w:lang w:val="bg-BG" w:eastAsia="zh-CN"/>
        </w:rPr>
        <w:t>основание</w:t>
      </w:r>
      <w:r w:rsidR="00E640B4">
        <w:rPr>
          <w:lang w:val="bg-BG" w:eastAsia="zh-CN"/>
        </w:rPr>
        <w:t xml:space="preserve"> </w:t>
      </w:r>
      <w:r w:rsidR="00940FCC" w:rsidRPr="000E1F3A">
        <w:rPr>
          <w:lang w:val="bg-BG" w:eastAsia="zh-CN"/>
        </w:rPr>
        <w:t>на</w:t>
      </w:r>
      <w:r w:rsidR="00E640B4">
        <w:rPr>
          <w:lang w:val="bg-BG" w:eastAsia="zh-CN"/>
        </w:rPr>
        <w:t xml:space="preserve"> </w:t>
      </w:r>
      <w:r w:rsidR="00940FCC" w:rsidRPr="000E1F3A">
        <w:rPr>
          <w:lang w:val="bg-BG" w:eastAsia="zh-CN"/>
        </w:rPr>
        <w:t>член</w:t>
      </w:r>
      <w:r w:rsidR="00E640B4">
        <w:rPr>
          <w:lang w:val="bg-BG" w:eastAsia="zh-CN"/>
        </w:rPr>
        <w:t xml:space="preserve"> </w:t>
      </w:r>
      <w:r w:rsidR="00940FCC" w:rsidRPr="000E1F3A">
        <w:rPr>
          <w:lang w:val="bg-BG" w:eastAsia="zh-CN"/>
        </w:rPr>
        <w:t>34</w:t>
      </w:r>
      <w:r w:rsidR="00E640B4">
        <w:rPr>
          <w:lang w:val="bg-BG" w:eastAsia="zh-CN"/>
        </w:rPr>
        <w:t xml:space="preserve"> </w:t>
      </w:r>
      <w:r w:rsidR="00940FCC" w:rsidRPr="000E1F3A">
        <w:rPr>
          <w:lang w:val="bg-BG" w:eastAsia="zh-CN"/>
        </w:rPr>
        <w:t>от</w:t>
      </w:r>
      <w:r w:rsidR="00E640B4">
        <w:rPr>
          <w:lang w:val="bg-BG" w:eastAsia="zh-CN"/>
        </w:rPr>
        <w:t xml:space="preserve"> </w:t>
      </w:r>
      <w:r w:rsidR="00940FCC" w:rsidRPr="000E1F3A">
        <w:rPr>
          <w:lang w:val="bg-BG" w:eastAsia="zh-CN"/>
        </w:rPr>
        <w:t>Конвенцията</w:t>
      </w:r>
      <w:r w:rsidR="00E640B4">
        <w:rPr>
          <w:lang w:val="bg-BG" w:eastAsia="zh-CN"/>
        </w:rPr>
        <w:t xml:space="preserve"> </w:t>
      </w:r>
      <w:r w:rsidR="00940FCC" w:rsidRPr="000E1F3A">
        <w:rPr>
          <w:lang w:val="bg-BG" w:eastAsia="zh-CN"/>
        </w:rPr>
        <w:t>за</w:t>
      </w:r>
      <w:r w:rsidR="00E640B4">
        <w:rPr>
          <w:lang w:val="bg-BG" w:eastAsia="zh-CN"/>
        </w:rPr>
        <w:t xml:space="preserve"> </w:t>
      </w:r>
      <w:r w:rsidR="00940FCC" w:rsidRPr="000E1F3A">
        <w:rPr>
          <w:lang w:val="bg-BG" w:eastAsia="zh-CN"/>
        </w:rPr>
        <w:t>защита</w:t>
      </w:r>
      <w:r w:rsidR="00E640B4">
        <w:rPr>
          <w:lang w:val="bg-BG" w:eastAsia="zh-CN"/>
        </w:rPr>
        <w:t xml:space="preserve"> </w:t>
      </w:r>
      <w:r w:rsidR="00940FCC" w:rsidRPr="000E1F3A">
        <w:rPr>
          <w:lang w:val="bg-BG" w:eastAsia="zh-CN"/>
        </w:rPr>
        <w:t>правата</w:t>
      </w:r>
      <w:r w:rsidR="00E640B4">
        <w:rPr>
          <w:lang w:val="bg-BG" w:eastAsia="zh-CN"/>
        </w:rPr>
        <w:t xml:space="preserve"> </w:t>
      </w:r>
      <w:r w:rsidR="00940FCC" w:rsidRPr="000E1F3A">
        <w:rPr>
          <w:lang w:val="bg-BG" w:eastAsia="zh-CN"/>
        </w:rPr>
        <w:t>на</w:t>
      </w:r>
      <w:r w:rsidR="00E640B4">
        <w:rPr>
          <w:lang w:val="bg-BG" w:eastAsia="zh-CN"/>
        </w:rPr>
        <w:t xml:space="preserve"> </w:t>
      </w:r>
      <w:r w:rsidR="00940FCC" w:rsidRPr="000E1F3A">
        <w:rPr>
          <w:lang w:val="bg-BG" w:eastAsia="zh-CN"/>
        </w:rPr>
        <w:t>човека</w:t>
      </w:r>
      <w:r w:rsidR="00E640B4">
        <w:rPr>
          <w:lang w:val="bg-BG" w:eastAsia="zh-CN"/>
        </w:rPr>
        <w:t xml:space="preserve"> </w:t>
      </w:r>
      <w:r w:rsidR="00940FCC" w:rsidRPr="000E1F3A">
        <w:rPr>
          <w:lang w:val="bg-BG" w:eastAsia="zh-CN"/>
        </w:rPr>
        <w:t>и</w:t>
      </w:r>
      <w:r w:rsidR="00E640B4">
        <w:rPr>
          <w:lang w:val="bg-BG" w:eastAsia="zh-CN"/>
        </w:rPr>
        <w:t xml:space="preserve"> </w:t>
      </w:r>
      <w:r w:rsidR="00940FCC" w:rsidRPr="000E1F3A">
        <w:rPr>
          <w:lang w:val="bg-BG" w:eastAsia="zh-CN"/>
        </w:rPr>
        <w:t>основните</w:t>
      </w:r>
      <w:r w:rsidR="00E640B4">
        <w:rPr>
          <w:lang w:val="bg-BG" w:eastAsia="zh-CN"/>
        </w:rPr>
        <w:t xml:space="preserve"> </w:t>
      </w:r>
      <w:r w:rsidR="00940FCC" w:rsidRPr="000E1F3A">
        <w:rPr>
          <w:lang w:val="bg-BG" w:eastAsia="zh-CN"/>
        </w:rPr>
        <w:t>свободи</w:t>
      </w:r>
      <w:r w:rsidR="00E640B4">
        <w:rPr>
          <w:lang w:val="bg-BG" w:eastAsia="zh-CN"/>
        </w:rPr>
        <w:t xml:space="preserve"> </w:t>
      </w:r>
      <w:r w:rsidR="00940FCC" w:rsidRPr="000E1F3A">
        <w:rPr>
          <w:lang w:val="bg-BG" w:eastAsia="zh-CN"/>
        </w:rPr>
        <w:t>(„Конвенцията</w:t>
      </w:r>
      <w:r w:rsidR="002712A8">
        <w:rPr>
          <w:lang w:val="bg-BG" w:eastAsia="zh-CN"/>
        </w:rPr>
        <w:t>“</w:t>
      </w:r>
      <w:r w:rsidR="00940FCC" w:rsidRPr="000E1F3A">
        <w:rPr>
          <w:lang w:val="bg-BG" w:eastAsia="zh-CN"/>
        </w:rPr>
        <w:t>)</w:t>
      </w:r>
      <w:r w:rsidR="00E640B4">
        <w:rPr>
          <w:lang w:val="bg-BG" w:eastAsia="zh-CN"/>
        </w:rPr>
        <w:t xml:space="preserve"> </w:t>
      </w:r>
      <w:r w:rsidR="00940FCC" w:rsidRPr="000E1F3A">
        <w:rPr>
          <w:lang w:val="bg-BG" w:eastAsia="zh-CN"/>
        </w:rPr>
        <w:t>от</w:t>
      </w:r>
      <w:r w:rsidR="00E640B4">
        <w:rPr>
          <w:lang w:val="bg-BG" w:eastAsia="zh-CN"/>
        </w:rPr>
        <w:t xml:space="preserve"> </w:t>
      </w:r>
      <w:r w:rsidR="00940FCC" w:rsidRPr="000E1F3A">
        <w:rPr>
          <w:lang w:val="bg-BG"/>
        </w:rPr>
        <w:t>българската</w:t>
      </w:r>
      <w:r w:rsidR="00E640B4">
        <w:rPr>
          <w:lang w:val="bg-BG"/>
        </w:rPr>
        <w:t xml:space="preserve"> </w:t>
      </w:r>
      <w:r w:rsidR="00940FCC" w:rsidRPr="000E1F3A">
        <w:rPr>
          <w:lang w:val="bg-BG"/>
        </w:rPr>
        <w:t>гражданка</w:t>
      </w:r>
      <w:r w:rsidR="00E640B4">
        <w:rPr>
          <w:lang w:val="bg-BG"/>
        </w:rPr>
        <w:t xml:space="preserve"> </w:t>
      </w:r>
      <w:r w:rsidR="006F0158" w:rsidRPr="000E1F3A">
        <w:rPr>
          <w:lang w:val="bg-BG"/>
        </w:rPr>
        <w:t>г-жа</w:t>
      </w:r>
      <w:r w:rsidR="00E640B4">
        <w:rPr>
          <w:lang w:val="bg-BG"/>
        </w:rPr>
        <w:t xml:space="preserve"> </w:t>
      </w:r>
      <w:r w:rsidR="006F0158" w:rsidRPr="000E1F3A">
        <w:rPr>
          <w:lang w:val="bg-BG"/>
        </w:rPr>
        <w:t>Галина</w:t>
      </w:r>
      <w:r w:rsidR="00E640B4">
        <w:rPr>
          <w:lang w:val="bg-BG"/>
        </w:rPr>
        <w:t xml:space="preserve"> </w:t>
      </w:r>
      <w:r w:rsidR="006F0158" w:rsidRPr="000E1F3A">
        <w:rPr>
          <w:lang w:val="bg-BG"/>
        </w:rPr>
        <w:t>Тодорова</w:t>
      </w:r>
      <w:r w:rsidR="00E640B4">
        <w:rPr>
          <w:lang w:val="bg-BG"/>
        </w:rPr>
        <w:t xml:space="preserve"> </w:t>
      </w:r>
      <w:r w:rsidR="006F0158" w:rsidRPr="000E1F3A">
        <w:rPr>
          <w:lang w:val="bg-BG"/>
        </w:rPr>
        <w:t>Патрикова</w:t>
      </w:r>
      <w:r w:rsidR="00E640B4">
        <w:rPr>
          <w:lang w:val="bg-BG"/>
        </w:rPr>
        <w:t xml:space="preserve"> </w:t>
      </w:r>
      <w:r w:rsidR="004C44AA" w:rsidRPr="000E1F3A">
        <w:rPr>
          <w:lang w:val="bg-BG"/>
        </w:rPr>
        <w:t>(</w:t>
      </w:r>
      <w:r w:rsidR="006F0158" w:rsidRPr="000E1F3A">
        <w:rPr>
          <w:lang w:val="bg-BG"/>
        </w:rPr>
        <w:t>„жалбоподателката</w:t>
      </w:r>
      <w:r w:rsidR="002712A8">
        <w:rPr>
          <w:lang w:val="bg-BG"/>
        </w:rPr>
        <w:t>“</w:t>
      </w:r>
      <w:r w:rsidR="004C44AA" w:rsidRPr="000E1F3A">
        <w:rPr>
          <w:lang w:val="bg-BG"/>
        </w:rPr>
        <w:t>)</w:t>
      </w:r>
      <w:r w:rsidR="00E640B4">
        <w:rPr>
          <w:lang w:val="bg-BG"/>
        </w:rPr>
        <w:t xml:space="preserve"> </w:t>
      </w:r>
      <w:r w:rsidR="006F0158" w:rsidRPr="000E1F3A">
        <w:rPr>
          <w:lang w:val="bg-BG"/>
        </w:rPr>
        <w:t>на</w:t>
      </w:r>
      <w:r w:rsidR="00E640B4">
        <w:rPr>
          <w:lang w:val="bg-BG"/>
        </w:rPr>
        <w:t xml:space="preserve"> </w:t>
      </w:r>
      <w:r w:rsidR="004C44AA" w:rsidRPr="000E1F3A">
        <w:rPr>
          <w:lang w:val="bg-BG"/>
        </w:rPr>
        <w:t>8</w:t>
      </w:r>
      <w:r w:rsidR="00E640B4">
        <w:rPr>
          <w:lang w:val="bg-BG"/>
        </w:rPr>
        <w:t xml:space="preserve"> </w:t>
      </w:r>
      <w:r w:rsidR="00940FCC" w:rsidRPr="000E1F3A">
        <w:rPr>
          <w:lang w:val="bg-BG"/>
        </w:rPr>
        <w:t>март</w:t>
      </w:r>
      <w:r w:rsidR="00E640B4">
        <w:rPr>
          <w:lang w:val="bg-BG"/>
        </w:rPr>
        <w:t xml:space="preserve"> </w:t>
      </w:r>
      <w:r w:rsidR="004C44AA" w:rsidRPr="000E1F3A">
        <w:rPr>
          <w:lang w:val="bg-BG"/>
        </w:rPr>
        <w:t>2001</w:t>
      </w:r>
      <w:r w:rsidR="005B3F30">
        <w:rPr>
          <w:lang w:val="bg-BG"/>
        </w:rPr>
        <w:t> г.</w:t>
      </w:r>
    </w:p>
    <w:p w:rsidR="004C44AA" w:rsidRPr="000E1F3A" w:rsidRDefault="00CB7396">
      <w:pPr>
        <w:pStyle w:val="JuPara"/>
        <w:rPr>
          <w:lang w:val="bg-BG"/>
        </w:rPr>
      </w:pPr>
      <w:r w:rsidRPr="000E1F3A">
        <w:rPr>
          <w:lang w:val="bg-BG"/>
        </w:rPr>
        <w:fldChar w:fldCharType="begin"/>
      </w:r>
      <w:r w:rsidR="0060428D" w:rsidRPr="000E1F3A">
        <w:rPr>
          <w:lang w:val="bg-BG"/>
        </w:rPr>
        <w:instrText xml:space="preserve"> SEQ level0 \*arabic </w:instrText>
      </w:r>
      <w:r w:rsidRPr="000E1F3A">
        <w:rPr>
          <w:lang w:val="bg-BG"/>
        </w:rPr>
        <w:fldChar w:fldCharType="separate"/>
      </w:r>
      <w:r w:rsidR="004C44AA" w:rsidRPr="000E1F3A">
        <w:rPr>
          <w:noProof/>
          <w:lang w:val="bg-BG"/>
        </w:rPr>
        <w:t>2</w:t>
      </w:r>
      <w:r w:rsidRPr="000E1F3A">
        <w:rPr>
          <w:noProof/>
          <w:lang w:val="bg-BG"/>
        </w:rPr>
        <w:fldChar w:fldCharType="end"/>
      </w:r>
      <w:r w:rsidR="004C44AA" w:rsidRPr="000E1F3A">
        <w:rPr>
          <w:lang w:val="bg-BG"/>
        </w:rPr>
        <w:t>.</w:t>
      </w:r>
      <w:r w:rsidR="00E640B4">
        <w:rPr>
          <w:lang w:val="bg-BG"/>
        </w:rPr>
        <w:t>  </w:t>
      </w:r>
      <w:r w:rsidR="006F0158" w:rsidRPr="000E1F3A">
        <w:rPr>
          <w:lang w:val="bg-BG"/>
        </w:rPr>
        <w:t>Жалбоподателката</w:t>
      </w:r>
      <w:r w:rsidR="00E640B4">
        <w:rPr>
          <w:lang w:val="bg-BG"/>
        </w:rPr>
        <w:t xml:space="preserve"> </w:t>
      </w:r>
      <w:r w:rsidR="005A46D3" w:rsidRPr="000E1F3A">
        <w:rPr>
          <w:lang w:val="bg-BG"/>
        </w:rPr>
        <w:t>е</w:t>
      </w:r>
      <w:r w:rsidR="00E640B4">
        <w:rPr>
          <w:lang w:val="bg-BG"/>
        </w:rPr>
        <w:t xml:space="preserve"> </w:t>
      </w:r>
      <w:r w:rsidR="005A46D3" w:rsidRPr="000E1F3A">
        <w:rPr>
          <w:lang w:val="bg-BG"/>
        </w:rPr>
        <w:t>представлявана</w:t>
      </w:r>
      <w:r w:rsidR="00E640B4">
        <w:rPr>
          <w:lang w:val="bg-BG"/>
        </w:rPr>
        <w:t xml:space="preserve"> </w:t>
      </w:r>
      <w:r w:rsidR="005A46D3" w:rsidRPr="000E1F3A">
        <w:rPr>
          <w:lang w:val="bg-BG"/>
        </w:rPr>
        <w:t>от</w:t>
      </w:r>
      <w:r w:rsidR="00E640B4">
        <w:rPr>
          <w:lang w:val="bg-BG"/>
        </w:rPr>
        <w:t xml:space="preserve"> </w:t>
      </w:r>
      <w:r w:rsidR="005A46D3" w:rsidRPr="000E1F3A">
        <w:rPr>
          <w:lang w:val="bg-BG"/>
        </w:rPr>
        <w:t>г-н</w:t>
      </w:r>
      <w:r w:rsidR="00E640B4">
        <w:rPr>
          <w:lang w:val="bg-BG"/>
        </w:rPr>
        <w:t xml:space="preserve"> </w:t>
      </w:r>
      <w:r w:rsidR="005A46D3" w:rsidRPr="000E1F3A">
        <w:rPr>
          <w:lang w:val="bg-BG"/>
        </w:rPr>
        <w:t>Й.</w:t>
      </w:r>
      <w:r w:rsidR="00E640B4">
        <w:rPr>
          <w:lang w:val="bg-BG"/>
        </w:rPr>
        <w:t xml:space="preserve"> </w:t>
      </w:r>
      <w:r w:rsidR="005A46D3" w:rsidRPr="000E1F3A">
        <w:rPr>
          <w:lang w:val="bg-BG"/>
        </w:rPr>
        <w:t>Грозев</w:t>
      </w:r>
      <w:r w:rsidR="004C44AA" w:rsidRPr="000E1F3A">
        <w:rPr>
          <w:lang w:val="bg-BG"/>
        </w:rPr>
        <w:t>,</w:t>
      </w:r>
      <w:r w:rsidR="00E640B4">
        <w:rPr>
          <w:lang w:val="bg-BG"/>
        </w:rPr>
        <w:t xml:space="preserve"> </w:t>
      </w:r>
      <w:r w:rsidR="005A46D3" w:rsidRPr="000E1F3A">
        <w:rPr>
          <w:lang w:val="bg-BG"/>
        </w:rPr>
        <w:t>адвокат,</w:t>
      </w:r>
      <w:r w:rsidR="00E640B4">
        <w:rPr>
          <w:lang w:val="bg-BG"/>
        </w:rPr>
        <w:t xml:space="preserve"> </w:t>
      </w:r>
      <w:r w:rsidR="005A46D3" w:rsidRPr="000E1F3A">
        <w:rPr>
          <w:lang w:val="bg-BG"/>
        </w:rPr>
        <w:t>практикуващ</w:t>
      </w:r>
      <w:r w:rsidR="00E640B4">
        <w:rPr>
          <w:lang w:val="bg-BG"/>
        </w:rPr>
        <w:t xml:space="preserve"> </w:t>
      </w:r>
      <w:r w:rsidR="005A46D3" w:rsidRPr="000E1F3A">
        <w:rPr>
          <w:lang w:val="bg-BG"/>
        </w:rPr>
        <w:t>в</w:t>
      </w:r>
      <w:r w:rsidR="00E640B4">
        <w:rPr>
          <w:lang w:val="bg-BG"/>
        </w:rPr>
        <w:t xml:space="preserve"> </w:t>
      </w:r>
      <w:r w:rsidR="005A46D3" w:rsidRPr="000E1F3A">
        <w:rPr>
          <w:lang w:val="bg-BG"/>
        </w:rPr>
        <w:t>София</w:t>
      </w:r>
      <w:r w:rsidR="004C44AA" w:rsidRPr="000E1F3A">
        <w:rPr>
          <w:lang w:val="bg-BG"/>
        </w:rPr>
        <w:t>.</w:t>
      </w:r>
      <w:r w:rsidR="00E640B4">
        <w:rPr>
          <w:lang w:val="bg-BG"/>
        </w:rPr>
        <w:t xml:space="preserve"> </w:t>
      </w:r>
      <w:r w:rsidR="005A46D3" w:rsidRPr="000E1F3A">
        <w:rPr>
          <w:lang w:val="bg-BG"/>
        </w:rPr>
        <w:t>Българското</w:t>
      </w:r>
      <w:r w:rsidR="00E640B4">
        <w:rPr>
          <w:lang w:val="bg-BG"/>
        </w:rPr>
        <w:t xml:space="preserve"> </w:t>
      </w:r>
      <w:r w:rsidR="005A46D3" w:rsidRPr="000E1F3A">
        <w:rPr>
          <w:lang w:val="bg-BG"/>
        </w:rPr>
        <w:t>правителство</w:t>
      </w:r>
      <w:r w:rsidR="00E640B4">
        <w:rPr>
          <w:lang w:val="bg-BG"/>
        </w:rPr>
        <w:t xml:space="preserve"> </w:t>
      </w:r>
      <w:r w:rsidR="005A46D3" w:rsidRPr="000E1F3A">
        <w:rPr>
          <w:lang w:val="bg-BG"/>
        </w:rPr>
        <w:t>(„Правителството</w:t>
      </w:r>
      <w:r w:rsidR="002712A8">
        <w:rPr>
          <w:lang w:val="bg-BG"/>
        </w:rPr>
        <w:t>“</w:t>
      </w:r>
      <w:r w:rsidR="004C44AA" w:rsidRPr="000E1F3A">
        <w:rPr>
          <w:lang w:val="bg-BG"/>
        </w:rPr>
        <w:t>)</w:t>
      </w:r>
      <w:r w:rsidR="00E640B4">
        <w:rPr>
          <w:lang w:val="bg-BG"/>
        </w:rPr>
        <w:t xml:space="preserve"> </w:t>
      </w:r>
      <w:r w:rsidR="005A46D3" w:rsidRPr="000E1F3A">
        <w:rPr>
          <w:lang w:val="bg-BG"/>
        </w:rPr>
        <w:t>е</w:t>
      </w:r>
      <w:r w:rsidR="00E640B4">
        <w:rPr>
          <w:lang w:val="bg-BG"/>
        </w:rPr>
        <w:t xml:space="preserve"> </w:t>
      </w:r>
      <w:r w:rsidR="005A46D3" w:rsidRPr="000E1F3A">
        <w:rPr>
          <w:lang w:val="bg-BG"/>
        </w:rPr>
        <w:t>представлявано</w:t>
      </w:r>
      <w:r w:rsidR="00E640B4">
        <w:rPr>
          <w:lang w:val="bg-BG"/>
        </w:rPr>
        <w:t xml:space="preserve"> </w:t>
      </w:r>
      <w:r w:rsidR="005A46D3" w:rsidRPr="000E1F3A">
        <w:rPr>
          <w:lang w:val="bg-BG"/>
        </w:rPr>
        <w:t>от</w:t>
      </w:r>
      <w:r w:rsidR="00E640B4">
        <w:rPr>
          <w:lang w:val="bg-BG"/>
        </w:rPr>
        <w:t xml:space="preserve"> </w:t>
      </w:r>
      <w:r w:rsidR="005A46D3" w:rsidRPr="000E1F3A">
        <w:rPr>
          <w:lang w:val="bg-BG"/>
        </w:rPr>
        <w:t>своя</w:t>
      </w:r>
      <w:r w:rsidR="00E640B4">
        <w:rPr>
          <w:lang w:val="bg-BG"/>
        </w:rPr>
        <w:t xml:space="preserve"> </w:t>
      </w:r>
      <w:r w:rsidR="005A46D3" w:rsidRPr="000E1F3A">
        <w:rPr>
          <w:lang w:val="bg-BG"/>
        </w:rPr>
        <w:t>Агент</w:t>
      </w:r>
      <w:r w:rsidR="004C44AA" w:rsidRPr="000E1F3A">
        <w:rPr>
          <w:lang w:val="bg-BG"/>
        </w:rPr>
        <w:t>,</w:t>
      </w:r>
      <w:r w:rsidR="00E640B4">
        <w:rPr>
          <w:lang w:val="bg-BG"/>
        </w:rPr>
        <w:t xml:space="preserve"> </w:t>
      </w:r>
      <w:r w:rsidR="005A46D3" w:rsidRPr="000E1F3A">
        <w:rPr>
          <w:lang w:val="bg-BG"/>
        </w:rPr>
        <w:t>г-жа</w:t>
      </w:r>
      <w:r w:rsidR="00E640B4">
        <w:rPr>
          <w:lang w:val="bg-BG"/>
        </w:rPr>
        <w:t xml:space="preserve"> </w:t>
      </w:r>
      <w:r w:rsidR="005A46D3" w:rsidRPr="000E1F3A">
        <w:rPr>
          <w:lang w:val="bg-BG"/>
        </w:rPr>
        <w:t>М.</w:t>
      </w:r>
      <w:r w:rsidR="00E640B4">
        <w:rPr>
          <w:lang w:val="bg-BG"/>
        </w:rPr>
        <w:t xml:space="preserve"> </w:t>
      </w:r>
      <w:r w:rsidR="005A46D3" w:rsidRPr="000E1F3A">
        <w:rPr>
          <w:lang w:val="bg-BG"/>
        </w:rPr>
        <w:t>Димова</w:t>
      </w:r>
      <w:r w:rsidR="004C44AA" w:rsidRPr="000E1F3A">
        <w:rPr>
          <w:lang w:val="bg-BG"/>
        </w:rPr>
        <w:t>,</w:t>
      </w:r>
      <w:r w:rsidR="00E640B4">
        <w:rPr>
          <w:lang w:val="bg-BG"/>
        </w:rPr>
        <w:t xml:space="preserve"> </w:t>
      </w:r>
      <w:r w:rsidR="005A46D3" w:rsidRPr="000E1F3A">
        <w:rPr>
          <w:lang w:val="bg-BG"/>
        </w:rPr>
        <w:t>от</w:t>
      </w:r>
      <w:r w:rsidR="00E640B4">
        <w:rPr>
          <w:lang w:val="bg-BG"/>
        </w:rPr>
        <w:t xml:space="preserve"> </w:t>
      </w:r>
      <w:r w:rsidR="005A46D3" w:rsidRPr="000E1F3A">
        <w:rPr>
          <w:lang w:val="bg-BG"/>
        </w:rPr>
        <w:t>Министерството</w:t>
      </w:r>
      <w:r w:rsidR="00E640B4">
        <w:rPr>
          <w:lang w:val="bg-BG"/>
        </w:rPr>
        <w:t xml:space="preserve"> </w:t>
      </w:r>
      <w:r w:rsidR="005A46D3" w:rsidRPr="000E1F3A">
        <w:rPr>
          <w:lang w:val="bg-BG"/>
        </w:rPr>
        <w:t>на</w:t>
      </w:r>
      <w:r w:rsidR="00E640B4">
        <w:rPr>
          <w:lang w:val="bg-BG"/>
        </w:rPr>
        <w:t xml:space="preserve"> </w:t>
      </w:r>
      <w:r w:rsidR="005A46D3" w:rsidRPr="000E1F3A">
        <w:rPr>
          <w:lang w:val="bg-BG"/>
        </w:rPr>
        <w:t>правосъдието</w:t>
      </w:r>
      <w:r w:rsidR="004C44AA" w:rsidRPr="000E1F3A">
        <w:rPr>
          <w:lang w:val="bg-BG"/>
        </w:rPr>
        <w:t>.</w:t>
      </w:r>
    </w:p>
    <w:p w:rsidR="004C44AA" w:rsidRPr="000E1F3A" w:rsidRDefault="00CB7396">
      <w:pPr>
        <w:pStyle w:val="JuPara"/>
        <w:rPr>
          <w:lang w:val="bg-BG"/>
        </w:rPr>
      </w:pPr>
      <w:r w:rsidRPr="000E1F3A">
        <w:rPr>
          <w:lang w:val="bg-BG"/>
        </w:rPr>
        <w:fldChar w:fldCharType="begin"/>
      </w:r>
      <w:r w:rsidR="0060428D" w:rsidRPr="000E1F3A">
        <w:rPr>
          <w:lang w:val="bg-BG"/>
        </w:rPr>
        <w:instrText xml:space="preserve"> SEQ level0 \*arabic </w:instrText>
      </w:r>
      <w:r w:rsidRPr="000E1F3A">
        <w:rPr>
          <w:lang w:val="bg-BG"/>
        </w:rPr>
        <w:fldChar w:fldCharType="separate"/>
      </w:r>
      <w:r w:rsidR="004C44AA" w:rsidRPr="000E1F3A">
        <w:rPr>
          <w:noProof/>
          <w:lang w:val="bg-BG"/>
        </w:rPr>
        <w:t>3</w:t>
      </w:r>
      <w:r w:rsidRPr="000E1F3A">
        <w:rPr>
          <w:noProof/>
          <w:lang w:val="bg-BG"/>
        </w:rPr>
        <w:fldChar w:fldCharType="end"/>
      </w:r>
      <w:r w:rsidR="004C44AA" w:rsidRPr="000E1F3A">
        <w:rPr>
          <w:lang w:val="bg-BG"/>
        </w:rPr>
        <w:t>.</w:t>
      </w:r>
      <w:r w:rsidR="00E640B4">
        <w:rPr>
          <w:lang w:val="bg-BG"/>
        </w:rPr>
        <w:t>  </w:t>
      </w:r>
      <w:r w:rsidR="005A46D3" w:rsidRPr="000E1F3A">
        <w:rPr>
          <w:lang w:val="bg-BG"/>
        </w:rPr>
        <w:t>На</w:t>
      </w:r>
      <w:r w:rsidR="00E640B4">
        <w:rPr>
          <w:lang w:val="bg-BG"/>
        </w:rPr>
        <w:t xml:space="preserve"> </w:t>
      </w:r>
      <w:r w:rsidR="004C44AA" w:rsidRPr="000E1F3A">
        <w:rPr>
          <w:lang w:val="bg-BG"/>
        </w:rPr>
        <w:t>9</w:t>
      </w:r>
      <w:r w:rsidR="00E640B4">
        <w:rPr>
          <w:lang w:val="bg-BG"/>
        </w:rPr>
        <w:t xml:space="preserve"> </w:t>
      </w:r>
      <w:r w:rsidR="005A46D3" w:rsidRPr="000E1F3A">
        <w:rPr>
          <w:lang w:val="bg-BG"/>
        </w:rPr>
        <w:t>юли</w:t>
      </w:r>
      <w:r w:rsidR="00E640B4">
        <w:rPr>
          <w:lang w:val="bg-BG"/>
        </w:rPr>
        <w:t xml:space="preserve"> </w:t>
      </w:r>
      <w:r w:rsidR="004C44AA" w:rsidRPr="000E1F3A">
        <w:rPr>
          <w:lang w:val="bg-BG"/>
        </w:rPr>
        <w:t>2007</w:t>
      </w:r>
      <w:r w:rsidR="005B3F30">
        <w:rPr>
          <w:lang w:val="bg-BG"/>
        </w:rPr>
        <w:t> г.</w:t>
      </w:r>
      <w:r w:rsidR="00E640B4">
        <w:rPr>
          <w:lang w:val="bg-BG"/>
        </w:rPr>
        <w:t xml:space="preserve"> </w:t>
      </w:r>
      <w:r w:rsidR="005A46D3" w:rsidRPr="000E1F3A">
        <w:rPr>
          <w:lang w:val="bg-BG"/>
        </w:rPr>
        <w:t>Председателят</w:t>
      </w:r>
      <w:r w:rsidR="00E640B4">
        <w:rPr>
          <w:lang w:val="bg-BG"/>
        </w:rPr>
        <w:t xml:space="preserve"> </w:t>
      </w:r>
      <w:r w:rsidR="005A46D3" w:rsidRPr="000E1F3A">
        <w:rPr>
          <w:lang w:val="bg-BG"/>
        </w:rPr>
        <w:t>на</w:t>
      </w:r>
      <w:r w:rsidR="00E640B4">
        <w:rPr>
          <w:lang w:val="bg-BG"/>
        </w:rPr>
        <w:t xml:space="preserve"> </w:t>
      </w:r>
      <w:r w:rsidR="005A46D3" w:rsidRPr="000E1F3A">
        <w:rPr>
          <w:lang w:val="bg-BG"/>
        </w:rPr>
        <w:t>Пето</w:t>
      </w:r>
      <w:r w:rsidR="00E640B4">
        <w:rPr>
          <w:lang w:val="bg-BG"/>
        </w:rPr>
        <w:t xml:space="preserve"> </w:t>
      </w:r>
      <w:r w:rsidR="005A46D3" w:rsidRPr="000E1F3A">
        <w:rPr>
          <w:lang w:val="bg-BG"/>
        </w:rPr>
        <w:t>отделение</w:t>
      </w:r>
      <w:r w:rsidR="00E640B4">
        <w:rPr>
          <w:lang w:val="bg-BG"/>
        </w:rPr>
        <w:t xml:space="preserve"> </w:t>
      </w:r>
      <w:r w:rsidR="005A46D3" w:rsidRPr="000E1F3A">
        <w:rPr>
          <w:lang w:val="bg-BG"/>
        </w:rPr>
        <w:t>решава</w:t>
      </w:r>
      <w:r w:rsidR="00E640B4">
        <w:rPr>
          <w:lang w:val="bg-BG"/>
        </w:rPr>
        <w:t xml:space="preserve"> </w:t>
      </w:r>
      <w:r w:rsidR="005A46D3" w:rsidRPr="000E1F3A">
        <w:rPr>
          <w:lang w:val="bg-BG"/>
        </w:rPr>
        <w:t>да</w:t>
      </w:r>
      <w:r w:rsidR="00E640B4">
        <w:rPr>
          <w:lang w:val="bg-BG"/>
        </w:rPr>
        <w:t xml:space="preserve"> </w:t>
      </w:r>
      <w:r w:rsidR="005A46D3" w:rsidRPr="000E1F3A">
        <w:rPr>
          <w:lang w:val="bg-BG"/>
        </w:rPr>
        <w:t>даде</w:t>
      </w:r>
      <w:r w:rsidR="00E640B4">
        <w:rPr>
          <w:lang w:val="bg-BG"/>
        </w:rPr>
        <w:t xml:space="preserve"> </w:t>
      </w:r>
      <w:r w:rsidR="005A46D3" w:rsidRPr="000E1F3A">
        <w:rPr>
          <w:lang w:val="bg-BG"/>
        </w:rPr>
        <w:t>уведомление</w:t>
      </w:r>
      <w:r w:rsidR="00E640B4">
        <w:rPr>
          <w:lang w:val="bg-BG"/>
        </w:rPr>
        <w:t xml:space="preserve"> </w:t>
      </w:r>
      <w:r w:rsidR="005A46D3" w:rsidRPr="000E1F3A">
        <w:rPr>
          <w:lang w:val="bg-BG"/>
        </w:rPr>
        <w:t>за</w:t>
      </w:r>
      <w:r w:rsidR="00E640B4">
        <w:rPr>
          <w:lang w:val="bg-BG"/>
        </w:rPr>
        <w:t xml:space="preserve"> </w:t>
      </w:r>
      <w:r w:rsidR="00A5424C" w:rsidRPr="000E1F3A">
        <w:rPr>
          <w:lang w:val="bg-BG"/>
        </w:rPr>
        <w:t>оплакванията</w:t>
      </w:r>
      <w:r w:rsidR="00E640B4">
        <w:rPr>
          <w:lang w:val="bg-BG"/>
        </w:rPr>
        <w:t xml:space="preserve"> </w:t>
      </w:r>
      <w:r w:rsidR="00A5424C" w:rsidRPr="000E1F3A">
        <w:rPr>
          <w:lang w:val="bg-BG"/>
        </w:rPr>
        <w:t>относно</w:t>
      </w:r>
      <w:r w:rsidR="00E640B4">
        <w:rPr>
          <w:lang w:val="bg-BG"/>
        </w:rPr>
        <w:t xml:space="preserve"> </w:t>
      </w:r>
      <w:r w:rsidR="00A5424C" w:rsidRPr="000E1F3A">
        <w:rPr>
          <w:lang w:val="bg-BG"/>
        </w:rPr>
        <w:t>имуществените</w:t>
      </w:r>
      <w:r w:rsidR="00E640B4">
        <w:rPr>
          <w:lang w:val="bg-BG"/>
        </w:rPr>
        <w:t xml:space="preserve"> </w:t>
      </w:r>
      <w:r w:rsidR="00A5424C" w:rsidRPr="000E1F3A">
        <w:rPr>
          <w:lang w:val="bg-BG"/>
        </w:rPr>
        <w:t>права</w:t>
      </w:r>
      <w:r w:rsidR="00E640B4">
        <w:rPr>
          <w:lang w:val="bg-BG"/>
        </w:rPr>
        <w:t xml:space="preserve"> </w:t>
      </w:r>
      <w:r w:rsidR="00A5424C" w:rsidRPr="000E1F3A">
        <w:rPr>
          <w:lang w:val="bg-BG"/>
        </w:rPr>
        <w:t>на</w:t>
      </w:r>
      <w:r w:rsidR="00E640B4">
        <w:rPr>
          <w:lang w:val="bg-BG"/>
        </w:rPr>
        <w:t xml:space="preserve"> </w:t>
      </w:r>
      <w:r w:rsidR="00A5424C" w:rsidRPr="000E1F3A">
        <w:rPr>
          <w:lang w:val="bg-BG"/>
        </w:rPr>
        <w:t>жалбоподателката</w:t>
      </w:r>
      <w:r w:rsidR="00E640B4">
        <w:rPr>
          <w:lang w:val="bg-BG"/>
        </w:rPr>
        <w:t xml:space="preserve"> </w:t>
      </w:r>
      <w:r w:rsidR="00A5424C" w:rsidRPr="000E1F3A">
        <w:rPr>
          <w:lang w:val="bg-BG"/>
        </w:rPr>
        <w:t>и</w:t>
      </w:r>
      <w:r w:rsidR="00E640B4">
        <w:rPr>
          <w:lang w:val="bg-BG"/>
        </w:rPr>
        <w:t xml:space="preserve"> </w:t>
      </w:r>
      <w:r w:rsidR="00A5424C" w:rsidRPr="000E1F3A">
        <w:rPr>
          <w:lang w:val="bg-BG"/>
        </w:rPr>
        <w:t>продължителността</w:t>
      </w:r>
      <w:r w:rsidR="00E640B4">
        <w:rPr>
          <w:lang w:val="bg-BG"/>
        </w:rPr>
        <w:t xml:space="preserve"> </w:t>
      </w:r>
      <w:r w:rsidR="00A5424C" w:rsidRPr="000E1F3A">
        <w:rPr>
          <w:lang w:val="bg-BG"/>
        </w:rPr>
        <w:t>на</w:t>
      </w:r>
      <w:r w:rsidR="00E640B4">
        <w:rPr>
          <w:lang w:val="bg-BG"/>
        </w:rPr>
        <w:t xml:space="preserve"> </w:t>
      </w:r>
      <w:r w:rsidR="00A5424C" w:rsidRPr="000E1F3A">
        <w:rPr>
          <w:lang w:val="bg-BG"/>
        </w:rPr>
        <w:t>националното</w:t>
      </w:r>
      <w:r w:rsidR="00E640B4">
        <w:rPr>
          <w:lang w:val="bg-BG"/>
        </w:rPr>
        <w:t xml:space="preserve"> </w:t>
      </w:r>
      <w:r w:rsidR="00A5424C" w:rsidRPr="000E1F3A">
        <w:rPr>
          <w:lang w:val="bg-BG"/>
        </w:rPr>
        <w:t>производство</w:t>
      </w:r>
      <w:r w:rsidR="00E640B4">
        <w:rPr>
          <w:lang w:val="bg-BG"/>
        </w:rPr>
        <w:t xml:space="preserve"> </w:t>
      </w:r>
      <w:r w:rsidR="00A5424C" w:rsidRPr="000E1F3A">
        <w:rPr>
          <w:lang w:val="bg-BG"/>
        </w:rPr>
        <w:t>за</w:t>
      </w:r>
      <w:r w:rsidR="00E640B4">
        <w:rPr>
          <w:lang w:val="bg-BG"/>
        </w:rPr>
        <w:t xml:space="preserve"> </w:t>
      </w:r>
      <w:r w:rsidR="00A5424C" w:rsidRPr="000E1F3A">
        <w:rPr>
          <w:lang w:val="bg-BG"/>
        </w:rPr>
        <w:t>вреди</w:t>
      </w:r>
      <w:r w:rsidR="00E640B4">
        <w:rPr>
          <w:lang w:val="bg-BG"/>
        </w:rPr>
        <w:t xml:space="preserve"> </w:t>
      </w:r>
      <w:r w:rsidR="005A46D3" w:rsidRPr="000E1F3A">
        <w:rPr>
          <w:lang w:val="bg-BG"/>
        </w:rPr>
        <w:t>на</w:t>
      </w:r>
      <w:r w:rsidR="00E640B4">
        <w:rPr>
          <w:lang w:val="bg-BG"/>
        </w:rPr>
        <w:t xml:space="preserve"> </w:t>
      </w:r>
      <w:r w:rsidR="005A46D3" w:rsidRPr="000E1F3A">
        <w:rPr>
          <w:lang w:val="bg-BG"/>
        </w:rPr>
        <w:t>Правителството.</w:t>
      </w:r>
      <w:r w:rsidR="00E640B4">
        <w:rPr>
          <w:lang w:val="bg-BG"/>
        </w:rPr>
        <w:t xml:space="preserve"> </w:t>
      </w:r>
      <w:r w:rsidR="005A46D3" w:rsidRPr="000E1F3A">
        <w:rPr>
          <w:lang w:val="bg-BG"/>
        </w:rPr>
        <w:t>Също</w:t>
      </w:r>
      <w:r w:rsidR="00E640B4">
        <w:rPr>
          <w:lang w:val="bg-BG"/>
        </w:rPr>
        <w:t xml:space="preserve"> </w:t>
      </w:r>
      <w:r w:rsidR="005A46D3" w:rsidRPr="000E1F3A">
        <w:rPr>
          <w:lang w:val="bg-BG"/>
        </w:rPr>
        <w:t>така</w:t>
      </w:r>
      <w:r w:rsidR="00E640B4">
        <w:rPr>
          <w:lang w:val="bg-BG"/>
        </w:rPr>
        <w:t xml:space="preserve"> </w:t>
      </w:r>
      <w:r w:rsidR="005A46D3" w:rsidRPr="000E1F3A">
        <w:rPr>
          <w:lang w:val="bg-BG"/>
        </w:rPr>
        <w:t>е</w:t>
      </w:r>
      <w:r w:rsidR="00E640B4">
        <w:rPr>
          <w:lang w:val="bg-BG"/>
        </w:rPr>
        <w:t xml:space="preserve"> </w:t>
      </w:r>
      <w:r w:rsidR="005A46D3" w:rsidRPr="000E1F3A">
        <w:rPr>
          <w:lang w:val="bg-BG"/>
        </w:rPr>
        <w:t>взето</w:t>
      </w:r>
      <w:r w:rsidR="00E640B4">
        <w:rPr>
          <w:lang w:val="bg-BG"/>
        </w:rPr>
        <w:t xml:space="preserve"> </w:t>
      </w:r>
      <w:r w:rsidR="005A46D3" w:rsidRPr="000E1F3A">
        <w:rPr>
          <w:lang w:val="bg-BG"/>
        </w:rPr>
        <w:t>решение</w:t>
      </w:r>
      <w:r w:rsidR="00E640B4">
        <w:rPr>
          <w:lang w:val="bg-BG"/>
        </w:rPr>
        <w:t xml:space="preserve"> </w:t>
      </w:r>
      <w:r w:rsidR="005A46D3" w:rsidRPr="000E1F3A">
        <w:rPr>
          <w:lang w:val="bg-BG"/>
        </w:rPr>
        <w:t>за</w:t>
      </w:r>
      <w:r w:rsidR="00E640B4">
        <w:rPr>
          <w:lang w:val="bg-BG"/>
        </w:rPr>
        <w:t xml:space="preserve"> </w:t>
      </w:r>
      <w:r w:rsidR="005A46D3" w:rsidRPr="000E1F3A">
        <w:rPr>
          <w:lang w:val="bg-BG"/>
        </w:rPr>
        <w:t>едновременно</w:t>
      </w:r>
      <w:r w:rsidR="00E640B4">
        <w:rPr>
          <w:lang w:val="bg-BG"/>
        </w:rPr>
        <w:t xml:space="preserve"> </w:t>
      </w:r>
      <w:r w:rsidR="005A46D3" w:rsidRPr="000E1F3A">
        <w:rPr>
          <w:lang w:val="bg-BG"/>
        </w:rPr>
        <w:t>произнасяне</w:t>
      </w:r>
      <w:r w:rsidR="00E640B4">
        <w:rPr>
          <w:lang w:val="bg-BG"/>
        </w:rPr>
        <w:t xml:space="preserve"> </w:t>
      </w:r>
      <w:r w:rsidR="005A46D3" w:rsidRPr="000E1F3A">
        <w:rPr>
          <w:lang w:val="bg-BG"/>
        </w:rPr>
        <w:t>по</w:t>
      </w:r>
      <w:r w:rsidR="00E640B4">
        <w:rPr>
          <w:lang w:val="bg-BG"/>
        </w:rPr>
        <w:t xml:space="preserve"> </w:t>
      </w:r>
      <w:r w:rsidR="005A46D3" w:rsidRPr="000E1F3A">
        <w:rPr>
          <w:lang w:val="bg-BG"/>
        </w:rPr>
        <w:t>допустимостта</w:t>
      </w:r>
      <w:r w:rsidR="00E640B4">
        <w:rPr>
          <w:lang w:val="bg-BG"/>
        </w:rPr>
        <w:t xml:space="preserve"> </w:t>
      </w:r>
      <w:r w:rsidR="005A46D3" w:rsidRPr="000E1F3A">
        <w:rPr>
          <w:lang w:val="bg-BG"/>
        </w:rPr>
        <w:t>и</w:t>
      </w:r>
      <w:r w:rsidR="00E640B4">
        <w:rPr>
          <w:lang w:val="bg-BG"/>
        </w:rPr>
        <w:t xml:space="preserve"> </w:t>
      </w:r>
      <w:r w:rsidR="005A46D3" w:rsidRPr="000E1F3A">
        <w:rPr>
          <w:lang w:val="bg-BG"/>
        </w:rPr>
        <w:t>същ</w:t>
      </w:r>
      <w:r w:rsidR="00A5424C" w:rsidRPr="000E1F3A">
        <w:rPr>
          <w:lang w:val="bg-BG"/>
        </w:rPr>
        <w:t>еството</w:t>
      </w:r>
      <w:r w:rsidR="00E640B4">
        <w:rPr>
          <w:lang w:val="bg-BG"/>
        </w:rPr>
        <w:t xml:space="preserve"> </w:t>
      </w:r>
      <w:r w:rsidR="00A5424C" w:rsidRPr="000E1F3A">
        <w:rPr>
          <w:lang w:val="bg-BG"/>
        </w:rPr>
        <w:t>на</w:t>
      </w:r>
      <w:r w:rsidR="00E640B4">
        <w:rPr>
          <w:lang w:val="bg-BG"/>
        </w:rPr>
        <w:t xml:space="preserve"> </w:t>
      </w:r>
      <w:r w:rsidR="00A5424C" w:rsidRPr="000E1F3A">
        <w:rPr>
          <w:lang w:val="bg-BG"/>
        </w:rPr>
        <w:t>жалбата</w:t>
      </w:r>
      <w:r w:rsidR="00E640B4">
        <w:rPr>
          <w:lang w:val="bg-BG"/>
        </w:rPr>
        <w:t xml:space="preserve"> </w:t>
      </w:r>
      <w:r w:rsidR="00A5424C" w:rsidRPr="000E1F3A">
        <w:rPr>
          <w:lang w:val="bg-BG"/>
        </w:rPr>
        <w:t>(</w:t>
      </w:r>
      <w:r w:rsidR="005B3F30">
        <w:rPr>
          <w:lang w:val="bg-BG"/>
        </w:rPr>
        <w:t xml:space="preserve">член </w:t>
      </w:r>
      <w:r w:rsidR="00A5424C" w:rsidRPr="000E1F3A">
        <w:rPr>
          <w:lang w:val="bg-BG"/>
        </w:rPr>
        <w:t>29</w:t>
      </w:r>
      <w:r w:rsidR="00E640B4">
        <w:rPr>
          <w:lang w:val="bg-BG"/>
        </w:rPr>
        <w:t xml:space="preserve"> </w:t>
      </w:r>
      <w:r w:rsidR="00A5424C" w:rsidRPr="000E1F3A">
        <w:rPr>
          <w:lang w:val="bg-BG"/>
        </w:rPr>
        <w:t>§</w:t>
      </w:r>
      <w:r w:rsidR="00E640B4">
        <w:rPr>
          <w:lang w:val="bg-BG"/>
        </w:rPr>
        <w:t xml:space="preserve"> </w:t>
      </w:r>
      <w:r w:rsidR="004C44AA" w:rsidRPr="000E1F3A">
        <w:rPr>
          <w:lang w:val="bg-BG"/>
        </w:rPr>
        <w:t>3).</w:t>
      </w:r>
    </w:p>
    <w:p w:rsidR="004C44AA" w:rsidRPr="000E1F3A" w:rsidRDefault="00A5424C">
      <w:pPr>
        <w:pStyle w:val="JuHHead"/>
        <w:rPr>
          <w:lang w:val="bg-BG"/>
        </w:rPr>
      </w:pPr>
      <w:r w:rsidRPr="000E1F3A">
        <w:rPr>
          <w:lang w:val="bg-BG"/>
        </w:rPr>
        <w:t>ОТНОСНО</w:t>
      </w:r>
      <w:r w:rsidR="00E640B4">
        <w:rPr>
          <w:lang w:val="bg-BG"/>
        </w:rPr>
        <w:t xml:space="preserve"> </w:t>
      </w:r>
      <w:r w:rsidRPr="000E1F3A">
        <w:rPr>
          <w:lang w:val="bg-BG"/>
        </w:rPr>
        <w:t>ФАКТИТЕ</w:t>
      </w:r>
    </w:p>
    <w:p w:rsidR="004C44AA" w:rsidRPr="000E1F3A" w:rsidRDefault="004C44AA" w:rsidP="00D353F4">
      <w:pPr>
        <w:pStyle w:val="JuHIRoman"/>
        <w:rPr>
          <w:lang w:val="bg-BG"/>
        </w:rPr>
      </w:pPr>
      <w:r w:rsidRPr="000E1F3A">
        <w:rPr>
          <w:lang w:val="bg-BG"/>
        </w:rPr>
        <w:t>I.</w:t>
      </w:r>
      <w:r w:rsidR="00E640B4">
        <w:rPr>
          <w:lang w:val="bg-BG"/>
        </w:rPr>
        <w:t>  </w:t>
      </w:r>
      <w:r w:rsidR="00A5424C" w:rsidRPr="000E1F3A">
        <w:rPr>
          <w:lang w:val="bg-BG"/>
        </w:rPr>
        <w:t>ОБСТОЯТЕЛСТВА</w:t>
      </w:r>
      <w:r w:rsidR="00E640B4">
        <w:rPr>
          <w:lang w:val="bg-BG"/>
        </w:rPr>
        <w:t xml:space="preserve"> </w:t>
      </w:r>
      <w:r w:rsidR="00A5424C" w:rsidRPr="000E1F3A">
        <w:rPr>
          <w:lang w:val="bg-BG"/>
        </w:rPr>
        <w:t>ПО</w:t>
      </w:r>
      <w:r w:rsidR="00E640B4">
        <w:rPr>
          <w:lang w:val="bg-BG"/>
        </w:rPr>
        <w:t xml:space="preserve"> </w:t>
      </w:r>
      <w:r w:rsidR="00A5424C" w:rsidRPr="000E1F3A">
        <w:rPr>
          <w:lang w:val="bg-BG"/>
        </w:rPr>
        <w:t>ДЕЛОТО</w:t>
      </w:r>
    </w:p>
    <w:p w:rsidR="004C44AA" w:rsidRPr="000E1F3A" w:rsidRDefault="00CB7396" w:rsidP="00D90269">
      <w:pPr>
        <w:pStyle w:val="JuPara"/>
        <w:rPr>
          <w:lang w:val="bg-BG"/>
        </w:rPr>
      </w:pPr>
      <w:r w:rsidRPr="000E1F3A">
        <w:rPr>
          <w:lang w:val="bg-BG"/>
        </w:rPr>
        <w:fldChar w:fldCharType="begin"/>
      </w:r>
      <w:r w:rsidR="0060428D" w:rsidRPr="000E1F3A">
        <w:rPr>
          <w:lang w:val="bg-BG"/>
        </w:rPr>
        <w:instrText xml:space="preserve"> SEQ level0 \*arabic </w:instrText>
      </w:r>
      <w:r w:rsidRPr="000E1F3A">
        <w:rPr>
          <w:lang w:val="bg-BG"/>
        </w:rPr>
        <w:fldChar w:fldCharType="separate"/>
      </w:r>
      <w:r w:rsidR="004C44AA" w:rsidRPr="000E1F3A">
        <w:rPr>
          <w:noProof/>
          <w:lang w:val="bg-BG"/>
        </w:rPr>
        <w:t>4</w:t>
      </w:r>
      <w:r w:rsidRPr="000E1F3A">
        <w:rPr>
          <w:noProof/>
          <w:lang w:val="bg-BG"/>
        </w:rPr>
        <w:fldChar w:fldCharType="end"/>
      </w:r>
      <w:r w:rsidR="004C44AA" w:rsidRPr="000E1F3A">
        <w:rPr>
          <w:lang w:val="bg-BG"/>
        </w:rPr>
        <w:t>.</w:t>
      </w:r>
      <w:r w:rsidR="00E640B4">
        <w:rPr>
          <w:lang w:val="bg-BG"/>
        </w:rPr>
        <w:t>  </w:t>
      </w:r>
      <w:r w:rsidR="006F0158" w:rsidRPr="000E1F3A">
        <w:rPr>
          <w:lang w:val="bg-BG"/>
        </w:rPr>
        <w:t>Жалбоподателката</w:t>
      </w:r>
      <w:r w:rsidR="00E640B4">
        <w:rPr>
          <w:lang w:val="bg-BG"/>
        </w:rPr>
        <w:t xml:space="preserve"> </w:t>
      </w:r>
      <w:r w:rsidR="009E46C1" w:rsidRPr="000E1F3A">
        <w:rPr>
          <w:lang w:val="bg-BG"/>
        </w:rPr>
        <w:t>е</w:t>
      </w:r>
      <w:r w:rsidR="00E640B4">
        <w:rPr>
          <w:lang w:val="bg-BG"/>
        </w:rPr>
        <w:t xml:space="preserve"> </w:t>
      </w:r>
      <w:r w:rsidR="009E46C1" w:rsidRPr="000E1F3A">
        <w:rPr>
          <w:lang w:val="bg-BG"/>
        </w:rPr>
        <w:t>родена</w:t>
      </w:r>
      <w:r w:rsidR="00E640B4">
        <w:rPr>
          <w:lang w:val="bg-BG"/>
        </w:rPr>
        <w:t xml:space="preserve"> </w:t>
      </w:r>
      <w:r w:rsidR="009E46C1" w:rsidRPr="000E1F3A">
        <w:rPr>
          <w:lang w:val="bg-BG"/>
        </w:rPr>
        <w:t>през</w:t>
      </w:r>
      <w:r w:rsidR="00E640B4">
        <w:rPr>
          <w:lang w:val="bg-BG"/>
        </w:rPr>
        <w:t xml:space="preserve"> </w:t>
      </w:r>
      <w:r w:rsidR="004C44AA" w:rsidRPr="000E1F3A">
        <w:rPr>
          <w:lang w:val="bg-BG"/>
        </w:rPr>
        <w:t>1967</w:t>
      </w:r>
      <w:r w:rsidR="005B3F30">
        <w:rPr>
          <w:lang w:val="bg-BG"/>
        </w:rPr>
        <w:t> г.</w:t>
      </w:r>
      <w:r w:rsidR="00E640B4">
        <w:rPr>
          <w:lang w:val="bg-BG"/>
        </w:rPr>
        <w:t xml:space="preserve"> </w:t>
      </w:r>
      <w:r w:rsidR="009E46C1" w:rsidRPr="000E1F3A">
        <w:rPr>
          <w:lang w:val="bg-BG"/>
        </w:rPr>
        <w:t>и</w:t>
      </w:r>
      <w:r w:rsidR="00E640B4">
        <w:rPr>
          <w:lang w:val="bg-BG"/>
        </w:rPr>
        <w:t xml:space="preserve"> </w:t>
      </w:r>
      <w:r w:rsidR="009E46C1" w:rsidRPr="000E1F3A">
        <w:rPr>
          <w:lang w:val="bg-BG"/>
        </w:rPr>
        <w:t>живее</w:t>
      </w:r>
      <w:r w:rsidR="00E640B4">
        <w:rPr>
          <w:lang w:val="bg-BG"/>
        </w:rPr>
        <w:t xml:space="preserve"> </w:t>
      </w:r>
      <w:r w:rsidR="009E46C1" w:rsidRPr="000E1F3A">
        <w:rPr>
          <w:lang w:val="bg-BG"/>
        </w:rPr>
        <w:t>в</w:t>
      </w:r>
      <w:r w:rsidR="00E640B4">
        <w:rPr>
          <w:lang w:val="bg-BG"/>
        </w:rPr>
        <w:t xml:space="preserve"> </w:t>
      </w:r>
      <w:r w:rsidR="009E46C1" w:rsidRPr="000E1F3A">
        <w:rPr>
          <w:lang w:val="bg-BG"/>
        </w:rPr>
        <w:t>Исперих</w:t>
      </w:r>
      <w:r w:rsidR="004C44AA" w:rsidRPr="000E1F3A">
        <w:rPr>
          <w:lang w:val="bg-BG"/>
        </w:rPr>
        <w:t>.</w:t>
      </w:r>
      <w:r w:rsidR="00E640B4">
        <w:rPr>
          <w:lang w:val="bg-BG"/>
        </w:rPr>
        <w:t xml:space="preserve"> </w:t>
      </w:r>
      <w:r w:rsidR="009E46C1" w:rsidRPr="000E1F3A">
        <w:rPr>
          <w:lang w:val="bg-BG"/>
        </w:rPr>
        <w:t>Към</w:t>
      </w:r>
      <w:r w:rsidR="00E640B4">
        <w:rPr>
          <w:lang w:val="bg-BG"/>
        </w:rPr>
        <w:t xml:space="preserve"> </w:t>
      </w:r>
      <w:r w:rsidR="009E46C1" w:rsidRPr="000E1F3A">
        <w:rPr>
          <w:lang w:val="bg-BG"/>
        </w:rPr>
        <w:t>процесния</w:t>
      </w:r>
      <w:r w:rsidR="00E640B4">
        <w:rPr>
          <w:lang w:val="bg-BG"/>
        </w:rPr>
        <w:t xml:space="preserve"> </w:t>
      </w:r>
      <w:r w:rsidR="009E46C1" w:rsidRPr="000E1F3A">
        <w:rPr>
          <w:lang w:val="bg-BG"/>
        </w:rPr>
        <w:t>момент</w:t>
      </w:r>
      <w:r w:rsidR="00E640B4">
        <w:rPr>
          <w:lang w:val="bg-BG"/>
        </w:rPr>
        <w:t xml:space="preserve"> </w:t>
      </w:r>
      <w:r w:rsidR="009E46C1" w:rsidRPr="000E1F3A">
        <w:rPr>
          <w:lang w:val="bg-BG"/>
        </w:rPr>
        <w:t>тя</w:t>
      </w:r>
      <w:r w:rsidR="00E640B4">
        <w:rPr>
          <w:lang w:val="bg-BG"/>
        </w:rPr>
        <w:t xml:space="preserve"> </w:t>
      </w:r>
      <w:r w:rsidR="009E46C1" w:rsidRPr="000E1F3A">
        <w:rPr>
          <w:lang w:val="bg-BG"/>
        </w:rPr>
        <w:t>е</w:t>
      </w:r>
      <w:r w:rsidR="00E640B4">
        <w:rPr>
          <w:lang w:val="bg-BG"/>
        </w:rPr>
        <w:t xml:space="preserve"> </w:t>
      </w:r>
      <w:r w:rsidR="009E46C1" w:rsidRPr="000E1F3A">
        <w:rPr>
          <w:lang w:val="bg-BG"/>
        </w:rPr>
        <w:t>едноличен</w:t>
      </w:r>
      <w:r w:rsidR="00E640B4">
        <w:rPr>
          <w:lang w:val="bg-BG"/>
        </w:rPr>
        <w:t xml:space="preserve"> </w:t>
      </w:r>
      <w:r w:rsidR="009E46C1" w:rsidRPr="000E1F3A">
        <w:rPr>
          <w:lang w:val="bg-BG"/>
        </w:rPr>
        <w:t>търговец</w:t>
      </w:r>
      <w:r w:rsidR="004C44AA" w:rsidRPr="000E1F3A">
        <w:rPr>
          <w:lang w:val="bg-BG"/>
        </w:rPr>
        <w:t>,</w:t>
      </w:r>
      <w:r w:rsidR="00E640B4">
        <w:rPr>
          <w:lang w:val="bg-BG"/>
        </w:rPr>
        <w:t xml:space="preserve"> </w:t>
      </w:r>
      <w:r w:rsidR="009E46C1" w:rsidRPr="000E1F3A">
        <w:rPr>
          <w:lang w:val="bg-BG"/>
        </w:rPr>
        <w:t>регистриран</w:t>
      </w:r>
      <w:r w:rsidR="00E640B4">
        <w:rPr>
          <w:lang w:val="bg-BG"/>
        </w:rPr>
        <w:t xml:space="preserve"> </w:t>
      </w:r>
      <w:r w:rsidR="009E46C1" w:rsidRPr="000E1F3A">
        <w:rPr>
          <w:lang w:val="bg-BG"/>
        </w:rPr>
        <w:t>под</w:t>
      </w:r>
      <w:r w:rsidR="00E640B4">
        <w:rPr>
          <w:lang w:val="bg-BG"/>
        </w:rPr>
        <w:t xml:space="preserve"> </w:t>
      </w:r>
      <w:r w:rsidR="004D334E">
        <w:rPr>
          <w:lang w:val="bg-BG"/>
        </w:rPr>
        <w:t>името</w:t>
      </w:r>
      <w:r w:rsidR="00E640B4">
        <w:rPr>
          <w:lang w:val="bg-BG"/>
        </w:rPr>
        <w:t xml:space="preserve"> </w:t>
      </w:r>
      <w:r w:rsidR="009E46C1" w:rsidRPr="000E1F3A">
        <w:rPr>
          <w:lang w:val="bg-BG"/>
        </w:rPr>
        <w:t>ЕТ</w:t>
      </w:r>
      <w:r w:rsidR="00E640B4">
        <w:rPr>
          <w:lang w:val="bg-BG"/>
        </w:rPr>
        <w:t xml:space="preserve"> </w:t>
      </w:r>
      <w:r w:rsidR="009E46C1" w:rsidRPr="000E1F3A">
        <w:rPr>
          <w:lang w:val="bg-BG"/>
        </w:rPr>
        <w:t>„ГАЦИ</w:t>
      </w:r>
      <w:r w:rsidR="004C44AA" w:rsidRPr="000E1F3A">
        <w:rPr>
          <w:lang w:val="bg-BG"/>
        </w:rPr>
        <w:t>-92</w:t>
      </w:r>
      <w:r w:rsidR="00E640B4">
        <w:rPr>
          <w:lang w:val="bg-BG"/>
        </w:rPr>
        <w:t xml:space="preserve"> </w:t>
      </w:r>
      <w:r w:rsidR="009E46C1" w:rsidRPr="000E1F3A">
        <w:rPr>
          <w:lang w:val="bg-BG"/>
        </w:rPr>
        <w:t>Галина</w:t>
      </w:r>
      <w:r w:rsidR="00E640B4">
        <w:rPr>
          <w:lang w:val="bg-BG"/>
        </w:rPr>
        <w:t xml:space="preserve"> </w:t>
      </w:r>
      <w:r w:rsidR="009E46C1" w:rsidRPr="000E1F3A">
        <w:rPr>
          <w:lang w:val="bg-BG"/>
        </w:rPr>
        <w:t>Патрикова</w:t>
      </w:r>
      <w:r w:rsidR="004D334E">
        <w:rPr>
          <w:lang w:val="bg-BG"/>
        </w:rPr>
        <w:t>“</w:t>
      </w:r>
      <w:r w:rsidR="004C44AA" w:rsidRPr="000E1F3A">
        <w:rPr>
          <w:lang w:val="bg-BG"/>
        </w:rPr>
        <w:t>.</w:t>
      </w:r>
      <w:r w:rsidR="00E640B4">
        <w:rPr>
          <w:lang w:val="bg-BG"/>
        </w:rPr>
        <w:t xml:space="preserve"> </w:t>
      </w:r>
      <w:r w:rsidR="009E46C1" w:rsidRPr="000E1F3A">
        <w:rPr>
          <w:lang w:val="bg-BG"/>
        </w:rPr>
        <w:t>Съгласно</w:t>
      </w:r>
      <w:r w:rsidR="00E640B4">
        <w:rPr>
          <w:lang w:val="bg-BG"/>
        </w:rPr>
        <w:t xml:space="preserve"> </w:t>
      </w:r>
      <w:r w:rsidR="009E46C1" w:rsidRPr="000E1F3A">
        <w:rPr>
          <w:lang w:val="bg-BG"/>
        </w:rPr>
        <w:t>българското</w:t>
      </w:r>
      <w:r w:rsidR="00E640B4">
        <w:rPr>
          <w:lang w:val="bg-BG"/>
        </w:rPr>
        <w:t xml:space="preserve"> </w:t>
      </w:r>
      <w:r w:rsidR="009E46C1" w:rsidRPr="000E1F3A">
        <w:rPr>
          <w:lang w:val="bg-BG"/>
        </w:rPr>
        <w:t>право</w:t>
      </w:r>
      <w:r w:rsidR="00E640B4">
        <w:rPr>
          <w:lang w:val="bg-BG"/>
        </w:rPr>
        <w:t xml:space="preserve"> </w:t>
      </w:r>
      <w:r w:rsidR="009E46C1" w:rsidRPr="000E1F3A">
        <w:rPr>
          <w:lang w:val="bg-BG"/>
        </w:rPr>
        <w:t>нейното</w:t>
      </w:r>
      <w:r w:rsidR="00E640B4">
        <w:rPr>
          <w:lang w:val="bg-BG"/>
        </w:rPr>
        <w:t xml:space="preserve"> </w:t>
      </w:r>
      <w:r w:rsidR="009E46C1" w:rsidRPr="000E1F3A">
        <w:rPr>
          <w:lang w:val="bg-BG"/>
        </w:rPr>
        <w:t>предприятие</w:t>
      </w:r>
      <w:r w:rsidR="00E640B4">
        <w:rPr>
          <w:lang w:val="bg-BG"/>
        </w:rPr>
        <w:t xml:space="preserve"> </w:t>
      </w:r>
      <w:r w:rsidR="009E46C1" w:rsidRPr="000E1F3A">
        <w:rPr>
          <w:lang w:val="bg-BG"/>
        </w:rPr>
        <w:t>няма</w:t>
      </w:r>
      <w:r w:rsidR="00E640B4">
        <w:rPr>
          <w:lang w:val="bg-BG"/>
        </w:rPr>
        <w:t xml:space="preserve"> </w:t>
      </w:r>
      <w:r w:rsidR="009E46C1" w:rsidRPr="000E1F3A">
        <w:rPr>
          <w:lang w:val="bg-BG"/>
        </w:rPr>
        <w:t>самостоятелна</w:t>
      </w:r>
      <w:r w:rsidR="00E640B4">
        <w:rPr>
          <w:lang w:val="bg-BG"/>
        </w:rPr>
        <w:t xml:space="preserve"> </w:t>
      </w:r>
      <w:r w:rsidR="009E46C1" w:rsidRPr="000E1F3A">
        <w:rPr>
          <w:lang w:val="bg-BG"/>
        </w:rPr>
        <w:t>правосубектност</w:t>
      </w:r>
      <w:r w:rsidR="004C44AA" w:rsidRPr="000E1F3A">
        <w:rPr>
          <w:lang w:val="bg-BG"/>
        </w:rPr>
        <w:t>.</w:t>
      </w:r>
      <w:r w:rsidR="00E640B4">
        <w:rPr>
          <w:lang w:val="bg-BG"/>
        </w:rPr>
        <w:t xml:space="preserve"> </w:t>
      </w:r>
      <w:r w:rsidR="009E46C1" w:rsidRPr="000E1F3A">
        <w:rPr>
          <w:lang w:val="bg-BG"/>
        </w:rPr>
        <w:t>Тя</w:t>
      </w:r>
      <w:r w:rsidR="00E640B4">
        <w:rPr>
          <w:lang w:val="bg-BG"/>
        </w:rPr>
        <w:t xml:space="preserve"> </w:t>
      </w:r>
      <w:r w:rsidR="009E46C1" w:rsidRPr="000E1F3A">
        <w:rPr>
          <w:lang w:val="bg-BG"/>
        </w:rPr>
        <w:t>търгува</w:t>
      </w:r>
      <w:r w:rsidR="00E640B4">
        <w:rPr>
          <w:lang w:val="bg-BG"/>
        </w:rPr>
        <w:t xml:space="preserve"> </w:t>
      </w:r>
      <w:r w:rsidR="009E46C1" w:rsidRPr="000E1F3A">
        <w:rPr>
          <w:lang w:val="bg-BG"/>
        </w:rPr>
        <w:lastRenderedPageBreak/>
        <w:t>с</w:t>
      </w:r>
      <w:r w:rsidR="00E640B4">
        <w:rPr>
          <w:lang w:val="bg-BG"/>
        </w:rPr>
        <w:t xml:space="preserve"> </w:t>
      </w:r>
      <w:r w:rsidR="009E46C1" w:rsidRPr="000E1F3A">
        <w:rPr>
          <w:lang w:val="bg-BG"/>
        </w:rPr>
        <w:t>алкохолни</w:t>
      </w:r>
      <w:r w:rsidR="00E640B4">
        <w:rPr>
          <w:lang w:val="bg-BG"/>
        </w:rPr>
        <w:t xml:space="preserve"> </w:t>
      </w:r>
      <w:r w:rsidR="009E46C1" w:rsidRPr="000E1F3A">
        <w:rPr>
          <w:lang w:val="bg-BG"/>
        </w:rPr>
        <w:t>напитки</w:t>
      </w:r>
      <w:r w:rsidR="00E640B4">
        <w:rPr>
          <w:lang w:val="bg-BG"/>
        </w:rPr>
        <w:t xml:space="preserve"> </w:t>
      </w:r>
      <w:r w:rsidR="009E46C1" w:rsidRPr="000E1F3A">
        <w:rPr>
          <w:lang w:val="bg-BG"/>
        </w:rPr>
        <w:t>и</w:t>
      </w:r>
      <w:r w:rsidR="00E640B4">
        <w:rPr>
          <w:lang w:val="bg-BG"/>
        </w:rPr>
        <w:t xml:space="preserve"> </w:t>
      </w:r>
      <w:r w:rsidR="009E46C1" w:rsidRPr="000E1F3A">
        <w:rPr>
          <w:lang w:val="bg-BG"/>
        </w:rPr>
        <w:t>тютюн,</w:t>
      </w:r>
      <w:r w:rsidR="00E640B4">
        <w:rPr>
          <w:lang w:val="bg-BG"/>
        </w:rPr>
        <w:t xml:space="preserve"> </w:t>
      </w:r>
      <w:r w:rsidR="009E46C1" w:rsidRPr="000E1F3A">
        <w:rPr>
          <w:lang w:val="bg-BG"/>
        </w:rPr>
        <w:t>които</w:t>
      </w:r>
      <w:r w:rsidR="00E640B4">
        <w:rPr>
          <w:lang w:val="bg-BG"/>
        </w:rPr>
        <w:t xml:space="preserve"> </w:t>
      </w:r>
      <w:r w:rsidR="009E46C1" w:rsidRPr="000E1F3A">
        <w:rPr>
          <w:lang w:val="bg-BG"/>
        </w:rPr>
        <w:t>се</w:t>
      </w:r>
      <w:r w:rsidR="00E640B4">
        <w:rPr>
          <w:lang w:val="bg-BG"/>
        </w:rPr>
        <w:t xml:space="preserve"> </w:t>
      </w:r>
      <w:r w:rsidR="009E46C1" w:rsidRPr="000E1F3A">
        <w:rPr>
          <w:lang w:val="bg-BG"/>
        </w:rPr>
        <w:t>считат</w:t>
      </w:r>
      <w:r w:rsidR="00E640B4">
        <w:rPr>
          <w:lang w:val="bg-BG"/>
        </w:rPr>
        <w:t xml:space="preserve"> </w:t>
      </w:r>
      <w:r w:rsidR="009E46C1" w:rsidRPr="000E1F3A">
        <w:rPr>
          <w:lang w:val="bg-BG"/>
        </w:rPr>
        <w:t>за</w:t>
      </w:r>
      <w:r w:rsidR="00E640B4">
        <w:rPr>
          <w:lang w:val="bg-BG"/>
        </w:rPr>
        <w:t xml:space="preserve"> </w:t>
      </w:r>
      <w:r w:rsidR="009E46C1" w:rsidRPr="000E1F3A">
        <w:rPr>
          <w:lang w:val="bg-BG"/>
        </w:rPr>
        <w:t>акцизни</w:t>
      </w:r>
      <w:r w:rsidR="00E640B4">
        <w:rPr>
          <w:lang w:val="bg-BG"/>
        </w:rPr>
        <w:t xml:space="preserve"> </w:t>
      </w:r>
      <w:r w:rsidR="009E46C1" w:rsidRPr="000E1F3A">
        <w:rPr>
          <w:lang w:val="bg-BG"/>
        </w:rPr>
        <w:t>продукти</w:t>
      </w:r>
      <w:r w:rsidR="00E640B4">
        <w:rPr>
          <w:lang w:val="bg-BG"/>
        </w:rPr>
        <w:t xml:space="preserve"> </w:t>
      </w:r>
      <w:r w:rsidR="009E46C1" w:rsidRPr="000E1F3A">
        <w:rPr>
          <w:lang w:val="bg-BG"/>
        </w:rPr>
        <w:t>съгласно</w:t>
      </w:r>
      <w:r w:rsidR="00E640B4">
        <w:rPr>
          <w:lang w:val="bg-BG"/>
        </w:rPr>
        <w:t xml:space="preserve"> </w:t>
      </w:r>
      <w:r w:rsidR="009E46C1" w:rsidRPr="000E1F3A">
        <w:rPr>
          <w:lang w:val="bg-BG"/>
        </w:rPr>
        <w:t>българското</w:t>
      </w:r>
      <w:r w:rsidR="00E640B4">
        <w:rPr>
          <w:lang w:val="bg-BG"/>
        </w:rPr>
        <w:t xml:space="preserve"> </w:t>
      </w:r>
      <w:r w:rsidR="009E46C1" w:rsidRPr="000E1F3A">
        <w:rPr>
          <w:lang w:val="bg-BG"/>
        </w:rPr>
        <w:t>данъчно</w:t>
      </w:r>
      <w:r w:rsidR="00E640B4">
        <w:rPr>
          <w:lang w:val="bg-BG"/>
        </w:rPr>
        <w:t xml:space="preserve"> </w:t>
      </w:r>
      <w:r w:rsidR="009E46C1" w:rsidRPr="000E1F3A">
        <w:rPr>
          <w:lang w:val="bg-BG"/>
        </w:rPr>
        <w:t>право</w:t>
      </w:r>
      <w:r w:rsidR="004C44AA" w:rsidRPr="000E1F3A">
        <w:rPr>
          <w:lang w:val="bg-BG"/>
        </w:rPr>
        <w:t>.</w:t>
      </w:r>
    </w:p>
    <w:p w:rsidR="004C44AA" w:rsidRPr="000E1F3A" w:rsidRDefault="004C44AA" w:rsidP="00D90269">
      <w:pPr>
        <w:pStyle w:val="JuH1"/>
        <w:rPr>
          <w:lang w:val="bg-BG"/>
        </w:rPr>
      </w:pPr>
      <w:r w:rsidRPr="000E1F3A">
        <w:rPr>
          <w:lang w:val="bg-BG"/>
        </w:rPr>
        <w:t>1.</w:t>
      </w:r>
      <w:r w:rsidR="00E640B4">
        <w:rPr>
          <w:lang w:val="bg-BG"/>
        </w:rPr>
        <w:t>  </w:t>
      </w:r>
      <w:r w:rsidR="009E46C1" w:rsidRPr="000E1F3A">
        <w:rPr>
          <w:lang w:val="bg-BG"/>
        </w:rPr>
        <w:t>Изземване</w:t>
      </w:r>
      <w:r w:rsidR="00E640B4">
        <w:rPr>
          <w:lang w:val="bg-BG"/>
        </w:rPr>
        <w:t xml:space="preserve"> </w:t>
      </w:r>
      <w:r w:rsidR="009E46C1" w:rsidRPr="000E1F3A">
        <w:rPr>
          <w:lang w:val="bg-BG"/>
        </w:rPr>
        <w:t>на</w:t>
      </w:r>
      <w:r w:rsidR="00E640B4">
        <w:rPr>
          <w:lang w:val="bg-BG"/>
        </w:rPr>
        <w:t xml:space="preserve"> </w:t>
      </w:r>
      <w:r w:rsidR="009E46C1" w:rsidRPr="000E1F3A">
        <w:rPr>
          <w:lang w:val="bg-BG"/>
        </w:rPr>
        <w:t>стоки</w:t>
      </w:r>
      <w:r w:rsidR="00E640B4">
        <w:rPr>
          <w:lang w:val="bg-BG"/>
        </w:rPr>
        <w:t xml:space="preserve"> </w:t>
      </w:r>
      <w:r w:rsidR="009E46C1" w:rsidRPr="000E1F3A">
        <w:rPr>
          <w:lang w:val="bg-BG"/>
        </w:rPr>
        <w:t>на</w:t>
      </w:r>
      <w:r w:rsidR="00E640B4">
        <w:rPr>
          <w:lang w:val="bg-BG"/>
        </w:rPr>
        <w:t xml:space="preserve"> </w:t>
      </w:r>
      <w:r w:rsidR="006F0158" w:rsidRPr="000E1F3A">
        <w:rPr>
          <w:lang w:val="bg-BG"/>
        </w:rPr>
        <w:t>жалбоподателката</w:t>
      </w:r>
      <w:r w:rsidR="00E640B4">
        <w:rPr>
          <w:lang w:val="bg-BG"/>
        </w:rPr>
        <w:t xml:space="preserve"> </w:t>
      </w:r>
      <w:r w:rsidR="009E46C1" w:rsidRPr="000E1F3A">
        <w:rPr>
          <w:lang w:val="bg-BG"/>
        </w:rPr>
        <w:t>и</w:t>
      </w:r>
      <w:r w:rsidR="00E640B4">
        <w:rPr>
          <w:lang w:val="bg-BG"/>
        </w:rPr>
        <w:t xml:space="preserve"> </w:t>
      </w:r>
      <w:r w:rsidR="009E46C1" w:rsidRPr="000E1F3A">
        <w:rPr>
          <w:lang w:val="bg-BG"/>
        </w:rPr>
        <w:t>последващо</w:t>
      </w:r>
      <w:r w:rsidR="00E640B4">
        <w:rPr>
          <w:lang w:val="bg-BG"/>
        </w:rPr>
        <w:t xml:space="preserve"> </w:t>
      </w:r>
      <w:r w:rsidR="009E46C1" w:rsidRPr="000E1F3A">
        <w:rPr>
          <w:lang w:val="bg-BG"/>
        </w:rPr>
        <w:t>административно</w:t>
      </w:r>
      <w:r w:rsidR="00E640B4">
        <w:rPr>
          <w:lang w:val="bg-BG"/>
        </w:rPr>
        <w:t xml:space="preserve"> </w:t>
      </w:r>
      <w:r w:rsidR="009E46C1" w:rsidRPr="000E1F3A">
        <w:rPr>
          <w:lang w:val="bg-BG"/>
        </w:rPr>
        <w:t>производство</w:t>
      </w:r>
    </w:p>
    <w:p w:rsidR="004C44AA" w:rsidRPr="000E1F3A" w:rsidRDefault="00CB7396" w:rsidP="00D90269">
      <w:pPr>
        <w:pStyle w:val="JuPara"/>
        <w:rPr>
          <w:lang w:val="bg-BG"/>
        </w:rPr>
      </w:pPr>
      <w:r w:rsidRPr="000E1F3A">
        <w:rPr>
          <w:lang w:val="bg-BG"/>
        </w:rPr>
        <w:fldChar w:fldCharType="begin"/>
      </w:r>
      <w:r w:rsidR="0060428D" w:rsidRPr="000E1F3A">
        <w:rPr>
          <w:lang w:val="bg-BG"/>
        </w:rPr>
        <w:instrText xml:space="preserve"> SEQ level0 \*arabic </w:instrText>
      </w:r>
      <w:r w:rsidRPr="000E1F3A">
        <w:rPr>
          <w:lang w:val="bg-BG"/>
        </w:rPr>
        <w:fldChar w:fldCharType="separate"/>
      </w:r>
      <w:r w:rsidR="004C44AA" w:rsidRPr="000E1F3A">
        <w:rPr>
          <w:noProof/>
          <w:lang w:val="bg-BG"/>
        </w:rPr>
        <w:t>5</w:t>
      </w:r>
      <w:r w:rsidRPr="000E1F3A">
        <w:rPr>
          <w:noProof/>
          <w:lang w:val="bg-BG"/>
        </w:rPr>
        <w:fldChar w:fldCharType="end"/>
      </w:r>
      <w:r w:rsidR="004C44AA" w:rsidRPr="000E1F3A">
        <w:rPr>
          <w:lang w:val="bg-BG"/>
        </w:rPr>
        <w:t>.</w:t>
      </w:r>
      <w:r w:rsidR="00E640B4">
        <w:rPr>
          <w:lang w:val="bg-BG"/>
        </w:rPr>
        <w:t>  </w:t>
      </w:r>
      <w:r w:rsidR="006F0158" w:rsidRPr="000E1F3A">
        <w:rPr>
          <w:lang w:val="bg-BG"/>
        </w:rPr>
        <w:t>Жалбоподателката</w:t>
      </w:r>
      <w:r w:rsidR="00E640B4">
        <w:rPr>
          <w:lang w:val="bg-BG"/>
        </w:rPr>
        <w:t xml:space="preserve"> </w:t>
      </w:r>
      <w:r w:rsidR="009E46C1" w:rsidRPr="000E1F3A">
        <w:rPr>
          <w:lang w:val="bg-BG"/>
        </w:rPr>
        <w:t>притежава</w:t>
      </w:r>
      <w:r w:rsidR="00E640B4">
        <w:rPr>
          <w:lang w:val="bg-BG"/>
        </w:rPr>
        <w:t xml:space="preserve"> </w:t>
      </w:r>
      <w:r w:rsidR="009E46C1" w:rsidRPr="000E1F3A">
        <w:rPr>
          <w:lang w:val="bg-BG"/>
        </w:rPr>
        <w:t>разрешително</w:t>
      </w:r>
      <w:r w:rsidR="004C44AA" w:rsidRPr="000E1F3A">
        <w:rPr>
          <w:lang w:val="bg-BG"/>
        </w:rPr>
        <w:t>,</w:t>
      </w:r>
      <w:r w:rsidR="00E640B4">
        <w:rPr>
          <w:lang w:val="bg-BG"/>
        </w:rPr>
        <w:t xml:space="preserve"> </w:t>
      </w:r>
      <w:r w:rsidR="009E46C1" w:rsidRPr="000E1F3A">
        <w:rPr>
          <w:lang w:val="bg-BG"/>
        </w:rPr>
        <w:t>издадено</w:t>
      </w:r>
      <w:r w:rsidR="00E640B4">
        <w:rPr>
          <w:lang w:val="bg-BG"/>
        </w:rPr>
        <w:t xml:space="preserve"> </w:t>
      </w:r>
      <w:r w:rsidR="009E46C1" w:rsidRPr="000E1F3A">
        <w:rPr>
          <w:lang w:val="bg-BG"/>
        </w:rPr>
        <w:t>през</w:t>
      </w:r>
      <w:r w:rsidR="00E640B4">
        <w:rPr>
          <w:lang w:val="bg-BG"/>
        </w:rPr>
        <w:t xml:space="preserve"> </w:t>
      </w:r>
      <w:r w:rsidR="004C44AA" w:rsidRPr="000E1F3A">
        <w:rPr>
          <w:lang w:val="bg-BG"/>
        </w:rPr>
        <w:t>1994</w:t>
      </w:r>
      <w:r w:rsidR="005B3F30">
        <w:rPr>
          <w:lang w:val="bg-BG"/>
        </w:rPr>
        <w:t> г.</w:t>
      </w:r>
      <w:r w:rsidR="004C44AA" w:rsidRPr="000E1F3A">
        <w:rPr>
          <w:lang w:val="bg-BG"/>
        </w:rPr>
        <w:t>,</w:t>
      </w:r>
      <w:r w:rsidR="00E640B4">
        <w:rPr>
          <w:lang w:val="bg-BG"/>
        </w:rPr>
        <w:t xml:space="preserve"> </w:t>
      </w:r>
      <w:r w:rsidR="009E46C1" w:rsidRPr="000E1F3A">
        <w:rPr>
          <w:lang w:val="bg-BG"/>
        </w:rPr>
        <w:t>за</w:t>
      </w:r>
      <w:r w:rsidR="00E640B4">
        <w:rPr>
          <w:lang w:val="bg-BG"/>
        </w:rPr>
        <w:t xml:space="preserve"> </w:t>
      </w:r>
      <w:r w:rsidR="009E46C1" w:rsidRPr="000E1F3A">
        <w:rPr>
          <w:lang w:val="bg-BG"/>
        </w:rPr>
        <w:t>търговия</w:t>
      </w:r>
      <w:r w:rsidR="00E640B4">
        <w:rPr>
          <w:lang w:val="bg-BG"/>
        </w:rPr>
        <w:t xml:space="preserve"> </w:t>
      </w:r>
      <w:r w:rsidR="009E46C1" w:rsidRPr="000E1F3A">
        <w:rPr>
          <w:lang w:val="bg-BG"/>
        </w:rPr>
        <w:t>на</w:t>
      </w:r>
      <w:r w:rsidR="00E640B4">
        <w:rPr>
          <w:lang w:val="bg-BG"/>
        </w:rPr>
        <w:t xml:space="preserve"> </w:t>
      </w:r>
      <w:r w:rsidR="009E46C1" w:rsidRPr="000E1F3A">
        <w:rPr>
          <w:lang w:val="bg-BG"/>
        </w:rPr>
        <w:t>едро</w:t>
      </w:r>
      <w:r w:rsidR="00E640B4">
        <w:rPr>
          <w:lang w:val="bg-BG"/>
        </w:rPr>
        <w:t xml:space="preserve"> </w:t>
      </w:r>
      <w:r w:rsidR="009E46C1" w:rsidRPr="000E1F3A">
        <w:rPr>
          <w:lang w:val="bg-BG"/>
        </w:rPr>
        <w:t>с</w:t>
      </w:r>
      <w:r w:rsidR="00E640B4">
        <w:rPr>
          <w:lang w:val="bg-BG"/>
        </w:rPr>
        <w:t xml:space="preserve"> </w:t>
      </w:r>
      <w:r w:rsidR="009E46C1" w:rsidRPr="000E1F3A">
        <w:rPr>
          <w:lang w:val="bg-BG"/>
        </w:rPr>
        <w:t>акцизни</w:t>
      </w:r>
      <w:r w:rsidR="00E640B4">
        <w:rPr>
          <w:lang w:val="bg-BG"/>
        </w:rPr>
        <w:t xml:space="preserve"> </w:t>
      </w:r>
      <w:r w:rsidR="009E46C1" w:rsidRPr="000E1F3A">
        <w:rPr>
          <w:lang w:val="bg-BG"/>
        </w:rPr>
        <w:t>стоки</w:t>
      </w:r>
      <w:r w:rsidR="004C44AA" w:rsidRPr="000E1F3A">
        <w:rPr>
          <w:lang w:val="bg-BG"/>
        </w:rPr>
        <w:t>.</w:t>
      </w:r>
    </w:p>
    <w:p w:rsidR="004C44AA" w:rsidRPr="000E1F3A" w:rsidRDefault="00CB7396" w:rsidP="00D90269">
      <w:pPr>
        <w:pStyle w:val="JuPara"/>
        <w:rPr>
          <w:lang w:val="bg-BG"/>
        </w:rPr>
      </w:pPr>
      <w:r w:rsidRPr="000E1F3A">
        <w:rPr>
          <w:lang w:val="bg-BG"/>
        </w:rPr>
        <w:fldChar w:fldCharType="begin"/>
      </w:r>
      <w:r w:rsidR="0060428D" w:rsidRPr="000E1F3A">
        <w:rPr>
          <w:lang w:val="bg-BG"/>
        </w:rPr>
        <w:instrText xml:space="preserve"> SEQ level0 \*arabic </w:instrText>
      </w:r>
      <w:r w:rsidRPr="000E1F3A">
        <w:rPr>
          <w:lang w:val="bg-BG"/>
        </w:rPr>
        <w:fldChar w:fldCharType="separate"/>
      </w:r>
      <w:r w:rsidR="004C44AA" w:rsidRPr="000E1F3A">
        <w:rPr>
          <w:noProof/>
          <w:lang w:val="bg-BG"/>
        </w:rPr>
        <w:t>6</w:t>
      </w:r>
      <w:r w:rsidRPr="000E1F3A">
        <w:rPr>
          <w:noProof/>
          <w:lang w:val="bg-BG"/>
        </w:rPr>
        <w:fldChar w:fldCharType="end"/>
      </w:r>
      <w:r w:rsidR="004C44AA" w:rsidRPr="000E1F3A">
        <w:rPr>
          <w:lang w:val="bg-BG"/>
        </w:rPr>
        <w:t>.</w:t>
      </w:r>
      <w:r w:rsidR="00E640B4">
        <w:rPr>
          <w:lang w:val="bg-BG"/>
        </w:rPr>
        <w:t>  </w:t>
      </w:r>
      <w:r w:rsidR="009E46C1" w:rsidRPr="000E1F3A">
        <w:rPr>
          <w:lang w:val="bg-BG"/>
        </w:rPr>
        <w:t>На</w:t>
      </w:r>
      <w:r w:rsidR="00E640B4">
        <w:rPr>
          <w:lang w:val="bg-BG"/>
        </w:rPr>
        <w:t xml:space="preserve"> </w:t>
      </w:r>
      <w:r w:rsidR="004C44AA" w:rsidRPr="000E1F3A">
        <w:rPr>
          <w:lang w:val="bg-BG"/>
        </w:rPr>
        <w:t>6</w:t>
      </w:r>
      <w:r w:rsidR="00E640B4">
        <w:rPr>
          <w:lang w:val="bg-BG"/>
        </w:rPr>
        <w:t xml:space="preserve"> </w:t>
      </w:r>
      <w:r w:rsidR="009E46C1" w:rsidRPr="000E1F3A">
        <w:rPr>
          <w:lang w:val="bg-BG"/>
        </w:rPr>
        <w:t>юни</w:t>
      </w:r>
      <w:r w:rsidR="00E640B4">
        <w:rPr>
          <w:lang w:val="bg-BG"/>
        </w:rPr>
        <w:t xml:space="preserve"> </w:t>
      </w:r>
      <w:r w:rsidR="009E46C1" w:rsidRPr="000E1F3A">
        <w:rPr>
          <w:lang w:val="bg-BG"/>
        </w:rPr>
        <w:t>2000</w:t>
      </w:r>
      <w:r w:rsidR="005B3F30">
        <w:rPr>
          <w:lang w:val="bg-BG"/>
        </w:rPr>
        <w:t> г.</w:t>
      </w:r>
      <w:r w:rsidR="00E640B4">
        <w:rPr>
          <w:lang w:val="bg-BG"/>
        </w:rPr>
        <w:t xml:space="preserve"> </w:t>
      </w:r>
      <w:r w:rsidR="001A680E">
        <w:rPr>
          <w:lang w:val="bg-BG"/>
        </w:rPr>
        <w:t xml:space="preserve">разградските данъчни власти </w:t>
      </w:r>
      <w:r w:rsidR="009E46C1" w:rsidRPr="000E1F3A">
        <w:rPr>
          <w:lang w:val="bg-BG"/>
        </w:rPr>
        <w:t>проверява</w:t>
      </w:r>
      <w:r w:rsidR="001A680E">
        <w:rPr>
          <w:lang w:val="bg-BG"/>
        </w:rPr>
        <w:t>т</w:t>
      </w:r>
      <w:r w:rsidR="00E640B4">
        <w:rPr>
          <w:lang w:val="bg-BG"/>
        </w:rPr>
        <w:t xml:space="preserve"> </w:t>
      </w:r>
      <w:r w:rsidR="009E46C1" w:rsidRPr="000E1F3A">
        <w:rPr>
          <w:lang w:val="bg-BG"/>
        </w:rPr>
        <w:t>един</w:t>
      </w:r>
      <w:r w:rsidR="00E640B4">
        <w:rPr>
          <w:lang w:val="bg-BG"/>
        </w:rPr>
        <w:t xml:space="preserve"> </w:t>
      </w:r>
      <w:r w:rsidR="009E46C1" w:rsidRPr="000E1F3A">
        <w:rPr>
          <w:lang w:val="bg-BG"/>
        </w:rPr>
        <w:t>от</w:t>
      </w:r>
      <w:r w:rsidR="00E640B4">
        <w:rPr>
          <w:lang w:val="bg-BG"/>
        </w:rPr>
        <w:t xml:space="preserve"> </w:t>
      </w:r>
      <w:r w:rsidR="009E46C1" w:rsidRPr="000E1F3A">
        <w:rPr>
          <w:lang w:val="bg-BG"/>
        </w:rPr>
        <w:t>двата</w:t>
      </w:r>
      <w:r w:rsidR="00E640B4">
        <w:rPr>
          <w:lang w:val="bg-BG"/>
        </w:rPr>
        <w:t xml:space="preserve"> </w:t>
      </w:r>
      <w:r w:rsidR="009E46C1" w:rsidRPr="000E1F3A">
        <w:rPr>
          <w:lang w:val="bg-BG"/>
        </w:rPr>
        <w:t>склада,</w:t>
      </w:r>
      <w:r w:rsidR="00E640B4">
        <w:rPr>
          <w:lang w:val="bg-BG"/>
        </w:rPr>
        <w:t xml:space="preserve"> </w:t>
      </w:r>
      <w:r w:rsidR="00102250">
        <w:rPr>
          <w:lang w:val="bg-BG"/>
        </w:rPr>
        <w:t>в които</w:t>
      </w:r>
      <w:r w:rsidR="00E640B4">
        <w:rPr>
          <w:lang w:val="bg-BG"/>
        </w:rPr>
        <w:t xml:space="preserve"> </w:t>
      </w:r>
      <w:r w:rsidR="009E46C1" w:rsidRPr="000E1F3A">
        <w:rPr>
          <w:lang w:val="bg-BG"/>
        </w:rPr>
        <w:t>жалбоподателката</w:t>
      </w:r>
      <w:r w:rsidR="00E640B4">
        <w:rPr>
          <w:lang w:val="bg-BG"/>
        </w:rPr>
        <w:t xml:space="preserve"> </w:t>
      </w:r>
      <w:r w:rsidR="009E46C1" w:rsidRPr="000E1F3A">
        <w:rPr>
          <w:lang w:val="bg-BG"/>
        </w:rPr>
        <w:t>съхранява</w:t>
      </w:r>
      <w:r w:rsidR="00E640B4">
        <w:rPr>
          <w:lang w:val="bg-BG"/>
        </w:rPr>
        <w:t xml:space="preserve"> </w:t>
      </w:r>
      <w:r w:rsidR="009E46C1" w:rsidRPr="000E1F3A">
        <w:rPr>
          <w:lang w:val="bg-BG"/>
        </w:rPr>
        <w:t>сво</w:t>
      </w:r>
      <w:r w:rsidR="001A680E">
        <w:rPr>
          <w:lang w:val="bg-BG"/>
        </w:rPr>
        <w:t>и</w:t>
      </w:r>
      <w:r w:rsidR="009E46C1" w:rsidRPr="000E1F3A">
        <w:rPr>
          <w:lang w:val="bg-BG"/>
        </w:rPr>
        <w:t>т</w:t>
      </w:r>
      <w:r w:rsidR="001A680E">
        <w:rPr>
          <w:lang w:val="bg-BG"/>
        </w:rPr>
        <w:t>е</w:t>
      </w:r>
      <w:r w:rsidR="00E640B4">
        <w:rPr>
          <w:lang w:val="bg-BG"/>
        </w:rPr>
        <w:t xml:space="preserve"> </w:t>
      </w:r>
      <w:r w:rsidR="009E46C1" w:rsidRPr="000E1F3A">
        <w:rPr>
          <w:lang w:val="bg-BG"/>
        </w:rPr>
        <w:t>стоки</w:t>
      </w:r>
      <w:r w:rsidR="004C44AA" w:rsidRPr="000E1F3A">
        <w:rPr>
          <w:lang w:val="bg-BG"/>
        </w:rPr>
        <w:t>,</w:t>
      </w:r>
      <w:r w:rsidR="00E640B4">
        <w:rPr>
          <w:lang w:val="bg-BG"/>
        </w:rPr>
        <w:t xml:space="preserve"> </w:t>
      </w:r>
      <w:r w:rsidR="004B4796" w:rsidRPr="000E1F3A">
        <w:rPr>
          <w:lang w:val="bg-BG"/>
        </w:rPr>
        <w:t>иззем</w:t>
      </w:r>
      <w:r w:rsidR="00102250">
        <w:rPr>
          <w:lang w:val="bg-BG"/>
        </w:rPr>
        <w:t>в</w:t>
      </w:r>
      <w:r w:rsidR="004B4796" w:rsidRPr="000E1F3A">
        <w:rPr>
          <w:lang w:val="bg-BG"/>
        </w:rPr>
        <w:t>а</w:t>
      </w:r>
      <w:r w:rsidR="00E640B4">
        <w:rPr>
          <w:lang w:val="bg-BG"/>
        </w:rPr>
        <w:t xml:space="preserve"> </w:t>
      </w:r>
      <w:r w:rsidR="009E46C1" w:rsidRPr="000E1F3A">
        <w:rPr>
          <w:lang w:val="bg-BG"/>
        </w:rPr>
        <w:t>всички</w:t>
      </w:r>
      <w:r w:rsidR="00E640B4">
        <w:rPr>
          <w:lang w:val="bg-BG"/>
        </w:rPr>
        <w:t xml:space="preserve"> </w:t>
      </w:r>
      <w:r w:rsidR="009E46C1" w:rsidRPr="000E1F3A">
        <w:rPr>
          <w:lang w:val="bg-BG"/>
        </w:rPr>
        <w:t>тютюневи</w:t>
      </w:r>
      <w:r w:rsidR="00E640B4">
        <w:rPr>
          <w:lang w:val="bg-BG"/>
        </w:rPr>
        <w:t xml:space="preserve"> </w:t>
      </w:r>
      <w:r w:rsidR="009E46C1" w:rsidRPr="000E1F3A">
        <w:rPr>
          <w:lang w:val="bg-BG"/>
        </w:rPr>
        <w:t>и</w:t>
      </w:r>
      <w:r w:rsidR="00E640B4">
        <w:rPr>
          <w:lang w:val="bg-BG"/>
        </w:rPr>
        <w:t xml:space="preserve"> </w:t>
      </w:r>
      <w:r w:rsidR="009E46C1" w:rsidRPr="000E1F3A">
        <w:rPr>
          <w:lang w:val="bg-BG"/>
        </w:rPr>
        <w:t>алкохолни</w:t>
      </w:r>
      <w:r w:rsidR="00E640B4">
        <w:rPr>
          <w:lang w:val="bg-BG"/>
        </w:rPr>
        <w:t xml:space="preserve"> </w:t>
      </w:r>
      <w:r w:rsidR="009E46C1" w:rsidRPr="000E1F3A">
        <w:rPr>
          <w:lang w:val="bg-BG"/>
        </w:rPr>
        <w:t>продукти,</w:t>
      </w:r>
      <w:r w:rsidR="00E640B4">
        <w:rPr>
          <w:lang w:val="bg-BG"/>
        </w:rPr>
        <w:t xml:space="preserve"> </w:t>
      </w:r>
      <w:r w:rsidR="009E46C1" w:rsidRPr="000E1F3A">
        <w:rPr>
          <w:lang w:val="bg-BG"/>
        </w:rPr>
        <w:t>намерени</w:t>
      </w:r>
      <w:r w:rsidR="00E640B4">
        <w:rPr>
          <w:lang w:val="bg-BG"/>
        </w:rPr>
        <w:t xml:space="preserve"> </w:t>
      </w:r>
      <w:r w:rsidR="009E46C1" w:rsidRPr="000E1F3A">
        <w:rPr>
          <w:lang w:val="bg-BG"/>
        </w:rPr>
        <w:t>там</w:t>
      </w:r>
      <w:r w:rsidR="00102250">
        <w:rPr>
          <w:lang w:val="bg-BG"/>
        </w:rPr>
        <w:t>,</w:t>
      </w:r>
      <w:r w:rsidR="00E640B4">
        <w:rPr>
          <w:lang w:val="bg-BG"/>
        </w:rPr>
        <w:t xml:space="preserve"> </w:t>
      </w:r>
      <w:r w:rsidR="009E46C1" w:rsidRPr="000E1F3A">
        <w:rPr>
          <w:lang w:val="bg-BG"/>
        </w:rPr>
        <w:t>и</w:t>
      </w:r>
      <w:r w:rsidR="00E640B4">
        <w:rPr>
          <w:lang w:val="bg-BG"/>
        </w:rPr>
        <w:t xml:space="preserve"> </w:t>
      </w:r>
      <w:r w:rsidR="009E46C1" w:rsidRPr="000E1F3A">
        <w:rPr>
          <w:lang w:val="bg-BG"/>
        </w:rPr>
        <w:t>с</w:t>
      </w:r>
      <w:r w:rsidR="00E640B4">
        <w:rPr>
          <w:lang w:val="bg-BG"/>
        </w:rPr>
        <w:t xml:space="preserve"> </w:t>
      </w:r>
      <w:r w:rsidR="009E46C1" w:rsidRPr="000E1F3A">
        <w:rPr>
          <w:lang w:val="bg-BG"/>
        </w:rPr>
        <w:t>решение</w:t>
      </w:r>
      <w:r w:rsidR="00E640B4">
        <w:rPr>
          <w:lang w:val="bg-BG"/>
        </w:rPr>
        <w:t xml:space="preserve"> </w:t>
      </w:r>
      <w:r w:rsidR="009E46C1" w:rsidRPr="000E1F3A">
        <w:rPr>
          <w:lang w:val="bg-BG"/>
        </w:rPr>
        <w:t>от</w:t>
      </w:r>
      <w:r w:rsidR="00E640B4">
        <w:rPr>
          <w:lang w:val="bg-BG"/>
        </w:rPr>
        <w:t> </w:t>
      </w:r>
      <w:r w:rsidR="004C44AA" w:rsidRPr="000E1F3A">
        <w:rPr>
          <w:lang w:val="bg-BG"/>
        </w:rPr>
        <w:t>27</w:t>
      </w:r>
      <w:r w:rsidR="00E640B4">
        <w:rPr>
          <w:lang w:val="bg-BG"/>
        </w:rPr>
        <w:t xml:space="preserve"> </w:t>
      </w:r>
      <w:r w:rsidR="009E46C1" w:rsidRPr="000E1F3A">
        <w:rPr>
          <w:lang w:val="bg-BG"/>
        </w:rPr>
        <w:t>юни</w:t>
      </w:r>
      <w:r w:rsidR="00E640B4">
        <w:rPr>
          <w:lang w:val="bg-BG"/>
        </w:rPr>
        <w:t xml:space="preserve"> </w:t>
      </w:r>
      <w:r w:rsidR="009E46C1" w:rsidRPr="000E1F3A">
        <w:rPr>
          <w:lang w:val="bg-BG"/>
        </w:rPr>
        <w:t>2000</w:t>
      </w:r>
      <w:r w:rsidR="005B3F30">
        <w:rPr>
          <w:lang w:val="bg-BG"/>
        </w:rPr>
        <w:t> г.</w:t>
      </w:r>
      <w:r w:rsidR="00E640B4">
        <w:rPr>
          <w:lang w:val="bg-BG"/>
        </w:rPr>
        <w:t xml:space="preserve"> </w:t>
      </w:r>
      <w:r w:rsidR="009E46C1" w:rsidRPr="000E1F3A">
        <w:rPr>
          <w:lang w:val="bg-BG"/>
        </w:rPr>
        <w:t>налага</w:t>
      </w:r>
      <w:r w:rsidR="00E640B4">
        <w:rPr>
          <w:lang w:val="bg-BG"/>
        </w:rPr>
        <w:t xml:space="preserve"> </w:t>
      </w:r>
      <w:r w:rsidR="009E46C1" w:rsidRPr="000E1F3A">
        <w:rPr>
          <w:lang w:val="bg-BG"/>
        </w:rPr>
        <w:t>глоба</w:t>
      </w:r>
      <w:r w:rsidR="00E640B4">
        <w:rPr>
          <w:lang w:val="bg-BG"/>
        </w:rPr>
        <w:t xml:space="preserve"> </w:t>
      </w:r>
      <w:r w:rsidR="009E46C1" w:rsidRPr="000E1F3A">
        <w:rPr>
          <w:lang w:val="bg-BG"/>
        </w:rPr>
        <w:t>на</w:t>
      </w:r>
      <w:r w:rsidR="00E640B4">
        <w:rPr>
          <w:lang w:val="bg-BG"/>
        </w:rPr>
        <w:t xml:space="preserve"> </w:t>
      </w:r>
      <w:r w:rsidR="006F0158" w:rsidRPr="000E1F3A">
        <w:rPr>
          <w:lang w:val="bg-BG"/>
        </w:rPr>
        <w:t>жалбоподателката</w:t>
      </w:r>
      <w:r w:rsidR="004C44AA" w:rsidRPr="000E1F3A">
        <w:rPr>
          <w:lang w:val="bg-BG"/>
        </w:rPr>
        <w:t>.</w:t>
      </w:r>
      <w:r w:rsidR="00E640B4">
        <w:rPr>
          <w:lang w:val="bg-BG"/>
        </w:rPr>
        <w:t xml:space="preserve"> </w:t>
      </w:r>
      <w:r w:rsidR="009E46C1" w:rsidRPr="000E1F3A">
        <w:rPr>
          <w:lang w:val="bg-BG"/>
        </w:rPr>
        <w:t>Решението</w:t>
      </w:r>
      <w:r w:rsidR="00E640B4">
        <w:rPr>
          <w:lang w:val="bg-BG"/>
        </w:rPr>
        <w:t xml:space="preserve"> </w:t>
      </w:r>
      <w:r w:rsidR="009E46C1" w:rsidRPr="000E1F3A">
        <w:rPr>
          <w:lang w:val="bg-BG"/>
        </w:rPr>
        <w:t>е</w:t>
      </w:r>
      <w:r w:rsidR="00E640B4">
        <w:rPr>
          <w:lang w:val="bg-BG"/>
        </w:rPr>
        <w:t xml:space="preserve"> </w:t>
      </w:r>
      <w:r w:rsidR="00AC7145">
        <w:rPr>
          <w:lang w:val="bg-BG"/>
        </w:rPr>
        <w:t>издадено</w:t>
      </w:r>
      <w:r w:rsidR="00E640B4">
        <w:rPr>
          <w:lang w:val="bg-BG"/>
        </w:rPr>
        <w:t xml:space="preserve"> </w:t>
      </w:r>
      <w:r w:rsidR="00AC7145">
        <w:rPr>
          <w:lang w:val="bg-BG"/>
        </w:rPr>
        <w:t>въз</w:t>
      </w:r>
      <w:r w:rsidR="00E640B4">
        <w:rPr>
          <w:lang w:val="bg-BG"/>
        </w:rPr>
        <w:t xml:space="preserve"> </w:t>
      </w:r>
      <w:r w:rsidR="00AC7145">
        <w:rPr>
          <w:lang w:val="bg-BG"/>
        </w:rPr>
        <w:t>основа</w:t>
      </w:r>
      <w:r w:rsidR="00E640B4">
        <w:rPr>
          <w:lang w:val="bg-BG"/>
        </w:rPr>
        <w:t xml:space="preserve"> </w:t>
      </w:r>
      <w:r w:rsidR="009E46C1" w:rsidRPr="000E1F3A">
        <w:rPr>
          <w:lang w:val="bg-BG"/>
        </w:rPr>
        <w:t>на</w:t>
      </w:r>
      <w:r w:rsidR="00E640B4">
        <w:rPr>
          <w:lang w:val="bg-BG"/>
        </w:rPr>
        <w:t xml:space="preserve"> </w:t>
      </w:r>
      <w:r w:rsidR="009E46C1" w:rsidRPr="000E1F3A">
        <w:rPr>
          <w:lang w:val="bg-BG"/>
        </w:rPr>
        <w:t>становището</w:t>
      </w:r>
      <w:r w:rsidR="00E640B4">
        <w:rPr>
          <w:lang w:val="bg-BG"/>
        </w:rPr>
        <w:t xml:space="preserve"> </w:t>
      </w:r>
      <w:r w:rsidR="009E46C1" w:rsidRPr="000E1F3A">
        <w:rPr>
          <w:lang w:val="bg-BG"/>
        </w:rPr>
        <w:t>на</w:t>
      </w:r>
      <w:r w:rsidR="00E640B4">
        <w:rPr>
          <w:lang w:val="bg-BG"/>
        </w:rPr>
        <w:t xml:space="preserve"> </w:t>
      </w:r>
      <w:r w:rsidR="00707F86" w:rsidRPr="000E1F3A">
        <w:rPr>
          <w:lang w:val="bg-BG"/>
        </w:rPr>
        <w:t>данъчн</w:t>
      </w:r>
      <w:r w:rsidR="001A680E">
        <w:rPr>
          <w:lang w:val="bg-BG"/>
        </w:rPr>
        <w:t>и</w:t>
      </w:r>
      <w:r w:rsidR="00707F86" w:rsidRPr="000E1F3A">
        <w:rPr>
          <w:lang w:val="bg-BG"/>
        </w:rPr>
        <w:t>т</w:t>
      </w:r>
      <w:r w:rsidR="001A680E">
        <w:rPr>
          <w:lang w:val="bg-BG"/>
        </w:rPr>
        <w:t>е</w:t>
      </w:r>
      <w:r w:rsidR="00E640B4">
        <w:rPr>
          <w:lang w:val="bg-BG"/>
        </w:rPr>
        <w:t xml:space="preserve"> </w:t>
      </w:r>
      <w:r w:rsidR="001A680E">
        <w:rPr>
          <w:lang w:val="bg-BG"/>
        </w:rPr>
        <w:t>власти</w:t>
      </w:r>
      <w:r w:rsidR="009E46C1" w:rsidRPr="000E1F3A">
        <w:rPr>
          <w:lang w:val="bg-BG"/>
        </w:rPr>
        <w:t>,</w:t>
      </w:r>
      <w:r w:rsidR="00E640B4">
        <w:rPr>
          <w:lang w:val="bg-BG"/>
        </w:rPr>
        <w:t xml:space="preserve"> </w:t>
      </w:r>
      <w:r w:rsidR="009E46C1" w:rsidRPr="000E1F3A">
        <w:rPr>
          <w:lang w:val="bg-BG"/>
        </w:rPr>
        <w:t>че</w:t>
      </w:r>
      <w:r w:rsidR="00E640B4">
        <w:rPr>
          <w:lang w:val="bg-BG"/>
        </w:rPr>
        <w:t xml:space="preserve"> </w:t>
      </w:r>
      <w:r w:rsidR="009E46C1" w:rsidRPr="000E1F3A">
        <w:rPr>
          <w:lang w:val="bg-BG"/>
        </w:rPr>
        <w:t>приложимият</w:t>
      </w:r>
      <w:r w:rsidR="00E640B4">
        <w:rPr>
          <w:lang w:val="bg-BG"/>
        </w:rPr>
        <w:t xml:space="preserve"> </w:t>
      </w:r>
      <w:r w:rsidR="009E46C1" w:rsidRPr="000E1F3A">
        <w:rPr>
          <w:lang w:val="bg-BG"/>
        </w:rPr>
        <w:t>закон</w:t>
      </w:r>
      <w:r w:rsidR="00E640B4">
        <w:rPr>
          <w:lang w:val="bg-BG"/>
        </w:rPr>
        <w:t xml:space="preserve"> </w:t>
      </w:r>
      <w:r w:rsidR="009E46C1" w:rsidRPr="000E1F3A">
        <w:rPr>
          <w:lang w:val="bg-BG"/>
        </w:rPr>
        <w:t>изисква</w:t>
      </w:r>
      <w:r w:rsidR="00E640B4">
        <w:rPr>
          <w:lang w:val="bg-BG"/>
        </w:rPr>
        <w:t xml:space="preserve"> </w:t>
      </w:r>
      <w:r w:rsidR="009E46C1" w:rsidRPr="000E1F3A">
        <w:rPr>
          <w:lang w:val="bg-BG"/>
        </w:rPr>
        <w:t>отделно</w:t>
      </w:r>
      <w:r w:rsidR="00E640B4">
        <w:rPr>
          <w:lang w:val="bg-BG"/>
        </w:rPr>
        <w:t xml:space="preserve"> </w:t>
      </w:r>
      <w:r w:rsidR="009E46C1" w:rsidRPr="000E1F3A">
        <w:rPr>
          <w:lang w:val="bg-BG"/>
        </w:rPr>
        <w:t>разрешително</w:t>
      </w:r>
      <w:r w:rsidR="00E640B4">
        <w:rPr>
          <w:lang w:val="bg-BG"/>
        </w:rPr>
        <w:t xml:space="preserve"> </w:t>
      </w:r>
      <w:r w:rsidR="009E46C1" w:rsidRPr="000E1F3A">
        <w:rPr>
          <w:lang w:val="bg-BG"/>
        </w:rPr>
        <w:t>за</w:t>
      </w:r>
      <w:r w:rsidR="00E640B4">
        <w:rPr>
          <w:lang w:val="bg-BG"/>
        </w:rPr>
        <w:t xml:space="preserve"> </w:t>
      </w:r>
      <w:r w:rsidR="009E46C1" w:rsidRPr="000E1F3A">
        <w:rPr>
          <w:lang w:val="bg-BG"/>
        </w:rPr>
        <w:t>съхранение</w:t>
      </w:r>
      <w:r w:rsidR="00E640B4">
        <w:rPr>
          <w:lang w:val="bg-BG"/>
        </w:rPr>
        <w:t xml:space="preserve"> </w:t>
      </w:r>
      <w:r w:rsidR="009E46C1" w:rsidRPr="000E1F3A">
        <w:rPr>
          <w:lang w:val="bg-BG"/>
        </w:rPr>
        <w:t>на</w:t>
      </w:r>
      <w:r w:rsidR="00E640B4">
        <w:rPr>
          <w:lang w:val="bg-BG"/>
        </w:rPr>
        <w:t xml:space="preserve"> </w:t>
      </w:r>
      <w:r w:rsidR="009E46C1" w:rsidRPr="000E1F3A">
        <w:rPr>
          <w:lang w:val="bg-BG"/>
        </w:rPr>
        <w:t>акцизни</w:t>
      </w:r>
      <w:r w:rsidR="00E640B4">
        <w:rPr>
          <w:lang w:val="bg-BG"/>
        </w:rPr>
        <w:t xml:space="preserve"> </w:t>
      </w:r>
      <w:r w:rsidR="009E46C1" w:rsidRPr="000E1F3A">
        <w:rPr>
          <w:lang w:val="bg-BG"/>
        </w:rPr>
        <w:t>продукти,</w:t>
      </w:r>
      <w:r w:rsidR="00E640B4">
        <w:rPr>
          <w:lang w:val="bg-BG"/>
        </w:rPr>
        <w:t xml:space="preserve"> </w:t>
      </w:r>
      <w:r w:rsidR="00C2674C">
        <w:rPr>
          <w:lang w:val="bg-BG"/>
        </w:rPr>
        <w:t>а</w:t>
      </w:r>
      <w:r w:rsidR="00E640B4">
        <w:rPr>
          <w:lang w:val="bg-BG"/>
        </w:rPr>
        <w:t xml:space="preserve"> </w:t>
      </w:r>
      <w:r w:rsidR="006F0158" w:rsidRPr="000E1F3A">
        <w:rPr>
          <w:lang w:val="bg-BG"/>
        </w:rPr>
        <w:t>жалбоподателката</w:t>
      </w:r>
      <w:r w:rsidR="00E640B4">
        <w:rPr>
          <w:lang w:val="bg-BG"/>
        </w:rPr>
        <w:t xml:space="preserve"> </w:t>
      </w:r>
      <w:r w:rsidR="009E46C1" w:rsidRPr="000E1F3A">
        <w:rPr>
          <w:lang w:val="bg-BG"/>
        </w:rPr>
        <w:t>разполага</w:t>
      </w:r>
      <w:r w:rsidR="00E640B4">
        <w:rPr>
          <w:lang w:val="bg-BG"/>
        </w:rPr>
        <w:t xml:space="preserve"> </w:t>
      </w:r>
      <w:r w:rsidR="009E46C1" w:rsidRPr="000E1F3A">
        <w:rPr>
          <w:lang w:val="bg-BG"/>
        </w:rPr>
        <w:t>само</w:t>
      </w:r>
      <w:r w:rsidR="00E640B4">
        <w:rPr>
          <w:lang w:val="bg-BG"/>
        </w:rPr>
        <w:t xml:space="preserve"> </w:t>
      </w:r>
      <w:r w:rsidR="009E46C1" w:rsidRPr="000E1F3A">
        <w:rPr>
          <w:lang w:val="bg-BG"/>
        </w:rPr>
        <w:t>с</w:t>
      </w:r>
      <w:r w:rsidR="00E640B4">
        <w:rPr>
          <w:lang w:val="bg-BG"/>
        </w:rPr>
        <w:t xml:space="preserve"> </w:t>
      </w:r>
      <w:r w:rsidR="009E46C1" w:rsidRPr="000E1F3A">
        <w:rPr>
          <w:lang w:val="bg-BG"/>
        </w:rPr>
        <w:t>разрешение</w:t>
      </w:r>
      <w:r w:rsidR="00E640B4">
        <w:rPr>
          <w:lang w:val="bg-BG"/>
        </w:rPr>
        <w:t xml:space="preserve"> </w:t>
      </w:r>
      <w:r w:rsidR="009E46C1" w:rsidRPr="000E1F3A">
        <w:rPr>
          <w:lang w:val="bg-BG"/>
        </w:rPr>
        <w:t>за</w:t>
      </w:r>
      <w:r w:rsidR="00E640B4">
        <w:rPr>
          <w:lang w:val="bg-BG"/>
        </w:rPr>
        <w:t xml:space="preserve"> </w:t>
      </w:r>
      <w:r w:rsidR="009E46C1" w:rsidRPr="000E1F3A">
        <w:rPr>
          <w:lang w:val="bg-BG"/>
        </w:rPr>
        <w:t>търговия</w:t>
      </w:r>
      <w:r w:rsidR="004C44AA" w:rsidRPr="000E1F3A">
        <w:rPr>
          <w:lang w:val="bg-BG"/>
        </w:rPr>
        <w:t>.</w:t>
      </w:r>
    </w:p>
    <w:p w:rsidR="004C44AA" w:rsidRPr="000E1F3A" w:rsidRDefault="00CB7396" w:rsidP="00D90269">
      <w:pPr>
        <w:pStyle w:val="JuPara"/>
        <w:rPr>
          <w:lang w:val="bg-BG"/>
        </w:rPr>
      </w:pPr>
      <w:r w:rsidRPr="000E1F3A">
        <w:rPr>
          <w:lang w:val="bg-BG"/>
        </w:rPr>
        <w:fldChar w:fldCharType="begin"/>
      </w:r>
      <w:r w:rsidR="0060428D" w:rsidRPr="000E1F3A">
        <w:rPr>
          <w:lang w:val="bg-BG"/>
        </w:rPr>
        <w:instrText xml:space="preserve"> SEQ level0 \*arabic </w:instrText>
      </w:r>
      <w:r w:rsidRPr="000E1F3A">
        <w:rPr>
          <w:lang w:val="bg-BG"/>
        </w:rPr>
        <w:fldChar w:fldCharType="separate"/>
      </w:r>
      <w:r w:rsidR="004C44AA" w:rsidRPr="000E1F3A">
        <w:rPr>
          <w:noProof/>
          <w:lang w:val="bg-BG"/>
        </w:rPr>
        <w:t>7</w:t>
      </w:r>
      <w:r w:rsidRPr="000E1F3A">
        <w:rPr>
          <w:noProof/>
          <w:lang w:val="bg-BG"/>
        </w:rPr>
        <w:fldChar w:fldCharType="end"/>
      </w:r>
      <w:r w:rsidR="004C44AA" w:rsidRPr="000E1F3A">
        <w:rPr>
          <w:lang w:val="bg-BG"/>
        </w:rPr>
        <w:t>.</w:t>
      </w:r>
      <w:r w:rsidR="00E640B4">
        <w:rPr>
          <w:lang w:val="bg-BG"/>
        </w:rPr>
        <w:t>  </w:t>
      </w:r>
      <w:r w:rsidR="00026A0B" w:rsidRPr="000E1F3A">
        <w:rPr>
          <w:lang w:val="bg-BG"/>
        </w:rPr>
        <w:t>Властите</w:t>
      </w:r>
      <w:r w:rsidR="00E640B4">
        <w:rPr>
          <w:lang w:val="bg-BG"/>
        </w:rPr>
        <w:t xml:space="preserve"> </w:t>
      </w:r>
      <w:r w:rsidR="004B4796" w:rsidRPr="000E1F3A">
        <w:rPr>
          <w:lang w:val="bg-BG"/>
        </w:rPr>
        <w:t>изземат</w:t>
      </w:r>
      <w:r w:rsidR="00E640B4">
        <w:rPr>
          <w:lang w:val="bg-BG"/>
        </w:rPr>
        <w:t xml:space="preserve"> </w:t>
      </w:r>
      <w:r w:rsidR="00026A0B" w:rsidRPr="000E1F3A">
        <w:rPr>
          <w:lang w:val="bg-BG"/>
        </w:rPr>
        <w:t>значително</w:t>
      </w:r>
      <w:r w:rsidR="00E640B4">
        <w:rPr>
          <w:lang w:val="bg-BG"/>
        </w:rPr>
        <w:t xml:space="preserve"> </w:t>
      </w:r>
      <w:r w:rsidR="00026A0B" w:rsidRPr="000E1F3A">
        <w:rPr>
          <w:lang w:val="bg-BG"/>
        </w:rPr>
        <w:t>количество</w:t>
      </w:r>
      <w:r w:rsidR="00E640B4">
        <w:rPr>
          <w:lang w:val="bg-BG"/>
        </w:rPr>
        <w:t xml:space="preserve"> </w:t>
      </w:r>
      <w:r w:rsidR="00026A0B" w:rsidRPr="000E1F3A">
        <w:rPr>
          <w:lang w:val="bg-BG"/>
        </w:rPr>
        <w:t>тютюневи</w:t>
      </w:r>
      <w:r w:rsidR="00E640B4">
        <w:rPr>
          <w:lang w:val="bg-BG"/>
        </w:rPr>
        <w:t xml:space="preserve"> </w:t>
      </w:r>
      <w:r w:rsidR="00026A0B" w:rsidRPr="000E1F3A">
        <w:rPr>
          <w:lang w:val="bg-BG"/>
        </w:rPr>
        <w:t>изделия</w:t>
      </w:r>
      <w:r w:rsidR="004C44AA" w:rsidRPr="000E1F3A">
        <w:rPr>
          <w:lang w:val="bg-BG"/>
        </w:rPr>
        <w:t>,</w:t>
      </w:r>
      <w:r w:rsidR="00E640B4">
        <w:rPr>
          <w:lang w:val="bg-BG"/>
        </w:rPr>
        <w:t xml:space="preserve"> </w:t>
      </w:r>
      <w:r w:rsidR="004C44AA" w:rsidRPr="000E1F3A">
        <w:rPr>
          <w:lang w:val="bg-BG"/>
        </w:rPr>
        <w:t>11</w:t>
      </w:r>
      <w:r w:rsidR="00C2674C">
        <w:rPr>
          <w:lang w:val="bg-BG"/>
        </w:rPr>
        <w:t> </w:t>
      </w:r>
      <w:r w:rsidR="004C44AA" w:rsidRPr="000E1F3A">
        <w:rPr>
          <w:lang w:val="bg-BG"/>
        </w:rPr>
        <w:t>864</w:t>
      </w:r>
      <w:r w:rsidR="00E640B4">
        <w:rPr>
          <w:lang w:val="bg-BG"/>
        </w:rPr>
        <w:t xml:space="preserve"> </w:t>
      </w:r>
      <w:r w:rsidR="00026A0B" w:rsidRPr="000E1F3A">
        <w:rPr>
          <w:lang w:val="bg-BG"/>
        </w:rPr>
        <w:t>бутилки</w:t>
      </w:r>
      <w:r w:rsidR="00E640B4">
        <w:rPr>
          <w:lang w:val="bg-BG"/>
        </w:rPr>
        <w:t xml:space="preserve"> </w:t>
      </w:r>
      <w:r w:rsidR="00026A0B" w:rsidRPr="000E1F3A">
        <w:rPr>
          <w:lang w:val="bg-BG"/>
        </w:rPr>
        <w:t>вино</w:t>
      </w:r>
      <w:r w:rsidR="00E640B4">
        <w:rPr>
          <w:lang w:val="bg-BG"/>
        </w:rPr>
        <w:t xml:space="preserve"> </w:t>
      </w:r>
      <w:r w:rsidR="00026A0B" w:rsidRPr="000E1F3A">
        <w:rPr>
          <w:lang w:val="bg-BG"/>
        </w:rPr>
        <w:t>и</w:t>
      </w:r>
      <w:r w:rsidR="00E640B4">
        <w:rPr>
          <w:lang w:val="bg-BG"/>
        </w:rPr>
        <w:t xml:space="preserve"> </w:t>
      </w:r>
      <w:r w:rsidR="004C44AA" w:rsidRPr="000E1F3A">
        <w:rPr>
          <w:lang w:val="bg-BG"/>
        </w:rPr>
        <w:t>86</w:t>
      </w:r>
      <w:r w:rsidR="009C0CDD">
        <w:rPr>
          <w:lang w:val="bg-BG"/>
        </w:rPr>
        <w:t> </w:t>
      </w:r>
      <w:r w:rsidR="004C44AA" w:rsidRPr="000E1F3A">
        <w:rPr>
          <w:lang w:val="bg-BG"/>
        </w:rPr>
        <w:t>638</w:t>
      </w:r>
      <w:r w:rsidR="00E640B4">
        <w:rPr>
          <w:lang w:val="bg-BG"/>
        </w:rPr>
        <w:t xml:space="preserve"> </w:t>
      </w:r>
      <w:r w:rsidR="00026A0B" w:rsidRPr="000E1F3A">
        <w:rPr>
          <w:lang w:val="bg-BG"/>
        </w:rPr>
        <w:t>бутилки</w:t>
      </w:r>
      <w:r w:rsidR="00E640B4">
        <w:rPr>
          <w:lang w:val="bg-BG"/>
        </w:rPr>
        <w:t xml:space="preserve"> </w:t>
      </w:r>
      <w:r w:rsidR="00026A0B" w:rsidRPr="000E1F3A">
        <w:rPr>
          <w:lang w:val="bg-BG"/>
        </w:rPr>
        <w:t>други</w:t>
      </w:r>
      <w:r w:rsidR="00E640B4">
        <w:rPr>
          <w:lang w:val="bg-BG"/>
        </w:rPr>
        <w:t xml:space="preserve"> </w:t>
      </w:r>
      <w:r w:rsidR="00026A0B" w:rsidRPr="000E1F3A">
        <w:rPr>
          <w:lang w:val="bg-BG"/>
        </w:rPr>
        <w:t>алкохолни</w:t>
      </w:r>
      <w:r w:rsidR="00E640B4">
        <w:rPr>
          <w:lang w:val="bg-BG"/>
        </w:rPr>
        <w:t xml:space="preserve"> </w:t>
      </w:r>
      <w:r w:rsidR="00026A0B" w:rsidRPr="000E1F3A">
        <w:rPr>
          <w:lang w:val="bg-BG"/>
        </w:rPr>
        <w:t>напитки</w:t>
      </w:r>
      <w:r w:rsidR="00E640B4">
        <w:rPr>
          <w:lang w:val="bg-BG"/>
        </w:rPr>
        <w:t xml:space="preserve"> </w:t>
      </w:r>
      <w:r w:rsidR="00026A0B" w:rsidRPr="000E1F3A">
        <w:rPr>
          <w:lang w:val="bg-BG"/>
        </w:rPr>
        <w:t>с</w:t>
      </w:r>
      <w:r w:rsidR="00E640B4">
        <w:rPr>
          <w:lang w:val="bg-BG"/>
        </w:rPr>
        <w:t xml:space="preserve"> </w:t>
      </w:r>
      <w:r w:rsidR="00026A0B" w:rsidRPr="000E1F3A">
        <w:rPr>
          <w:lang w:val="bg-BG"/>
        </w:rPr>
        <w:t>по-високо</w:t>
      </w:r>
      <w:r w:rsidR="00E640B4">
        <w:rPr>
          <w:lang w:val="bg-BG"/>
        </w:rPr>
        <w:t xml:space="preserve"> </w:t>
      </w:r>
      <w:r w:rsidR="00026A0B" w:rsidRPr="000E1F3A">
        <w:rPr>
          <w:lang w:val="bg-BG"/>
        </w:rPr>
        <w:t>съдържание</w:t>
      </w:r>
      <w:r w:rsidR="00E640B4">
        <w:rPr>
          <w:lang w:val="bg-BG"/>
        </w:rPr>
        <w:t xml:space="preserve"> </w:t>
      </w:r>
      <w:r w:rsidR="00026A0B" w:rsidRPr="000E1F3A">
        <w:rPr>
          <w:lang w:val="bg-BG"/>
        </w:rPr>
        <w:t>на</w:t>
      </w:r>
      <w:r w:rsidR="00E640B4">
        <w:rPr>
          <w:lang w:val="bg-BG"/>
        </w:rPr>
        <w:t xml:space="preserve"> </w:t>
      </w:r>
      <w:r w:rsidR="00026A0B" w:rsidRPr="000E1F3A">
        <w:rPr>
          <w:lang w:val="bg-BG"/>
        </w:rPr>
        <w:t>алкохол</w:t>
      </w:r>
      <w:r w:rsidR="00E640B4">
        <w:rPr>
          <w:lang w:val="bg-BG"/>
        </w:rPr>
        <w:t xml:space="preserve"> </w:t>
      </w:r>
      <w:r w:rsidR="004C44AA" w:rsidRPr="000E1F3A">
        <w:rPr>
          <w:lang w:val="bg-BG"/>
        </w:rPr>
        <w:t>(</w:t>
      </w:r>
      <w:r w:rsidR="00026A0B" w:rsidRPr="000E1F3A">
        <w:rPr>
          <w:lang w:val="bg-BG"/>
        </w:rPr>
        <w:t>общо</w:t>
      </w:r>
      <w:r w:rsidR="00E640B4">
        <w:rPr>
          <w:lang w:val="bg-BG"/>
        </w:rPr>
        <w:t xml:space="preserve"> </w:t>
      </w:r>
      <w:r w:rsidR="004C44AA" w:rsidRPr="000E1F3A">
        <w:rPr>
          <w:lang w:val="bg-BG"/>
        </w:rPr>
        <w:t>98</w:t>
      </w:r>
      <w:r w:rsidR="009C0CDD">
        <w:rPr>
          <w:lang w:val="bg-BG"/>
        </w:rPr>
        <w:t> </w:t>
      </w:r>
      <w:r w:rsidR="004C44AA" w:rsidRPr="000E1F3A">
        <w:rPr>
          <w:lang w:val="bg-BG"/>
        </w:rPr>
        <w:t>502</w:t>
      </w:r>
      <w:r w:rsidR="00E640B4">
        <w:rPr>
          <w:lang w:val="bg-BG"/>
        </w:rPr>
        <w:t xml:space="preserve"> </w:t>
      </w:r>
      <w:r w:rsidR="00026A0B" w:rsidRPr="000E1F3A">
        <w:rPr>
          <w:lang w:val="bg-BG"/>
        </w:rPr>
        <w:t>бутилки</w:t>
      </w:r>
      <w:r w:rsidR="004C44AA" w:rsidRPr="000E1F3A">
        <w:rPr>
          <w:lang w:val="bg-BG"/>
        </w:rPr>
        <w:t>).</w:t>
      </w:r>
      <w:r w:rsidR="00E640B4">
        <w:rPr>
          <w:lang w:val="bg-BG"/>
        </w:rPr>
        <w:t xml:space="preserve"> </w:t>
      </w:r>
      <w:r w:rsidR="00026A0B" w:rsidRPr="000E1F3A">
        <w:rPr>
          <w:lang w:val="bg-BG"/>
        </w:rPr>
        <w:t>Те</w:t>
      </w:r>
      <w:r w:rsidR="00E640B4">
        <w:rPr>
          <w:lang w:val="bg-BG"/>
        </w:rPr>
        <w:t xml:space="preserve"> </w:t>
      </w:r>
      <w:r w:rsidR="00026A0B" w:rsidRPr="000E1F3A">
        <w:rPr>
          <w:lang w:val="bg-BG"/>
        </w:rPr>
        <w:t>са</w:t>
      </w:r>
      <w:r w:rsidR="00E640B4">
        <w:rPr>
          <w:lang w:val="bg-BG"/>
        </w:rPr>
        <w:t xml:space="preserve"> </w:t>
      </w:r>
      <w:r w:rsidR="00026A0B" w:rsidRPr="000E1F3A">
        <w:rPr>
          <w:lang w:val="bg-BG"/>
        </w:rPr>
        <w:t>преместени</w:t>
      </w:r>
      <w:r w:rsidR="00E640B4">
        <w:rPr>
          <w:lang w:val="bg-BG"/>
        </w:rPr>
        <w:t xml:space="preserve"> </w:t>
      </w:r>
      <w:r w:rsidR="00026A0B" w:rsidRPr="000E1F3A">
        <w:rPr>
          <w:lang w:val="bg-BG"/>
        </w:rPr>
        <w:t>в</w:t>
      </w:r>
      <w:r w:rsidR="00E640B4">
        <w:rPr>
          <w:lang w:val="bg-BG"/>
        </w:rPr>
        <w:t xml:space="preserve"> </w:t>
      </w:r>
      <w:r w:rsidR="00026A0B" w:rsidRPr="000E1F3A">
        <w:rPr>
          <w:lang w:val="bg-BG"/>
        </w:rPr>
        <w:t>складова</w:t>
      </w:r>
      <w:r w:rsidR="00E640B4">
        <w:rPr>
          <w:lang w:val="bg-BG"/>
        </w:rPr>
        <w:t xml:space="preserve"> </w:t>
      </w:r>
      <w:r w:rsidR="00026A0B" w:rsidRPr="000E1F3A">
        <w:rPr>
          <w:lang w:val="bg-BG"/>
        </w:rPr>
        <w:t>сграда,</w:t>
      </w:r>
      <w:r w:rsidR="00E640B4">
        <w:rPr>
          <w:lang w:val="bg-BG"/>
        </w:rPr>
        <w:t xml:space="preserve"> </w:t>
      </w:r>
      <w:r w:rsidR="00026A0B" w:rsidRPr="000E1F3A">
        <w:rPr>
          <w:lang w:val="bg-BG"/>
        </w:rPr>
        <w:t>използвана</w:t>
      </w:r>
      <w:r w:rsidR="00502FE2">
        <w:rPr>
          <w:lang w:val="bg-BG"/>
        </w:rPr>
        <w:t xml:space="preserve"> </w:t>
      </w:r>
      <w:r w:rsidR="00026A0B" w:rsidRPr="000E1F3A">
        <w:rPr>
          <w:lang w:val="bg-BG"/>
        </w:rPr>
        <w:t>от</w:t>
      </w:r>
      <w:r w:rsidR="00E640B4">
        <w:rPr>
          <w:lang w:val="bg-BG"/>
        </w:rPr>
        <w:t xml:space="preserve"> </w:t>
      </w:r>
      <w:r w:rsidR="001C54E6">
        <w:rPr>
          <w:lang w:val="bg-BG"/>
        </w:rPr>
        <w:t>разградск</w:t>
      </w:r>
      <w:r w:rsidR="00A2736D">
        <w:rPr>
          <w:lang w:val="bg-BG"/>
        </w:rPr>
        <w:t>и</w:t>
      </w:r>
      <w:r w:rsidR="001C54E6">
        <w:rPr>
          <w:lang w:val="bg-BG"/>
        </w:rPr>
        <w:t>т</w:t>
      </w:r>
      <w:r w:rsidR="00A2736D">
        <w:rPr>
          <w:lang w:val="bg-BG"/>
        </w:rPr>
        <w:t xml:space="preserve">е </w:t>
      </w:r>
      <w:r w:rsidR="00A2736D" w:rsidRPr="00A2736D">
        <w:rPr>
          <w:lang w:val="bg-BG"/>
        </w:rPr>
        <w:t>данъчн</w:t>
      </w:r>
      <w:r w:rsidR="00A2736D">
        <w:rPr>
          <w:lang w:val="bg-BG"/>
        </w:rPr>
        <w:t>и власти</w:t>
      </w:r>
      <w:r w:rsidR="004C44AA" w:rsidRPr="000E1F3A">
        <w:rPr>
          <w:lang w:val="bg-BG"/>
        </w:rPr>
        <w:t>.</w:t>
      </w:r>
      <w:r w:rsidR="00E640B4">
        <w:rPr>
          <w:lang w:val="bg-BG"/>
        </w:rPr>
        <w:t xml:space="preserve"> </w:t>
      </w:r>
      <w:r w:rsidR="00026A0B" w:rsidRPr="000E1F3A">
        <w:rPr>
          <w:lang w:val="bg-BG"/>
        </w:rPr>
        <w:t>Към</w:t>
      </w:r>
      <w:r w:rsidR="00E640B4">
        <w:rPr>
          <w:lang w:val="bg-BG"/>
        </w:rPr>
        <w:t xml:space="preserve"> </w:t>
      </w:r>
      <w:r w:rsidR="00026A0B" w:rsidRPr="000E1F3A">
        <w:rPr>
          <w:lang w:val="bg-BG"/>
        </w:rPr>
        <w:t>момента</w:t>
      </w:r>
      <w:r w:rsidR="00E640B4">
        <w:rPr>
          <w:lang w:val="bg-BG"/>
        </w:rPr>
        <w:t xml:space="preserve"> </w:t>
      </w:r>
      <w:r w:rsidR="00026A0B" w:rsidRPr="000E1F3A">
        <w:rPr>
          <w:lang w:val="bg-BG"/>
        </w:rPr>
        <w:t>на</w:t>
      </w:r>
      <w:r w:rsidR="00E640B4">
        <w:rPr>
          <w:lang w:val="bg-BG"/>
        </w:rPr>
        <w:t xml:space="preserve"> </w:t>
      </w:r>
      <w:r w:rsidR="00A506B1" w:rsidRPr="000E1F3A">
        <w:rPr>
          <w:lang w:val="bg-BG"/>
        </w:rPr>
        <w:t>изземване</w:t>
      </w:r>
      <w:r w:rsidR="004B4796" w:rsidRPr="000E1F3A">
        <w:rPr>
          <w:lang w:val="bg-BG"/>
        </w:rPr>
        <w:t>то</w:t>
      </w:r>
      <w:r w:rsidR="00E640B4">
        <w:rPr>
          <w:lang w:val="bg-BG"/>
        </w:rPr>
        <w:t xml:space="preserve"> </w:t>
      </w:r>
      <w:r w:rsidR="00026A0B" w:rsidRPr="000E1F3A">
        <w:rPr>
          <w:lang w:val="bg-BG"/>
        </w:rPr>
        <w:t>общата</w:t>
      </w:r>
      <w:r w:rsidR="00E640B4">
        <w:rPr>
          <w:lang w:val="bg-BG"/>
        </w:rPr>
        <w:t xml:space="preserve"> </w:t>
      </w:r>
      <w:r w:rsidR="00026A0B" w:rsidRPr="000E1F3A">
        <w:rPr>
          <w:lang w:val="bg-BG"/>
        </w:rPr>
        <w:t>стойност</w:t>
      </w:r>
      <w:r w:rsidR="00E640B4">
        <w:rPr>
          <w:lang w:val="bg-BG"/>
        </w:rPr>
        <w:t xml:space="preserve"> </w:t>
      </w:r>
      <w:r w:rsidR="00026A0B" w:rsidRPr="000E1F3A">
        <w:rPr>
          <w:lang w:val="bg-BG"/>
        </w:rPr>
        <w:t>на</w:t>
      </w:r>
      <w:r w:rsidR="00E640B4">
        <w:rPr>
          <w:lang w:val="bg-BG"/>
        </w:rPr>
        <w:t xml:space="preserve"> </w:t>
      </w:r>
      <w:r w:rsidR="00502FE2">
        <w:rPr>
          <w:lang w:val="bg-BG"/>
        </w:rPr>
        <w:t xml:space="preserve">стоките </w:t>
      </w:r>
      <w:r w:rsidR="001D2A4D">
        <w:rPr>
          <w:lang w:val="bg-BG"/>
        </w:rPr>
        <w:t>е с равностойност</w:t>
      </w:r>
      <w:r w:rsidR="00E640B4">
        <w:rPr>
          <w:lang w:val="bg-BG"/>
        </w:rPr>
        <w:t xml:space="preserve"> </w:t>
      </w:r>
      <w:r w:rsidR="00026A0B" w:rsidRPr="000E1F3A">
        <w:rPr>
          <w:lang w:val="bg-BG"/>
        </w:rPr>
        <w:t>приблизително</w:t>
      </w:r>
      <w:r w:rsidR="00E640B4">
        <w:rPr>
          <w:lang w:val="bg-BG"/>
        </w:rPr>
        <w:t xml:space="preserve"> </w:t>
      </w:r>
      <w:r w:rsidR="004C44AA" w:rsidRPr="000E1F3A">
        <w:rPr>
          <w:lang w:val="bg-BG"/>
        </w:rPr>
        <w:t>150</w:t>
      </w:r>
      <w:r w:rsidR="00C2674C">
        <w:rPr>
          <w:lang w:val="bg-BG"/>
        </w:rPr>
        <w:t> </w:t>
      </w:r>
      <w:r w:rsidR="004C44AA" w:rsidRPr="000E1F3A">
        <w:rPr>
          <w:lang w:val="bg-BG"/>
        </w:rPr>
        <w:t>000</w:t>
      </w:r>
      <w:r w:rsidR="00E640B4">
        <w:rPr>
          <w:lang w:val="bg-BG"/>
        </w:rPr>
        <w:t xml:space="preserve"> </w:t>
      </w:r>
      <w:r w:rsidR="00026A0B" w:rsidRPr="000E1F3A">
        <w:rPr>
          <w:lang w:val="bg-BG"/>
        </w:rPr>
        <w:t>евро</w:t>
      </w:r>
      <w:r w:rsidR="00E640B4">
        <w:rPr>
          <w:lang w:val="bg-BG"/>
        </w:rPr>
        <w:t xml:space="preserve"> </w:t>
      </w:r>
      <w:r w:rsidR="004C44AA" w:rsidRPr="000E1F3A">
        <w:rPr>
          <w:lang w:val="bg-BG"/>
        </w:rPr>
        <w:t>(EUR).</w:t>
      </w:r>
      <w:r w:rsidR="00E640B4">
        <w:rPr>
          <w:lang w:val="bg-BG"/>
        </w:rPr>
        <w:t xml:space="preserve"> </w:t>
      </w:r>
      <w:r w:rsidR="00D64E62" w:rsidRPr="000E1F3A">
        <w:rPr>
          <w:lang w:val="bg-BG"/>
        </w:rPr>
        <w:t>Глобата,</w:t>
      </w:r>
      <w:r w:rsidR="00E640B4">
        <w:rPr>
          <w:lang w:val="bg-BG"/>
        </w:rPr>
        <w:t xml:space="preserve"> </w:t>
      </w:r>
      <w:r w:rsidR="00D64E62" w:rsidRPr="000E1F3A">
        <w:rPr>
          <w:lang w:val="bg-BG"/>
        </w:rPr>
        <w:t>наложена</w:t>
      </w:r>
      <w:r w:rsidR="00E640B4">
        <w:rPr>
          <w:lang w:val="bg-BG"/>
        </w:rPr>
        <w:t xml:space="preserve"> </w:t>
      </w:r>
      <w:r w:rsidR="00D64E62" w:rsidRPr="000E1F3A">
        <w:rPr>
          <w:lang w:val="bg-BG"/>
        </w:rPr>
        <w:t>на</w:t>
      </w:r>
      <w:r w:rsidR="00E640B4">
        <w:rPr>
          <w:lang w:val="bg-BG"/>
        </w:rPr>
        <w:t xml:space="preserve"> </w:t>
      </w:r>
      <w:r w:rsidR="006F0158" w:rsidRPr="000E1F3A">
        <w:rPr>
          <w:lang w:val="bg-BG"/>
        </w:rPr>
        <w:t>жалбоподателката</w:t>
      </w:r>
      <w:r w:rsidR="00D64E62" w:rsidRPr="000E1F3A">
        <w:rPr>
          <w:lang w:val="bg-BG"/>
        </w:rPr>
        <w:t>,</w:t>
      </w:r>
      <w:r w:rsidR="00E640B4">
        <w:rPr>
          <w:lang w:val="bg-BG"/>
        </w:rPr>
        <w:t xml:space="preserve"> </w:t>
      </w:r>
      <w:r w:rsidR="00D64E62" w:rsidRPr="000E1F3A">
        <w:rPr>
          <w:lang w:val="bg-BG"/>
        </w:rPr>
        <w:t>е</w:t>
      </w:r>
      <w:r w:rsidR="00E640B4">
        <w:rPr>
          <w:lang w:val="bg-BG"/>
        </w:rPr>
        <w:t xml:space="preserve"> </w:t>
      </w:r>
      <w:r w:rsidR="00D64E62" w:rsidRPr="000E1F3A">
        <w:rPr>
          <w:lang w:val="bg-BG"/>
        </w:rPr>
        <w:t>в</w:t>
      </w:r>
      <w:r w:rsidR="00E640B4">
        <w:rPr>
          <w:lang w:val="bg-BG"/>
        </w:rPr>
        <w:t xml:space="preserve"> </w:t>
      </w:r>
      <w:r w:rsidR="00D64E62" w:rsidRPr="000E1F3A">
        <w:rPr>
          <w:lang w:val="bg-BG"/>
        </w:rPr>
        <w:t>размер</w:t>
      </w:r>
      <w:r w:rsidR="00E640B4">
        <w:rPr>
          <w:lang w:val="bg-BG"/>
        </w:rPr>
        <w:t xml:space="preserve"> </w:t>
      </w:r>
      <w:r w:rsidR="00D64E62" w:rsidRPr="000E1F3A">
        <w:rPr>
          <w:lang w:val="bg-BG"/>
        </w:rPr>
        <w:t>на</w:t>
      </w:r>
      <w:r w:rsidR="00E640B4">
        <w:rPr>
          <w:lang w:val="bg-BG"/>
        </w:rPr>
        <w:t xml:space="preserve"> </w:t>
      </w:r>
      <w:r w:rsidR="004C44AA" w:rsidRPr="000E1F3A">
        <w:rPr>
          <w:lang w:val="bg-BG"/>
        </w:rPr>
        <w:t>221</w:t>
      </w:r>
      <w:r w:rsidR="00C2674C">
        <w:rPr>
          <w:lang w:val="bg-BG"/>
        </w:rPr>
        <w:t> </w:t>
      </w:r>
      <w:r w:rsidR="004C44AA" w:rsidRPr="000E1F3A">
        <w:rPr>
          <w:lang w:val="bg-BG"/>
        </w:rPr>
        <w:t>139</w:t>
      </w:r>
      <w:r w:rsidR="00E640B4">
        <w:rPr>
          <w:lang w:val="bg-BG"/>
        </w:rPr>
        <w:t xml:space="preserve"> </w:t>
      </w:r>
      <w:r w:rsidR="00D64E62" w:rsidRPr="000E1F3A">
        <w:rPr>
          <w:lang w:val="bg-BG"/>
        </w:rPr>
        <w:t>български</w:t>
      </w:r>
      <w:r w:rsidR="00E640B4">
        <w:rPr>
          <w:lang w:val="bg-BG"/>
        </w:rPr>
        <w:t xml:space="preserve"> </w:t>
      </w:r>
      <w:r w:rsidR="00D64E62" w:rsidRPr="000E1F3A">
        <w:rPr>
          <w:lang w:val="bg-BG"/>
        </w:rPr>
        <w:t>лева</w:t>
      </w:r>
      <w:r w:rsidR="00E640B4">
        <w:rPr>
          <w:lang w:val="bg-BG"/>
        </w:rPr>
        <w:t xml:space="preserve"> </w:t>
      </w:r>
      <w:r w:rsidR="004C44AA" w:rsidRPr="000E1F3A">
        <w:rPr>
          <w:lang w:val="bg-BG"/>
        </w:rPr>
        <w:t>(BGN),</w:t>
      </w:r>
      <w:r w:rsidR="00E640B4">
        <w:rPr>
          <w:lang w:val="bg-BG"/>
        </w:rPr>
        <w:t xml:space="preserve"> </w:t>
      </w:r>
      <w:r w:rsidR="001D2A4D">
        <w:rPr>
          <w:lang w:val="bg-BG"/>
        </w:rPr>
        <w:t xml:space="preserve">с </w:t>
      </w:r>
      <w:r w:rsidR="00D64E62" w:rsidRPr="000E1F3A">
        <w:rPr>
          <w:lang w:val="bg-BG"/>
        </w:rPr>
        <w:t>равностойн</w:t>
      </w:r>
      <w:r w:rsidR="001D2A4D">
        <w:rPr>
          <w:lang w:val="bg-BG"/>
        </w:rPr>
        <w:t>ост</w:t>
      </w:r>
      <w:r w:rsidR="00E640B4">
        <w:rPr>
          <w:lang w:val="bg-BG"/>
        </w:rPr>
        <w:t xml:space="preserve"> </w:t>
      </w:r>
      <w:r w:rsidR="00D64E62" w:rsidRPr="000E1F3A">
        <w:rPr>
          <w:lang w:val="bg-BG"/>
        </w:rPr>
        <w:t>приблизително</w:t>
      </w:r>
      <w:r w:rsidR="00E640B4">
        <w:rPr>
          <w:lang w:val="bg-BG"/>
        </w:rPr>
        <w:t xml:space="preserve"> </w:t>
      </w:r>
      <w:r w:rsidR="004C44AA" w:rsidRPr="000E1F3A">
        <w:rPr>
          <w:lang w:val="bg-BG"/>
        </w:rPr>
        <w:t>EUR</w:t>
      </w:r>
      <w:r w:rsidR="00E640B4">
        <w:rPr>
          <w:lang w:val="bg-BG"/>
        </w:rPr>
        <w:t xml:space="preserve"> </w:t>
      </w:r>
      <w:r w:rsidR="004C44AA" w:rsidRPr="000E1F3A">
        <w:rPr>
          <w:lang w:val="bg-BG"/>
        </w:rPr>
        <w:t>115</w:t>
      </w:r>
      <w:r w:rsidR="00C2674C">
        <w:rPr>
          <w:lang w:val="bg-BG"/>
        </w:rPr>
        <w:t> </w:t>
      </w:r>
      <w:r w:rsidR="004C44AA" w:rsidRPr="000E1F3A">
        <w:rPr>
          <w:lang w:val="bg-BG"/>
        </w:rPr>
        <w:t>000.</w:t>
      </w:r>
    </w:p>
    <w:p w:rsidR="004C44AA" w:rsidRPr="000E1F3A" w:rsidRDefault="00CB7396" w:rsidP="00D90269">
      <w:pPr>
        <w:pStyle w:val="JuPara"/>
        <w:rPr>
          <w:lang w:val="bg-BG"/>
        </w:rPr>
      </w:pPr>
      <w:r w:rsidRPr="000E1F3A">
        <w:rPr>
          <w:lang w:val="bg-BG"/>
        </w:rPr>
        <w:fldChar w:fldCharType="begin"/>
      </w:r>
      <w:r w:rsidR="0060428D" w:rsidRPr="000E1F3A">
        <w:rPr>
          <w:lang w:val="bg-BG"/>
        </w:rPr>
        <w:instrText xml:space="preserve"> SEQ level0 \*arabic </w:instrText>
      </w:r>
      <w:r w:rsidRPr="000E1F3A">
        <w:rPr>
          <w:lang w:val="bg-BG"/>
        </w:rPr>
        <w:fldChar w:fldCharType="separate"/>
      </w:r>
      <w:r w:rsidR="004C44AA" w:rsidRPr="000E1F3A">
        <w:rPr>
          <w:noProof/>
          <w:lang w:val="bg-BG"/>
        </w:rPr>
        <w:t>8</w:t>
      </w:r>
      <w:r w:rsidRPr="000E1F3A">
        <w:rPr>
          <w:noProof/>
          <w:lang w:val="bg-BG"/>
        </w:rPr>
        <w:fldChar w:fldCharType="end"/>
      </w:r>
      <w:r w:rsidR="004C44AA" w:rsidRPr="000E1F3A">
        <w:rPr>
          <w:lang w:val="bg-BG"/>
        </w:rPr>
        <w:t>.</w:t>
      </w:r>
      <w:r w:rsidR="00E640B4">
        <w:rPr>
          <w:lang w:val="bg-BG"/>
        </w:rPr>
        <w:t>  </w:t>
      </w:r>
      <w:r w:rsidR="00D64E62" w:rsidRPr="000E1F3A">
        <w:rPr>
          <w:lang w:val="bg-BG"/>
        </w:rPr>
        <w:t>Изглежда,</w:t>
      </w:r>
      <w:r w:rsidR="00E640B4">
        <w:rPr>
          <w:lang w:val="bg-BG"/>
        </w:rPr>
        <w:t xml:space="preserve"> </w:t>
      </w:r>
      <w:r w:rsidR="00D64E62" w:rsidRPr="000E1F3A">
        <w:rPr>
          <w:lang w:val="bg-BG"/>
        </w:rPr>
        <w:t>че</w:t>
      </w:r>
      <w:r w:rsidR="00E640B4">
        <w:rPr>
          <w:lang w:val="bg-BG"/>
        </w:rPr>
        <w:t xml:space="preserve"> </w:t>
      </w:r>
      <w:r w:rsidR="00D64E62" w:rsidRPr="000E1F3A">
        <w:rPr>
          <w:lang w:val="bg-BG"/>
        </w:rPr>
        <w:t>по</w:t>
      </w:r>
      <w:r w:rsidR="00E640B4">
        <w:rPr>
          <w:lang w:val="bg-BG"/>
        </w:rPr>
        <w:t xml:space="preserve"> </w:t>
      </w:r>
      <w:r w:rsidR="00D64E62" w:rsidRPr="000E1F3A">
        <w:rPr>
          <w:lang w:val="bg-BG"/>
        </w:rPr>
        <w:t>време</w:t>
      </w:r>
      <w:r w:rsidR="00E640B4">
        <w:rPr>
          <w:lang w:val="bg-BG"/>
        </w:rPr>
        <w:t xml:space="preserve"> </w:t>
      </w:r>
      <w:r w:rsidR="00D64E62" w:rsidRPr="000E1F3A">
        <w:rPr>
          <w:lang w:val="bg-BG"/>
        </w:rPr>
        <w:t>на</w:t>
      </w:r>
      <w:r w:rsidR="00E640B4">
        <w:rPr>
          <w:lang w:val="bg-BG"/>
        </w:rPr>
        <w:t xml:space="preserve"> </w:t>
      </w:r>
      <w:r w:rsidR="00A506B1" w:rsidRPr="000E1F3A">
        <w:rPr>
          <w:lang w:val="bg-BG"/>
        </w:rPr>
        <w:t>изземване</w:t>
      </w:r>
      <w:r w:rsidR="004B4796" w:rsidRPr="000E1F3A">
        <w:rPr>
          <w:lang w:val="bg-BG"/>
        </w:rPr>
        <w:t>то</w:t>
      </w:r>
      <w:r w:rsidR="00E640B4">
        <w:rPr>
          <w:lang w:val="bg-BG"/>
        </w:rPr>
        <w:t xml:space="preserve"> </w:t>
      </w:r>
      <w:r w:rsidR="00D64E62" w:rsidRPr="000E1F3A">
        <w:rPr>
          <w:lang w:val="bg-BG"/>
        </w:rPr>
        <w:t>част</w:t>
      </w:r>
      <w:r w:rsidR="00E640B4">
        <w:rPr>
          <w:lang w:val="bg-BG"/>
        </w:rPr>
        <w:t xml:space="preserve"> </w:t>
      </w:r>
      <w:r w:rsidR="00D64E62" w:rsidRPr="000E1F3A">
        <w:rPr>
          <w:lang w:val="bg-BG"/>
        </w:rPr>
        <w:t>от</w:t>
      </w:r>
      <w:r w:rsidR="00E640B4">
        <w:rPr>
          <w:lang w:val="bg-BG"/>
        </w:rPr>
        <w:t xml:space="preserve"> </w:t>
      </w:r>
      <w:r w:rsidR="00851646">
        <w:rPr>
          <w:lang w:val="bg-BG"/>
        </w:rPr>
        <w:t>сток</w:t>
      </w:r>
      <w:r w:rsidR="00B94920">
        <w:rPr>
          <w:lang w:val="bg-BG"/>
        </w:rPr>
        <w:t>и</w:t>
      </w:r>
      <w:r w:rsidR="00851646">
        <w:rPr>
          <w:lang w:val="bg-BG"/>
        </w:rPr>
        <w:t>т</w:t>
      </w:r>
      <w:r w:rsidR="00B94920">
        <w:rPr>
          <w:lang w:val="bg-BG"/>
        </w:rPr>
        <w:t>е</w:t>
      </w:r>
      <w:r w:rsidR="00E640B4">
        <w:rPr>
          <w:lang w:val="bg-BG"/>
        </w:rPr>
        <w:t xml:space="preserve"> </w:t>
      </w:r>
      <w:r w:rsidR="00B94920">
        <w:rPr>
          <w:lang w:val="bg-BG"/>
        </w:rPr>
        <w:t>са</w:t>
      </w:r>
      <w:r w:rsidR="00E640B4">
        <w:rPr>
          <w:lang w:val="bg-BG"/>
        </w:rPr>
        <w:t xml:space="preserve"> </w:t>
      </w:r>
      <w:r w:rsidR="00851646">
        <w:rPr>
          <w:lang w:val="bg-BG"/>
        </w:rPr>
        <w:t>повреден</w:t>
      </w:r>
      <w:r w:rsidR="00B94920">
        <w:rPr>
          <w:lang w:val="bg-BG"/>
        </w:rPr>
        <w:t>и</w:t>
      </w:r>
      <w:r w:rsidR="00E640B4">
        <w:rPr>
          <w:lang w:val="bg-BG"/>
        </w:rPr>
        <w:t xml:space="preserve"> </w:t>
      </w:r>
      <w:r w:rsidR="00851646">
        <w:rPr>
          <w:lang w:val="bg-BG"/>
        </w:rPr>
        <w:t>или</w:t>
      </w:r>
      <w:r w:rsidR="00E640B4">
        <w:rPr>
          <w:lang w:val="bg-BG"/>
        </w:rPr>
        <w:t xml:space="preserve"> </w:t>
      </w:r>
      <w:r w:rsidR="00851646">
        <w:rPr>
          <w:lang w:val="bg-BG"/>
        </w:rPr>
        <w:t>унищожен</w:t>
      </w:r>
      <w:r w:rsidR="00B94920">
        <w:rPr>
          <w:lang w:val="bg-BG"/>
        </w:rPr>
        <w:t>и</w:t>
      </w:r>
      <w:r w:rsidR="00E640B4">
        <w:rPr>
          <w:lang w:val="bg-BG"/>
        </w:rPr>
        <w:t xml:space="preserve"> </w:t>
      </w:r>
      <w:r w:rsidR="00D64E62" w:rsidRPr="000E1F3A">
        <w:rPr>
          <w:lang w:val="bg-BG"/>
        </w:rPr>
        <w:t>поради</w:t>
      </w:r>
      <w:r w:rsidR="00E640B4">
        <w:rPr>
          <w:lang w:val="bg-BG"/>
        </w:rPr>
        <w:t xml:space="preserve"> </w:t>
      </w:r>
      <w:r w:rsidR="00D64E62" w:rsidRPr="000E1F3A">
        <w:rPr>
          <w:lang w:val="bg-BG"/>
        </w:rPr>
        <w:t>неправилн</w:t>
      </w:r>
      <w:r w:rsidR="00D87719">
        <w:rPr>
          <w:lang w:val="bg-BG"/>
        </w:rPr>
        <w:t>о</w:t>
      </w:r>
      <w:r w:rsidR="005F4E71">
        <w:rPr>
          <w:lang w:val="bg-BG"/>
        </w:rPr>
        <w:t xml:space="preserve">то й </w:t>
      </w:r>
      <w:r w:rsidR="00E954F6">
        <w:rPr>
          <w:lang w:val="bg-BG"/>
        </w:rPr>
        <w:t>манипулиране</w:t>
      </w:r>
      <w:r w:rsidR="004C44AA" w:rsidRPr="000E1F3A">
        <w:rPr>
          <w:lang w:val="bg-BG"/>
        </w:rPr>
        <w:t>.</w:t>
      </w:r>
    </w:p>
    <w:p w:rsidR="004C44AA" w:rsidRPr="000E1F3A" w:rsidRDefault="00CB7396" w:rsidP="00D90269">
      <w:pPr>
        <w:pStyle w:val="JuPara"/>
        <w:rPr>
          <w:lang w:val="bg-BG"/>
        </w:rPr>
      </w:pPr>
      <w:r w:rsidRPr="000E1F3A">
        <w:rPr>
          <w:lang w:val="bg-BG"/>
        </w:rPr>
        <w:fldChar w:fldCharType="begin"/>
      </w:r>
      <w:r w:rsidR="0060428D" w:rsidRPr="000E1F3A">
        <w:rPr>
          <w:lang w:val="bg-BG"/>
        </w:rPr>
        <w:instrText xml:space="preserve"> SEQ level0 \*arabic </w:instrText>
      </w:r>
      <w:r w:rsidRPr="000E1F3A">
        <w:rPr>
          <w:lang w:val="bg-BG"/>
        </w:rPr>
        <w:fldChar w:fldCharType="separate"/>
      </w:r>
      <w:r w:rsidR="004C44AA" w:rsidRPr="000E1F3A">
        <w:rPr>
          <w:noProof/>
          <w:lang w:val="bg-BG"/>
        </w:rPr>
        <w:t>9</w:t>
      </w:r>
      <w:r w:rsidRPr="000E1F3A">
        <w:rPr>
          <w:noProof/>
          <w:lang w:val="bg-BG"/>
        </w:rPr>
        <w:fldChar w:fldCharType="end"/>
      </w:r>
      <w:r w:rsidR="004C44AA" w:rsidRPr="000E1F3A">
        <w:rPr>
          <w:lang w:val="bg-BG"/>
        </w:rPr>
        <w:t>.</w:t>
      </w:r>
      <w:r w:rsidR="00E640B4">
        <w:rPr>
          <w:lang w:val="bg-BG"/>
        </w:rPr>
        <w:t>  </w:t>
      </w:r>
      <w:r w:rsidR="006F0158" w:rsidRPr="000E1F3A">
        <w:rPr>
          <w:lang w:val="bg-BG"/>
        </w:rPr>
        <w:t>Жалбоподателката</w:t>
      </w:r>
      <w:r w:rsidR="00E640B4">
        <w:rPr>
          <w:lang w:val="bg-BG"/>
        </w:rPr>
        <w:t xml:space="preserve"> </w:t>
      </w:r>
      <w:r w:rsidR="00D64E62" w:rsidRPr="000E1F3A">
        <w:rPr>
          <w:lang w:val="bg-BG"/>
        </w:rPr>
        <w:t>подава</w:t>
      </w:r>
      <w:r w:rsidR="00E640B4">
        <w:rPr>
          <w:lang w:val="bg-BG"/>
        </w:rPr>
        <w:t xml:space="preserve"> </w:t>
      </w:r>
      <w:r w:rsidR="00D64E62" w:rsidRPr="000E1F3A">
        <w:rPr>
          <w:lang w:val="bg-BG"/>
        </w:rPr>
        <w:t>жалба</w:t>
      </w:r>
      <w:r w:rsidR="004C44AA" w:rsidRPr="000E1F3A">
        <w:rPr>
          <w:lang w:val="bg-BG"/>
        </w:rPr>
        <w:t>.</w:t>
      </w:r>
      <w:r w:rsidR="00E640B4">
        <w:rPr>
          <w:lang w:val="bg-BG"/>
        </w:rPr>
        <w:t xml:space="preserve"> </w:t>
      </w:r>
      <w:r w:rsidR="00D64E62" w:rsidRPr="000E1F3A">
        <w:rPr>
          <w:lang w:val="bg-BG"/>
        </w:rPr>
        <w:t>На</w:t>
      </w:r>
      <w:r w:rsidR="00E640B4">
        <w:rPr>
          <w:lang w:val="bg-BG"/>
        </w:rPr>
        <w:t xml:space="preserve"> </w:t>
      </w:r>
      <w:r w:rsidR="004C44AA" w:rsidRPr="000E1F3A">
        <w:rPr>
          <w:lang w:val="bg-BG"/>
        </w:rPr>
        <w:t>20</w:t>
      </w:r>
      <w:r w:rsidR="00E640B4">
        <w:rPr>
          <w:lang w:val="bg-BG"/>
        </w:rPr>
        <w:t xml:space="preserve"> </w:t>
      </w:r>
      <w:r w:rsidR="005A46D3" w:rsidRPr="000E1F3A">
        <w:rPr>
          <w:lang w:val="bg-BG"/>
        </w:rPr>
        <w:t>юли</w:t>
      </w:r>
      <w:r w:rsidR="00E640B4">
        <w:rPr>
          <w:lang w:val="bg-BG"/>
        </w:rPr>
        <w:t xml:space="preserve"> </w:t>
      </w:r>
      <w:r w:rsidR="009E46C1" w:rsidRPr="000E1F3A">
        <w:rPr>
          <w:lang w:val="bg-BG"/>
        </w:rPr>
        <w:t>2000</w:t>
      </w:r>
      <w:r w:rsidR="005B3F30">
        <w:rPr>
          <w:lang w:val="bg-BG"/>
        </w:rPr>
        <w:t> г.</w:t>
      </w:r>
      <w:r w:rsidR="00E640B4">
        <w:rPr>
          <w:lang w:val="bg-BG"/>
        </w:rPr>
        <w:t xml:space="preserve"> </w:t>
      </w:r>
      <w:r w:rsidR="00D64E62" w:rsidRPr="000E1F3A">
        <w:rPr>
          <w:lang w:val="bg-BG"/>
        </w:rPr>
        <w:t>Районен</w:t>
      </w:r>
      <w:r w:rsidR="00E640B4">
        <w:rPr>
          <w:lang w:val="bg-BG"/>
        </w:rPr>
        <w:t xml:space="preserve"> </w:t>
      </w:r>
      <w:r w:rsidR="00D64E62" w:rsidRPr="000E1F3A">
        <w:rPr>
          <w:lang w:val="bg-BG"/>
        </w:rPr>
        <w:t>съд</w:t>
      </w:r>
      <w:r w:rsidR="00E640B4">
        <w:rPr>
          <w:lang w:val="bg-BG"/>
        </w:rPr>
        <w:t xml:space="preserve"> </w:t>
      </w:r>
      <w:r w:rsidR="00D64E62" w:rsidRPr="000E1F3A">
        <w:rPr>
          <w:lang w:val="bg-BG"/>
        </w:rPr>
        <w:t>–</w:t>
      </w:r>
      <w:r w:rsidR="00E640B4">
        <w:rPr>
          <w:lang w:val="bg-BG"/>
        </w:rPr>
        <w:t xml:space="preserve"> </w:t>
      </w:r>
      <w:r w:rsidR="00D64E62" w:rsidRPr="000E1F3A">
        <w:rPr>
          <w:lang w:val="bg-BG"/>
        </w:rPr>
        <w:t>Исперих</w:t>
      </w:r>
      <w:r w:rsidR="00E640B4">
        <w:rPr>
          <w:lang w:val="bg-BG"/>
        </w:rPr>
        <w:t xml:space="preserve"> </w:t>
      </w:r>
      <w:r w:rsidR="00D64E62" w:rsidRPr="000E1F3A">
        <w:rPr>
          <w:lang w:val="bg-BG"/>
        </w:rPr>
        <w:t>постановява</w:t>
      </w:r>
      <w:r w:rsidR="00E640B4">
        <w:rPr>
          <w:lang w:val="bg-BG"/>
        </w:rPr>
        <w:t xml:space="preserve"> </w:t>
      </w:r>
      <w:r w:rsidR="00D64E62" w:rsidRPr="000E1F3A">
        <w:rPr>
          <w:lang w:val="bg-BG"/>
        </w:rPr>
        <w:t>решение</w:t>
      </w:r>
      <w:r w:rsidR="00E640B4">
        <w:rPr>
          <w:lang w:val="bg-BG"/>
        </w:rPr>
        <w:t xml:space="preserve"> </w:t>
      </w:r>
      <w:r w:rsidR="00D64E62" w:rsidRPr="000E1F3A">
        <w:rPr>
          <w:lang w:val="bg-BG"/>
        </w:rPr>
        <w:t>в</w:t>
      </w:r>
      <w:r w:rsidR="00E640B4">
        <w:rPr>
          <w:lang w:val="bg-BG"/>
        </w:rPr>
        <w:t xml:space="preserve"> </w:t>
      </w:r>
      <w:r w:rsidR="00D64E62" w:rsidRPr="000E1F3A">
        <w:rPr>
          <w:lang w:val="bg-BG"/>
        </w:rPr>
        <w:t>нейна</w:t>
      </w:r>
      <w:r w:rsidR="00E640B4">
        <w:rPr>
          <w:lang w:val="bg-BG"/>
        </w:rPr>
        <w:t xml:space="preserve"> </w:t>
      </w:r>
      <w:r w:rsidR="00D64E62" w:rsidRPr="000E1F3A">
        <w:rPr>
          <w:lang w:val="bg-BG"/>
        </w:rPr>
        <w:t>полза</w:t>
      </w:r>
      <w:r w:rsidR="00E640B4">
        <w:rPr>
          <w:lang w:val="bg-BG"/>
        </w:rPr>
        <w:t xml:space="preserve"> </w:t>
      </w:r>
      <w:r w:rsidR="00D64E62" w:rsidRPr="000E1F3A">
        <w:rPr>
          <w:lang w:val="bg-BG"/>
        </w:rPr>
        <w:t>и</w:t>
      </w:r>
      <w:r w:rsidR="00E640B4">
        <w:rPr>
          <w:lang w:val="bg-BG"/>
        </w:rPr>
        <w:t xml:space="preserve"> </w:t>
      </w:r>
      <w:r w:rsidR="00D64E62" w:rsidRPr="000E1F3A">
        <w:rPr>
          <w:lang w:val="bg-BG"/>
        </w:rPr>
        <w:t>отменя</w:t>
      </w:r>
      <w:r w:rsidR="00E640B4">
        <w:rPr>
          <w:lang w:val="bg-BG"/>
        </w:rPr>
        <w:t xml:space="preserve"> </w:t>
      </w:r>
      <w:r w:rsidR="00D64E62" w:rsidRPr="000E1F3A">
        <w:rPr>
          <w:lang w:val="bg-BG"/>
        </w:rPr>
        <w:t>решението</w:t>
      </w:r>
      <w:r w:rsidR="00E640B4">
        <w:rPr>
          <w:lang w:val="bg-BG"/>
        </w:rPr>
        <w:t xml:space="preserve"> </w:t>
      </w:r>
      <w:r w:rsidR="00D64E62" w:rsidRPr="000E1F3A">
        <w:rPr>
          <w:lang w:val="bg-BG"/>
        </w:rPr>
        <w:t>на</w:t>
      </w:r>
      <w:r w:rsidR="00E640B4">
        <w:rPr>
          <w:lang w:val="bg-BG"/>
        </w:rPr>
        <w:t xml:space="preserve"> </w:t>
      </w:r>
      <w:r w:rsidR="001C54E6" w:rsidRPr="000E1F3A">
        <w:rPr>
          <w:lang w:val="bg-BG"/>
        </w:rPr>
        <w:t>разградск</w:t>
      </w:r>
      <w:r w:rsidR="00E76E7A">
        <w:rPr>
          <w:lang w:val="bg-BG"/>
        </w:rPr>
        <w:t>и</w:t>
      </w:r>
      <w:r w:rsidR="001C54E6" w:rsidRPr="000E1F3A">
        <w:rPr>
          <w:lang w:val="bg-BG"/>
        </w:rPr>
        <w:t>т</w:t>
      </w:r>
      <w:r w:rsidR="00E76E7A">
        <w:rPr>
          <w:lang w:val="bg-BG"/>
        </w:rPr>
        <w:t>е</w:t>
      </w:r>
      <w:r w:rsidR="001C54E6">
        <w:rPr>
          <w:lang w:val="bg-BG"/>
        </w:rPr>
        <w:t xml:space="preserve"> </w:t>
      </w:r>
      <w:r w:rsidR="00707F86" w:rsidRPr="000E1F3A">
        <w:rPr>
          <w:lang w:val="bg-BG"/>
        </w:rPr>
        <w:t>данъчн</w:t>
      </w:r>
      <w:r w:rsidR="00E76E7A">
        <w:rPr>
          <w:lang w:val="bg-BG"/>
        </w:rPr>
        <w:t>и</w:t>
      </w:r>
      <w:r w:rsidR="00E640B4">
        <w:rPr>
          <w:lang w:val="bg-BG"/>
        </w:rPr>
        <w:t xml:space="preserve"> </w:t>
      </w:r>
      <w:r w:rsidR="00E76E7A">
        <w:rPr>
          <w:lang w:val="bg-BG"/>
        </w:rPr>
        <w:t>власти</w:t>
      </w:r>
      <w:r w:rsidR="004C44AA" w:rsidRPr="000E1F3A">
        <w:rPr>
          <w:lang w:val="bg-BG"/>
        </w:rPr>
        <w:t>.</w:t>
      </w:r>
      <w:r w:rsidR="00E640B4">
        <w:rPr>
          <w:lang w:val="bg-BG"/>
        </w:rPr>
        <w:t xml:space="preserve"> </w:t>
      </w:r>
      <w:r w:rsidR="009A21D0" w:rsidRPr="000E1F3A">
        <w:rPr>
          <w:lang w:val="bg-BG"/>
        </w:rPr>
        <w:t>Съдът</w:t>
      </w:r>
      <w:r w:rsidR="00E640B4">
        <w:rPr>
          <w:lang w:val="bg-BG"/>
        </w:rPr>
        <w:t xml:space="preserve"> </w:t>
      </w:r>
      <w:r w:rsidR="009A21D0" w:rsidRPr="000E1F3A">
        <w:rPr>
          <w:lang w:val="bg-BG"/>
        </w:rPr>
        <w:t>установява,</w:t>
      </w:r>
      <w:r w:rsidR="00E640B4">
        <w:rPr>
          <w:lang w:val="bg-BG"/>
        </w:rPr>
        <w:t xml:space="preserve"> </w:t>
      </w:r>
      <w:r w:rsidR="009A21D0" w:rsidRPr="000E1F3A">
        <w:rPr>
          <w:lang w:val="bg-BG"/>
        </w:rPr>
        <w:t>че</w:t>
      </w:r>
      <w:r w:rsidR="00E640B4">
        <w:rPr>
          <w:lang w:val="bg-BG"/>
        </w:rPr>
        <w:t xml:space="preserve"> </w:t>
      </w:r>
      <w:r w:rsidR="009A21D0" w:rsidRPr="000E1F3A">
        <w:rPr>
          <w:lang w:val="bg-BG"/>
        </w:rPr>
        <w:t>приложимият</w:t>
      </w:r>
      <w:r w:rsidR="00E640B4">
        <w:rPr>
          <w:lang w:val="bg-BG"/>
        </w:rPr>
        <w:t xml:space="preserve"> </w:t>
      </w:r>
      <w:r w:rsidR="009A21D0" w:rsidRPr="000E1F3A">
        <w:rPr>
          <w:lang w:val="bg-BG"/>
        </w:rPr>
        <w:t>закон</w:t>
      </w:r>
      <w:r w:rsidR="00E640B4">
        <w:rPr>
          <w:lang w:val="bg-BG"/>
        </w:rPr>
        <w:t xml:space="preserve"> </w:t>
      </w:r>
      <w:r w:rsidR="009A21D0" w:rsidRPr="000E1F3A">
        <w:rPr>
          <w:lang w:val="bg-BG"/>
        </w:rPr>
        <w:t>не</w:t>
      </w:r>
      <w:r w:rsidR="00E640B4">
        <w:rPr>
          <w:lang w:val="bg-BG"/>
        </w:rPr>
        <w:t xml:space="preserve"> </w:t>
      </w:r>
      <w:r w:rsidR="009A21D0" w:rsidRPr="000E1F3A">
        <w:rPr>
          <w:lang w:val="bg-BG"/>
        </w:rPr>
        <w:t>изисква</w:t>
      </w:r>
      <w:r w:rsidR="00E640B4">
        <w:rPr>
          <w:lang w:val="bg-BG"/>
        </w:rPr>
        <w:t xml:space="preserve"> </w:t>
      </w:r>
      <w:r w:rsidR="009A21D0" w:rsidRPr="000E1F3A">
        <w:rPr>
          <w:lang w:val="bg-BG"/>
        </w:rPr>
        <w:t>разрешително</w:t>
      </w:r>
      <w:r w:rsidR="00E640B4">
        <w:rPr>
          <w:lang w:val="bg-BG"/>
        </w:rPr>
        <w:t xml:space="preserve"> </w:t>
      </w:r>
      <w:r w:rsidR="009A21D0" w:rsidRPr="000E1F3A">
        <w:rPr>
          <w:lang w:val="bg-BG"/>
        </w:rPr>
        <w:t>за</w:t>
      </w:r>
      <w:r w:rsidR="00E640B4">
        <w:rPr>
          <w:lang w:val="bg-BG"/>
        </w:rPr>
        <w:t xml:space="preserve"> </w:t>
      </w:r>
      <w:r w:rsidR="009A21D0" w:rsidRPr="000E1F3A">
        <w:rPr>
          <w:lang w:val="bg-BG"/>
        </w:rPr>
        <w:t>съхранение</w:t>
      </w:r>
      <w:r w:rsidR="00102250">
        <w:rPr>
          <w:lang w:val="bg-BG"/>
        </w:rPr>
        <w:t>,</w:t>
      </w:r>
      <w:r w:rsidR="00E640B4">
        <w:rPr>
          <w:lang w:val="bg-BG"/>
        </w:rPr>
        <w:t xml:space="preserve"> </w:t>
      </w:r>
      <w:r w:rsidR="009A21D0" w:rsidRPr="000E1F3A">
        <w:rPr>
          <w:lang w:val="bg-BG"/>
        </w:rPr>
        <w:t>отделно</w:t>
      </w:r>
      <w:r w:rsidR="00E640B4">
        <w:rPr>
          <w:lang w:val="bg-BG"/>
        </w:rPr>
        <w:t xml:space="preserve"> </w:t>
      </w:r>
      <w:r w:rsidR="009A21D0" w:rsidRPr="000E1F3A">
        <w:rPr>
          <w:lang w:val="bg-BG"/>
        </w:rPr>
        <w:t>от</w:t>
      </w:r>
      <w:r w:rsidR="00E640B4">
        <w:rPr>
          <w:lang w:val="bg-BG"/>
        </w:rPr>
        <w:t xml:space="preserve"> </w:t>
      </w:r>
      <w:r w:rsidR="009A21D0" w:rsidRPr="000E1F3A">
        <w:rPr>
          <w:lang w:val="bg-BG"/>
        </w:rPr>
        <w:t>разрешителното</w:t>
      </w:r>
      <w:r w:rsidR="00E640B4">
        <w:rPr>
          <w:lang w:val="bg-BG"/>
        </w:rPr>
        <w:t xml:space="preserve"> </w:t>
      </w:r>
      <w:r w:rsidR="009A21D0" w:rsidRPr="000E1F3A">
        <w:rPr>
          <w:lang w:val="bg-BG"/>
        </w:rPr>
        <w:t>за</w:t>
      </w:r>
      <w:r w:rsidR="00E640B4">
        <w:rPr>
          <w:lang w:val="bg-BG"/>
        </w:rPr>
        <w:t xml:space="preserve"> </w:t>
      </w:r>
      <w:r w:rsidR="009A21D0" w:rsidRPr="000E1F3A">
        <w:rPr>
          <w:lang w:val="bg-BG"/>
        </w:rPr>
        <w:t>търговия</w:t>
      </w:r>
      <w:r w:rsidR="004C44AA" w:rsidRPr="000E1F3A">
        <w:rPr>
          <w:lang w:val="bg-BG"/>
        </w:rPr>
        <w:t>.</w:t>
      </w:r>
      <w:r w:rsidR="00E640B4">
        <w:rPr>
          <w:lang w:val="bg-BG"/>
        </w:rPr>
        <w:t xml:space="preserve"> </w:t>
      </w:r>
      <w:r w:rsidR="009A21D0" w:rsidRPr="000E1F3A">
        <w:rPr>
          <w:lang w:val="bg-BG"/>
        </w:rPr>
        <w:t>В</w:t>
      </w:r>
      <w:r w:rsidR="00E640B4">
        <w:rPr>
          <w:lang w:val="bg-BG"/>
        </w:rPr>
        <w:t xml:space="preserve"> </w:t>
      </w:r>
      <w:r w:rsidR="009A21D0" w:rsidRPr="000E1F3A">
        <w:rPr>
          <w:lang w:val="bg-BG"/>
        </w:rPr>
        <w:t>последвалото</w:t>
      </w:r>
      <w:r w:rsidR="00E640B4">
        <w:rPr>
          <w:lang w:val="bg-BG"/>
        </w:rPr>
        <w:t xml:space="preserve"> </w:t>
      </w:r>
      <w:r w:rsidR="009A21D0" w:rsidRPr="000E1F3A">
        <w:rPr>
          <w:lang w:val="bg-BG"/>
        </w:rPr>
        <w:t>касационно</w:t>
      </w:r>
      <w:r w:rsidR="00E640B4">
        <w:rPr>
          <w:lang w:val="bg-BG"/>
        </w:rPr>
        <w:t xml:space="preserve"> </w:t>
      </w:r>
      <w:r w:rsidR="009A21D0" w:rsidRPr="000E1F3A">
        <w:rPr>
          <w:lang w:val="bg-BG"/>
        </w:rPr>
        <w:t>производство</w:t>
      </w:r>
      <w:r w:rsidR="00E640B4">
        <w:rPr>
          <w:lang w:val="bg-BG"/>
        </w:rPr>
        <w:t xml:space="preserve"> </w:t>
      </w:r>
      <w:r w:rsidR="009A21D0" w:rsidRPr="000E1F3A">
        <w:rPr>
          <w:lang w:val="bg-BG"/>
        </w:rPr>
        <w:t>на</w:t>
      </w:r>
      <w:r w:rsidR="00E640B4">
        <w:rPr>
          <w:lang w:val="bg-BG"/>
        </w:rPr>
        <w:t xml:space="preserve"> </w:t>
      </w:r>
      <w:r w:rsidR="004C44AA" w:rsidRPr="000E1F3A">
        <w:rPr>
          <w:lang w:val="bg-BG"/>
        </w:rPr>
        <w:t>11</w:t>
      </w:r>
      <w:r w:rsidR="00E640B4">
        <w:rPr>
          <w:lang w:val="bg-BG"/>
        </w:rPr>
        <w:t xml:space="preserve"> </w:t>
      </w:r>
      <w:r w:rsidR="009A21D0" w:rsidRPr="000E1F3A">
        <w:rPr>
          <w:lang w:val="bg-BG"/>
        </w:rPr>
        <w:t>декември</w:t>
      </w:r>
      <w:r w:rsidR="00E640B4">
        <w:rPr>
          <w:lang w:val="bg-BG"/>
        </w:rPr>
        <w:t xml:space="preserve"> </w:t>
      </w:r>
      <w:r w:rsidR="009E46C1" w:rsidRPr="000E1F3A">
        <w:rPr>
          <w:lang w:val="bg-BG"/>
        </w:rPr>
        <w:t>2000</w:t>
      </w:r>
      <w:r w:rsidR="005B3F30">
        <w:rPr>
          <w:lang w:val="bg-BG"/>
        </w:rPr>
        <w:t> г.</w:t>
      </w:r>
      <w:r w:rsidR="00E640B4">
        <w:rPr>
          <w:lang w:val="bg-BG"/>
        </w:rPr>
        <w:t xml:space="preserve"> </w:t>
      </w:r>
      <w:r w:rsidR="009A21D0" w:rsidRPr="000E1F3A">
        <w:rPr>
          <w:lang w:val="bg-BG"/>
        </w:rPr>
        <w:t>Окръжен</w:t>
      </w:r>
      <w:r w:rsidR="00E640B4">
        <w:rPr>
          <w:lang w:val="bg-BG"/>
        </w:rPr>
        <w:t xml:space="preserve"> </w:t>
      </w:r>
      <w:r w:rsidR="009A21D0" w:rsidRPr="000E1F3A">
        <w:rPr>
          <w:lang w:val="bg-BG"/>
        </w:rPr>
        <w:t>съд</w:t>
      </w:r>
      <w:r w:rsidR="00E640B4">
        <w:rPr>
          <w:lang w:val="bg-BG"/>
        </w:rPr>
        <w:t xml:space="preserve"> </w:t>
      </w:r>
      <w:r w:rsidR="009A21D0" w:rsidRPr="000E1F3A">
        <w:rPr>
          <w:lang w:val="bg-BG"/>
        </w:rPr>
        <w:t>–</w:t>
      </w:r>
      <w:r w:rsidR="00E640B4">
        <w:rPr>
          <w:lang w:val="bg-BG"/>
        </w:rPr>
        <w:t xml:space="preserve"> </w:t>
      </w:r>
      <w:r w:rsidR="009A21D0" w:rsidRPr="000E1F3A">
        <w:rPr>
          <w:lang w:val="bg-BG"/>
        </w:rPr>
        <w:t>Разград</w:t>
      </w:r>
      <w:r w:rsidR="00E640B4">
        <w:rPr>
          <w:lang w:val="bg-BG"/>
        </w:rPr>
        <w:t xml:space="preserve"> </w:t>
      </w:r>
      <w:r w:rsidR="009A21D0" w:rsidRPr="000E1F3A">
        <w:rPr>
          <w:lang w:val="bg-BG"/>
        </w:rPr>
        <w:t>отменя</w:t>
      </w:r>
      <w:r w:rsidR="00E640B4">
        <w:rPr>
          <w:lang w:val="bg-BG"/>
        </w:rPr>
        <w:t xml:space="preserve"> </w:t>
      </w:r>
      <w:r w:rsidR="009A21D0" w:rsidRPr="000E1F3A">
        <w:rPr>
          <w:lang w:val="bg-BG"/>
        </w:rPr>
        <w:t>решението</w:t>
      </w:r>
      <w:r w:rsidR="00E640B4">
        <w:rPr>
          <w:lang w:val="bg-BG"/>
        </w:rPr>
        <w:t xml:space="preserve"> </w:t>
      </w:r>
      <w:r w:rsidR="009A21D0" w:rsidRPr="000E1F3A">
        <w:rPr>
          <w:lang w:val="bg-BG"/>
        </w:rPr>
        <w:t>и</w:t>
      </w:r>
      <w:r w:rsidR="00E640B4">
        <w:rPr>
          <w:lang w:val="bg-BG"/>
        </w:rPr>
        <w:t xml:space="preserve"> </w:t>
      </w:r>
      <w:r w:rsidR="009A21D0" w:rsidRPr="000E1F3A">
        <w:rPr>
          <w:lang w:val="bg-BG"/>
        </w:rPr>
        <w:t>потвърждава</w:t>
      </w:r>
      <w:r w:rsidR="00E640B4">
        <w:rPr>
          <w:lang w:val="bg-BG"/>
        </w:rPr>
        <w:t xml:space="preserve"> </w:t>
      </w:r>
      <w:r w:rsidR="00A506B1" w:rsidRPr="000E1F3A">
        <w:rPr>
          <w:lang w:val="bg-BG"/>
        </w:rPr>
        <w:t>изземване</w:t>
      </w:r>
      <w:r w:rsidR="004B4796" w:rsidRPr="000E1F3A">
        <w:rPr>
          <w:lang w:val="bg-BG"/>
        </w:rPr>
        <w:t>то</w:t>
      </w:r>
      <w:r w:rsidR="00E640B4">
        <w:rPr>
          <w:lang w:val="bg-BG"/>
        </w:rPr>
        <w:t xml:space="preserve"> </w:t>
      </w:r>
      <w:r w:rsidR="009A21D0" w:rsidRPr="000E1F3A">
        <w:rPr>
          <w:lang w:val="bg-BG"/>
        </w:rPr>
        <w:t>и</w:t>
      </w:r>
      <w:r w:rsidR="00E640B4">
        <w:rPr>
          <w:lang w:val="bg-BG"/>
        </w:rPr>
        <w:t xml:space="preserve"> </w:t>
      </w:r>
      <w:r w:rsidR="009A21D0" w:rsidRPr="000E1F3A">
        <w:rPr>
          <w:lang w:val="bg-BG"/>
        </w:rPr>
        <w:t>глобата</w:t>
      </w:r>
      <w:r w:rsidR="004C44AA" w:rsidRPr="000E1F3A">
        <w:rPr>
          <w:lang w:val="bg-BG"/>
        </w:rPr>
        <w:t>.</w:t>
      </w:r>
    </w:p>
    <w:p w:rsidR="004C44AA" w:rsidRPr="000E1F3A" w:rsidRDefault="00CB7396" w:rsidP="00D90269">
      <w:pPr>
        <w:pStyle w:val="JuPara"/>
        <w:rPr>
          <w:lang w:val="bg-BG"/>
        </w:rPr>
      </w:pPr>
      <w:r w:rsidRPr="000E1F3A">
        <w:rPr>
          <w:lang w:val="bg-BG"/>
        </w:rPr>
        <w:fldChar w:fldCharType="begin"/>
      </w:r>
      <w:r w:rsidR="0060428D" w:rsidRPr="000E1F3A">
        <w:rPr>
          <w:lang w:val="bg-BG"/>
        </w:rPr>
        <w:instrText xml:space="preserve"> SEQ level0 \*arabic </w:instrText>
      </w:r>
      <w:r w:rsidRPr="000E1F3A">
        <w:rPr>
          <w:lang w:val="bg-BG"/>
        </w:rPr>
        <w:fldChar w:fldCharType="separate"/>
      </w:r>
      <w:r w:rsidR="004C44AA" w:rsidRPr="000E1F3A">
        <w:rPr>
          <w:noProof/>
          <w:lang w:val="bg-BG"/>
        </w:rPr>
        <w:t>10</w:t>
      </w:r>
      <w:r w:rsidRPr="000E1F3A">
        <w:rPr>
          <w:noProof/>
          <w:lang w:val="bg-BG"/>
        </w:rPr>
        <w:fldChar w:fldCharType="end"/>
      </w:r>
      <w:r w:rsidR="004C44AA" w:rsidRPr="000E1F3A">
        <w:rPr>
          <w:lang w:val="bg-BG"/>
        </w:rPr>
        <w:t>.</w:t>
      </w:r>
      <w:r w:rsidR="00E640B4">
        <w:rPr>
          <w:lang w:val="bg-BG"/>
        </w:rPr>
        <w:t>  </w:t>
      </w:r>
      <w:r w:rsidR="002A2F52" w:rsidRPr="000E1F3A">
        <w:rPr>
          <w:lang w:val="bg-BG"/>
        </w:rPr>
        <w:t>През</w:t>
      </w:r>
      <w:r w:rsidR="00E640B4">
        <w:rPr>
          <w:lang w:val="bg-BG"/>
        </w:rPr>
        <w:t xml:space="preserve"> </w:t>
      </w:r>
      <w:r w:rsidR="002A2F52" w:rsidRPr="000E1F3A">
        <w:rPr>
          <w:lang w:val="bg-BG"/>
        </w:rPr>
        <w:t>януари</w:t>
      </w:r>
      <w:r w:rsidR="00E640B4">
        <w:rPr>
          <w:lang w:val="bg-BG"/>
        </w:rPr>
        <w:t xml:space="preserve"> </w:t>
      </w:r>
      <w:r w:rsidR="004C44AA" w:rsidRPr="000E1F3A">
        <w:rPr>
          <w:lang w:val="bg-BG"/>
        </w:rPr>
        <w:t>2001</w:t>
      </w:r>
      <w:r w:rsidR="005B3F30">
        <w:rPr>
          <w:lang w:val="bg-BG"/>
        </w:rPr>
        <w:t> г.</w:t>
      </w:r>
      <w:r w:rsidR="00E640B4">
        <w:rPr>
          <w:lang w:val="bg-BG"/>
        </w:rPr>
        <w:t xml:space="preserve"> </w:t>
      </w:r>
      <w:r w:rsidR="006F0158" w:rsidRPr="000E1F3A">
        <w:rPr>
          <w:lang w:val="bg-BG"/>
        </w:rPr>
        <w:t>жалбоподателката</w:t>
      </w:r>
      <w:r w:rsidR="00E640B4">
        <w:rPr>
          <w:lang w:val="bg-BG"/>
        </w:rPr>
        <w:t xml:space="preserve"> </w:t>
      </w:r>
      <w:r w:rsidR="002A2F52" w:rsidRPr="000E1F3A">
        <w:rPr>
          <w:lang w:val="bg-BG"/>
        </w:rPr>
        <w:t>подава</w:t>
      </w:r>
      <w:r w:rsidR="00E640B4">
        <w:rPr>
          <w:lang w:val="bg-BG"/>
        </w:rPr>
        <w:t xml:space="preserve"> </w:t>
      </w:r>
      <w:r w:rsidR="002A2F52" w:rsidRPr="000E1F3A">
        <w:rPr>
          <w:lang w:val="bg-BG"/>
        </w:rPr>
        <w:t>молба</w:t>
      </w:r>
      <w:r w:rsidR="00E640B4">
        <w:rPr>
          <w:lang w:val="bg-BG"/>
        </w:rPr>
        <w:t xml:space="preserve"> </w:t>
      </w:r>
      <w:r w:rsidR="002A2F52" w:rsidRPr="000E1F3A">
        <w:rPr>
          <w:lang w:val="bg-BG"/>
        </w:rPr>
        <w:t>за</w:t>
      </w:r>
      <w:r w:rsidR="00E640B4">
        <w:rPr>
          <w:lang w:val="bg-BG"/>
        </w:rPr>
        <w:t xml:space="preserve"> </w:t>
      </w:r>
      <w:r w:rsidR="002A2F52" w:rsidRPr="000E1F3A">
        <w:rPr>
          <w:lang w:val="bg-BG"/>
        </w:rPr>
        <w:t>отмяна</w:t>
      </w:r>
      <w:r w:rsidR="00E640B4">
        <w:rPr>
          <w:lang w:val="bg-BG"/>
        </w:rPr>
        <w:t xml:space="preserve"> </w:t>
      </w:r>
      <w:r w:rsidR="002A2F52" w:rsidRPr="000E1F3A">
        <w:rPr>
          <w:lang w:val="bg-BG"/>
        </w:rPr>
        <w:t>на</w:t>
      </w:r>
      <w:r w:rsidR="00E640B4">
        <w:rPr>
          <w:lang w:val="bg-BG"/>
        </w:rPr>
        <w:t xml:space="preserve"> </w:t>
      </w:r>
      <w:r w:rsidR="002A2F52" w:rsidRPr="000E1F3A">
        <w:rPr>
          <w:lang w:val="bg-BG"/>
        </w:rPr>
        <w:t>влязло</w:t>
      </w:r>
      <w:r w:rsidR="00E640B4">
        <w:rPr>
          <w:lang w:val="bg-BG"/>
        </w:rPr>
        <w:t xml:space="preserve"> </w:t>
      </w:r>
      <w:r w:rsidR="002A2F52" w:rsidRPr="000E1F3A">
        <w:rPr>
          <w:lang w:val="bg-BG"/>
        </w:rPr>
        <w:t>в</w:t>
      </w:r>
      <w:r w:rsidR="00E640B4">
        <w:rPr>
          <w:lang w:val="bg-BG"/>
        </w:rPr>
        <w:t xml:space="preserve"> </w:t>
      </w:r>
      <w:r w:rsidR="002A2F52" w:rsidRPr="000E1F3A">
        <w:rPr>
          <w:lang w:val="bg-BG"/>
        </w:rPr>
        <w:t>сила</w:t>
      </w:r>
      <w:r w:rsidR="00E640B4">
        <w:rPr>
          <w:lang w:val="bg-BG"/>
        </w:rPr>
        <w:t xml:space="preserve"> </w:t>
      </w:r>
      <w:r w:rsidR="002A2F52" w:rsidRPr="000E1F3A">
        <w:rPr>
          <w:lang w:val="bg-BG"/>
        </w:rPr>
        <w:t>съдебно</w:t>
      </w:r>
      <w:r w:rsidR="00E640B4">
        <w:rPr>
          <w:lang w:val="bg-BG"/>
        </w:rPr>
        <w:t xml:space="preserve"> </w:t>
      </w:r>
      <w:r w:rsidR="002A2F52" w:rsidRPr="000E1F3A">
        <w:rPr>
          <w:lang w:val="bg-BG"/>
        </w:rPr>
        <w:t>решение</w:t>
      </w:r>
      <w:r w:rsidR="00E640B4">
        <w:rPr>
          <w:lang w:val="bg-BG"/>
        </w:rPr>
        <w:t xml:space="preserve"> </w:t>
      </w:r>
      <w:r w:rsidR="002A2F52" w:rsidRPr="000E1F3A">
        <w:rPr>
          <w:lang w:val="bg-BG"/>
        </w:rPr>
        <w:t>въз</w:t>
      </w:r>
      <w:r w:rsidR="00E640B4">
        <w:rPr>
          <w:lang w:val="bg-BG"/>
        </w:rPr>
        <w:t xml:space="preserve"> </w:t>
      </w:r>
      <w:r w:rsidR="002A2F52" w:rsidRPr="000E1F3A">
        <w:rPr>
          <w:lang w:val="bg-BG"/>
        </w:rPr>
        <w:t>основа</w:t>
      </w:r>
      <w:r w:rsidR="00E640B4">
        <w:rPr>
          <w:lang w:val="bg-BG"/>
        </w:rPr>
        <w:t xml:space="preserve"> </w:t>
      </w:r>
      <w:r w:rsidR="002A2F52" w:rsidRPr="000E1F3A">
        <w:rPr>
          <w:lang w:val="bg-BG"/>
        </w:rPr>
        <w:t>на</w:t>
      </w:r>
      <w:r w:rsidR="00E640B4">
        <w:rPr>
          <w:lang w:val="bg-BG"/>
        </w:rPr>
        <w:t xml:space="preserve"> </w:t>
      </w:r>
      <w:r w:rsidR="002A2F52" w:rsidRPr="000E1F3A">
        <w:rPr>
          <w:lang w:val="bg-BG"/>
        </w:rPr>
        <w:t>новополучена</w:t>
      </w:r>
      <w:r w:rsidR="00E640B4">
        <w:rPr>
          <w:lang w:val="bg-BG"/>
        </w:rPr>
        <w:t xml:space="preserve"> </w:t>
      </w:r>
      <w:r w:rsidR="002A2F52" w:rsidRPr="000E1F3A">
        <w:rPr>
          <w:lang w:val="bg-BG"/>
        </w:rPr>
        <w:t>информация,</w:t>
      </w:r>
      <w:r w:rsidR="00E640B4">
        <w:rPr>
          <w:lang w:val="bg-BG"/>
        </w:rPr>
        <w:t xml:space="preserve"> </w:t>
      </w:r>
      <w:r w:rsidR="002A2F52" w:rsidRPr="000E1F3A">
        <w:rPr>
          <w:lang w:val="bg-BG"/>
        </w:rPr>
        <w:t>че</w:t>
      </w:r>
      <w:r w:rsidR="00E640B4">
        <w:rPr>
          <w:lang w:val="bg-BG"/>
        </w:rPr>
        <w:t xml:space="preserve"> </w:t>
      </w:r>
      <w:r w:rsidR="002A2F52" w:rsidRPr="000E1F3A">
        <w:rPr>
          <w:lang w:val="bg-BG"/>
        </w:rPr>
        <w:t>разрешителни</w:t>
      </w:r>
      <w:r w:rsidR="00E640B4">
        <w:rPr>
          <w:lang w:val="bg-BG"/>
        </w:rPr>
        <w:t xml:space="preserve"> </w:t>
      </w:r>
      <w:r w:rsidR="002A2F52" w:rsidRPr="000E1F3A">
        <w:rPr>
          <w:lang w:val="bg-BG"/>
        </w:rPr>
        <w:t>за</w:t>
      </w:r>
      <w:r w:rsidR="00E640B4">
        <w:rPr>
          <w:lang w:val="bg-BG"/>
        </w:rPr>
        <w:t xml:space="preserve"> </w:t>
      </w:r>
      <w:r w:rsidR="002A2F52" w:rsidRPr="000E1F3A">
        <w:rPr>
          <w:lang w:val="bg-BG"/>
        </w:rPr>
        <w:t>съхранение</w:t>
      </w:r>
      <w:r w:rsidR="00E640B4">
        <w:rPr>
          <w:lang w:val="bg-BG"/>
        </w:rPr>
        <w:t xml:space="preserve"> </w:t>
      </w:r>
      <w:r w:rsidR="002A2F52" w:rsidRPr="000E1F3A">
        <w:rPr>
          <w:lang w:val="bg-BG"/>
        </w:rPr>
        <w:t>никога</w:t>
      </w:r>
      <w:r w:rsidR="00E640B4">
        <w:rPr>
          <w:lang w:val="bg-BG"/>
        </w:rPr>
        <w:t xml:space="preserve"> </w:t>
      </w:r>
      <w:r w:rsidR="002A2F52" w:rsidRPr="000E1F3A">
        <w:rPr>
          <w:lang w:val="bg-BG"/>
        </w:rPr>
        <w:t>не</w:t>
      </w:r>
      <w:r w:rsidR="00E640B4">
        <w:rPr>
          <w:lang w:val="bg-BG"/>
        </w:rPr>
        <w:t xml:space="preserve"> </w:t>
      </w:r>
      <w:r w:rsidR="002A2F52" w:rsidRPr="000E1F3A">
        <w:rPr>
          <w:lang w:val="bg-BG"/>
        </w:rPr>
        <w:t>са</w:t>
      </w:r>
      <w:r w:rsidR="00E640B4">
        <w:rPr>
          <w:lang w:val="bg-BG"/>
        </w:rPr>
        <w:t xml:space="preserve"> </w:t>
      </w:r>
      <w:r w:rsidR="002A2F52" w:rsidRPr="000E1F3A">
        <w:rPr>
          <w:lang w:val="bg-BG"/>
        </w:rPr>
        <w:t>били</w:t>
      </w:r>
      <w:r w:rsidR="00E640B4">
        <w:rPr>
          <w:lang w:val="bg-BG"/>
        </w:rPr>
        <w:t xml:space="preserve"> </w:t>
      </w:r>
      <w:r w:rsidR="002A2F52" w:rsidRPr="000E1F3A">
        <w:rPr>
          <w:lang w:val="bg-BG"/>
        </w:rPr>
        <w:t>издавани</w:t>
      </w:r>
      <w:r w:rsidR="00E640B4">
        <w:rPr>
          <w:lang w:val="bg-BG"/>
        </w:rPr>
        <w:t xml:space="preserve"> </w:t>
      </w:r>
      <w:r w:rsidR="002A2F52" w:rsidRPr="000E1F3A">
        <w:rPr>
          <w:lang w:val="bg-BG"/>
        </w:rPr>
        <w:t>в</w:t>
      </w:r>
      <w:r w:rsidR="00E640B4">
        <w:rPr>
          <w:lang w:val="bg-BG"/>
        </w:rPr>
        <w:t xml:space="preserve"> </w:t>
      </w:r>
      <w:r w:rsidR="002A2F52" w:rsidRPr="000E1F3A">
        <w:rPr>
          <w:lang w:val="bg-BG"/>
        </w:rPr>
        <w:t>практиката</w:t>
      </w:r>
      <w:r w:rsidR="00E640B4">
        <w:rPr>
          <w:lang w:val="bg-BG"/>
        </w:rPr>
        <w:t xml:space="preserve"> </w:t>
      </w:r>
      <w:r w:rsidR="002A2F52" w:rsidRPr="000E1F3A">
        <w:rPr>
          <w:lang w:val="bg-BG"/>
        </w:rPr>
        <w:t>на</w:t>
      </w:r>
      <w:r w:rsidR="00E640B4">
        <w:rPr>
          <w:lang w:val="bg-BG"/>
        </w:rPr>
        <w:t xml:space="preserve"> </w:t>
      </w:r>
      <w:r w:rsidR="002A2F52" w:rsidRPr="000E1F3A">
        <w:rPr>
          <w:lang w:val="bg-BG"/>
        </w:rPr>
        <w:t>съответните</w:t>
      </w:r>
      <w:r w:rsidR="00E640B4">
        <w:rPr>
          <w:lang w:val="bg-BG"/>
        </w:rPr>
        <w:t xml:space="preserve"> </w:t>
      </w:r>
      <w:r w:rsidR="002A2F52" w:rsidRPr="000E1F3A">
        <w:rPr>
          <w:lang w:val="bg-BG"/>
        </w:rPr>
        <w:t>органи</w:t>
      </w:r>
      <w:r w:rsidR="004C44AA" w:rsidRPr="000E1F3A">
        <w:rPr>
          <w:lang w:val="bg-BG"/>
        </w:rPr>
        <w:t>.</w:t>
      </w:r>
      <w:r w:rsidR="00E640B4">
        <w:rPr>
          <w:lang w:val="bg-BG"/>
        </w:rPr>
        <w:t xml:space="preserve"> </w:t>
      </w:r>
      <w:r w:rsidR="002A2F52" w:rsidRPr="000E1F3A">
        <w:rPr>
          <w:lang w:val="bg-BG"/>
        </w:rPr>
        <w:t>На</w:t>
      </w:r>
      <w:r w:rsidR="00E640B4">
        <w:rPr>
          <w:lang w:val="bg-BG"/>
        </w:rPr>
        <w:t xml:space="preserve"> </w:t>
      </w:r>
      <w:r w:rsidR="004C44AA" w:rsidRPr="000E1F3A">
        <w:rPr>
          <w:lang w:val="bg-BG"/>
        </w:rPr>
        <w:t>5</w:t>
      </w:r>
      <w:r w:rsidR="00E640B4">
        <w:rPr>
          <w:lang w:val="bg-BG"/>
        </w:rPr>
        <w:t xml:space="preserve"> </w:t>
      </w:r>
      <w:r w:rsidR="002A2F52" w:rsidRPr="000E1F3A">
        <w:rPr>
          <w:lang w:val="bg-BG"/>
        </w:rPr>
        <w:t>октомври</w:t>
      </w:r>
      <w:r w:rsidR="00E640B4">
        <w:rPr>
          <w:lang w:val="bg-BG"/>
        </w:rPr>
        <w:t xml:space="preserve"> </w:t>
      </w:r>
      <w:r w:rsidR="002A2F52" w:rsidRPr="000E1F3A">
        <w:rPr>
          <w:lang w:val="bg-BG"/>
        </w:rPr>
        <w:t>2001</w:t>
      </w:r>
      <w:r w:rsidR="005B3F30">
        <w:rPr>
          <w:lang w:val="bg-BG"/>
        </w:rPr>
        <w:t> г.</w:t>
      </w:r>
      <w:r w:rsidR="00E640B4">
        <w:rPr>
          <w:lang w:val="bg-BG"/>
        </w:rPr>
        <w:t xml:space="preserve"> </w:t>
      </w:r>
      <w:r w:rsidR="002A2F52" w:rsidRPr="000E1F3A">
        <w:rPr>
          <w:lang w:val="bg-BG"/>
        </w:rPr>
        <w:t>Районният</w:t>
      </w:r>
      <w:r w:rsidR="00E640B4">
        <w:rPr>
          <w:lang w:val="bg-BG"/>
        </w:rPr>
        <w:t xml:space="preserve"> </w:t>
      </w:r>
      <w:r w:rsidR="002A2F52" w:rsidRPr="000E1F3A">
        <w:rPr>
          <w:lang w:val="bg-BG"/>
        </w:rPr>
        <w:t>съд</w:t>
      </w:r>
      <w:r w:rsidR="00E640B4">
        <w:rPr>
          <w:lang w:val="bg-BG"/>
        </w:rPr>
        <w:t xml:space="preserve"> </w:t>
      </w:r>
      <w:r w:rsidR="002A2F52" w:rsidRPr="000E1F3A">
        <w:rPr>
          <w:lang w:val="bg-BG"/>
        </w:rPr>
        <w:t>се</w:t>
      </w:r>
      <w:r w:rsidR="00E640B4">
        <w:rPr>
          <w:lang w:val="bg-BG"/>
        </w:rPr>
        <w:t xml:space="preserve"> </w:t>
      </w:r>
      <w:r w:rsidR="002A2F52" w:rsidRPr="000E1F3A">
        <w:rPr>
          <w:lang w:val="bg-BG"/>
        </w:rPr>
        <w:t>съгласява</w:t>
      </w:r>
      <w:r w:rsidR="00E640B4">
        <w:rPr>
          <w:lang w:val="bg-BG"/>
        </w:rPr>
        <w:t xml:space="preserve"> </w:t>
      </w:r>
      <w:r w:rsidR="002A2F52" w:rsidRPr="000E1F3A">
        <w:rPr>
          <w:lang w:val="bg-BG"/>
        </w:rPr>
        <w:t>да</w:t>
      </w:r>
      <w:r w:rsidR="00E640B4">
        <w:rPr>
          <w:lang w:val="bg-BG"/>
        </w:rPr>
        <w:t xml:space="preserve"> </w:t>
      </w:r>
      <w:r w:rsidR="002A2F52" w:rsidRPr="000E1F3A">
        <w:rPr>
          <w:lang w:val="bg-BG"/>
        </w:rPr>
        <w:t>възобнови</w:t>
      </w:r>
      <w:r w:rsidR="00E640B4">
        <w:rPr>
          <w:lang w:val="bg-BG"/>
        </w:rPr>
        <w:t xml:space="preserve"> </w:t>
      </w:r>
      <w:r w:rsidR="002A2F52" w:rsidRPr="000E1F3A">
        <w:rPr>
          <w:lang w:val="bg-BG"/>
        </w:rPr>
        <w:t>производството</w:t>
      </w:r>
      <w:r w:rsidR="00E640B4">
        <w:rPr>
          <w:lang w:val="bg-BG"/>
        </w:rPr>
        <w:t xml:space="preserve"> </w:t>
      </w:r>
      <w:r w:rsidR="002A2F52" w:rsidRPr="000E1F3A">
        <w:rPr>
          <w:lang w:val="bg-BG"/>
        </w:rPr>
        <w:t>и</w:t>
      </w:r>
      <w:r w:rsidR="00E640B4">
        <w:rPr>
          <w:lang w:val="bg-BG"/>
        </w:rPr>
        <w:t xml:space="preserve"> </w:t>
      </w:r>
      <w:r w:rsidR="002A2F52" w:rsidRPr="000E1F3A">
        <w:rPr>
          <w:lang w:val="bg-BG"/>
        </w:rPr>
        <w:t>отменя</w:t>
      </w:r>
      <w:r w:rsidR="00E640B4">
        <w:rPr>
          <w:lang w:val="bg-BG"/>
        </w:rPr>
        <w:t xml:space="preserve"> </w:t>
      </w:r>
      <w:r w:rsidR="002A2F52" w:rsidRPr="000E1F3A">
        <w:rPr>
          <w:lang w:val="bg-BG"/>
        </w:rPr>
        <w:t>решението</w:t>
      </w:r>
      <w:r w:rsidR="00E640B4">
        <w:rPr>
          <w:lang w:val="bg-BG"/>
        </w:rPr>
        <w:t xml:space="preserve"> </w:t>
      </w:r>
      <w:r w:rsidR="002A2F52" w:rsidRPr="000E1F3A">
        <w:rPr>
          <w:lang w:val="bg-BG"/>
        </w:rPr>
        <w:t>на</w:t>
      </w:r>
      <w:r w:rsidR="00E640B4">
        <w:rPr>
          <w:lang w:val="bg-BG"/>
        </w:rPr>
        <w:t xml:space="preserve"> </w:t>
      </w:r>
      <w:r w:rsidR="00E76E7A">
        <w:rPr>
          <w:lang w:val="bg-BG"/>
        </w:rPr>
        <w:t>разградските данъчни власти</w:t>
      </w:r>
      <w:r w:rsidR="00DB7ED6">
        <w:rPr>
          <w:lang w:val="bg-BG"/>
        </w:rPr>
        <w:t xml:space="preserve"> </w:t>
      </w:r>
      <w:r w:rsidR="002A2F52" w:rsidRPr="000E1F3A">
        <w:rPr>
          <w:lang w:val="bg-BG"/>
        </w:rPr>
        <w:t>от</w:t>
      </w:r>
      <w:r w:rsidR="00E640B4">
        <w:rPr>
          <w:lang w:val="bg-BG"/>
        </w:rPr>
        <w:t xml:space="preserve"> </w:t>
      </w:r>
      <w:r w:rsidR="004C44AA" w:rsidRPr="000E1F3A">
        <w:rPr>
          <w:lang w:val="bg-BG"/>
        </w:rPr>
        <w:t>27</w:t>
      </w:r>
      <w:r w:rsidR="00E640B4">
        <w:rPr>
          <w:lang w:val="bg-BG"/>
        </w:rPr>
        <w:t xml:space="preserve"> </w:t>
      </w:r>
      <w:r w:rsidR="009E46C1" w:rsidRPr="000E1F3A">
        <w:rPr>
          <w:lang w:val="bg-BG"/>
        </w:rPr>
        <w:t>юни</w:t>
      </w:r>
      <w:r w:rsidR="00E640B4">
        <w:rPr>
          <w:lang w:val="bg-BG"/>
        </w:rPr>
        <w:t xml:space="preserve"> </w:t>
      </w:r>
      <w:r w:rsidR="009E46C1" w:rsidRPr="000E1F3A">
        <w:rPr>
          <w:lang w:val="bg-BG"/>
        </w:rPr>
        <w:t>2000</w:t>
      </w:r>
      <w:r w:rsidR="005B3F30">
        <w:rPr>
          <w:lang w:val="bg-BG"/>
        </w:rPr>
        <w:t> г.</w:t>
      </w:r>
      <w:r w:rsidR="00E640B4">
        <w:rPr>
          <w:lang w:val="bg-BG"/>
        </w:rPr>
        <w:t xml:space="preserve"> </w:t>
      </w:r>
      <w:r w:rsidR="002A2F52" w:rsidRPr="000E1F3A">
        <w:rPr>
          <w:lang w:val="bg-BG"/>
        </w:rPr>
        <w:t>като</w:t>
      </w:r>
      <w:r w:rsidR="00E640B4">
        <w:rPr>
          <w:lang w:val="bg-BG"/>
        </w:rPr>
        <w:t xml:space="preserve"> </w:t>
      </w:r>
      <w:r w:rsidR="002A2F52" w:rsidRPr="000E1F3A">
        <w:rPr>
          <w:lang w:val="bg-BG"/>
        </w:rPr>
        <w:t>посочва</w:t>
      </w:r>
      <w:r w:rsidR="004C44AA" w:rsidRPr="000E1F3A">
        <w:rPr>
          <w:lang w:val="bg-BG"/>
        </w:rPr>
        <w:t>,</w:t>
      </w:r>
      <w:r w:rsidR="00E640B4">
        <w:rPr>
          <w:lang w:val="bg-BG"/>
        </w:rPr>
        <w:t xml:space="preserve"> </w:t>
      </w:r>
      <w:r w:rsidR="001C54E6">
        <w:rPr>
          <w:lang w:val="bg-BG"/>
        </w:rPr>
        <w:t>наред с другото</w:t>
      </w:r>
      <w:r w:rsidR="004C44AA" w:rsidRPr="000E1F3A">
        <w:rPr>
          <w:lang w:val="bg-BG"/>
        </w:rPr>
        <w:t>,</w:t>
      </w:r>
      <w:r w:rsidR="00E640B4">
        <w:rPr>
          <w:lang w:val="bg-BG"/>
        </w:rPr>
        <w:t xml:space="preserve"> </w:t>
      </w:r>
      <w:r w:rsidR="002A2F52" w:rsidRPr="000E1F3A">
        <w:rPr>
          <w:lang w:val="bg-BG"/>
        </w:rPr>
        <w:t>че</w:t>
      </w:r>
      <w:r w:rsidR="00E640B4">
        <w:rPr>
          <w:lang w:val="bg-BG"/>
        </w:rPr>
        <w:t xml:space="preserve"> </w:t>
      </w:r>
      <w:r w:rsidR="00DB7ED6" w:rsidRPr="000E1F3A">
        <w:rPr>
          <w:lang w:val="bg-BG"/>
        </w:rPr>
        <w:t>в</w:t>
      </w:r>
      <w:r w:rsidR="00DB7ED6">
        <w:rPr>
          <w:lang w:val="bg-BG"/>
        </w:rPr>
        <w:t xml:space="preserve"> </w:t>
      </w:r>
      <w:r w:rsidR="00DB7ED6" w:rsidRPr="000E1F3A">
        <w:rPr>
          <w:lang w:val="bg-BG"/>
        </w:rPr>
        <w:t>приложимата</w:t>
      </w:r>
      <w:r w:rsidR="00DB7ED6">
        <w:rPr>
          <w:lang w:val="bg-BG"/>
        </w:rPr>
        <w:t xml:space="preserve"> </w:t>
      </w:r>
      <w:r w:rsidR="00DB7ED6" w:rsidRPr="000E1F3A">
        <w:rPr>
          <w:lang w:val="bg-BG"/>
        </w:rPr>
        <w:t>правна</w:t>
      </w:r>
      <w:r w:rsidR="00DB7ED6">
        <w:rPr>
          <w:lang w:val="bg-BG"/>
        </w:rPr>
        <w:t xml:space="preserve"> </w:t>
      </w:r>
      <w:r w:rsidR="00DB7ED6" w:rsidRPr="000E1F3A">
        <w:rPr>
          <w:lang w:val="bg-BG"/>
        </w:rPr>
        <w:t>уредба</w:t>
      </w:r>
      <w:r w:rsidR="00DB7ED6">
        <w:rPr>
          <w:lang w:val="bg-BG"/>
        </w:rPr>
        <w:t xml:space="preserve"> </w:t>
      </w:r>
      <w:r w:rsidR="002A2F52" w:rsidRPr="000E1F3A">
        <w:rPr>
          <w:lang w:val="bg-BG"/>
        </w:rPr>
        <w:t>няма</w:t>
      </w:r>
      <w:r w:rsidR="00E640B4">
        <w:rPr>
          <w:lang w:val="bg-BG"/>
        </w:rPr>
        <w:t xml:space="preserve"> </w:t>
      </w:r>
      <w:r w:rsidR="002A2F52" w:rsidRPr="000E1F3A">
        <w:rPr>
          <w:lang w:val="bg-BG"/>
        </w:rPr>
        <w:t>основания</w:t>
      </w:r>
      <w:r w:rsidR="00E640B4">
        <w:rPr>
          <w:lang w:val="bg-BG"/>
        </w:rPr>
        <w:t xml:space="preserve"> </w:t>
      </w:r>
      <w:r w:rsidR="002A2F52" w:rsidRPr="000E1F3A">
        <w:rPr>
          <w:lang w:val="bg-BG"/>
        </w:rPr>
        <w:t>за</w:t>
      </w:r>
      <w:r w:rsidR="00E640B4">
        <w:rPr>
          <w:lang w:val="bg-BG"/>
        </w:rPr>
        <w:t xml:space="preserve"> </w:t>
      </w:r>
      <w:r w:rsidR="002A2F52" w:rsidRPr="000E1F3A">
        <w:rPr>
          <w:lang w:val="bg-BG"/>
        </w:rPr>
        <w:t>възгледа,</w:t>
      </w:r>
      <w:r w:rsidR="00E640B4">
        <w:rPr>
          <w:lang w:val="bg-BG"/>
        </w:rPr>
        <w:t xml:space="preserve"> </w:t>
      </w:r>
      <w:r w:rsidR="002A2F52" w:rsidRPr="000E1F3A">
        <w:rPr>
          <w:lang w:val="bg-BG"/>
        </w:rPr>
        <w:t>че</w:t>
      </w:r>
      <w:r w:rsidR="00E640B4">
        <w:rPr>
          <w:lang w:val="bg-BG"/>
        </w:rPr>
        <w:t xml:space="preserve"> </w:t>
      </w:r>
      <w:r w:rsidR="002A2F52" w:rsidRPr="000E1F3A">
        <w:rPr>
          <w:lang w:val="bg-BG"/>
        </w:rPr>
        <w:t>се</w:t>
      </w:r>
      <w:r w:rsidR="00E640B4">
        <w:rPr>
          <w:lang w:val="bg-BG"/>
        </w:rPr>
        <w:t xml:space="preserve"> </w:t>
      </w:r>
      <w:r w:rsidR="002A2F52" w:rsidRPr="000E1F3A">
        <w:rPr>
          <w:lang w:val="bg-BG"/>
        </w:rPr>
        <w:t>изисква</w:t>
      </w:r>
      <w:r w:rsidR="00E640B4">
        <w:rPr>
          <w:lang w:val="bg-BG"/>
        </w:rPr>
        <w:t xml:space="preserve"> </w:t>
      </w:r>
      <w:r w:rsidR="002A2F52" w:rsidRPr="000E1F3A">
        <w:rPr>
          <w:lang w:val="bg-BG"/>
        </w:rPr>
        <w:t>отделно</w:t>
      </w:r>
      <w:r w:rsidR="00E640B4">
        <w:rPr>
          <w:lang w:val="bg-BG"/>
        </w:rPr>
        <w:t xml:space="preserve"> </w:t>
      </w:r>
      <w:r w:rsidR="002A2F52" w:rsidRPr="000E1F3A">
        <w:rPr>
          <w:lang w:val="bg-BG"/>
        </w:rPr>
        <w:t>разрешително</w:t>
      </w:r>
      <w:r w:rsidR="00E640B4">
        <w:rPr>
          <w:lang w:val="bg-BG"/>
        </w:rPr>
        <w:t xml:space="preserve"> </w:t>
      </w:r>
      <w:r w:rsidR="002A2F52" w:rsidRPr="000E1F3A">
        <w:rPr>
          <w:lang w:val="bg-BG"/>
        </w:rPr>
        <w:t>за</w:t>
      </w:r>
      <w:r w:rsidR="00E640B4">
        <w:rPr>
          <w:lang w:val="bg-BG"/>
        </w:rPr>
        <w:t xml:space="preserve"> </w:t>
      </w:r>
      <w:r w:rsidR="002A2F52" w:rsidRPr="000E1F3A">
        <w:rPr>
          <w:lang w:val="bg-BG"/>
        </w:rPr>
        <w:t>съхранение</w:t>
      </w:r>
      <w:r w:rsidR="004C44AA" w:rsidRPr="000E1F3A">
        <w:rPr>
          <w:lang w:val="bg-BG"/>
        </w:rPr>
        <w:t>.</w:t>
      </w:r>
      <w:r w:rsidR="00E640B4">
        <w:rPr>
          <w:lang w:val="bg-BG"/>
        </w:rPr>
        <w:t xml:space="preserve"> </w:t>
      </w:r>
      <w:r w:rsidR="002A2F52" w:rsidRPr="000E1F3A">
        <w:rPr>
          <w:lang w:val="bg-BG"/>
        </w:rPr>
        <w:t>На</w:t>
      </w:r>
      <w:r w:rsidR="00E640B4">
        <w:rPr>
          <w:lang w:val="bg-BG"/>
        </w:rPr>
        <w:t xml:space="preserve"> </w:t>
      </w:r>
      <w:r w:rsidR="004C44AA" w:rsidRPr="000E1F3A">
        <w:rPr>
          <w:lang w:val="bg-BG"/>
        </w:rPr>
        <w:t>18</w:t>
      </w:r>
      <w:r w:rsidR="00E640B4">
        <w:rPr>
          <w:lang w:val="bg-BG"/>
        </w:rPr>
        <w:t xml:space="preserve"> </w:t>
      </w:r>
      <w:r w:rsidR="002A2F52" w:rsidRPr="000E1F3A">
        <w:rPr>
          <w:lang w:val="bg-BG"/>
        </w:rPr>
        <w:t>януари</w:t>
      </w:r>
      <w:r w:rsidR="00E640B4">
        <w:rPr>
          <w:lang w:val="bg-BG"/>
        </w:rPr>
        <w:t xml:space="preserve"> </w:t>
      </w:r>
      <w:r w:rsidR="004C44AA" w:rsidRPr="000E1F3A">
        <w:rPr>
          <w:lang w:val="bg-BG"/>
        </w:rPr>
        <w:t>2002</w:t>
      </w:r>
      <w:r w:rsidR="005B3F30">
        <w:rPr>
          <w:lang w:val="bg-BG"/>
        </w:rPr>
        <w:t> г.</w:t>
      </w:r>
      <w:r w:rsidR="00E640B4">
        <w:rPr>
          <w:lang w:val="bg-BG"/>
        </w:rPr>
        <w:t xml:space="preserve"> </w:t>
      </w:r>
      <w:r w:rsidR="002A2F52" w:rsidRPr="000E1F3A">
        <w:rPr>
          <w:lang w:val="bg-BG"/>
        </w:rPr>
        <w:t>Окръжният</w:t>
      </w:r>
      <w:r w:rsidR="00E640B4">
        <w:rPr>
          <w:lang w:val="bg-BG"/>
        </w:rPr>
        <w:t xml:space="preserve"> </w:t>
      </w:r>
      <w:r w:rsidR="002A2F52" w:rsidRPr="000E1F3A">
        <w:rPr>
          <w:lang w:val="bg-BG"/>
        </w:rPr>
        <w:t>съд</w:t>
      </w:r>
      <w:r w:rsidR="00E640B4">
        <w:rPr>
          <w:lang w:val="bg-BG"/>
        </w:rPr>
        <w:t xml:space="preserve"> </w:t>
      </w:r>
      <w:r w:rsidR="002A2F52" w:rsidRPr="000E1F3A">
        <w:rPr>
          <w:lang w:val="bg-BG"/>
        </w:rPr>
        <w:t>потвърждава</w:t>
      </w:r>
      <w:r w:rsidR="00E640B4">
        <w:rPr>
          <w:lang w:val="bg-BG"/>
        </w:rPr>
        <w:t xml:space="preserve"> </w:t>
      </w:r>
      <w:r w:rsidR="002A2F52" w:rsidRPr="000E1F3A">
        <w:rPr>
          <w:lang w:val="bg-BG"/>
        </w:rPr>
        <w:t>решението</w:t>
      </w:r>
      <w:r w:rsidR="00E640B4">
        <w:rPr>
          <w:lang w:val="bg-BG"/>
        </w:rPr>
        <w:t xml:space="preserve"> </w:t>
      </w:r>
      <w:r w:rsidR="002A2F52" w:rsidRPr="000E1F3A">
        <w:rPr>
          <w:lang w:val="bg-BG"/>
        </w:rPr>
        <w:t>на</w:t>
      </w:r>
      <w:r w:rsidR="00E640B4">
        <w:rPr>
          <w:lang w:val="bg-BG"/>
        </w:rPr>
        <w:t xml:space="preserve"> </w:t>
      </w:r>
      <w:r w:rsidR="002A2F52" w:rsidRPr="000E1F3A">
        <w:rPr>
          <w:lang w:val="bg-BG"/>
        </w:rPr>
        <w:t>Районния</w:t>
      </w:r>
      <w:r w:rsidR="00E640B4">
        <w:rPr>
          <w:lang w:val="bg-BG"/>
        </w:rPr>
        <w:t xml:space="preserve"> </w:t>
      </w:r>
      <w:r w:rsidR="002A2F52" w:rsidRPr="000E1F3A">
        <w:rPr>
          <w:lang w:val="bg-BG"/>
        </w:rPr>
        <w:t>съд</w:t>
      </w:r>
      <w:r w:rsidR="004C44AA" w:rsidRPr="000E1F3A">
        <w:rPr>
          <w:lang w:val="bg-BG"/>
        </w:rPr>
        <w:t>.</w:t>
      </w:r>
    </w:p>
    <w:p w:rsidR="004C44AA" w:rsidRPr="000E1F3A" w:rsidRDefault="004C44AA" w:rsidP="00D90269">
      <w:pPr>
        <w:pStyle w:val="JuH1"/>
        <w:rPr>
          <w:lang w:val="bg-BG"/>
        </w:rPr>
      </w:pPr>
      <w:r w:rsidRPr="000E1F3A">
        <w:rPr>
          <w:lang w:val="bg-BG"/>
        </w:rPr>
        <w:lastRenderedPageBreak/>
        <w:t>2.</w:t>
      </w:r>
      <w:r w:rsidR="00E640B4">
        <w:rPr>
          <w:lang w:val="bg-BG"/>
        </w:rPr>
        <w:t>  </w:t>
      </w:r>
      <w:r w:rsidR="002A2F52" w:rsidRPr="000E1F3A">
        <w:rPr>
          <w:lang w:val="bg-BG"/>
        </w:rPr>
        <w:t>Наказателно</w:t>
      </w:r>
      <w:r w:rsidR="00E640B4">
        <w:rPr>
          <w:lang w:val="bg-BG"/>
        </w:rPr>
        <w:t xml:space="preserve"> </w:t>
      </w:r>
      <w:r w:rsidR="002A2F52" w:rsidRPr="000E1F3A">
        <w:rPr>
          <w:lang w:val="bg-BG"/>
        </w:rPr>
        <w:t>производство</w:t>
      </w:r>
      <w:r w:rsidR="00E640B4">
        <w:rPr>
          <w:lang w:val="bg-BG"/>
        </w:rPr>
        <w:t xml:space="preserve"> </w:t>
      </w:r>
      <w:r w:rsidR="002A2F52" w:rsidRPr="000E1F3A">
        <w:rPr>
          <w:lang w:val="bg-BG"/>
        </w:rPr>
        <w:t>срещу</w:t>
      </w:r>
      <w:r w:rsidR="00E640B4">
        <w:rPr>
          <w:lang w:val="bg-BG"/>
        </w:rPr>
        <w:t xml:space="preserve"> </w:t>
      </w:r>
      <w:r w:rsidR="006F0158" w:rsidRPr="000E1F3A">
        <w:rPr>
          <w:lang w:val="bg-BG"/>
        </w:rPr>
        <w:t>жалбоподателката</w:t>
      </w:r>
      <w:r w:rsidR="00E640B4">
        <w:rPr>
          <w:lang w:val="bg-BG"/>
        </w:rPr>
        <w:t xml:space="preserve"> </w:t>
      </w:r>
      <w:r w:rsidR="002A2F52" w:rsidRPr="000E1F3A">
        <w:rPr>
          <w:lang w:val="bg-BG"/>
        </w:rPr>
        <w:t>и</w:t>
      </w:r>
      <w:r w:rsidR="00E640B4">
        <w:rPr>
          <w:lang w:val="bg-BG"/>
        </w:rPr>
        <w:t xml:space="preserve"> </w:t>
      </w:r>
      <w:r w:rsidR="002A2F52" w:rsidRPr="000E1F3A">
        <w:rPr>
          <w:lang w:val="bg-BG"/>
        </w:rPr>
        <w:t>запор</w:t>
      </w:r>
      <w:r w:rsidR="00E640B4">
        <w:rPr>
          <w:lang w:val="bg-BG"/>
        </w:rPr>
        <w:t xml:space="preserve"> </w:t>
      </w:r>
      <w:r w:rsidR="002A2F52" w:rsidRPr="000E1F3A">
        <w:rPr>
          <w:lang w:val="bg-BG"/>
        </w:rPr>
        <w:t>на</w:t>
      </w:r>
      <w:r w:rsidR="00E640B4">
        <w:rPr>
          <w:lang w:val="bg-BG"/>
        </w:rPr>
        <w:t xml:space="preserve"> </w:t>
      </w:r>
      <w:r w:rsidR="002A2F52" w:rsidRPr="000E1F3A">
        <w:rPr>
          <w:lang w:val="bg-BG"/>
        </w:rPr>
        <w:t>въпросните</w:t>
      </w:r>
      <w:r w:rsidR="00E640B4">
        <w:rPr>
          <w:lang w:val="bg-BG"/>
        </w:rPr>
        <w:t xml:space="preserve"> </w:t>
      </w:r>
      <w:r w:rsidR="002A2F52" w:rsidRPr="000E1F3A">
        <w:rPr>
          <w:lang w:val="bg-BG"/>
        </w:rPr>
        <w:t>търговски</w:t>
      </w:r>
      <w:r w:rsidR="00E640B4">
        <w:rPr>
          <w:lang w:val="bg-BG"/>
        </w:rPr>
        <w:t xml:space="preserve"> </w:t>
      </w:r>
      <w:r w:rsidR="002A2F52" w:rsidRPr="000E1F3A">
        <w:rPr>
          <w:lang w:val="bg-BG"/>
        </w:rPr>
        <w:t>стоки</w:t>
      </w:r>
      <w:r w:rsidR="00E640B4">
        <w:rPr>
          <w:lang w:val="bg-BG"/>
        </w:rPr>
        <w:t xml:space="preserve"> </w:t>
      </w:r>
      <w:r w:rsidR="002A2F52" w:rsidRPr="000E1F3A">
        <w:rPr>
          <w:lang w:val="bg-BG"/>
        </w:rPr>
        <w:t>като</w:t>
      </w:r>
      <w:r w:rsidR="00E640B4">
        <w:rPr>
          <w:lang w:val="bg-BG"/>
        </w:rPr>
        <w:t xml:space="preserve"> </w:t>
      </w:r>
      <w:r w:rsidR="002A2F52" w:rsidRPr="000E1F3A">
        <w:rPr>
          <w:lang w:val="bg-BG"/>
        </w:rPr>
        <w:t>доказателство</w:t>
      </w:r>
      <w:r w:rsidR="00E640B4">
        <w:rPr>
          <w:lang w:val="bg-BG"/>
        </w:rPr>
        <w:t xml:space="preserve"> </w:t>
      </w:r>
      <w:r w:rsidR="002A2F52" w:rsidRPr="000E1F3A">
        <w:rPr>
          <w:lang w:val="bg-BG"/>
        </w:rPr>
        <w:t>в</w:t>
      </w:r>
      <w:r w:rsidR="00E640B4">
        <w:rPr>
          <w:lang w:val="bg-BG"/>
        </w:rPr>
        <w:t xml:space="preserve"> </w:t>
      </w:r>
      <w:r w:rsidR="002A2F52" w:rsidRPr="000E1F3A">
        <w:rPr>
          <w:lang w:val="bg-BG"/>
        </w:rPr>
        <w:t>това</w:t>
      </w:r>
      <w:r w:rsidR="00E640B4">
        <w:rPr>
          <w:lang w:val="bg-BG"/>
        </w:rPr>
        <w:t xml:space="preserve"> </w:t>
      </w:r>
      <w:r w:rsidR="002A2F52" w:rsidRPr="000E1F3A">
        <w:rPr>
          <w:lang w:val="bg-BG"/>
        </w:rPr>
        <w:t>производство</w:t>
      </w:r>
    </w:p>
    <w:p w:rsidR="004C44AA" w:rsidRPr="000E1F3A" w:rsidRDefault="00CB7396" w:rsidP="00D90269">
      <w:pPr>
        <w:pStyle w:val="JuPara"/>
        <w:rPr>
          <w:lang w:val="bg-BG"/>
        </w:rPr>
      </w:pPr>
      <w:r w:rsidRPr="000E1F3A">
        <w:rPr>
          <w:lang w:val="bg-BG"/>
        </w:rPr>
        <w:fldChar w:fldCharType="begin"/>
      </w:r>
      <w:r w:rsidR="0060428D" w:rsidRPr="000E1F3A">
        <w:rPr>
          <w:lang w:val="bg-BG"/>
        </w:rPr>
        <w:instrText xml:space="preserve"> SEQ level0 \*arabic </w:instrText>
      </w:r>
      <w:r w:rsidRPr="000E1F3A">
        <w:rPr>
          <w:lang w:val="bg-BG"/>
        </w:rPr>
        <w:fldChar w:fldCharType="separate"/>
      </w:r>
      <w:r w:rsidR="004C44AA" w:rsidRPr="000E1F3A">
        <w:rPr>
          <w:noProof/>
          <w:lang w:val="bg-BG"/>
        </w:rPr>
        <w:t>11</w:t>
      </w:r>
      <w:r w:rsidRPr="000E1F3A">
        <w:rPr>
          <w:noProof/>
          <w:lang w:val="bg-BG"/>
        </w:rPr>
        <w:fldChar w:fldCharType="end"/>
      </w:r>
      <w:r w:rsidR="004C44AA" w:rsidRPr="000E1F3A">
        <w:rPr>
          <w:lang w:val="bg-BG"/>
        </w:rPr>
        <w:t>.</w:t>
      </w:r>
      <w:r w:rsidR="00E640B4">
        <w:rPr>
          <w:lang w:val="bg-BG"/>
        </w:rPr>
        <w:t>  </w:t>
      </w:r>
      <w:r w:rsidR="002A2F52" w:rsidRPr="000E1F3A">
        <w:rPr>
          <w:lang w:val="bg-BG"/>
        </w:rPr>
        <w:t>На</w:t>
      </w:r>
      <w:r w:rsidR="00E640B4">
        <w:rPr>
          <w:lang w:val="bg-BG"/>
        </w:rPr>
        <w:t xml:space="preserve"> </w:t>
      </w:r>
      <w:r w:rsidR="004C44AA" w:rsidRPr="000E1F3A">
        <w:rPr>
          <w:lang w:val="bg-BG"/>
        </w:rPr>
        <w:t>7</w:t>
      </w:r>
      <w:r w:rsidR="00E640B4">
        <w:rPr>
          <w:lang w:val="bg-BG"/>
        </w:rPr>
        <w:t xml:space="preserve"> </w:t>
      </w:r>
      <w:r w:rsidR="009E46C1" w:rsidRPr="000E1F3A">
        <w:rPr>
          <w:lang w:val="bg-BG"/>
        </w:rPr>
        <w:t>юни</w:t>
      </w:r>
      <w:r w:rsidR="00E640B4">
        <w:rPr>
          <w:lang w:val="bg-BG"/>
        </w:rPr>
        <w:t xml:space="preserve"> </w:t>
      </w:r>
      <w:r w:rsidR="009E46C1" w:rsidRPr="000E1F3A">
        <w:rPr>
          <w:lang w:val="bg-BG"/>
        </w:rPr>
        <w:t>2000</w:t>
      </w:r>
      <w:r w:rsidR="005B3F30">
        <w:rPr>
          <w:lang w:val="bg-BG"/>
        </w:rPr>
        <w:t> г.</w:t>
      </w:r>
      <w:r w:rsidR="00E640B4">
        <w:rPr>
          <w:lang w:val="bg-BG"/>
        </w:rPr>
        <w:t xml:space="preserve"> </w:t>
      </w:r>
      <w:r w:rsidR="0088709B" w:rsidRPr="000E1F3A">
        <w:rPr>
          <w:lang w:val="bg-BG"/>
        </w:rPr>
        <w:t>е</w:t>
      </w:r>
      <w:r w:rsidR="00E640B4">
        <w:rPr>
          <w:lang w:val="bg-BG"/>
        </w:rPr>
        <w:t xml:space="preserve"> </w:t>
      </w:r>
      <w:r w:rsidR="0088709B" w:rsidRPr="000E1F3A">
        <w:rPr>
          <w:lang w:val="bg-BG"/>
        </w:rPr>
        <w:t>образувано</w:t>
      </w:r>
      <w:r w:rsidR="00E640B4">
        <w:rPr>
          <w:lang w:val="bg-BG"/>
        </w:rPr>
        <w:t xml:space="preserve"> </w:t>
      </w:r>
      <w:r w:rsidR="0088709B" w:rsidRPr="000E1F3A">
        <w:rPr>
          <w:lang w:val="bg-BG"/>
        </w:rPr>
        <w:t>наказателно</w:t>
      </w:r>
      <w:r w:rsidR="00E640B4">
        <w:rPr>
          <w:lang w:val="bg-BG"/>
        </w:rPr>
        <w:t xml:space="preserve"> </w:t>
      </w:r>
      <w:r w:rsidR="0088709B" w:rsidRPr="000E1F3A">
        <w:rPr>
          <w:lang w:val="bg-BG"/>
        </w:rPr>
        <w:t>производство</w:t>
      </w:r>
      <w:r w:rsidR="00E640B4">
        <w:rPr>
          <w:lang w:val="bg-BG"/>
        </w:rPr>
        <w:t xml:space="preserve"> </w:t>
      </w:r>
      <w:r w:rsidR="0088709B" w:rsidRPr="000E1F3A">
        <w:rPr>
          <w:lang w:val="bg-BG"/>
        </w:rPr>
        <w:t>срещу</w:t>
      </w:r>
      <w:r w:rsidR="00E640B4">
        <w:rPr>
          <w:lang w:val="bg-BG"/>
        </w:rPr>
        <w:t xml:space="preserve"> </w:t>
      </w:r>
      <w:r w:rsidR="006F0158" w:rsidRPr="000E1F3A">
        <w:rPr>
          <w:lang w:val="bg-BG"/>
        </w:rPr>
        <w:t>жалбоподателката</w:t>
      </w:r>
      <w:r w:rsidR="00E640B4">
        <w:rPr>
          <w:lang w:val="bg-BG"/>
        </w:rPr>
        <w:t xml:space="preserve"> </w:t>
      </w:r>
      <w:r w:rsidR="0088709B" w:rsidRPr="000E1F3A">
        <w:rPr>
          <w:lang w:val="bg-BG"/>
        </w:rPr>
        <w:t>по</w:t>
      </w:r>
      <w:r w:rsidR="00E640B4">
        <w:rPr>
          <w:lang w:val="bg-BG"/>
        </w:rPr>
        <w:t xml:space="preserve"> </w:t>
      </w:r>
      <w:r w:rsidR="0088709B" w:rsidRPr="000E1F3A">
        <w:rPr>
          <w:lang w:val="bg-BG"/>
        </w:rPr>
        <w:t>подозрение</w:t>
      </w:r>
      <w:r w:rsidR="00E640B4">
        <w:rPr>
          <w:lang w:val="bg-BG"/>
        </w:rPr>
        <w:t xml:space="preserve"> </w:t>
      </w:r>
      <w:r w:rsidR="0088709B" w:rsidRPr="000E1F3A">
        <w:rPr>
          <w:lang w:val="bg-BG"/>
        </w:rPr>
        <w:t>в</w:t>
      </w:r>
      <w:r w:rsidR="00E640B4">
        <w:rPr>
          <w:lang w:val="bg-BG"/>
        </w:rPr>
        <w:t xml:space="preserve"> </w:t>
      </w:r>
      <w:r w:rsidR="0088709B" w:rsidRPr="000E1F3A">
        <w:rPr>
          <w:lang w:val="bg-BG"/>
        </w:rPr>
        <w:t>данъчна</w:t>
      </w:r>
      <w:r w:rsidR="00E640B4">
        <w:rPr>
          <w:lang w:val="bg-BG"/>
        </w:rPr>
        <w:t xml:space="preserve"> </w:t>
      </w:r>
      <w:r w:rsidR="0088709B" w:rsidRPr="000E1F3A">
        <w:rPr>
          <w:lang w:val="bg-BG"/>
        </w:rPr>
        <w:t>измама</w:t>
      </w:r>
      <w:r w:rsidR="004C44AA" w:rsidRPr="000E1F3A">
        <w:rPr>
          <w:lang w:val="bg-BG"/>
        </w:rPr>
        <w:t>,</w:t>
      </w:r>
      <w:r w:rsidR="00E640B4">
        <w:rPr>
          <w:lang w:val="bg-BG"/>
        </w:rPr>
        <w:t xml:space="preserve"> </w:t>
      </w:r>
      <w:r w:rsidR="0088709B" w:rsidRPr="000E1F3A">
        <w:rPr>
          <w:lang w:val="bg-BG"/>
        </w:rPr>
        <w:t>продажба</w:t>
      </w:r>
      <w:r w:rsidR="00E640B4">
        <w:rPr>
          <w:lang w:val="bg-BG"/>
        </w:rPr>
        <w:t xml:space="preserve"> </w:t>
      </w:r>
      <w:r w:rsidR="0088709B" w:rsidRPr="000E1F3A">
        <w:rPr>
          <w:lang w:val="bg-BG"/>
        </w:rPr>
        <w:t>на</w:t>
      </w:r>
      <w:r w:rsidR="00E640B4">
        <w:rPr>
          <w:lang w:val="bg-BG"/>
        </w:rPr>
        <w:t xml:space="preserve"> </w:t>
      </w:r>
      <w:r w:rsidR="0088709B" w:rsidRPr="000E1F3A">
        <w:rPr>
          <w:lang w:val="bg-BG"/>
        </w:rPr>
        <w:t>акцизни</w:t>
      </w:r>
      <w:r w:rsidR="00E640B4">
        <w:rPr>
          <w:lang w:val="bg-BG"/>
        </w:rPr>
        <w:t xml:space="preserve"> </w:t>
      </w:r>
      <w:r w:rsidR="0088709B" w:rsidRPr="000E1F3A">
        <w:rPr>
          <w:lang w:val="bg-BG"/>
        </w:rPr>
        <w:t>стоки</w:t>
      </w:r>
      <w:r w:rsidR="00E640B4">
        <w:rPr>
          <w:lang w:val="bg-BG"/>
        </w:rPr>
        <w:t xml:space="preserve"> </w:t>
      </w:r>
      <w:r w:rsidR="0088709B" w:rsidRPr="000E1F3A">
        <w:rPr>
          <w:lang w:val="bg-BG"/>
        </w:rPr>
        <w:t>без</w:t>
      </w:r>
      <w:r w:rsidR="00E640B4">
        <w:rPr>
          <w:lang w:val="bg-BG"/>
        </w:rPr>
        <w:t xml:space="preserve"> </w:t>
      </w:r>
      <w:r w:rsidR="0088709B" w:rsidRPr="000E1F3A">
        <w:rPr>
          <w:lang w:val="bg-BG"/>
        </w:rPr>
        <w:t>изискуемите</w:t>
      </w:r>
      <w:r w:rsidR="00E640B4">
        <w:rPr>
          <w:lang w:val="bg-BG"/>
        </w:rPr>
        <w:t xml:space="preserve"> </w:t>
      </w:r>
      <w:r w:rsidR="0088709B" w:rsidRPr="000E1F3A">
        <w:rPr>
          <w:lang w:val="bg-BG"/>
        </w:rPr>
        <w:t>бандероли</w:t>
      </w:r>
      <w:r w:rsidR="00E640B4">
        <w:rPr>
          <w:lang w:val="bg-BG"/>
        </w:rPr>
        <w:t xml:space="preserve"> </w:t>
      </w:r>
      <w:r w:rsidR="0088709B" w:rsidRPr="000E1F3A">
        <w:rPr>
          <w:lang w:val="bg-BG"/>
        </w:rPr>
        <w:t>и</w:t>
      </w:r>
      <w:r w:rsidR="00E640B4">
        <w:rPr>
          <w:lang w:val="bg-BG"/>
        </w:rPr>
        <w:t xml:space="preserve"> </w:t>
      </w:r>
      <w:r w:rsidR="0088709B" w:rsidRPr="000E1F3A">
        <w:rPr>
          <w:lang w:val="bg-BG"/>
        </w:rPr>
        <w:t>незаконна</w:t>
      </w:r>
      <w:r w:rsidR="00E640B4">
        <w:rPr>
          <w:lang w:val="bg-BG"/>
        </w:rPr>
        <w:t xml:space="preserve"> </w:t>
      </w:r>
      <w:r w:rsidR="0088709B" w:rsidRPr="000E1F3A">
        <w:rPr>
          <w:lang w:val="bg-BG"/>
        </w:rPr>
        <w:t>търговия</w:t>
      </w:r>
      <w:r w:rsidR="00E640B4">
        <w:rPr>
          <w:lang w:val="bg-BG"/>
        </w:rPr>
        <w:t xml:space="preserve"> </w:t>
      </w:r>
      <w:r w:rsidR="0088709B" w:rsidRPr="000E1F3A">
        <w:rPr>
          <w:lang w:val="bg-BG"/>
        </w:rPr>
        <w:t>с</w:t>
      </w:r>
      <w:r w:rsidR="00E640B4">
        <w:rPr>
          <w:lang w:val="bg-BG"/>
        </w:rPr>
        <w:t xml:space="preserve"> </w:t>
      </w:r>
      <w:r w:rsidR="0088709B" w:rsidRPr="000E1F3A">
        <w:rPr>
          <w:lang w:val="bg-BG"/>
        </w:rPr>
        <w:t>акцизни</w:t>
      </w:r>
      <w:r w:rsidR="00E640B4">
        <w:rPr>
          <w:lang w:val="bg-BG"/>
        </w:rPr>
        <w:t xml:space="preserve"> </w:t>
      </w:r>
      <w:r w:rsidR="0088709B" w:rsidRPr="000E1F3A">
        <w:rPr>
          <w:lang w:val="bg-BG"/>
        </w:rPr>
        <w:t>стоки</w:t>
      </w:r>
      <w:r w:rsidR="004C44AA" w:rsidRPr="000E1F3A">
        <w:rPr>
          <w:lang w:val="bg-BG"/>
        </w:rPr>
        <w:t>.</w:t>
      </w:r>
    </w:p>
    <w:p w:rsidR="004C44AA" w:rsidRPr="000E1F3A" w:rsidRDefault="00CB7396" w:rsidP="00D90269">
      <w:pPr>
        <w:pStyle w:val="JuPara"/>
        <w:rPr>
          <w:lang w:val="bg-BG"/>
        </w:rPr>
      </w:pPr>
      <w:r w:rsidRPr="000E1F3A">
        <w:rPr>
          <w:lang w:val="bg-BG"/>
        </w:rPr>
        <w:fldChar w:fldCharType="begin"/>
      </w:r>
      <w:r w:rsidR="0060428D" w:rsidRPr="000E1F3A">
        <w:rPr>
          <w:lang w:val="bg-BG"/>
        </w:rPr>
        <w:instrText xml:space="preserve"> SEQ level0 \*arabic </w:instrText>
      </w:r>
      <w:r w:rsidRPr="000E1F3A">
        <w:rPr>
          <w:lang w:val="bg-BG"/>
        </w:rPr>
        <w:fldChar w:fldCharType="separate"/>
      </w:r>
      <w:r w:rsidR="004C44AA" w:rsidRPr="000E1F3A">
        <w:rPr>
          <w:noProof/>
          <w:lang w:val="bg-BG"/>
        </w:rPr>
        <w:t>12</w:t>
      </w:r>
      <w:r w:rsidRPr="000E1F3A">
        <w:rPr>
          <w:noProof/>
          <w:lang w:val="bg-BG"/>
        </w:rPr>
        <w:fldChar w:fldCharType="end"/>
      </w:r>
      <w:r w:rsidR="004C44AA" w:rsidRPr="000E1F3A">
        <w:rPr>
          <w:lang w:val="bg-BG"/>
        </w:rPr>
        <w:t>.</w:t>
      </w:r>
      <w:r w:rsidR="00E640B4">
        <w:rPr>
          <w:lang w:val="bg-BG"/>
        </w:rPr>
        <w:t>  </w:t>
      </w:r>
      <w:r w:rsidR="002A2F52" w:rsidRPr="000E1F3A">
        <w:rPr>
          <w:lang w:val="bg-BG"/>
        </w:rPr>
        <w:t>На</w:t>
      </w:r>
      <w:r w:rsidR="00E640B4">
        <w:rPr>
          <w:lang w:val="bg-BG"/>
        </w:rPr>
        <w:t xml:space="preserve"> </w:t>
      </w:r>
      <w:r w:rsidR="004C44AA" w:rsidRPr="000E1F3A">
        <w:rPr>
          <w:lang w:val="bg-BG"/>
        </w:rPr>
        <w:t>11</w:t>
      </w:r>
      <w:r w:rsidR="00E640B4">
        <w:rPr>
          <w:lang w:val="bg-BG"/>
        </w:rPr>
        <w:t xml:space="preserve"> </w:t>
      </w:r>
      <w:r w:rsidR="002A2F52" w:rsidRPr="000E1F3A">
        <w:rPr>
          <w:lang w:val="bg-BG"/>
        </w:rPr>
        <w:t>септември</w:t>
      </w:r>
      <w:r w:rsidR="00E640B4">
        <w:rPr>
          <w:lang w:val="bg-BG"/>
        </w:rPr>
        <w:t xml:space="preserve"> </w:t>
      </w:r>
      <w:r w:rsidR="009E46C1" w:rsidRPr="000E1F3A">
        <w:rPr>
          <w:lang w:val="bg-BG"/>
        </w:rPr>
        <w:t>2000</w:t>
      </w:r>
      <w:r w:rsidR="005B3F30">
        <w:rPr>
          <w:lang w:val="bg-BG"/>
        </w:rPr>
        <w:t> г.</w:t>
      </w:r>
      <w:r w:rsidR="00E640B4">
        <w:rPr>
          <w:lang w:val="bg-BG"/>
        </w:rPr>
        <w:t xml:space="preserve"> </w:t>
      </w:r>
      <w:r w:rsidR="0088709B" w:rsidRPr="000E1F3A">
        <w:rPr>
          <w:lang w:val="bg-BG"/>
        </w:rPr>
        <w:t>Районна</w:t>
      </w:r>
      <w:r w:rsidR="00E640B4">
        <w:rPr>
          <w:lang w:val="bg-BG"/>
        </w:rPr>
        <w:t xml:space="preserve"> </w:t>
      </w:r>
      <w:r w:rsidR="0088709B" w:rsidRPr="000E1F3A">
        <w:rPr>
          <w:lang w:val="bg-BG"/>
        </w:rPr>
        <w:t>прокуратура</w:t>
      </w:r>
      <w:r w:rsidR="00E640B4">
        <w:rPr>
          <w:lang w:val="bg-BG"/>
        </w:rPr>
        <w:t xml:space="preserve"> </w:t>
      </w:r>
      <w:r w:rsidR="0088709B" w:rsidRPr="000E1F3A">
        <w:rPr>
          <w:lang w:val="bg-BG"/>
        </w:rPr>
        <w:t>–</w:t>
      </w:r>
      <w:r w:rsidR="00E640B4">
        <w:rPr>
          <w:lang w:val="bg-BG"/>
        </w:rPr>
        <w:t xml:space="preserve"> </w:t>
      </w:r>
      <w:r w:rsidR="0088709B" w:rsidRPr="000E1F3A">
        <w:rPr>
          <w:lang w:val="bg-BG"/>
        </w:rPr>
        <w:t>Исперих</w:t>
      </w:r>
      <w:r w:rsidR="00E640B4">
        <w:rPr>
          <w:lang w:val="bg-BG"/>
        </w:rPr>
        <w:t xml:space="preserve"> </w:t>
      </w:r>
      <w:r w:rsidR="0088709B" w:rsidRPr="000E1F3A">
        <w:rPr>
          <w:lang w:val="bg-BG"/>
        </w:rPr>
        <w:t>нарежда</w:t>
      </w:r>
      <w:r w:rsidR="00E640B4">
        <w:rPr>
          <w:lang w:val="bg-BG"/>
        </w:rPr>
        <w:t xml:space="preserve"> </w:t>
      </w:r>
      <w:r w:rsidR="0088709B" w:rsidRPr="000E1F3A">
        <w:rPr>
          <w:lang w:val="bg-BG"/>
        </w:rPr>
        <w:t>запорирането</w:t>
      </w:r>
      <w:r w:rsidR="00E640B4">
        <w:rPr>
          <w:lang w:val="bg-BG"/>
        </w:rPr>
        <w:t xml:space="preserve"> </w:t>
      </w:r>
      <w:r w:rsidR="0088709B" w:rsidRPr="000E1F3A">
        <w:rPr>
          <w:lang w:val="bg-BG"/>
        </w:rPr>
        <w:t>към</w:t>
      </w:r>
      <w:r w:rsidR="00E640B4">
        <w:rPr>
          <w:lang w:val="bg-BG"/>
        </w:rPr>
        <w:t xml:space="preserve"> </w:t>
      </w:r>
      <w:r w:rsidR="0088709B" w:rsidRPr="000E1F3A">
        <w:rPr>
          <w:lang w:val="bg-BG"/>
        </w:rPr>
        <w:t>доказателство</w:t>
      </w:r>
      <w:r w:rsidR="00E640B4">
        <w:rPr>
          <w:lang w:val="bg-BG"/>
        </w:rPr>
        <w:t xml:space="preserve"> </w:t>
      </w:r>
      <w:r w:rsidR="0088709B" w:rsidRPr="000E1F3A">
        <w:rPr>
          <w:lang w:val="bg-BG"/>
        </w:rPr>
        <w:t>на</w:t>
      </w:r>
      <w:r w:rsidR="00E640B4">
        <w:rPr>
          <w:lang w:val="bg-BG"/>
        </w:rPr>
        <w:t xml:space="preserve"> </w:t>
      </w:r>
      <w:r w:rsidR="0088709B" w:rsidRPr="000E1F3A">
        <w:rPr>
          <w:lang w:val="bg-BG"/>
        </w:rPr>
        <w:t>стоките,</w:t>
      </w:r>
      <w:r w:rsidR="00E640B4">
        <w:rPr>
          <w:lang w:val="bg-BG"/>
        </w:rPr>
        <w:t xml:space="preserve"> </w:t>
      </w:r>
      <w:r w:rsidR="0088709B" w:rsidRPr="000E1F3A">
        <w:rPr>
          <w:lang w:val="bg-BG"/>
        </w:rPr>
        <w:t>които</w:t>
      </w:r>
      <w:r w:rsidR="00E640B4">
        <w:rPr>
          <w:lang w:val="bg-BG"/>
        </w:rPr>
        <w:t xml:space="preserve"> </w:t>
      </w:r>
      <w:r w:rsidR="0088709B" w:rsidRPr="000E1F3A">
        <w:rPr>
          <w:lang w:val="bg-BG"/>
        </w:rPr>
        <w:t>вече</w:t>
      </w:r>
      <w:r w:rsidR="00E640B4">
        <w:rPr>
          <w:lang w:val="bg-BG"/>
        </w:rPr>
        <w:t xml:space="preserve"> </w:t>
      </w:r>
      <w:r w:rsidR="0088709B" w:rsidRPr="000E1F3A">
        <w:rPr>
          <w:lang w:val="bg-BG"/>
        </w:rPr>
        <w:t>са</w:t>
      </w:r>
      <w:r w:rsidR="00E640B4">
        <w:rPr>
          <w:lang w:val="bg-BG"/>
        </w:rPr>
        <w:t xml:space="preserve"> </w:t>
      </w:r>
      <w:r w:rsidR="0088709B" w:rsidRPr="000E1F3A">
        <w:rPr>
          <w:lang w:val="bg-BG"/>
        </w:rPr>
        <w:t>били</w:t>
      </w:r>
      <w:r w:rsidR="00E640B4">
        <w:rPr>
          <w:lang w:val="bg-BG"/>
        </w:rPr>
        <w:t xml:space="preserve"> </w:t>
      </w:r>
      <w:r w:rsidR="004B4796" w:rsidRPr="000E1F3A">
        <w:rPr>
          <w:lang w:val="bg-BG"/>
        </w:rPr>
        <w:t>иззети</w:t>
      </w:r>
      <w:r w:rsidR="00E640B4">
        <w:rPr>
          <w:lang w:val="bg-BG"/>
        </w:rPr>
        <w:t xml:space="preserve"> </w:t>
      </w:r>
      <w:r w:rsidR="0088709B" w:rsidRPr="000E1F3A">
        <w:rPr>
          <w:lang w:val="bg-BG"/>
        </w:rPr>
        <w:t>от</w:t>
      </w:r>
      <w:r w:rsidR="00E640B4">
        <w:rPr>
          <w:lang w:val="bg-BG"/>
        </w:rPr>
        <w:t xml:space="preserve"> </w:t>
      </w:r>
      <w:r w:rsidR="00540AF7">
        <w:rPr>
          <w:lang w:val="bg-BG"/>
        </w:rPr>
        <w:t xml:space="preserve">разградските </w:t>
      </w:r>
      <w:r w:rsidR="00540AF7" w:rsidRPr="00A2736D">
        <w:rPr>
          <w:lang w:val="bg-BG"/>
        </w:rPr>
        <w:t>данъчн</w:t>
      </w:r>
      <w:r w:rsidR="00540AF7">
        <w:rPr>
          <w:lang w:val="bg-BG"/>
        </w:rPr>
        <w:t>и власти</w:t>
      </w:r>
      <w:r w:rsidR="004C44AA" w:rsidRPr="000E1F3A">
        <w:rPr>
          <w:lang w:val="bg-BG"/>
        </w:rPr>
        <w:t>.</w:t>
      </w:r>
    </w:p>
    <w:p w:rsidR="004C44AA" w:rsidRPr="000E1F3A" w:rsidRDefault="00CB7396" w:rsidP="00D90269">
      <w:pPr>
        <w:pStyle w:val="JuPara"/>
        <w:rPr>
          <w:lang w:val="bg-BG"/>
        </w:rPr>
      </w:pPr>
      <w:r w:rsidRPr="000E1F3A">
        <w:rPr>
          <w:lang w:val="bg-BG"/>
        </w:rPr>
        <w:fldChar w:fldCharType="begin"/>
      </w:r>
      <w:r w:rsidR="0060428D" w:rsidRPr="000E1F3A">
        <w:rPr>
          <w:lang w:val="bg-BG"/>
        </w:rPr>
        <w:instrText xml:space="preserve"> SEQ level0 \*arabic </w:instrText>
      </w:r>
      <w:r w:rsidRPr="000E1F3A">
        <w:rPr>
          <w:lang w:val="bg-BG"/>
        </w:rPr>
        <w:fldChar w:fldCharType="separate"/>
      </w:r>
      <w:r w:rsidR="004C44AA" w:rsidRPr="000E1F3A">
        <w:rPr>
          <w:noProof/>
          <w:lang w:val="bg-BG"/>
        </w:rPr>
        <w:t>13</w:t>
      </w:r>
      <w:r w:rsidRPr="000E1F3A">
        <w:rPr>
          <w:noProof/>
          <w:lang w:val="bg-BG"/>
        </w:rPr>
        <w:fldChar w:fldCharType="end"/>
      </w:r>
      <w:r w:rsidR="004C44AA" w:rsidRPr="000E1F3A">
        <w:rPr>
          <w:lang w:val="bg-BG"/>
        </w:rPr>
        <w:t>.</w:t>
      </w:r>
      <w:r w:rsidR="00E640B4">
        <w:rPr>
          <w:lang w:val="bg-BG"/>
        </w:rPr>
        <w:t>  </w:t>
      </w:r>
      <w:r w:rsidR="0088709B" w:rsidRPr="000E1F3A">
        <w:rPr>
          <w:lang w:val="bg-BG"/>
        </w:rPr>
        <w:t>Последвалите</w:t>
      </w:r>
      <w:r w:rsidR="00E640B4">
        <w:rPr>
          <w:lang w:val="bg-BG"/>
        </w:rPr>
        <w:t xml:space="preserve"> </w:t>
      </w:r>
      <w:r w:rsidR="0088709B" w:rsidRPr="000E1F3A">
        <w:rPr>
          <w:lang w:val="bg-BG"/>
        </w:rPr>
        <w:t>жалби</w:t>
      </w:r>
      <w:r w:rsidR="00E640B4">
        <w:rPr>
          <w:lang w:val="bg-BG"/>
        </w:rPr>
        <w:t xml:space="preserve"> </w:t>
      </w:r>
      <w:r w:rsidR="0088709B" w:rsidRPr="000E1F3A">
        <w:rPr>
          <w:lang w:val="bg-BG"/>
        </w:rPr>
        <w:t>на</w:t>
      </w:r>
      <w:r w:rsidR="00E640B4">
        <w:rPr>
          <w:lang w:val="bg-BG"/>
        </w:rPr>
        <w:t xml:space="preserve"> </w:t>
      </w:r>
      <w:r w:rsidR="0088709B" w:rsidRPr="000E1F3A">
        <w:rPr>
          <w:lang w:val="bg-BG"/>
        </w:rPr>
        <w:t>жалбоподателката</w:t>
      </w:r>
      <w:r w:rsidR="00E640B4">
        <w:rPr>
          <w:lang w:val="bg-BG"/>
        </w:rPr>
        <w:t xml:space="preserve"> </w:t>
      </w:r>
      <w:r w:rsidR="0088709B" w:rsidRPr="000E1F3A">
        <w:rPr>
          <w:lang w:val="bg-BG"/>
        </w:rPr>
        <w:t>са</w:t>
      </w:r>
      <w:r w:rsidR="00E640B4">
        <w:rPr>
          <w:lang w:val="bg-BG"/>
        </w:rPr>
        <w:t xml:space="preserve"> </w:t>
      </w:r>
      <w:r w:rsidR="0088709B" w:rsidRPr="000E1F3A">
        <w:rPr>
          <w:lang w:val="bg-BG"/>
        </w:rPr>
        <w:t>отхвърлени</w:t>
      </w:r>
      <w:r w:rsidR="00E640B4">
        <w:rPr>
          <w:lang w:val="bg-BG"/>
        </w:rPr>
        <w:t xml:space="preserve"> </w:t>
      </w:r>
      <w:r w:rsidR="0088709B" w:rsidRPr="000E1F3A">
        <w:rPr>
          <w:lang w:val="bg-BG"/>
        </w:rPr>
        <w:t>на</w:t>
      </w:r>
      <w:r w:rsidR="00E640B4">
        <w:rPr>
          <w:lang w:val="bg-BG"/>
        </w:rPr>
        <w:t xml:space="preserve"> </w:t>
      </w:r>
      <w:r w:rsidR="004C44AA" w:rsidRPr="000E1F3A">
        <w:rPr>
          <w:lang w:val="bg-BG"/>
        </w:rPr>
        <w:t>16</w:t>
      </w:r>
      <w:r w:rsidR="00E640B4">
        <w:rPr>
          <w:lang w:val="bg-BG"/>
        </w:rPr>
        <w:t xml:space="preserve"> </w:t>
      </w:r>
      <w:r w:rsidR="002A2F52" w:rsidRPr="000E1F3A">
        <w:rPr>
          <w:lang w:val="bg-BG"/>
        </w:rPr>
        <w:t>октомври</w:t>
      </w:r>
      <w:r w:rsidR="00E640B4">
        <w:rPr>
          <w:lang w:val="bg-BG"/>
        </w:rPr>
        <w:t xml:space="preserve"> </w:t>
      </w:r>
      <w:r w:rsidR="009E46C1" w:rsidRPr="000E1F3A">
        <w:rPr>
          <w:lang w:val="bg-BG"/>
        </w:rPr>
        <w:t>2000</w:t>
      </w:r>
      <w:r w:rsidR="005B3F30">
        <w:rPr>
          <w:lang w:val="bg-BG"/>
        </w:rPr>
        <w:t> г.</w:t>
      </w:r>
      <w:r w:rsidR="00E640B4">
        <w:rPr>
          <w:lang w:val="bg-BG"/>
        </w:rPr>
        <w:t xml:space="preserve"> </w:t>
      </w:r>
      <w:r w:rsidR="0088709B" w:rsidRPr="000E1F3A">
        <w:rPr>
          <w:lang w:val="bg-BG"/>
        </w:rPr>
        <w:t>от</w:t>
      </w:r>
      <w:r w:rsidR="00E640B4">
        <w:rPr>
          <w:lang w:val="bg-BG"/>
        </w:rPr>
        <w:t xml:space="preserve"> </w:t>
      </w:r>
      <w:r w:rsidR="0088709B" w:rsidRPr="000E1F3A">
        <w:rPr>
          <w:lang w:val="bg-BG"/>
        </w:rPr>
        <w:t>Районна</w:t>
      </w:r>
      <w:r w:rsidR="00E640B4">
        <w:rPr>
          <w:lang w:val="bg-BG"/>
        </w:rPr>
        <w:t xml:space="preserve"> </w:t>
      </w:r>
      <w:r w:rsidR="0088709B" w:rsidRPr="000E1F3A">
        <w:rPr>
          <w:lang w:val="bg-BG"/>
        </w:rPr>
        <w:t>прокуратура</w:t>
      </w:r>
      <w:r w:rsidR="00E640B4">
        <w:rPr>
          <w:lang w:val="bg-BG"/>
        </w:rPr>
        <w:t xml:space="preserve"> </w:t>
      </w:r>
      <w:r w:rsidR="0088709B" w:rsidRPr="000E1F3A">
        <w:rPr>
          <w:lang w:val="bg-BG"/>
        </w:rPr>
        <w:t>–</w:t>
      </w:r>
      <w:r w:rsidR="00E640B4">
        <w:rPr>
          <w:lang w:val="bg-BG"/>
        </w:rPr>
        <w:t xml:space="preserve"> </w:t>
      </w:r>
      <w:r w:rsidR="0088709B" w:rsidRPr="000E1F3A">
        <w:rPr>
          <w:lang w:val="bg-BG"/>
        </w:rPr>
        <w:t>Исперих</w:t>
      </w:r>
      <w:r w:rsidR="00BB219B">
        <w:rPr>
          <w:lang w:val="bg-BG"/>
        </w:rPr>
        <w:t xml:space="preserve">, а </w:t>
      </w:r>
      <w:r w:rsidR="0088709B" w:rsidRPr="000E1F3A">
        <w:rPr>
          <w:lang w:val="bg-BG"/>
        </w:rPr>
        <w:t>на</w:t>
      </w:r>
      <w:r w:rsidR="00E640B4">
        <w:rPr>
          <w:lang w:val="bg-BG"/>
        </w:rPr>
        <w:t xml:space="preserve"> </w:t>
      </w:r>
      <w:r w:rsidR="004C44AA" w:rsidRPr="000E1F3A">
        <w:rPr>
          <w:lang w:val="bg-BG"/>
        </w:rPr>
        <w:t>17</w:t>
      </w:r>
      <w:r w:rsidR="00E640B4">
        <w:rPr>
          <w:lang w:val="bg-BG"/>
        </w:rPr>
        <w:t xml:space="preserve"> </w:t>
      </w:r>
      <w:r w:rsidR="002A2F52" w:rsidRPr="000E1F3A">
        <w:rPr>
          <w:lang w:val="bg-BG"/>
        </w:rPr>
        <w:t>януари</w:t>
      </w:r>
      <w:r w:rsidR="00E640B4">
        <w:rPr>
          <w:lang w:val="bg-BG"/>
        </w:rPr>
        <w:t xml:space="preserve"> </w:t>
      </w:r>
      <w:r w:rsidR="002A2F52" w:rsidRPr="000E1F3A">
        <w:rPr>
          <w:lang w:val="bg-BG"/>
        </w:rPr>
        <w:t>2001</w:t>
      </w:r>
      <w:r w:rsidR="005B3F30">
        <w:rPr>
          <w:lang w:val="bg-BG"/>
        </w:rPr>
        <w:t> г.</w:t>
      </w:r>
      <w:r w:rsidR="00E640B4">
        <w:rPr>
          <w:lang w:val="bg-BG"/>
        </w:rPr>
        <w:t xml:space="preserve"> </w:t>
      </w:r>
      <w:r w:rsidR="0088709B" w:rsidRPr="000E1F3A">
        <w:rPr>
          <w:lang w:val="bg-BG"/>
        </w:rPr>
        <w:t>–</w:t>
      </w:r>
      <w:r w:rsidR="00E640B4">
        <w:rPr>
          <w:lang w:val="bg-BG"/>
        </w:rPr>
        <w:t xml:space="preserve"> </w:t>
      </w:r>
      <w:r w:rsidR="0088709B" w:rsidRPr="000E1F3A">
        <w:rPr>
          <w:lang w:val="bg-BG"/>
        </w:rPr>
        <w:t>от</w:t>
      </w:r>
      <w:r w:rsidR="00E640B4">
        <w:rPr>
          <w:lang w:val="bg-BG"/>
        </w:rPr>
        <w:t xml:space="preserve"> </w:t>
      </w:r>
      <w:r w:rsidR="0088709B" w:rsidRPr="000E1F3A">
        <w:rPr>
          <w:lang w:val="bg-BG"/>
        </w:rPr>
        <w:t>Районен</w:t>
      </w:r>
      <w:r w:rsidR="00E640B4">
        <w:rPr>
          <w:lang w:val="bg-BG"/>
        </w:rPr>
        <w:t xml:space="preserve"> </w:t>
      </w:r>
      <w:r w:rsidR="0088709B" w:rsidRPr="000E1F3A">
        <w:rPr>
          <w:lang w:val="bg-BG"/>
        </w:rPr>
        <w:t>съд</w:t>
      </w:r>
      <w:r w:rsidR="00E640B4">
        <w:rPr>
          <w:lang w:val="bg-BG"/>
        </w:rPr>
        <w:t xml:space="preserve"> </w:t>
      </w:r>
      <w:r w:rsidR="0088709B" w:rsidRPr="000E1F3A">
        <w:rPr>
          <w:lang w:val="bg-BG"/>
        </w:rPr>
        <w:t>–</w:t>
      </w:r>
      <w:r w:rsidR="00E640B4">
        <w:rPr>
          <w:lang w:val="bg-BG"/>
        </w:rPr>
        <w:t xml:space="preserve"> </w:t>
      </w:r>
      <w:r w:rsidR="0088709B" w:rsidRPr="000E1F3A">
        <w:rPr>
          <w:lang w:val="bg-BG"/>
        </w:rPr>
        <w:t>Исперих</w:t>
      </w:r>
      <w:r w:rsidR="004C44AA" w:rsidRPr="000E1F3A">
        <w:rPr>
          <w:lang w:val="bg-BG"/>
        </w:rPr>
        <w:t>.</w:t>
      </w:r>
    </w:p>
    <w:p w:rsidR="004C44AA" w:rsidRPr="000E1F3A" w:rsidRDefault="00CB7396" w:rsidP="00D90269">
      <w:pPr>
        <w:pStyle w:val="JuPara"/>
        <w:rPr>
          <w:lang w:val="bg-BG"/>
        </w:rPr>
      </w:pPr>
      <w:r w:rsidRPr="000E1F3A">
        <w:rPr>
          <w:lang w:val="bg-BG"/>
        </w:rPr>
        <w:fldChar w:fldCharType="begin"/>
      </w:r>
      <w:r w:rsidR="0060428D" w:rsidRPr="000E1F3A">
        <w:rPr>
          <w:lang w:val="bg-BG"/>
        </w:rPr>
        <w:instrText xml:space="preserve"> SEQ level0 \*arabic </w:instrText>
      </w:r>
      <w:r w:rsidRPr="000E1F3A">
        <w:rPr>
          <w:lang w:val="bg-BG"/>
        </w:rPr>
        <w:fldChar w:fldCharType="separate"/>
      </w:r>
      <w:r w:rsidR="004C44AA" w:rsidRPr="000E1F3A">
        <w:rPr>
          <w:noProof/>
          <w:lang w:val="bg-BG"/>
        </w:rPr>
        <w:t>14</w:t>
      </w:r>
      <w:r w:rsidRPr="000E1F3A">
        <w:rPr>
          <w:noProof/>
          <w:lang w:val="bg-BG"/>
        </w:rPr>
        <w:fldChar w:fldCharType="end"/>
      </w:r>
      <w:r w:rsidR="004C44AA" w:rsidRPr="000E1F3A">
        <w:rPr>
          <w:lang w:val="bg-BG"/>
        </w:rPr>
        <w:t>.</w:t>
      </w:r>
      <w:r w:rsidR="00E640B4">
        <w:rPr>
          <w:lang w:val="bg-BG"/>
        </w:rPr>
        <w:t>  </w:t>
      </w:r>
      <w:r w:rsidR="0032132D" w:rsidRPr="000E1F3A">
        <w:rPr>
          <w:lang w:val="bg-BG"/>
        </w:rPr>
        <w:t>През</w:t>
      </w:r>
      <w:r w:rsidR="00E640B4">
        <w:rPr>
          <w:lang w:val="bg-BG"/>
        </w:rPr>
        <w:t xml:space="preserve"> </w:t>
      </w:r>
      <w:r w:rsidR="002A2F52" w:rsidRPr="000E1F3A">
        <w:rPr>
          <w:lang w:val="bg-BG"/>
        </w:rPr>
        <w:t>януари</w:t>
      </w:r>
      <w:r w:rsidR="00E640B4">
        <w:rPr>
          <w:lang w:val="bg-BG"/>
        </w:rPr>
        <w:t xml:space="preserve"> </w:t>
      </w:r>
      <w:r w:rsidR="002A2F52" w:rsidRPr="000E1F3A">
        <w:rPr>
          <w:lang w:val="bg-BG"/>
        </w:rPr>
        <w:t>2001</w:t>
      </w:r>
      <w:r w:rsidR="005B3F30">
        <w:rPr>
          <w:lang w:val="bg-BG"/>
        </w:rPr>
        <w:t> г.</w:t>
      </w:r>
      <w:r w:rsidR="00E640B4">
        <w:rPr>
          <w:lang w:val="bg-BG"/>
        </w:rPr>
        <w:t xml:space="preserve"> </w:t>
      </w:r>
      <w:r w:rsidR="0032132D" w:rsidRPr="000E1F3A">
        <w:rPr>
          <w:lang w:val="bg-BG"/>
        </w:rPr>
        <w:t>прокурор</w:t>
      </w:r>
      <w:r w:rsidR="00E640B4">
        <w:rPr>
          <w:lang w:val="bg-BG"/>
        </w:rPr>
        <w:t xml:space="preserve"> </w:t>
      </w:r>
      <w:r w:rsidR="0032132D" w:rsidRPr="000E1F3A">
        <w:rPr>
          <w:lang w:val="bg-BG"/>
        </w:rPr>
        <w:t>от</w:t>
      </w:r>
      <w:r w:rsidR="00E640B4">
        <w:rPr>
          <w:lang w:val="bg-BG"/>
        </w:rPr>
        <w:t xml:space="preserve"> </w:t>
      </w:r>
      <w:r w:rsidR="0032132D" w:rsidRPr="000E1F3A">
        <w:rPr>
          <w:lang w:val="bg-BG"/>
        </w:rPr>
        <w:t>Окръжна</w:t>
      </w:r>
      <w:r w:rsidR="00E640B4">
        <w:rPr>
          <w:lang w:val="bg-BG"/>
        </w:rPr>
        <w:t xml:space="preserve"> </w:t>
      </w:r>
      <w:r w:rsidR="0032132D" w:rsidRPr="000E1F3A">
        <w:rPr>
          <w:lang w:val="bg-BG"/>
        </w:rPr>
        <w:t>прокуратура</w:t>
      </w:r>
      <w:r w:rsidR="00E640B4">
        <w:rPr>
          <w:lang w:val="bg-BG"/>
        </w:rPr>
        <w:t xml:space="preserve"> </w:t>
      </w:r>
      <w:r w:rsidR="0032132D" w:rsidRPr="000E1F3A">
        <w:rPr>
          <w:lang w:val="bg-BG"/>
        </w:rPr>
        <w:t>–</w:t>
      </w:r>
      <w:r w:rsidR="00E640B4">
        <w:rPr>
          <w:lang w:val="bg-BG"/>
        </w:rPr>
        <w:t xml:space="preserve"> </w:t>
      </w:r>
      <w:r w:rsidR="0032132D" w:rsidRPr="000E1F3A">
        <w:rPr>
          <w:lang w:val="bg-BG"/>
        </w:rPr>
        <w:t>Разград</w:t>
      </w:r>
      <w:r w:rsidR="004C44AA" w:rsidRPr="000E1F3A">
        <w:rPr>
          <w:lang w:val="bg-BG"/>
        </w:rPr>
        <w:t>,</w:t>
      </w:r>
      <w:r w:rsidR="00E640B4">
        <w:rPr>
          <w:lang w:val="bg-BG"/>
        </w:rPr>
        <w:t xml:space="preserve"> </w:t>
      </w:r>
      <w:r w:rsidR="0032132D" w:rsidRPr="000E1F3A">
        <w:rPr>
          <w:lang w:val="bg-BG"/>
        </w:rPr>
        <w:t>след</w:t>
      </w:r>
      <w:r w:rsidR="00E640B4">
        <w:rPr>
          <w:lang w:val="bg-BG"/>
        </w:rPr>
        <w:t xml:space="preserve"> </w:t>
      </w:r>
      <w:r w:rsidR="0032132D" w:rsidRPr="000E1F3A">
        <w:rPr>
          <w:lang w:val="bg-BG"/>
        </w:rPr>
        <w:t>като</w:t>
      </w:r>
      <w:r w:rsidR="00E640B4">
        <w:rPr>
          <w:lang w:val="bg-BG"/>
        </w:rPr>
        <w:t xml:space="preserve"> </w:t>
      </w:r>
      <w:r w:rsidR="0032132D" w:rsidRPr="000E1F3A">
        <w:rPr>
          <w:lang w:val="bg-BG"/>
        </w:rPr>
        <w:t>преглежда</w:t>
      </w:r>
      <w:r w:rsidR="00E640B4">
        <w:rPr>
          <w:lang w:val="bg-BG"/>
        </w:rPr>
        <w:t xml:space="preserve"> </w:t>
      </w:r>
      <w:r w:rsidR="0032132D" w:rsidRPr="000E1F3A">
        <w:rPr>
          <w:lang w:val="bg-BG"/>
        </w:rPr>
        <w:t>преписката</w:t>
      </w:r>
      <w:r w:rsidR="004C44AA" w:rsidRPr="000E1F3A">
        <w:rPr>
          <w:lang w:val="bg-BG"/>
        </w:rPr>
        <w:t>,</w:t>
      </w:r>
      <w:r w:rsidR="00E640B4">
        <w:rPr>
          <w:lang w:val="bg-BG"/>
        </w:rPr>
        <w:t xml:space="preserve"> </w:t>
      </w:r>
      <w:r w:rsidR="0032132D" w:rsidRPr="000E1F3A">
        <w:rPr>
          <w:lang w:val="bg-BG"/>
        </w:rPr>
        <w:t>отбелязва,</w:t>
      </w:r>
      <w:r w:rsidR="00E640B4">
        <w:rPr>
          <w:lang w:val="bg-BG"/>
        </w:rPr>
        <w:t xml:space="preserve"> </w:t>
      </w:r>
      <w:r w:rsidR="0032132D" w:rsidRPr="000E1F3A">
        <w:rPr>
          <w:lang w:val="bg-BG"/>
        </w:rPr>
        <w:t>че</w:t>
      </w:r>
      <w:r w:rsidR="00E640B4">
        <w:rPr>
          <w:lang w:val="bg-BG"/>
        </w:rPr>
        <w:t xml:space="preserve"> </w:t>
      </w:r>
      <w:r w:rsidR="0032132D" w:rsidRPr="000E1F3A">
        <w:rPr>
          <w:lang w:val="bg-BG"/>
        </w:rPr>
        <w:t>няма</w:t>
      </w:r>
      <w:r w:rsidR="00E640B4">
        <w:rPr>
          <w:lang w:val="bg-BG"/>
        </w:rPr>
        <w:t xml:space="preserve"> </w:t>
      </w:r>
      <w:r w:rsidR="0032132D" w:rsidRPr="000E1F3A">
        <w:rPr>
          <w:lang w:val="bg-BG"/>
        </w:rPr>
        <w:t>доказателства</w:t>
      </w:r>
      <w:r w:rsidR="00E640B4">
        <w:rPr>
          <w:lang w:val="bg-BG"/>
        </w:rPr>
        <w:t xml:space="preserve"> </w:t>
      </w:r>
      <w:r w:rsidR="0032132D" w:rsidRPr="000E1F3A">
        <w:rPr>
          <w:lang w:val="bg-BG"/>
        </w:rPr>
        <w:t>за</w:t>
      </w:r>
      <w:r w:rsidR="00E640B4">
        <w:rPr>
          <w:lang w:val="bg-BG"/>
        </w:rPr>
        <w:t xml:space="preserve"> </w:t>
      </w:r>
      <w:r w:rsidR="0032132D" w:rsidRPr="000E1F3A">
        <w:rPr>
          <w:lang w:val="bg-BG"/>
        </w:rPr>
        <w:t>престъпно</w:t>
      </w:r>
      <w:r w:rsidR="00E640B4">
        <w:rPr>
          <w:lang w:val="bg-BG"/>
        </w:rPr>
        <w:t xml:space="preserve"> </w:t>
      </w:r>
      <w:r w:rsidR="0032132D" w:rsidRPr="000E1F3A">
        <w:rPr>
          <w:lang w:val="bg-BG"/>
        </w:rPr>
        <w:t>деяние</w:t>
      </w:r>
      <w:r w:rsidR="004C44AA" w:rsidRPr="000E1F3A">
        <w:rPr>
          <w:lang w:val="bg-BG"/>
        </w:rPr>
        <w:t>,</w:t>
      </w:r>
      <w:r w:rsidR="00E640B4">
        <w:rPr>
          <w:lang w:val="bg-BG"/>
        </w:rPr>
        <w:t xml:space="preserve"> </w:t>
      </w:r>
      <w:r w:rsidR="0032132D" w:rsidRPr="000E1F3A">
        <w:rPr>
          <w:lang w:val="bg-BG"/>
        </w:rPr>
        <w:t>че</w:t>
      </w:r>
      <w:r w:rsidR="00E640B4">
        <w:rPr>
          <w:lang w:val="bg-BG"/>
        </w:rPr>
        <w:t xml:space="preserve"> </w:t>
      </w:r>
      <w:r w:rsidR="0032132D" w:rsidRPr="000E1F3A">
        <w:rPr>
          <w:lang w:val="bg-BG"/>
        </w:rPr>
        <w:t>обвиненията</w:t>
      </w:r>
      <w:r w:rsidR="00E640B4">
        <w:rPr>
          <w:lang w:val="bg-BG"/>
        </w:rPr>
        <w:t xml:space="preserve"> </w:t>
      </w:r>
      <w:r w:rsidR="0032132D" w:rsidRPr="000E1F3A">
        <w:rPr>
          <w:lang w:val="bg-BG"/>
        </w:rPr>
        <w:t>срещу</w:t>
      </w:r>
      <w:r w:rsidR="00E640B4">
        <w:rPr>
          <w:lang w:val="bg-BG"/>
        </w:rPr>
        <w:t xml:space="preserve"> </w:t>
      </w:r>
      <w:r w:rsidR="006F0158" w:rsidRPr="000E1F3A">
        <w:rPr>
          <w:lang w:val="bg-BG"/>
        </w:rPr>
        <w:t>жалбоподателката</w:t>
      </w:r>
      <w:r w:rsidR="00E640B4">
        <w:rPr>
          <w:lang w:val="bg-BG"/>
        </w:rPr>
        <w:t xml:space="preserve"> </w:t>
      </w:r>
      <w:r w:rsidR="0032132D" w:rsidRPr="000E1F3A">
        <w:rPr>
          <w:lang w:val="bg-BG"/>
        </w:rPr>
        <w:t>са</w:t>
      </w:r>
      <w:r w:rsidR="00E640B4">
        <w:rPr>
          <w:lang w:val="bg-BG"/>
        </w:rPr>
        <w:t xml:space="preserve"> </w:t>
      </w:r>
      <w:r w:rsidR="0032132D" w:rsidRPr="000E1F3A">
        <w:rPr>
          <w:lang w:val="bg-BG"/>
        </w:rPr>
        <w:t>неясни</w:t>
      </w:r>
      <w:r w:rsidR="00E640B4">
        <w:rPr>
          <w:lang w:val="bg-BG"/>
        </w:rPr>
        <w:t xml:space="preserve"> </w:t>
      </w:r>
      <w:r w:rsidR="0032132D" w:rsidRPr="000E1F3A">
        <w:rPr>
          <w:lang w:val="bg-BG"/>
        </w:rPr>
        <w:t>и</w:t>
      </w:r>
      <w:r w:rsidR="00E640B4">
        <w:rPr>
          <w:lang w:val="bg-BG"/>
        </w:rPr>
        <w:t xml:space="preserve"> </w:t>
      </w:r>
      <w:r w:rsidR="0032132D" w:rsidRPr="000E1F3A">
        <w:rPr>
          <w:lang w:val="bg-BG"/>
        </w:rPr>
        <w:t>непоследователни</w:t>
      </w:r>
      <w:r w:rsidR="00E640B4">
        <w:rPr>
          <w:lang w:val="bg-BG"/>
        </w:rPr>
        <w:t xml:space="preserve"> </w:t>
      </w:r>
      <w:r w:rsidR="0032132D" w:rsidRPr="000E1F3A">
        <w:rPr>
          <w:lang w:val="bg-BG"/>
        </w:rPr>
        <w:t>и</w:t>
      </w:r>
      <w:r w:rsidR="00E640B4">
        <w:rPr>
          <w:lang w:val="bg-BG"/>
        </w:rPr>
        <w:t xml:space="preserve"> </w:t>
      </w:r>
      <w:r w:rsidR="0032132D" w:rsidRPr="000E1F3A">
        <w:rPr>
          <w:lang w:val="bg-BG"/>
        </w:rPr>
        <w:t>че</w:t>
      </w:r>
      <w:r w:rsidR="00E640B4">
        <w:rPr>
          <w:lang w:val="bg-BG"/>
        </w:rPr>
        <w:t xml:space="preserve"> </w:t>
      </w:r>
      <w:r w:rsidR="0032132D" w:rsidRPr="000E1F3A">
        <w:rPr>
          <w:lang w:val="bg-BG"/>
        </w:rPr>
        <w:t>разследването</w:t>
      </w:r>
      <w:r w:rsidR="00E640B4">
        <w:rPr>
          <w:lang w:val="bg-BG"/>
        </w:rPr>
        <w:t xml:space="preserve"> </w:t>
      </w:r>
      <w:r w:rsidR="0032132D" w:rsidRPr="000E1F3A">
        <w:rPr>
          <w:lang w:val="bg-BG"/>
        </w:rPr>
        <w:t>не</w:t>
      </w:r>
      <w:r w:rsidR="00E640B4">
        <w:rPr>
          <w:lang w:val="bg-BG"/>
        </w:rPr>
        <w:t xml:space="preserve"> </w:t>
      </w:r>
      <w:r w:rsidR="0032132D" w:rsidRPr="000E1F3A">
        <w:rPr>
          <w:lang w:val="bg-BG"/>
        </w:rPr>
        <w:t>е</w:t>
      </w:r>
      <w:r w:rsidR="00E640B4">
        <w:rPr>
          <w:lang w:val="bg-BG"/>
        </w:rPr>
        <w:t xml:space="preserve"> </w:t>
      </w:r>
      <w:r w:rsidR="0032132D" w:rsidRPr="000E1F3A">
        <w:rPr>
          <w:lang w:val="bg-BG"/>
        </w:rPr>
        <w:t>проведено</w:t>
      </w:r>
      <w:r w:rsidR="00E640B4">
        <w:rPr>
          <w:lang w:val="bg-BG"/>
        </w:rPr>
        <w:t xml:space="preserve"> </w:t>
      </w:r>
      <w:r w:rsidR="0032132D" w:rsidRPr="000E1F3A">
        <w:rPr>
          <w:lang w:val="bg-BG"/>
        </w:rPr>
        <w:t>по</w:t>
      </w:r>
      <w:r w:rsidR="00E640B4">
        <w:rPr>
          <w:lang w:val="bg-BG"/>
        </w:rPr>
        <w:t xml:space="preserve"> </w:t>
      </w:r>
      <w:r w:rsidR="0032132D" w:rsidRPr="000E1F3A">
        <w:rPr>
          <w:lang w:val="bg-BG"/>
        </w:rPr>
        <w:t>надлежния</w:t>
      </w:r>
      <w:r w:rsidR="00E640B4">
        <w:rPr>
          <w:lang w:val="bg-BG"/>
        </w:rPr>
        <w:t xml:space="preserve"> </w:t>
      </w:r>
      <w:r w:rsidR="0032132D" w:rsidRPr="000E1F3A">
        <w:rPr>
          <w:lang w:val="bg-BG"/>
        </w:rPr>
        <w:t>ред</w:t>
      </w:r>
      <w:r w:rsidR="004C44AA" w:rsidRPr="000E1F3A">
        <w:rPr>
          <w:lang w:val="bg-BG"/>
        </w:rPr>
        <w:t>.</w:t>
      </w:r>
      <w:r w:rsidR="00E640B4">
        <w:rPr>
          <w:lang w:val="bg-BG"/>
        </w:rPr>
        <w:t xml:space="preserve"> </w:t>
      </w:r>
      <w:r w:rsidR="0032132D" w:rsidRPr="000E1F3A">
        <w:rPr>
          <w:lang w:val="bg-BG"/>
        </w:rPr>
        <w:t>Дадени</w:t>
      </w:r>
      <w:r w:rsidR="00E640B4">
        <w:rPr>
          <w:lang w:val="bg-BG"/>
        </w:rPr>
        <w:t xml:space="preserve"> </w:t>
      </w:r>
      <w:r w:rsidR="0032132D" w:rsidRPr="000E1F3A">
        <w:rPr>
          <w:lang w:val="bg-BG"/>
        </w:rPr>
        <w:t>са</w:t>
      </w:r>
      <w:r w:rsidR="00E640B4">
        <w:rPr>
          <w:lang w:val="bg-BG"/>
        </w:rPr>
        <w:t xml:space="preserve"> </w:t>
      </w:r>
      <w:r w:rsidR="0032132D" w:rsidRPr="000E1F3A">
        <w:rPr>
          <w:lang w:val="bg-BG"/>
        </w:rPr>
        <w:t>съответни</w:t>
      </w:r>
      <w:r w:rsidR="00E640B4">
        <w:rPr>
          <w:lang w:val="bg-BG"/>
        </w:rPr>
        <w:t xml:space="preserve"> </w:t>
      </w:r>
      <w:r w:rsidR="0032132D" w:rsidRPr="000E1F3A">
        <w:rPr>
          <w:lang w:val="bg-BG"/>
        </w:rPr>
        <w:t>указания</w:t>
      </w:r>
      <w:r w:rsidR="00E640B4">
        <w:rPr>
          <w:lang w:val="bg-BG"/>
        </w:rPr>
        <w:t xml:space="preserve"> </w:t>
      </w:r>
      <w:r w:rsidR="0032132D" w:rsidRPr="000E1F3A">
        <w:rPr>
          <w:lang w:val="bg-BG"/>
        </w:rPr>
        <w:t>на</w:t>
      </w:r>
      <w:r w:rsidR="00E640B4">
        <w:rPr>
          <w:lang w:val="bg-BG"/>
        </w:rPr>
        <w:t xml:space="preserve"> </w:t>
      </w:r>
      <w:r w:rsidR="0032132D" w:rsidRPr="000E1F3A">
        <w:rPr>
          <w:lang w:val="bg-BG"/>
        </w:rPr>
        <w:t>исперихския</w:t>
      </w:r>
      <w:r w:rsidR="00E640B4">
        <w:rPr>
          <w:lang w:val="bg-BG"/>
        </w:rPr>
        <w:t xml:space="preserve"> </w:t>
      </w:r>
      <w:r w:rsidR="0032132D" w:rsidRPr="000E1F3A">
        <w:rPr>
          <w:lang w:val="bg-BG"/>
        </w:rPr>
        <w:t>районен</w:t>
      </w:r>
      <w:r w:rsidR="00E640B4">
        <w:rPr>
          <w:lang w:val="bg-BG"/>
        </w:rPr>
        <w:t xml:space="preserve"> </w:t>
      </w:r>
      <w:r w:rsidR="0032132D" w:rsidRPr="000E1F3A">
        <w:rPr>
          <w:lang w:val="bg-BG"/>
        </w:rPr>
        <w:t>прокурор</w:t>
      </w:r>
      <w:r w:rsidR="004C44AA" w:rsidRPr="000E1F3A">
        <w:rPr>
          <w:lang w:val="bg-BG"/>
        </w:rPr>
        <w:t>.</w:t>
      </w:r>
    </w:p>
    <w:p w:rsidR="004C44AA" w:rsidRPr="000E1F3A" w:rsidRDefault="00CB7396" w:rsidP="00D90269">
      <w:pPr>
        <w:pStyle w:val="JuPara"/>
        <w:rPr>
          <w:lang w:val="bg-BG"/>
        </w:rPr>
      </w:pPr>
      <w:r w:rsidRPr="000E1F3A">
        <w:rPr>
          <w:lang w:val="bg-BG"/>
        </w:rPr>
        <w:fldChar w:fldCharType="begin"/>
      </w:r>
      <w:r w:rsidR="0060428D" w:rsidRPr="000E1F3A">
        <w:rPr>
          <w:lang w:val="bg-BG"/>
        </w:rPr>
        <w:instrText xml:space="preserve"> SEQ level0 \*arabic </w:instrText>
      </w:r>
      <w:r w:rsidRPr="000E1F3A">
        <w:rPr>
          <w:lang w:val="bg-BG"/>
        </w:rPr>
        <w:fldChar w:fldCharType="separate"/>
      </w:r>
      <w:r w:rsidR="004C44AA" w:rsidRPr="000E1F3A">
        <w:rPr>
          <w:noProof/>
          <w:lang w:val="bg-BG"/>
        </w:rPr>
        <w:t>15</w:t>
      </w:r>
      <w:r w:rsidRPr="000E1F3A">
        <w:rPr>
          <w:noProof/>
          <w:lang w:val="bg-BG"/>
        </w:rPr>
        <w:fldChar w:fldCharType="end"/>
      </w:r>
      <w:r w:rsidR="004C44AA" w:rsidRPr="000E1F3A">
        <w:rPr>
          <w:lang w:val="bg-BG"/>
        </w:rPr>
        <w:t>.</w:t>
      </w:r>
      <w:r w:rsidR="00E640B4">
        <w:rPr>
          <w:lang w:val="bg-BG"/>
        </w:rPr>
        <w:t>  </w:t>
      </w:r>
      <w:r w:rsidR="0032132D" w:rsidRPr="000E1F3A">
        <w:rPr>
          <w:lang w:val="bg-BG"/>
        </w:rPr>
        <w:t>На</w:t>
      </w:r>
      <w:r w:rsidR="00E640B4">
        <w:rPr>
          <w:lang w:val="bg-BG"/>
        </w:rPr>
        <w:t xml:space="preserve"> </w:t>
      </w:r>
      <w:r w:rsidR="004C44AA" w:rsidRPr="000E1F3A">
        <w:rPr>
          <w:lang w:val="bg-BG"/>
        </w:rPr>
        <w:t>23</w:t>
      </w:r>
      <w:r w:rsidR="00E640B4">
        <w:rPr>
          <w:lang w:val="bg-BG"/>
        </w:rPr>
        <w:t xml:space="preserve"> </w:t>
      </w:r>
      <w:r w:rsidR="0032132D" w:rsidRPr="000E1F3A">
        <w:rPr>
          <w:lang w:val="bg-BG"/>
        </w:rPr>
        <w:t>август</w:t>
      </w:r>
      <w:r w:rsidR="00E640B4">
        <w:rPr>
          <w:lang w:val="bg-BG"/>
        </w:rPr>
        <w:t xml:space="preserve"> </w:t>
      </w:r>
      <w:r w:rsidR="002A2F52" w:rsidRPr="000E1F3A">
        <w:rPr>
          <w:lang w:val="bg-BG"/>
        </w:rPr>
        <w:t>2001</w:t>
      </w:r>
      <w:r w:rsidR="005B3F30">
        <w:rPr>
          <w:lang w:val="bg-BG"/>
        </w:rPr>
        <w:t> г.</w:t>
      </w:r>
      <w:r w:rsidR="00E640B4">
        <w:rPr>
          <w:lang w:val="bg-BG"/>
        </w:rPr>
        <w:t xml:space="preserve"> </w:t>
      </w:r>
      <w:r w:rsidR="007C0758" w:rsidRPr="000E1F3A">
        <w:rPr>
          <w:lang w:val="bg-BG"/>
        </w:rPr>
        <w:t>наказателното</w:t>
      </w:r>
      <w:r w:rsidR="00E640B4">
        <w:rPr>
          <w:lang w:val="bg-BG"/>
        </w:rPr>
        <w:t xml:space="preserve"> </w:t>
      </w:r>
      <w:r w:rsidR="007C0758" w:rsidRPr="000E1F3A">
        <w:rPr>
          <w:lang w:val="bg-BG"/>
        </w:rPr>
        <w:t>производство</w:t>
      </w:r>
      <w:r w:rsidR="00E640B4">
        <w:rPr>
          <w:lang w:val="bg-BG"/>
        </w:rPr>
        <w:t xml:space="preserve"> </w:t>
      </w:r>
      <w:r w:rsidR="007C0758" w:rsidRPr="000E1F3A">
        <w:rPr>
          <w:lang w:val="bg-BG"/>
        </w:rPr>
        <w:t>е</w:t>
      </w:r>
      <w:r w:rsidR="00E640B4">
        <w:rPr>
          <w:lang w:val="bg-BG"/>
        </w:rPr>
        <w:t xml:space="preserve"> </w:t>
      </w:r>
      <w:r w:rsidR="007C0758" w:rsidRPr="000E1F3A">
        <w:rPr>
          <w:lang w:val="bg-BG"/>
        </w:rPr>
        <w:t>прекратено</w:t>
      </w:r>
      <w:r w:rsidR="00E640B4">
        <w:rPr>
          <w:lang w:val="bg-BG"/>
        </w:rPr>
        <w:t xml:space="preserve"> </w:t>
      </w:r>
      <w:r w:rsidR="007C0758" w:rsidRPr="000E1F3A">
        <w:rPr>
          <w:lang w:val="bg-BG"/>
        </w:rPr>
        <w:t>от</w:t>
      </w:r>
      <w:r w:rsidR="00E640B4">
        <w:rPr>
          <w:lang w:val="bg-BG"/>
        </w:rPr>
        <w:t xml:space="preserve"> </w:t>
      </w:r>
      <w:r w:rsidR="007C0758" w:rsidRPr="000E1F3A">
        <w:rPr>
          <w:lang w:val="bg-BG"/>
        </w:rPr>
        <w:t>прокурор</w:t>
      </w:r>
      <w:r w:rsidR="00E640B4">
        <w:rPr>
          <w:lang w:val="bg-BG"/>
        </w:rPr>
        <w:t xml:space="preserve"> </w:t>
      </w:r>
      <w:r w:rsidR="007C0758" w:rsidRPr="000E1F3A">
        <w:rPr>
          <w:lang w:val="bg-BG"/>
        </w:rPr>
        <w:t>от</w:t>
      </w:r>
      <w:r w:rsidR="00E640B4">
        <w:rPr>
          <w:lang w:val="bg-BG"/>
        </w:rPr>
        <w:t xml:space="preserve"> </w:t>
      </w:r>
      <w:r w:rsidR="007C0758" w:rsidRPr="000E1F3A">
        <w:rPr>
          <w:lang w:val="bg-BG"/>
        </w:rPr>
        <w:t>Районна</w:t>
      </w:r>
      <w:r w:rsidR="00E640B4">
        <w:rPr>
          <w:lang w:val="bg-BG"/>
        </w:rPr>
        <w:t xml:space="preserve"> </w:t>
      </w:r>
      <w:r w:rsidR="007C0758" w:rsidRPr="000E1F3A">
        <w:rPr>
          <w:lang w:val="bg-BG"/>
        </w:rPr>
        <w:t>прокуратура</w:t>
      </w:r>
      <w:r w:rsidR="00E640B4">
        <w:rPr>
          <w:lang w:val="bg-BG"/>
        </w:rPr>
        <w:t xml:space="preserve"> </w:t>
      </w:r>
      <w:r w:rsidR="007C0758" w:rsidRPr="000E1F3A">
        <w:rPr>
          <w:lang w:val="bg-BG"/>
        </w:rPr>
        <w:t>–</w:t>
      </w:r>
      <w:r w:rsidR="00E640B4">
        <w:rPr>
          <w:lang w:val="bg-BG"/>
        </w:rPr>
        <w:t xml:space="preserve"> </w:t>
      </w:r>
      <w:r w:rsidR="007C0758" w:rsidRPr="000E1F3A">
        <w:rPr>
          <w:lang w:val="bg-BG"/>
        </w:rPr>
        <w:t>Исперих</w:t>
      </w:r>
      <w:r w:rsidR="00E640B4">
        <w:rPr>
          <w:lang w:val="bg-BG"/>
        </w:rPr>
        <w:t xml:space="preserve"> </w:t>
      </w:r>
      <w:r w:rsidR="007C0758" w:rsidRPr="000E1F3A">
        <w:rPr>
          <w:lang w:val="bg-BG"/>
        </w:rPr>
        <w:t>поради</w:t>
      </w:r>
      <w:r w:rsidR="00E640B4">
        <w:rPr>
          <w:lang w:val="bg-BG"/>
        </w:rPr>
        <w:t xml:space="preserve"> </w:t>
      </w:r>
      <w:r w:rsidR="007C0758" w:rsidRPr="000E1F3A">
        <w:rPr>
          <w:lang w:val="bg-BG"/>
        </w:rPr>
        <w:t>липса</w:t>
      </w:r>
      <w:r w:rsidR="00E640B4">
        <w:rPr>
          <w:lang w:val="bg-BG"/>
        </w:rPr>
        <w:t xml:space="preserve"> </w:t>
      </w:r>
      <w:r w:rsidR="007C0758" w:rsidRPr="000E1F3A">
        <w:rPr>
          <w:lang w:val="bg-BG"/>
        </w:rPr>
        <w:t>на</w:t>
      </w:r>
      <w:r w:rsidR="00E640B4">
        <w:rPr>
          <w:lang w:val="bg-BG"/>
        </w:rPr>
        <w:t xml:space="preserve"> </w:t>
      </w:r>
      <w:r w:rsidR="007C0758" w:rsidRPr="000E1F3A">
        <w:rPr>
          <w:lang w:val="bg-BG"/>
        </w:rPr>
        <w:t>доказателства</w:t>
      </w:r>
      <w:r w:rsidR="004C44AA" w:rsidRPr="000E1F3A">
        <w:rPr>
          <w:lang w:val="bg-BG"/>
        </w:rPr>
        <w:t>.</w:t>
      </w:r>
      <w:r w:rsidR="00E640B4">
        <w:rPr>
          <w:lang w:val="bg-BG"/>
        </w:rPr>
        <w:t xml:space="preserve"> </w:t>
      </w:r>
      <w:r w:rsidR="00B94920">
        <w:rPr>
          <w:lang w:val="bg-BG"/>
        </w:rPr>
        <w:t xml:space="preserve">В </w:t>
      </w:r>
      <w:r w:rsidR="00B94920" w:rsidRPr="000E1F3A">
        <w:rPr>
          <w:lang w:val="bg-BG"/>
        </w:rPr>
        <w:t>решението</w:t>
      </w:r>
      <w:r w:rsidR="00B94920">
        <w:rPr>
          <w:lang w:val="bg-BG"/>
        </w:rPr>
        <w:t xml:space="preserve"> се </w:t>
      </w:r>
      <w:r w:rsidR="007C0758" w:rsidRPr="000E1F3A">
        <w:rPr>
          <w:lang w:val="bg-BG"/>
        </w:rPr>
        <w:t>посочва,</w:t>
      </w:r>
      <w:r w:rsidR="00E640B4">
        <w:rPr>
          <w:lang w:val="bg-BG"/>
        </w:rPr>
        <w:t xml:space="preserve"> </w:t>
      </w:r>
      <w:r w:rsidR="007C0758" w:rsidRPr="000E1F3A">
        <w:rPr>
          <w:lang w:val="bg-BG"/>
        </w:rPr>
        <w:t>че</w:t>
      </w:r>
      <w:r w:rsidR="00E640B4">
        <w:rPr>
          <w:lang w:val="bg-BG"/>
        </w:rPr>
        <w:t xml:space="preserve"> </w:t>
      </w:r>
      <w:r w:rsidR="007C0758" w:rsidRPr="000E1F3A">
        <w:rPr>
          <w:lang w:val="bg-BG"/>
        </w:rPr>
        <w:t>запориран</w:t>
      </w:r>
      <w:r w:rsidR="00B94920">
        <w:rPr>
          <w:lang w:val="bg-BG"/>
        </w:rPr>
        <w:t>и</w:t>
      </w:r>
      <w:r w:rsidR="007C0758" w:rsidRPr="000E1F3A">
        <w:rPr>
          <w:lang w:val="bg-BG"/>
        </w:rPr>
        <w:t>т</w:t>
      </w:r>
      <w:r w:rsidR="00B94920">
        <w:rPr>
          <w:lang w:val="bg-BG"/>
        </w:rPr>
        <w:t>е</w:t>
      </w:r>
      <w:r w:rsidR="00E640B4">
        <w:rPr>
          <w:lang w:val="bg-BG"/>
        </w:rPr>
        <w:t xml:space="preserve"> </w:t>
      </w:r>
      <w:r w:rsidR="007C0758" w:rsidRPr="000E1F3A">
        <w:rPr>
          <w:lang w:val="bg-BG"/>
        </w:rPr>
        <w:t>сток</w:t>
      </w:r>
      <w:r w:rsidR="00B94920">
        <w:rPr>
          <w:lang w:val="bg-BG"/>
        </w:rPr>
        <w:t>и</w:t>
      </w:r>
      <w:r w:rsidR="00E640B4">
        <w:rPr>
          <w:lang w:val="bg-BG"/>
        </w:rPr>
        <w:t xml:space="preserve"> </w:t>
      </w:r>
      <w:r w:rsidR="007C0758" w:rsidRPr="000E1F3A">
        <w:rPr>
          <w:lang w:val="bg-BG"/>
        </w:rPr>
        <w:t>остава</w:t>
      </w:r>
      <w:r w:rsidR="00B94920">
        <w:rPr>
          <w:lang w:val="bg-BG"/>
        </w:rPr>
        <w:t>т</w:t>
      </w:r>
      <w:r w:rsidR="00E640B4">
        <w:rPr>
          <w:lang w:val="bg-BG"/>
        </w:rPr>
        <w:t xml:space="preserve"> </w:t>
      </w:r>
      <w:r w:rsidR="007C0758" w:rsidRPr="000E1F3A">
        <w:rPr>
          <w:lang w:val="bg-BG"/>
        </w:rPr>
        <w:t>на</w:t>
      </w:r>
      <w:r w:rsidR="00E640B4">
        <w:rPr>
          <w:lang w:val="bg-BG"/>
        </w:rPr>
        <w:t xml:space="preserve"> </w:t>
      </w:r>
      <w:r w:rsidR="007C0758" w:rsidRPr="000E1F3A">
        <w:rPr>
          <w:lang w:val="bg-BG"/>
        </w:rPr>
        <w:t>разположение</w:t>
      </w:r>
      <w:r w:rsidR="00E640B4">
        <w:rPr>
          <w:lang w:val="bg-BG"/>
        </w:rPr>
        <w:t xml:space="preserve"> </w:t>
      </w:r>
      <w:r w:rsidR="007C0758" w:rsidRPr="000E1F3A">
        <w:rPr>
          <w:lang w:val="bg-BG"/>
        </w:rPr>
        <w:t>на</w:t>
      </w:r>
      <w:r w:rsidR="00E640B4">
        <w:rPr>
          <w:lang w:val="bg-BG"/>
        </w:rPr>
        <w:t xml:space="preserve"> </w:t>
      </w:r>
      <w:r w:rsidR="00540AF7">
        <w:rPr>
          <w:lang w:val="bg-BG"/>
        </w:rPr>
        <w:t xml:space="preserve">разградските </w:t>
      </w:r>
      <w:r w:rsidR="00540AF7" w:rsidRPr="00A2736D">
        <w:rPr>
          <w:lang w:val="bg-BG"/>
        </w:rPr>
        <w:t>данъчн</w:t>
      </w:r>
      <w:r w:rsidR="00540AF7">
        <w:rPr>
          <w:lang w:val="bg-BG"/>
        </w:rPr>
        <w:t>и власти</w:t>
      </w:r>
      <w:r w:rsidR="004C44AA" w:rsidRPr="000E1F3A">
        <w:rPr>
          <w:lang w:val="bg-BG"/>
        </w:rPr>
        <w:t>.</w:t>
      </w:r>
    </w:p>
    <w:p w:rsidR="004C44AA" w:rsidRPr="000E1F3A" w:rsidRDefault="00CB7396" w:rsidP="00D90269">
      <w:pPr>
        <w:pStyle w:val="JuPara"/>
        <w:rPr>
          <w:lang w:val="bg-BG"/>
        </w:rPr>
      </w:pPr>
      <w:r w:rsidRPr="000E1F3A">
        <w:rPr>
          <w:lang w:val="bg-BG"/>
        </w:rPr>
        <w:fldChar w:fldCharType="begin"/>
      </w:r>
      <w:r w:rsidR="0060428D" w:rsidRPr="000E1F3A">
        <w:rPr>
          <w:lang w:val="bg-BG"/>
        </w:rPr>
        <w:instrText xml:space="preserve"> SEQ level0 \*arabic </w:instrText>
      </w:r>
      <w:r w:rsidRPr="000E1F3A">
        <w:rPr>
          <w:lang w:val="bg-BG"/>
        </w:rPr>
        <w:fldChar w:fldCharType="separate"/>
      </w:r>
      <w:r w:rsidR="004C44AA" w:rsidRPr="000E1F3A">
        <w:rPr>
          <w:noProof/>
          <w:lang w:val="bg-BG"/>
        </w:rPr>
        <w:t>16</w:t>
      </w:r>
      <w:r w:rsidRPr="000E1F3A">
        <w:rPr>
          <w:noProof/>
          <w:lang w:val="bg-BG"/>
        </w:rPr>
        <w:fldChar w:fldCharType="end"/>
      </w:r>
      <w:r w:rsidR="004C44AA" w:rsidRPr="000E1F3A">
        <w:rPr>
          <w:lang w:val="bg-BG"/>
        </w:rPr>
        <w:t>.</w:t>
      </w:r>
      <w:r w:rsidR="00E640B4">
        <w:rPr>
          <w:lang w:val="bg-BG"/>
        </w:rPr>
        <w:t>  </w:t>
      </w:r>
      <w:r w:rsidR="00833B78">
        <w:rPr>
          <w:lang w:val="bg-BG"/>
        </w:rPr>
        <w:t xml:space="preserve">На </w:t>
      </w:r>
      <w:r w:rsidR="00833B78" w:rsidRPr="000E1F3A">
        <w:rPr>
          <w:lang w:val="bg-BG"/>
        </w:rPr>
        <w:t>същия</w:t>
      </w:r>
      <w:r w:rsidR="00833B78">
        <w:rPr>
          <w:lang w:val="bg-BG"/>
        </w:rPr>
        <w:t xml:space="preserve"> </w:t>
      </w:r>
      <w:r w:rsidR="007C0758" w:rsidRPr="000E1F3A">
        <w:rPr>
          <w:lang w:val="bg-BG"/>
        </w:rPr>
        <w:t>ден</w:t>
      </w:r>
      <w:r w:rsidR="004C44AA" w:rsidRPr="000E1F3A">
        <w:rPr>
          <w:lang w:val="bg-BG"/>
        </w:rPr>
        <w:t>,</w:t>
      </w:r>
      <w:r w:rsidR="00E640B4">
        <w:rPr>
          <w:lang w:val="bg-BG"/>
        </w:rPr>
        <w:t xml:space="preserve"> </w:t>
      </w:r>
      <w:r w:rsidR="004C44AA" w:rsidRPr="000E1F3A">
        <w:rPr>
          <w:lang w:val="bg-BG"/>
        </w:rPr>
        <w:t>23</w:t>
      </w:r>
      <w:r w:rsidR="00E640B4">
        <w:rPr>
          <w:lang w:val="bg-BG"/>
        </w:rPr>
        <w:t xml:space="preserve"> </w:t>
      </w:r>
      <w:r w:rsidR="0032132D" w:rsidRPr="000E1F3A">
        <w:rPr>
          <w:lang w:val="bg-BG"/>
        </w:rPr>
        <w:t>август</w:t>
      </w:r>
      <w:r w:rsidR="00E640B4">
        <w:rPr>
          <w:lang w:val="bg-BG"/>
        </w:rPr>
        <w:t xml:space="preserve"> </w:t>
      </w:r>
      <w:r w:rsidR="002A2F52" w:rsidRPr="000E1F3A">
        <w:rPr>
          <w:lang w:val="bg-BG"/>
        </w:rPr>
        <w:t>2001</w:t>
      </w:r>
      <w:r w:rsidR="005B3F30">
        <w:rPr>
          <w:lang w:val="bg-BG"/>
        </w:rPr>
        <w:t> г.</w:t>
      </w:r>
      <w:r w:rsidR="004C44AA" w:rsidRPr="000E1F3A">
        <w:rPr>
          <w:lang w:val="bg-BG"/>
        </w:rPr>
        <w:t>,</w:t>
      </w:r>
      <w:r w:rsidR="00E640B4">
        <w:rPr>
          <w:lang w:val="bg-BG"/>
        </w:rPr>
        <w:t xml:space="preserve"> </w:t>
      </w:r>
      <w:r w:rsidR="007C0758" w:rsidRPr="000E1F3A">
        <w:rPr>
          <w:lang w:val="bg-BG"/>
        </w:rPr>
        <w:t>същият</w:t>
      </w:r>
      <w:r w:rsidR="00E640B4">
        <w:rPr>
          <w:lang w:val="bg-BG"/>
        </w:rPr>
        <w:t xml:space="preserve"> </w:t>
      </w:r>
      <w:r w:rsidR="007C0758" w:rsidRPr="000E1F3A">
        <w:rPr>
          <w:lang w:val="bg-BG"/>
        </w:rPr>
        <w:t>прокурор</w:t>
      </w:r>
      <w:r w:rsidR="00E640B4">
        <w:rPr>
          <w:lang w:val="bg-BG"/>
        </w:rPr>
        <w:t xml:space="preserve"> </w:t>
      </w:r>
      <w:r w:rsidR="007C0758" w:rsidRPr="000E1F3A">
        <w:rPr>
          <w:lang w:val="bg-BG"/>
        </w:rPr>
        <w:t>в</w:t>
      </w:r>
      <w:r w:rsidR="00E640B4">
        <w:rPr>
          <w:lang w:val="bg-BG"/>
        </w:rPr>
        <w:t xml:space="preserve"> </w:t>
      </w:r>
      <w:r w:rsidR="007C0758" w:rsidRPr="000E1F3A">
        <w:rPr>
          <w:lang w:val="bg-BG"/>
        </w:rPr>
        <w:t>Исперих</w:t>
      </w:r>
      <w:r w:rsidR="00E640B4">
        <w:rPr>
          <w:lang w:val="bg-BG"/>
        </w:rPr>
        <w:t xml:space="preserve"> </w:t>
      </w:r>
      <w:r w:rsidR="007C0758" w:rsidRPr="000E1F3A">
        <w:rPr>
          <w:lang w:val="bg-BG"/>
        </w:rPr>
        <w:t>образува</w:t>
      </w:r>
      <w:r w:rsidR="00E640B4">
        <w:rPr>
          <w:lang w:val="bg-BG"/>
        </w:rPr>
        <w:t xml:space="preserve"> </w:t>
      </w:r>
      <w:r w:rsidR="007C0758" w:rsidRPr="000E1F3A">
        <w:rPr>
          <w:lang w:val="bg-BG"/>
        </w:rPr>
        <w:t>нова</w:t>
      </w:r>
      <w:r w:rsidR="00E640B4">
        <w:rPr>
          <w:lang w:val="bg-BG"/>
        </w:rPr>
        <w:t xml:space="preserve"> </w:t>
      </w:r>
      <w:r w:rsidR="007C0758" w:rsidRPr="000E1F3A">
        <w:rPr>
          <w:lang w:val="bg-BG"/>
        </w:rPr>
        <w:t>проверка</w:t>
      </w:r>
      <w:r w:rsidR="00E640B4">
        <w:rPr>
          <w:lang w:val="bg-BG"/>
        </w:rPr>
        <w:t xml:space="preserve"> </w:t>
      </w:r>
      <w:r w:rsidR="007C0758" w:rsidRPr="000E1F3A">
        <w:rPr>
          <w:lang w:val="bg-BG"/>
        </w:rPr>
        <w:t>по</w:t>
      </w:r>
      <w:r w:rsidR="00E640B4">
        <w:rPr>
          <w:lang w:val="bg-BG"/>
        </w:rPr>
        <w:t xml:space="preserve"> </w:t>
      </w:r>
      <w:r w:rsidR="007C0758" w:rsidRPr="000E1F3A">
        <w:rPr>
          <w:lang w:val="bg-BG"/>
        </w:rPr>
        <w:t>подозрение,</w:t>
      </w:r>
      <w:r w:rsidR="00E640B4">
        <w:rPr>
          <w:lang w:val="bg-BG"/>
        </w:rPr>
        <w:t xml:space="preserve"> </w:t>
      </w:r>
      <w:r w:rsidR="007C0758" w:rsidRPr="000E1F3A">
        <w:rPr>
          <w:lang w:val="bg-BG"/>
        </w:rPr>
        <w:t>че</w:t>
      </w:r>
      <w:r w:rsidR="00E640B4">
        <w:rPr>
          <w:lang w:val="bg-BG"/>
        </w:rPr>
        <w:t xml:space="preserve"> </w:t>
      </w:r>
      <w:r w:rsidR="006F0158" w:rsidRPr="000E1F3A">
        <w:rPr>
          <w:lang w:val="bg-BG"/>
        </w:rPr>
        <w:t>жалбоподателката</w:t>
      </w:r>
      <w:r w:rsidR="00E640B4">
        <w:rPr>
          <w:lang w:val="bg-BG"/>
        </w:rPr>
        <w:t xml:space="preserve"> </w:t>
      </w:r>
      <w:r w:rsidR="007C0758" w:rsidRPr="000E1F3A">
        <w:rPr>
          <w:lang w:val="bg-BG"/>
        </w:rPr>
        <w:t>може</w:t>
      </w:r>
      <w:r w:rsidR="00E640B4">
        <w:rPr>
          <w:lang w:val="bg-BG"/>
        </w:rPr>
        <w:t xml:space="preserve"> </w:t>
      </w:r>
      <w:r w:rsidR="007C0758" w:rsidRPr="000E1F3A">
        <w:rPr>
          <w:lang w:val="bg-BG"/>
        </w:rPr>
        <w:t>да</w:t>
      </w:r>
      <w:r w:rsidR="00E640B4">
        <w:rPr>
          <w:lang w:val="bg-BG"/>
        </w:rPr>
        <w:t xml:space="preserve"> </w:t>
      </w:r>
      <w:r w:rsidR="007C0758" w:rsidRPr="000E1F3A">
        <w:rPr>
          <w:lang w:val="bg-BG"/>
        </w:rPr>
        <w:t>е</w:t>
      </w:r>
      <w:r w:rsidR="00E640B4">
        <w:rPr>
          <w:lang w:val="bg-BG"/>
        </w:rPr>
        <w:t xml:space="preserve"> </w:t>
      </w:r>
      <w:r w:rsidR="007C0758" w:rsidRPr="000E1F3A">
        <w:rPr>
          <w:lang w:val="bg-BG"/>
        </w:rPr>
        <w:t>използвала</w:t>
      </w:r>
      <w:r w:rsidR="00E640B4">
        <w:rPr>
          <w:lang w:val="bg-BG"/>
        </w:rPr>
        <w:t xml:space="preserve"> </w:t>
      </w:r>
      <w:r w:rsidR="007C0758" w:rsidRPr="000E1F3A">
        <w:rPr>
          <w:lang w:val="bg-BG"/>
        </w:rPr>
        <w:t>подправени</w:t>
      </w:r>
      <w:r w:rsidR="00E640B4">
        <w:rPr>
          <w:lang w:val="bg-BG"/>
        </w:rPr>
        <w:t xml:space="preserve"> </w:t>
      </w:r>
      <w:r w:rsidR="007C0758" w:rsidRPr="000E1F3A">
        <w:rPr>
          <w:lang w:val="bg-BG"/>
        </w:rPr>
        <w:t>бандероли</w:t>
      </w:r>
      <w:r w:rsidR="00E640B4">
        <w:rPr>
          <w:lang w:val="bg-BG"/>
        </w:rPr>
        <w:t xml:space="preserve"> </w:t>
      </w:r>
      <w:r w:rsidR="007C0758" w:rsidRPr="000E1F3A">
        <w:rPr>
          <w:lang w:val="bg-BG"/>
        </w:rPr>
        <w:t>върху</w:t>
      </w:r>
      <w:r w:rsidR="00E640B4">
        <w:rPr>
          <w:lang w:val="bg-BG"/>
        </w:rPr>
        <w:t xml:space="preserve"> </w:t>
      </w:r>
      <w:r w:rsidR="007C0758" w:rsidRPr="000E1F3A">
        <w:rPr>
          <w:lang w:val="bg-BG"/>
        </w:rPr>
        <w:t>иззетите</w:t>
      </w:r>
      <w:r w:rsidR="00E640B4">
        <w:rPr>
          <w:lang w:val="bg-BG"/>
        </w:rPr>
        <w:t xml:space="preserve"> </w:t>
      </w:r>
      <w:r w:rsidR="007C0758" w:rsidRPr="000E1F3A">
        <w:rPr>
          <w:lang w:val="bg-BG"/>
        </w:rPr>
        <w:t>бутилки</w:t>
      </w:r>
      <w:r w:rsidR="00E640B4">
        <w:rPr>
          <w:lang w:val="bg-BG"/>
        </w:rPr>
        <w:t xml:space="preserve"> </w:t>
      </w:r>
      <w:r w:rsidR="007C0758" w:rsidRPr="000E1F3A">
        <w:rPr>
          <w:lang w:val="bg-BG"/>
        </w:rPr>
        <w:t>с</w:t>
      </w:r>
      <w:r w:rsidR="00E640B4">
        <w:rPr>
          <w:lang w:val="bg-BG"/>
        </w:rPr>
        <w:t xml:space="preserve"> </w:t>
      </w:r>
      <w:r w:rsidR="007C0758" w:rsidRPr="000E1F3A">
        <w:rPr>
          <w:lang w:val="bg-BG"/>
        </w:rPr>
        <w:t>алкохол</w:t>
      </w:r>
      <w:r w:rsidR="004C44AA" w:rsidRPr="000E1F3A">
        <w:rPr>
          <w:lang w:val="bg-BG"/>
        </w:rPr>
        <w:t>.</w:t>
      </w:r>
    </w:p>
    <w:p w:rsidR="004C44AA" w:rsidRPr="000E1F3A" w:rsidRDefault="00CB7396" w:rsidP="00D90269">
      <w:pPr>
        <w:pStyle w:val="JuPara"/>
        <w:rPr>
          <w:lang w:val="bg-BG"/>
        </w:rPr>
      </w:pPr>
      <w:r w:rsidRPr="000E1F3A">
        <w:rPr>
          <w:lang w:val="bg-BG"/>
        </w:rPr>
        <w:fldChar w:fldCharType="begin"/>
      </w:r>
      <w:r w:rsidR="0060428D" w:rsidRPr="000E1F3A">
        <w:rPr>
          <w:lang w:val="bg-BG"/>
        </w:rPr>
        <w:instrText xml:space="preserve"> SEQ level0 \*arabic </w:instrText>
      </w:r>
      <w:r w:rsidRPr="000E1F3A">
        <w:rPr>
          <w:lang w:val="bg-BG"/>
        </w:rPr>
        <w:fldChar w:fldCharType="separate"/>
      </w:r>
      <w:r w:rsidR="004C44AA" w:rsidRPr="000E1F3A">
        <w:rPr>
          <w:noProof/>
          <w:lang w:val="bg-BG"/>
        </w:rPr>
        <w:t>17</w:t>
      </w:r>
      <w:r w:rsidRPr="000E1F3A">
        <w:rPr>
          <w:noProof/>
          <w:lang w:val="bg-BG"/>
        </w:rPr>
        <w:fldChar w:fldCharType="end"/>
      </w:r>
      <w:r w:rsidR="004C44AA" w:rsidRPr="000E1F3A">
        <w:rPr>
          <w:lang w:val="bg-BG"/>
        </w:rPr>
        <w:t>.</w:t>
      </w:r>
      <w:r w:rsidR="00E640B4">
        <w:rPr>
          <w:lang w:val="bg-BG"/>
        </w:rPr>
        <w:t>  </w:t>
      </w:r>
      <w:r w:rsidR="007C0758" w:rsidRPr="000E1F3A">
        <w:rPr>
          <w:lang w:val="bg-BG"/>
        </w:rPr>
        <w:t>На</w:t>
      </w:r>
      <w:r w:rsidR="00E640B4">
        <w:rPr>
          <w:lang w:val="bg-BG"/>
        </w:rPr>
        <w:t xml:space="preserve"> </w:t>
      </w:r>
      <w:r w:rsidR="004C44AA" w:rsidRPr="000E1F3A">
        <w:rPr>
          <w:lang w:val="bg-BG"/>
        </w:rPr>
        <w:t>27</w:t>
      </w:r>
      <w:r w:rsidR="00E640B4">
        <w:rPr>
          <w:lang w:val="bg-BG"/>
        </w:rPr>
        <w:t xml:space="preserve"> </w:t>
      </w:r>
      <w:r w:rsidR="004B4796" w:rsidRPr="000E1F3A">
        <w:rPr>
          <w:lang w:val="bg-BG"/>
        </w:rPr>
        <w:t>февруари</w:t>
      </w:r>
      <w:r w:rsidR="00E640B4">
        <w:rPr>
          <w:lang w:val="bg-BG"/>
        </w:rPr>
        <w:t xml:space="preserve"> </w:t>
      </w:r>
      <w:r w:rsidR="004C44AA" w:rsidRPr="000E1F3A">
        <w:rPr>
          <w:lang w:val="bg-BG"/>
        </w:rPr>
        <w:t>2002</w:t>
      </w:r>
      <w:r w:rsidR="005B3F30">
        <w:rPr>
          <w:lang w:val="bg-BG"/>
        </w:rPr>
        <w:t> г.</w:t>
      </w:r>
      <w:r w:rsidR="00E640B4">
        <w:rPr>
          <w:lang w:val="bg-BG"/>
        </w:rPr>
        <w:t xml:space="preserve"> </w:t>
      </w:r>
      <w:r w:rsidR="00E34CBD" w:rsidRPr="000E1F3A">
        <w:rPr>
          <w:lang w:val="bg-BG"/>
        </w:rPr>
        <w:t>дознател</w:t>
      </w:r>
      <w:r w:rsidR="00E640B4">
        <w:rPr>
          <w:lang w:val="bg-BG"/>
        </w:rPr>
        <w:t xml:space="preserve"> </w:t>
      </w:r>
      <w:r w:rsidR="00E34CBD" w:rsidRPr="000E1F3A">
        <w:rPr>
          <w:lang w:val="bg-BG"/>
        </w:rPr>
        <w:t>от</w:t>
      </w:r>
      <w:r w:rsidR="00E640B4">
        <w:rPr>
          <w:lang w:val="bg-BG"/>
        </w:rPr>
        <w:t xml:space="preserve"> </w:t>
      </w:r>
      <w:r w:rsidR="00E34CBD" w:rsidRPr="000E1F3A">
        <w:rPr>
          <w:lang w:val="bg-BG"/>
        </w:rPr>
        <w:t>Исперих</w:t>
      </w:r>
      <w:r w:rsidR="00E640B4">
        <w:rPr>
          <w:lang w:val="bg-BG"/>
        </w:rPr>
        <w:t xml:space="preserve"> </w:t>
      </w:r>
      <w:r w:rsidR="00E34CBD" w:rsidRPr="000E1F3A">
        <w:rPr>
          <w:lang w:val="bg-BG"/>
        </w:rPr>
        <w:t>посещава</w:t>
      </w:r>
      <w:r w:rsidR="00E640B4">
        <w:rPr>
          <w:lang w:val="bg-BG"/>
        </w:rPr>
        <w:t xml:space="preserve"> </w:t>
      </w:r>
      <w:r w:rsidR="00E34CBD" w:rsidRPr="000E1F3A">
        <w:rPr>
          <w:lang w:val="bg-BG"/>
        </w:rPr>
        <w:t>складовата</w:t>
      </w:r>
      <w:r w:rsidR="00E640B4">
        <w:rPr>
          <w:lang w:val="bg-BG"/>
        </w:rPr>
        <w:t xml:space="preserve"> </w:t>
      </w:r>
      <w:r w:rsidR="00E34CBD" w:rsidRPr="000E1F3A">
        <w:rPr>
          <w:lang w:val="bg-BG"/>
        </w:rPr>
        <w:t>сграда</w:t>
      </w:r>
      <w:r w:rsidR="00E640B4">
        <w:rPr>
          <w:lang w:val="bg-BG"/>
        </w:rPr>
        <w:t xml:space="preserve"> </w:t>
      </w:r>
      <w:r w:rsidR="00E34CBD" w:rsidRPr="000E1F3A">
        <w:rPr>
          <w:lang w:val="bg-BG"/>
        </w:rPr>
        <w:t>на</w:t>
      </w:r>
      <w:r w:rsidR="00E640B4">
        <w:rPr>
          <w:lang w:val="bg-BG"/>
        </w:rPr>
        <w:t xml:space="preserve"> </w:t>
      </w:r>
      <w:r w:rsidR="001A680E">
        <w:rPr>
          <w:lang w:val="bg-BG"/>
        </w:rPr>
        <w:t xml:space="preserve">данъчните власти </w:t>
      </w:r>
      <w:r w:rsidR="00E34CBD" w:rsidRPr="000E1F3A">
        <w:rPr>
          <w:lang w:val="bg-BG"/>
        </w:rPr>
        <w:t>и</w:t>
      </w:r>
      <w:r w:rsidR="00E640B4">
        <w:rPr>
          <w:lang w:val="bg-BG"/>
        </w:rPr>
        <w:t xml:space="preserve"> </w:t>
      </w:r>
      <w:r w:rsidR="00E34CBD" w:rsidRPr="000E1F3A">
        <w:rPr>
          <w:lang w:val="bg-BG"/>
        </w:rPr>
        <w:t>проверява</w:t>
      </w:r>
      <w:r w:rsidR="00E640B4">
        <w:rPr>
          <w:lang w:val="bg-BG"/>
        </w:rPr>
        <w:t xml:space="preserve"> </w:t>
      </w:r>
      <w:r w:rsidR="00E34CBD" w:rsidRPr="000E1F3A">
        <w:rPr>
          <w:lang w:val="bg-BG"/>
        </w:rPr>
        <w:t>алкохолните</w:t>
      </w:r>
      <w:r w:rsidR="00E640B4">
        <w:rPr>
          <w:lang w:val="bg-BG"/>
        </w:rPr>
        <w:t xml:space="preserve"> </w:t>
      </w:r>
      <w:r w:rsidR="00E34CBD" w:rsidRPr="000E1F3A">
        <w:rPr>
          <w:lang w:val="bg-BG"/>
        </w:rPr>
        <w:t>напитки,</w:t>
      </w:r>
      <w:r w:rsidR="00E640B4">
        <w:rPr>
          <w:lang w:val="bg-BG"/>
        </w:rPr>
        <w:t xml:space="preserve"> </w:t>
      </w:r>
      <w:r w:rsidR="004B4796" w:rsidRPr="000E1F3A">
        <w:rPr>
          <w:lang w:val="bg-BG"/>
        </w:rPr>
        <w:t>иззети</w:t>
      </w:r>
      <w:r w:rsidR="00E640B4">
        <w:rPr>
          <w:lang w:val="bg-BG"/>
        </w:rPr>
        <w:t xml:space="preserve"> </w:t>
      </w:r>
      <w:r w:rsidR="00E34CBD" w:rsidRPr="000E1F3A">
        <w:rPr>
          <w:lang w:val="bg-BG"/>
        </w:rPr>
        <w:t>от</w:t>
      </w:r>
      <w:r w:rsidR="00E640B4">
        <w:rPr>
          <w:lang w:val="bg-BG"/>
        </w:rPr>
        <w:t xml:space="preserve"> </w:t>
      </w:r>
      <w:r w:rsidR="006F0158" w:rsidRPr="000E1F3A">
        <w:rPr>
          <w:lang w:val="bg-BG"/>
        </w:rPr>
        <w:t>жалбоподателката</w:t>
      </w:r>
      <w:r w:rsidR="00E640B4">
        <w:rPr>
          <w:lang w:val="bg-BG"/>
        </w:rPr>
        <w:t xml:space="preserve"> </w:t>
      </w:r>
      <w:r w:rsidR="00E34CBD" w:rsidRPr="000E1F3A">
        <w:rPr>
          <w:lang w:val="bg-BG"/>
        </w:rPr>
        <w:t>на</w:t>
      </w:r>
      <w:r w:rsidR="00E640B4">
        <w:rPr>
          <w:lang w:val="bg-BG"/>
        </w:rPr>
        <w:t xml:space="preserve"> </w:t>
      </w:r>
      <w:r w:rsidR="004C44AA" w:rsidRPr="000E1F3A">
        <w:rPr>
          <w:lang w:val="bg-BG"/>
        </w:rPr>
        <w:t>6</w:t>
      </w:r>
      <w:r w:rsidR="00E640B4">
        <w:rPr>
          <w:lang w:val="bg-BG"/>
        </w:rPr>
        <w:t xml:space="preserve"> </w:t>
      </w:r>
      <w:r w:rsidR="009E46C1" w:rsidRPr="000E1F3A">
        <w:rPr>
          <w:lang w:val="bg-BG"/>
        </w:rPr>
        <w:t>юни</w:t>
      </w:r>
      <w:r w:rsidR="00E640B4">
        <w:rPr>
          <w:lang w:val="bg-BG"/>
        </w:rPr>
        <w:t xml:space="preserve"> </w:t>
      </w:r>
      <w:r w:rsidR="009E46C1" w:rsidRPr="000E1F3A">
        <w:rPr>
          <w:lang w:val="bg-BG"/>
        </w:rPr>
        <w:t>2000</w:t>
      </w:r>
      <w:r w:rsidR="005B3F30">
        <w:rPr>
          <w:lang w:val="bg-BG"/>
        </w:rPr>
        <w:t> г.</w:t>
      </w:r>
      <w:r w:rsidR="00E640B4">
        <w:rPr>
          <w:lang w:val="bg-BG"/>
        </w:rPr>
        <w:t xml:space="preserve"> </w:t>
      </w:r>
      <w:r w:rsidR="00E34CBD" w:rsidRPr="000E1F3A">
        <w:rPr>
          <w:lang w:val="bg-BG"/>
        </w:rPr>
        <w:t>Той</w:t>
      </w:r>
      <w:r w:rsidR="00E640B4">
        <w:rPr>
          <w:lang w:val="bg-BG"/>
        </w:rPr>
        <w:t xml:space="preserve"> </w:t>
      </w:r>
      <w:r w:rsidR="00E34CBD" w:rsidRPr="000E1F3A">
        <w:rPr>
          <w:lang w:val="bg-BG"/>
        </w:rPr>
        <w:t>съставя</w:t>
      </w:r>
      <w:r w:rsidR="00E640B4">
        <w:rPr>
          <w:lang w:val="bg-BG"/>
        </w:rPr>
        <w:t xml:space="preserve"> </w:t>
      </w:r>
      <w:r w:rsidR="00E34CBD" w:rsidRPr="000E1F3A">
        <w:rPr>
          <w:lang w:val="bg-BG"/>
        </w:rPr>
        <w:t>протокол,</w:t>
      </w:r>
      <w:r w:rsidR="00E640B4">
        <w:rPr>
          <w:lang w:val="bg-BG"/>
        </w:rPr>
        <w:t xml:space="preserve"> </w:t>
      </w:r>
      <w:r w:rsidR="00E34CBD" w:rsidRPr="000E1F3A">
        <w:rPr>
          <w:lang w:val="bg-BG"/>
        </w:rPr>
        <w:t>в</w:t>
      </w:r>
      <w:r w:rsidR="00E640B4">
        <w:rPr>
          <w:lang w:val="bg-BG"/>
        </w:rPr>
        <w:t xml:space="preserve"> </w:t>
      </w:r>
      <w:r w:rsidR="00E34CBD" w:rsidRPr="000E1F3A">
        <w:rPr>
          <w:lang w:val="bg-BG"/>
        </w:rPr>
        <w:t>който</w:t>
      </w:r>
      <w:r w:rsidR="00E640B4">
        <w:rPr>
          <w:lang w:val="bg-BG"/>
        </w:rPr>
        <w:t xml:space="preserve"> </w:t>
      </w:r>
      <w:r w:rsidR="00E34CBD" w:rsidRPr="000E1F3A">
        <w:rPr>
          <w:lang w:val="bg-BG"/>
        </w:rPr>
        <w:t>отбелязва</w:t>
      </w:r>
      <w:r w:rsidR="00E640B4">
        <w:rPr>
          <w:lang w:val="bg-BG"/>
        </w:rPr>
        <w:t xml:space="preserve"> </w:t>
      </w:r>
      <w:r w:rsidR="00E34CBD" w:rsidRPr="000E1F3A">
        <w:rPr>
          <w:lang w:val="bg-BG"/>
        </w:rPr>
        <w:t>наличието</w:t>
      </w:r>
      <w:r w:rsidR="00E640B4">
        <w:rPr>
          <w:lang w:val="bg-BG"/>
        </w:rPr>
        <w:t xml:space="preserve"> </w:t>
      </w:r>
      <w:r w:rsidR="00E34CBD" w:rsidRPr="000E1F3A">
        <w:rPr>
          <w:lang w:val="bg-BG"/>
        </w:rPr>
        <w:t>на</w:t>
      </w:r>
      <w:r w:rsidR="00E640B4">
        <w:rPr>
          <w:lang w:val="bg-BG"/>
        </w:rPr>
        <w:t xml:space="preserve"> </w:t>
      </w:r>
      <w:r w:rsidR="004C44AA" w:rsidRPr="000E1F3A">
        <w:rPr>
          <w:lang w:val="bg-BG"/>
        </w:rPr>
        <w:t>52</w:t>
      </w:r>
      <w:r w:rsidR="00B94920">
        <w:rPr>
          <w:lang w:val="bg-BG"/>
        </w:rPr>
        <w:t> </w:t>
      </w:r>
      <w:r w:rsidR="004C44AA" w:rsidRPr="000E1F3A">
        <w:rPr>
          <w:lang w:val="bg-BG"/>
        </w:rPr>
        <w:t>118</w:t>
      </w:r>
      <w:r w:rsidR="00E640B4">
        <w:rPr>
          <w:lang w:val="bg-BG"/>
        </w:rPr>
        <w:t xml:space="preserve"> </w:t>
      </w:r>
      <w:r w:rsidR="00E34CBD" w:rsidRPr="000E1F3A">
        <w:rPr>
          <w:lang w:val="bg-BG"/>
        </w:rPr>
        <w:t>бутилки</w:t>
      </w:r>
      <w:r w:rsidR="004C44AA" w:rsidRPr="000E1F3A">
        <w:rPr>
          <w:lang w:val="bg-BG"/>
        </w:rPr>
        <w:t>.</w:t>
      </w:r>
      <w:r w:rsidR="00E640B4">
        <w:rPr>
          <w:lang w:val="bg-BG"/>
        </w:rPr>
        <w:t xml:space="preserve"> </w:t>
      </w:r>
      <w:r w:rsidR="00680711">
        <w:rPr>
          <w:lang w:val="bg-BG"/>
        </w:rPr>
        <w:t xml:space="preserve">В </w:t>
      </w:r>
      <w:r w:rsidR="00E34CBD" w:rsidRPr="000E1F3A">
        <w:rPr>
          <w:lang w:val="bg-BG"/>
        </w:rPr>
        <w:t>протокол</w:t>
      </w:r>
      <w:r w:rsidR="00680711">
        <w:rPr>
          <w:lang w:val="bg-BG"/>
        </w:rPr>
        <w:t>а се</w:t>
      </w:r>
      <w:r w:rsidR="00E640B4">
        <w:rPr>
          <w:lang w:val="bg-BG"/>
        </w:rPr>
        <w:t xml:space="preserve"> </w:t>
      </w:r>
      <w:r w:rsidR="00E34CBD" w:rsidRPr="000E1F3A">
        <w:rPr>
          <w:lang w:val="bg-BG"/>
        </w:rPr>
        <w:t>посочва</w:t>
      </w:r>
      <w:r w:rsidR="00680711">
        <w:rPr>
          <w:lang w:val="bg-BG"/>
        </w:rPr>
        <w:t xml:space="preserve"> освен това</w:t>
      </w:r>
      <w:r w:rsidR="00E34CBD" w:rsidRPr="000E1F3A">
        <w:rPr>
          <w:lang w:val="bg-BG"/>
        </w:rPr>
        <w:t>,</w:t>
      </w:r>
      <w:r w:rsidR="00E640B4">
        <w:rPr>
          <w:lang w:val="bg-BG"/>
        </w:rPr>
        <w:t xml:space="preserve"> </w:t>
      </w:r>
      <w:r w:rsidR="00E34CBD" w:rsidRPr="000E1F3A">
        <w:rPr>
          <w:lang w:val="bg-BG"/>
        </w:rPr>
        <w:t>че</w:t>
      </w:r>
      <w:r w:rsidR="00E640B4">
        <w:rPr>
          <w:lang w:val="bg-BG"/>
        </w:rPr>
        <w:t xml:space="preserve"> </w:t>
      </w:r>
      <w:r w:rsidR="00E34CBD" w:rsidRPr="000E1F3A">
        <w:rPr>
          <w:lang w:val="bg-BG"/>
        </w:rPr>
        <w:t>след</w:t>
      </w:r>
      <w:r w:rsidR="00E640B4">
        <w:rPr>
          <w:lang w:val="bg-BG"/>
        </w:rPr>
        <w:t xml:space="preserve"> </w:t>
      </w:r>
      <w:r w:rsidR="00E34CBD" w:rsidRPr="000E1F3A">
        <w:rPr>
          <w:lang w:val="bg-BG"/>
        </w:rPr>
        <w:t>проверката</w:t>
      </w:r>
      <w:r w:rsidR="00E640B4">
        <w:rPr>
          <w:lang w:val="bg-BG"/>
        </w:rPr>
        <w:t xml:space="preserve"> </w:t>
      </w:r>
      <w:r w:rsidR="00E34CBD" w:rsidRPr="000E1F3A">
        <w:rPr>
          <w:lang w:val="bg-BG"/>
        </w:rPr>
        <w:t>бутилките</w:t>
      </w:r>
      <w:r w:rsidR="00E640B4">
        <w:rPr>
          <w:lang w:val="bg-BG"/>
        </w:rPr>
        <w:t xml:space="preserve"> </w:t>
      </w:r>
      <w:r w:rsidR="00E34CBD" w:rsidRPr="000E1F3A">
        <w:rPr>
          <w:lang w:val="bg-BG"/>
        </w:rPr>
        <w:t>са</w:t>
      </w:r>
      <w:r w:rsidR="00E640B4">
        <w:rPr>
          <w:lang w:val="bg-BG"/>
        </w:rPr>
        <w:t xml:space="preserve"> </w:t>
      </w:r>
      <w:r w:rsidR="00E34CBD" w:rsidRPr="000E1F3A">
        <w:rPr>
          <w:lang w:val="bg-BG"/>
        </w:rPr>
        <w:t>били</w:t>
      </w:r>
      <w:r w:rsidR="00E640B4">
        <w:rPr>
          <w:lang w:val="bg-BG"/>
        </w:rPr>
        <w:t xml:space="preserve"> </w:t>
      </w:r>
      <w:r w:rsidR="004B4796" w:rsidRPr="000E1F3A">
        <w:rPr>
          <w:lang w:val="bg-BG"/>
        </w:rPr>
        <w:t>иззети</w:t>
      </w:r>
      <w:r w:rsidR="004C44AA" w:rsidRPr="000E1F3A">
        <w:rPr>
          <w:lang w:val="bg-BG"/>
        </w:rPr>
        <w:t>.</w:t>
      </w:r>
      <w:r w:rsidR="00E640B4">
        <w:rPr>
          <w:lang w:val="bg-BG"/>
        </w:rPr>
        <w:t xml:space="preserve"> </w:t>
      </w:r>
      <w:r w:rsidR="00E34CBD" w:rsidRPr="000E1F3A">
        <w:rPr>
          <w:lang w:val="bg-BG"/>
        </w:rPr>
        <w:t>Точното</w:t>
      </w:r>
      <w:r w:rsidR="00E640B4">
        <w:rPr>
          <w:lang w:val="bg-BG"/>
        </w:rPr>
        <w:t xml:space="preserve"> </w:t>
      </w:r>
      <w:r w:rsidR="00E34CBD" w:rsidRPr="000E1F3A">
        <w:rPr>
          <w:lang w:val="bg-BG"/>
        </w:rPr>
        <w:t>правно</w:t>
      </w:r>
      <w:r w:rsidR="00E640B4">
        <w:rPr>
          <w:lang w:val="bg-BG"/>
        </w:rPr>
        <w:t xml:space="preserve"> </w:t>
      </w:r>
      <w:r w:rsidR="00E34CBD" w:rsidRPr="000E1F3A">
        <w:rPr>
          <w:lang w:val="bg-BG"/>
        </w:rPr>
        <w:t>значение</w:t>
      </w:r>
      <w:r w:rsidR="00E640B4">
        <w:rPr>
          <w:lang w:val="bg-BG"/>
        </w:rPr>
        <w:t xml:space="preserve"> </w:t>
      </w:r>
      <w:r w:rsidR="00E34CBD" w:rsidRPr="000E1F3A">
        <w:rPr>
          <w:lang w:val="bg-BG"/>
        </w:rPr>
        <w:t>на</w:t>
      </w:r>
      <w:r w:rsidR="00E640B4">
        <w:rPr>
          <w:lang w:val="bg-BG"/>
        </w:rPr>
        <w:t xml:space="preserve"> </w:t>
      </w:r>
      <w:r w:rsidR="00E34CBD" w:rsidRPr="000E1F3A">
        <w:rPr>
          <w:lang w:val="bg-BG"/>
        </w:rPr>
        <w:t>това</w:t>
      </w:r>
      <w:r w:rsidR="00E640B4">
        <w:rPr>
          <w:lang w:val="bg-BG"/>
        </w:rPr>
        <w:t xml:space="preserve"> </w:t>
      </w:r>
      <w:r w:rsidR="00324B26">
        <w:rPr>
          <w:lang w:val="bg-BG"/>
        </w:rPr>
        <w:t>твърдение</w:t>
      </w:r>
      <w:r w:rsidR="00E640B4">
        <w:rPr>
          <w:lang w:val="bg-BG"/>
        </w:rPr>
        <w:t xml:space="preserve"> </w:t>
      </w:r>
      <w:r w:rsidR="00E34CBD" w:rsidRPr="000E1F3A">
        <w:rPr>
          <w:lang w:val="bg-BG"/>
        </w:rPr>
        <w:t>е</w:t>
      </w:r>
      <w:r w:rsidR="00E640B4">
        <w:rPr>
          <w:lang w:val="bg-BG"/>
        </w:rPr>
        <w:t xml:space="preserve"> </w:t>
      </w:r>
      <w:r w:rsidR="00E34CBD" w:rsidRPr="000E1F3A">
        <w:rPr>
          <w:lang w:val="bg-BG"/>
        </w:rPr>
        <w:t>неясно,</w:t>
      </w:r>
      <w:r w:rsidR="00E640B4">
        <w:rPr>
          <w:lang w:val="bg-BG"/>
        </w:rPr>
        <w:t xml:space="preserve"> </w:t>
      </w:r>
      <w:r w:rsidR="00E34CBD" w:rsidRPr="000E1F3A">
        <w:rPr>
          <w:lang w:val="bg-BG"/>
        </w:rPr>
        <w:t>като</w:t>
      </w:r>
      <w:r w:rsidR="00E640B4">
        <w:rPr>
          <w:lang w:val="bg-BG"/>
        </w:rPr>
        <w:t xml:space="preserve"> </w:t>
      </w:r>
      <w:r w:rsidR="00E34CBD" w:rsidRPr="000E1F3A">
        <w:rPr>
          <w:lang w:val="bg-BG"/>
        </w:rPr>
        <w:t>се</w:t>
      </w:r>
      <w:r w:rsidR="00E640B4">
        <w:rPr>
          <w:lang w:val="bg-BG"/>
        </w:rPr>
        <w:t xml:space="preserve"> </w:t>
      </w:r>
      <w:r w:rsidR="00E34CBD" w:rsidRPr="000E1F3A">
        <w:rPr>
          <w:lang w:val="bg-BG"/>
        </w:rPr>
        <w:t>има</w:t>
      </w:r>
      <w:r w:rsidR="00E640B4">
        <w:rPr>
          <w:lang w:val="bg-BG"/>
        </w:rPr>
        <w:t xml:space="preserve"> </w:t>
      </w:r>
      <w:r w:rsidR="00E34CBD" w:rsidRPr="000E1F3A">
        <w:rPr>
          <w:lang w:val="bg-BG"/>
        </w:rPr>
        <w:t>предвид</w:t>
      </w:r>
      <w:r w:rsidR="00E640B4">
        <w:rPr>
          <w:lang w:val="bg-BG"/>
        </w:rPr>
        <w:t xml:space="preserve"> </w:t>
      </w:r>
      <w:r w:rsidR="00E34CBD" w:rsidRPr="000E1F3A">
        <w:rPr>
          <w:lang w:val="bg-BG"/>
        </w:rPr>
        <w:t>фактът,</w:t>
      </w:r>
      <w:r w:rsidR="00E640B4">
        <w:rPr>
          <w:lang w:val="bg-BG"/>
        </w:rPr>
        <w:t xml:space="preserve"> </w:t>
      </w:r>
      <w:r w:rsidR="00E34CBD" w:rsidRPr="000E1F3A">
        <w:rPr>
          <w:lang w:val="bg-BG"/>
        </w:rPr>
        <w:t>че</w:t>
      </w:r>
      <w:r w:rsidR="00E640B4">
        <w:rPr>
          <w:lang w:val="bg-BG"/>
        </w:rPr>
        <w:t xml:space="preserve"> </w:t>
      </w:r>
      <w:r w:rsidR="00E34CBD" w:rsidRPr="000E1F3A">
        <w:rPr>
          <w:lang w:val="bg-BG"/>
        </w:rPr>
        <w:t>то</w:t>
      </w:r>
      <w:r w:rsidR="00E640B4">
        <w:rPr>
          <w:lang w:val="bg-BG"/>
        </w:rPr>
        <w:t xml:space="preserve"> </w:t>
      </w:r>
      <w:r w:rsidR="00E34CBD" w:rsidRPr="000E1F3A">
        <w:rPr>
          <w:lang w:val="bg-BG"/>
        </w:rPr>
        <w:t>не</w:t>
      </w:r>
      <w:r w:rsidR="00E640B4">
        <w:rPr>
          <w:lang w:val="bg-BG"/>
        </w:rPr>
        <w:t xml:space="preserve"> </w:t>
      </w:r>
      <w:r w:rsidR="00E34CBD" w:rsidRPr="000E1F3A">
        <w:rPr>
          <w:lang w:val="bg-BG"/>
        </w:rPr>
        <w:t>засяга</w:t>
      </w:r>
      <w:r w:rsidR="00E640B4">
        <w:rPr>
          <w:lang w:val="bg-BG"/>
        </w:rPr>
        <w:t xml:space="preserve"> </w:t>
      </w:r>
      <w:r w:rsidR="00E34CBD" w:rsidRPr="000E1F3A">
        <w:rPr>
          <w:lang w:val="bg-BG"/>
        </w:rPr>
        <w:t>запорирането</w:t>
      </w:r>
      <w:r w:rsidR="00E640B4">
        <w:rPr>
          <w:lang w:val="bg-BG"/>
        </w:rPr>
        <w:t xml:space="preserve"> </w:t>
      </w:r>
      <w:r w:rsidR="00E34CBD" w:rsidRPr="000E1F3A">
        <w:rPr>
          <w:lang w:val="bg-BG"/>
        </w:rPr>
        <w:t>и</w:t>
      </w:r>
      <w:r w:rsidR="00E640B4">
        <w:rPr>
          <w:lang w:val="bg-BG"/>
        </w:rPr>
        <w:t xml:space="preserve"> </w:t>
      </w:r>
      <w:r w:rsidR="00E34CBD" w:rsidRPr="000E1F3A">
        <w:rPr>
          <w:lang w:val="bg-BG"/>
        </w:rPr>
        <w:t>че</w:t>
      </w:r>
      <w:r w:rsidR="00E640B4">
        <w:rPr>
          <w:lang w:val="bg-BG"/>
        </w:rPr>
        <w:t xml:space="preserve"> </w:t>
      </w:r>
      <w:r w:rsidR="00E34CBD" w:rsidRPr="000E1F3A">
        <w:rPr>
          <w:lang w:val="bg-BG"/>
        </w:rPr>
        <w:t>бутилките</w:t>
      </w:r>
      <w:r w:rsidR="00E640B4">
        <w:rPr>
          <w:lang w:val="bg-BG"/>
        </w:rPr>
        <w:t xml:space="preserve"> </w:t>
      </w:r>
      <w:r w:rsidR="00E34CBD" w:rsidRPr="000E1F3A">
        <w:rPr>
          <w:lang w:val="bg-BG"/>
        </w:rPr>
        <w:t>всъщност</w:t>
      </w:r>
      <w:r w:rsidR="00E640B4">
        <w:rPr>
          <w:lang w:val="bg-BG"/>
        </w:rPr>
        <w:t xml:space="preserve"> </w:t>
      </w:r>
      <w:r w:rsidR="00E34CBD" w:rsidRPr="000E1F3A">
        <w:rPr>
          <w:lang w:val="bg-BG"/>
        </w:rPr>
        <w:t>не</w:t>
      </w:r>
      <w:r w:rsidR="00E640B4">
        <w:rPr>
          <w:lang w:val="bg-BG"/>
        </w:rPr>
        <w:t xml:space="preserve"> </w:t>
      </w:r>
      <w:r w:rsidR="00E34CBD" w:rsidRPr="000E1F3A">
        <w:rPr>
          <w:lang w:val="bg-BG"/>
        </w:rPr>
        <w:t>са</w:t>
      </w:r>
      <w:r w:rsidR="00E640B4">
        <w:rPr>
          <w:lang w:val="bg-BG"/>
        </w:rPr>
        <w:t xml:space="preserve"> </w:t>
      </w:r>
      <w:r w:rsidR="00324B26">
        <w:rPr>
          <w:lang w:val="bg-BG"/>
        </w:rPr>
        <w:t xml:space="preserve">били </w:t>
      </w:r>
      <w:r w:rsidR="004B4796" w:rsidRPr="000E1F3A">
        <w:rPr>
          <w:lang w:val="bg-BG"/>
        </w:rPr>
        <w:t>иззети</w:t>
      </w:r>
      <w:r w:rsidR="00E34CBD" w:rsidRPr="000E1F3A">
        <w:rPr>
          <w:lang w:val="bg-BG"/>
        </w:rPr>
        <w:t>,</w:t>
      </w:r>
      <w:r w:rsidR="00E640B4">
        <w:rPr>
          <w:lang w:val="bg-BG"/>
        </w:rPr>
        <w:t xml:space="preserve"> </w:t>
      </w:r>
      <w:r w:rsidR="00E34CBD" w:rsidRPr="000E1F3A">
        <w:rPr>
          <w:lang w:val="bg-BG"/>
        </w:rPr>
        <w:t>а</w:t>
      </w:r>
      <w:r w:rsidR="00E640B4">
        <w:rPr>
          <w:lang w:val="bg-BG"/>
        </w:rPr>
        <w:t xml:space="preserve"> </w:t>
      </w:r>
      <w:r w:rsidR="00324B26">
        <w:rPr>
          <w:lang w:val="bg-BG"/>
        </w:rPr>
        <w:t>са останали</w:t>
      </w:r>
      <w:r w:rsidR="00E640B4">
        <w:rPr>
          <w:lang w:val="bg-BG"/>
        </w:rPr>
        <w:t xml:space="preserve"> </w:t>
      </w:r>
      <w:r w:rsidR="00E34CBD" w:rsidRPr="000E1F3A">
        <w:rPr>
          <w:lang w:val="bg-BG"/>
        </w:rPr>
        <w:t>в</w:t>
      </w:r>
      <w:r w:rsidR="00E640B4">
        <w:rPr>
          <w:lang w:val="bg-BG"/>
        </w:rPr>
        <w:t xml:space="preserve"> </w:t>
      </w:r>
      <w:r w:rsidR="00E34CBD" w:rsidRPr="000E1F3A">
        <w:rPr>
          <w:lang w:val="bg-BG"/>
        </w:rPr>
        <w:t>складовата</w:t>
      </w:r>
      <w:r w:rsidR="00E640B4">
        <w:rPr>
          <w:lang w:val="bg-BG"/>
        </w:rPr>
        <w:t xml:space="preserve"> </w:t>
      </w:r>
      <w:r w:rsidR="00E34CBD" w:rsidRPr="000E1F3A">
        <w:rPr>
          <w:lang w:val="bg-BG"/>
        </w:rPr>
        <w:t>сграда</w:t>
      </w:r>
      <w:r w:rsidR="00E640B4">
        <w:rPr>
          <w:lang w:val="bg-BG"/>
        </w:rPr>
        <w:t xml:space="preserve"> </w:t>
      </w:r>
      <w:r w:rsidR="00E34CBD" w:rsidRPr="000E1F3A">
        <w:rPr>
          <w:lang w:val="bg-BG"/>
        </w:rPr>
        <w:t>на</w:t>
      </w:r>
      <w:r w:rsidR="00E640B4">
        <w:rPr>
          <w:lang w:val="bg-BG"/>
        </w:rPr>
        <w:t xml:space="preserve"> </w:t>
      </w:r>
      <w:r w:rsidR="00540AF7">
        <w:rPr>
          <w:lang w:val="bg-BG"/>
        </w:rPr>
        <w:t xml:space="preserve">разградските </w:t>
      </w:r>
      <w:r w:rsidR="00540AF7" w:rsidRPr="00A2736D">
        <w:rPr>
          <w:lang w:val="bg-BG"/>
        </w:rPr>
        <w:t>данъчн</w:t>
      </w:r>
      <w:r w:rsidR="00540AF7">
        <w:rPr>
          <w:lang w:val="bg-BG"/>
        </w:rPr>
        <w:t>и власти</w:t>
      </w:r>
      <w:r w:rsidR="004C44AA" w:rsidRPr="000E1F3A">
        <w:rPr>
          <w:lang w:val="bg-BG"/>
        </w:rPr>
        <w:t>.</w:t>
      </w:r>
    </w:p>
    <w:p w:rsidR="004C44AA" w:rsidRPr="000E1F3A" w:rsidRDefault="00CB7396" w:rsidP="00D90269">
      <w:pPr>
        <w:pStyle w:val="JuPara"/>
        <w:rPr>
          <w:lang w:val="bg-BG"/>
        </w:rPr>
      </w:pPr>
      <w:r w:rsidRPr="000E1F3A">
        <w:rPr>
          <w:lang w:val="bg-BG"/>
        </w:rPr>
        <w:fldChar w:fldCharType="begin"/>
      </w:r>
      <w:r w:rsidR="0060428D" w:rsidRPr="000E1F3A">
        <w:rPr>
          <w:lang w:val="bg-BG"/>
        </w:rPr>
        <w:instrText xml:space="preserve"> SEQ level0 \*arabic </w:instrText>
      </w:r>
      <w:r w:rsidRPr="000E1F3A">
        <w:rPr>
          <w:lang w:val="bg-BG"/>
        </w:rPr>
        <w:fldChar w:fldCharType="separate"/>
      </w:r>
      <w:r w:rsidR="004C44AA" w:rsidRPr="000E1F3A">
        <w:rPr>
          <w:noProof/>
          <w:lang w:val="bg-BG"/>
        </w:rPr>
        <w:t>18</w:t>
      </w:r>
      <w:r w:rsidRPr="000E1F3A">
        <w:rPr>
          <w:noProof/>
          <w:lang w:val="bg-BG"/>
        </w:rPr>
        <w:fldChar w:fldCharType="end"/>
      </w:r>
      <w:r w:rsidR="004C44AA" w:rsidRPr="000E1F3A">
        <w:rPr>
          <w:lang w:val="bg-BG"/>
        </w:rPr>
        <w:t>.</w:t>
      </w:r>
      <w:r w:rsidR="00E640B4">
        <w:rPr>
          <w:lang w:val="bg-BG"/>
        </w:rPr>
        <w:t>  </w:t>
      </w:r>
      <w:r w:rsidR="00E34CBD" w:rsidRPr="000E1F3A">
        <w:rPr>
          <w:lang w:val="bg-BG"/>
        </w:rPr>
        <w:t>На</w:t>
      </w:r>
      <w:r w:rsidR="00E640B4">
        <w:rPr>
          <w:lang w:val="bg-BG"/>
        </w:rPr>
        <w:t xml:space="preserve"> </w:t>
      </w:r>
      <w:r w:rsidR="004C44AA" w:rsidRPr="000E1F3A">
        <w:rPr>
          <w:lang w:val="bg-BG"/>
        </w:rPr>
        <w:t>22</w:t>
      </w:r>
      <w:r w:rsidR="00E640B4">
        <w:rPr>
          <w:lang w:val="bg-BG"/>
        </w:rPr>
        <w:t xml:space="preserve"> </w:t>
      </w:r>
      <w:r w:rsidR="00E34CBD" w:rsidRPr="000E1F3A">
        <w:rPr>
          <w:lang w:val="bg-BG"/>
        </w:rPr>
        <w:t>април</w:t>
      </w:r>
      <w:r w:rsidR="00E640B4">
        <w:rPr>
          <w:lang w:val="bg-BG"/>
        </w:rPr>
        <w:t xml:space="preserve"> </w:t>
      </w:r>
      <w:r w:rsidR="00324B26">
        <w:rPr>
          <w:lang w:val="bg-BG"/>
        </w:rPr>
        <w:t>2002 г.</w:t>
      </w:r>
      <w:r w:rsidR="00E640B4">
        <w:rPr>
          <w:lang w:val="bg-BG"/>
        </w:rPr>
        <w:t xml:space="preserve"> </w:t>
      </w:r>
      <w:r w:rsidR="008D50E6" w:rsidRPr="000E1F3A">
        <w:rPr>
          <w:lang w:val="bg-BG"/>
        </w:rPr>
        <w:t>вещо</w:t>
      </w:r>
      <w:r w:rsidR="00E640B4">
        <w:rPr>
          <w:lang w:val="bg-BG"/>
        </w:rPr>
        <w:t xml:space="preserve"> </w:t>
      </w:r>
      <w:r w:rsidR="008D50E6" w:rsidRPr="000E1F3A">
        <w:rPr>
          <w:lang w:val="bg-BG"/>
        </w:rPr>
        <w:t>лице,</w:t>
      </w:r>
      <w:r w:rsidR="00E640B4">
        <w:rPr>
          <w:lang w:val="bg-BG"/>
        </w:rPr>
        <w:t xml:space="preserve"> </w:t>
      </w:r>
      <w:r w:rsidR="008D50E6" w:rsidRPr="000E1F3A">
        <w:rPr>
          <w:lang w:val="bg-BG"/>
        </w:rPr>
        <w:t>назначено</w:t>
      </w:r>
      <w:r w:rsidR="00E640B4">
        <w:rPr>
          <w:lang w:val="bg-BG"/>
        </w:rPr>
        <w:t xml:space="preserve"> </w:t>
      </w:r>
      <w:r w:rsidR="008D50E6" w:rsidRPr="000E1F3A">
        <w:rPr>
          <w:lang w:val="bg-BG"/>
        </w:rPr>
        <w:t>от</w:t>
      </w:r>
      <w:r w:rsidR="00E640B4">
        <w:rPr>
          <w:lang w:val="bg-BG"/>
        </w:rPr>
        <w:t xml:space="preserve"> </w:t>
      </w:r>
      <w:r w:rsidR="008D50E6" w:rsidRPr="000E1F3A">
        <w:rPr>
          <w:lang w:val="bg-BG"/>
        </w:rPr>
        <w:t>полицията,</w:t>
      </w:r>
      <w:r w:rsidR="00E640B4">
        <w:rPr>
          <w:lang w:val="bg-BG"/>
        </w:rPr>
        <w:t xml:space="preserve"> </w:t>
      </w:r>
      <w:r w:rsidR="008D50E6" w:rsidRPr="000E1F3A">
        <w:rPr>
          <w:lang w:val="bg-BG"/>
        </w:rPr>
        <w:t>внася</w:t>
      </w:r>
      <w:r w:rsidR="00E640B4">
        <w:rPr>
          <w:lang w:val="bg-BG"/>
        </w:rPr>
        <w:t xml:space="preserve"> </w:t>
      </w:r>
      <w:r w:rsidR="008D50E6" w:rsidRPr="000E1F3A">
        <w:rPr>
          <w:lang w:val="bg-BG"/>
        </w:rPr>
        <w:t>своя</w:t>
      </w:r>
      <w:r w:rsidR="00E640B4">
        <w:rPr>
          <w:lang w:val="bg-BG"/>
        </w:rPr>
        <w:t xml:space="preserve"> </w:t>
      </w:r>
      <w:r w:rsidR="008D50E6" w:rsidRPr="000E1F3A">
        <w:rPr>
          <w:lang w:val="bg-BG"/>
        </w:rPr>
        <w:t>доклад,</w:t>
      </w:r>
      <w:r w:rsidR="00E640B4">
        <w:rPr>
          <w:lang w:val="bg-BG"/>
        </w:rPr>
        <w:t xml:space="preserve"> </w:t>
      </w:r>
      <w:r w:rsidR="008D50E6" w:rsidRPr="000E1F3A">
        <w:rPr>
          <w:lang w:val="bg-BG"/>
        </w:rPr>
        <w:t>като</w:t>
      </w:r>
      <w:r w:rsidR="00E640B4">
        <w:rPr>
          <w:lang w:val="bg-BG"/>
        </w:rPr>
        <w:t xml:space="preserve"> </w:t>
      </w:r>
      <w:r w:rsidR="008D50E6" w:rsidRPr="000E1F3A">
        <w:rPr>
          <w:lang w:val="bg-BG"/>
        </w:rPr>
        <w:t>посочва,</w:t>
      </w:r>
      <w:r w:rsidR="00E640B4">
        <w:rPr>
          <w:lang w:val="bg-BG"/>
        </w:rPr>
        <w:t xml:space="preserve"> </w:t>
      </w:r>
      <w:r w:rsidR="008D50E6" w:rsidRPr="000E1F3A">
        <w:rPr>
          <w:lang w:val="bg-BG"/>
        </w:rPr>
        <w:t>че</w:t>
      </w:r>
      <w:r w:rsidR="00E640B4">
        <w:rPr>
          <w:lang w:val="bg-BG"/>
        </w:rPr>
        <w:t xml:space="preserve"> </w:t>
      </w:r>
      <w:r w:rsidR="008D50E6" w:rsidRPr="000E1F3A">
        <w:rPr>
          <w:lang w:val="bg-BG"/>
        </w:rPr>
        <w:t>бандеролите,</w:t>
      </w:r>
      <w:r w:rsidR="00E640B4">
        <w:rPr>
          <w:lang w:val="bg-BG"/>
        </w:rPr>
        <w:t xml:space="preserve"> </w:t>
      </w:r>
      <w:r w:rsidR="008D50E6" w:rsidRPr="000E1F3A">
        <w:rPr>
          <w:lang w:val="bg-BG"/>
        </w:rPr>
        <w:t>намерени</w:t>
      </w:r>
      <w:r w:rsidR="00E640B4">
        <w:rPr>
          <w:lang w:val="bg-BG"/>
        </w:rPr>
        <w:t xml:space="preserve"> </w:t>
      </w:r>
      <w:r w:rsidR="00364879">
        <w:rPr>
          <w:lang w:val="bg-BG"/>
        </w:rPr>
        <w:t>при</w:t>
      </w:r>
      <w:r w:rsidR="00E640B4">
        <w:rPr>
          <w:lang w:val="bg-BG"/>
        </w:rPr>
        <w:t xml:space="preserve"> </w:t>
      </w:r>
      <w:r w:rsidR="008D50E6" w:rsidRPr="000E1F3A">
        <w:rPr>
          <w:lang w:val="bg-BG"/>
        </w:rPr>
        <w:t>извадка</w:t>
      </w:r>
      <w:r w:rsidR="00E640B4">
        <w:rPr>
          <w:lang w:val="bg-BG"/>
        </w:rPr>
        <w:t xml:space="preserve"> </w:t>
      </w:r>
      <w:r w:rsidR="008D50E6" w:rsidRPr="000E1F3A">
        <w:rPr>
          <w:lang w:val="bg-BG"/>
        </w:rPr>
        <w:t>от</w:t>
      </w:r>
      <w:r w:rsidR="00E640B4">
        <w:rPr>
          <w:lang w:val="bg-BG"/>
        </w:rPr>
        <w:t xml:space="preserve"> </w:t>
      </w:r>
      <w:r w:rsidR="004C44AA" w:rsidRPr="000E1F3A">
        <w:rPr>
          <w:lang w:val="bg-BG"/>
        </w:rPr>
        <w:t>6</w:t>
      </w:r>
      <w:r w:rsidR="001C54E6">
        <w:rPr>
          <w:lang w:val="bg-BG"/>
        </w:rPr>
        <w:t> </w:t>
      </w:r>
      <w:r w:rsidR="004C44AA" w:rsidRPr="000E1F3A">
        <w:rPr>
          <w:lang w:val="bg-BG"/>
        </w:rPr>
        <w:t>000</w:t>
      </w:r>
      <w:r w:rsidR="00E640B4">
        <w:rPr>
          <w:lang w:val="bg-BG"/>
        </w:rPr>
        <w:t xml:space="preserve"> </w:t>
      </w:r>
      <w:r w:rsidR="008D50E6" w:rsidRPr="000E1F3A">
        <w:rPr>
          <w:lang w:val="bg-BG"/>
        </w:rPr>
        <w:t>бутилки</w:t>
      </w:r>
      <w:r w:rsidR="00E640B4">
        <w:rPr>
          <w:lang w:val="bg-BG"/>
        </w:rPr>
        <w:t xml:space="preserve"> </w:t>
      </w:r>
      <w:r w:rsidR="004C44AA" w:rsidRPr="000E1F3A">
        <w:rPr>
          <w:lang w:val="bg-BG"/>
        </w:rPr>
        <w:t>(</w:t>
      </w:r>
      <w:r w:rsidR="008D50E6" w:rsidRPr="000E1F3A">
        <w:rPr>
          <w:lang w:val="bg-BG"/>
        </w:rPr>
        <w:t>от</w:t>
      </w:r>
      <w:r w:rsidR="00E640B4">
        <w:rPr>
          <w:lang w:val="bg-BG"/>
        </w:rPr>
        <w:t xml:space="preserve"> </w:t>
      </w:r>
      <w:r w:rsidR="004C44AA" w:rsidRPr="000E1F3A">
        <w:rPr>
          <w:lang w:val="bg-BG"/>
        </w:rPr>
        <w:t>52</w:t>
      </w:r>
      <w:r w:rsidR="00364879">
        <w:rPr>
          <w:lang w:val="bg-BG"/>
        </w:rPr>
        <w:t> </w:t>
      </w:r>
      <w:r w:rsidR="004C44AA" w:rsidRPr="000E1F3A">
        <w:rPr>
          <w:lang w:val="bg-BG"/>
        </w:rPr>
        <w:t>118)</w:t>
      </w:r>
      <w:r w:rsidR="00E640B4">
        <w:rPr>
          <w:lang w:val="bg-BG"/>
        </w:rPr>
        <w:t xml:space="preserve"> </w:t>
      </w:r>
      <w:r w:rsidR="008D50E6" w:rsidRPr="000E1F3A">
        <w:rPr>
          <w:lang w:val="bg-BG"/>
        </w:rPr>
        <w:t>са</w:t>
      </w:r>
      <w:r w:rsidR="00E640B4">
        <w:rPr>
          <w:lang w:val="bg-BG"/>
        </w:rPr>
        <w:t xml:space="preserve"> </w:t>
      </w:r>
      <w:r w:rsidR="008D50E6" w:rsidRPr="000E1F3A">
        <w:rPr>
          <w:lang w:val="bg-BG"/>
        </w:rPr>
        <w:t>подправени</w:t>
      </w:r>
      <w:r w:rsidR="004C44AA" w:rsidRPr="000E1F3A">
        <w:rPr>
          <w:lang w:val="bg-BG"/>
        </w:rPr>
        <w:t>.</w:t>
      </w:r>
    </w:p>
    <w:p w:rsidR="004C44AA" w:rsidRPr="000E1F3A" w:rsidRDefault="00CB7396" w:rsidP="00D90269">
      <w:pPr>
        <w:pStyle w:val="JuPara"/>
        <w:rPr>
          <w:lang w:val="bg-BG"/>
        </w:rPr>
      </w:pPr>
      <w:r w:rsidRPr="000E1F3A">
        <w:rPr>
          <w:lang w:val="bg-BG"/>
        </w:rPr>
        <w:fldChar w:fldCharType="begin"/>
      </w:r>
      <w:r w:rsidR="0060428D" w:rsidRPr="000E1F3A">
        <w:rPr>
          <w:lang w:val="bg-BG"/>
        </w:rPr>
        <w:instrText xml:space="preserve"> SEQ level0 \*arabic </w:instrText>
      </w:r>
      <w:r w:rsidRPr="000E1F3A">
        <w:rPr>
          <w:lang w:val="bg-BG"/>
        </w:rPr>
        <w:fldChar w:fldCharType="separate"/>
      </w:r>
      <w:r w:rsidR="004C44AA" w:rsidRPr="000E1F3A">
        <w:rPr>
          <w:noProof/>
          <w:lang w:val="bg-BG"/>
        </w:rPr>
        <w:t>19</w:t>
      </w:r>
      <w:r w:rsidRPr="000E1F3A">
        <w:rPr>
          <w:noProof/>
          <w:lang w:val="bg-BG"/>
        </w:rPr>
        <w:fldChar w:fldCharType="end"/>
      </w:r>
      <w:r w:rsidR="004C44AA" w:rsidRPr="000E1F3A">
        <w:rPr>
          <w:lang w:val="bg-BG"/>
        </w:rPr>
        <w:t>.</w:t>
      </w:r>
      <w:r w:rsidR="00E640B4">
        <w:rPr>
          <w:lang w:val="bg-BG"/>
        </w:rPr>
        <w:t>  </w:t>
      </w:r>
      <w:r w:rsidR="008D50E6" w:rsidRPr="000E1F3A">
        <w:rPr>
          <w:lang w:val="bg-BG"/>
        </w:rPr>
        <w:t>На</w:t>
      </w:r>
      <w:r w:rsidR="00E640B4">
        <w:rPr>
          <w:lang w:val="bg-BG"/>
        </w:rPr>
        <w:t xml:space="preserve"> </w:t>
      </w:r>
      <w:r w:rsidR="004C44AA" w:rsidRPr="000E1F3A">
        <w:rPr>
          <w:lang w:val="bg-BG"/>
        </w:rPr>
        <w:t>13</w:t>
      </w:r>
      <w:r w:rsidR="00E640B4">
        <w:rPr>
          <w:lang w:val="bg-BG"/>
        </w:rPr>
        <w:t xml:space="preserve"> </w:t>
      </w:r>
      <w:r w:rsidR="00940FCC" w:rsidRPr="000E1F3A">
        <w:rPr>
          <w:lang w:val="bg-BG"/>
        </w:rPr>
        <w:t>март</w:t>
      </w:r>
      <w:r w:rsidR="00E640B4">
        <w:rPr>
          <w:lang w:val="bg-BG"/>
        </w:rPr>
        <w:t xml:space="preserve"> </w:t>
      </w:r>
      <w:r w:rsidR="004C44AA" w:rsidRPr="000E1F3A">
        <w:rPr>
          <w:lang w:val="bg-BG"/>
        </w:rPr>
        <w:t>2003</w:t>
      </w:r>
      <w:r w:rsidR="005B3F30">
        <w:rPr>
          <w:lang w:val="bg-BG"/>
        </w:rPr>
        <w:t> г.</w:t>
      </w:r>
      <w:r w:rsidR="00E640B4">
        <w:rPr>
          <w:lang w:val="bg-BG"/>
        </w:rPr>
        <w:t xml:space="preserve"> </w:t>
      </w:r>
      <w:r w:rsidR="008D50E6" w:rsidRPr="000E1F3A">
        <w:rPr>
          <w:lang w:val="bg-BG"/>
        </w:rPr>
        <w:t>прокурорът</w:t>
      </w:r>
      <w:r w:rsidR="00E640B4">
        <w:rPr>
          <w:lang w:val="bg-BG"/>
        </w:rPr>
        <w:t xml:space="preserve"> </w:t>
      </w:r>
      <w:r w:rsidR="008D50E6" w:rsidRPr="000E1F3A">
        <w:rPr>
          <w:lang w:val="bg-BG"/>
        </w:rPr>
        <w:t>от</w:t>
      </w:r>
      <w:r w:rsidR="00E640B4">
        <w:rPr>
          <w:lang w:val="bg-BG"/>
        </w:rPr>
        <w:t xml:space="preserve"> </w:t>
      </w:r>
      <w:r w:rsidR="008D50E6" w:rsidRPr="000E1F3A">
        <w:rPr>
          <w:lang w:val="bg-BG"/>
        </w:rPr>
        <w:t>Районна</w:t>
      </w:r>
      <w:r w:rsidR="00E640B4">
        <w:rPr>
          <w:lang w:val="bg-BG"/>
        </w:rPr>
        <w:t xml:space="preserve"> </w:t>
      </w:r>
      <w:r w:rsidR="008D50E6" w:rsidRPr="000E1F3A">
        <w:rPr>
          <w:lang w:val="bg-BG"/>
        </w:rPr>
        <w:t>прокуратура</w:t>
      </w:r>
      <w:r w:rsidR="00E640B4">
        <w:rPr>
          <w:lang w:val="bg-BG"/>
        </w:rPr>
        <w:t xml:space="preserve"> </w:t>
      </w:r>
      <w:r w:rsidR="008D50E6" w:rsidRPr="000E1F3A">
        <w:rPr>
          <w:lang w:val="bg-BG"/>
        </w:rPr>
        <w:t>–</w:t>
      </w:r>
      <w:r w:rsidR="00E640B4">
        <w:rPr>
          <w:lang w:val="bg-BG"/>
        </w:rPr>
        <w:t xml:space="preserve"> </w:t>
      </w:r>
      <w:r w:rsidR="008D50E6" w:rsidRPr="000E1F3A">
        <w:rPr>
          <w:lang w:val="bg-BG"/>
        </w:rPr>
        <w:t>Исперих</w:t>
      </w:r>
      <w:r w:rsidR="00E640B4">
        <w:rPr>
          <w:lang w:val="bg-BG"/>
        </w:rPr>
        <w:t xml:space="preserve"> </w:t>
      </w:r>
      <w:r w:rsidR="008D50E6" w:rsidRPr="000E1F3A">
        <w:rPr>
          <w:lang w:val="bg-BG"/>
        </w:rPr>
        <w:t>сваля</w:t>
      </w:r>
      <w:r w:rsidR="00E640B4">
        <w:rPr>
          <w:lang w:val="bg-BG"/>
        </w:rPr>
        <w:t xml:space="preserve"> </w:t>
      </w:r>
      <w:r w:rsidR="008D50E6" w:rsidRPr="000E1F3A">
        <w:rPr>
          <w:lang w:val="bg-BG"/>
        </w:rPr>
        <w:t>обвиненията</w:t>
      </w:r>
      <w:r w:rsidR="00E640B4">
        <w:rPr>
          <w:lang w:val="bg-BG"/>
        </w:rPr>
        <w:t xml:space="preserve"> </w:t>
      </w:r>
      <w:r w:rsidR="008D50E6" w:rsidRPr="000E1F3A">
        <w:rPr>
          <w:lang w:val="bg-BG"/>
        </w:rPr>
        <w:t>срещу</w:t>
      </w:r>
      <w:r w:rsidR="00E640B4">
        <w:rPr>
          <w:lang w:val="bg-BG"/>
        </w:rPr>
        <w:t xml:space="preserve"> </w:t>
      </w:r>
      <w:r w:rsidR="006F0158" w:rsidRPr="000E1F3A">
        <w:rPr>
          <w:lang w:val="bg-BG"/>
        </w:rPr>
        <w:t>жалбоподателката</w:t>
      </w:r>
      <w:r w:rsidR="00E640B4">
        <w:rPr>
          <w:lang w:val="bg-BG"/>
        </w:rPr>
        <w:t xml:space="preserve"> </w:t>
      </w:r>
      <w:r w:rsidR="008D50E6" w:rsidRPr="000E1F3A">
        <w:rPr>
          <w:lang w:val="bg-BG"/>
        </w:rPr>
        <w:t>поради</w:t>
      </w:r>
      <w:r w:rsidR="00E640B4">
        <w:rPr>
          <w:lang w:val="bg-BG"/>
        </w:rPr>
        <w:t xml:space="preserve"> </w:t>
      </w:r>
      <w:r w:rsidR="008D50E6" w:rsidRPr="000E1F3A">
        <w:rPr>
          <w:lang w:val="bg-BG"/>
        </w:rPr>
        <w:t>липса</w:t>
      </w:r>
      <w:r w:rsidR="00E640B4">
        <w:rPr>
          <w:lang w:val="bg-BG"/>
        </w:rPr>
        <w:t xml:space="preserve"> </w:t>
      </w:r>
      <w:r w:rsidR="008D50E6" w:rsidRPr="000E1F3A">
        <w:rPr>
          <w:lang w:val="bg-BG"/>
        </w:rPr>
        <w:t>на</w:t>
      </w:r>
      <w:r w:rsidR="00E640B4">
        <w:rPr>
          <w:lang w:val="bg-BG"/>
        </w:rPr>
        <w:t xml:space="preserve"> </w:t>
      </w:r>
      <w:r w:rsidR="008D50E6" w:rsidRPr="000E1F3A">
        <w:rPr>
          <w:lang w:val="bg-BG"/>
        </w:rPr>
        <w:t>доказателства,</w:t>
      </w:r>
      <w:r w:rsidR="00E640B4">
        <w:rPr>
          <w:lang w:val="bg-BG"/>
        </w:rPr>
        <w:t xml:space="preserve"> </w:t>
      </w:r>
      <w:r w:rsidR="008D50E6" w:rsidRPr="000E1F3A">
        <w:rPr>
          <w:lang w:val="bg-BG"/>
        </w:rPr>
        <w:t>че</w:t>
      </w:r>
      <w:r w:rsidR="00E640B4">
        <w:rPr>
          <w:lang w:val="bg-BG"/>
        </w:rPr>
        <w:t xml:space="preserve"> </w:t>
      </w:r>
      <w:r w:rsidR="008D50E6" w:rsidRPr="000E1F3A">
        <w:rPr>
          <w:lang w:val="bg-BG"/>
        </w:rPr>
        <w:t>тя</w:t>
      </w:r>
      <w:r w:rsidR="00E640B4">
        <w:rPr>
          <w:lang w:val="bg-BG"/>
        </w:rPr>
        <w:t xml:space="preserve"> </w:t>
      </w:r>
      <w:r w:rsidR="008D50E6" w:rsidRPr="000E1F3A">
        <w:rPr>
          <w:lang w:val="bg-BG"/>
        </w:rPr>
        <w:t>е</w:t>
      </w:r>
      <w:r w:rsidR="00E640B4">
        <w:rPr>
          <w:lang w:val="bg-BG"/>
        </w:rPr>
        <w:t xml:space="preserve"> </w:t>
      </w:r>
      <w:r w:rsidR="008D50E6" w:rsidRPr="000E1F3A">
        <w:rPr>
          <w:lang w:val="bg-BG"/>
        </w:rPr>
        <w:t>знаела,</w:t>
      </w:r>
      <w:r w:rsidR="00E640B4">
        <w:rPr>
          <w:lang w:val="bg-BG"/>
        </w:rPr>
        <w:t xml:space="preserve"> </w:t>
      </w:r>
      <w:r w:rsidR="008D50E6" w:rsidRPr="000E1F3A">
        <w:rPr>
          <w:lang w:val="bg-BG"/>
        </w:rPr>
        <w:t>че</w:t>
      </w:r>
      <w:r w:rsidR="00E640B4">
        <w:rPr>
          <w:lang w:val="bg-BG"/>
        </w:rPr>
        <w:t xml:space="preserve"> </w:t>
      </w:r>
      <w:r w:rsidR="008D50E6" w:rsidRPr="000E1F3A">
        <w:rPr>
          <w:lang w:val="bg-BG"/>
        </w:rPr>
        <w:t>са</w:t>
      </w:r>
      <w:r w:rsidR="00E640B4">
        <w:rPr>
          <w:lang w:val="bg-BG"/>
        </w:rPr>
        <w:t xml:space="preserve"> </w:t>
      </w:r>
      <w:r w:rsidR="008D50E6" w:rsidRPr="000E1F3A">
        <w:rPr>
          <w:lang w:val="bg-BG"/>
        </w:rPr>
        <w:t>подправени</w:t>
      </w:r>
      <w:r w:rsidR="004C44AA" w:rsidRPr="000E1F3A">
        <w:rPr>
          <w:lang w:val="bg-BG"/>
        </w:rPr>
        <w:t>.</w:t>
      </w:r>
    </w:p>
    <w:p w:rsidR="004C44AA" w:rsidRPr="000E1F3A" w:rsidRDefault="00CB7396" w:rsidP="00D90269">
      <w:pPr>
        <w:pStyle w:val="JuPara"/>
        <w:rPr>
          <w:lang w:val="bg-BG"/>
        </w:rPr>
      </w:pPr>
      <w:r w:rsidRPr="000E1F3A">
        <w:rPr>
          <w:lang w:val="bg-BG"/>
        </w:rPr>
        <w:fldChar w:fldCharType="begin"/>
      </w:r>
      <w:r w:rsidR="0060428D" w:rsidRPr="000E1F3A">
        <w:rPr>
          <w:lang w:val="bg-BG"/>
        </w:rPr>
        <w:instrText xml:space="preserve"> SEQ level0 \*arabic </w:instrText>
      </w:r>
      <w:r w:rsidRPr="000E1F3A">
        <w:rPr>
          <w:lang w:val="bg-BG"/>
        </w:rPr>
        <w:fldChar w:fldCharType="separate"/>
      </w:r>
      <w:r w:rsidR="004C44AA" w:rsidRPr="000E1F3A">
        <w:rPr>
          <w:noProof/>
          <w:lang w:val="bg-BG"/>
        </w:rPr>
        <w:t>20</w:t>
      </w:r>
      <w:r w:rsidRPr="000E1F3A">
        <w:rPr>
          <w:noProof/>
          <w:lang w:val="bg-BG"/>
        </w:rPr>
        <w:fldChar w:fldCharType="end"/>
      </w:r>
      <w:r w:rsidR="004C44AA" w:rsidRPr="000E1F3A">
        <w:rPr>
          <w:lang w:val="bg-BG"/>
        </w:rPr>
        <w:t>.</w:t>
      </w:r>
      <w:r w:rsidR="00E640B4">
        <w:rPr>
          <w:lang w:val="bg-BG"/>
        </w:rPr>
        <w:t>  </w:t>
      </w:r>
      <w:r w:rsidR="008D50E6" w:rsidRPr="000E1F3A">
        <w:rPr>
          <w:lang w:val="bg-BG"/>
        </w:rPr>
        <w:t>Прокурорът</w:t>
      </w:r>
      <w:r w:rsidR="00E640B4">
        <w:rPr>
          <w:lang w:val="bg-BG"/>
        </w:rPr>
        <w:t xml:space="preserve"> </w:t>
      </w:r>
      <w:r w:rsidR="008D50E6" w:rsidRPr="000E1F3A">
        <w:rPr>
          <w:lang w:val="bg-BG"/>
        </w:rPr>
        <w:t>нарежда</w:t>
      </w:r>
      <w:r w:rsidR="00E640B4">
        <w:rPr>
          <w:lang w:val="bg-BG"/>
        </w:rPr>
        <w:t xml:space="preserve"> </w:t>
      </w:r>
      <w:r w:rsidR="008D50E6" w:rsidRPr="000E1F3A">
        <w:rPr>
          <w:lang w:val="bg-BG"/>
        </w:rPr>
        <w:t>производството</w:t>
      </w:r>
      <w:r w:rsidR="00E640B4">
        <w:rPr>
          <w:lang w:val="bg-BG"/>
        </w:rPr>
        <w:t xml:space="preserve"> </w:t>
      </w:r>
      <w:r w:rsidR="008D50E6" w:rsidRPr="000E1F3A">
        <w:rPr>
          <w:lang w:val="bg-BG"/>
        </w:rPr>
        <w:t>да</w:t>
      </w:r>
      <w:r w:rsidR="00E640B4">
        <w:rPr>
          <w:lang w:val="bg-BG"/>
        </w:rPr>
        <w:t xml:space="preserve"> </w:t>
      </w:r>
      <w:r w:rsidR="008D50E6" w:rsidRPr="000E1F3A">
        <w:rPr>
          <w:lang w:val="bg-BG"/>
        </w:rPr>
        <w:t>продължи</w:t>
      </w:r>
      <w:r w:rsidR="00E640B4">
        <w:rPr>
          <w:lang w:val="bg-BG"/>
        </w:rPr>
        <w:t xml:space="preserve"> </w:t>
      </w:r>
      <w:r w:rsidR="008D50E6" w:rsidRPr="000E1F3A">
        <w:rPr>
          <w:lang w:val="bg-BG"/>
        </w:rPr>
        <w:t>срещу</w:t>
      </w:r>
      <w:r w:rsidR="00E640B4">
        <w:rPr>
          <w:lang w:val="bg-BG"/>
        </w:rPr>
        <w:t xml:space="preserve"> </w:t>
      </w:r>
      <w:r w:rsidR="008D50E6" w:rsidRPr="000E1F3A">
        <w:rPr>
          <w:lang w:val="bg-BG"/>
        </w:rPr>
        <w:t>„неизвестен</w:t>
      </w:r>
      <w:r w:rsidR="00E640B4">
        <w:rPr>
          <w:lang w:val="bg-BG"/>
        </w:rPr>
        <w:t xml:space="preserve"> </w:t>
      </w:r>
      <w:r w:rsidR="008D50E6" w:rsidRPr="000E1F3A">
        <w:rPr>
          <w:lang w:val="bg-BG"/>
        </w:rPr>
        <w:t>извършител</w:t>
      </w:r>
      <w:r w:rsidR="00306A40">
        <w:rPr>
          <w:lang w:val="bg-BG"/>
        </w:rPr>
        <w:t>“</w:t>
      </w:r>
      <w:r w:rsidR="00E640B4">
        <w:rPr>
          <w:lang w:val="bg-BG"/>
        </w:rPr>
        <w:t xml:space="preserve"> </w:t>
      </w:r>
      <w:r w:rsidR="004B4796" w:rsidRPr="000E1F3A">
        <w:rPr>
          <w:lang w:val="bg-BG"/>
        </w:rPr>
        <w:t>и</w:t>
      </w:r>
      <w:r w:rsidR="00E640B4">
        <w:rPr>
          <w:lang w:val="bg-BG"/>
        </w:rPr>
        <w:t xml:space="preserve"> </w:t>
      </w:r>
      <w:r w:rsidR="00573926">
        <w:rPr>
          <w:lang w:val="bg-BG"/>
        </w:rPr>
        <w:t>и</w:t>
      </w:r>
      <w:r w:rsidR="004B4796" w:rsidRPr="000E1F3A">
        <w:rPr>
          <w:lang w:val="bg-BG"/>
        </w:rPr>
        <w:t>ззет</w:t>
      </w:r>
      <w:r w:rsidR="008D50E6" w:rsidRPr="000E1F3A">
        <w:rPr>
          <w:lang w:val="bg-BG"/>
        </w:rPr>
        <w:t>ите</w:t>
      </w:r>
      <w:r w:rsidR="00E640B4">
        <w:rPr>
          <w:lang w:val="bg-BG"/>
        </w:rPr>
        <w:t xml:space="preserve"> </w:t>
      </w:r>
      <w:r w:rsidR="008D50E6" w:rsidRPr="000E1F3A">
        <w:rPr>
          <w:lang w:val="bg-BG"/>
        </w:rPr>
        <w:t>бутилки</w:t>
      </w:r>
      <w:r w:rsidR="00E640B4">
        <w:rPr>
          <w:lang w:val="bg-BG"/>
        </w:rPr>
        <w:t xml:space="preserve"> </w:t>
      </w:r>
      <w:r w:rsidR="008D50E6" w:rsidRPr="000E1F3A">
        <w:rPr>
          <w:lang w:val="bg-BG"/>
        </w:rPr>
        <w:t>да</w:t>
      </w:r>
      <w:r w:rsidR="00E640B4">
        <w:rPr>
          <w:lang w:val="bg-BG"/>
        </w:rPr>
        <w:t xml:space="preserve"> </w:t>
      </w:r>
      <w:r w:rsidR="008D50E6" w:rsidRPr="000E1F3A">
        <w:rPr>
          <w:lang w:val="bg-BG"/>
        </w:rPr>
        <w:t>бъдат</w:t>
      </w:r>
      <w:r w:rsidR="00E640B4">
        <w:rPr>
          <w:lang w:val="bg-BG"/>
        </w:rPr>
        <w:t xml:space="preserve"> </w:t>
      </w:r>
      <w:r w:rsidR="008D50E6" w:rsidRPr="000E1F3A">
        <w:rPr>
          <w:lang w:val="bg-BG"/>
        </w:rPr>
        <w:t>поставени</w:t>
      </w:r>
      <w:r w:rsidR="00E640B4">
        <w:rPr>
          <w:lang w:val="bg-BG"/>
        </w:rPr>
        <w:t xml:space="preserve"> </w:t>
      </w:r>
      <w:r w:rsidR="008D50E6" w:rsidRPr="000E1F3A">
        <w:rPr>
          <w:lang w:val="bg-BG"/>
        </w:rPr>
        <w:t>под</w:t>
      </w:r>
      <w:r w:rsidR="00E640B4">
        <w:rPr>
          <w:lang w:val="bg-BG"/>
        </w:rPr>
        <w:t xml:space="preserve"> </w:t>
      </w:r>
      <w:r w:rsidR="008D50E6" w:rsidRPr="000E1F3A">
        <w:rPr>
          <w:lang w:val="bg-BG"/>
        </w:rPr>
        <w:t>контрола</w:t>
      </w:r>
      <w:r w:rsidR="00E640B4">
        <w:rPr>
          <w:lang w:val="bg-BG"/>
        </w:rPr>
        <w:t xml:space="preserve"> </w:t>
      </w:r>
      <w:r w:rsidR="008D50E6" w:rsidRPr="000E1F3A">
        <w:rPr>
          <w:lang w:val="bg-BG"/>
        </w:rPr>
        <w:t>на</w:t>
      </w:r>
      <w:r w:rsidR="00E640B4">
        <w:rPr>
          <w:lang w:val="bg-BG"/>
        </w:rPr>
        <w:t xml:space="preserve"> </w:t>
      </w:r>
      <w:r w:rsidR="008D50E6" w:rsidRPr="000E1F3A">
        <w:rPr>
          <w:lang w:val="bg-BG"/>
        </w:rPr>
        <w:t>местния</w:t>
      </w:r>
      <w:r w:rsidR="00E640B4">
        <w:rPr>
          <w:lang w:val="bg-BG"/>
        </w:rPr>
        <w:t xml:space="preserve"> </w:t>
      </w:r>
      <w:r w:rsidR="008D50E6" w:rsidRPr="000E1F3A">
        <w:rPr>
          <w:lang w:val="bg-BG"/>
        </w:rPr>
        <w:t>данъчен</w:t>
      </w:r>
      <w:r w:rsidR="00E640B4">
        <w:rPr>
          <w:lang w:val="bg-BG"/>
        </w:rPr>
        <w:t xml:space="preserve"> </w:t>
      </w:r>
      <w:r w:rsidR="008D50E6" w:rsidRPr="000E1F3A">
        <w:rPr>
          <w:lang w:val="bg-BG"/>
        </w:rPr>
        <w:t>орган,</w:t>
      </w:r>
      <w:r w:rsidR="00E640B4">
        <w:rPr>
          <w:lang w:val="bg-BG"/>
        </w:rPr>
        <w:t xml:space="preserve"> </w:t>
      </w:r>
      <w:r w:rsidR="008D50E6" w:rsidRPr="000E1F3A">
        <w:rPr>
          <w:lang w:val="bg-BG"/>
        </w:rPr>
        <w:t>който</w:t>
      </w:r>
      <w:r w:rsidR="00E640B4">
        <w:rPr>
          <w:lang w:val="bg-BG"/>
        </w:rPr>
        <w:t xml:space="preserve"> </w:t>
      </w:r>
      <w:r w:rsidR="008D50E6" w:rsidRPr="000E1F3A">
        <w:rPr>
          <w:lang w:val="bg-BG"/>
        </w:rPr>
        <w:t>е</w:t>
      </w:r>
      <w:r w:rsidR="00E640B4">
        <w:rPr>
          <w:lang w:val="bg-BG"/>
        </w:rPr>
        <w:t xml:space="preserve"> </w:t>
      </w:r>
      <w:r w:rsidR="008D50E6" w:rsidRPr="000E1F3A">
        <w:rPr>
          <w:lang w:val="bg-BG"/>
        </w:rPr>
        <w:t>компетентен</w:t>
      </w:r>
      <w:r w:rsidR="00E640B4">
        <w:rPr>
          <w:lang w:val="bg-BG"/>
        </w:rPr>
        <w:t xml:space="preserve"> </w:t>
      </w:r>
      <w:r w:rsidR="008D50E6" w:rsidRPr="000E1F3A">
        <w:rPr>
          <w:lang w:val="bg-BG"/>
        </w:rPr>
        <w:t>да</w:t>
      </w:r>
      <w:r w:rsidR="00E640B4">
        <w:rPr>
          <w:lang w:val="bg-BG"/>
        </w:rPr>
        <w:t xml:space="preserve"> </w:t>
      </w:r>
      <w:r w:rsidR="008D50E6" w:rsidRPr="000E1F3A">
        <w:rPr>
          <w:lang w:val="bg-BG"/>
        </w:rPr>
        <w:t>се</w:t>
      </w:r>
      <w:r w:rsidR="00E640B4">
        <w:rPr>
          <w:lang w:val="bg-BG"/>
        </w:rPr>
        <w:t xml:space="preserve"> </w:t>
      </w:r>
      <w:r w:rsidR="004B4796" w:rsidRPr="000E1F3A">
        <w:rPr>
          <w:lang w:val="bg-BG"/>
        </w:rPr>
        <w:lastRenderedPageBreak/>
        <w:t>произнесе</w:t>
      </w:r>
      <w:r w:rsidR="00E640B4">
        <w:rPr>
          <w:lang w:val="bg-BG"/>
        </w:rPr>
        <w:t xml:space="preserve"> </w:t>
      </w:r>
      <w:r w:rsidR="004B4796" w:rsidRPr="000E1F3A">
        <w:rPr>
          <w:lang w:val="bg-BG"/>
        </w:rPr>
        <w:t>по</w:t>
      </w:r>
      <w:r w:rsidR="00E640B4">
        <w:rPr>
          <w:lang w:val="bg-BG"/>
        </w:rPr>
        <w:t xml:space="preserve"> </w:t>
      </w:r>
      <w:r w:rsidR="004B4796" w:rsidRPr="000E1F3A">
        <w:rPr>
          <w:lang w:val="bg-BG"/>
        </w:rPr>
        <w:t>евентуално</w:t>
      </w:r>
      <w:r w:rsidR="00E640B4">
        <w:rPr>
          <w:lang w:val="bg-BG"/>
        </w:rPr>
        <w:t xml:space="preserve"> </w:t>
      </w:r>
      <w:r w:rsidR="00A506B1" w:rsidRPr="000E1F3A">
        <w:rPr>
          <w:lang w:val="bg-BG"/>
        </w:rPr>
        <w:t>изземване</w:t>
      </w:r>
      <w:r w:rsidR="00E640B4">
        <w:rPr>
          <w:lang w:val="bg-BG"/>
        </w:rPr>
        <w:t xml:space="preserve"> </w:t>
      </w:r>
      <w:r w:rsidR="008D50E6" w:rsidRPr="000E1F3A">
        <w:rPr>
          <w:lang w:val="bg-BG"/>
        </w:rPr>
        <w:t>на</w:t>
      </w:r>
      <w:r w:rsidR="00E640B4">
        <w:rPr>
          <w:lang w:val="bg-BG"/>
        </w:rPr>
        <w:t xml:space="preserve"> </w:t>
      </w:r>
      <w:r w:rsidR="008D50E6" w:rsidRPr="000E1F3A">
        <w:rPr>
          <w:lang w:val="bg-BG"/>
        </w:rPr>
        <w:t>бутилките</w:t>
      </w:r>
      <w:r w:rsidR="00E640B4">
        <w:rPr>
          <w:lang w:val="bg-BG"/>
        </w:rPr>
        <w:t xml:space="preserve"> </w:t>
      </w:r>
      <w:r w:rsidR="008D50E6" w:rsidRPr="000E1F3A">
        <w:rPr>
          <w:lang w:val="bg-BG"/>
        </w:rPr>
        <w:t>с</w:t>
      </w:r>
      <w:r w:rsidR="00E640B4">
        <w:rPr>
          <w:lang w:val="bg-BG"/>
        </w:rPr>
        <w:t xml:space="preserve"> </w:t>
      </w:r>
      <w:r w:rsidR="008D50E6" w:rsidRPr="000E1F3A">
        <w:rPr>
          <w:lang w:val="bg-BG"/>
        </w:rPr>
        <w:t>подправени</w:t>
      </w:r>
      <w:r w:rsidR="00E640B4">
        <w:rPr>
          <w:lang w:val="bg-BG"/>
        </w:rPr>
        <w:t xml:space="preserve"> </w:t>
      </w:r>
      <w:r w:rsidR="008D50E6" w:rsidRPr="000E1F3A">
        <w:rPr>
          <w:lang w:val="bg-BG"/>
        </w:rPr>
        <w:t>бандероли</w:t>
      </w:r>
      <w:r w:rsidR="004C44AA" w:rsidRPr="000E1F3A">
        <w:rPr>
          <w:lang w:val="bg-BG"/>
        </w:rPr>
        <w:t>.</w:t>
      </w:r>
    </w:p>
    <w:p w:rsidR="004C44AA" w:rsidRPr="000E1F3A" w:rsidRDefault="00CB7396" w:rsidP="00D90269">
      <w:pPr>
        <w:pStyle w:val="JuPara"/>
        <w:rPr>
          <w:lang w:val="bg-BG"/>
        </w:rPr>
      </w:pPr>
      <w:r w:rsidRPr="000E1F3A">
        <w:rPr>
          <w:lang w:val="bg-BG"/>
        </w:rPr>
        <w:fldChar w:fldCharType="begin"/>
      </w:r>
      <w:r w:rsidR="0060428D" w:rsidRPr="000E1F3A">
        <w:rPr>
          <w:lang w:val="bg-BG"/>
        </w:rPr>
        <w:instrText xml:space="preserve"> SEQ level0 \*arabic </w:instrText>
      </w:r>
      <w:r w:rsidRPr="000E1F3A">
        <w:rPr>
          <w:lang w:val="bg-BG"/>
        </w:rPr>
        <w:fldChar w:fldCharType="separate"/>
      </w:r>
      <w:r w:rsidR="004C44AA" w:rsidRPr="000E1F3A">
        <w:rPr>
          <w:noProof/>
          <w:lang w:val="bg-BG"/>
        </w:rPr>
        <w:t>21</w:t>
      </w:r>
      <w:r w:rsidRPr="000E1F3A">
        <w:rPr>
          <w:noProof/>
          <w:lang w:val="bg-BG"/>
        </w:rPr>
        <w:fldChar w:fldCharType="end"/>
      </w:r>
      <w:r w:rsidR="004C44AA" w:rsidRPr="000E1F3A">
        <w:rPr>
          <w:lang w:val="bg-BG"/>
        </w:rPr>
        <w:t>.</w:t>
      </w:r>
      <w:r w:rsidR="00E640B4">
        <w:rPr>
          <w:lang w:val="bg-BG"/>
        </w:rPr>
        <w:t>  </w:t>
      </w:r>
      <w:r w:rsidR="008D50E6" w:rsidRPr="000E1F3A">
        <w:rPr>
          <w:lang w:val="bg-BG"/>
        </w:rPr>
        <w:t>На</w:t>
      </w:r>
      <w:r w:rsidR="00E640B4">
        <w:rPr>
          <w:lang w:val="bg-BG"/>
        </w:rPr>
        <w:t xml:space="preserve"> </w:t>
      </w:r>
      <w:r w:rsidR="004C44AA" w:rsidRPr="000E1F3A">
        <w:rPr>
          <w:lang w:val="bg-BG"/>
        </w:rPr>
        <w:t>19</w:t>
      </w:r>
      <w:r w:rsidR="00E640B4">
        <w:rPr>
          <w:lang w:val="bg-BG"/>
        </w:rPr>
        <w:t xml:space="preserve"> </w:t>
      </w:r>
      <w:r w:rsidR="00940FCC" w:rsidRPr="000E1F3A">
        <w:rPr>
          <w:lang w:val="bg-BG"/>
        </w:rPr>
        <w:t>март</w:t>
      </w:r>
      <w:r w:rsidR="00E640B4">
        <w:rPr>
          <w:lang w:val="bg-BG"/>
        </w:rPr>
        <w:t xml:space="preserve"> </w:t>
      </w:r>
      <w:r w:rsidR="004C44AA" w:rsidRPr="000E1F3A">
        <w:rPr>
          <w:lang w:val="bg-BG"/>
        </w:rPr>
        <w:t>2003</w:t>
      </w:r>
      <w:r w:rsidR="005B3F30">
        <w:rPr>
          <w:lang w:val="bg-BG"/>
        </w:rPr>
        <w:t> г.</w:t>
      </w:r>
      <w:r w:rsidR="00E640B4">
        <w:rPr>
          <w:lang w:val="bg-BG"/>
        </w:rPr>
        <w:t xml:space="preserve"> </w:t>
      </w:r>
      <w:r w:rsidR="006F0158" w:rsidRPr="000E1F3A">
        <w:rPr>
          <w:lang w:val="bg-BG"/>
        </w:rPr>
        <w:t>жалбоподателката</w:t>
      </w:r>
      <w:r w:rsidR="00E640B4">
        <w:rPr>
          <w:lang w:val="bg-BG"/>
        </w:rPr>
        <w:t xml:space="preserve"> </w:t>
      </w:r>
      <w:r w:rsidR="001131DF" w:rsidRPr="000E1F3A">
        <w:rPr>
          <w:lang w:val="bg-BG"/>
        </w:rPr>
        <w:t>подава</w:t>
      </w:r>
      <w:r w:rsidR="00E640B4">
        <w:rPr>
          <w:lang w:val="bg-BG"/>
        </w:rPr>
        <w:t xml:space="preserve"> </w:t>
      </w:r>
      <w:r w:rsidR="001131DF" w:rsidRPr="000E1F3A">
        <w:rPr>
          <w:lang w:val="bg-BG"/>
        </w:rPr>
        <w:t>жалба,</w:t>
      </w:r>
      <w:r w:rsidR="00E640B4">
        <w:rPr>
          <w:lang w:val="bg-BG"/>
        </w:rPr>
        <w:t xml:space="preserve"> </w:t>
      </w:r>
      <w:r w:rsidR="001131DF" w:rsidRPr="000E1F3A">
        <w:rPr>
          <w:lang w:val="bg-BG"/>
        </w:rPr>
        <w:t>като</w:t>
      </w:r>
      <w:r w:rsidR="00E640B4">
        <w:rPr>
          <w:lang w:val="bg-BG"/>
        </w:rPr>
        <w:t xml:space="preserve"> </w:t>
      </w:r>
      <w:r w:rsidR="001131DF" w:rsidRPr="000E1F3A">
        <w:rPr>
          <w:lang w:val="bg-BG"/>
        </w:rPr>
        <w:t>твърди,</w:t>
      </w:r>
      <w:r w:rsidR="00E640B4">
        <w:rPr>
          <w:lang w:val="bg-BG"/>
        </w:rPr>
        <w:t xml:space="preserve"> </w:t>
      </w:r>
      <w:r w:rsidR="001131DF" w:rsidRPr="000E1F3A">
        <w:rPr>
          <w:lang w:val="bg-BG"/>
        </w:rPr>
        <w:t>че</w:t>
      </w:r>
      <w:r w:rsidR="00E640B4">
        <w:rPr>
          <w:lang w:val="bg-BG"/>
        </w:rPr>
        <w:t xml:space="preserve"> </w:t>
      </w:r>
      <w:r w:rsidR="001131DF" w:rsidRPr="000E1F3A">
        <w:rPr>
          <w:lang w:val="bg-BG"/>
        </w:rPr>
        <w:t>не</w:t>
      </w:r>
      <w:r w:rsidR="00E640B4">
        <w:rPr>
          <w:lang w:val="bg-BG"/>
        </w:rPr>
        <w:t xml:space="preserve"> </w:t>
      </w:r>
      <w:r w:rsidR="001131DF" w:rsidRPr="000E1F3A">
        <w:rPr>
          <w:lang w:val="bg-BG"/>
        </w:rPr>
        <w:t>е</w:t>
      </w:r>
      <w:r w:rsidR="00E640B4">
        <w:rPr>
          <w:lang w:val="bg-BG"/>
        </w:rPr>
        <w:t xml:space="preserve"> </w:t>
      </w:r>
      <w:r w:rsidR="001131DF" w:rsidRPr="000E1F3A">
        <w:rPr>
          <w:lang w:val="bg-BG"/>
        </w:rPr>
        <w:t>имало</w:t>
      </w:r>
      <w:r w:rsidR="00E640B4">
        <w:rPr>
          <w:lang w:val="bg-BG"/>
        </w:rPr>
        <w:t xml:space="preserve"> </w:t>
      </w:r>
      <w:r w:rsidR="001131DF" w:rsidRPr="000E1F3A">
        <w:rPr>
          <w:lang w:val="bg-BG"/>
        </w:rPr>
        <w:t>валидно</w:t>
      </w:r>
      <w:r w:rsidR="00E640B4">
        <w:rPr>
          <w:lang w:val="bg-BG"/>
        </w:rPr>
        <w:t xml:space="preserve"> </w:t>
      </w:r>
      <w:r w:rsidR="001131DF" w:rsidRPr="000E1F3A">
        <w:rPr>
          <w:lang w:val="bg-BG"/>
        </w:rPr>
        <w:t>правно</w:t>
      </w:r>
      <w:r w:rsidR="00E640B4">
        <w:rPr>
          <w:lang w:val="bg-BG"/>
        </w:rPr>
        <w:t xml:space="preserve"> </w:t>
      </w:r>
      <w:r w:rsidR="001131DF" w:rsidRPr="000E1F3A">
        <w:rPr>
          <w:lang w:val="bg-BG"/>
        </w:rPr>
        <w:t>основание</w:t>
      </w:r>
      <w:r w:rsidR="00E640B4">
        <w:rPr>
          <w:lang w:val="bg-BG"/>
        </w:rPr>
        <w:t xml:space="preserve"> </w:t>
      </w:r>
      <w:r w:rsidR="001131DF" w:rsidRPr="000E1F3A">
        <w:rPr>
          <w:lang w:val="bg-BG"/>
        </w:rPr>
        <w:t>за</w:t>
      </w:r>
      <w:r w:rsidR="00E640B4">
        <w:rPr>
          <w:lang w:val="bg-BG"/>
        </w:rPr>
        <w:t xml:space="preserve"> </w:t>
      </w:r>
      <w:r w:rsidR="001131DF" w:rsidRPr="000E1F3A">
        <w:rPr>
          <w:lang w:val="bg-BG"/>
        </w:rPr>
        <w:t>задържане</w:t>
      </w:r>
      <w:r w:rsidR="00E640B4">
        <w:rPr>
          <w:lang w:val="bg-BG"/>
        </w:rPr>
        <w:t xml:space="preserve"> </w:t>
      </w:r>
      <w:r w:rsidR="001131DF" w:rsidRPr="000E1F3A">
        <w:rPr>
          <w:lang w:val="bg-BG"/>
        </w:rPr>
        <w:t>на</w:t>
      </w:r>
      <w:r w:rsidR="00E640B4">
        <w:rPr>
          <w:lang w:val="bg-BG"/>
        </w:rPr>
        <w:t xml:space="preserve"> </w:t>
      </w:r>
      <w:r w:rsidR="001131DF" w:rsidRPr="000E1F3A">
        <w:rPr>
          <w:lang w:val="bg-BG"/>
        </w:rPr>
        <w:t>бутилките,</w:t>
      </w:r>
      <w:r w:rsidR="00E640B4">
        <w:rPr>
          <w:lang w:val="bg-BG"/>
        </w:rPr>
        <w:t xml:space="preserve"> </w:t>
      </w:r>
      <w:r w:rsidR="001131DF" w:rsidRPr="000E1F3A">
        <w:rPr>
          <w:lang w:val="bg-BG"/>
        </w:rPr>
        <w:t>тъй</w:t>
      </w:r>
      <w:r w:rsidR="00E640B4">
        <w:rPr>
          <w:lang w:val="bg-BG"/>
        </w:rPr>
        <w:t xml:space="preserve"> </w:t>
      </w:r>
      <w:r w:rsidR="001131DF" w:rsidRPr="000E1F3A">
        <w:rPr>
          <w:lang w:val="bg-BG"/>
        </w:rPr>
        <w:t>като</w:t>
      </w:r>
      <w:r w:rsidR="00E640B4">
        <w:rPr>
          <w:lang w:val="bg-BG"/>
        </w:rPr>
        <w:t xml:space="preserve"> </w:t>
      </w:r>
      <w:r w:rsidR="001131DF" w:rsidRPr="000E1F3A">
        <w:rPr>
          <w:lang w:val="bg-BG"/>
        </w:rPr>
        <w:t>обвиненията</w:t>
      </w:r>
      <w:r w:rsidR="00E640B4">
        <w:rPr>
          <w:lang w:val="bg-BG"/>
        </w:rPr>
        <w:t xml:space="preserve"> </w:t>
      </w:r>
      <w:r w:rsidR="001131DF" w:rsidRPr="000E1F3A">
        <w:rPr>
          <w:lang w:val="bg-BG"/>
        </w:rPr>
        <w:t>срещу</w:t>
      </w:r>
      <w:r w:rsidR="00E640B4">
        <w:rPr>
          <w:lang w:val="bg-BG"/>
        </w:rPr>
        <w:t xml:space="preserve"> </w:t>
      </w:r>
      <w:r w:rsidR="001131DF" w:rsidRPr="000E1F3A">
        <w:rPr>
          <w:lang w:val="bg-BG"/>
        </w:rPr>
        <w:t>нея</w:t>
      </w:r>
      <w:r w:rsidR="00E640B4">
        <w:rPr>
          <w:lang w:val="bg-BG"/>
        </w:rPr>
        <w:t xml:space="preserve"> </w:t>
      </w:r>
      <w:r w:rsidR="001131DF" w:rsidRPr="000E1F3A">
        <w:rPr>
          <w:lang w:val="bg-BG"/>
        </w:rPr>
        <w:t>са</w:t>
      </w:r>
      <w:r w:rsidR="00E640B4">
        <w:rPr>
          <w:lang w:val="bg-BG"/>
        </w:rPr>
        <w:t xml:space="preserve"> </w:t>
      </w:r>
      <w:r w:rsidR="001131DF" w:rsidRPr="000E1F3A">
        <w:rPr>
          <w:lang w:val="bg-BG"/>
        </w:rPr>
        <w:t>били</w:t>
      </w:r>
      <w:r w:rsidR="00E640B4">
        <w:rPr>
          <w:lang w:val="bg-BG"/>
        </w:rPr>
        <w:t xml:space="preserve"> </w:t>
      </w:r>
      <w:r w:rsidR="001131DF" w:rsidRPr="000E1F3A">
        <w:rPr>
          <w:lang w:val="bg-BG"/>
        </w:rPr>
        <w:t>свалени</w:t>
      </w:r>
      <w:r w:rsidR="004C44AA" w:rsidRPr="000E1F3A">
        <w:rPr>
          <w:lang w:val="bg-BG"/>
        </w:rPr>
        <w:t>.</w:t>
      </w:r>
      <w:r w:rsidR="00E640B4">
        <w:rPr>
          <w:lang w:val="bg-BG"/>
        </w:rPr>
        <w:t xml:space="preserve"> </w:t>
      </w:r>
      <w:r w:rsidR="001131DF" w:rsidRPr="000E1F3A">
        <w:rPr>
          <w:lang w:val="bg-BG"/>
        </w:rPr>
        <w:t>Жалбата</w:t>
      </w:r>
      <w:r w:rsidR="00E640B4">
        <w:rPr>
          <w:lang w:val="bg-BG"/>
        </w:rPr>
        <w:t xml:space="preserve"> </w:t>
      </w:r>
      <w:r w:rsidR="001131DF" w:rsidRPr="000E1F3A">
        <w:rPr>
          <w:lang w:val="bg-BG"/>
        </w:rPr>
        <w:t>не</w:t>
      </w:r>
      <w:r w:rsidR="00E640B4">
        <w:rPr>
          <w:lang w:val="bg-BG"/>
        </w:rPr>
        <w:t xml:space="preserve"> </w:t>
      </w:r>
      <w:r w:rsidR="001131DF" w:rsidRPr="000E1F3A">
        <w:rPr>
          <w:lang w:val="bg-BG"/>
        </w:rPr>
        <w:t>е</w:t>
      </w:r>
      <w:r w:rsidR="00E640B4">
        <w:rPr>
          <w:lang w:val="bg-BG"/>
        </w:rPr>
        <w:t xml:space="preserve"> </w:t>
      </w:r>
      <w:r w:rsidR="001131DF" w:rsidRPr="000E1F3A">
        <w:rPr>
          <w:lang w:val="bg-BG"/>
        </w:rPr>
        <w:t>разгледана</w:t>
      </w:r>
      <w:r w:rsidR="00E640B4">
        <w:rPr>
          <w:lang w:val="bg-BG"/>
        </w:rPr>
        <w:t xml:space="preserve"> </w:t>
      </w:r>
      <w:r w:rsidR="001131DF" w:rsidRPr="000E1F3A">
        <w:rPr>
          <w:lang w:val="bg-BG"/>
        </w:rPr>
        <w:t>до</w:t>
      </w:r>
      <w:r w:rsidR="00E640B4">
        <w:rPr>
          <w:lang w:val="bg-BG"/>
        </w:rPr>
        <w:t xml:space="preserve"> </w:t>
      </w:r>
      <w:r w:rsidR="009A21D0" w:rsidRPr="000E1F3A">
        <w:rPr>
          <w:lang w:val="bg-BG"/>
        </w:rPr>
        <w:t>декември</w:t>
      </w:r>
      <w:r w:rsidR="00E640B4">
        <w:rPr>
          <w:lang w:val="bg-BG"/>
        </w:rPr>
        <w:t xml:space="preserve"> </w:t>
      </w:r>
      <w:r w:rsidR="004C44AA" w:rsidRPr="000E1F3A">
        <w:rPr>
          <w:lang w:val="bg-BG"/>
        </w:rPr>
        <w:t>2005</w:t>
      </w:r>
      <w:r w:rsidR="005B3F30">
        <w:rPr>
          <w:lang w:val="bg-BG"/>
        </w:rPr>
        <w:t> г.</w:t>
      </w:r>
      <w:r w:rsidR="00E640B4">
        <w:rPr>
          <w:lang w:val="bg-BG"/>
        </w:rPr>
        <w:t xml:space="preserve"> </w:t>
      </w:r>
      <w:r w:rsidR="001131DF" w:rsidRPr="000E1F3A">
        <w:rPr>
          <w:lang w:val="bg-BG"/>
        </w:rPr>
        <w:t>На</w:t>
      </w:r>
      <w:r w:rsidR="00E640B4">
        <w:rPr>
          <w:lang w:val="bg-BG"/>
        </w:rPr>
        <w:t xml:space="preserve"> </w:t>
      </w:r>
      <w:r w:rsidR="004C44AA" w:rsidRPr="000E1F3A">
        <w:rPr>
          <w:lang w:val="bg-BG"/>
        </w:rPr>
        <w:t>15</w:t>
      </w:r>
      <w:r w:rsidR="00E640B4">
        <w:rPr>
          <w:lang w:val="bg-BG"/>
        </w:rPr>
        <w:t xml:space="preserve"> </w:t>
      </w:r>
      <w:r w:rsidR="009A21D0" w:rsidRPr="000E1F3A">
        <w:rPr>
          <w:lang w:val="bg-BG"/>
        </w:rPr>
        <w:t>декември</w:t>
      </w:r>
      <w:r w:rsidR="00E640B4">
        <w:rPr>
          <w:lang w:val="bg-BG"/>
        </w:rPr>
        <w:t xml:space="preserve"> </w:t>
      </w:r>
      <w:r w:rsidR="004C44AA" w:rsidRPr="000E1F3A">
        <w:rPr>
          <w:lang w:val="bg-BG"/>
        </w:rPr>
        <w:t>2005</w:t>
      </w:r>
      <w:r w:rsidR="005B3F30">
        <w:rPr>
          <w:lang w:val="bg-BG"/>
        </w:rPr>
        <w:t> г.</w:t>
      </w:r>
      <w:r w:rsidR="00E640B4">
        <w:rPr>
          <w:lang w:val="bg-BG"/>
        </w:rPr>
        <w:t xml:space="preserve"> </w:t>
      </w:r>
      <w:r w:rsidR="001131DF" w:rsidRPr="000E1F3A">
        <w:rPr>
          <w:lang w:val="bg-BG"/>
        </w:rPr>
        <w:t>Районният</w:t>
      </w:r>
      <w:r w:rsidR="00E640B4">
        <w:rPr>
          <w:lang w:val="bg-BG"/>
        </w:rPr>
        <w:t xml:space="preserve"> </w:t>
      </w:r>
      <w:r w:rsidR="001131DF" w:rsidRPr="000E1F3A">
        <w:rPr>
          <w:lang w:val="bg-BG"/>
        </w:rPr>
        <w:t>съд</w:t>
      </w:r>
      <w:r w:rsidR="00E640B4">
        <w:rPr>
          <w:lang w:val="bg-BG"/>
        </w:rPr>
        <w:t xml:space="preserve"> </w:t>
      </w:r>
      <w:r w:rsidR="001131DF" w:rsidRPr="000E1F3A">
        <w:rPr>
          <w:lang w:val="bg-BG"/>
        </w:rPr>
        <w:t>отменя</w:t>
      </w:r>
      <w:r w:rsidR="00E640B4">
        <w:rPr>
          <w:lang w:val="bg-BG"/>
        </w:rPr>
        <w:t xml:space="preserve"> </w:t>
      </w:r>
      <w:r w:rsidR="001131DF" w:rsidRPr="000E1F3A">
        <w:rPr>
          <w:lang w:val="bg-BG"/>
        </w:rPr>
        <w:t>прокурорската</w:t>
      </w:r>
      <w:r w:rsidR="00E640B4">
        <w:rPr>
          <w:lang w:val="bg-BG"/>
        </w:rPr>
        <w:t xml:space="preserve"> </w:t>
      </w:r>
      <w:r w:rsidR="001131DF" w:rsidRPr="000E1F3A">
        <w:rPr>
          <w:lang w:val="bg-BG"/>
        </w:rPr>
        <w:t>заповед</w:t>
      </w:r>
      <w:r w:rsidR="00E640B4">
        <w:rPr>
          <w:lang w:val="bg-BG"/>
        </w:rPr>
        <w:t xml:space="preserve"> </w:t>
      </w:r>
      <w:r w:rsidR="001131DF" w:rsidRPr="000E1F3A">
        <w:rPr>
          <w:lang w:val="bg-BG"/>
        </w:rPr>
        <w:t>на</w:t>
      </w:r>
      <w:r w:rsidR="00E640B4">
        <w:rPr>
          <w:lang w:val="bg-BG"/>
        </w:rPr>
        <w:t xml:space="preserve"> </w:t>
      </w:r>
      <w:r w:rsidR="001131DF" w:rsidRPr="000E1F3A">
        <w:rPr>
          <w:lang w:val="bg-BG"/>
        </w:rPr>
        <w:t>основания,</w:t>
      </w:r>
      <w:r w:rsidR="00E640B4">
        <w:rPr>
          <w:lang w:val="bg-BG"/>
        </w:rPr>
        <w:t xml:space="preserve"> </w:t>
      </w:r>
      <w:r w:rsidR="001131DF" w:rsidRPr="000E1F3A">
        <w:rPr>
          <w:lang w:val="bg-BG"/>
        </w:rPr>
        <w:t>несвързани</w:t>
      </w:r>
      <w:r w:rsidR="00E640B4">
        <w:rPr>
          <w:lang w:val="bg-BG"/>
        </w:rPr>
        <w:t xml:space="preserve"> </w:t>
      </w:r>
      <w:r w:rsidR="001131DF" w:rsidRPr="000E1F3A">
        <w:rPr>
          <w:lang w:val="bg-BG"/>
        </w:rPr>
        <w:t>с</w:t>
      </w:r>
      <w:r w:rsidR="00E640B4">
        <w:rPr>
          <w:lang w:val="bg-BG"/>
        </w:rPr>
        <w:t xml:space="preserve"> </w:t>
      </w:r>
      <w:r w:rsidR="001131DF" w:rsidRPr="000E1F3A">
        <w:rPr>
          <w:lang w:val="bg-BG"/>
        </w:rPr>
        <w:t>жалбата</w:t>
      </w:r>
      <w:r w:rsidR="00E640B4">
        <w:rPr>
          <w:lang w:val="bg-BG"/>
        </w:rPr>
        <w:t xml:space="preserve"> </w:t>
      </w:r>
      <w:r w:rsidR="001131DF" w:rsidRPr="000E1F3A">
        <w:rPr>
          <w:lang w:val="bg-BG"/>
        </w:rPr>
        <w:t>на</w:t>
      </w:r>
      <w:r w:rsidR="00E640B4">
        <w:rPr>
          <w:lang w:val="bg-BG"/>
        </w:rPr>
        <w:t xml:space="preserve"> </w:t>
      </w:r>
      <w:r w:rsidR="006F0158" w:rsidRPr="000E1F3A">
        <w:rPr>
          <w:lang w:val="bg-BG"/>
        </w:rPr>
        <w:t>жалбоподателката</w:t>
      </w:r>
      <w:r w:rsidR="004C44AA" w:rsidRPr="000E1F3A">
        <w:rPr>
          <w:lang w:val="bg-BG"/>
        </w:rPr>
        <w:t>.</w:t>
      </w:r>
      <w:r w:rsidR="00E640B4">
        <w:rPr>
          <w:lang w:val="bg-BG"/>
        </w:rPr>
        <w:t xml:space="preserve"> </w:t>
      </w:r>
      <w:r w:rsidR="001131DF" w:rsidRPr="000E1F3A">
        <w:rPr>
          <w:lang w:val="bg-BG"/>
        </w:rPr>
        <w:t>Той</w:t>
      </w:r>
      <w:r w:rsidR="00E640B4">
        <w:rPr>
          <w:lang w:val="bg-BG"/>
        </w:rPr>
        <w:t xml:space="preserve"> </w:t>
      </w:r>
      <w:r w:rsidR="001131DF" w:rsidRPr="000E1F3A">
        <w:rPr>
          <w:lang w:val="bg-BG"/>
        </w:rPr>
        <w:t>отбелязва,</w:t>
      </w:r>
      <w:r w:rsidR="00E640B4">
        <w:rPr>
          <w:lang w:val="bg-BG"/>
        </w:rPr>
        <w:t xml:space="preserve"> </w:t>
      </w:r>
      <w:r w:rsidR="001131DF" w:rsidRPr="000E1F3A">
        <w:rPr>
          <w:lang w:val="bg-BG"/>
        </w:rPr>
        <w:t>че</w:t>
      </w:r>
      <w:r w:rsidR="00E640B4">
        <w:rPr>
          <w:lang w:val="bg-BG"/>
        </w:rPr>
        <w:t xml:space="preserve"> </w:t>
      </w:r>
      <w:r w:rsidR="001131DF" w:rsidRPr="000E1F3A">
        <w:rPr>
          <w:lang w:val="bg-BG"/>
        </w:rPr>
        <w:t>само</w:t>
      </w:r>
      <w:r w:rsidR="00E640B4">
        <w:rPr>
          <w:lang w:val="bg-BG"/>
        </w:rPr>
        <w:t xml:space="preserve"> </w:t>
      </w:r>
      <w:r w:rsidR="001131DF" w:rsidRPr="000E1F3A">
        <w:rPr>
          <w:lang w:val="bg-BG"/>
        </w:rPr>
        <w:t>извадка</w:t>
      </w:r>
      <w:r w:rsidR="00E640B4">
        <w:rPr>
          <w:lang w:val="bg-BG"/>
        </w:rPr>
        <w:t xml:space="preserve"> </w:t>
      </w:r>
      <w:r w:rsidR="001131DF" w:rsidRPr="000E1F3A">
        <w:rPr>
          <w:lang w:val="bg-BG"/>
        </w:rPr>
        <w:t>от</w:t>
      </w:r>
      <w:r w:rsidR="00E640B4">
        <w:rPr>
          <w:lang w:val="bg-BG"/>
        </w:rPr>
        <w:t xml:space="preserve"> </w:t>
      </w:r>
      <w:r w:rsidR="007D2F8A">
        <w:rPr>
          <w:lang w:val="bg-BG"/>
        </w:rPr>
        <w:t>стоките</w:t>
      </w:r>
      <w:r w:rsidR="00E640B4">
        <w:rPr>
          <w:lang w:val="bg-BG"/>
        </w:rPr>
        <w:t xml:space="preserve"> </w:t>
      </w:r>
      <w:r w:rsidR="007D2F8A">
        <w:rPr>
          <w:lang w:val="bg-BG"/>
        </w:rPr>
        <w:t>е</w:t>
      </w:r>
      <w:r w:rsidR="00E640B4">
        <w:rPr>
          <w:lang w:val="bg-BG"/>
        </w:rPr>
        <w:t xml:space="preserve"> </w:t>
      </w:r>
      <w:r w:rsidR="007D2F8A">
        <w:rPr>
          <w:lang w:val="bg-BG"/>
        </w:rPr>
        <w:t>била</w:t>
      </w:r>
      <w:r w:rsidR="00E640B4">
        <w:rPr>
          <w:lang w:val="bg-BG"/>
        </w:rPr>
        <w:t xml:space="preserve"> </w:t>
      </w:r>
      <w:r w:rsidR="007D2F8A">
        <w:rPr>
          <w:lang w:val="bg-BG"/>
        </w:rPr>
        <w:t>анализирана</w:t>
      </w:r>
      <w:r w:rsidR="00E640B4">
        <w:rPr>
          <w:lang w:val="bg-BG"/>
        </w:rPr>
        <w:t xml:space="preserve"> </w:t>
      </w:r>
      <w:r w:rsidR="001131DF" w:rsidRPr="000E1F3A">
        <w:rPr>
          <w:lang w:val="bg-BG"/>
        </w:rPr>
        <w:t>за</w:t>
      </w:r>
      <w:r w:rsidR="00E640B4">
        <w:rPr>
          <w:lang w:val="bg-BG"/>
        </w:rPr>
        <w:t xml:space="preserve"> </w:t>
      </w:r>
      <w:r w:rsidR="001131DF" w:rsidRPr="000E1F3A">
        <w:rPr>
          <w:lang w:val="bg-BG"/>
        </w:rPr>
        <w:t>подправени</w:t>
      </w:r>
      <w:r w:rsidR="00E640B4">
        <w:rPr>
          <w:lang w:val="bg-BG"/>
        </w:rPr>
        <w:t xml:space="preserve"> </w:t>
      </w:r>
      <w:r w:rsidR="001131DF" w:rsidRPr="000E1F3A">
        <w:rPr>
          <w:lang w:val="bg-BG"/>
        </w:rPr>
        <w:t>бандероли</w:t>
      </w:r>
      <w:r w:rsidR="00E640B4">
        <w:rPr>
          <w:lang w:val="bg-BG"/>
        </w:rPr>
        <w:t xml:space="preserve"> </w:t>
      </w:r>
      <w:r w:rsidR="001131DF" w:rsidRPr="000E1F3A">
        <w:rPr>
          <w:lang w:val="bg-BG"/>
        </w:rPr>
        <w:t>и</w:t>
      </w:r>
      <w:r w:rsidR="00E640B4">
        <w:rPr>
          <w:lang w:val="bg-BG"/>
        </w:rPr>
        <w:t xml:space="preserve"> </w:t>
      </w:r>
      <w:r w:rsidR="001131DF" w:rsidRPr="000E1F3A">
        <w:rPr>
          <w:lang w:val="bg-BG"/>
        </w:rPr>
        <w:t>че</w:t>
      </w:r>
      <w:r w:rsidR="00E640B4">
        <w:rPr>
          <w:lang w:val="bg-BG"/>
        </w:rPr>
        <w:t xml:space="preserve"> </w:t>
      </w:r>
      <w:r w:rsidR="001131DF" w:rsidRPr="000E1F3A">
        <w:rPr>
          <w:lang w:val="bg-BG"/>
        </w:rPr>
        <w:t>поради</w:t>
      </w:r>
      <w:r w:rsidR="00E640B4">
        <w:rPr>
          <w:lang w:val="bg-BG"/>
        </w:rPr>
        <w:t xml:space="preserve"> </w:t>
      </w:r>
      <w:r w:rsidR="001131DF" w:rsidRPr="000E1F3A">
        <w:rPr>
          <w:lang w:val="bg-BG"/>
        </w:rPr>
        <w:t>това</w:t>
      </w:r>
      <w:r w:rsidR="00E640B4">
        <w:rPr>
          <w:lang w:val="bg-BG"/>
        </w:rPr>
        <w:t xml:space="preserve"> </w:t>
      </w:r>
      <w:r w:rsidR="001131DF" w:rsidRPr="000E1F3A">
        <w:rPr>
          <w:lang w:val="bg-BG"/>
        </w:rPr>
        <w:t>всички</w:t>
      </w:r>
      <w:r w:rsidR="00E640B4">
        <w:rPr>
          <w:lang w:val="bg-BG"/>
        </w:rPr>
        <w:t xml:space="preserve"> </w:t>
      </w:r>
      <w:r w:rsidR="001131DF" w:rsidRPr="000E1F3A">
        <w:rPr>
          <w:lang w:val="bg-BG"/>
        </w:rPr>
        <w:t>бутилки</w:t>
      </w:r>
      <w:r w:rsidR="00E640B4">
        <w:rPr>
          <w:lang w:val="bg-BG"/>
        </w:rPr>
        <w:t xml:space="preserve"> </w:t>
      </w:r>
      <w:r w:rsidR="001131DF" w:rsidRPr="000E1F3A">
        <w:rPr>
          <w:lang w:val="bg-BG"/>
        </w:rPr>
        <w:t>е</w:t>
      </w:r>
      <w:r w:rsidR="00E640B4">
        <w:rPr>
          <w:lang w:val="bg-BG"/>
        </w:rPr>
        <w:t xml:space="preserve"> </w:t>
      </w:r>
      <w:r w:rsidR="001131DF" w:rsidRPr="000E1F3A">
        <w:rPr>
          <w:lang w:val="bg-BG"/>
        </w:rPr>
        <w:t>трябвало</w:t>
      </w:r>
      <w:r w:rsidR="00E640B4">
        <w:rPr>
          <w:lang w:val="bg-BG"/>
        </w:rPr>
        <w:t xml:space="preserve"> </w:t>
      </w:r>
      <w:r w:rsidR="001131DF" w:rsidRPr="000E1F3A">
        <w:rPr>
          <w:lang w:val="bg-BG"/>
        </w:rPr>
        <w:t>да</w:t>
      </w:r>
      <w:r w:rsidR="00E640B4">
        <w:rPr>
          <w:lang w:val="bg-BG"/>
        </w:rPr>
        <w:t xml:space="preserve"> </w:t>
      </w:r>
      <w:r w:rsidR="001131DF" w:rsidRPr="000E1F3A">
        <w:rPr>
          <w:lang w:val="bg-BG"/>
        </w:rPr>
        <w:t>бъдат</w:t>
      </w:r>
      <w:r w:rsidR="00E640B4">
        <w:rPr>
          <w:lang w:val="bg-BG"/>
        </w:rPr>
        <w:t xml:space="preserve"> </w:t>
      </w:r>
      <w:r w:rsidR="001131DF" w:rsidRPr="000E1F3A">
        <w:rPr>
          <w:lang w:val="bg-BG"/>
        </w:rPr>
        <w:t>запорирани</w:t>
      </w:r>
      <w:r w:rsidR="00E640B4">
        <w:rPr>
          <w:lang w:val="bg-BG"/>
        </w:rPr>
        <w:t xml:space="preserve"> </w:t>
      </w:r>
      <w:r w:rsidR="001131DF" w:rsidRPr="000E1F3A">
        <w:rPr>
          <w:lang w:val="bg-BG"/>
        </w:rPr>
        <w:t>във</w:t>
      </w:r>
      <w:r w:rsidR="00E640B4">
        <w:rPr>
          <w:lang w:val="bg-BG"/>
        </w:rPr>
        <w:t xml:space="preserve"> </w:t>
      </w:r>
      <w:r w:rsidR="001131DF" w:rsidRPr="000E1F3A">
        <w:rPr>
          <w:lang w:val="bg-BG"/>
        </w:rPr>
        <w:t>връзка</w:t>
      </w:r>
      <w:r w:rsidR="00E640B4">
        <w:rPr>
          <w:lang w:val="bg-BG"/>
        </w:rPr>
        <w:t xml:space="preserve"> </w:t>
      </w:r>
      <w:r w:rsidR="001131DF" w:rsidRPr="000E1F3A">
        <w:rPr>
          <w:lang w:val="bg-BG"/>
        </w:rPr>
        <w:t>с</w:t>
      </w:r>
      <w:r w:rsidR="00E640B4">
        <w:rPr>
          <w:lang w:val="bg-BG"/>
        </w:rPr>
        <w:t xml:space="preserve"> </w:t>
      </w:r>
      <w:r w:rsidR="001131DF" w:rsidRPr="000E1F3A">
        <w:rPr>
          <w:lang w:val="bg-BG"/>
        </w:rPr>
        <w:t>висящото</w:t>
      </w:r>
      <w:r w:rsidR="00E640B4">
        <w:rPr>
          <w:lang w:val="bg-BG"/>
        </w:rPr>
        <w:t xml:space="preserve"> </w:t>
      </w:r>
      <w:r w:rsidR="001131DF" w:rsidRPr="000E1F3A">
        <w:rPr>
          <w:lang w:val="bg-BG"/>
        </w:rPr>
        <w:t>наказателно</w:t>
      </w:r>
      <w:r w:rsidR="00E640B4">
        <w:rPr>
          <w:lang w:val="bg-BG"/>
        </w:rPr>
        <w:t xml:space="preserve"> </w:t>
      </w:r>
      <w:r w:rsidR="001131DF" w:rsidRPr="000E1F3A">
        <w:rPr>
          <w:lang w:val="bg-BG"/>
        </w:rPr>
        <w:t>производство</w:t>
      </w:r>
      <w:r w:rsidR="00E640B4">
        <w:rPr>
          <w:lang w:val="bg-BG"/>
        </w:rPr>
        <w:t xml:space="preserve"> </w:t>
      </w:r>
      <w:r w:rsidR="001131DF" w:rsidRPr="000E1F3A">
        <w:rPr>
          <w:lang w:val="bg-BG"/>
        </w:rPr>
        <w:t>за</w:t>
      </w:r>
      <w:r w:rsidR="00E640B4">
        <w:rPr>
          <w:lang w:val="bg-BG"/>
        </w:rPr>
        <w:t xml:space="preserve"> </w:t>
      </w:r>
      <w:r w:rsidR="001131DF" w:rsidRPr="000E1F3A">
        <w:rPr>
          <w:lang w:val="bg-BG"/>
        </w:rPr>
        <w:t>подправ</w:t>
      </w:r>
      <w:r w:rsidR="00463084">
        <w:rPr>
          <w:lang w:val="bg-BG"/>
        </w:rPr>
        <w:t>ка</w:t>
      </w:r>
      <w:r w:rsidR="00E640B4">
        <w:rPr>
          <w:lang w:val="bg-BG"/>
        </w:rPr>
        <w:t xml:space="preserve"> </w:t>
      </w:r>
      <w:r w:rsidR="001131DF" w:rsidRPr="000E1F3A">
        <w:rPr>
          <w:lang w:val="bg-BG"/>
        </w:rPr>
        <w:t>от</w:t>
      </w:r>
      <w:r w:rsidR="00E640B4">
        <w:rPr>
          <w:lang w:val="bg-BG"/>
        </w:rPr>
        <w:t xml:space="preserve"> </w:t>
      </w:r>
      <w:r w:rsidR="001131DF" w:rsidRPr="000E1F3A">
        <w:rPr>
          <w:lang w:val="bg-BG"/>
        </w:rPr>
        <w:t>неизвестен</w:t>
      </w:r>
      <w:r w:rsidR="00E640B4">
        <w:rPr>
          <w:lang w:val="bg-BG"/>
        </w:rPr>
        <w:t xml:space="preserve"> </w:t>
      </w:r>
      <w:r w:rsidR="001131DF" w:rsidRPr="000E1F3A">
        <w:rPr>
          <w:lang w:val="bg-BG"/>
        </w:rPr>
        <w:t>извършител</w:t>
      </w:r>
      <w:r w:rsidR="004C44AA" w:rsidRPr="000E1F3A">
        <w:rPr>
          <w:lang w:val="bg-BG"/>
        </w:rPr>
        <w:t>.</w:t>
      </w:r>
    </w:p>
    <w:p w:rsidR="004C44AA" w:rsidRPr="000E1F3A" w:rsidRDefault="00CB7396" w:rsidP="00D90269">
      <w:pPr>
        <w:pStyle w:val="JuPara"/>
        <w:rPr>
          <w:lang w:val="bg-BG"/>
        </w:rPr>
      </w:pPr>
      <w:r w:rsidRPr="000E1F3A">
        <w:rPr>
          <w:lang w:val="bg-BG"/>
        </w:rPr>
        <w:fldChar w:fldCharType="begin"/>
      </w:r>
      <w:r w:rsidR="0060428D" w:rsidRPr="000E1F3A">
        <w:rPr>
          <w:lang w:val="bg-BG"/>
        </w:rPr>
        <w:instrText xml:space="preserve"> SEQ level0 \*arabic </w:instrText>
      </w:r>
      <w:r w:rsidRPr="000E1F3A">
        <w:rPr>
          <w:lang w:val="bg-BG"/>
        </w:rPr>
        <w:fldChar w:fldCharType="separate"/>
      </w:r>
      <w:r w:rsidR="004C44AA" w:rsidRPr="000E1F3A">
        <w:rPr>
          <w:noProof/>
          <w:lang w:val="bg-BG"/>
        </w:rPr>
        <w:t>22</w:t>
      </w:r>
      <w:r w:rsidRPr="000E1F3A">
        <w:rPr>
          <w:noProof/>
          <w:lang w:val="bg-BG"/>
        </w:rPr>
        <w:fldChar w:fldCharType="end"/>
      </w:r>
      <w:r w:rsidR="004C44AA" w:rsidRPr="000E1F3A">
        <w:rPr>
          <w:lang w:val="bg-BG"/>
        </w:rPr>
        <w:t>.</w:t>
      </w:r>
      <w:r w:rsidR="00E640B4">
        <w:rPr>
          <w:lang w:val="bg-BG"/>
        </w:rPr>
        <w:t>  </w:t>
      </w:r>
      <w:r w:rsidR="006F0158" w:rsidRPr="000E1F3A">
        <w:rPr>
          <w:lang w:val="bg-BG"/>
        </w:rPr>
        <w:t>Жалбоподателката</w:t>
      </w:r>
      <w:r w:rsidR="00E640B4">
        <w:rPr>
          <w:lang w:val="bg-BG"/>
        </w:rPr>
        <w:t xml:space="preserve"> </w:t>
      </w:r>
      <w:r w:rsidR="001131DF" w:rsidRPr="000E1F3A">
        <w:rPr>
          <w:lang w:val="bg-BG"/>
        </w:rPr>
        <w:t>не</w:t>
      </w:r>
      <w:r w:rsidR="00E640B4">
        <w:rPr>
          <w:lang w:val="bg-BG"/>
        </w:rPr>
        <w:t xml:space="preserve"> </w:t>
      </w:r>
      <w:r w:rsidR="001131DF" w:rsidRPr="000E1F3A">
        <w:rPr>
          <w:lang w:val="bg-BG"/>
        </w:rPr>
        <w:t>е</w:t>
      </w:r>
      <w:r w:rsidR="00E640B4">
        <w:rPr>
          <w:lang w:val="bg-BG"/>
        </w:rPr>
        <w:t xml:space="preserve"> </w:t>
      </w:r>
      <w:r w:rsidR="001131DF" w:rsidRPr="000E1F3A">
        <w:rPr>
          <w:lang w:val="bg-BG"/>
        </w:rPr>
        <w:t>била</w:t>
      </w:r>
      <w:r w:rsidR="00E640B4">
        <w:rPr>
          <w:lang w:val="bg-BG"/>
        </w:rPr>
        <w:t xml:space="preserve"> </w:t>
      </w:r>
      <w:r w:rsidR="001131DF" w:rsidRPr="000E1F3A">
        <w:rPr>
          <w:lang w:val="bg-BG"/>
        </w:rPr>
        <w:t>информирана</w:t>
      </w:r>
      <w:r w:rsidR="00E640B4">
        <w:rPr>
          <w:lang w:val="bg-BG"/>
        </w:rPr>
        <w:t xml:space="preserve"> </w:t>
      </w:r>
      <w:r w:rsidR="001131DF" w:rsidRPr="000E1F3A">
        <w:rPr>
          <w:lang w:val="bg-BG"/>
        </w:rPr>
        <w:t>за</w:t>
      </w:r>
      <w:r w:rsidR="00E640B4">
        <w:rPr>
          <w:lang w:val="bg-BG"/>
        </w:rPr>
        <w:t xml:space="preserve"> </w:t>
      </w:r>
      <w:r w:rsidR="00166C71">
        <w:rPr>
          <w:lang w:val="bg-BG"/>
        </w:rPr>
        <w:t>каквото и да било</w:t>
      </w:r>
      <w:r w:rsidR="00E640B4">
        <w:rPr>
          <w:lang w:val="bg-BG"/>
        </w:rPr>
        <w:t xml:space="preserve"> </w:t>
      </w:r>
      <w:r w:rsidR="001131DF" w:rsidRPr="000E1F3A">
        <w:rPr>
          <w:lang w:val="bg-BG"/>
        </w:rPr>
        <w:t>ново</w:t>
      </w:r>
      <w:r w:rsidR="00E640B4">
        <w:rPr>
          <w:lang w:val="bg-BG"/>
        </w:rPr>
        <w:t xml:space="preserve"> </w:t>
      </w:r>
      <w:r w:rsidR="001131DF" w:rsidRPr="000E1F3A">
        <w:rPr>
          <w:lang w:val="bg-BG"/>
        </w:rPr>
        <w:t>развитие</w:t>
      </w:r>
      <w:r w:rsidR="00E640B4">
        <w:rPr>
          <w:lang w:val="bg-BG"/>
        </w:rPr>
        <w:t xml:space="preserve"> </w:t>
      </w:r>
      <w:r w:rsidR="001131DF" w:rsidRPr="000E1F3A">
        <w:rPr>
          <w:lang w:val="bg-BG"/>
        </w:rPr>
        <w:t>след</w:t>
      </w:r>
      <w:r w:rsidR="00E640B4">
        <w:rPr>
          <w:lang w:val="bg-BG"/>
        </w:rPr>
        <w:t xml:space="preserve"> </w:t>
      </w:r>
      <w:r w:rsidR="009A21D0" w:rsidRPr="000E1F3A">
        <w:rPr>
          <w:lang w:val="bg-BG"/>
        </w:rPr>
        <w:t>декември</w:t>
      </w:r>
      <w:r w:rsidR="00E640B4">
        <w:rPr>
          <w:lang w:val="bg-BG"/>
        </w:rPr>
        <w:t xml:space="preserve"> </w:t>
      </w:r>
      <w:r w:rsidR="004C44AA" w:rsidRPr="000E1F3A">
        <w:rPr>
          <w:lang w:val="bg-BG"/>
        </w:rPr>
        <w:t>2005</w:t>
      </w:r>
      <w:r w:rsidR="005B3F30">
        <w:rPr>
          <w:lang w:val="bg-BG"/>
        </w:rPr>
        <w:t> г.</w:t>
      </w:r>
    </w:p>
    <w:p w:rsidR="004C44AA" w:rsidRPr="000E1F3A" w:rsidRDefault="004C44AA" w:rsidP="00D90269">
      <w:pPr>
        <w:pStyle w:val="JuH1"/>
        <w:rPr>
          <w:lang w:val="bg-BG"/>
        </w:rPr>
      </w:pPr>
      <w:r w:rsidRPr="000E1F3A">
        <w:rPr>
          <w:lang w:val="bg-BG"/>
        </w:rPr>
        <w:t>3.</w:t>
      </w:r>
      <w:r w:rsidR="00E640B4">
        <w:rPr>
          <w:lang w:val="bg-BG"/>
        </w:rPr>
        <w:t>  </w:t>
      </w:r>
      <w:r w:rsidR="001131DF" w:rsidRPr="000E1F3A">
        <w:rPr>
          <w:lang w:val="bg-BG"/>
        </w:rPr>
        <w:t>Опити</w:t>
      </w:r>
      <w:r w:rsidR="00E640B4">
        <w:rPr>
          <w:lang w:val="bg-BG"/>
        </w:rPr>
        <w:t xml:space="preserve"> </w:t>
      </w:r>
      <w:r w:rsidR="001131DF" w:rsidRPr="000E1F3A">
        <w:rPr>
          <w:lang w:val="bg-BG"/>
        </w:rPr>
        <w:t>на</w:t>
      </w:r>
      <w:r w:rsidR="00E640B4">
        <w:rPr>
          <w:lang w:val="bg-BG"/>
        </w:rPr>
        <w:t xml:space="preserve"> </w:t>
      </w:r>
      <w:r w:rsidR="001131DF" w:rsidRPr="000E1F3A">
        <w:rPr>
          <w:lang w:val="bg-BG"/>
        </w:rPr>
        <w:t>жалбоподателката</w:t>
      </w:r>
      <w:r w:rsidR="00E640B4">
        <w:rPr>
          <w:lang w:val="bg-BG"/>
        </w:rPr>
        <w:t xml:space="preserve"> </w:t>
      </w:r>
      <w:r w:rsidR="001131DF" w:rsidRPr="000E1F3A">
        <w:rPr>
          <w:lang w:val="bg-BG"/>
        </w:rPr>
        <w:t>да</w:t>
      </w:r>
      <w:r w:rsidR="00E640B4">
        <w:rPr>
          <w:lang w:val="bg-BG"/>
        </w:rPr>
        <w:t xml:space="preserve"> </w:t>
      </w:r>
      <w:r w:rsidR="001131DF" w:rsidRPr="000E1F3A">
        <w:rPr>
          <w:lang w:val="bg-BG"/>
        </w:rPr>
        <w:t>продаде</w:t>
      </w:r>
      <w:r w:rsidR="00E640B4">
        <w:rPr>
          <w:lang w:val="bg-BG"/>
        </w:rPr>
        <w:t xml:space="preserve"> </w:t>
      </w:r>
      <w:r w:rsidR="001131DF" w:rsidRPr="000E1F3A">
        <w:rPr>
          <w:lang w:val="bg-BG"/>
        </w:rPr>
        <w:t>търговските</w:t>
      </w:r>
      <w:r w:rsidR="00E640B4">
        <w:rPr>
          <w:lang w:val="bg-BG"/>
        </w:rPr>
        <w:t xml:space="preserve"> </w:t>
      </w:r>
      <w:r w:rsidR="001131DF" w:rsidRPr="000E1F3A">
        <w:rPr>
          <w:lang w:val="bg-BG"/>
        </w:rPr>
        <w:t>артикули</w:t>
      </w:r>
      <w:r w:rsidR="00E640B4">
        <w:rPr>
          <w:lang w:val="bg-BG"/>
        </w:rPr>
        <w:t xml:space="preserve"> </w:t>
      </w:r>
      <w:r w:rsidR="001131DF" w:rsidRPr="000E1F3A">
        <w:rPr>
          <w:lang w:val="bg-BG"/>
        </w:rPr>
        <w:t>преди</w:t>
      </w:r>
      <w:r w:rsidR="00E640B4">
        <w:rPr>
          <w:lang w:val="bg-BG"/>
        </w:rPr>
        <w:t xml:space="preserve"> </w:t>
      </w:r>
      <w:r w:rsidR="001131DF" w:rsidRPr="000E1F3A">
        <w:rPr>
          <w:lang w:val="bg-BG"/>
        </w:rPr>
        <w:t>да</w:t>
      </w:r>
      <w:r w:rsidR="00E640B4">
        <w:rPr>
          <w:lang w:val="bg-BG"/>
        </w:rPr>
        <w:t xml:space="preserve"> </w:t>
      </w:r>
      <w:r w:rsidR="001131DF" w:rsidRPr="000E1F3A">
        <w:rPr>
          <w:lang w:val="bg-BG"/>
        </w:rPr>
        <w:t>станат</w:t>
      </w:r>
      <w:r w:rsidR="00E640B4">
        <w:rPr>
          <w:lang w:val="bg-BG"/>
        </w:rPr>
        <w:t xml:space="preserve"> </w:t>
      </w:r>
      <w:r w:rsidR="001131DF" w:rsidRPr="000E1F3A">
        <w:rPr>
          <w:lang w:val="bg-BG"/>
        </w:rPr>
        <w:t>непродаваеми</w:t>
      </w:r>
    </w:p>
    <w:p w:rsidR="004C44AA" w:rsidRPr="000E1F3A" w:rsidRDefault="00CB7396" w:rsidP="00D90269">
      <w:pPr>
        <w:pStyle w:val="JuPara"/>
        <w:rPr>
          <w:lang w:val="bg-BG"/>
        </w:rPr>
      </w:pPr>
      <w:r w:rsidRPr="000E1F3A">
        <w:rPr>
          <w:lang w:val="bg-BG"/>
        </w:rPr>
        <w:fldChar w:fldCharType="begin"/>
      </w:r>
      <w:r w:rsidR="0060428D" w:rsidRPr="000E1F3A">
        <w:rPr>
          <w:lang w:val="bg-BG"/>
        </w:rPr>
        <w:instrText xml:space="preserve"> SEQ level0 \*arabic </w:instrText>
      </w:r>
      <w:r w:rsidRPr="000E1F3A">
        <w:rPr>
          <w:lang w:val="bg-BG"/>
        </w:rPr>
        <w:fldChar w:fldCharType="separate"/>
      </w:r>
      <w:r w:rsidR="004C44AA" w:rsidRPr="000E1F3A">
        <w:rPr>
          <w:noProof/>
          <w:lang w:val="bg-BG"/>
        </w:rPr>
        <w:t>23</w:t>
      </w:r>
      <w:r w:rsidRPr="000E1F3A">
        <w:rPr>
          <w:noProof/>
          <w:lang w:val="bg-BG"/>
        </w:rPr>
        <w:fldChar w:fldCharType="end"/>
      </w:r>
      <w:r w:rsidR="004C44AA" w:rsidRPr="000E1F3A">
        <w:rPr>
          <w:lang w:val="bg-BG"/>
        </w:rPr>
        <w:t>.</w:t>
      </w:r>
      <w:r w:rsidR="00E640B4">
        <w:rPr>
          <w:lang w:val="bg-BG"/>
        </w:rPr>
        <w:t>  </w:t>
      </w:r>
      <w:r w:rsidR="001131DF" w:rsidRPr="000E1F3A">
        <w:rPr>
          <w:lang w:val="bg-BG"/>
        </w:rPr>
        <w:t>На</w:t>
      </w:r>
      <w:r w:rsidR="00E640B4">
        <w:rPr>
          <w:lang w:val="bg-BG"/>
        </w:rPr>
        <w:t xml:space="preserve"> </w:t>
      </w:r>
      <w:r w:rsidR="004C44AA" w:rsidRPr="000E1F3A">
        <w:rPr>
          <w:lang w:val="bg-BG"/>
        </w:rPr>
        <w:t>18</w:t>
      </w:r>
      <w:r w:rsidR="00E640B4">
        <w:rPr>
          <w:lang w:val="bg-BG"/>
        </w:rPr>
        <w:t xml:space="preserve"> </w:t>
      </w:r>
      <w:r w:rsidR="0032132D" w:rsidRPr="000E1F3A">
        <w:rPr>
          <w:lang w:val="bg-BG"/>
        </w:rPr>
        <w:t>август</w:t>
      </w:r>
      <w:r w:rsidR="00E640B4">
        <w:rPr>
          <w:lang w:val="bg-BG"/>
        </w:rPr>
        <w:t xml:space="preserve"> </w:t>
      </w:r>
      <w:r w:rsidR="009E46C1" w:rsidRPr="000E1F3A">
        <w:rPr>
          <w:lang w:val="bg-BG"/>
        </w:rPr>
        <w:t>2000</w:t>
      </w:r>
      <w:r w:rsidR="005B3F30">
        <w:rPr>
          <w:lang w:val="bg-BG"/>
        </w:rPr>
        <w:t> г.</w:t>
      </w:r>
      <w:r w:rsidR="004C44AA" w:rsidRPr="000E1F3A">
        <w:rPr>
          <w:lang w:val="bg-BG"/>
        </w:rPr>
        <w:t>,</w:t>
      </w:r>
      <w:r w:rsidR="00E640B4">
        <w:rPr>
          <w:lang w:val="bg-BG"/>
        </w:rPr>
        <w:t xml:space="preserve"> </w:t>
      </w:r>
      <w:r w:rsidR="00101DFF" w:rsidRPr="000E1F3A">
        <w:rPr>
          <w:lang w:val="bg-BG"/>
        </w:rPr>
        <w:t>скоро</w:t>
      </w:r>
      <w:r w:rsidR="00E640B4">
        <w:rPr>
          <w:lang w:val="bg-BG"/>
        </w:rPr>
        <w:t xml:space="preserve"> </w:t>
      </w:r>
      <w:r w:rsidR="00101DFF" w:rsidRPr="000E1F3A">
        <w:rPr>
          <w:lang w:val="bg-BG"/>
        </w:rPr>
        <w:t>след</w:t>
      </w:r>
      <w:r w:rsidR="00E640B4">
        <w:rPr>
          <w:lang w:val="bg-BG"/>
        </w:rPr>
        <w:t xml:space="preserve"> </w:t>
      </w:r>
      <w:r w:rsidR="00A506B1" w:rsidRPr="000E1F3A">
        <w:rPr>
          <w:lang w:val="bg-BG"/>
        </w:rPr>
        <w:t>изземване</w:t>
      </w:r>
      <w:r w:rsidR="004B4796" w:rsidRPr="000E1F3A">
        <w:rPr>
          <w:lang w:val="bg-BG"/>
        </w:rPr>
        <w:t>то</w:t>
      </w:r>
      <w:r w:rsidR="004C44AA" w:rsidRPr="000E1F3A">
        <w:rPr>
          <w:lang w:val="bg-BG"/>
        </w:rPr>
        <w:t>,</w:t>
      </w:r>
      <w:r w:rsidR="00E640B4">
        <w:rPr>
          <w:lang w:val="bg-BG"/>
        </w:rPr>
        <w:t xml:space="preserve"> </w:t>
      </w:r>
      <w:r w:rsidR="006F0158" w:rsidRPr="000E1F3A">
        <w:rPr>
          <w:lang w:val="bg-BG"/>
        </w:rPr>
        <w:t>жалбоподателката</w:t>
      </w:r>
      <w:r w:rsidR="00E640B4">
        <w:rPr>
          <w:lang w:val="bg-BG"/>
        </w:rPr>
        <w:t xml:space="preserve"> </w:t>
      </w:r>
      <w:r w:rsidR="00101DFF" w:rsidRPr="000E1F3A">
        <w:rPr>
          <w:lang w:val="bg-BG"/>
        </w:rPr>
        <w:t>пише</w:t>
      </w:r>
      <w:r w:rsidR="00E640B4">
        <w:rPr>
          <w:lang w:val="bg-BG"/>
        </w:rPr>
        <w:t xml:space="preserve"> </w:t>
      </w:r>
      <w:r w:rsidR="00101DFF" w:rsidRPr="000E1F3A">
        <w:rPr>
          <w:lang w:val="bg-BG"/>
        </w:rPr>
        <w:t>до</w:t>
      </w:r>
      <w:r w:rsidR="00E640B4">
        <w:rPr>
          <w:lang w:val="bg-BG"/>
        </w:rPr>
        <w:t xml:space="preserve"> </w:t>
      </w:r>
      <w:r w:rsidR="00540AF7">
        <w:rPr>
          <w:lang w:val="bg-BG"/>
        </w:rPr>
        <w:t>разградските данъчни власти</w:t>
      </w:r>
      <w:r w:rsidR="00101DFF" w:rsidRPr="000E1F3A">
        <w:rPr>
          <w:lang w:val="bg-BG"/>
        </w:rPr>
        <w:t>,</w:t>
      </w:r>
      <w:r w:rsidR="00E640B4">
        <w:rPr>
          <w:lang w:val="bg-BG"/>
        </w:rPr>
        <w:t xml:space="preserve"> </w:t>
      </w:r>
      <w:r w:rsidR="00101DFF" w:rsidRPr="000E1F3A">
        <w:rPr>
          <w:lang w:val="bg-BG"/>
        </w:rPr>
        <w:t>като</w:t>
      </w:r>
      <w:r w:rsidR="00E640B4">
        <w:rPr>
          <w:lang w:val="bg-BG"/>
        </w:rPr>
        <w:t xml:space="preserve"> </w:t>
      </w:r>
      <w:r w:rsidR="00101DFF" w:rsidRPr="000E1F3A">
        <w:rPr>
          <w:lang w:val="bg-BG"/>
        </w:rPr>
        <w:t>посочва,</w:t>
      </w:r>
      <w:r w:rsidR="00E640B4">
        <w:rPr>
          <w:lang w:val="bg-BG"/>
        </w:rPr>
        <w:t xml:space="preserve"> </w:t>
      </w:r>
      <w:r w:rsidR="00101DFF" w:rsidRPr="000E1F3A">
        <w:rPr>
          <w:lang w:val="bg-BG"/>
        </w:rPr>
        <w:t>че</w:t>
      </w:r>
      <w:r w:rsidR="00E640B4">
        <w:rPr>
          <w:lang w:val="bg-BG"/>
        </w:rPr>
        <w:t xml:space="preserve"> </w:t>
      </w:r>
      <w:r w:rsidR="004B4796" w:rsidRPr="000E1F3A">
        <w:rPr>
          <w:lang w:val="bg-BG"/>
        </w:rPr>
        <w:t>иззети</w:t>
      </w:r>
      <w:r w:rsidR="00101DFF" w:rsidRPr="000E1F3A">
        <w:rPr>
          <w:lang w:val="bg-BG"/>
        </w:rPr>
        <w:t>те</w:t>
      </w:r>
      <w:r w:rsidR="00E640B4">
        <w:rPr>
          <w:lang w:val="bg-BG"/>
        </w:rPr>
        <w:t xml:space="preserve"> </w:t>
      </w:r>
      <w:r w:rsidR="00101DFF" w:rsidRPr="000E1F3A">
        <w:rPr>
          <w:lang w:val="bg-BG"/>
        </w:rPr>
        <w:t>търговски</w:t>
      </w:r>
      <w:r w:rsidR="00E640B4">
        <w:rPr>
          <w:lang w:val="bg-BG"/>
        </w:rPr>
        <w:t xml:space="preserve"> </w:t>
      </w:r>
      <w:r w:rsidR="00101DFF" w:rsidRPr="000E1F3A">
        <w:rPr>
          <w:lang w:val="bg-BG"/>
        </w:rPr>
        <w:t>артикули</w:t>
      </w:r>
      <w:r w:rsidR="00E640B4">
        <w:rPr>
          <w:lang w:val="bg-BG"/>
        </w:rPr>
        <w:t xml:space="preserve"> </w:t>
      </w:r>
      <w:r w:rsidR="00101DFF" w:rsidRPr="000E1F3A">
        <w:rPr>
          <w:lang w:val="bg-BG"/>
        </w:rPr>
        <w:t>са</w:t>
      </w:r>
      <w:r w:rsidR="00E640B4">
        <w:rPr>
          <w:lang w:val="bg-BG"/>
        </w:rPr>
        <w:t xml:space="preserve"> </w:t>
      </w:r>
      <w:r w:rsidR="00166C71">
        <w:rPr>
          <w:lang w:val="bg-BG"/>
        </w:rPr>
        <w:t>нетрайни</w:t>
      </w:r>
      <w:r w:rsidR="00E640B4">
        <w:rPr>
          <w:lang w:val="bg-BG"/>
        </w:rPr>
        <w:t xml:space="preserve"> </w:t>
      </w:r>
      <w:r w:rsidR="00101DFF" w:rsidRPr="000E1F3A">
        <w:rPr>
          <w:lang w:val="bg-BG"/>
        </w:rPr>
        <w:t>и</w:t>
      </w:r>
      <w:r w:rsidR="00E640B4">
        <w:rPr>
          <w:lang w:val="bg-BG"/>
        </w:rPr>
        <w:t xml:space="preserve"> </w:t>
      </w:r>
      <w:r w:rsidR="00101DFF" w:rsidRPr="000E1F3A">
        <w:rPr>
          <w:lang w:val="bg-BG"/>
        </w:rPr>
        <w:t>следва</w:t>
      </w:r>
      <w:r w:rsidR="00E640B4">
        <w:rPr>
          <w:lang w:val="bg-BG"/>
        </w:rPr>
        <w:t xml:space="preserve"> </w:t>
      </w:r>
      <w:r w:rsidR="00101DFF" w:rsidRPr="000E1F3A">
        <w:rPr>
          <w:lang w:val="bg-BG"/>
        </w:rPr>
        <w:t>да</w:t>
      </w:r>
      <w:r w:rsidR="00E640B4">
        <w:rPr>
          <w:lang w:val="bg-BG"/>
        </w:rPr>
        <w:t xml:space="preserve"> </w:t>
      </w:r>
      <w:r w:rsidR="00101DFF" w:rsidRPr="000E1F3A">
        <w:rPr>
          <w:lang w:val="bg-BG"/>
        </w:rPr>
        <w:t>бъдат</w:t>
      </w:r>
      <w:r w:rsidR="00E640B4">
        <w:rPr>
          <w:lang w:val="bg-BG"/>
        </w:rPr>
        <w:t xml:space="preserve"> </w:t>
      </w:r>
      <w:r w:rsidR="00101DFF" w:rsidRPr="000E1F3A">
        <w:rPr>
          <w:lang w:val="bg-BG"/>
        </w:rPr>
        <w:t>продадени,</w:t>
      </w:r>
      <w:r w:rsidR="00E640B4">
        <w:rPr>
          <w:lang w:val="bg-BG"/>
        </w:rPr>
        <w:t xml:space="preserve"> </w:t>
      </w:r>
      <w:r w:rsidR="00101DFF" w:rsidRPr="000E1F3A">
        <w:rPr>
          <w:lang w:val="bg-BG"/>
        </w:rPr>
        <w:t>за</w:t>
      </w:r>
      <w:r w:rsidR="00E640B4">
        <w:rPr>
          <w:lang w:val="bg-BG"/>
        </w:rPr>
        <w:t xml:space="preserve"> </w:t>
      </w:r>
      <w:r w:rsidR="00101DFF" w:rsidRPr="000E1F3A">
        <w:rPr>
          <w:lang w:val="bg-BG"/>
        </w:rPr>
        <w:t>да</w:t>
      </w:r>
      <w:r w:rsidR="00E640B4">
        <w:rPr>
          <w:lang w:val="bg-BG"/>
        </w:rPr>
        <w:t xml:space="preserve"> </w:t>
      </w:r>
      <w:r w:rsidR="00101DFF" w:rsidRPr="000E1F3A">
        <w:rPr>
          <w:lang w:val="bg-BG"/>
        </w:rPr>
        <w:t>се</w:t>
      </w:r>
      <w:r w:rsidR="00E640B4">
        <w:rPr>
          <w:lang w:val="bg-BG"/>
        </w:rPr>
        <w:t xml:space="preserve"> </w:t>
      </w:r>
      <w:r w:rsidR="00101DFF" w:rsidRPr="000E1F3A">
        <w:rPr>
          <w:lang w:val="bg-BG"/>
        </w:rPr>
        <w:t>избегне</w:t>
      </w:r>
      <w:r w:rsidR="00E640B4">
        <w:rPr>
          <w:lang w:val="bg-BG"/>
        </w:rPr>
        <w:t xml:space="preserve"> </w:t>
      </w:r>
      <w:r w:rsidR="00101DFF" w:rsidRPr="000E1F3A">
        <w:rPr>
          <w:lang w:val="bg-BG"/>
        </w:rPr>
        <w:t>изгубване</w:t>
      </w:r>
      <w:r w:rsidR="00E640B4">
        <w:rPr>
          <w:lang w:val="bg-BG"/>
        </w:rPr>
        <w:t xml:space="preserve"> </w:t>
      </w:r>
      <w:r w:rsidR="00101DFF" w:rsidRPr="000E1F3A">
        <w:rPr>
          <w:lang w:val="bg-BG"/>
        </w:rPr>
        <w:t>на</w:t>
      </w:r>
      <w:r w:rsidR="00E640B4">
        <w:rPr>
          <w:lang w:val="bg-BG"/>
        </w:rPr>
        <w:t xml:space="preserve"> </w:t>
      </w:r>
      <w:r w:rsidR="00101DFF" w:rsidRPr="000E1F3A">
        <w:rPr>
          <w:lang w:val="bg-BG"/>
        </w:rPr>
        <w:t>стойността</w:t>
      </w:r>
      <w:r w:rsidR="00E640B4">
        <w:rPr>
          <w:lang w:val="bg-BG"/>
        </w:rPr>
        <w:t xml:space="preserve"> </w:t>
      </w:r>
      <w:r w:rsidR="00101DFF" w:rsidRPr="000E1F3A">
        <w:rPr>
          <w:lang w:val="bg-BG"/>
        </w:rPr>
        <w:t>им</w:t>
      </w:r>
      <w:r w:rsidR="004C44AA" w:rsidRPr="000E1F3A">
        <w:rPr>
          <w:lang w:val="bg-BG"/>
        </w:rPr>
        <w:t>.</w:t>
      </w:r>
      <w:r w:rsidR="00E640B4">
        <w:rPr>
          <w:lang w:val="bg-BG"/>
        </w:rPr>
        <w:t xml:space="preserve"> </w:t>
      </w:r>
      <w:r w:rsidR="00101DFF" w:rsidRPr="000E1F3A">
        <w:rPr>
          <w:lang w:val="bg-BG"/>
        </w:rPr>
        <w:t>Тя</w:t>
      </w:r>
      <w:r w:rsidR="00E640B4">
        <w:rPr>
          <w:lang w:val="bg-BG"/>
        </w:rPr>
        <w:t xml:space="preserve"> </w:t>
      </w:r>
      <w:r w:rsidR="00101DFF" w:rsidRPr="000E1F3A">
        <w:rPr>
          <w:lang w:val="bg-BG"/>
        </w:rPr>
        <w:t>иска</w:t>
      </w:r>
      <w:r w:rsidR="00E640B4">
        <w:rPr>
          <w:lang w:val="bg-BG"/>
        </w:rPr>
        <w:t xml:space="preserve"> </w:t>
      </w:r>
      <w:r w:rsidR="00101DFF" w:rsidRPr="000E1F3A">
        <w:rPr>
          <w:lang w:val="bg-BG"/>
        </w:rPr>
        <w:t>разрешение</w:t>
      </w:r>
      <w:r w:rsidR="00E640B4">
        <w:rPr>
          <w:lang w:val="bg-BG"/>
        </w:rPr>
        <w:t xml:space="preserve"> </w:t>
      </w:r>
      <w:r w:rsidR="00101DFF" w:rsidRPr="000E1F3A">
        <w:rPr>
          <w:lang w:val="bg-BG"/>
        </w:rPr>
        <w:t>да</w:t>
      </w:r>
      <w:r w:rsidR="00E640B4">
        <w:rPr>
          <w:lang w:val="bg-BG"/>
        </w:rPr>
        <w:t xml:space="preserve"> </w:t>
      </w:r>
      <w:r w:rsidR="00101DFF" w:rsidRPr="000E1F3A">
        <w:rPr>
          <w:lang w:val="bg-BG"/>
        </w:rPr>
        <w:t>ги</w:t>
      </w:r>
      <w:r w:rsidR="00E640B4">
        <w:rPr>
          <w:lang w:val="bg-BG"/>
        </w:rPr>
        <w:t xml:space="preserve"> </w:t>
      </w:r>
      <w:r w:rsidR="00101DFF" w:rsidRPr="000E1F3A">
        <w:rPr>
          <w:lang w:val="bg-BG"/>
        </w:rPr>
        <w:t>продаде</w:t>
      </w:r>
      <w:r w:rsidR="00E640B4">
        <w:rPr>
          <w:lang w:val="bg-BG"/>
        </w:rPr>
        <w:t xml:space="preserve"> </w:t>
      </w:r>
      <w:r w:rsidR="00101DFF" w:rsidRPr="000E1F3A">
        <w:rPr>
          <w:lang w:val="bg-BG"/>
        </w:rPr>
        <w:t>и</w:t>
      </w:r>
      <w:r w:rsidR="00E640B4">
        <w:rPr>
          <w:lang w:val="bg-BG"/>
        </w:rPr>
        <w:t xml:space="preserve"> </w:t>
      </w:r>
      <w:r w:rsidR="00101DFF" w:rsidRPr="000E1F3A">
        <w:rPr>
          <w:lang w:val="bg-BG"/>
        </w:rPr>
        <w:t>предлага</w:t>
      </w:r>
      <w:r w:rsidR="00E640B4">
        <w:rPr>
          <w:lang w:val="bg-BG"/>
        </w:rPr>
        <w:t xml:space="preserve"> </w:t>
      </w:r>
      <w:r w:rsidR="00101DFF" w:rsidRPr="000E1F3A">
        <w:rPr>
          <w:lang w:val="bg-BG"/>
        </w:rPr>
        <w:t>банкова</w:t>
      </w:r>
      <w:r w:rsidR="00E640B4">
        <w:rPr>
          <w:lang w:val="bg-BG"/>
        </w:rPr>
        <w:t xml:space="preserve"> </w:t>
      </w:r>
      <w:r w:rsidR="00101DFF" w:rsidRPr="000E1F3A">
        <w:rPr>
          <w:lang w:val="bg-BG"/>
        </w:rPr>
        <w:t>гаранция</w:t>
      </w:r>
      <w:r w:rsidR="00E640B4">
        <w:rPr>
          <w:lang w:val="bg-BG"/>
        </w:rPr>
        <w:t xml:space="preserve"> </w:t>
      </w:r>
      <w:r w:rsidR="00101DFF" w:rsidRPr="000E1F3A">
        <w:rPr>
          <w:lang w:val="bg-BG"/>
        </w:rPr>
        <w:t>за</w:t>
      </w:r>
      <w:r w:rsidR="00E640B4">
        <w:rPr>
          <w:lang w:val="bg-BG"/>
        </w:rPr>
        <w:t xml:space="preserve"> </w:t>
      </w:r>
      <w:r w:rsidR="00101DFF" w:rsidRPr="000E1F3A">
        <w:rPr>
          <w:lang w:val="bg-BG"/>
        </w:rPr>
        <w:t>стойността</w:t>
      </w:r>
      <w:r w:rsidR="00E640B4">
        <w:rPr>
          <w:lang w:val="bg-BG"/>
        </w:rPr>
        <w:t xml:space="preserve"> </w:t>
      </w:r>
      <w:r w:rsidR="00101DFF" w:rsidRPr="000E1F3A">
        <w:rPr>
          <w:lang w:val="bg-BG"/>
        </w:rPr>
        <w:t>им</w:t>
      </w:r>
      <w:r w:rsidR="004C44AA" w:rsidRPr="000E1F3A">
        <w:rPr>
          <w:lang w:val="bg-BG"/>
        </w:rPr>
        <w:t>.</w:t>
      </w:r>
      <w:r w:rsidR="00E640B4">
        <w:rPr>
          <w:lang w:val="bg-BG"/>
        </w:rPr>
        <w:t xml:space="preserve"> </w:t>
      </w:r>
      <w:r w:rsidR="00E76E7A">
        <w:rPr>
          <w:lang w:val="bg-BG"/>
        </w:rPr>
        <w:t xml:space="preserve">Разградските </w:t>
      </w:r>
      <w:r w:rsidR="001C54E6">
        <w:rPr>
          <w:lang w:val="bg-BG"/>
        </w:rPr>
        <w:t>данъчн</w:t>
      </w:r>
      <w:r w:rsidR="00E76E7A">
        <w:rPr>
          <w:lang w:val="bg-BG"/>
        </w:rPr>
        <w:t>и</w:t>
      </w:r>
      <w:r w:rsidR="001C54E6">
        <w:rPr>
          <w:lang w:val="bg-BG"/>
        </w:rPr>
        <w:t xml:space="preserve"> </w:t>
      </w:r>
      <w:r w:rsidR="00E76E7A">
        <w:rPr>
          <w:lang w:val="bg-BG"/>
        </w:rPr>
        <w:t>власти</w:t>
      </w:r>
      <w:r w:rsidR="00E640B4">
        <w:rPr>
          <w:lang w:val="bg-BG"/>
        </w:rPr>
        <w:t xml:space="preserve"> </w:t>
      </w:r>
      <w:r w:rsidR="00101DFF" w:rsidRPr="000E1F3A">
        <w:rPr>
          <w:lang w:val="bg-BG"/>
        </w:rPr>
        <w:t>не</w:t>
      </w:r>
      <w:r w:rsidR="00E640B4">
        <w:rPr>
          <w:lang w:val="bg-BG"/>
        </w:rPr>
        <w:t xml:space="preserve"> </w:t>
      </w:r>
      <w:r w:rsidR="00101DFF" w:rsidRPr="000E1F3A">
        <w:rPr>
          <w:lang w:val="bg-BG"/>
        </w:rPr>
        <w:t>уважава</w:t>
      </w:r>
      <w:r w:rsidR="00E76E7A">
        <w:rPr>
          <w:lang w:val="bg-BG"/>
        </w:rPr>
        <w:t>т</w:t>
      </w:r>
      <w:r w:rsidR="00E640B4">
        <w:rPr>
          <w:lang w:val="bg-BG"/>
        </w:rPr>
        <w:t xml:space="preserve"> </w:t>
      </w:r>
      <w:r w:rsidR="00101DFF" w:rsidRPr="000E1F3A">
        <w:rPr>
          <w:lang w:val="bg-BG"/>
        </w:rPr>
        <w:t>искането</w:t>
      </w:r>
      <w:r w:rsidR="004C44AA" w:rsidRPr="000E1F3A">
        <w:rPr>
          <w:lang w:val="bg-BG"/>
        </w:rPr>
        <w:t>.</w:t>
      </w:r>
    </w:p>
    <w:p w:rsidR="004C44AA" w:rsidRPr="000E1F3A" w:rsidRDefault="00CB7396" w:rsidP="00D90269">
      <w:pPr>
        <w:pStyle w:val="JuPara"/>
        <w:rPr>
          <w:lang w:val="bg-BG"/>
        </w:rPr>
      </w:pPr>
      <w:r w:rsidRPr="000E1F3A">
        <w:rPr>
          <w:lang w:val="bg-BG"/>
        </w:rPr>
        <w:fldChar w:fldCharType="begin"/>
      </w:r>
      <w:r w:rsidR="0060428D" w:rsidRPr="000E1F3A">
        <w:rPr>
          <w:lang w:val="bg-BG"/>
        </w:rPr>
        <w:instrText xml:space="preserve"> SEQ level0 \*arabic </w:instrText>
      </w:r>
      <w:r w:rsidRPr="000E1F3A">
        <w:rPr>
          <w:lang w:val="bg-BG"/>
        </w:rPr>
        <w:fldChar w:fldCharType="separate"/>
      </w:r>
      <w:r w:rsidR="004C44AA" w:rsidRPr="000E1F3A">
        <w:rPr>
          <w:noProof/>
          <w:lang w:val="bg-BG"/>
        </w:rPr>
        <w:t>24</w:t>
      </w:r>
      <w:r w:rsidRPr="000E1F3A">
        <w:rPr>
          <w:noProof/>
          <w:lang w:val="bg-BG"/>
        </w:rPr>
        <w:fldChar w:fldCharType="end"/>
      </w:r>
      <w:r w:rsidR="004C44AA" w:rsidRPr="000E1F3A">
        <w:rPr>
          <w:lang w:val="bg-BG"/>
        </w:rPr>
        <w:t>.</w:t>
      </w:r>
      <w:r w:rsidR="00E640B4">
        <w:rPr>
          <w:lang w:val="bg-BG"/>
        </w:rPr>
        <w:t>  </w:t>
      </w:r>
      <w:r w:rsidR="00D46966">
        <w:rPr>
          <w:lang w:val="bg-BG"/>
        </w:rPr>
        <w:t>На</w:t>
      </w:r>
      <w:r w:rsidR="00E640B4">
        <w:rPr>
          <w:lang w:val="bg-BG"/>
        </w:rPr>
        <w:t xml:space="preserve"> </w:t>
      </w:r>
      <w:r w:rsidR="004C44AA" w:rsidRPr="000E1F3A">
        <w:rPr>
          <w:lang w:val="bg-BG"/>
        </w:rPr>
        <w:t>7</w:t>
      </w:r>
      <w:r w:rsidR="00E640B4">
        <w:rPr>
          <w:lang w:val="bg-BG"/>
        </w:rPr>
        <w:t xml:space="preserve"> </w:t>
      </w:r>
      <w:r w:rsidR="0032132D" w:rsidRPr="000E1F3A">
        <w:rPr>
          <w:lang w:val="bg-BG"/>
        </w:rPr>
        <w:t>август</w:t>
      </w:r>
      <w:r w:rsidR="00E640B4">
        <w:rPr>
          <w:lang w:val="bg-BG"/>
        </w:rPr>
        <w:t xml:space="preserve"> </w:t>
      </w:r>
      <w:r w:rsidR="002A2F52" w:rsidRPr="000E1F3A">
        <w:rPr>
          <w:lang w:val="bg-BG"/>
        </w:rPr>
        <w:t>2001</w:t>
      </w:r>
      <w:r w:rsidR="005B3F30">
        <w:rPr>
          <w:lang w:val="bg-BG"/>
        </w:rPr>
        <w:t> г.</w:t>
      </w:r>
      <w:r w:rsidR="00E640B4">
        <w:rPr>
          <w:lang w:val="bg-BG"/>
        </w:rPr>
        <w:t xml:space="preserve"> </w:t>
      </w:r>
      <w:r w:rsidR="00E76E7A">
        <w:rPr>
          <w:lang w:val="bg-BG"/>
        </w:rPr>
        <w:t xml:space="preserve">разградските данъчни власти </w:t>
      </w:r>
      <w:r w:rsidR="00707F86" w:rsidRPr="000E1F3A">
        <w:rPr>
          <w:lang w:val="bg-BG"/>
        </w:rPr>
        <w:t>изпраща</w:t>
      </w:r>
      <w:r w:rsidR="00327C40">
        <w:rPr>
          <w:lang w:val="bg-BG"/>
        </w:rPr>
        <w:t>т</w:t>
      </w:r>
      <w:r w:rsidR="00E640B4">
        <w:rPr>
          <w:lang w:val="bg-BG"/>
        </w:rPr>
        <w:t xml:space="preserve"> </w:t>
      </w:r>
      <w:r w:rsidR="00707F86" w:rsidRPr="000E1F3A">
        <w:rPr>
          <w:lang w:val="bg-BG"/>
        </w:rPr>
        <w:t>писмо</w:t>
      </w:r>
      <w:r w:rsidR="00E640B4">
        <w:rPr>
          <w:lang w:val="bg-BG"/>
        </w:rPr>
        <w:t xml:space="preserve"> </w:t>
      </w:r>
      <w:r w:rsidR="00707F86" w:rsidRPr="000E1F3A">
        <w:rPr>
          <w:lang w:val="bg-BG"/>
        </w:rPr>
        <w:t>до</w:t>
      </w:r>
      <w:r w:rsidR="00E640B4">
        <w:rPr>
          <w:lang w:val="bg-BG"/>
        </w:rPr>
        <w:t xml:space="preserve"> </w:t>
      </w:r>
      <w:r w:rsidR="00707F86" w:rsidRPr="000E1F3A">
        <w:rPr>
          <w:lang w:val="bg-BG"/>
        </w:rPr>
        <w:t>Районна</w:t>
      </w:r>
      <w:r w:rsidR="00E640B4">
        <w:rPr>
          <w:lang w:val="bg-BG"/>
        </w:rPr>
        <w:t xml:space="preserve"> </w:t>
      </w:r>
      <w:r w:rsidR="00707F86" w:rsidRPr="000E1F3A">
        <w:rPr>
          <w:lang w:val="bg-BG"/>
        </w:rPr>
        <w:t>прокуратура</w:t>
      </w:r>
      <w:r w:rsidR="00E640B4">
        <w:rPr>
          <w:lang w:val="bg-BG"/>
        </w:rPr>
        <w:t xml:space="preserve"> </w:t>
      </w:r>
      <w:r w:rsidR="006A0777">
        <w:rPr>
          <w:lang w:val="bg-BG"/>
        </w:rPr>
        <w:t>–</w:t>
      </w:r>
      <w:r w:rsidR="00E640B4">
        <w:rPr>
          <w:lang w:val="bg-BG"/>
        </w:rPr>
        <w:t xml:space="preserve"> </w:t>
      </w:r>
      <w:r w:rsidR="00707F86" w:rsidRPr="000E1F3A">
        <w:rPr>
          <w:lang w:val="bg-BG"/>
        </w:rPr>
        <w:t>Исперих,</w:t>
      </w:r>
      <w:r w:rsidR="00E640B4">
        <w:rPr>
          <w:lang w:val="bg-BG"/>
        </w:rPr>
        <w:t xml:space="preserve"> </w:t>
      </w:r>
      <w:r w:rsidR="00707F86" w:rsidRPr="000E1F3A">
        <w:rPr>
          <w:lang w:val="bg-BG"/>
        </w:rPr>
        <w:t>с</w:t>
      </w:r>
      <w:r w:rsidR="00E640B4">
        <w:rPr>
          <w:lang w:val="bg-BG"/>
        </w:rPr>
        <w:t xml:space="preserve"> </w:t>
      </w:r>
      <w:r w:rsidR="00707F86" w:rsidRPr="000E1F3A">
        <w:rPr>
          <w:lang w:val="bg-BG"/>
        </w:rPr>
        <w:t>което</w:t>
      </w:r>
      <w:r w:rsidR="00E640B4">
        <w:rPr>
          <w:lang w:val="bg-BG"/>
        </w:rPr>
        <w:t xml:space="preserve"> </w:t>
      </w:r>
      <w:r w:rsidR="00707F86" w:rsidRPr="000E1F3A">
        <w:rPr>
          <w:lang w:val="bg-BG"/>
        </w:rPr>
        <w:t>иска</w:t>
      </w:r>
      <w:r w:rsidR="00327C40">
        <w:rPr>
          <w:lang w:val="bg-BG"/>
        </w:rPr>
        <w:t>т</w:t>
      </w:r>
      <w:r w:rsidR="00E640B4">
        <w:rPr>
          <w:lang w:val="bg-BG"/>
        </w:rPr>
        <w:t xml:space="preserve"> </w:t>
      </w:r>
      <w:r w:rsidR="00707F86" w:rsidRPr="000E1F3A">
        <w:rPr>
          <w:lang w:val="bg-BG"/>
        </w:rPr>
        <w:t>одобрението</w:t>
      </w:r>
      <w:r w:rsidR="00E640B4">
        <w:rPr>
          <w:lang w:val="bg-BG"/>
        </w:rPr>
        <w:t xml:space="preserve"> </w:t>
      </w:r>
      <w:r w:rsidR="00707F86" w:rsidRPr="000E1F3A">
        <w:rPr>
          <w:lang w:val="bg-BG"/>
        </w:rPr>
        <w:t>й</w:t>
      </w:r>
      <w:r w:rsidR="00E640B4">
        <w:rPr>
          <w:lang w:val="bg-BG"/>
        </w:rPr>
        <w:t xml:space="preserve"> </w:t>
      </w:r>
      <w:r w:rsidR="00707F86" w:rsidRPr="000E1F3A">
        <w:rPr>
          <w:lang w:val="bg-BG"/>
        </w:rPr>
        <w:t>за</w:t>
      </w:r>
      <w:r w:rsidR="00E640B4">
        <w:rPr>
          <w:lang w:val="bg-BG"/>
        </w:rPr>
        <w:t xml:space="preserve"> </w:t>
      </w:r>
      <w:r w:rsidR="00707F86" w:rsidRPr="000E1F3A">
        <w:rPr>
          <w:lang w:val="bg-BG"/>
        </w:rPr>
        <w:t>продажбата</w:t>
      </w:r>
      <w:r w:rsidR="00E640B4">
        <w:rPr>
          <w:lang w:val="bg-BG"/>
        </w:rPr>
        <w:t xml:space="preserve"> </w:t>
      </w:r>
      <w:r w:rsidR="00707F86" w:rsidRPr="000E1F3A">
        <w:rPr>
          <w:lang w:val="bg-BG"/>
        </w:rPr>
        <w:t>на</w:t>
      </w:r>
      <w:r w:rsidR="00E640B4">
        <w:rPr>
          <w:lang w:val="bg-BG"/>
        </w:rPr>
        <w:t xml:space="preserve"> </w:t>
      </w:r>
      <w:r w:rsidR="00707F86" w:rsidRPr="000E1F3A">
        <w:rPr>
          <w:lang w:val="bg-BG"/>
        </w:rPr>
        <w:t>стоките</w:t>
      </w:r>
      <w:r w:rsidR="00E640B4">
        <w:rPr>
          <w:lang w:val="bg-BG"/>
        </w:rPr>
        <w:t xml:space="preserve"> </w:t>
      </w:r>
      <w:r w:rsidR="00707F86" w:rsidRPr="000E1F3A">
        <w:rPr>
          <w:lang w:val="bg-BG"/>
        </w:rPr>
        <w:t>на</w:t>
      </w:r>
      <w:r w:rsidR="00E640B4">
        <w:rPr>
          <w:lang w:val="bg-BG"/>
        </w:rPr>
        <w:t xml:space="preserve"> </w:t>
      </w:r>
      <w:r w:rsidR="00707F86" w:rsidRPr="000E1F3A">
        <w:rPr>
          <w:lang w:val="bg-BG"/>
        </w:rPr>
        <w:t>публична</w:t>
      </w:r>
      <w:r w:rsidR="00E640B4">
        <w:rPr>
          <w:lang w:val="bg-BG"/>
        </w:rPr>
        <w:t xml:space="preserve"> </w:t>
      </w:r>
      <w:r w:rsidR="00707F86" w:rsidRPr="000E1F3A">
        <w:rPr>
          <w:lang w:val="bg-BG"/>
        </w:rPr>
        <w:t>продан</w:t>
      </w:r>
      <w:r w:rsidR="004C44AA" w:rsidRPr="000E1F3A">
        <w:rPr>
          <w:lang w:val="bg-BG"/>
        </w:rPr>
        <w:t>,</w:t>
      </w:r>
      <w:r w:rsidR="00E640B4">
        <w:rPr>
          <w:lang w:val="bg-BG"/>
        </w:rPr>
        <w:t xml:space="preserve"> </w:t>
      </w:r>
      <w:r w:rsidR="00707F86" w:rsidRPr="000E1F3A">
        <w:rPr>
          <w:lang w:val="bg-BG"/>
        </w:rPr>
        <w:t>като</w:t>
      </w:r>
      <w:r w:rsidR="00E640B4">
        <w:rPr>
          <w:lang w:val="bg-BG"/>
        </w:rPr>
        <w:t xml:space="preserve"> </w:t>
      </w:r>
      <w:r w:rsidR="00707F86" w:rsidRPr="000E1F3A">
        <w:rPr>
          <w:lang w:val="bg-BG"/>
        </w:rPr>
        <w:t>се</w:t>
      </w:r>
      <w:r w:rsidR="00E640B4">
        <w:rPr>
          <w:lang w:val="bg-BG"/>
        </w:rPr>
        <w:t xml:space="preserve"> </w:t>
      </w:r>
      <w:r w:rsidR="00707F86" w:rsidRPr="000E1F3A">
        <w:rPr>
          <w:lang w:val="bg-BG"/>
        </w:rPr>
        <w:t>има</w:t>
      </w:r>
      <w:r w:rsidR="00E640B4">
        <w:rPr>
          <w:lang w:val="bg-BG"/>
        </w:rPr>
        <w:t xml:space="preserve"> </w:t>
      </w:r>
      <w:r w:rsidR="00707F86" w:rsidRPr="000E1F3A">
        <w:rPr>
          <w:lang w:val="bg-BG"/>
        </w:rPr>
        <w:t>предвид</w:t>
      </w:r>
      <w:r w:rsidR="00E640B4">
        <w:rPr>
          <w:lang w:val="bg-BG"/>
        </w:rPr>
        <w:t xml:space="preserve"> </w:t>
      </w:r>
      <w:r w:rsidR="00707F86" w:rsidRPr="000E1F3A">
        <w:rPr>
          <w:lang w:val="bg-BG"/>
        </w:rPr>
        <w:t>фактът,</w:t>
      </w:r>
      <w:r w:rsidR="00E640B4">
        <w:rPr>
          <w:lang w:val="bg-BG"/>
        </w:rPr>
        <w:t xml:space="preserve"> </w:t>
      </w:r>
      <w:r w:rsidR="00707F86" w:rsidRPr="000E1F3A">
        <w:rPr>
          <w:lang w:val="bg-BG"/>
        </w:rPr>
        <w:t>че</w:t>
      </w:r>
      <w:r w:rsidR="00E640B4">
        <w:rPr>
          <w:lang w:val="bg-BG"/>
        </w:rPr>
        <w:t xml:space="preserve"> </w:t>
      </w:r>
      <w:r w:rsidR="00707F86" w:rsidRPr="000E1F3A">
        <w:rPr>
          <w:lang w:val="bg-BG"/>
        </w:rPr>
        <w:t>същите</w:t>
      </w:r>
      <w:r w:rsidR="00E640B4">
        <w:rPr>
          <w:lang w:val="bg-BG"/>
        </w:rPr>
        <w:t xml:space="preserve"> </w:t>
      </w:r>
      <w:r w:rsidR="00707F86" w:rsidRPr="000E1F3A">
        <w:rPr>
          <w:lang w:val="bg-BG"/>
        </w:rPr>
        <w:t>са</w:t>
      </w:r>
      <w:r w:rsidR="00E640B4">
        <w:rPr>
          <w:lang w:val="bg-BG"/>
        </w:rPr>
        <w:t xml:space="preserve"> </w:t>
      </w:r>
      <w:r w:rsidR="00E5188D">
        <w:rPr>
          <w:lang w:val="bg-BG"/>
        </w:rPr>
        <w:t>нетрайни</w:t>
      </w:r>
      <w:r w:rsidR="004C44AA" w:rsidRPr="000E1F3A">
        <w:rPr>
          <w:lang w:val="bg-BG"/>
        </w:rPr>
        <w:t>.</w:t>
      </w:r>
      <w:r w:rsidR="00E640B4">
        <w:rPr>
          <w:lang w:val="bg-BG"/>
        </w:rPr>
        <w:t xml:space="preserve"> </w:t>
      </w:r>
      <w:r w:rsidR="00707F86" w:rsidRPr="000E1F3A">
        <w:rPr>
          <w:lang w:val="bg-BG"/>
        </w:rPr>
        <w:t>По</w:t>
      </w:r>
      <w:r w:rsidR="00E640B4">
        <w:rPr>
          <w:lang w:val="bg-BG"/>
        </w:rPr>
        <w:t xml:space="preserve"> </w:t>
      </w:r>
      <w:r w:rsidR="00707F86" w:rsidRPr="000E1F3A">
        <w:rPr>
          <w:lang w:val="bg-BG"/>
        </w:rPr>
        <w:t>искането</w:t>
      </w:r>
      <w:r w:rsidR="00E640B4">
        <w:rPr>
          <w:lang w:val="bg-BG"/>
        </w:rPr>
        <w:t xml:space="preserve"> </w:t>
      </w:r>
      <w:r w:rsidR="00707F86" w:rsidRPr="000E1F3A">
        <w:rPr>
          <w:lang w:val="bg-BG"/>
        </w:rPr>
        <w:t>няма</w:t>
      </w:r>
      <w:r w:rsidR="00E640B4">
        <w:rPr>
          <w:lang w:val="bg-BG"/>
        </w:rPr>
        <w:t xml:space="preserve"> </w:t>
      </w:r>
      <w:r w:rsidR="00707F86" w:rsidRPr="000E1F3A">
        <w:rPr>
          <w:lang w:val="bg-BG"/>
        </w:rPr>
        <w:t>развитие</w:t>
      </w:r>
      <w:r w:rsidR="004C44AA" w:rsidRPr="000E1F3A">
        <w:rPr>
          <w:lang w:val="bg-BG"/>
        </w:rPr>
        <w:t>.</w:t>
      </w:r>
    </w:p>
    <w:p w:rsidR="004C44AA" w:rsidRPr="000E1F3A" w:rsidRDefault="00CB7396" w:rsidP="00D90269">
      <w:pPr>
        <w:pStyle w:val="JuPara"/>
        <w:rPr>
          <w:lang w:val="bg-BG"/>
        </w:rPr>
      </w:pPr>
      <w:r w:rsidRPr="000E1F3A">
        <w:rPr>
          <w:lang w:val="bg-BG"/>
        </w:rPr>
        <w:fldChar w:fldCharType="begin"/>
      </w:r>
      <w:r w:rsidR="0060428D" w:rsidRPr="000E1F3A">
        <w:rPr>
          <w:lang w:val="bg-BG"/>
        </w:rPr>
        <w:instrText xml:space="preserve"> SEQ level0 \*arabic </w:instrText>
      </w:r>
      <w:r w:rsidRPr="000E1F3A">
        <w:rPr>
          <w:lang w:val="bg-BG"/>
        </w:rPr>
        <w:fldChar w:fldCharType="separate"/>
      </w:r>
      <w:r w:rsidR="004C44AA" w:rsidRPr="000E1F3A">
        <w:rPr>
          <w:noProof/>
          <w:lang w:val="bg-BG"/>
        </w:rPr>
        <w:t>25</w:t>
      </w:r>
      <w:r w:rsidRPr="000E1F3A">
        <w:rPr>
          <w:noProof/>
          <w:lang w:val="bg-BG"/>
        </w:rPr>
        <w:fldChar w:fldCharType="end"/>
      </w:r>
      <w:r w:rsidR="004C44AA" w:rsidRPr="000E1F3A">
        <w:rPr>
          <w:lang w:val="bg-BG"/>
        </w:rPr>
        <w:t>.</w:t>
      </w:r>
      <w:r w:rsidR="00E640B4">
        <w:rPr>
          <w:lang w:val="bg-BG"/>
        </w:rPr>
        <w:t>  </w:t>
      </w:r>
      <w:r w:rsidR="00707F86" w:rsidRPr="000E1F3A">
        <w:rPr>
          <w:lang w:val="bg-BG"/>
        </w:rPr>
        <w:t>На</w:t>
      </w:r>
      <w:r w:rsidR="00E640B4">
        <w:rPr>
          <w:lang w:val="bg-BG"/>
        </w:rPr>
        <w:t xml:space="preserve"> </w:t>
      </w:r>
      <w:r w:rsidR="004C44AA" w:rsidRPr="000E1F3A">
        <w:rPr>
          <w:lang w:val="bg-BG"/>
        </w:rPr>
        <w:t>15</w:t>
      </w:r>
      <w:r w:rsidR="00E640B4">
        <w:rPr>
          <w:lang w:val="bg-BG"/>
        </w:rPr>
        <w:t xml:space="preserve"> </w:t>
      </w:r>
      <w:r w:rsidR="002A2F52" w:rsidRPr="000E1F3A">
        <w:rPr>
          <w:lang w:val="bg-BG"/>
        </w:rPr>
        <w:t>октомври</w:t>
      </w:r>
      <w:r w:rsidR="00E640B4">
        <w:rPr>
          <w:lang w:val="bg-BG"/>
        </w:rPr>
        <w:t xml:space="preserve"> </w:t>
      </w:r>
      <w:r w:rsidR="002A2F52" w:rsidRPr="000E1F3A">
        <w:rPr>
          <w:lang w:val="bg-BG"/>
        </w:rPr>
        <w:t>2001</w:t>
      </w:r>
      <w:r w:rsidR="005B3F30">
        <w:rPr>
          <w:lang w:val="bg-BG"/>
        </w:rPr>
        <w:t> г.</w:t>
      </w:r>
      <w:r w:rsidR="00E640B4">
        <w:rPr>
          <w:lang w:val="bg-BG"/>
        </w:rPr>
        <w:t xml:space="preserve"> </w:t>
      </w:r>
      <w:r w:rsidR="006F0158" w:rsidRPr="000E1F3A">
        <w:rPr>
          <w:lang w:val="bg-BG"/>
        </w:rPr>
        <w:t>жалбоподателката</w:t>
      </w:r>
      <w:r w:rsidR="00E640B4">
        <w:rPr>
          <w:lang w:val="bg-BG"/>
        </w:rPr>
        <w:t xml:space="preserve"> </w:t>
      </w:r>
      <w:r w:rsidR="00707F86" w:rsidRPr="000E1F3A">
        <w:rPr>
          <w:lang w:val="bg-BG"/>
        </w:rPr>
        <w:t>пише</w:t>
      </w:r>
      <w:r w:rsidR="00E640B4">
        <w:rPr>
          <w:lang w:val="bg-BG"/>
        </w:rPr>
        <w:t xml:space="preserve"> </w:t>
      </w:r>
      <w:r w:rsidR="00707F86" w:rsidRPr="000E1F3A">
        <w:rPr>
          <w:lang w:val="bg-BG"/>
        </w:rPr>
        <w:t>до</w:t>
      </w:r>
      <w:r w:rsidR="00E640B4">
        <w:rPr>
          <w:lang w:val="bg-BG"/>
        </w:rPr>
        <w:t xml:space="preserve"> </w:t>
      </w:r>
      <w:r w:rsidR="00E76E7A">
        <w:rPr>
          <w:lang w:val="bg-BG"/>
        </w:rPr>
        <w:t xml:space="preserve">разградските данъчни власти, </w:t>
      </w:r>
      <w:r w:rsidR="00707F86" w:rsidRPr="000E1F3A">
        <w:rPr>
          <w:lang w:val="bg-BG"/>
        </w:rPr>
        <w:t>като</w:t>
      </w:r>
      <w:r w:rsidR="00E640B4">
        <w:rPr>
          <w:lang w:val="bg-BG"/>
        </w:rPr>
        <w:t xml:space="preserve"> </w:t>
      </w:r>
      <w:r w:rsidR="00707F86" w:rsidRPr="000E1F3A">
        <w:rPr>
          <w:lang w:val="bg-BG"/>
        </w:rPr>
        <w:t>настоява,</w:t>
      </w:r>
      <w:r w:rsidR="00E640B4">
        <w:rPr>
          <w:lang w:val="bg-BG"/>
        </w:rPr>
        <w:t xml:space="preserve"> </w:t>
      </w:r>
      <w:r w:rsidR="00707F86" w:rsidRPr="000E1F3A">
        <w:rPr>
          <w:lang w:val="bg-BG"/>
        </w:rPr>
        <w:t>че</w:t>
      </w:r>
      <w:r w:rsidR="00E640B4">
        <w:rPr>
          <w:lang w:val="bg-BG"/>
        </w:rPr>
        <w:t xml:space="preserve"> </w:t>
      </w:r>
      <w:r w:rsidR="00707F86" w:rsidRPr="000E1F3A">
        <w:rPr>
          <w:lang w:val="bg-BG"/>
        </w:rPr>
        <w:t>алкохолните</w:t>
      </w:r>
      <w:r w:rsidR="00E640B4">
        <w:rPr>
          <w:lang w:val="bg-BG"/>
        </w:rPr>
        <w:t xml:space="preserve"> </w:t>
      </w:r>
      <w:r w:rsidR="00707F86" w:rsidRPr="000E1F3A">
        <w:rPr>
          <w:lang w:val="bg-BG"/>
        </w:rPr>
        <w:t>напитки</w:t>
      </w:r>
      <w:r w:rsidR="00E640B4">
        <w:rPr>
          <w:lang w:val="bg-BG"/>
        </w:rPr>
        <w:t xml:space="preserve"> </w:t>
      </w:r>
      <w:r w:rsidR="00707F86" w:rsidRPr="000E1F3A">
        <w:rPr>
          <w:lang w:val="bg-BG"/>
        </w:rPr>
        <w:t>трябва</w:t>
      </w:r>
      <w:r w:rsidR="00E640B4">
        <w:rPr>
          <w:lang w:val="bg-BG"/>
        </w:rPr>
        <w:t xml:space="preserve"> </w:t>
      </w:r>
      <w:r w:rsidR="00707F86" w:rsidRPr="000E1F3A">
        <w:rPr>
          <w:lang w:val="bg-BG"/>
        </w:rPr>
        <w:t>да</w:t>
      </w:r>
      <w:r w:rsidR="00E640B4">
        <w:rPr>
          <w:lang w:val="bg-BG"/>
        </w:rPr>
        <w:t xml:space="preserve"> </w:t>
      </w:r>
      <w:r w:rsidR="00707F86" w:rsidRPr="000E1F3A">
        <w:rPr>
          <w:lang w:val="bg-BG"/>
        </w:rPr>
        <w:t>бъдат</w:t>
      </w:r>
      <w:r w:rsidR="00E640B4">
        <w:rPr>
          <w:lang w:val="bg-BG"/>
        </w:rPr>
        <w:t xml:space="preserve"> </w:t>
      </w:r>
      <w:r w:rsidR="00707F86" w:rsidRPr="000E1F3A">
        <w:rPr>
          <w:lang w:val="bg-BG"/>
        </w:rPr>
        <w:t>продадени</w:t>
      </w:r>
      <w:r w:rsidR="00E640B4">
        <w:rPr>
          <w:lang w:val="bg-BG"/>
        </w:rPr>
        <w:t xml:space="preserve"> </w:t>
      </w:r>
      <w:r w:rsidR="00707F86" w:rsidRPr="000E1F3A">
        <w:rPr>
          <w:lang w:val="bg-BG"/>
        </w:rPr>
        <w:t>незабавно,</w:t>
      </w:r>
      <w:r w:rsidR="00E640B4">
        <w:rPr>
          <w:lang w:val="bg-BG"/>
        </w:rPr>
        <w:t xml:space="preserve"> </w:t>
      </w:r>
      <w:r w:rsidR="00707F86" w:rsidRPr="000E1F3A">
        <w:rPr>
          <w:lang w:val="bg-BG"/>
        </w:rPr>
        <w:t>тъй</w:t>
      </w:r>
      <w:r w:rsidR="00E640B4">
        <w:rPr>
          <w:lang w:val="bg-BG"/>
        </w:rPr>
        <w:t xml:space="preserve"> </w:t>
      </w:r>
      <w:r w:rsidR="00707F86" w:rsidRPr="000E1F3A">
        <w:rPr>
          <w:lang w:val="bg-BG"/>
        </w:rPr>
        <w:t>като</w:t>
      </w:r>
      <w:r w:rsidR="00E640B4">
        <w:rPr>
          <w:lang w:val="bg-BG"/>
        </w:rPr>
        <w:t xml:space="preserve"> </w:t>
      </w:r>
      <w:r w:rsidR="00707F86" w:rsidRPr="000E1F3A">
        <w:rPr>
          <w:lang w:val="bg-BG"/>
        </w:rPr>
        <w:t>срокът</w:t>
      </w:r>
      <w:r w:rsidR="00E640B4">
        <w:rPr>
          <w:lang w:val="bg-BG"/>
        </w:rPr>
        <w:t xml:space="preserve"> </w:t>
      </w:r>
      <w:r w:rsidR="00707F86" w:rsidRPr="000E1F3A">
        <w:rPr>
          <w:lang w:val="bg-BG"/>
        </w:rPr>
        <w:t>на</w:t>
      </w:r>
      <w:r w:rsidR="00E640B4">
        <w:rPr>
          <w:lang w:val="bg-BG"/>
        </w:rPr>
        <w:t xml:space="preserve"> </w:t>
      </w:r>
      <w:r w:rsidR="00707F86" w:rsidRPr="000E1F3A">
        <w:rPr>
          <w:lang w:val="bg-BG"/>
        </w:rPr>
        <w:t>годност</w:t>
      </w:r>
      <w:r w:rsidR="00E76E7A">
        <w:rPr>
          <w:lang w:val="bg-BG"/>
        </w:rPr>
        <w:t>, посочен</w:t>
      </w:r>
      <w:r w:rsidR="00E640B4">
        <w:rPr>
          <w:lang w:val="bg-BG"/>
        </w:rPr>
        <w:t xml:space="preserve"> </w:t>
      </w:r>
      <w:r w:rsidR="00707F86" w:rsidRPr="000E1F3A">
        <w:rPr>
          <w:lang w:val="bg-BG"/>
        </w:rPr>
        <w:t>на</w:t>
      </w:r>
      <w:r w:rsidR="00E640B4">
        <w:rPr>
          <w:lang w:val="bg-BG"/>
        </w:rPr>
        <w:t xml:space="preserve"> </w:t>
      </w:r>
      <w:r w:rsidR="00707F86" w:rsidRPr="000E1F3A">
        <w:rPr>
          <w:lang w:val="bg-BG"/>
        </w:rPr>
        <w:t>бандеролите</w:t>
      </w:r>
      <w:r w:rsidR="00E5188D">
        <w:rPr>
          <w:lang w:val="bg-BG"/>
        </w:rPr>
        <w:t xml:space="preserve"> върху тях</w:t>
      </w:r>
      <w:r w:rsidR="00E76E7A">
        <w:rPr>
          <w:lang w:val="bg-BG"/>
        </w:rPr>
        <w:t xml:space="preserve">, </w:t>
      </w:r>
      <w:r w:rsidR="00707F86" w:rsidRPr="000E1F3A">
        <w:rPr>
          <w:lang w:val="bg-BG"/>
        </w:rPr>
        <w:t>изтича</w:t>
      </w:r>
      <w:r w:rsidR="00E640B4">
        <w:rPr>
          <w:lang w:val="bg-BG"/>
        </w:rPr>
        <w:t xml:space="preserve"> </w:t>
      </w:r>
      <w:r w:rsidR="00707F86" w:rsidRPr="000E1F3A">
        <w:rPr>
          <w:lang w:val="bg-BG"/>
        </w:rPr>
        <w:t>на</w:t>
      </w:r>
      <w:r w:rsidR="00E640B4">
        <w:rPr>
          <w:lang w:val="bg-BG"/>
        </w:rPr>
        <w:t xml:space="preserve"> </w:t>
      </w:r>
      <w:r w:rsidR="004C44AA" w:rsidRPr="000E1F3A">
        <w:rPr>
          <w:lang w:val="bg-BG"/>
        </w:rPr>
        <w:t>31</w:t>
      </w:r>
      <w:r w:rsidR="00E640B4">
        <w:rPr>
          <w:lang w:val="bg-BG"/>
        </w:rPr>
        <w:t xml:space="preserve"> </w:t>
      </w:r>
      <w:r w:rsidR="002A2F52" w:rsidRPr="000E1F3A">
        <w:rPr>
          <w:lang w:val="bg-BG"/>
        </w:rPr>
        <w:t>октомври</w:t>
      </w:r>
      <w:r w:rsidR="00E640B4">
        <w:rPr>
          <w:lang w:val="bg-BG"/>
        </w:rPr>
        <w:t xml:space="preserve"> </w:t>
      </w:r>
      <w:r w:rsidR="002A2F52" w:rsidRPr="000E1F3A">
        <w:rPr>
          <w:lang w:val="bg-BG"/>
        </w:rPr>
        <w:t>2001</w:t>
      </w:r>
      <w:r w:rsidR="005B3F30">
        <w:rPr>
          <w:lang w:val="bg-BG"/>
        </w:rPr>
        <w:t> г.</w:t>
      </w:r>
      <w:r w:rsidR="00E640B4">
        <w:rPr>
          <w:lang w:val="bg-BG"/>
        </w:rPr>
        <w:t xml:space="preserve"> </w:t>
      </w:r>
      <w:r w:rsidR="00707F86" w:rsidRPr="000E1F3A">
        <w:rPr>
          <w:lang w:val="bg-BG"/>
        </w:rPr>
        <w:t>и</w:t>
      </w:r>
      <w:r w:rsidR="00E640B4">
        <w:rPr>
          <w:lang w:val="bg-BG"/>
        </w:rPr>
        <w:t xml:space="preserve"> </w:t>
      </w:r>
      <w:r w:rsidR="00707F86" w:rsidRPr="000E1F3A">
        <w:rPr>
          <w:lang w:val="bg-BG"/>
        </w:rPr>
        <w:t>тъй</w:t>
      </w:r>
      <w:r w:rsidR="00E640B4">
        <w:rPr>
          <w:lang w:val="bg-BG"/>
        </w:rPr>
        <w:t xml:space="preserve"> </w:t>
      </w:r>
      <w:r w:rsidR="00707F86" w:rsidRPr="000E1F3A">
        <w:rPr>
          <w:lang w:val="bg-BG"/>
        </w:rPr>
        <w:t>като</w:t>
      </w:r>
      <w:r w:rsidR="00E640B4">
        <w:rPr>
          <w:lang w:val="bg-BG"/>
        </w:rPr>
        <w:t xml:space="preserve"> </w:t>
      </w:r>
      <w:r w:rsidR="00707F86" w:rsidRPr="000E1F3A">
        <w:rPr>
          <w:lang w:val="bg-BG"/>
        </w:rPr>
        <w:t>новата</w:t>
      </w:r>
      <w:r w:rsidR="00E640B4">
        <w:rPr>
          <w:lang w:val="bg-BG"/>
        </w:rPr>
        <w:t xml:space="preserve"> </w:t>
      </w:r>
      <w:r w:rsidR="00707F86" w:rsidRPr="000E1F3A">
        <w:rPr>
          <w:lang w:val="bg-BG"/>
        </w:rPr>
        <w:t>уредба</w:t>
      </w:r>
      <w:r w:rsidR="00E640B4">
        <w:rPr>
          <w:lang w:val="bg-BG"/>
        </w:rPr>
        <w:t xml:space="preserve"> </w:t>
      </w:r>
      <w:r w:rsidR="00707F86" w:rsidRPr="000E1F3A">
        <w:rPr>
          <w:lang w:val="bg-BG"/>
        </w:rPr>
        <w:t>за</w:t>
      </w:r>
      <w:r w:rsidR="00E640B4">
        <w:rPr>
          <w:lang w:val="bg-BG"/>
        </w:rPr>
        <w:t xml:space="preserve"> </w:t>
      </w:r>
      <w:r w:rsidR="00707F86" w:rsidRPr="000E1F3A">
        <w:rPr>
          <w:lang w:val="bg-BG"/>
        </w:rPr>
        <w:t>алкохолното</w:t>
      </w:r>
      <w:r w:rsidR="00E640B4">
        <w:rPr>
          <w:lang w:val="bg-BG"/>
        </w:rPr>
        <w:t xml:space="preserve"> </w:t>
      </w:r>
      <w:r w:rsidR="00707F86" w:rsidRPr="000E1F3A">
        <w:rPr>
          <w:lang w:val="bg-BG"/>
        </w:rPr>
        <w:t>съдържание</w:t>
      </w:r>
      <w:r w:rsidR="00E640B4">
        <w:rPr>
          <w:lang w:val="bg-BG"/>
        </w:rPr>
        <w:t xml:space="preserve"> </w:t>
      </w:r>
      <w:r w:rsidR="00707F86" w:rsidRPr="000E1F3A">
        <w:rPr>
          <w:lang w:val="bg-BG"/>
        </w:rPr>
        <w:t>би</w:t>
      </w:r>
      <w:r w:rsidR="00E640B4">
        <w:rPr>
          <w:lang w:val="bg-BG"/>
        </w:rPr>
        <w:t xml:space="preserve"> </w:t>
      </w:r>
      <w:r w:rsidR="00707F86" w:rsidRPr="000E1F3A">
        <w:rPr>
          <w:lang w:val="bg-BG"/>
        </w:rPr>
        <w:t>направила</w:t>
      </w:r>
      <w:r w:rsidR="00E640B4">
        <w:rPr>
          <w:lang w:val="bg-BG"/>
        </w:rPr>
        <w:t xml:space="preserve"> </w:t>
      </w:r>
      <w:r w:rsidR="00707F86" w:rsidRPr="000E1F3A">
        <w:rPr>
          <w:lang w:val="bg-BG"/>
        </w:rPr>
        <w:t>невъзможна</w:t>
      </w:r>
      <w:r w:rsidR="00E640B4">
        <w:rPr>
          <w:lang w:val="bg-BG"/>
        </w:rPr>
        <w:t xml:space="preserve"> </w:t>
      </w:r>
      <w:r w:rsidR="00707F86" w:rsidRPr="000E1F3A">
        <w:rPr>
          <w:lang w:val="bg-BG"/>
        </w:rPr>
        <w:t>продажбата</w:t>
      </w:r>
      <w:r w:rsidR="00E640B4">
        <w:rPr>
          <w:lang w:val="bg-BG"/>
        </w:rPr>
        <w:t xml:space="preserve"> </w:t>
      </w:r>
      <w:r w:rsidR="00707F86" w:rsidRPr="000E1F3A">
        <w:rPr>
          <w:lang w:val="bg-BG"/>
        </w:rPr>
        <w:t>на</w:t>
      </w:r>
      <w:r w:rsidR="00E640B4">
        <w:rPr>
          <w:lang w:val="bg-BG"/>
        </w:rPr>
        <w:t xml:space="preserve"> </w:t>
      </w:r>
      <w:r w:rsidR="00707F86" w:rsidRPr="000E1F3A">
        <w:rPr>
          <w:lang w:val="bg-BG"/>
        </w:rPr>
        <w:t>бутилките</w:t>
      </w:r>
      <w:r w:rsidR="00E640B4">
        <w:rPr>
          <w:lang w:val="bg-BG"/>
        </w:rPr>
        <w:t xml:space="preserve"> </w:t>
      </w:r>
      <w:r w:rsidR="00707F86" w:rsidRPr="000E1F3A">
        <w:rPr>
          <w:lang w:val="bg-BG"/>
        </w:rPr>
        <w:t>след</w:t>
      </w:r>
      <w:r w:rsidR="00E640B4">
        <w:rPr>
          <w:lang w:val="bg-BG"/>
        </w:rPr>
        <w:t xml:space="preserve"> </w:t>
      </w:r>
      <w:r w:rsidR="004C44AA" w:rsidRPr="000E1F3A">
        <w:rPr>
          <w:lang w:val="bg-BG"/>
        </w:rPr>
        <w:t>1</w:t>
      </w:r>
      <w:r w:rsidR="00E640B4">
        <w:rPr>
          <w:lang w:val="bg-BG"/>
        </w:rPr>
        <w:t xml:space="preserve"> </w:t>
      </w:r>
      <w:r w:rsidR="002A2F52" w:rsidRPr="000E1F3A">
        <w:rPr>
          <w:lang w:val="bg-BG"/>
        </w:rPr>
        <w:t>януари</w:t>
      </w:r>
      <w:r w:rsidR="00E640B4">
        <w:rPr>
          <w:lang w:val="bg-BG"/>
        </w:rPr>
        <w:t xml:space="preserve"> </w:t>
      </w:r>
      <w:r w:rsidR="004C44AA" w:rsidRPr="000E1F3A">
        <w:rPr>
          <w:lang w:val="bg-BG"/>
        </w:rPr>
        <w:t>2002</w:t>
      </w:r>
      <w:r w:rsidR="005B3F30">
        <w:rPr>
          <w:lang w:val="bg-BG"/>
        </w:rPr>
        <w:t> г.</w:t>
      </w:r>
      <w:r w:rsidR="00E640B4">
        <w:rPr>
          <w:lang w:val="bg-BG"/>
        </w:rPr>
        <w:t xml:space="preserve"> </w:t>
      </w:r>
      <w:r w:rsidR="006F0158" w:rsidRPr="000E1F3A">
        <w:rPr>
          <w:lang w:val="bg-BG"/>
        </w:rPr>
        <w:t>Жалбоподателката</w:t>
      </w:r>
      <w:r w:rsidR="00E640B4">
        <w:rPr>
          <w:lang w:val="bg-BG"/>
        </w:rPr>
        <w:t xml:space="preserve"> </w:t>
      </w:r>
      <w:r w:rsidR="00707F86" w:rsidRPr="000E1F3A">
        <w:rPr>
          <w:lang w:val="bg-BG"/>
        </w:rPr>
        <w:t>не</w:t>
      </w:r>
      <w:r w:rsidR="00E640B4">
        <w:rPr>
          <w:lang w:val="bg-BG"/>
        </w:rPr>
        <w:t xml:space="preserve"> </w:t>
      </w:r>
      <w:r w:rsidR="00707F86" w:rsidRPr="000E1F3A">
        <w:rPr>
          <w:lang w:val="bg-BG"/>
        </w:rPr>
        <w:t>получава</w:t>
      </w:r>
      <w:r w:rsidR="00E640B4">
        <w:rPr>
          <w:lang w:val="bg-BG"/>
        </w:rPr>
        <w:t xml:space="preserve"> </w:t>
      </w:r>
      <w:r w:rsidR="00707F86" w:rsidRPr="000E1F3A">
        <w:rPr>
          <w:lang w:val="bg-BG"/>
        </w:rPr>
        <w:t>отговор</w:t>
      </w:r>
      <w:r w:rsidR="004C44AA" w:rsidRPr="000E1F3A">
        <w:rPr>
          <w:lang w:val="bg-BG"/>
        </w:rPr>
        <w:t>.</w:t>
      </w:r>
    </w:p>
    <w:p w:rsidR="004C44AA" w:rsidRPr="000E1F3A" w:rsidRDefault="00CB7396" w:rsidP="00D90269">
      <w:pPr>
        <w:pStyle w:val="JuPara"/>
        <w:rPr>
          <w:lang w:val="bg-BG"/>
        </w:rPr>
      </w:pPr>
      <w:r w:rsidRPr="000E1F3A">
        <w:rPr>
          <w:lang w:val="bg-BG"/>
        </w:rPr>
        <w:fldChar w:fldCharType="begin"/>
      </w:r>
      <w:r w:rsidR="0060428D" w:rsidRPr="000E1F3A">
        <w:rPr>
          <w:lang w:val="bg-BG"/>
        </w:rPr>
        <w:instrText xml:space="preserve"> SEQ level0 \*arabic </w:instrText>
      </w:r>
      <w:r w:rsidRPr="000E1F3A">
        <w:rPr>
          <w:lang w:val="bg-BG"/>
        </w:rPr>
        <w:fldChar w:fldCharType="separate"/>
      </w:r>
      <w:r w:rsidR="004C44AA" w:rsidRPr="000E1F3A">
        <w:rPr>
          <w:noProof/>
          <w:lang w:val="bg-BG"/>
        </w:rPr>
        <w:t>26</w:t>
      </w:r>
      <w:r w:rsidRPr="000E1F3A">
        <w:rPr>
          <w:noProof/>
          <w:lang w:val="bg-BG"/>
        </w:rPr>
        <w:fldChar w:fldCharType="end"/>
      </w:r>
      <w:r w:rsidR="004C44AA" w:rsidRPr="000E1F3A">
        <w:rPr>
          <w:lang w:val="bg-BG"/>
        </w:rPr>
        <w:t>.</w:t>
      </w:r>
      <w:r w:rsidR="00E640B4">
        <w:rPr>
          <w:lang w:val="bg-BG"/>
        </w:rPr>
        <w:t>  </w:t>
      </w:r>
      <w:r w:rsidR="00707F86" w:rsidRPr="000E1F3A">
        <w:rPr>
          <w:lang w:val="bg-BG"/>
        </w:rPr>
        <w:t>Между</w:t>
      </w:r>
      <w:r w:rsidR="00E640B4">
        <w:rPr>
          <w:lang w:val="bg-BG"/>
        </w:rPr>
        <w:t xml:space="preserve"> </w:t>
      </w:r>
      <w:r w:rsidR="002A2F52" w:rsidRPr="000E1F3A">
        <w:rPr>
          <w:lang w:val="bg-BG"/>
        </w:rPr>
        <w:t>2001</w:t>
      </w:r>
      <w:r w:rsidR="005B3F30">
        <w:rPr>
          <w:lang w:val="bg-BG"/>
        </w:rPr>
        <w:t> г.</w:t>
      </w:r>
      <w:r w:rsidR="00E640B4">
        <w:rPr>
          <w:lang w:val="bg-BG"/>
        </w:rPr>
        <w:t xml:space="preserve"> </w:t>
      </w:r>
      <w:r w:rsidR="00707F86" w:rsidRPr="000E1F3A">
        <w:rPr>
          <w:lang w:val="bg-BG"/>
        </w:rPr>
        <w:t>и</w:t>
      </w:r>
      <w:r w:rsidR="00E640B4">
        <w:rPr>
          <w:lang w:val="bg-BG"/>
        </w:rPr>
        <w:t xml:space="preserve"> </w:t>
      </w:r>
      <w:r w:rsidR="004C44AA" w:rsidRPr="000E1F3A">
        <w:rPr>
          <w:lang w:val="bg-BG"/>
        </w:rPr>
        <w:t>2005</w:t>
      </w:r>
      <w:r w:rsidR="005B3F30">
        <w:rPr>
          <w:lang w:val="bg-BG"/>
        </w:rPr>
        <w:t> г.</w:t>
      </w:r>
      <w:r w:rsidR="00E640B4">
        <w:rPr>
          <w:lang w:val="bg-BG"/>
        </w:rPr>
        <w:t xml:space="preserve"> </w:t>
      </w:r>
      <w:r w:rsidR="006F0158" w:rsidRPr="000E1F3A">
        <w:rPr>
          <w:lang w:val="bg-BG"/>
        </w:rPr>
        <w:t>жалбоподателката</w:t>
      </w:r>
      <w:r w:rsidR="00E640B4">
        <w:rPr>
          <w:lang w:val="bg-BG"/>
        </w:rPr>
        <w:t xml:space="preserve"> </w:t>
      </w:r>
      <w:r w:rsidR="004B4796" w:rsidRPr="000E1F3A">
        <w:rPr>
          <w:lang w:val="bg-BG"/>
        </w:rPr>
        <w:t>отправя</w:t>
      </w:r>
      <w:r w:rsidR="00E640B4">
        <w:rPr>
          <w:lang w:val="bg-BG"/>
        </w:rPr>
        <w:t xml:space="preserve"> </w:t>
      </w:r>
      <w:r w:rsidR="004B4796" w:rsidRPr="000E1F3A">
        <w:rPr>
          <w:lang w:val="bg-BG"/>
        </w:rPr>
        <w:t>към</w:t>
      </w:r>
      <w:r w:rsidR="00E640B4">
        <w:rPr>
          <w:lang w:val="bg-BG"/>
        </w:rPr>
        <w:t xml:space="preserve"> </w:t>
      </w:r>
      <w:r w:rsidR="00E76E7A">
        <w:rPr>
          <w:lang w:val="bg-BG"/>
        </w:rPr>
        <w:t xml:space="preserve">разградските данъчни власти </w:t>
      </w:r>
      <w:r w:rsidR="004B4796" w:rsidRPr="000E1F3A">
        <w:rPr>
          <w:lang w:val="bg-BG"/>
        </w:rPr>
        <w:t>няколко</w:t>
      </w:r>
      <w:r w:rsidR="00E640B4">
        <w:rPr>
          <w:lang w:val="bg-BG"/>
        </w:rPr>
        <w:t xml:space="preserve"> </w:t>
      </w:r>
      <w:r w:rsidR="004B4796" w:rsidRPr="000E1F3A">
        <w:rPr>
          <w:lang w:val="bg-BG"/>
        </w:rPr>
        <w:t>напразни</w:t>
      </w:r>
      <w:r w:rsidR="00E640B4">
        <w:rPr>
          <w:lang w:val="bg-BG"/>
        </w:rPr>
        <w:t xml:space="preserve"> </w:t>
      </w:r>
      <w:r w:rsidR="004B4796" w:rsidRPr="000E1F3A">
        <w:rPr>
          <w:lang w:val="bg-BG"/>
        </w:rPr>
        <w:t>молби</w:t>
      </w:r>
      <w:r w:rsidR="00E640B4">
        <w:rPr>
          <w:lang w:val="bg-BG"/>
        </w:rPr>
        <w:t xml:space="preserve"> </w:t>
      </w:r>
      <w:r w:rsidR="004B4796" w:rsidRPr="000E1F3A">
        <w:rPr>
          <w:lang w:val="bg-BG"/>
        </w:rPr>
        <w:t>за</w:t>
      </w:r>
      <w:r w:rsidR="00E640B4">
        <w:rPr>
          <w:lang w:val="bg-BG"/>
        </w:rPr>
        <w:t xml:space="preserve"> </w:t>
      </w:r>
      <w:r w:rsidR="004B4796" w:rsidRPr="000E1F3A">
        <w:rPr>
          <w:lang w:val="bg-BG"/>
        </w:rPr>
        <w:t>назначаване</w:t>
      </w:r>
      <w:r w:rsidR="00E640B4">
        <w:rPr>
          <w:lang w:val="bg-BG"/>
        </w:rPr>
        <w:t xml:space="preserve"> </w:t>
      </w:r>
      <w:r w:rsidR="004B4796" w:rsidRPr="000E1F3A">
        <w:rPr>
          <w:lang w:val="bg-BG"/>
        </w:rPr>
        <w:t>на</w:t>
      </w:r>
      <w:r w:rsidR="00E640B4">
        <w:rPr>
          <w:lang w:val="bg-BG"/>
        </w:rPr>
        <w:t xml:space="preserve"> </w:t>
      </w:r>
      <w:r w:rsidR="004B4796" w:rsidRPr="000E1F3A">
        <w:rPr>
          <w:lang w:val="bg-BG"/>
        </w:rPr>
        <w:t>вещи</w:t>
      </w:r>
      <w:r w:rsidR="00E640B4">
        <w:rPr>
          <w:lang w:val="bg-BG"/>
        </w:rPr>
        <w:t xml:space="preserve"> </w:t>
      </w:r>
      <w:r w:rsidR="004B4796" w:rsidRPr="000E1F3A">
        <w:rPr>
          <w:lang w:val="bg-BG"/>
        </w:rPr>
        <w:t>лица,</w:t>
      </w:r>
      <w:r w:rsidR="00E640B4">
        <w:rPr>
          <w:lang w:val="bg-BG"/>
        </w:rPr>
        <w:t xml:space="preserve"> </w:t>
      </w:r>
      <w:r w:rsidR="004B4796" w:rsidRPr="000E1F3A">
        <w:rPr>
          <w:lang w:val="bg-BG"/>
        </w:rPr>
        <w:t>които</w:t>
      </w:r>
      <w:r w:rsidR="00E640B4">
        <w:rPr>
          <w:lang w:val="bg-BG"/>
        </w:rPr>
        <w:t xml:space="preserve"> </w:t>
      </w:r>
      <w:r w:rsidR="004B4796" w:rsidRPr="000E1F3A">
        <w:rPr>
          <w:lang w:val="bg-BG"/>
        </w:rPr>
        <w:t>да</w:t>
      </w:r>
      <w:r w:rsidR="00E640B4">
        <w:rPr>
          <w:lang w:val="bg-BG"/>
        </w:rPr>
        <w:t xml:space="preserve"> </w:t>
      </w:r>
      <w:r w:rsidR="004B4796" w:rsidRPr="000E1F3A">
        <w:rPr>
          <w:lang w:val="bg-BG"/>
        </w:rPr>
        <w:t>оценят</w:t>
      </w:r>
      <w:r w:rsidR="00E640B4">
        <w:rPr>
          <w:lang w:val="bg-BG"/>
        </w:rPr>
        <w:t xml:space="preserve"> </w:t>
      </w:r>
      <w:r w:rsidR="004B4796" w:rsidRPr="000E1F3A">
        <w:rPr>
          <w:lang w:val="bg-BG"/>
        </w:rPr>
        <w:t>вредите,</w:t>
      </w:r>
      <w:r w:rsidR="00E640B4">
        <w:rPr>
          <w:lang w:val="bg-BG"/>
        </w:rPr>
        <w:t xml:space="preserve"> </w:t>
      </w:r>
      <w:r w:rsidR="004B4796" w:rsidRPr="000E1F3A">
        <w:rPr>
          <w:lang w:val="bg-BG"/>
        </w:rPr>
        <w:t>причинени</w:t>
      </w:r>
      <w:r w:rsidR="00E640B4">
        <w:rPr>
          <w:lang w:val="bg-BG"/>
        </w:rPr>
        <w:t xml:space="preserve"> </w:t>
      </w:r>
      <w:r w:rsidR="004B4796" w:rsidRPr="000E1F3A">
        <w:rPr>
          <w:lang w:val="bg-BG"/>
        </w:rPr>
        <w:t>по</w:t>
      </w:r>
      <w:r w:rsidR="00E640B4">
        <w:rPr>
          <w:lang w:val="bg-BG"/>
        </w:rPr>
        <w:t xml:space="preserve"> </w:t>
      </w:r>
      <w:r w:rsidR="004B4796" w:rsidRPr="000E1F3A">
        <w:rPr>
          <w:lang w:val="bg-BG"/>
        </w:rPr>
        <w:t>време</w:t>
      </w:r>
      <w:r w:rsidR="00E640B4">
        <w:rPr>
          <w:lang w:val="bg-BG"/>
        </w:rPr>
        <w:t xml:space="preserve"> </w:t>
      </w:r>
      <w:r w:rsidR="004B4796" w:rsidRPr="000E1F3A">
        <w:rPr>
          <w:lang w:val="bg-BG"/>
        </w:rPr>
        <w:t>на</w:t>
      </w:r>
      <w:r w:rsidR="00E640B4">
        <w:rPr>
          <w:lang w:val="bg-BG"/>
        </w:rPr>
        <w:t xml:space="preserve"> </w:t>
      </w:r>
      <w:r w:rsidR="004B4796" w:rsidRPr="000E1F3A">
        <w:rPr>
          <w:lang w:val="bg-BG"/>
        </w:rPr>
        <w:t>изземването</w:t>
      </w:r>
      <w:r w:rsidR="00E640B4">
        <w:rPr>
          <w:lang w:val="bg-BG"/>
        </w:rPr>
        <w:t xml:space="preserve"> </w:t>
      </w:r>
      <w:r w:rsidR="004B4796" w:rsidRPr="000E1F3A">
        <w:rPr>
          <w:lang w:val="bg-BG"/>
        </w:rPr>
        <w:t>през</w:t>
      </w:r>
      <w:r w:rsidR="00E640B4">
        <w:rPr>
          <w:lang w:val="bg-BG"/>
        </w:rPr>
        <w:t xml:space="preserve"> </w:t>
      </w:r>
      <w:r w:rsidR="009E46C1" w:rsidRPr="000E1F3A">
        <w:rPr>
          <w:lang w:val="bg-BG"/>
        </w:rPr>
        <w:t>юни</w:t>
      </w:r>
      <w:r w:rsidR="00E640B4">
        <w:rPr>
          <w:lang w:val="bg-BG"/>
        </w:rPr>
        <w:t xml:space="preserve"> </w:t>
      </w:r>
      <w:r w:rsidR="009E46C1" w:rsidRPr="000E1F3A">
        <w:rPr>
          <w:lang w:val="bg-BG"/>
        </w:rPr>
        <w:t>2000</w:t>
      </w:r>
      <w:r w:rsidR="005B3F30">
        <w:rPr>
          <w:lang w:val="bg-BG"/>
        </w:rPr>
        <w:t> г.</w:t>
      </w:r>
      <w:r w:rsidR="00E76E7A">
        <w:rPr>
          <w:lang w:val="bg-BG"/>
        </w:rPr>
        <w:t>,</w:t>
      </w:r>
      <w:r w:rsidR="00E640B4">
        <w:rPr>
          <w:lang w:val="bg-BG"/>
        </w:rPr>
        <w:t xml:space="preserve"> </w:t>
      </w:r>
      <w:r w:rsidR="004B4796" w:rsidRPr="000E1F3A">
        <w:rPr>
          <w:lang w:val="bg-BG"/>
        </w:rPr>
        <w:t>и</w:t>
      </w:r>
      <w:r w:rsidR="00E640B4">
        <w:rPr>
          <w:lang w:val="bg-BG"/>
        </w:rPr>
        <w:t xml:space="preserve"> </w:t>
      </w:r>
      <w:r w:rsidR="004B4796" w:rsidRPr="000E1F3A">
        <w:rPr>
          <w:lang w:val="bg-BG"/>
        </w:rPr>
        <w:t>вредите,</w:t>
      </w:r>
      <w:r w:rsidR="00E640B4">
        <w:rPr>
          <w:lang w:val="bg-BG"/>
        </w:rPr>
        <w:t xml:space="preserve"> </w:t>
      </w:r>
      <w:r w:rsidR="004B4796" w:rsidRPr="000E1F3A">
        <w:rPr>
          <w:lang w:val="bg-BG"/>
        </w:rPr>
        <w:t>причинени</w:t>
      </w:r>
      <w:r w:rsidR="00E640B4">
        <w:rPr>
          <w:lang w:val="bg-BG"/>
        </w:rPr>
        <w:t xml:space="preserve"> </w:t>
      </w:r>
      <w:r w:rsidR="004B4796" w:rsidRPr="000E1F3A">
        <w:rPr>
          <w:lang w:val="bg-BG"/>
        </w:rPr>
        <w:t>от</w:t>
      </w:r>
      <w:r w:rsidR="00E640B4">
        <w:rPr>
          <w:lang w:val="bg-BG"/>
        </w:rPr>
        <w:t xml:space="preserve"> </w:t>
      </w:r>
      <w:r w:rsidR="004D6B2E">
        <w:rPr>
          <w:lang w:val="bg-BG"/>
        </w:rPr>
        <w:t>неправилно</w:t>
      </w:r>
      <w:r w:rsidR="00E640B4">
        <w:rPr>
          <w:lang w:val="bg-BG"/>
        </w:rPr>
        <w:t xml:space="preserve"> </w:t>
      </w:r>
      <w:r w:rsidR="004B4796" w:rsidRPr="000E1F3A">
        <w:rPr>
          <w:lang w:val="bg-BG"/>
        </w:rPr>
        <w:t>съхранение</w:t>
      </w:r>
      <w:r w:rsidR="004C44AA" w:rsidRPr="000E1F3A">
        <w:rPr>
          <w:lang w:val="bg-BG"/>
        </w:rPr>
        <w:t>.</w:t>
      </w:r>
    </w:p>
    <w:p w:rsidR="004C44AA" w:rsidRPr="000E1F3A" w:rsidRDefault="004C44AA" w:rsidP="00D90269">
      <w:pPr>
        <w:pStyle w:val="JuH1"/>
        <w:rPr>
          <w:lang w:val="bg-BG"/>
        </w:rPr>
      </w:pPr>
      <w:r w:rsidRPr="000E1F3A">
        <w:rPr>
          <w:lang w:val="bg-BG"/>
        </w:rPr>
        <w:t>4.</w:t>
      </w:r>
      <w:r w:rsidR="00E640B4">
        <w:rPr>
          <w:lang w:val="bg-BG"/>
        </w:rPr>
        <w:t>  </w:t>
      </w:r>
      <w:r w:rsidR="004B4796" w:rsidRPr="000E1F3A">
        <w:rPr>
          <w:lang w:val="bg-BG"/>
        </w:rPr>
        <w:t>Връщането</w:t>
      </w:r>
      <w:r w:rsidR="00E640B4">
        <w:rPr>
          <w:lang w:val="bg-BG"/>
        </w:rPr>
        <w:t xml:space="preserve"> </w:t>
      </w:r>
      <w:r w:rsidR="004B4796" w:rsidRPr="000E1F3A">
        <w:rPr>
          <w:lang w:val="bg-BG"/>
        </w:rPr>
        <w:t>на</w:t>
      </w:r>
      <w:r w:rsidR="00E640B4">
        <w:rPr>
          <w:lang w:val="bg-BG"/>
        </w:rPr>
        <w:t xml:space="preserve"> </w:t>
      </w:r>
      <w:r w:rsidR="006F0158" w:rsidRPr="000E1F3A">
        <w:rPr>
          <w:lang w:val="bg-BG"/>
        </w:rPr>
        <w:t>жалбоподателката</w:t>
      </w:r>
      <w:r w:rsidR="00E640B4">
        <w:rPr>
          <w:lang w:val="bg-BG"/>
        </w:rPr>
        <w:t xml:space="preserve"> </w:t>
      </w:r>
      <w:r w:rsidR="004B4796" w:rsidRPr="000E1F3A">
        <w:rPr>
          <w:lang w:val="bg-BG"/>
        </w:rPr>
        <w:t>на</w:t>
      </w:r>
      <w:r w:rsidR="00E640B4">
        <w:rPr>
          <w:lang w:val="bg-BG"/>
        </w:rPr>
        <w:t xml:space="preserve"> </w:t>
      </w:r>
      <w:r w:rsidR="004B4796" w:rsidRPr="000E1F3A">
        <w:rPr>
          <w:lang w:val="bg-BG"/>
        </w:rPr>
        <w:t>иззетите</w:t>
      </w:r>
      <w:r w:rsidR="00E640B4">
        <w:rPr>
          <w:lang w:val="bg-BG"/>
        </w:rPr>
        <w:t xml:space="preserve"> </w:t>
      </w:r>
      <w:r w:rsidR="004B4796" w:rsidRPr="000E1F3A">
        <w:rPr>
          <w:lang w:val="bg-BG"/>
        </w:rPr>
        <w:t>тютюневи</w:t>
      </w:r>
      <w:r w:rsidR="00E640B4">
        <w:rPr>
          <w:lang w:val="bg-BG"/>
        </w:rPr>
        <w:t xml:space="preserve"> </w:t>
      </w:r>
      <w:r w:rsidR="004B4796" w:rsidRPr="000E1F3A">
        <w:rPr>
          <w:lang w:val="bg-BG"/>
        </w:rPr>
        <w:t>изделия</w:t>
      </w:r>
      <w:r w:rsidR="00E640B4">
        <w:rPr>
          <w:lang w:val="bg-BG"/>
        </w:rPr>
        <w:t xml:space="preserve"> </w:t>
      </w:r>
      <w:r w:rsidR="004B4796" w:rsidRPr="000E1F3A">
        <w:rPr>
          <w:lang w:val="bg-BG"/>
        </w:rPr>
        <w:t>и</w:t>
      </w:r>
      <w:r w:rsidR="00E640B4">
        <w:rPr>
          <w:lang w:val="bg-BG"/>
        </w:rPr>
        <w:t xml:space="preserve"> </w:t>
      </w:r>
      <w:r w:rsidR="004D6B2E">
        <w:rPr>
          <w:lang w:val="bg-BG"/>
        </w:rPr>
        <w:t>спора относно</w:t>
      </w:r>
      <w:r w:rsidR="00E640B4">
        <w:rPr>
          <w:lang w:val="bg-BG"/>
        </w:rPr>
        <w:t xml:space="preserve"> </w:t>
      </w:r>
      <w:r w:rsidR="004B4796" w:rsidRPr="000E1F3A">
        <w:rPr>
          <w:lang w:val="bg-BG"/>
        </w:rPr>
        <w:t>алкохолните</w:t>
      </w:r>
      <w:r w:rsidR="00E640B4">
        <w:rPr>
          <w:lang w:val="bg-BG"/>
        </w:rPr>
        <w:t xml:space="preserve"> </w:t>
      </w:r>
      <w:r w:rsidR="004B4796" w:rsidRPr="000E1F3A">
        <w:rPr>
          <w:lang w:val="bg-BG"/>
        </w:rPr>
        <w:t>напитки,</w:t>
      </w:r>
      <w:r w:rsidR="00E640B4">
        <w:rPr>
          <w:lang w:val="bg-BG"/>
        </w:rPr>
        <w:t xml:space="preserve"> </w:t>
      </w:r>
      <w:r w:rsidR="004B4796" w:rsidRPr="000E1F3A">
        <w:rPr>
          <w:lang w:val="bg-BG"/>
        </w:rPr>
        <w:t>които</w:t>
      </w:r>
      <w:r w:rsidR="00E640B4">
        <w:rPr>
          <w:lang w:val="bg-BG"/>
        </w:rPr>
        <w:t xml:space="preserve"> </w:t>
      </w:r>
      <w:r w:rsidR="004B4796" w:rsidRPr="000E1F3A">
        <w:rPr>
          <w:lang w:val="bg-BG"/>
        </w:rPr>
        <w:t>остават</w:t>
      </w:r>
      <w:r w:rsidR="00E640B4">
        <w:rPr>
          <w:lang w:val="bg-BG"/>
        </w:rPr>
        <w:t xml:space="preserve"> </w:t>
      </w:r>
      <w:r w:rsidR="004B4796" w:rsidRPr="000E1F3A">
        <w:rPr>
          <w:lang w:val="bg-BG"/>
        </w:rPr>
        <w:t>в</w:t>
      </w:r>
      <w:r w:rsidR="00E640B4">
        <w:rPr>
          <w:lang w:val="bg-BG"/>
        </w:rPr>
        <w:t xml:space="preserve"> </w:t>
      </w:r>
      <w:r w:rsidR="004B4796" w:rsidRPr="000E1F3A">
        <w:rPr>
          <w:lang w:val="bg-BG"/>
        </w:rPr>
        <w:t>ръцете</w:t>
      </w:r>
      <w:r w:rsidR="00E640B4">
        <w:rPr>
          <w:lang w:val="bg-BG"/>
        </w:rPr>
        <w:t xml:space="preserve"> </w:t>
      </w:r>
      <w:r w:rsidR="004B4796" w:rsidRPr="000E1F3A">
        <w:rPr>
          <w:lang w:val="bg-BG"/>
        </w:rPr>
        <w:t>на</w:t>
      </w:r>
      <w:r w:rsidR="00E640B4">
        <w:rPr>
          <w:lang w:val="bg-BG"/>
        </w:rPr>
        <w:t xml:space="preserve"> </w:t>
      </w:r>
      <w:r w:rsidR="004B4796" w:rsidRPr="000E1F3A">
        <w:rPr>
          <w:lang w:val="bg-BG"/>
        </w:rPr>
        <w:t>държавата</w:t>
      </w:r>
    </w:p>
    <w:p w:rsidR="004C44AA" w:rsidRPr="000E1F3A" w:rsidRDefault="00CB7396" w:rsidP="00D90269">
      <w:pPr>
        <w:pStyle w:val="JuPara"/>
        <w:rPr>
          <w:lang w:val="bg-BG"/>
        </w:rPr>
      </w:pPr>
      <w:r w:rsidRPr="000E1F3A">
        <w:rPr>
          <w:lang w:val="bg-BG"/>
        </w:rPr>
        <w:fldChar w:fldCharType="begin"/>
      </w:r>
      <w:r w:rsidR="0060428D" w:rsidRPr="000E1F3A">
        <w:rPr>
          <w:lang w:val="bg-BG"/>
        </w:rPr>
        <w:instrText xml:space="preserve"> SEQ level0 \*arabic </w:instrText>
      </w:r>
      <w:r w:rsidRPr="000E1F3A">
        <w:rPr>
          <w:lang w:val="bg-BG"/>
        </w:rPr>
        <w:fldChar w:fldCharType="separate"/>
      </w:r>
      <w:r w:rsidR="004C44AA" w:rsidRPr="000E1F3A">
        <w:rPr>
          <w:noProof/>
          <w:lang w:val="bg-BG"/>
        </w:rPr>
        <w:t>27</w:t>
      </w:r>
      <w:r w:rsidRPr="000E1F3A">
        <w:rPr>
          <w:noProof/>
          <w:lang w:val="bg-BG"/>
        </w:rPr>
        <w:fldChar w:fldCharType="end"/>
      </w:r>
      <w:r w:rsidR="004C44AA" w:rsidRPr="000E1F3A">
        <w:rPr>
          <w:lang w:val="bg-BG"/>
        </w:rPr>
        <w:t>.</w:t>
      </w:r>
      <w:r w:rsidR="00E640B4">
        <w:rPr>
          <w:lang w:val="bg-BG"/>
        </w:rPr>
        <w:t>  </w:t>
      </w:r>
      <w:r w:rsidR="004B4796" w:rsidRPr="000E1F3A">
        <w:rPr>
          <w:lang w:val="bg-BG"/>
        </w:rPr>
        <w:t>На</w:t>
      </w:r>
      <w:r w:rsidR="00E640B4">
        <w:rPr>
          <w:lang w:val="bg-BG"/>
        </w:rPr>
        <w:t xml:space="preserve"> </w:t>
      </w:r>
      <w:r w:rsidR="004C44AA" w:rsidRPr="000E1F3A">
        <w:rPr>
          <w:lang w:val="bg-BG"/>
        </w:rPr>
        <w:t>4</w:t>
      </w:r>
      <w:r w:rsidR="00E640B4">
        <w:rPr>
          <w:lang w:val="bg-BG"/>
        </w:rPr>
        <w:t xml:space="preserve"> </w:t>
      </w:r>
      <w:r w:rsidR="004B4796" w:rsidRPr="000E1F3A">
        <w:rPr>
          <w:lang w:val="bg-BG"/>
        </w:rPr>
        <w:t>февруари</w:t>
      </w:r>
      <w:r w:rsidR="00E640B4">
        <w:rPr>
          <w:lang w:val="bg-BG"/>
        </w:rPr>
        <w:t xml:space="preserve"> </w:t>
      </w:r>
      <w:r w:rsidR="004C44AA" w:rsidRPr="000E1F3A">
        <w:rPr>
          <w:lang w:val="bg-BG"/>
        </w:rPr>
        <w:t>2002</w:t>
      </w:r>
      <w:r w:rsidR="00DF0B72">
        <w:rPr>
          <w:lang w:val="bg-BG"/>
        </w:rPr>
        <w:t> г.</w:t>
      </w:r>
      <w:r w:rsidR="00E640B4">
        <w:rPr>
          <w:lang w:val="bg-BG"/>
        </w:rPr>
        <w:t xml:space="preserve"> </w:t>
      </w:r>
      <w:r w:rsidR="006F0158" w:rsidRPr="000E1F3A">
        <w:rPr>
          <w:lang w:val="bg-BG"/>
        </w:rPr>
        <w:t>жалбоподателката</w:t>
      </w:r>
      <w:r w:rsidR="00E640B4">
        <w:rPr>
          <w:lang w:val="bg-BG"/>
        </w:rPr>
        <w:t xml:space="preserve"> </w:t>
      </w:r>
      <w:r w:rsidR="004B4796" w:rsidRPr="000E1F3A">
        <w:rPr>
          <w:lang w:val="bg-BG"/>
        </w:rPr>
        <w:t>пише</w:t>
      </w:r>
      <w:r w:rsidR="00E640B4">
        <w:rPr>
          <w:lang w:val="bg-BG"/>
        </w:rPr>
        <w:t xml:space="preserve"> </w:t>
      </w:r>
      <w:r w:rsidR="004B4796" w:rsidRPr="000E1F3A">
        <w:rPr>
          <w:lang w:val="bg-BG"/>
        </w:rPr>
        <w:t>до</w:t>
      </w:r>
      <w:r w:rsidR="00E640B4">
        <w:rPr>
          <w:lang w:val="bg-BG"/>
        </w:rPr>
        <w:t xml:space="preserve"> </w:t>
      </w:r>
      <w:r w:rsidR="00E76E7A">
        <w:rPr>
          <w:lang w:val="bg-BG"/>
        </w:rPr>
        <w:t>разградските данъчни власти</w:t>
      </w:r>
      <w:r w:rsidR="00DF0B72">
        <w:rPr>
          <w:lang w:val="bg-BG"/>
        </w:rPr>
        <w:t>,</w:t>
      </w:r>
      <w:r w:rsidR="00E76E7A">
        <w:rPr>
          <w:lang w:val="bg-BG"/>
        </w:rPr>
        <w:t xml:space="preserve"> </w:t>
      </w:r>
      <w:r w:rsidR="004B4796" w:rsidRPr="000E1F3A">
        <w:rPr>
          <w:lang w:val="bg-BG"/>
        </w:rPr>
        <w:t>като</w:t>
      </w:r>
      <w:r w:rsidR="00E640B4">
        <w:rPr>
          <w:lang w:val="bg-BG"/>
        </w:rPr>
        <w:t xml:space="preserve"> </w:t>
      </w:r>
      <w:r w:rsidR="004B4796" w:rsidRPr="000E1F3A">
        <w:rPr>
          <w:lang w:val="bg-BG"/>
        </w:rPr>
        <w:t>иска</w:t>
      </w:r>
      <w:r w:rsidR="00E640B4">
        <w:rPr>
          <w:lang w:val="bg-BG"/>
        </w:rPr>
        <w:t xml:space="preserve"> </w:t>
      </w:r>
      <w:r w:rsidR="004B4796" w:rsidRPr="000E1F3A">
        <w:rPr>
          <w:lang w:val="bg-BG"/>
        </w:rPr>
        <w:t>възстановяването</w:t>
      </w:r>
      <w:r w:rsidR="00E640B4">
        <w:rPr>
          <w:lang w:val="bg-BG"/>
        </w:rPr>
        <w:t xml:space="preserve"> </w:t>
      </w:r>
      <w:r w:rsidR="004B4796" w:rsidRPr="000E1F3A">
        <w:rPr>
          <w:lang w:val="bg-BG"/>
        </w:rPr>
        <w:t>на</w:t>
      </w:r>
      <w:r w:rsidR="00E640B4">
        <w:rPr>
          <w:lang w:val="bg-BG"/>
        </w:rPr>
        <w:t xml:space="preserve"> </w:t>
      </w:r>
      <w:r w:rsidR="004B4796" w:rsidRPr="000E1F3A">
        <w:rPr>
          <w:lang w:val="bg-BG"/>
        </w:rPr>
        <w:t>иззетите</w:t>
      </w:r>
      <w:r w:rsidR="00E640B4">
        <w:rPr>
          <w:lang w:val="bg-BG"/>
        </w:rPr>
        <w:t xml:space="preserve"> </w:t>
      </w:r>
      <w:r w:rsidR="004B4796" w:rsidRPr="000E1F3A">
        <w:rPr>
          <w:lang w:val="bg-BG"/>
        </w:rPr>
        <w:t>стоки</w:t>
      </w:r>
      <w:r w:rsidR="00E640B4">
        <w:rPr>
          <w:lang w:val="bg-BG"/>
        </w:rPr>
        <w:t xml:space="preserve"> </w:t>
      </w:r>
      <w:r w:rsidR="004B4796" w:rsidRPr="000E1F3A">
        <w:rPr>
          <w:lang w:val="bg-BG"/>
        </w:rPr>
        <w:t>въз</w:t>
      </w:r>
      <w:r w:rsidR="00E640B4">
        <w:rPr>
          <w:lang w:val="bg-BG"/>
        </w:rPr>
        <w:t xml:space="preserve"> </w:t>
      </w:r>
      <w:r w:rsidR="004B4796" w:rsidRPr="000E1F3A">
        <w:rPr>
          <w:lang w:val="bg-BG"/>
        </w:rPr>
        <w:t>основа</w:t>
      </w:r>
      <w:r w:rsidR="00E640B4">
        <w:rPr>
          <w:lang w:val="bg-BG"/>
        </w:rPr>
        <w:t xml:space="preserve"> </w:t>
      </w:r>
      <w:r w:rsidR="004B4796" w:rsidRPr="000E1F3A">
        <w:rPr>
          <w:lang w:val="bg-BG"/>
        </w:rPr>
        <w:t>на</w:t>
      </w:r>
      <w:r w:rsidR="00E640B4">
        <w:rPr>
          <w:lang w:val="bg-BG"/>
        </w:rPr>
        <w:t xml:space="preserve"> </w:t>
      </w:r>
      <w:r w:rsidR="004B4796" w:rsidRPr="000E1F3A">
        <w:rPr>
          <w:lang w:val="bg-BG"/>
        </w:rPr>
        <w:t>това,</w:t>
      </w:r>
      <w:r w:rsidR="00E640B4">
        <w:rPr>
          <w:lang w:val="bg-BG"/>
        </w:rPr>
        <w:t xml:space="preserve"> </w:t>
      </w:r>
      <w:r w:rsidR="004B4796" w:rsidRPr="000E1F3A">
        <w:rPr>
          <w:lang w:val="bg-BG"/>
        </w:rPr>
        <w:t>че</w:t>
      </w:r>
      <w:r w:rsidR="00E640B4">
        <w:rPr>
          <w:lang w:val="bg-BG"/>
        </w:rPr>
        <w:t xml:space="preserve"> </w:t>
      </w:r>
      <w:r w:rsidR="00A506B1" w:rsidRPr="000E1F3A">
        <w:rPr>
          <w:lang w:val="bg-BG"/>
        </w:rPr>
        <w:t>изземване</w:t>
      </w:r>
      <w:r w:rsidR="004B4796" w:rsidRPr="000E1F3A">
        <w:rPr>
          <w:lang w:val="bg-BG"/>
        </w:rPr>
        <w:t>то</w:t>
      </w:r>
      <w:r w:rsidR="00E640B4">
        <w:rPr>
          <w:lang w:val="bg-BG"/>
        </w:rPr>
        <w:t xml:space="preserve"> </w:t>
      </w:r>
      <w:r w:rsidR="004B4796" w:rsidRPr="000E1F3A">
        <w:rPr>
          <w:lang w:val="bg-BG"/>
        </w:rPr>
        <w:t>от</w:t>
      </w:r>
      <w:r w:rsidR="00E640B4">
        <w:rPr>
          <w:lang w:val="bg-BG"/>
        </w:rPr>
        <w:t xml:space="preserve"> </w:t>
      </w:r>
      <w:r w:rsidR="004C44AA" w:rsidRPr="000E1F3A">
        <w:rPr>
          <w:lang w:val="bg-BG"/>
        </w:rPr>
        <w:t>6</w:t>
      </w:r>
      <w:r w:rsidR="00E640B4">
        <w:rPr>
          <w:lang w:val="bg-BG"/>
        </w:rPr>
        <w:t xml:space="preserve"> </w:t>
      </w:r>
      <w:r w:rsidR="009E46C1" w:rsidRPr="000E1F3A">
        <w:rPr>
          <w:lang w:val="bg-BG"/>
        </w:rPr>
        <w:t>юни</w:t>
      </w:r>
      <w:r w:rsidR="00E640B4">
        <w:rPr>
          <w:lang w:val="bg-BG"/>
        </w:rPr>
        <w:t xml:space="preserve"> </w:t>
      </w:r>
      <w:r w:rsidR="009E46C1" w:rsidRPr="000E1F3A">
        <w:rPr>
          <w:lang w:val="bg-BG"/>
        </w:rPr>
        <w:t>2000</w:t>
      </w:r>
      <w:r w:rsidR="005B3F30">
        <w:rPr>
          <w:lang w:val="bg-BG"/>
        </w:rPr>
        <w:t> г.</w:t>
      </w:r>
      <w:r w:rsidR="00E640B4">
        <w:rPr>
          <w:lang w:val="bg-BG"/>
        </w:rPr>
        <w:t xml:space="preserve"> </w:t>
      </w:r>
      <w:r w:rsidR="004B4796" w:rsidRPr="000E1F3A">
        <w:rPr>
          <w:lang w:val="bg-BG"/>
        </w:rPr>
        <w:t>е</w:t>
      </w:r>
      <w:r w:rsidR="00E640B4">
        <w:rPr>
          <w:lang w:val="bg-BG"/>
        </w:rPr>
        <w:t xml:space="preserve"> </w:t>
      </w:r>
      <w:r w:rsidR="004B4796" w:rsidRPr="000E1F3A">
        <w:rPr>
          <w:lang w:val="bg-BG"/>
        </w:rPr>
        <w:t>било</w:t>
      </w:r>
      <w:r w:rsidR="00E640B4">
        <w:rPr>
          <w:lang w:val="bg-BG"/>
        </w:rPr>
        <w:t xml:space="preserve"> </w:t>
      </w:r>
      <w:r w:rsidR="004B4796" w:rsidRPr="000E1F3A">
        <w:rPr>
          <w:lang w:val="bg-BG"/>
        </w:rPr>
        <w:t>обявено</w:t>
      </w:r>
      <w:r w:rsidR="00E640B4">
        <w:rPr>
          <w:lang w:val="bg-BG"/>
        </w:rPr>
        <w:t xml:space="preserve"> </w:t>
      </w:r>
      <w:r w:rsidR="004B4796" w:rsidRPr="000E1F3A">
        <w:rPr>
          <w:lang w:val="bg-BG"/>
        </w:rPr>
        <w:t>за</w:t>
      </w:r>
      <w:r w:rsidR="00E640B4">
        <w:rPr>
          <w:lang w:val="bg-BG"/>
        </w:rPr>
        <w:t xml:space="preserve"> </w:t>
      </w:r>
      <w:r w:rsidR="004B4796" w:rsidRPr="000E1F3A">
        <w:rPr>
          <w:lang w:val="bg-BG"/>
        </w:rPr>
        <w:t>незаконосъобразно</w:t>
      </w:r>
      <w:r w:rsidR="00E640B4">
        <w:rPr>
          <w:lang w:val="bg-BG"/>
        </w:rPr>
        <w:t xml:space="preserve"> </w:t>
      </w:r>
      <w:r w:rsidR="004B4796" w:rsidRPr="000E1F3A">
        <w:rPr>
          <w:lang w:val="bg-BG"/>
        </w:rPr>
        <w:t>и</w:t>
      </w:r>
      <w:r w:rsidR="00E640B4">
        <w:rPr>
          <w:lang w:val="bg-BG"/>
        </w:rPr>
        <w:t xml:space="preserve"> </w:t>
      </w:r>
      <w:r w:rsidR="004B4796" w:rsidRPr="000E1F3A">
        <w:rPr>
          <w:lang w:val="bg-BG"/>
        </w:rPr>
        <w:t>решението</w:t>
      </w:r>
      <w:r w:rsidR="00E640B4">
        <w:rPr>
          <w:lang w:val="bg-BG"/>
        </w:rPr>
        <w:t xml:space="preserve"> </w:t>
      </w:r>
      <w:r w:rsidR="004B4796" w:rsidRPr="000E1F3A">
        <w:rPr>
          <w:lang w:val="bg-BG"/>
        </w:rPr>
        <w:t>от</w:t>
      </w:r>
      <w:r w:rsidR="00E640B4">
        <w:rPr>
          <w:lang w:val="bg-BG"/>
        </w:rPr>
        <w:t xml:space="preserve"> </w:t>
      </w:r>
      <w:r w:rsidR="004C44AA" w:rsidRPr="000E1F3A">
        <w:rPr>
          <w:lang w:val="bg-BG"/>
        </w:rPr>
        <w:t>27</w:t>
      </w:r>
      <w:r w:rsidR="00E640B4">
        <w:rPr>
          <w:lang w:val="bg-BG"/>
        </w:rPr>
        <w:t xml:space="preserve"> </w:t>
      </w:r>
      <w:r w:rsidR="009E46C1" w:rsidRPr="000E1F3A">
        <w:rPr>
          <w:lang w:val="bg-BG"/>
        </w:rPr>
        <w:t>юни</w:t>
      </w:r>
      <w:r w:rsidR="00E640B4">
        <w:rPr>
          <w:lang w:val="bg-BG"/>
        </w:rPr>
        <w:t xml:space="preserve"> </w:t>
      </w:r>
      <w:r w:rsidR="009E46C1" w:rsidRPr="000E1F3A">
        <w:rPr>
          <w:lang w:val="bg-BG"/>
        </w:rPr>
        <w:t>2000</w:t>
      </w:r>
      <w:r w:rsidR="005B3F30">
        <w:rPr>
          <w:lang w:val="bg-BG"/>
        </w:rPr>
        <w:t> г.</w:t>
      </w:r>
      <w:r w:rsidR="00E640B4">
        <w:rPr>
          <w:lang w:val="bg-BG"/>
        </w:rPr>
        <w:t xml:space="preserve"> </w:t>
      </w:r>
      <w:r w:rsidR="004B4796" w:rsidRPr="000E1F3A">
        <w:rPr>
          <w:lang w:val="bg-BG"/>
        </w:rPr>
        <w:t>е</w:t>
      </w:r>
      <w:r w:rsidR="00E640B4">
        <w:rPr>
          <w:lang w:val="bg-BG"/>
        </w:rPr>
        <w:t xml:space="preserve"> </w:t>
      </w:r>
      <w:r w:rsidR="004B4796" w:rsidRPr="000E1F3A">
        <w:rPr>
          <w:lang w:val="bg-BG"/>
        </w:rPr>
        <w:t>било</w:t>
      </w:r>
      <w:r w:rsidR="00E640B4">
        <w:rPr>
          <w:lang w:val="bg-BG"/>
        </w:rPr>
        <w:t xml:space="preserve"> </w:t>
      </w:r>
      <w:r w:rsidR="004B4796" w:rsidRPr="000E1F3A">
        <w:rPr>
          <w:lang w:val="bg-BG"/>
        </w:rPr>
        <w:t>отменено</w:t>
      </w:r>
      <w:r w:rsidR="00E640B4">
        <w:rPr>
          <w:lang w:val="bg-BG"/>
        </w:rPr>
        <w:t xml:space="preserve"> </w:t>
      </w:r>
      <w:r w:rsidR="004B4796" w:rsidRPr="000E1F3A">
        <w:rPr>
          <w:lang w:val="bg-BG"/>
        </w:rPr>
        <w:t>с</w:t>
      </w:r>
      <w:r w:rsidR="00E640B4">
        <w:rPr>
          <w:lang w:val="bg-BG"/>
        </w:rPr>
        <w:t xml:space="preserve"> </w:t>
      </w:r>
      <w:r w:rsidR="004B4796" w:rsidRPr="000E1F3A">
        <w:rPr>
          <w:lang w:val="bg-BG"/>
        </w:rPr>
        <w:t>окончателно</w:t>
      </w:r>
      <w:r w:rsidR="00E640B4">
        <w:rPr>
          <w:lang w:val="bg-BG"/>
        </w:rPr>
        <w:t xml:space="preserve"> </w:t>
      </w:r>
      <w:r w:rsidR="004B4796" w:rsidRPr="000E1F3A">
        <w:rPr>
          <w:lang w:val="bg-BG"/>
        </w:rPr>
        <w:t>решение</w:t>
      </w:r>
      <w:r w:rsidR="00E640B4">
        <w:rPr>
          <w:lang w:val="bg-BG"/>
        </w:rPr>
        <w:t xml:space="preserve"> </w:t>
      </w:r>
      <w:r w:rsidR="004B4796" w:rsidRPr="000E1F3A">
        <w:rPr>
          <w:lang w:val="bg-BG"/>
        </w:rPr>
        <w:t>от</w:t>
      </w:r>
      <w:r w:rsidR="00E640B4">
        <w:rPr>
          <w:lang w:val="bg-BG"/>
        </w:rPr>
        <w:t xml:space="preserve"> </w:t>
      </w:r>
      <w:r w:rsidR="004C44AA" w:rsidRPr="000E1F3A">
        <w:rPr>
          <w:lang w:val="bg-BG"/>
        </w:rPr>
        <w:t>18</w:t>
      </w:r>
      <w:r w:rsidR="00E640B4">
        <w:rPr>
          <w:lang w:val="bg-BG"/>
        </w:rPr>
        <w:t xml:space="preserve"> </w:t>
      </w:r>
      <w:r w:rsidR="002A2F52" w:rsidRPr="000E1F3A">
        <w:rPr>
          <w:lang w:val="bg-BG"/>
        </w:rPr>
        <w:t>януари</w:t>
      </w:r>
      <w:r w:rsidR="00E640B4">
        <w:rPr>
          <w:lang w:val="bg-BG"/>
        </w:rPr>
        <w:t xml:space="preserve"> </w:t>
      </w:r>
      <w:r w:rsidR="004C44AA" w:rsidRPr="000E1F3A">
        <w:rPr>
          <w:lang w:val="bg-BG"/>
        </w:rPr>
        <w:t>2002</w:t>
      </w:r>
      <w:r w:rsidR="005B3F30">
        <w:rPr>
          <w:lang w:val="bg-BG"/>
        </w:rPr>
        <w:t> г.</w:t>
      </w:r>
      <w:r w:rsidR="00E640B4">
        <w:rPr>
          <w:lang w:val="bg-BG"/>
        </w:rPr>
        <w:t xml:space="preserve"> </w:t>
      </w:r>
      <w:r w:rsidR="004B4796" w:rsidRPr="000E1F3A">
        <w:rPr>
          <w:lang w:val="bg-BG"/>
        </w:rPr>
        <w:t>Данъчната</w:t>
      </w:r>
      <w:r w:rsidR="00E640B4">
        <w:rPr>
          <w:lang w:val="bg-BG"/>
        </w:rPr>
        <w:t xml:space="preserve"> </w:t>
      </w:r>
      <w:r w:rsidR="004B4796" w:rsidRPr="000E1F3A">
        <w:rPr>
          <w:lang w:val="bg-BG"/>
        </w:rPr>
        <w:t>администрация</w:t>
      </w:r>
      <w:r w:rsidR="00E640B4">
        <w:rPr>
          <w:lang w:val="bg-BG"/>
        </w:rPr>
        <w:t xml:space="preserve"> </w:t>
      </w:r>
      <w:r w:rsidR="004B4796" w:rsidRPr="000E1F3A">
        <w:rPr>
          <w:lang w:val="bg-BG"/>
        </w:rPr>
        <w:t>се</w:t>
      </w:r>
      <w:r w:rsidR="00E640B4">
        <w:rPr>
          <w:lang w:val="bg-BG"/>
        </w:rPr>
        <w:t xml:space="preserve"> </w:t>
      </w:r>
      <w:r w:rsidR="004B4796" w:rsidRPr="000E1F3A">
        <w:rPr>
          <w:lang w:val="bg-BG"/>
        </w:rPr>
        <w:t>съгласява</w:t>
      </w:r>
      <w:r w:rsidR="00E640B4">
        <w:rPr>
          <w:lang w:val="bg-BG"/>
        </w:rPr>
        <w:t xml:space="preserve"> </w:t>
      </w:r>
      <w:r w:rsidR="004B4796" w:rsidRPr="000E1F3A">
        <w:rPr>
          <w:lang w:val="bg-BG"/>
        </w:rPr>
        <w:t>и</w:t>
      </w:r>
      <w:r w:rsidR="00E640B4">
        <w:rPr>
          <w:lang w:val="bg-BG"/>
        </w:rPr>
        <w:t xml:space="preserve"> </w:t>
      </w:r>
      <w:r w:rsidR="004B4796" w:rsidRPr="000E1F3A">
        <w:rPr>
          <w:lang w:val="bg-BG"/>
        </w:rPr>
        <w:t>на</w:t>
      </w:r>
      <w:r w:rsidR="00E640B4">
        <w:rPr>
          <w:lang w:val="bg-BG"/>
        </w:rPr>
        <w:t xml:space="preserve"> </w:t>
      </w:r>
      <w:r w:rsidR="004C44AA" w:rsidRPr="000E1F3A">
        <w:rPr>
          <w:lang w:val="bg-BG"/>
        </w:rPr>
        <w:t>2</w:t>
      </w:r>
      <w:r w:rsidR="00E640B4">
        <w:rPr>
          <w:lang w:val="bg-BG"/>
        </w:rPr>
        <w:t xml:space="preserve"> </w:t>
      </w:r>
      <w:r w:rsidR="00940FCC" w:rsidRPr="000E1F3A">
        <w:rPr>
          <w:lang w:val="bg-BG"/>
        </w:rPr>
        <w:t>март</w:t>
      </w:r>
      <w:r w:rsidR="00E640B4">
        <w:rPr>
          <w:lang w:val="bg-BG"/>
        </w:rPr>
        <w:t xml:space="preserve"> </w:t>
      </w:r>
      <w:r w:rsidR="004C44AA" w:rsidRPr="000E1F3A">
        <w:rPr>
          <w:lang w:val="bg-BG"/>
        </w:rPr>
        <w:t>2002</w:t>
      </w:r>
      <w:r w:rsidR="005B3F30">
        <w:rPr>
          <w:lang w:val="bg-BG"/>
        </w:rPr>
        <w:t> г.</w:t>
      </w:r>
      <w:r w:rsidR="00E640B4">
        <w:rPr>
          <w:lang w:val="bg-BG"/>
        </w:rPr>
        <w:t xml:space="preserve"> </w:t>
      </w:r>
      <w:r w:rsidR="00D46966">
        <w:rPr>
          <w:lang w:val="bg-BG"/>
        </w:rPr>
        <w:t>жалбоподателката</w:t>
      </w:r>
      <w:r w:rsidR="00E640B4">
        <w:rPr>
          <w:lang w:val="bg-BG"/>
        </w:rPr>
        <w:t xml:space="preserve"> </w:t>
      </w:r>
      <w:r w:rsidR="004B4796" w:rsidRPr="000E1F3A">
        <w:rPr>
          <w:lang w:val="bg-BG"/>
        </w:rPr>
        <w:t>получава</w:t>
      </w:r>
      <w:r w:rsidR="00E640B4">
        <w:rPr>
          <w:lang w:val="bg-BG"/>
        </w:rPr>
        <w:t xml:space="preserve"> </w:t>
      </w:r>
      <w:r w:rsidR="004B4796" w:rsidRPr="000E1F3A">
        <w:rPr>
          <w:lang w:val="bg-BG"/>
        </w:rPr>
        <w:t>обратно</w:t>
      </w:r>
      <w:r w:rsidR="00E640B4">
        <w:rPr>
          <w:lang w:val="bg-BG"/>
        </w:rPr>
        <w:t xml:space="preserve"> </w:t>
      </w:r>
      <w:r w:rsidR="004B4796" w:rsidRPr="000E1F3A">
        <w:rPr>
          <w:lang w:val="bg-BG"/>
        </w:rPr>
        <w:t>всички</w:t>
      </w:r>
      <w:r w:rsidR="00E640B4">
        <w:rPr>
          <w:lang w:val="bg-BG"/>
        </w:rPr>
        <w:t xml:space="preserve"> </w:t>
      </w:r>
      <w:r w:rsidR="004B4796" w:rsidRPr="000E1F3A">
        <w:rPr>
          <w:lang w:val="bg-BG"/>
        </w:rPr>
        <w:t>тютюневи</w:t>
      </w:r>
      <w:r w:rsidR="00E640B4">
        <w:rPr>
          <w:lang w:val="bg-BG"/>
        </w:rPr>
        <w:t xml:space="preserve"> </w:t>
      </w:r>
      <w:r w:rsidR="004B4796" w:rsidRPr="000E1F3A">
        <w:rPr>
          <w:lang w:val="bg-BG"/>
        </w:rPr>
        <w:t>изделия</w:t>
      </w:r>
      <w:r w:rsidR="004C44AA" w:rsidRPr="000E1F3A">
        <w:rPr>
          <w:lang w:val="bg-BG"/>
        </w:rPr>
        <w:t>.</w:t>
      </w:r>
      <w:r w:rsidR="00E640B4">
        <w:rPr>
          <w:lang w:val="bg-BG"/>
        </w:rPr>
        <w:t xml:space="preserve"> </w:t>
      </w:r>
      <w:r w:rsidR="00E57C84" w:rsidRPr="000E1F3A">
        <w:rPr>
          <w:lang w:val="bg-BG"/>
        </w:rPr>
        <w:t>Тя</w:t>
      </w:r>
      <w:r w:rsidR="00E640B4">
        <w:rPr>
          <w:lang w:val="bg-BG"/>
        </w:rPr>
        <w:t xml:space="preserve"> </w:t>
      </w:r>
      <w:r w:rsidR="00E57C84" w:rsidRPr="000E1F3A">
        <w:rPr>
          <w:lang w:val="bg-BG"/>
        </w:rPr>
        <w:t>отказ</w:t>
      </w:r>
      <w:r w:rsidR="00DF0B72">
        <w:rPr>
          <w:lang w:val="bg-BG"/>
        </w:rPr>
        <w:t>в</w:t>
      </w:r>
      <w:r w:rsidR="00E57C84" w:rsidRPr="000E1F3A">
        <w:rPr>
          <w:lang w:val="bg-BG"/>
        </w:rPr>
        <w:t>а</w:t>
      </w:r>
      <w:r w:rsidR="00E640B4">
        <w:rPr>
          <w:lang w:val="bg-BG"/>
        </w:rPr>
        <w:t xml:space="preserve"> </w:t>
      </w:r>
      <w:r w:rsidR="00E57C84" w:rsidRPr="000E1F3A">
        <w:rPr>
          <w:lang w:val="bg-BG"/>
        </w:rPr>
        <w:t>обаче</w:t>
      </w:r>
      <w:r w:rsidR="00E640B4">
        <w:rPr>
          <w:lang w:val="bg-BG"/>
        </w:rPr>
        <w:t xml:space="preserve"> </w:t>
      </w:r>
      <w:r w:rsidR="00E57C84" w:rsidRPr="000E1F3A">
        <w:rPr>
          <w:lang w:val="bg-BG"/>
        </w:rPr>
        <w:t>да</w:t>
      </w:r>
      <w:r w:rsidR="00E640B4">
        <w:rPr>
          <w:lang w:val="bg-BG"/>
        </w:rPr>
        <w:t xml:space="preserve"> </w:t>
      </w:r>
      <w:r w:rsidR="00E57C84" w:rsidRPr="000E1F3A">
        <w:rPr>
          <w:lang w:val="bg-BG"/>
        </w:rPr>
        <w:t>си</w:t>
      </w:r>
      <w:r w:rsidR="00E640B4">
        <w:rPr>
          <w:lang w:val="bg-BG"/>
        </w:rPr>
        <w:t xml:space="preserve"> </w:t>
      </w:r>
      <w:r w:rsidR="00E57C84" w:rsidRPr="000E1F3A">
        <w:rPr>
          <w:lang w:val="bg-BG"/>
        </w:rPr>
        <w:t>вземе</w:t>
      </w:r>
      <w:r w:rsidR="00E640B4">
        <w:rPr>
          <w:lang w:val="bg-BG"/>
        </w:rPr>
        <w:t xml:space="preserve"> </w:t>
      </w:r>
      <w:r w:rsidR="00E57C84" w:rsidRPr="000E1F3A">
        <w:rPr>
          <w:lang w:val="bg-BG"/>
        </w:rPr>
        <w:t>бутилките</w:t>
      </w:r>
      <w:r w:rsidR="00E640B4">
        <w:rPr>
          <w:lang w:val="bg-BG"/>
        </w:rPr>
        <w:t xml:space="preserve"> </w:t>
      </w:r>
      <w:r w:rsidR="00E57C84" w:rsidRPr="000E1F3A">
        <w:rPr>
          <w:lang w:val="bg-BG"/>
        </w:rPr>
        <w:t>с</w:t>
      </w:r>
      <w:r w:rsidR="00E640B4">
        <w:rPr>
          <w:lang w:val="bg-BG"/>
        </w:rPr>
        <w:t xml:space="preserve"> </w:t>
      </w:r>
      <w:r w:rsidR="00E57C84" w:rsidRPr="000E1F3A">
        <w:rPr>
          <w:lang w:val="bg-BG"/>
        </w:rPr>
        <w:t>вино</w:t>
      </w:r>
      <w:r w:rsidR="00E640B4">
        <w:rPr>
          <w:lang w:val="bg-BG"/>
        </w:rPr>
        <w:t xml:space="preserve"> </w:t>
      </w:r>
      <w:r w:rsidR="00E57C84" w:rsidRPr="000E1F3A">
        <w:rPr>
          <w:lang w:val="bg-BG"/>
        </w:rPr>
        <w:t>и</w:t>
      </w:r>
      <w:r w:rsidR="00E640B4">
        <w:rPr>
          <w:lang w:val="bg-BG"/>
        </w:rPr>
        <w:t xml:space="preserve"> </w:t>
      </w:r>
      <w:r w:rsidR="00E57C84" w:rsidRPr="000E1F3A">
        <w:rPr>
          <w:lang w:val="bg-BG"/>
        </w:rPr>
        <w:t>другите</w:t>
      </w:r>
      <w:r w:rsidR="00E640B4">
        <w:rPr>
          <w:lang w:val="bg-BG"/>
        </w:rPr>
        <w:t xml:space="preserve"> </w:t>
      </w:r>
      <w:r w:rsidR="00E57C84" w:rsidRPr="000E1F3A">
        <w:rPr>
          <w:lang w:val="bg-BG"/>
        </w:rPr>
        <w:t>алкохолни</w:t>
      </w:r>
      <w:r w:rsidR="00E640B4">
        <w:rPr>
          <w:lang w:val="bg-BG"/>
        </w:rPr>
        <w:t xml:space="preserve"> </w:t>
      </w:r>
      <w:r w:rsidR="00E57C84" w:rsidRPr="000E1F3A">
        <w:rPr>
          <w:lang w:val="bg-BG"/>
        </w:rPr>
        <w:t>напитки,</w:t>
      </w:r>
      <w:r w:rsidR="00E640B4">
        <w:rPr>
          <w:lang w:val="bg-BG"/>
        </w:rPr>
        <w:t xml:space="preserve"> </w:t>
      </w:r>
      <w:r w:rsidR="00E57C84" w:rsidRPr="000E1F3A">
        <w:rPr>
          <w:lang w:val="bg-BG"/>
        </w:rPr>
        <w:t>тъй</w:t>
      </w:r>
      <w:r w:rsidR="00E640B4">
        <w:rPr>
          <w:lang w:val="bg-BG"/>
        </w:rPr>
        <w:t xml:space="preserve"> </w:t>
      </w:r>
      <w:r w:rsidR="00E57C84" w:rsidRPr="000E1F3A">
        <w:rPr>
          <w:lang w:val="bg-BG"/>
        </w:rPr>
        <w:t>като</w:t>
      </w:r>
      <w:r w:rsidR="00E640B4">
        <w:rPr>
          <w:lang w:val="bg-BG"/>
        </w:rPr>
        <w:t xml:space="preserve"> </w:t>
      </w:r>
      <w:r w:rsidR="00E57C84" w:rsidRPr="000E1F3A">
        <w:rPr>
          <w:lang w:val="bg-BG"/>
        </w:rPr>
        <w:t>според</w:t>
      </w:r>
      <w:r w:rsidR="00E640B4">
        <w:rPr>
          <w:lang w:val="bg-BG"/>
        </w:rPr>
        <w:t xml:space="preserve"> </w:t>
      </w:r>
      <w:r w:rsidR="00E57C84" w:rsidRPr="000E1F3A">
        <w:rPr>
          <w:lang w:val="bg-BG"/>
        </w:rPr>
        <w:t>нея</w:t>
      </w:r>
      <w:r w:rsidR="00E640B4">
        <w:rPr>
          <w:lang w:val="bg-BG"/>
        </w:rPr>
        <w:t xml:space="preserve"> </w:t>
      </w:r>
      <w:r w:rsidR="00E57C84" w:rsidRPr="000E1F3A">
        <w:rPr>
          <w:lang w:val="bg-BG"/>
        </w:rPr>
        <w:t>е</w:t>
      </w:r>
      <w:r w:rsidR="00E640B4">
        <w:rPr>
          <w:lang w:val="bg-BG"/>
        </w:rPr>
        <w:t xml:space="preserve"> </w:t>
      </w:r>
      <w:r w:rsidR="00E57C84" w:rsidRPr="000E1F3A">
        <w:rPr>
          <w:lang w:val="bg-BG"/>
        </w:rPr>
        <w:t>необходима</w:t>
      </w:r>
      <w:r w:rsidR="00E640B4">
        <w:rPr>
          <w:lang w:val="bg-BG"/>
        </w:rPr>
        <w:t xml:space="preserve"> </w:t>
      </w:r>
      <w:r w:rsidR="00E57C84" w:rsidRPr="000E1F3A">
        <w:rPr>
          <w:lang w:val="bg-BG"/>
        </w:rPr>
        <w:t>предварителна</w:t>
      </w:r>
      <w:r w:rsidR="00E640B4">
        <w:rPr>
          <w:lang w:val="bg-BG"/>
        </w:rPr>
        <w:t xml:space="preserve"> </w:t>
      </w:r>
      <w:r w:rsidR="00E57C84" w:rsidRPr="000E1F3A">
        <w:rPr>
          <w:lang w:val="bg-BG"/>
        </w:rPr>
        <w:t>оценка</w:t>
      </w:r>
      <w:r w:rsidR="00E640B4">
        <w:rPr>
          <w:lang w:val="bg-BG"/>
        </w:rPr>
        <w:t xml:space="preserve"> </w:t>
      </w:r>
      <w:r w:rsidR="00E57C84" w:rsidRPr="000E1F3A">
        <w:rPr>
          <w:lang w:val="bg-BG"/>
        </w:rPr>
        <w:t>на</w:t>
      </w:r>
      <w:r w:rsidR="00E640B4">
        <w:rPr>
          <w:lang w:val="bg-BG"/>
        </w:rPr>
        <w:t xml:space="preserve"> </w:t>
      </w:r>
      <w:r w:rsidR="00E57C84" w:rsidRPr="000E1F3A">
        <w:rPr>
          <w:lang w:val="bg-BG"/>
        </w:rPr>
        <w:t>състоянието</w:t>
      </w:r>
      <w:r w:rsidR="00E640B4">
        <w:rPr>
          <w:lang w:val="bg-BG"/>
        </w:rPr>
        <w:t xml:space="preserve"> </w:t>
      </w:r>
      <w:r w:rsidR="00E57C84" w:rsidRPr="000E1F3A">
        <w:rPr>
          <w:lang w:val="bg-BG"/>
        </w:rPr>
        <w:t>им</w:t>
      </w:r>
      <w:r w:rsidR="004C44AA" w:rsidRPr="000E1F3A">
        <w:rPr>
          <w:lang w:val="bg-BG"/>
        </w:rPr>
        <w:t>.</w:t>
      </w:r>
    </w:p>
    <w:p w:rsidR="004C44AA" w:rsidRPr="000E1F3A" w:rsidRDefault="00CB7396" w:rsidP="00D90269">
      <w:pPr>
        <w:pStyle w:val="JuPara"/>
        <w:rPr>
          <w:lang w:val="bg-BG"/>
        </w:rPr>
      </w:pPr>
      <w:r w:rsidRPr="000E1F3A">
        <w:rPr>
          <w:lang w:val="bg-BG"/>
        </w:rPr>
        <w:fldChar w:fldCharType="begin"/>
      </w:r>
      <w:r w:rsidR="0060428D" w:rsidRPr="000E1F3A">
        <w:rPr>
          <w:lang w:val="bg-BG"/>
        </w:rPr>
        <w:instrText xml:space="preserve"> SEQ level0 \*arabic </w:instrText>
      </w:r>
      <w:r w:rsidRPr="000E1F3A">
        <w:rPr>
          <w:lang w:val="bg-BG"/>
        </w:rPr>
        <w:fldChar w:fldCharType="separate"/>
      </w:r>
      <w:r w:rsidR="004C44AA" w:rsidRPr="000E1F3A">
        <w:rPr>
          <w:noProof/>
          <w:lang w:val="bg-BG"/>
        </w:rPr>
        <w:t>28</w:t>
      </w:r>
      <w:r w:rsidRPr="000E1F3A">
        <w:rPr>
          <w:noProof/>
          <w:lang w:val="bg-BG"/>
        </w:rPr>
        <w:fldChar w:fldCharType="end"/>
      </w:r>
      <w:r w:rsidR="004C44AA" w:rsidRPr="000E1F3A">
        <w:rPr>
          <w:lang w:val="bg-BG"/>
        </w:rPr>
        <w:t>.</w:t>
      </w:r>
      <w:r w:rsidR="00E640B4">
        <w:rPr>
          <w:lang w:val="bg-BG"/>
        </w:rPr>
        <w:t>  </w:t>
      </w:r>
      <w:r w:rsidR="00E57C84" w:rsidRPr="000E1F3A">
        <w:rPr>
          <w:lang w:val="bg-BG"/>
        </w:rPr>
        <w:t>С</w:t>
      </w:r>
      <w:r w:rsidR="00E640B4">
        <w:rPr>
          <w:lang w:val="bg-BG"/>
        </w:rPr>
        <w:t xml:space="preserve"> </w:t>
      </w:r>
      <w:r w:rsidR="00E57C84" w:rsidRPr="000E1F3A">
        <w:rPr>
          <w:lang w:val="bg-BG"/>
        </w:rPr>
        <w:t>писма</w:t>
      </w:r>
      <w:r w:rsidR="00E640B4">
        <w:rPr>
          <w:lang w:val="bg-BG"/>
        </w:rPr>
        <w:t xml:space="preserve"> </w:t>
      </w:r>
      <w:r w:rsidR="00E57C84" w:rsidRPr="000E1F3A">
        <w:rPr>
          <w:lang w:val="bg-BG"/>
        </w:rPr>
        <w:t>от</w:t>
      </w:r>
      <w:r w:rsidR="00E640B4">
        <w:rPr>
          <w:lang w:val="bg-BG"/>
        </w:rPr>
        <w:t xml:space="preserve"> </w:t>
      </w:r>
      <w:r w:rsidR="00E57C84" w:rsidRPr="000E1F3A">
        <w:rPr>
          <w:lang w:val="bg-BG"/>
        </w:rPr>
        <w:t>май,</w:t>
      </w:r>
      <w:r w:rsidR="00E640B4">
        <w:rPr>
          <w:lang w:val="bg-BG"/>
        </w:rPr>
        <w:t xml:space="preserve"> </w:t>
      </w:r>
      <w:r w:rsidR="00E57C84" w:rsidRPr="000E1F3A">
        <w:rPr>
          <w:lang w:val="bg-BG"/>
        </w:rPr>
        <w:t>септември</w:t>
      </w:r>
      <w:r w:rsidR="00E640B4">
        <w:rPr>
          <w:lang w:val="bg-BG"/>
        </w:rPr>
        <w:t xml:space="preserve"> </w:t>
      </w:r>
      <w:r w:rsidR="00E57C84" w:rsidRPr="000E1F3A">
        <w:rPr>
          <w:lang w:val="bg-BG"/>
        </w:rPr>
        <w:t>и</w:t>
      </w:r>
      <w:r w:rsidR="00E640B4">
        <w:rPr>
          <w:lang w:val="bg-BG"/>
        </w:rPr>
        <w:t xml:space="preserve"> </w:t>
      </w:r>
      <w:r w:rsidR="009A21D0" w:rsidRPr="000E1F3A">
        <w:rPr>
          <w:lang w:val="bg-BG"/>
        </w:rPr>
        <w:t>декември</w:t>
      </w:r>
      <w:r w:rsidR="00E640B4">
        <w:rPr>
          <w:lang w:val="bg-BG"/>
        </w:rPr>
        <w:t xml:space="preserve"> </w:t>
      </w:r>
      <w:r w:rsidR="004C44AA" w:rsidRPr="000E1F3A">
        <w:rPr>
          <w:lang w:val="bg-BG"/>
        </w:rPr>
        <w:t>2002</w:t>
      </w:r>
      <w:r w:rsidR="005B3F30">
        <w:rPr>
          <w:lang w:val="bg-BG"/>
        </w:rPr>
        <w:t> г.</w:t>
      </w:r>
      <w:r w:rsidR="00E640B4">
        <w:rPr>
          <w:lang w:val="bg-BG"/>
        </w:rPr>
        <w:t xml:space="preserve"> </w:t>
      </w:r>
      <w:r w:rsidR="00A2736D">
        <w:rPr>
          <w:lang w:val="bg-BG"/>
        </w:rPr>
        <w:t xml:space="preserve">данъчните власти </w:t>
      </w:r>
      <w:r w:rsidR="00E57C84" w:rsidRPr="000E1F3A">
        <w:rPr>
          <w:lang w:val="bg-BG"/>
        </w:rPr>
        <w:t>отправя</w:t>
      </w:r>
      <w:r w:rsidR="001A680E">
        <w:rPr>
          <w:lang w:val="bg-BG"/>
        </w:rPr>
        <w:t>т</w:t>
      </w:r>
      <w:r w:rsidR="00E640B4">
        <w:rPr>
          <w:lang w:val="bg-BG"/>
        </w:rPr>
        <w:t xml:space="preserve"> </w:t>
      </w:r>
      <w:r w:rsidR="00E57C84" w:rsidRPr="000E1F3A">
        <w:rPr>
          <w:lang w:val="bg-BG"/>
        </w:rPr>
        <w:t>отново</w:t>
      </w:r>
      <w:r w:rsidR="00E640B4">
        <w:rPr>
          <w:lang w:val="bg-BG"/>
        </w:rPr>
        <w:t xml:space="preserve"> </w:t>
      </w:r>
      <w:r w:rsidR="00E57C84" w:rsidRPr="000E1F3A">
        <w:rPr>
          <w:lang w:val="bg-BG"/>
        </w:rPr>
        <w:t>покана</w:t>
      </w:r>
      <w:r w:rsidR="00E640B4">
        <w:rPr>
          <w:lang w:val="bg-BG"/>
        </w:rPr>
        <w:t xml:space="preserve"> </w:t>
      </w:r>
      <w:r w:rsidR="00E57C84" w:rsidRPr="000E1F3A">
        <w:rPr>
          <w:lang w:val="bg-BG"/>
        </w:rPr>
        <w:t>към</w:t>
      </w:r>
      <w:r w:rsidR="00E640B4">
        <w:rPr>
          <w:lang w:val="bg-BG"/>
        </w:rPr>
        <w:t xml:space="preserve"> </w:t>
      </w:r>
      <w:r w:rsidR="006F0158" w:rsidRPr="000E1F3A">
        <w:rPr>
          <w:lang w:val="bg-BG"/>
        </w:rPr>
        <w:t>жалбоподателката</w:t>
      </w:r>
      <w:r w:rsidR="00E640B4">
        <w:rPr>
          <w:lang w:val="bg-BG"/>
        </w:rPr>
        <w:t xml:space="preserve"> </w:t>
      </w:r>
      <w:r w:rsidR="00E57C84" w:rsidRPr="000E1F3A">
        <w:rPr>
          <w:lang w:val="bg-BG"/>
        </w:rPr>
        <w:t>да</w:t>
      </w:r>
      <w:r w:rsidR="00E640B4">
        <w:rPr>
          <w:lang w:val="bg-BG"/>
        </w:rPr>
        <w:t xml:space="preserve"> </w:t>
      </w:r>
      <w:r w:rsidR="00E57C84" w:rsidRPr="000E1F3A">
        <w:rPr>
          <w:lang w:val="bg-BG"/>
        </w:rPr>
        <w:t>изнесе</w:t>
      </w:r>
      <w:r w:rsidR="00E640B4">
        <w:rPr>
          <w:lang w:val="bg-BG"/>
        </w:rPr>
        <w:t xml:space="preserve"> </w:t>
      </w:r>
      <w:r w:rsidR="00E57C84" w:rsidRPr="000E1F3A">
        <w:rPr>
          <w:lang w:val="bg-BG"/>
        </w:rPr>
        <w:t>оста</w:t>
      </w:r>
      <w:r w:rsidR="00DF0B72">
        <w:rPr>
          <w:lang w:val="bg-BG"/>
        </w:rPr>
        <w:t>нали</w:t>
      </w:r>
      <w:r w:rsidR="00E57C84" w:rsidRPr="000E1F3A">
        <w:rPr>
          <w:lang w:val="bg-BG"/>
        </w:rPr>
        <w:t>т</w:t>
      </w:r>
      <w:r w:rsidR="001A680E">
        <w:rPr>
          <w:lang w:val="bg-BG"/>
        </w:rPr>
        <w:t>е</w:t>
      </w:r>
      <w:r w:rsidR="00E640B4">
        <w:rPr>
          <w:lang w:val="bg-BG"/>
        </w:rPr>
        <w:t xml:space="preserve"> </w:t>
      </w:r>
      <w:r w:rsidR="00E57C84" w:rsidRPr="000E1F3A">
        <w:rPr>
          <w:lang w:val="bg-BG"/>
        </w:rPr>
        <w:t>сток</w:t>
      </w:r>
      <w:r w:rsidR="001A680E">
        <w:rPr>
          <w:lang w:val="bg-BG"/>
        </w:rPr>
        <w:t>и</w:t>
      </w:r>
      <w:r w:rsidR="004C44AA" w:rsidRPr="000E1F3A">
        <w:rPr>
          <w:lang w:val="bg-BG"/>
        </w:rPr>
        <w:t>,</w:t>
      </w:r>
      <w:r w:rsidR="00E640B4">
        <w:rPr>
          <w:lang w:val="bg-BG"/>
        </w:rPr>
        <w:t xml:space="preserve"> </w:t>
      </w:r>
      <w:r w:rsidR="00E57C84" w:rsidRPr="000E1F3A">
        <w:rPr>
          <w:lang w:val="bg-BG"/>
        </w:rPr>
        <w:t>като</w:t>
      </w:r>
      <w:r w:rsidR="00E640B4">
        <w:rPr>
          <w:lang w:val="bg-BG"/>
        </w:rPr>
        <w:t xml:space="preserve"> </w:t>
      </w:r>
      <w:r w:rsidR="00E57C84" w:rsidRPr="000E1F3A">
        <w:rPr>
          <w:lang w:val="bg-BG"/>
        </w:rPr>
        <w:t>посочва</w:t>
      </w:r>
      <w:r w:rsidR="001A680E">
        <w:rPr>
          <w:lang w:val="bg-BG"/>
        </w:rPr>
        <w:t>т</w:t>
      </w:r>
      <w:r w:rsidR="00E640B4">
        <w:rPr>
          <w:lang w:val="bg-BG"/>
        </w:rPr>
        <w:t xml:space="preserve"> </w:t>
      </w:r>
      <w:r w:rsidR="00E57C84" w:rsidRPr="000E1F3A">
        <w:rPr>
          <w:lang w:val="bg-BG"/>
        </w:rPr>
        <w:t>датите,</w:t>
      </w:r>
      <w:r w:rsidR="00E640B4">
        <w:rPr>
          <w:lang w:val="bg-BG"/>
        </w:rPr>
        <w:t xml:space="preserve"> </w:t>
      </w:r>
      <w:r w:rsidR="00E57C84" w:rsidRPr="000E1F3A">
        <w:rPr>
          <w:lang w:val="bg-BG"/>
        </w:rPr>
        <w:t>на</w:t>
      </w:r>
      <w:r w:rsidR="00E640B4">
        <w:rPr>
          <w:lang w:val="bg-BG"/>
        </w:rPr>
        <w:t xml:space="preserve"> </w:t>
      </w:r>
      <w:r w:rsidR="00E57C84" w:rsidRPr="000E1F3A">
        <w:rPr>
          <w:lang w:val="bg-BG"/>
        </w:rPr>
        <w:t>които</w:t>
      </w:r>
      <w:r w:rsidR="00E640B4">
        <w:rPr>
          <w:lang w:val="bg-BG"/>
        </w:rPr>
        <w:t xml:space="preserve"> </w:t>
      </w:r>
      <w:r w:rsidR="00E57C84" w:rsidRPr="000E1F3A">
        <w:rPr>
          <w:lang w:val="bg-BG"/>
        </w:rPr>
        <w:t>това</w:t>
      </w:r>
      <w:r w:rsidR="00E640B4">
        <w:rPr>
          <w:lang w:val="bg-BG"/>
        </w:rPr>
        <w:t xml:space="preserve"> </w:t>
      </w:r>
      <w:r w:rsidR="00E57C84" w:rsidRPr="000E1F3A">
        <w:rPr>
          <w:lang w:val="bg-BG"/>
        </w:rPr>
        <w:t>може</w:t>
      </w:r>
      <w:r w:rsidR="00E640B4">
        <w:rPr>
          <w:lang w:val="bg-BG"/>
        </w:rPr>
        <w:t xml:space="preserve"> </w:t>
      </w:r>
      <w:r w:rsidR="00E57C84" w:rsidRPr="000E1F3A">
        <w:rPr>
          <w:lang w:val="bg-BG"/>
        </w:rPr>
        <w:t>да</w:t>
      </w:r>
      <w:r w:rsidR="00E640B4">
        <w:rPr>
          <w:lang w:val="bg-BG"/>
        </w:rPr>
        <w:t xml:space="preserve"> </w:t>
      </w:r>
      <w:r w:rsidR="00E57C84" w:rsidRPr="000E1F3A">
        <w:rPr>
          <w:lang w:val="bg-BG"/>
        </w:rPr>
        <w:t>бъде</w:t>
      </w:r>
      <w:r w:rsidR="00E640B4">
        <w:rPr>
          <w:lang w:val="bg-BG"/>
        </w:rPr>
        <w:t xml:space="preserve"> </w:t>
      </w:r>
      <w:r w:rsidR="001A680E">
        <w:rPr>
          <w:lang w:val="bg-BG"/>
        </w:rPr>
        <w:t>направено,</w:t>
      </w:r>
      <w:r w:rsidR="00E640B4">
        <w:rPr>
          <w:lang w:val="bg-BG"/>
        </w:rPr>
        <w:t xml:space="preserve"> </w:t>
      </w:r>
      <w:r w:rsidR="00E57C84" w:rsidRPr="000E1F3A">
        <w:rPr>
          <w:lang w:val="bg-BG"/>
        </w:rPr>
        <w:t>и</w:t>
      </w:r>
      <w:r w:rsidR="00E640B4">
        <w:rPr>
          <w:lang w:val="bg-BG"/>
        </w:rPr>
        <w:t xml:space="preserve"> </w:t>
      </w:r>
      <w:r w:rsidR="00E57C84" w:rsidRPr="000E1F3A">
        <w:rPr>
          <w:lang w:val="bg-BG"/>
        </w:rPr>
        <w:t>я</w:t>
      </w:r>
      <w:r w:rsidR="00E640B4">
        <w:rPr>
          <w:lang w:val="bg-BG"/>
        </w:rPr>
        <w:t xml:space="preserve"> </w:t>
      </w:r>
      <w:r w:rsidR="00E57C84" w:rsidRPr="000E1F3A">
        <w:rPr>
          <w:lang w:val="bg-BG"/>
        </w:rPr>
        <w:t>предупреждава</w:t>
      </w:r>
      <w:r w:rsidR="001A680E">
        <w:rPr>
          <w:lang w:val="bg-BG"/>
        </w:rPr>
        <w:t>т</w:t>
      </w:r>
      <w:r w:rsidR="00E57C84" w:rsidRPr="000E1F3A">
        <w:rPr>
          <w:lang w:val="bg-BG"/>
        </w:rPr>
        <w:t>,</w:t>
      </w:r>
      <w:r w:rsidR="00E640B4">
        <w:rPr>
          <w:lang w:val="bg-BG"/>
        </w:rPr>
        <w:t xml:space="preserve"> </w:t>
      </w:r>
      <w:r w:rsidR="00E57C84" w:rsidRPr="000E1F3A">
        <w:rPr>
          <w:lang w:val="bg-BG"/>
        </w:rPr>
        <w:t>че</w:t>
      </w:r>
      <w:r w:rsidR="00E640B4">
        <w:rPr>
          <w:lang w:val="bg-BG"/>
        </w:rPr>
        <w:t xml:space="preserve"> </w:t>
      </w:r>
      <w:r w:rsidR="00F443FF">
        <w:rPr>
          <w:lang w:val="bg-BG"/>
        </w:rPr>
        <w:t>данъчните власти</w:t>
      </w:r>
      <w:r w:rsidR="00E640B4">
        <w:rPr>
          <w:lang w:val="bg-BG"/>
        </w:rPr>
        <w:t xml:space="preserve"> </w:t>
      </w:r>
      <w:r w:rsidR="00E57C84" w:rsidRPr="000E1F3A">
        <w:rPr>
          <w:lang w:val="bg-BG"/>
        </w:rPr>
        <w:t>няма</w:t>
      </w:r>
      <w:r w:rsidR="00E640B4">
        <w:rPr>
          <w:lang w:val="bg-BG"/>
        </w:rPr>
        <w:t xml:space="preserve"> </w:t>
      </w:r>
      <w:r w:rsidR="00E57C84" w:rsidRPr="000E1F3A">
        <w:rPr>
          <w:lang w:val="bg-BG"/>
        </w:rPr>
        <w:t>да</w:t>
      </w:r>
      <w:r w:rsidR="00E640B4">
        <w:rPr>
          <w:lang w:val="bg-BG"/>
        </w:rPr>
        <w:t xml:space="preserve"> </w:t>
      </w:r>
      <w:r w:rsidR="00E57C84" w:rsidRPr="000E1F3A">
        <w:rPr>
          <w:lang w:val="bg-BG"/>
        </w:rPr>
        <w:t>нос</w:t>
      </w:r>
      <w:r w:rsidR="00F443FF">
        <w:rPr>
          <w:lang w:val="bg-BG"/>
        </w:rPr>
        <w:t>ят</w:t>
      </w:r>
      <w:r w:rsidR="00E640B4">
        <w:rPr>
          <w:lang w:val="bg-BG"/>
        </w:rPr>
        <w:t xml:space="preserve"> </w:t>
      </w:r>
      <w:r w:rsidR="00E57C84" w:rsidRPr="000E1F3A">
        <w:rPr>
          <w:lang w:val="bg-BG"/>
        </w:rPr>
        <w:t>отговорност</w:t>
      </w:r>
      <w:r w:rsidR="00E640B4">
        <w:rPr>
          <w:lang w:val="bg-BG"/>
        </w:rPr>
        <w:t xml:space="preserve"> </w:t>
      </w:r>
      <w:r w:rsidR="00E57C84" w:rsidRPr="000E1F3A">
        <w:rPr>
          <w:lang w:val="bg-BG"/>
        </w:rPr>
        <w:t>за</w:t>
      </w:r>
      <w:r w:rsidR="00E640B4">
        <w:rPr>
          <w:lang w:val="bg-BG"/>
        </w:rPr>
        <w:t xml:space="preserve"> </w:t>
      </w:r>
      <w:r w:rsidR="00E57C84" w:rsidRPr="000E1F3A">
        <w:rPr>
          <w:lang w:val="bg-BG"/>
        </w:rPr>
        <w:t>каквито</w:t>
      </w:r>
      <w:r w:rsidR="00E640B4">
        <w:rPr>
          <w:lang w:val="bg-BG"/>
        </w:rPr>
        <w:t xml:space="preserve"> </w:t>
      </w:r>
      <w:r w:rsidR="00E57C84" w:rsidRPr="000E1F3A">
        <w:rPr>
          <w:lang w:val="bg-BG"/>
        </w:rPr>
        <w:t>и</w:t>
      </w:r>
      <w:r w:rsidR="00E640B4">
        <w:rPr>
          <w:lang w:val="bg-BG"/>
        </w:rPr>
        <w:t xml:space="preserve"> </w:t>
      </w:r>
      <w:r w:rsidR="00E57C84" w:rsidRPr="000E1F3A">
        <w:rPr>
          <w:lang w:val="bg-BG"/>
        </w:rPr>
        <w:t>да</w:t>
      </w:r>
      <w:r w:rsidR="00E640B4">
        <w:rPr>
          <w:lang w:val="bg-BG"/>
        </w:rPr>
        <w:t xml:space="preserve"> </w:t>
      </w:r>
      <w:r w:rsidR="001A680E">
        <w:rPr>
          <w:lang w:val="bg-BG"/>
        </w:rPr>
        <w:t>било</w:t>
      </w:r>
      <w:r w:rsidR="00E640B4">
        <w:rPr>
          <w:lang w:val="bg-BG"/>
        </w:rPr>
        <w:t xml:space="preserve"> </w:t>
      </w:r>
      <w:r w:rsidR="00F443FF">
        <w:rPr>
          <w:lang w:val="bg-BG"/>
        </w:rPr>
        <w:t>вреди</w:t>
      </w:r>
      <w:r w:rsidR="00E57C84" w:rsidRPr="000E1F3A">
        <w:rPr>
          <w:lang w:val="bg-BG"/>
        </w:rPr>
        <w:t>,</w:t>
      </w:r>
      <w:r w:rsidR="00E640B4">
        <w:rPr>
          <w:lang w:val="bg-BG"/>
        </w:rPr>
        <w:t xml:space="preserve"> </w:t>
      </w:r>
      <w:r w:rsidR="00E57C84" w:rsidRPr="000E1F3A">
        <w:rPr>
          <w:lang w:val="bg-BG"/>
        </w:rPr>
        <w:t>ако</w:t>
      </w:r>
      <w:r w:rsidR="00E640B4">
        <w:rPr>
          <w:lang w:val="bg-BG"/>
        </w:rPr>
        <w:t xml:space="preserve"> </w:t>
      </w:r>
      <w:r w:rsidR="00E57C84" w:rsidRPr="000E1F3A">
        <w:rPr>
          <w:lang w:val="bg-BG"/>
        </w:rPr>
        <w:t>тя</w:t>
      </w:r>
      <w:r w:rsidR="00E640B4">
        <w:rPr>
          <w:lang w:val="bg-BG"/>
        </w:rPr>
        <w:t xml:space="preserve"> </w:t>
      </w:r>
      <w:r w:rsidR="00E57C84" w:rsidRPr="000E1F3A">
        <w:rPr>
          <w:lang w:val="bg-BG"/>
        </w:rPr>
        <w:t>не</w:t>
      </w:r>
      <w:r w:rsidR="00E640B4">
        <w:rPr>
          <w:lang w:val="bg-BG"/>
        </w:rPr>
        <w:t xml:space="preserve"> </w:t>
      </w:r>
      <w:r w:rsidR="00E57C84" w:rsidRPr="000E1F3A">
        <w:rPr>
          <w:lang w:val="bg-BG"/>
        </w:rPr>
        <w:t>вземе</w:t>
      </w:r>
      <w:r w:rsidR="00E640B4">
        <w:rPr>
          <w:lang w:val="bg-BG"/>
        </w:rPr>
        <w:t xml:space="preserve"> </w:t>
      </w:r>
      <w:r w:rsidR="00E57C84" w:rsidRPr="000E1F3A">
        <w:rPr>
          <w:lang w:val="bg-BG"/>
        </w:rPr>
        <w:t>бутилките</w:t>
      </w:r>
      <w:r w:rsidR="004C44AA" w:rsidRPr="000E1F3A">
        <w:rPr>
          <w:lang w:val="bg-BG"/>
        </w:rPr>
        <w:t>.</w:t>
      </w:r>
      <w:r w:rsidR="00E640B4">
        <w:rPr>
          <w:lang w:val="bg-BG"/>
        </w:rPr>
        <w:t xml:space="preserve"> </w:t>
      </w:r>
      <w:r w:rsidR="006F0158" w:rsidRPr="000E1F3A">
        <w:rPr>
          <w:lang w:val="bg-BG"/>
        </w:rPr>
        <w:t>Жалбоподателката</w:t>
      </w:r>
      <w:r w:rsidR="00E640B4">
        <w:rPr>
          <w:lang w:val="bg-BG"/>
        </w:rPr>
        <w:t xml:space="preserve"> </w:t>
      </w:r>
      <w:r w:rsidR="00E57C84" w:rsidRPr="000E1F3A">
        <w:rPr>
          <w:lang w:val="bg-BG"/>
        </w:rPr>
        <w:t>е</w:t>
      </w:r>
      <w:r w:rsidR="00E640B4">
        <w:rPr>
          <w:lang w:val="bg-BG"/>
        </w:rPr>
        <w:t xml:space="preserve"> </w:t>
      </w:r>
      <w:r w:rsidR="00E57C84" w:rsidRPr="000E1F3A">
        <w:rPr>
          <w:lang w:val="bg-BG"/>
        </w:rPr>
        <w:t>предупредена</w:t>
      </w:r>
      <w:r w:rsidR="00E640B4">
        <w:rPr>
          <w:lang w:val="bg-BG"/>
        </w:rPr>
        <w:t xml:space="preserve"> </w:t>
      </w:r>
      <w:r w:rsidR="001A680E">
        <w:rPr>
          <w:lang w:val="bg-BG"/>
        </w:rPr>
        <w:t>също така,</w:t>
      </w:r>
      <w:r w:rsidR="00E640B4">
        <w:rPr>
          <w:lang w:val="bg-BG"/>
        </w:rPr>
        <w:t xml:space="preserve"> </w:t>
      </w:r>
      <w:r w:rsidR="00E57C84" w:rsidRPr="000E1F3A">
        <w:rPr>
          <w:lang w:val="bg-BG"/>
        </w:rPr>
        <w:t>че</w:t>
      </w:r>
      <w:r w:rsidR="00E640B4">
        <w:rPr>
          <w:lang w:val="bg-BG"/>
        </w:rPr>
        <w:t xml:space="preserve"> </w:t>
      </w:r>
      <w:r w:rsidR="00E57C84" w:rsidRPr="000E1F3A">
        <w:rPr>
          <w:lang w:val="bg-BG"/>
        </w:rPr>
        <w:t>в</w:t>
      </w:r>
      <w:r w:rsidR="00E640B4">
        <w:rPr>
          <w:lang w:val="bg-BG"/>
        </w:rPr>
        <w:t xml:space="preserve"> </w:t>
      </w:r>
      <w:r w:rsidR="00E57C84" w:rsidRPr="000E1F3A">
        <w:rPr>
          <w:lang w:val="bg-BG"/>
        </w:rPr>
        <w:t>такъв</w:t>
      </w:r>
      <w:r w:rsidR="00E640B4">
        <w:rPr>
          <w:lang w:val="bg-BG"/>
        </w:rPr>
        <w:t xml:space="preserve"> </w:t>
      </w:r>
      <w:r w:rsidR="00E57C84" w:rsidRPr="000E1F3A">
        <w:rPr>
          <w:lang w:val="bg-BG"/>
        </w:rPr>
        <w:t>случай</w:t>
      </w:r>
      <w:r w:rsidR="00E640B4">
        <w:rPr>
          <w:lang w:val="bg-BG"/>
        </w:rPr>
        <w:t xml:space="preserve"> </w:t>
      </w:r>
      <w:r w:rsidR="00E57C84" w:rsidRPr="000E1F3A">
        <w:rPr>
          <w:lang w:val="bg-BG"/>
        </w:rPr>
        <w:t>бутилките</w:t>
      </w:r>
      <w:r w:rsidR="00E640B4">
        <w:rPr>
          <w:lang w:val="bg-BG"/>
        </w:rPr>
        <w:t xml:space="preserve"> </w:t>
      </w:r>
      <w:r w:rsidR="00E57C84" w:rsidRPr="000E1F3A">
        <w:rPr>
          <w:lang w:val="bg-BG"/>
        </w:rPr>
        <w:t>могат</w:t>
      </w:r>
      <w:r w:rsidR="00E640B4">
        <w:rPr>
          <w:lang w:val="bg-BG"/>
        </w:rPr>
        <w:t xml:space="preserve"> </w:t>
      </w:r>
      <w:r w:rsidR="00E57C84" w:rsidRPr="000E1F3A">
        <w:rPr>
          <w:lang w:val="bg-BG"/>
        </w:rPr>
        <w:t>да</w:t>
      </w:r>
      <w:r w:rsidR="00E640B4">
        <w:rPr>
          <w:lang w:val="bg-BG"/>
        </w:rPr>
        <w:t xml:space="preserve"> </w:t>
      </w:r>
      <w:r w:rsidR="0060428D" w:rsidRPr="000E1F3A">
        <w:rPr>
          <w:lang w:val="bg-BG"/>
        </w:rPr>
        <w:t>бъдат</w:t>
      </w:r>
      <w:r w:rsidR="00E640B4">
        <w:rPr>
          <w:lang w:val="bg-BG"/>
        </w:rPr>
        <w:t xml:space="preserve"> </w:t>
      </w:r>
      <w:r w:rsidR="0060428D" w:rsidRPr="000E1F3A">
        <w:rPr>
          <w:lang w:val="bg-BG"/>
        </w:rPr>
        <w:t>третирани</w:t>
      </w:r>
      <w:r w:rsidR="00E640B4">
        <w:rPr>
          <w:lang w:val="bg-BG"/>
        </w:rPr>
        <w:t xml:space="preserve"> </w:t>
      </w:r>
      <w:r w:rsidR="0060428D" w:rsidRPr="000E1F3A">
        <w:rPr>
          <w:lang w:val="bg-BG"/>
        </w:rPr>
        <w:t>като</w:t>
      </w:r>
      <w:r w:rsidR="00E640B4">
        <w:rPr>
          <w:lang w:val="bg-BG"/>
        </w:rPr>
        <w:t xml:space="preserve"> </w:t>
      </w:r>
      <w:r w:rsidR="0060428D" w:rsidRPr="000E1F3A">
        <w:rPr>
          <w:lang w:val="bg-BG"/>
        </w:rPr>
        <w:t>изоставени</w:t>
      </w:r>
      <w:r w:rsidR="00E640B4">
        <w:rPr>
          <w:lang w:val="bg-BG"/>
        </w:rPr>
        <w:t xml:space="preserve"> </w:t>
      </w:r>
      <w:r w:rsidR="00E57C84" w:rsidRPr="000E1F3A">
        <w:rPr>
          <w:lang w:val="bg-BG"/>
        </w:rPr>
        <w:t>и</w:t>
      </w:r>
      <w:r w:rsidR="00E640B4">
        <w:rPr>
          <w:lang w:val="bg-BG"/>
        </w:rPr>
        <w:t xml:space="preserve"> </w:t>
      </w:r>
      <w:r w:rsidR="00E57C84" w:rsidRPr="000E1F3A">
        <w:rPr>
          <w:lang w:val="bg-BG"/>
        </w:rPr>
        <w:t>конфискувани</w:t>
      </w:r>
      <w:r w:rsidR="004C44AA" w:rsidRPr="000E1F3A">
        <w:rPr>
          <w:lang w:val="bg-BG"/>
        </w:rPr>
        <w:t>.</w:t>
      </w:r>
      <w:r w:rsidR="00E640B4">
        <w:rPr>
          <w:lang w:val="bg-BG"/>
        </w:rPr>
        <w:t xml:space="preserve"> </w:t>
      </w:r>
      <w:r w:rsidR="006F0158" w:rsidRPr="000E1F3A">
        <w:rPr>
          <w:lang w:val="bg-BG"/>
        </w:rPr>
        <w:t>Жалбоподателката</w:t>
      </w:r>
      <w:r w:rsidR="00E640B4">
        <w:rPr>
          <w:lang w:val="bg-BG"/>
        </w:rPr>
        <w:t xml:space="preserve"> </w:t>
      </w:r>
      <w:r w:rsidR="0060428D" w:rsidRPr="000E1F3A">
        <w:rPr>
          <w:lang w:val="bg-BG"/>
        </w:rPr>
        <w:t>отговаря,</w:t>
      </w:r>
      <w:r w:rsidR="00E640B4">
        <w:rPr>
          <w:lang w:val="bg-BG"/>
        </w:rPr>
        <w:t xml:space="preserve"> </w:t>
      </w:r>
      <w:r w:rsidR="0060428D" w:rsidRPr="000E1F3A">
        <w:rPr>
          <w:lang w:val="bg-BG"/>
        </w:rPr>
        <w:t>като</w:t>
      </w:r>
      <w:r w:rsidR="00E640B4">
        <w:rPr>
          <w:lang w:val="bg-BG"/>
        </w:rPr>
        <w:t xml:space="preserve"> </w:t>
      </w:r>
      <w:r w:rsidR="0060428D" w:rsidRPr="000E1F3A">
        <w:rPr>
          <w:lang w:val="bg-BG"/>
        </w:rPr>
        <w:t>посочва,</w:t>
      </w:r>
      <w:r w:rsidR="00E640B4">
        <w:rPr>
          <w:lang w:val="bg-BG"/>
        </w:rPr>
        <w:t xml:space="preserve"> </w:t>
      </w:r>
      <w:r w:rsidR="0060428D" w:rsidRPr="000E1F3A">
        <w:rPr>
          <w:lang w:val="bg-BG"/>
        </w:rPr>
        <w:t>че</w:t>
      </w:r>
      <w:r w:rsidR="00E640B4">
        <w:rPr>
          <w:lang w:val="bg-BG"/>
        </w:rPr>
        <w:t xml:space="preserve"> </w:t>
      </w:r>
      <w:r w:rsidR="0060428D" w:rsidRPr="000E1F3A">
        <w:rPr>
          <w:lang w:val="bg-BG"/>
        </w:rPr>
        <w:t>стоките</w:t>
      </w:r>
      <w:r w:rsidR="00E640B4">
        <w:rPr>
          <w:lang w:val="bg-BG"/>
        </w:rPr>
        <w:t xml:space="preserve"> </w:t>
      </w:r>
      <w:r w:rsidR="0060428D" w:rsidRPr="000E1F3A">
        <w:rPr>
          <w:lang w:val="bg-BG"/>
        </w:rPr>
        <w:t>са</w:t>
      </w:r>
      <w:r w:rsidR="00E640B4">
        <w:rPr>
          <w:lang w:val="bg-BG"/>
        </w:rPr>
        <w:t xml:space="preserve"> </w:t>
      </w:r>
      <w:r w:rsidR="0060428D" w:rsidRPr="000E1F3A">
        <w:rPr>
          <w:lang w:val="bg-BG"/>
        </w:rPr>
        <w:t>загубили</w:t>
      </w:r>
      <w:r w:rsidR="00E640B4">
        <w:rPr>
          <w:lang w:val="bg-BG"/>
        </w:rPr>
        <w:t xml:space="preserve"> </w:t>
      </w:r>
      <w:r w:rsidR="0060428D" w:rsidRPr="000E1F3A">
        <w:rPr>
          <w:lang w:val="bg-BG"/>
        </w:rPr>
        <w:t>стойността</w:t>
      </w:r>
      <w:r w:rsidR="00E640B4">
        <w:rPr>
          <w:lang w:val="bg-BG"/>
        </w:rPr>
        <w:t xml:space="preserve"> </w:t>
      </w:r>
      <w:r w:rsidR="0060428D" w:rsidRPr="000E1F3A">
        <w:rPr>
          <w:lang w:val="bg-BG"/>
        </w:rPr>
        <w:t>си</w:t>
      </w:r>
      <w:r w:rsidR="00E640B4">
        <w:rPr>
          <w:lang w:val="bg-BG"/>
        </w:rPr>
        <w:t xml:space="preserve"> </w:t>
      </w:r>
      <w:r w:rsidR="0060428D" w:rsidRPr="000E1F3A">
        <w:rPr>
          <w:lang w:val="bg-BG"/>
        </w:rPr>
        <w:t>и</w:t>
      </w:r>
      <w:r w:rsidR="00E640B4">
        <w:rPr>
          <w:lang w:val="bg-BG"/>
        </w:rPr>
        <w:t xml:space="preserve"> </w:t>
      </w:r>
      <w:r w:rsidR="0060428D" w:rsidRPr="000E1F3A">
        <w:rPr>
          <w:lang w:val="bg-BG"/>
        </w:rPr>
        <w:t>че</w:t>
      </w:r>
      <w:r w:rsidR="00E640B4">
        <w:rPr>
          <w:lang w:val="bg-BG"/>
        </w:rPr>
        <w:t xml:space="preserve"> </w:t>
      </w:r>
      <w:r w:rsidR="0060428D" w:rsidRPr="000E1F3A">
        <w:rPr>
          <w:lang w:val="bg-BG"/>
        </w:rPr>
        <w:t>следва</w:t>
      </w:r>
      <w:r w:rsidR="00E640B4">
        <w:rPr>
          <w:lang w:val="bg-BG"/>
        </w:rPr>
        <w:t xml:space="preserve"> </w:t>
      </w:r>
      <w:r w:rsidR="00DE2781" w:rsidRPr="000E1F3A">
        <w:rPr>
          <w:lang w:val="bg-BG"/>
        </w:rPr>
        <w:t>да</w:t>
      </w:r>
      <w:r w:rsidR="00E640B4">
        <w:rPr>
          <w:lang w:val="bg-BG"/>
        </w:rPr>
        <w:t xml:space="preserve"> </w:t>
      </w:r>
      <w:r w:rsidR="00DE2781" w:rsidRPr="000E1F3A">
        <w:rPr>
          <w:lang w:val="bg-BG"/>
        </w:rPr>
        <w:t>бъдат</w:t>
      </w:r>
      <w:r w:rsidR="00E640B4">
        <w:rPr>
          <w:lang w:val="bg-BG"/>
        </w:rPr>
        <w:t xml:space="preserve"> </w:t>
      </w:r>
      <w:r w:rsidR="00DE2781" w:rsidRPr="000E1F3A">
        <w:rPr>
          <w:lang w:val="bg-BG"/>
        </w:rPr>
        <w:t>проверени</w:t>
      </w:r>
      <w:r w:rsidR="00E640B4">
        <w:rPr>
          <w:lang w:val="bg-BG"/>
        </w:rPr>
        <w:t xml:space="preserve"> </w:t>
      </w:r>
      <w:r w:rsidR="00DE2781" w:rsidRPr="000E1F3A">
        <w:rPr>
          <w:lang w:val="bg-BG"/>
        </w:rPr>
        <w:t>от</w:t>
      </w:r>
      <w:r w:rsidR="00E640B4">
        <w:rPr>
          <w:lang w:val="bg-BG"/>
        </w:rPr>
        <w:t xml:space="preserve"> </w:t>
      </w:r>
      <w:r w:rsidR="00DE2781" w:rsidRPr="000E1F3A">
        <w:rPr>
          <w:lang w:val="bg-BG"/>
        </w:rPr>
        <w:t>вещи</w:t>
      </w:r>
      <w:r w:rsidR="00E640B4">
        <w:rPr>
          <w:lang w:val="bg-BG"/>
        </w:rPr>
        <w:t xml:space="preserve"> </w:t>
      </w:r>
      <w:r w:rsidR="00DE2781" w:rsidRPr="000E1F3A">
        <w:rPr>
          <w:lang w:val="bg-BG"/>
        </w:rPr>
        <w:t>лица,</w:t>
      </w:r>
      <w:r w:rsidR="00E640B4">
        <w:rPr>
          <w:lang w:val="bg-BG"/>
        </w:rPr>
        <w:t xml:space="preserve"> </w:t>
      </w:r>
      <w:r w:rsidR="00DE2781" w:rsidRPr="000E1F3A">
        <w:rPr>
          <w:lang w:val="bg-BG"/>
        </w:rPr>
        <w:t>за</w:t>
      </w:r>
      <w:r w:rsidR="00E640B4">
        <w:rPr>
          <w:lang w:val="bg-BG"/>
        </w:rPr>
        <w:t xml:space="preserve"> </w:t>
      </w:r>
      <w:r w:rsidR="00DE2781" w:rsidRPr="000E1F3A">
        <w:rPr>
          <w:lang w:val="bg-BG"/>
        </w:rPr>
        <w:t>да</w:t>
      </w:r>
      <w:r w:rsidR="00E640B4">
        <w:rPr>
          <w:lang w:val="bg-BG"/>
        </w:rPr>
        <w:t xml:space="preserve"> </w:t>
      </w:r>
      <w:r w:rsidR="00DE2781" w:rsidRPr="000E1F3A">
        <w:rPr>
          <w:lang w:val="bg-BG"/>
        </w:rPr>
        <w:t>се</w:t>
      </w:r>
      <w:r w:rsidR="00E640B4">
        <w:rPr>
          <w:lang w:val="bg-BG"/>
        </w:rPr>
        <w:t xml:space="preserve"> </w:t>
      </w:r>
      <w:r w:rsidR="00DE2781" w:rsidRPr="000E1F3A">
        <w:rPr>
          <w:lang w:val="bg-BG"/>
        </w:rPr>
        <w:t>определ</w:t>
      </w:r>
      <w:r w:rsidR="006048BF">
        <w:rPr>
          <w:lang w:val="bg-BG"/>
        </w:rPr>
        <w:t>и тяхн</w:t>
      </w:r>
      <w:r w:rsidR="0010239E">
        <w:rPr>
          <w:lang w:val="bg-BG"/>
        </w:rPr>
        <w:t>о</w:t>
      </w:r>
      <w:r w:rsidR="006048BF">
        <w:rPr>
          <w:lang w:val="bg-BG"/>
        </w:rPr>
        <w:t>т</w:t>
      </w:r>
      <w:r w:rsidR="0010239E">
        <w:rPr>
          <w:lang w:val="bg-BG"/>
        </w:rPr>
        <w:t>о</w:t>
      </w:r>
      <w:r w:rsidR="006048BF">
        <w:rPr>
          <w:lang w:val="bg-BG"/>
        </w:rPr>
        <w:t xml:space="preserve"> увре</w:t>
      </w:r>
      <w:r w:rsidR="0010239E">
        <w:rPr>
          <w:lang w:val="bg-BG"/>
        </w:rPr>
        <w:t>ждане</w:t>
      </w:r>
      <w:r w:rsidR="004C44AA" w:rsidRPr="000E1F3A">
        <w:rPr>
          <w:lang w:val="bg-BG"/>
        </w:rPr>
        <w:t>.</w:t>
      </w:r>
      <w:r w:rsidR="00E640B4">
        <w:rPr>
          <w:lang w:val="bg-BG"/>
        </w:rPr>
        <w:t xml:space="preserve"> </w:t>
      </w:r>
      <w:r w:rsidR="00DE2781" w:rsidRPr="000E1F3A">
        <w:rPr>
          <w:lang w:val="bg-BG"/>
        </w:rPr>
        <w:t>Тя</w:t>
      </w:r>
      <w:r w:rsidR="00E640B4">
        <w:rPr>
          <w:lang w:val="bg-BG"/>
        </w:rPr>
        <w:t xml:space="preserve"> </w:t>
      </w:r>
      <w:r w:rsidR="00DE2781" w:rsidRPr="000E1F3A">
        <w:rPr>
          <w:lang w:val="bg-BG"/>
        </w:rPr>
        <w:t>не</w:t>
      </w:r>
      <w:r w:rsidR="00E640B4">
        <w:rPr>
          <w:lang w:val="bg-BG"/>
        </w:rPr>
        <w:t xml:space="preserve"> </w:t>
      </w:r>
      <w:r w:rsidR="00DE2781" w:rsidRPr="000E1F3A">
        <w:rPr>
          <w:lang w:val="bg-BG"/>
        </w:rPr>
        <w:t>се</w:t>
      </w:r>
      <w:r w:rsidR="00E640B4">
        <w:rPr>
          <w:lang w:val="bg-BG"/>
        </w:rPr>
        <w:t xml:space="preserve"> </w:t>
      </w:r>
      <w:r w:rsidR="00DE2781" w:rsidRPr="000E1F3A">
        <w:rPr>
          <w:lang w:val="bg-BG"/>
        </w:rPr>
        <w:t>явява</w:t>
      </w:r>
      <w:r w:rsidR="00E640B4">
        <w:rPr>
          <w:lang w:val="bg-BG"/>
        </w:rPr>
        <w:t xml:space="preserve"> </w:t>
      </w:r>
      <w:r w:rsidR="00DE2781" w:rsidRPr="000E1F3A">
        <w:rPr>
          <w:lang w:val="bg-BG"/>
        </w:rPr>
        <w:t>на</w:t>
      </w:r>
      <w:r w:rsidR="00E640B4">
        <w:rPr>
          <w:lang w:val="bg-BG"/>
        </w:rPr>
        <w:t xml:space="preserve"> </w:t>
      </w:r>
      <w:r w:rsidR="00DE2781" w:rsidRPr="000E1F3A">
        <w:rPr>
          <w:lang w:val="bg-BG"/>
        </w:rPr>
        <w:t>датите,</w:t>
      </w:r>
      <w:r w:rsidR="00E640B4">
        <w:rPr>
          <w:lang w:val="bg-BG"/>
        </w:rPr>
        <w:t xml:space="preserve"> </w:t>
      </w:r>
      <w:r w:rsidR="00DE2781" w:rsidRPr="000E1F3A">
        <w:rPr>
          <w:lang w:val="bg-BG"/>
        </w:rPr>
        <w:t>посочени</w:t>
      </w:r>
      <w:r w:rsidR="00E640B4">
        <w:rPr>
          <w:lang w:val="bg-BG"/>
        </w:rPr>
        <w:t xml:space="preserve"> </w:t>
      </w:r>
      <w:r w:rsidR="00DE2781" w:rsidRPr="000E1F3A">
        <w:rPr>
          <w:lang w:val="bg-BG"/>
        </w:rPr>
        <w:t>от</w:t>
      </w:r>
      <w:r w:rsidR="00E640B4">
        <w:rPr>
          <w:lang w:val="bg-BG"/>
        </w:rPr>
        <w:t xml:space="preserve"> </w:t>
      </w:r>
      <w:r w:rsidR="004B4796" w:rsidRPr="000E1F3A">
        <w:rPr>
          <w:lang w:val="bg-BG"/>
        </w:rPr>
        <w:t>данъчн</w:t>
      </w:r>
      <w:r w:rsidR="001A680E">
        <w:rPr>
          <w:lang w:val="bg-BG"/>
        </w:rPr>
        <w:t>и</w:t>
      </w:r>
      <w:r w:rsidR="004B4796" w:rsidRPr="000E1F3A">
        <w:rPr>
          <w:lang w:val="bg-BG"/>
        </w:rPr>
        <w:t>т</w:t>
      </w:r>
      <w:r w:rsidR="001A680E">
        <w:rPr>
          <w:lang w:val="bg-BG"/>
        </w:rPr>
        <w:t>е</w:t>
      </w:r>
      <w:r w:rsidR="00E640B4">
        <w:rPr>
          <w:lang w:val="bg-BG"/>
        </w:rPr>
        <w:t xml:space="preserve"> </w:t>
      </w:r>
      <w:r w:rsidR="001A680E">
        <w:rPr>
          <w:lang w:val="bg-BG"/>
        </w:rPr>
        <w:t>власти</w:t>
      </w:r>
      <w:r w:rsidR="004C44AA" w:rsidRPr="000E1F3A">
        <w:rPr>
          <w:lang w:val="bg-BG"/>
        </w:rPr>
        <w:t>.</w:t>
      </w:r>
      <w:r w:rsidR="00E640B4">
        <w:rPr>
          <w:lang w:val="bg-BG"/>
        </w:rPr>
        <w:t xml:space="preserve"> </w:t>
      </w:r>
      <w:r w:rsidR="00DE2781" w:rsidRPr="000E1F3A">
        <w:rPr>
          <w:lang w:val="bg-BG"/>
        </w:rPr>
        <w:t>В</w:t>
      </w:r>
      <w:r w:rsidR="00E640B4">
        <w:rPr>
          <w:lang w:val="bg-BG"/>
        </w:rPr>
        <w:t xml:space="preserve"> </w:t>
      </w:r>
      <w:r w:rsidR="00DE2781" w:rsidRPr="000E1F3A">
        <w:rPr>
          <w:lang w:val="bg-BG"/>
        </w:rPr>
        <w:t>нейно</w:t>
      </w:r>
      <w:r w:rsidR="00E640B4">
        <w:rPr>
          <w:lang w:val="bg-BG"/>
        </w:rPr>
        <w:t xml:space="preserve"> </w:t>
      </w:r>
      <w:r w:rsidR="00DE2781" w:rsidRPr="000E1F3A">
        <w:rPr>
          <w:lang w:val="bg-BG"/>
        </w:rPr>
        <w:t>писмо</w:t>
      </w:r>
      <w:r w:rsidR="00E640B4">
        <w:rPr>
          <w:lang w:val="bg-BG"/>
        </w:rPr>
        <w:t xml:space="preserve"> </w:t>
      </w:r>
      <w:r w:rsidR="00DE2781" w:rsidRPr="000E1F3A">
        <w:rPr>
          <w:lang w:val="bg-BG"/>
        </w:rPr>
        <w:t>от</w:t>
      </w:r>
      <w:r w:rsidR="00E640B4">
        <w:rPr>
          <w:lang w:val="bg-BG"/>
        </w:rPr>
        <w:t xml:space="preserve"> </w:t>
      </w:r>
      <w:r w:rsidR="004C44AA" w:rsidRPr="000E1F3A">
        <w:rPr>
          <w:lang w:val="bg-BG"/>
        </w:rPr>
        <w:t>2</w:t>
      </w:r>
      <w:r w:rsidR="00E640B4">
        <w:rPr>
          <w:lang w:val="bg-BG"/>
        </w:rPr>
        <w:t xml:space="preserve"> </w:t>
      </w:r>
      <w:r w:rsidR="002A2F52" w:rsidRPr="000E1F3A">
        <w:rPr>
          <w:lang w:val="bg-BG"/>
        </w:rPr>
        <w:t>октомври</w:t>
      </w:r>
      <w:r w:rsidR="00E640B4">
        <w:rPr>
          <w:lang w:val="bg-BG"/>
        </w:rPr>
        <w:t xml:space="preserve"> </w:t>
      </w:r>
      <w:r w:rsidR="004C44AA" w:rsidRPr="000E1F3A">
        <w:rPr>
          <w:lang w:val="bg-BG"/>
        </w:rPr>
        <w:t>2002</w:t>
      </w:r>
      <w:r w:rsidR="005B3F30">
        <w:rPr>
          <w:lang w:val="bg-BG"/>
        </w:rPr>
        <w:t> г.</w:t>
      </w:r>
      <w:r w:rsidR="004C44AA" w:rsidRPr="000E1F3A">
        <w:rPr>
          <w:lang w:val="bg-BG"/>
        </w:rPr>
        <w:t>,</w:t>
      </w:r>
      <w:r w:rsidR="00E640B4">
        <w:rPr>
          <w:lang w:val="bg-BG"/>
        </w:rPr>
        <w:t xml:space="preserve"> </w:t>
      </w:r>
      <w:r w:rsidR="00DE2781" w:rsidRPr="000E1F3A">
        <w:rPr>
          <w:lang w:val="bg-BG"/>
        </w:rPr>
        <w:t>отправено</w:t>
      </w:r>
      <w:r w:rsidR="00E640B4">
        <w:rPr>
          <w:lang w:val="bg-BG"/>
        </w:rPr>
        <w:t xml:space="preserve"> </w:t>
      </w:r>
      <w:r w:rsidR="00DE2781" w:rsidRPr="000E1F3A">
        <w:rPr>
          <w:lang w:val="bg-BG"/>
        </w:rPr>
        <w:t>до</w:t>
      </w:r>
      <w:r w:rsidR="00E640B4">
        <w:rPr>
          <w:lang w:val="bg-BG"/>
        </w:rPr>
        <w:t xml:space="preserve"> </w:t>
      </w:r>
      <w:r w:rsidR="00DE2781" w:rsidRPr="000E1F3A">
        <w:rPr>
          <w:lang w:val="bg-BG"/>
        </w:rPr>
        <w:t>местн</w:t>
      </w:r>
      <w:r w:rsidR="001A680E">
        <w:rPr>
          <w:lang w:val="bg-BG"/>
        </w:rPr>
        <w:t>и</w:t>
      </w:r>
      <w:r w:rsidR="00DE2781" w:rsidRPr="000E1F3A">
        <w:rPr>
          <w:lang w:val="bg-BG"/>
        </w:rPr>
        <w:t>т</w:t>
      </w:r>
      <w:r w:rsidR="001A680E">
        <w:rPr>
          <w:lang w:val="bg-BG"/>
        </w:rPr>
        <w:t>е</w:t>
      </w:r>
      <w:r w:rsidR="00E640B4">
        <w:rPr>
          <w:lang w:val="bg-BG"/>
        </w:rPr>
        <w:t xml:space="preserve"> </w:t>
      </w:r>
      <w:r w:rsidR="00DE2781" w:rsidRPr="000E1F3A">
        <w:rPr>
          <w:lang w:val="bg-BG"/>
        </w:rPr>
        <w:t>данъчн</w:t>
      </w:r>
      <w:r w:rsidR="001A680E">
        <w:rPr>
          <w:lang w:val="bg-BG"/>
        </w:rPr>
        <w:t>и</w:t>
      </w:r>
      <w:r w:rsidR="00E640B4">
        <w:rPr>
          <w:lang w:val="bg-BG"/>
        </w:rPr>
        <w:t xml:space="preserve"> </w:t>
      </w:r>
      <w:r w:rsidR="001A680E">
        <w:rPr>
          <w:lang w:val="bg-BG"/>
        </w:rPr>
        <w:t>власти</w:t>
      </w:r>
      <w:r w:rsidR="004C44AA" w:rsidRPr="000E1F3A">
        <w:rPr>
          <w:lang w:val="bg-BG"/>
        </w:rPr>
        <w:t>,</w:t>
      </w:r>
      <w:r w:rsidR="00E640B4">
        <w:rPr>
          <w:lang w:val="bg-BG"/>
        </w:rPr>
        <w:t xml:space="preserve"> </w:t>
      </w:r>
      <w:r w:rsidR="00DE2781" w:rsidRPr="000E1F3A">
        <w:rPr>
          <w:lang w:val="bg-BG"/>
        </w:rPr>
        <w:t>тя</w:t>
      </w:r>
      <w:r w:rsidR="00E640B4">
        <w:rPr>
          <w:lang w:val="bg-BG"/>
        </w:rPr>
        <w:t xml:space="preserve"> </w:t>
      </w:r>
      <w:r w:rsidR="00DE2781" w:rsidRPr="000E1F3A">
        <w:rPr>
          <w:lang w:val="bg-BG"/>
        </w:rPr>
        <w:t>обяснява,</w:t>
      </w:r>
      <w:r w:rsidR="00E640B4">
        <w:rPr>
          <w:lang w:val="bg-BG"/>
        </w:rPr>
        <w:t xml:space="preserve"> </w:t>
      </w:r>
      <w:r w:rsidR="00DE2781" w:rsidRPr="000E1F3A">
        <w:rPr>
          <w:lang w:val="bg-BG"/>
        </w:rPr>
        <w:t>че</w:t>
      </w:r>
      <w:r w:rsidR="00E640B4">
        <w:rPr>
          <w:lang w:val="bg-BG"/>
        </w:rPr>
        <w:t xml:space="preserve"> </w:t>
      </w:r>
      <w:r w:rsidR="00DE2781" w:rsidRPr="000E1F3A">
        <w:rPr>
          <w:lang w:val="bg-BG"/>
        </w:rPr>
        <w:t>е</w:t>
      </w:r>
      <w:r w:rsidR="00E640B4">
        <w:rPr>
          <w:lang w:val="bg-BG"/>
        </w:rPr>
        <w:t xml:space="preserve"> </w:t>
      </w:r>
      <w:r w:rsidR="00DE2781" w:rsidRPr="000E1F3A">
        <w:rPr>
          <w:lang w:val="bg-BG"/>
        </w:rPr>
        <w:t>завела</w:t>
      </w:r>
      <w:r w:rsidR="00E640B4">
        <w:rPr>
          <w:lang w:val="bg-BG"/>
        </w:rPr>
        <w:t xml:space="preserve"> </w:t>
      </w:r>
      <w:r w:rsidR="00DE2781" w:rsidRPr="000E1F3A">
        <w:rPr>
          <w:lang w:val="bg-BG"/>
        </w:rPr>
        <w:t>иск</w:t>
      </w:r>
      <w:r w:rsidR="00E640B4">
        <w:rPr>
          <w:lang w:val="bg-BG"/>
        </w:rPr>
        <w:t xml:space="preserve"> </w:t>
      </w:r>
      <w:r w:rsidR="00DE2781" w:rsidRPr="000E1F3A">
        <w:rPr>
          <w:lang w:val="bg-BG"/>
        </w:rPr>
        <w:t>за</w:t>
      </w:r>
      <w:r w:rsidR="00E640B4">
        <w:rPr>
          <w:lang w:val="bg-BG"/>
        </w:rPr>
        <w:t xml:space="preserve"> </w:t>
      </w:r>
      <w:r w:rsidR="006048BF">
        <w:rPr>
          <w:lang w:val="bg-BG"/>
        </w:rPr>
        <w:t>вреди</w:t>
      </w:r>
      <w:r w:rsidR="00E640B4">
        <w:rPr>
          <w:lang w:val="bg-BG"/>
        </w:rPr>
        <w:t xml:space="preserve"> </w:t>
      </w:r>
      <w:r w:rsidR="00DE2781" w:rsidRPr="000E1F3A">
        <w:rPr>
          <w:lang w:val="bg-BG"/>
        </w:rPr>
        <w:t>срещу</w:t>
      </w:r>
      <w:r w:rsidR="00E640B4">
        <w:rPr>
          <w:lang w:val="bg-BG"/>
        </w:rPr>
        <w:t xml:space="preserve"> </w:t>
      </w:r>
      <w:r w:rsidR="001A680E">
        <w:rPr>
          <w:lang w:val="bg-BG"/>
        </w:rPr>
        <w:t>властите</w:t>
      </w:r>
      <w:r w:rsidR="00E640B4">
        <w:rPr>
          <w:lang w:val="bg-BG"/>
        </w:rPr>
        <w:t xml:space="preserve"> </w:t>
      </w:r>
      <w:r w:rsidR="00DE2781" w:rsidRPr="000E1F3A">
        <w:rPr>
          <w:lang w:val="bg-BG"/>
        </w:rPr>
        <w:t>и</w:t>
      </w:r>
      <w:r w:rsidR="00E640B4">
        <w:rPr>
          <w:lang w:val="bg-BG"/>
        </w:rPr>
        <w:t xml:space="preserve"> </w:t>
      </w:r>
      <w:r w:rsidR="00DE2781" w:rsidRPr="000E1F3A">
        <w:rPr>
          <w:lang w:val="bg-BG"/>
        </w:rPr>
        <w:t>съответните</w:t>
      </w:r>
      <w:r w:rsidR="00E640B4">
        <w:rPr>
          <w:lang w:val="bg-BG"/>
        </w:rPr>
        <w:t xml:space="preserve"> </w:t>
      </w:r>
      <w:r w:rsidR="00DE2781" w:rsidRPr="000E1F3A">
        <w:rPr>
          <w:lang w:val="bg-BG"/>
        </w:rPr>
        <w:t>прокурори</w:t>
      </w:r>
      <w:r w:rsidR="00E640B4">
        <w:rPr>
          <w:lang w:val="bg-BG"/>
        </w:rPr>
        <w:t xml:space="preserve"> </w:t>
      </w:r>
      <w:r w:rsidR="00DE2781" w:rsidRPr="000E1F3A">
        <w:rPr>
          <w:lang w:val="bg-BG"/>
        </w:rPr>
        <w:t>и</w:t>
      </w:r>
      <w:r w:rsidR="00E640B4">
        <w:rPr>
          <w:lang w:val="bg-BG"/>
        </w:rPr>
        <w:t xml:space="preserve"> </w:t>
      </w:r>
      <w:r w:rsidR="00DE2781" w:rsidRPr="000E1F3A">
        <w:rPr>
          <w:lang w:val="bg-BG"/>
        </w:rPr>
        <w:t>че</w:t>
      </w:r>
      <w:r w:rsidR="00E640B4">
        <w:rPr>
          <w:lang w:val="bg-BG"/>
        </w:rPr>
        <w:t xml:space="preserve"> </w:t>
      </w:r>
      <w:r w:rsidR="00DE2781" w:rsidRPr="000E1F3A">
        <w:rPr>
          <w:lang w:val="bg-BG"/>
        </w:rPr>
        <w:t>„няма</w:t>
      </w:r>
      <w:r w:rsidR="00E640B4">
        <w:rPr>
          <w:lang w:val="bg-BG"/>
        </w:rPr>
        <w:t xml:space="preserve"> </w:t>
      </w:r>
      <w:r w:rsidR="00DE2781" w:rsidRPr="000E1F3A">
        <w:rPr>
          <w:lang w:val="bg-BG"/>
        </w:rPr>
        <w:t>причина</w:t>
      </w:r>
      <w:r w:rsidR="00E640B4">
        <w:rPr>
          <w:lang w:val="bg-BG"/>
        </w:rPr>
        <w:t xml:space="preserve"> </w:t>
      </w:r>
      <w:r w:rsidR="004C44AA" w:rsidRPr="000E1F3A">
        <w:rPr>
          <w:lang w:val="bg-BG"/>
        </w:rPr>
        <w:t>[</w:t>
      </w:r>
      <w:r w:rsidR="00DE2781" w:rsidRPr="000E1F3A">
        <w:rPr>
          <w:lang w:val="bg-BG"/>
        </w:rPr>
        <w:t>за</w:t>
      </w:r>
      <w:r w:rsidR="00E640B4">
        <w:rPr>
          <w:lang w:val="bg-BG"/>
        </w:rPr>
        <w:t xml:space="preserve"> </w:t>
      </w:r>
      <w:r w:rsidR="00DE2781" w:rsidRPr="000E1F3A">
        <w:rPr>
          <w:lang w:val="bg-BG"/>
        </w:rPr>
        <w:t>нея</w:t>
      </w:r>
      <w:r w:rsidR="004C44AA" w:rsidRPr="000E1F3A">
        <w:rPr>
          <w:lang w:val="bg-BG"/>
        </w:rPr>
        <w:t>]</w:t>
      </w:r>
      <w:r w:rsidR="00E640B4">
        <w:rPr>
          <w:lang w:val="bg-BG"/>
        </w:rPr>
        <w:t xml:space="preserve"> </w:t>
      </w:r>
      <w:r w:rsidR="00DE2781" w:rsidRPr="000E1F3A">
        <w:rPr>
          <w:lang w:val="bg-BG"/>
        </w:rPr>
        <w:t>да</w:t>
      </w:r>
      <w:r w:rsidR="00E640B4">
        <w:rPr>
          <w:lang w:val="bg-BG"/>
        </w:rPr>
        <w:t xml:space="preserve"> </w:t>
      </w:r>
      <w:r w:rsidR="00DE2781" w:rsidRPr="000E1F3A">
        <w:rPr>
          <w:lang w:val="bg-BG"/>
        </w:rPr>
        <w:t>си</w:t>
      </w:r>
      <w:r w:rsidR="00E640B4">
        <w:rPr>
          <w:lang w:val="bg-BG"/>
        </w:rPr>
        <w:t xml:space="preserve"> </w:t>
      </w:r>
      <w:r w:rsidR="00DE2781" w:rsidRPr="000E1F3A">
        <w:rPr>
          <w:lang w:val="bg-BG"/>
        </w:rPr>
        <w:t>вз</w:t>
      </w:r>
      <w:r w:rsidR="001A680E">
        <w:rPr>
          <w:lang w:val="bg-BG"/>
        </w:rPr>
        <w:t>е</w:t>
      </w:r>
      <w:r w:rsidR="00DE2781" w:rsidRPr="000E1F3A">
        <w:rPr>
          <w:lang w:val="bg-BG"/>
        </w:rPr>
        <w:t>ма</w:t>
      </w:r>
      <w:r w:rsidR="00E640B4">
        <w:rPr>
          <w:lang w:val="bg-BG"/>
        </w:rPr>
        <w:t xml:space="preserve"> </w:t>
      </w:r>
      <w:r w:rsidR="00DE2781" w:rsidRPr="000E1F3A">
        <w:rPr>
          <w:lang w:val="bg-BG"/>
        </w:rPr>
        <w:t>стоките,</w:t>
      </w:r>
      <w:r w:rsidR="00E640B4">
        <w:rPr>
          <w:lang w:val="bg-BG"/>
        </w:rPr>
        <w:t xml:space="preserve"> </w:t>
      </w:r>
      <w:r w:rsidR="00DE2781" w:rsidRPr="000E1F3A">
        <w:rPr>
          <w:lang w:val="bg-BG"/>
        </w:rPr>
        <w:t>които</w:t>
      </w:r>
      <w:r w:rsidR="00E640B4">
        <w:rPr>
          <w:lang w:val="bg-BG"/>
        </w:rPr>
        <w:t xml:space="preserve"> </w:t>
      </w:r>
      <w:r w:rsidR="00DE2781" w:rsidRPr="000E1F3A">
        <w:rPr>
          <w:lang w:val="bg-BG"/>
        </w:rPr>
        <w:t>са</w:t>
      </w:r>
      <w:r w:rsidR="00E640B4">
        <w:rPr>
          <w:lang w:val="bg-BG"/>
        </w:rPr>
        <w:t xml:space="preserve"> </w:t>
      </w:r>
      <w:r w:rsidR="00DE2781" w:rsidRPr="000E1F3A">
        <w:rPr>
          <w:lang w:val="bg-BG"/>
        </w:rPr>
        <w:t>станали</w:t>
      </w:r>
      <w:r w:rsidR="00E640B4">
        <w:rPr>
          <w:lang w:val="bg-BG"/>
        </w:rPr>
        <w:t xml:space="preserve"> </w:t>
      </w:r>
      <w:r w:rsidR="00DE2781" w:rsidRPr="000E1F3A">
        <w:rPr>
          <w:lang w:val="bg-BG"/>
        </w:rPr>
        <w:t>негодни</w:t>
      </w:r>
      <w:r w:rsidR="00E640B4">
        <w:rPr>
          <w:lang w:val="bg-BG"/>
        </w:rPr>
        <w:t xml:space="preserve"> </w:t>
      </w:r>
      <w:r w:rsidR="00DE2781" w:rsidRPr="000E1F3A">
        <w:rPr>
          <w:lang w:val="bg-BG"/>
        </w:rPr>
        <w:t>за</w:t>
      </w:r>
      <w:r w:rsidR="00E640B4">
        <w:rPr>
          <w:lang w:val="bg-BG"/>
        </w:rPr>
        <w:t xml:space="preserve"> </w:t>
      </w:r>
      <w:r w:rsidR="00DE2781" w:rsidRPr="000E1F3A">
        <w:rPr>
          <w:lang w:val="bg-BG"/>
        </w:rPr>
        <w:t>използване</w:t>
      </w:r>
      <w:r w:rsidR="001A680E">
        <w:rPr>
          <w:lang w:val="bg-BG"/>
        </w:rPr>
        <w:t>“</w:t>
      </w:r>
      <w:r w:rsidR="004C44AA" w:rsidRPr="000E1F3A">
        <w:rPr>
          <w:lang w:val="bg-BG"/>
        </w:rPr>
        <w:t>.</w:t>
      </w:r>
      <w:r w:rsidR="00E640B4">
        <w:rPr>
          <w:lang w:val="bg-BG"/>
        </w:rPr>
        <w:t xml:space="preserve"> </w:t>
      </w:r>
      <w:r w:rsidR="00DE2781" w:rsidRPr="000E1F3A">
        <w:rPr>
          <w:lang w:val="bg-BG"/>
        </w:rPr>
        <w:t>В</w:t>
      </w:r>
      <w:r w:rsidR="00E640B4">
        <w:rPr>
          <w:lang w:val="bg-BG"/>
        </w:rPr>
        <w:t xml:space="preserve"> </w:t>
      </w:r>
      <w:r w:rsidR="00DE2781" w:rsidRPr="000E1F3A">
        <w:rPr>
          <w:lang w:val="bg-BG"/>
        </w:rPr>
        <w:t>свое</w:t>
      </w:r>
      <w:r w:rsidR="00E640B4">
        <w:rPr>
          <w:lang w:val="bg-BG"/>
        </w:rPr>
        <w:t xml:space="preserve"> </w:t>
      </w:r>
      <w:r w:rsidR="00DE2781" w:rsidRPr="000E1F3A">
        <w:rPr>
          <w:lang w:val="bg-BG"/>
        </w:rPr>
        <w:t>писмо</w:t>
      </w:r>
      <w:r w:rsidR="00E640B4">
        <w:rPr>
          <w:lang w:val="bg-BG"/>
        </w:rPr>
        <w:t xml:space="preserve"> </w:t>
      </w:r>
      <w:r w:rsidR="00DE2781" w:rsidRPr="000E1F3A">
        <w:rPr>
          <w:lang w:val="bg-BG"/>
        </w:rPr>
        <w:t>от</w:t>
      </w:r>
      <w:r w:rsidR="00E640B4">
        <w:rPr>
          <w:lang w:val="bg-BG"/>
        </w:rPr>
        <w:t xml:space="preserve"> </w:t>
      </w:r>
      <w:r w:rsidR="004C44AA" w:rsidRPr="000E1F3A">
        <w:rPr>
          <w:lang w:val="bg-BG"/>
        </w:rPr>
        <w:t>14</w:t>
      </w:r>
      <w:r w:rsidR="00E640B4">
        <w:rPr>
          <w:lang w:val="bg-BG"/>
        </w:rPr>
        <w:t xml:space="preserve"> </w:t>
      </w:r>
      <w:r w:rsidR="009A21D0" w:rsidRPr="000E1F3A">
        <w:rPr>
          <w:lang w:val="bg-BG"/>
        </w:rPr>
        <w:t>декември</w:t>
      </w:r>
      <w:r w:rsidR="00E640B4">
        <w:rPr>
          <w:lang w:val="bg-BG"/>
        </w:rPr>
        <w:t xml:space="preserve"> </w:t>
      </w:r>
      <w:r w:rsidR="00DE2781" w:rsidRPr="000E1F3A">
        <w:rPr>
          <w:lang w:val="bg-BG"/>
        </w:rPr>
        <w:t>2002</w:t>
      </w:r>
      <w:r w:rsidR="005B3F30">
        <w:rPr>
          <w:lang w:val="bg-BG"/>
        </w:rPr>
        <w:t> г.</w:t>
      </w:r>
      <w:r w:rsidR="00E640B4">
        <w:rPr>
          <w:lang w:val="bg-BG"/>
        </w:rPr>
        <w:t xml:space="preserve"> </w:t>
      </w:r>
      <w:r w:rsidR="006F0158" w:rsidRPr="000E1F3A">
        <w:rPr>
          <w:lang w:val="bg-BG"/>
        </w:rPr>
        <w:t>жалбоподателката</w:t>
      </w:r>
      <w:r w:rsidR="00E640B4">
        <w:rPr>
          <w:lang w:val="bg-BG"/>
        </w:rPr>
        <w:t xml:space="preserve"> </w:t>
      </w:r>
      <w:r w:rsidR="00DE2781" w:rsidRPr="000E1F3A">
        <w:rPr>
          <w:lang w:val="bg-BG"/>
        </w:rPr>
        <w:t>добавя,</w:t>
      </w:r>
      <w:r w:rsidR="00E640B4">
        <w:rPr>
          <w:lang w:val="bg-BG"/>
        </w:rPr>
        <w:t xml:space="preserve"> </w:t>
      </w:r>
      <w:r w:rsidR="00DE2781" w:rsidRPr="000E1F3A">
        <w:rPr>
          <w:lang w:val="bg-BG"/>
        </w:rPr>
        <w:t>че</w:t>
      </w:r>
      <w:r w:rsidR="00E640B4">
        <w:rPr>
          <w:lang w:val="bg-BG"/>
        </w:rPr>
        <w:t xml:space="preserve"> </w:t>
      </w:r>
      <w:r w:rsidR="004B4796" w:rsidRPr="000E1F3A">
        <w:rPr>
          <w:lang w:val="bg-BG"/>
        </w:rPr>
        <w:t>данъчн</w:t>
      </w:r>
      <w:r w:rsidR="001A680E">
        <w:rPr>
          <w:lang w:val="bg-BG"/>
        </w:rPr>
        <w:t>и</w:t>
      </w:r>
      <w:r w:rsidR="004B4796" w:rsidRPr="000E1F3A">
        <w:rPr>
          <w:lang w:val="bg-BG"/>
        </w:rPr>
        <w:t>т</w:t>
      </w:r>
      <w:r w:rsidR="001A680E">
        <w:rPr>
          <w:lang w:val="bg-BG"/>
        </w:rPr>
        <w:t>е</w:t>
      </w:r>
      <w:r w:rsidR="00E640B4">
        <w:rPr>
          <w:lang w:val="bg-BG"/>
        </w:rPr>
        <w:t xml:space="preserve"> </w:t>
      </w:r>
      <w:r w:rsidR="001A680E">
        <w:rPr>
          <w:lang w:val="bg-BG"/>
        </w:rPr>
        <w:t>власти</w:t>
      </w:r>
      <w:r w:rsidR="00E640B4">
        <w:rPr>
          <w:lang w:val="bg-BG"/>
        </w:rPr>
        <w:t xml:space="preserve"> </w:t>
      </w:r>
      <w:r w:rsidR="00DE2781" w:rsidRPr="000E1F3A">
        <w:rPr>
          <w:lang w:val="bg-BG"/>
        </w:rPr>
        <w:t>следва</w:t>
      </w:r>
      <w:r w:rsidR="00E640B4">
        <w:rPr>
          <w:lang w:val="bg-BG"/>
        </w:rPr>
        <w:t xml:space="preserve"> </w:t>
      </w:r>
      <w:r w:rsidR="00DE2781" w:rsidRPr="000E1F3A">
        <w:rPr>
          <w:lang w:val="bg-BG"/>
        </w:rPr>
        <w:t>да</w:t>
      </w:r>
      <w:r w:rsidR="00E640B4">
        <w:rPr>
          <w:lang w:val="bg-BG"/>
        </w:rPr>
        <w:t xml:space="preserve"> </w:t>
      </w:r>
      <w:r w:rsidR="00DE2781" w:rsidRPr="000E1F3A">
        <w:rPr>
          <w:lang w:val="bg-BG"/>
        </w:rPr>
        <w:t>разпоред</w:t>
      </w:r>
      <w:r w:rsidR="001A680E">
        <w:rPr>
          <w:lang w:val="bg-BG"/>
        </w:rPr>
        <w:t>ят</w:t>
      </w:r>
      <w:r w:rsidR="00E640B4">
        <w:rPr>
          <w:lang w:val="bg-BG"/>
        </w:rPr>
        <w:t xml:space="preserve"> </w:t>
      </w:r>
      <w:r w:rsidR="00DE2781" w:rsidRPr="000E1F3A">
        <w:rPr>
          <w:lang w:val="bg-BG"/>
        </w:rPr>
        <w:t>експертиза</w:t>
      </w:r>
      <w:r w:rsidR="00E640B4">
        <w:rPr>
          <w:lang w:val="bg-BG"/>
        </w:rPr>
        <w:t xml:space="preserve"> </w:t>
      </w:r>
      <w:r w:rsidR="00DE2781" w:rsidRPr="000E1F3A">
        <w:rPr>
          <w:lang w:val="bg-BG"/>
        </w:rPr>
        <w:t>на</w:t>
      </w:r>
      <w:r w:rsidR="00E640B4">
        <w:rPr>
          <w:lang w:val="bg-BG"/>
        </w:rPr>
        <w:t xml:space="preserve"> </w:t>
      </w:r>
      <w:r w:rsidR="00DE2781" w:rsidRPr="000E1F3A">
        <w:rPr>
          <w:lang w:val="bg-BG"/>
        </w:rPr>
        <w:t>бутилките</w:t>
      </w:r>
      <w:r w:rsidR="004C44AA" w:rsidRPr="000E1F3A">
        <w:rPr>
          <w:lang w:val="bg-BG"/>
        </w:rPr>
        <w:t>.</w:t>
      </w:r>
    </w:p>
    <w:p w:rsidR="004C44AA" w:rsidRPr="000E1F3A" w:rsidRDefault="00CB7396" w:rsidP="00D90269">
      <w:pPr>
        <w:pStyle w:val="JuPara"/>
        <w:rPr>
          <w:lang w:val="bg-BG"/>
        </w:rPr>
      </w:pPr>
      <w:r w:rsidRPr="000E1F3A">
        <w:rPr>
          <w:lang w:val="bg-BG"/>
        </w:rPr>
        <w:fldChar w:fldCharType="begin"/>
      </w:r>
      <w:r w:rsidR="0060428D" w:rsidRPr="000E1F3A">
        <w:rPr>
          <w:lang w:val="bg-BG"/>
        </w:rPr>
        <w:instrText xml:space="preserve"> SEQ level0 \*arabic </w:instrText>
      </w:r>
      <w:r w:rsidRPr="000E1F3A">
        <w:rPr>
          <w:lang w:val="bg-BG"/>
        </w:rPr>
        <w:fldChar w:fldCharType="separate"/>
      </w:r>
      <w:r w:rsidR="004C44AA" w:rsidRPr="000E1F3A">
        <w:rPr>
          <w:noProof/>
          <w:lang w:val="bg-BG"/>
        </w:rPr>
        <w:t>29</w:t>
      </w:r>
      <w:r w:rsidRPr="000E1F3A">
        <w:rPr>
          <w:noProof/>
          <w:lang w:val="bg-BG"/>
        </w:rPr>
        <w:fldChar w:fldCharType="end"/>
      </w:r>
      <w:r w:rsidR="004C44AA" w:rsidRPr="000E1F3A">
        <w:rPr>
          <w:lang w:val="bg-BG"/>
        </w:rPr>
        <w:t>.</w:t>
      </w:r>
      <w:r w:rsidR="00E640B4">
        <w:rPr>
          <w:lang w:val="bg-BG"/>
        </w:rPr>
        <w:t>  </w:t>
      </w:r>
      <w:r w:rsidR="00034732" w:rsidRPr="000E1F3A">
        <w:rPr>
          <w:lang w:val="bg-BG"/>
        </w:rPr>
        <w:t>Контактите</w:t>
      </w:r>
      <w:r w:rsidR="00E640B4">
        <w:rPr>
          <w:lang w:val="bg-BG"/>
        </w:rPr>
        <w:t xml:space="preserve"> </w:t>
      </w:r>
      <w:r w:rsidR="00034732" w:rsidRPr="000E1F3A">
        <w:rPr>
          <w:lang w:val="bg-BG"/>
        </w:rPr>
        <w:t>по</w:t>
      </w:r>
      <w:r w:rsidR="00E640B4">
        <w:rPr>
          <w:lang w:val="bg-BG"/>
        </w:rPr>
        <w:t xml:space="preserve"> </w:t>
      </w:r>
      <w:r w:rsidR="00034732" w:rsidRPr="000E1F3A">
        <w:rPr>
          <w:lang w:val="bg-BG"/>
        </w:rPr>
        <w:t>този</w:t>
      </w:r>
      <w:r w:rsidR="00E640B4">
        <w:rPr>
          <w:lang w:val="bg-BG"/>
        </w:rPr>
        <w:t xml:space="preserve"> </w:t>
      </w:r>
      <w:r w:rsidR="00034732" w:rsidRPr="000E1F3A">
        <w:rPr>
          <w:lang w:val="bg-BG"/>
        </w:rPr>
        <w:t>въпрос</w:t>
      </w:r>
      <w:r w:rsidR="00E640B4">
        <w:rPr>
          <w:lang w:val="bg-BG"/>
        </w:rPr>
        <w:t xml:space="preserve"> </w:t>
      </w:r>
      <w:r w:rsidR="00034732" w:rsidRPr="000E1F3A">
        <w:rPr>
          <w:lang w:val="bg-BG"/>
        </w:rPr>
        <w:t>продължават</w:t>
      </w:r>
      <w:r w:rsidR="004C44AA" w:rsidRPr="000E1F3A">
        <w:rPr>
          <w:lang w:val="bg-BG"/>
        </w:rPr>
        <w:t>.</w:t>
      </w:r>
      <w:r w:rsidR="00E640B4">
        <w:rPr>
          <w:lang w:val="bg-BG"/>
        </w:rPr>
        <w:t xml:space="preserve"> </w:t>
      </w:r>
      <w:r w:rsidR="00034732" w:rsidRPr="000E1F3A">
        <w:rPr>
          <w:lang w:val="bg-BG"/>
        </w:rPr>
        <w:t>Според</w:t>
      </w:r>
      <w:r w:rsidR="00E640B4">
        <w:rPr>
          <w:lang w:val="bg-BG"/>
        </w:rPr>
        <w:t xml:space="preserve"> </w:t>
      </w:r>
      <w:r w:rsidR="006F0158" w:rsidRPr="000E1F3A">
        <w:rPr>
          <w:lang w:val="bg-BG"/>
        </w:rPr>
        <w:t>жалбоподателката</w:t>
      </w:r>
      <w:r w:rsidR="00E640B4">
        <w:rPr>
          <w:lang w:val="bg-BG"/>
        </w:rPr>
        <w:t xml:space="preserve"> </w:t>
      </w:r>
      <w:r w:rsidR="00034732" w:rsidRPr="000E1F3A">
        <w:rPr>
          <w:lang w:val="bg-BG"/>
        </w:rPr>
        <w:t>на</w:t>
      </w:r>
      <w:r w:rsidR="00E640B4">
        <w:rPr>
          <w:lang w:val="bg-BG"/>
        </w:rPr>
        <w:t xml:space="preserve"> </w:t>
      </w:r>
      <w:r w:rsidR="00034732" w:rsidRPr="000E1F3A">
        <w:rPr>
          <w:lang w:val="bg-BG"/>
        </w:rPr>
        <w:t>срещи</w:t>
      </w:r>
      <w:r w:rsidR="00E640B4">
        <w:rPr>
          <w:lang w:val="bg-BG"/>
        </w:rPr>
        <w:t xml:space="preserve"> </w:t>
      </w:r>
      <w:r w:rsidR="00034732" w:rsidRPr="000E1F3A">
        <w:rPr>
          <w:lang w:val="bg-BG"/>
        </w:rPr>
        <w:t>с</w:t>
      </w:r>
      <w:r w:rsidR="00E640B4">
        <w:rPr>
          <w:lang w:val="bg-BG"/>
        </w:rPr>
        <w:t xml:space="preserve"> </w:t>
      </w:r>
      <w:r w:rsidR="00034732" w:rsidRPr="000E1F3A">
        <w:rPr>
          <w:lang w:val="bg-BG"/>
        </w:rPr>
        <w:t>представители</w:t>
      </w:r>
      <w:r w:rsidR="00E640B4">
        <w:rPr>
          <w:lang w:val="bg-BG"/>
        </w:rPr>
        <w:t xml:space="preserve"> </w:t>
      </w:r>
      <w:r w:rsidR="00034732" w:rsidRPr="000E1F3A">
        <w:rPr>
          <w:lang w:val="bg-BG"/>
        </w:rPr>
        <w:t>на</w:t>
      </w:r>
      <w:r w:rsidR="00E640B4">
        <w:rPr>
          <w:lang w:val="bg-BG"/>
        </w:rPr>
        <w:t xml:space="preserve"> </w:t>
      </w:r>
      <w:r w:rsidR="001A680E">
        <w:rPr>
          <w:lang w:val="bg-BG"/>
        </w:rPr>
        <w:t xml:space="preserve">данъчните власти </w:t>
      </w:r>
      <w:r w:rsidR="00034732" w:rsidRPr="000E1F3A">
        <w:rPr>
          <w:lang w:val="bg-BG"/>
        </w:rPr>
        <w:t>тя</w:t>
      </w:r>
      <w:r w:rsidR="00E640B4">
        <w:rPr>
          <w:lang w:val="bg-BG"/>
        </w:rPr>
        <w:t xml:space="preserve"> </w:t>
      </w:r>
      <w:r w:rsidR="00034732" w:rsidRPr="000E1F3A">
        <w:rPr>
          <w:lang w:val="bg-BG"/>
        </w:rPr>
        <w:t>е</w:t>
      </w:r>
      <w:r w:rsidR="00E640B4">
        <w:rPr>
          <w:lang w:val="bg-BG"/>
        </w:rPr>
        <w:t xml:space="preserve"> </w:t>
      </w:r>
      <w:r w:rsidR="00034732" w:rsidRPr="000E1F3A">
        <w:rPr>
          <w:lang w:val="bg-BG"/>
        </w:rPr>
        <w:t>изразила</w:t>
      </w:r>
      <w:r w:rsidR="00E640B4">
        <w:rPr>
          <w:lang w:val="bg-BG"/>
        </w:rPr>
        <w:t xml:space="preserve"> </w:t>
      </w:r>
      <w:r w:rsidR="00034732" w:rsidRPr="000E1F3A">
        <w:rPr>
          <w:lang w:val="bg-BG"/>
        </w:rPr>
        <w:t>готовност</w:t>
      </w:r>
      <w:r w:rsidR="00E640B4">
        <w:rPr>
          <w:lang w:val="bg-BG"/>
        </w:rPr>
        <w:t xml:space="preserve"> </w:t>
      </w:r>
      <w:r w:rsidR="00034732" w:rsidRPr="000E1F3A">
        <w:rPr>
          <w:lang w:val="bg-BG"/>
        </w:rPr>
        <w:t>да</w:t>
      </w:r>
      <w:r w:rsidR="00E640B4">
        <w:rPr>
          <w:lang w:val="bg-BG"/>
        </w:rPr>
        <w:t xml:space="preserve"> </w:t>
      </w:r>
      <w:r w:rsidR="00034732" w:rsidRPr="000E1F3A">
        <w:rPr>
          <w:lang w:val="bg-BG"/>
        </w:rPr>
        <w:t>наеме</w:t>
      </w:r>
      <w:r w:rsidR="00E640B4">
        <w:rPr>
          <w:lang w:val="bg-BG"/>
        </w:rPr>
        <w:t xml:space="preserve"> </w:t>
      </w:r>
      <w:r w:rsidR="00034732" w:rsidRPr="000E1F3A">
        <w:rPr>
          <w:lang w:val="bg-BG"/>
        </w:rPr>
        <w:t>вещо</w:t>
      </w:r>
      <w:r w:rsidR="00E640B4">
        <w:rPr>
          <w:lang w:val="bg-BG"/>
        </w:rPr>
        <w:t xml:space="preserve"> </w:t>
      </w:r>
      <w:r w:rsidR="00034732" w:rsidRPr="000E1F3A">
        <w:rPr>
          <w:lang w:val="bg-BG"/>
        </w:rPr>
        <w:t>лице</w:t>
      </w:r>
      <w:r w:rsidR="00E640B4">
        <w:rPr>
          <w:lang w:val="bg-BG"/>
        </w:rPr>
        <w:t xml:space="preserve"> </w:t>
      </w:r>
      <w:r w:rsidR="00034732" w:rsidRPr="000E1F3A">
        <w:rPr>
          <w:lang w:val="bg-BG"/>
        </w:rPr>
        <w:t>и</w:t>
      </w:r>
      <w:r w:rsidR="00E640B4">
        <w:rPr>
          <w:lang w:val="bg-BG"/>
        </w:rPr>
        <w:t xml:space="preserve"> </w:t>
      </w:r>
      <w:r w:rsidR="00034732" w:rsidRPr="000E1F3A">
        <w:rPr>
          <w:lang w:val="bg-BG"/>
        </w:rPr>
        <w:t>да</w:t>
      </w:r>
      <w:r w:rsidR="00E640B4">
        <w:rPr>
          <w:lang w:val="bg-BG"/>
        </w:rPr>
        <w:t xml:space="preserve"> </w:t>
      </w:r>
      <w:r w:rsidR="00034732" w:rsidRPr="000E1F3A">
        <w:rPr>
          <w:lang w:val="bg-BG"/>
        </w:rPr>
        <w:t>организира</w:t>
      </w:r>
      <w:r w:rsidR="00E640B4">
        <w:rPr>
          <w:lang w:val="bg-BG"/>
        </w:rPr>
        <w:t xml:space="preserve"> </w:t>
      </w:r>
      <w:r w:rsidR="00034732" w:rsidRPr="000E1F3A">
        <w:rPr>
          <w:lang w:val="bg-BG"/>
        </w:rPr>
        <w:t>оценката</w:t>
      </w:r>
      <w:r w:rsidR="00E640B4">
        <w:rPr>
          <w:lang w:val="bg-BG"/>
        </w:rPr>
        <w:t xml:space="preserve"> </w:t>
      </w:r>
      <w:r w:rsidR="00034732" w:rsidRPr="000E1F3A">
        <w:rPr>
          <w:lang w:val="bg-BG"/>
        </w:rPr>
        <w:t>на</w:t>
      </w:r>
      <w:r w:rsidR="00E640B4">
        <w:rPr>
          <w:lang w:val="bg-BG"/>
        </w:rPr>
        <w:t xml:space="preserve"> </w:t>
      </w:r>
      <w:r w:rsidR="00034732" w:rsidRPr="000E1F3A">
        <w:rPr>
          <w:lang w:val="bg-BG"/>
        </w:rPr>
        <w:t>стоките</w:t>
      </w:r>
      <w:r w:rsidR="004C44AA" w:rsidRPr="000E1F3A">
        <w:rPr>
          <w:lang w:val="bg-BG"/>
        </w:rPr>
        <w:t>.</w:t>
      </w:r>
      <w:r w:rsidR="00E640B4">
        <w:rPr>
          <w:lang w:val="bg-BG"/>
        </w:rPr>
        <w:t xml:space="preserve"> </w:t>
      </w:r>
      <w:r w:rsidR="009B663E">
        <w:rPr>
          <w:lang w:val="bg-BG"/>
        </w:rPr>
        <w:t xml:space="preserve">Твърди се, че </w:t>
      </w:r>
      <w:r w:rsidR="009B663E" w:rsidRPr="000E1F3A">
        <w:rPr>
          <w:lang w:val="bg-BG"/>
        </w:rPr>
        <w:t>на</w:t>
      </w:r>
      <w:r w:rsidR="009B663E">
        <w:rPr>
          <w:lang w:val="bg-BG"/>
        </w:rPr>
        <w:t xml:space="preserve"> </w:t>
      </w:r>
      <w:r w:rsidR="00034732" w:rsidRPr="000E1F3A">
        <w:rPr>
          <w:lang w:val="bg-BG"/>
        </w:rPr>
        <w:t>среща,</w:t>
      </w:r>
      <w:r w:rsidR="00E640B4">
        <w:rPr>
          <w:lang w:val="bg-BG"/>
        </w:rPr>
        <w:t xml:space="preserve"> </w:t>
      </w:r>
      <w:r w:rsidR="00034732" w:rsidRPr="000E1F3A">
        <w:rPr>
          <w:lang w:val="bg-BG"/>
        </w:rPr>
        <w:t>проведена</w:t>
      </w:r>
      <w:r w:rsidR="00E640B4">
        <w:rPr>
          <w:lang w:val="bg-BG"/>
        </w:rPr>
        <w:t xml:space="preserve"> </w:t>
      </w:r>
      <w:r w:rsidR="00034732" w:rsidRPr="000E1F3A">
        <w:rPr>
          <w:lang w:val="bg-BG"/>
        </w:rPr>
        <w:t>на</w:t>
      </w:r>
      <w:r w:rsidR="00E640B4">
        <w:rPr>
          <w:lang w:val="bg-BG"/>
        </w:rPr>
        <w:t xml:space="preserve"> </w:t>
      </w:r>
      <w:r w:rsidR="004C44AA" w:rsidRPr="000E1F3A">
        <w:rPr>
          <w:lang w:val="bg-BG"/>
        </w:rPr>
        <w:t>6</w:t>
      </w:r>
      <w:r w:rsidR="00E640B4">
        <w:rPr>
          <w:lang w:val="bg-BG"/>
        </w:rPr>
        <w:t xml:space="preserve"> </w:t>
      </w:r>
      <w:r w:rsidR="00034732" w:rsidRPr="000E1F3A">
        <w:rPr>
          <w:lang w:val="bg-BG"/>
        </w:rPr>
        <w:t>април</w:t>
      </w:r>
      <w:r w:rsidR="00E640B4">
        <w:rPr>
          <w:lang w:val="bg-BG"/>
        </w:rPr>
        <w:t xml:space="preserve"> </w:t>
      </w:r>
      <w:r w:rsidR="004C44AA" w:rsidRPr="000E1F3A">
        <w:rPr>
          <w:lang w:val="bg-BG"/>
        </w:rPr>
        <w:t>2004</w:t>
      </w:r>
      <w:r w:rsidR="005B3F30">
        <w:rPr>
          <w:lang w:val="bg-BG"/>
        </w:rPr>
        <w:t> г.</w:t>
      </w:r>
      <w:r w:rsidR="00D46966">
        <w:rPr>
          <w:lang w:val="bg-BG"/>
        </w:rPr>
        <w:t>,</w:t>
      </w:r>
      <w:r w:rsidR="00E640B4">
        <w:rPr>
          <w:lang w:val="bg-BG"/>
        </w:rPr>
        <w:t xml:space="preserve"> </w:t>
      </w:r>
      <w:r w:rsidR="00034732" w:rsidRPr="000E1F3A">
        <w:rPr>
          <w:lang w:val="bg-BG"/>
        </w:rPr>
        <w:t>страните</w:t>
      </w:r>
      <w:r w:rsidR="00E640B4">
        <w:rPr>
          <w:lang w:val="bg-BG"/>
        </w:rPr>
        <w:t xml:space="preserve"> </w:t>
      </w:r>
      <w:r w:rsidR="00D46966">
        <w:rPr>
          <w:lang w:val="bg-BG"/>
        </w:rPr>
        <w:t>са</w:t>
      </w:r>
      <w:r w:rsidR="00E640B4">
        <w:rPr>
          <w:lang w:val="bg-BG"/>
        </w:rPr>
        <w:t xml:space="preserve"> </w:t>
      </w:r>
      <w:r w:rsidR="00034732" w:rsidRPr="000E1F3A">
        <w:rPr>
          <w:lang w:val="bg-BG"/>
        </w:rPr>
        <w:t>били</w:t>
      </w:r>
      <w:r w:rsidR="00E640B4">
        <w:rPr>
          <w:lang w:val="bg-BG"/>
        </w:rPr>
        <w:t xml:space="preserve"> </w:t>
      </w:r>
      <w:r w:rsidR="00034732" w:rsidRPr="000E1F3A">
        <w:rPr>
          <w:lang w:val="bg-BG"/>
        </w:rPr>
        <w:t>близо</w:t>
      </w:r>
      <w:r w:rsidR="00E640B4">
        <w:rPr>
          <w:lang w:val="bg-BG"/>
        </w:rPr>
        <w:t xml:space="preserve"> </w:t>
      </w:r>
      <w:r w:rsidR="00034732" w:rsidRPr="000E1F3A">
        <w:rPr>
          <w:lang w:val="bg-BG"/>
        </w:rPr>
        <w:t>до</w:t>
      </w:r>
      <w:r w:rsidR="00E640B4">
        <w:rPr>
          <w:lang w:val="bg-BG"/>
        </w:rPr>
        <w:t xml:space="preserve"> </w:t>
      </w:r>
      <w:r w:rsidR="00034732" w:rsidRPr="000E1F3A">
        <w:rPr>
          <w:lang w:val="bg-BG"/>
        </w:rPr>
        <w:t>споразумение</w:t>
      </w:r>
      <w:r w:rsidR="004C44AA" w:rsidRPr="000E1F3A">
        <w:rPr>
          <w:lang w:val="bg-BG"/>
        </w:rPr>
        <w:t>.</w:t>
      </w:r>
    </w:p>
    <w:p w:rsidR="004C44AA" w:rsidRPr="000E1F3A" w:rsidRDefault="00CB7396" w:rsidP="00D90269">
      <w:pPr>
        <w:pStyle w:val="JuPara"/>
        <w:rPr>
          <w:lang w:val="bg-BG"/>
        </w:rPr>
      </w:pPr>
      <w:r w:rsidRPr="000E1F3A">
        <w:rPr>
          <w:lang w:val="bg-BG"/>
        </w:rPr>
        <w:fldChar w:fldCharType="begin"/>
      </w:r>
      <w:r w:rsidR="0060428D" w:rsidRPr="000E1F3A">
        <w:rPr>
          <w:lang w:val="bg-BG"/>
        </w:rPr>
        <w:instrText xml:space="preserve"> SEQ level0 \*arabic </w:instrText>
      </w:r>
      <w:r w:rsidRPr="000E1F3A">
        <w:rPr>
          <w:lang w:val="bg-BG"/>
        </w:rPr>
        <w:fldChar w:fldCharType="separate"/>
      </w:r>
      <w:r w:rsidR="004C44AA" w:rsidRPr="000E1F3A">
        <w:rPr>
          <w:noProof/>
          <w:lang w:val="bg-BG"/>
        </w:rPr>
        <w:t>30</w:t>
      </w:r>
      <w:r w:rsidRPr="000E1F3A">
        <w:rPr>
          <w:noProof/>
          <w:lang w:val="bg-BG"/>
        </w:rPr>
        <w:fldChar w:fldCharType="end"/>
      </w:r>
      <w:r w:rsidR="004C44AA" w:rsidRPr="000E1F3A">
        <w:rPr>
          <w:lang w:val="bg-BG"/>
        </w:rPr>
        <w:t>.</w:t>
      </w:r>
      <w:r w:rsidR="00E640B4">
        <w:rPr>
          <w:lang w:val="bg-BG"/>
        </w:rPr>
        <w:t>  </w:t>
      </w:r>
      <w:r w:rsidR="00034732" w:rsidRPr="000E1F3A">
        <w:rPr>
          <w:lang w:val="bg-BG"/>
        </w:rPr>
        <w:t>На</w:t>
      </w:r>
      <w:r w:rsidR="00E640B4">
        <w:rPr>
          <w:lang w:val="bg-BG"/>
        </w:rPr>
        <w:t xml:space="preserve"> </w:t>
      </w:r>
      <w:r w:rsidR="004C44AA" w:rsidRPr="000E1F3A">
        <w:rPr>
          <w:lang w:val="bg-BG"/>
        </w:rPr>
        <w:t>12</w:t>
      </w:r>
      <w:r w:rsidR="00E640B4">
        <w:rPr>
          <w:lang w:val="bg-BG"/>
        </w:rPr>
        <w:t xml:space="preserve"> </w:t>
      </w:r>
      <w:r w:rsidR="00034732" w:rsidRPr="000E1F3A">
        <w:rPr>
          <w:lang w:val="bg-BG"/>
        </w:rPr>
        <w:t>април</w:t>
      </w:r>
      <w:r w:rsidR="00E640B4">
        <w:rPr>
          <w:lang w:val="bg-BG"/>
        </w:rPr>
        <w:t xml:space="preserve"> </w:t>
      </w:r>
      <w:r w:rsidR="004C44AA" w:rsidRPr="000E1F3A">
        <w:rPr>
          <w:lang w:val="bg-BG"/>
        </w:rPr>
        <w:t>2004</w:t>
      </w:r>
      <w:r w:rsidR="005B3F30">
        <w:rPr>
          <w:lang w:val="bg-BG"/>
        </w:rPr>
        <w:t> г.</w:t>
      </w:r>
      <w:r w:rsidR="00E640B4">
        <w:rPr>
          <w:lang w:val="bg-BG"/>
        </w:rPr>
        <w:t xml:space="preserve"> </w:t>
      </w:r>
      <w:r w:rsidR="00034732" w:rsidRPr="000E1F3A">
        <w:rPr>
          <w:lang w:val="bg-BG"/>
        </w:rPr>
        <w:t>директорът</w:t>
      </w:r>
      <w:r w:rsidR="00E640B4">
        <w:rPr>
          <w:lang w:val="bg-BG"/>
        </w:rPr>
        <w:t xml:space="preserve"> </w:t>
      </w:r>
      <w:r w:rsidR="00034732" w:rsidRPr="000E1F3A">
        <w:rPr>
          <w:lang w:val="bg-BG"/>
        </w:rPr>
        <w:t>на</w:t>
      </w:r>
      <w:r w:rsidR="00E640B4">
        <w:rPr>
          <w:lang w:val="bg-BG"/>
        </w:rPr>
        <w:t xml:space="preserve"> </w:t>
      </w:r>
      <w:r w:rsidR="00E76E7A">
        <w:rPr>
          <w:lang w:val="bg-BG"/>
        </w:rPr>
        <w:t>разградск</w:t>
      </w:r>
      <w:r w:rsidR="009B663E">
        <w:rPr>
          <w:lang w:val="bg-BG"/>
        </w:rPr>
        <w:t>ата данъчна служба</w:t>
      </w:r>
      <w:r w:rsidR="00E76E7A">
        <w:rPr>
          <w:lang w:val="bg-BG"/>
        </w:rPr>
        <w:t xml:space="preserve"> </w:t>
      </w:r>
      <w:r w:rsidR="00034732" w:rsidRPr="000E1F3A">
        <w:rPr>
          <w:lang w:val="bg-BG"/>
        </w:rPr>
        <w:t>издава</w:t>
      </w:r>
      <w:r w:rsidR="00E640B4">
        <w:rPr>
          <w:lang w:val="bg-BG"/>
        </w:rPr>
        <w:t xml:space="preserve"> </w:t>
      </w:r>
      <w:r w:rsidR="00034732" w:rsidRPr="000E1F3A">
        <w:rPr>
          <w:lang w:val="bg-BG"/>
        </w:rPr>
        <w:t>заповед</w:t>
      </w:r>
      <w:r w:rsidR="00E640B4">
        <w:rPr>
          <w:lang w:val="bg-BG"/>
        </w:rPr>
        <w:t xml:space="preserve"> </w:t>
      </w:r>
      <w:r w:rsidR="00034732" w:rsidRPr="000E1F3A">
        <w:rPr>
          <w:lang w:val="bg-BG"/>
        </w:rPr>
        <w:t>по</w:t>
      </w:r>
      <w:r w:rsidR="00E640B4">
        <w:rPr>
          <w:lang w:val="bg-BG"/>
        </w:rPr>
        <w:t xml:space="preserve"> </w:t>
      </w:r>
      <w:r w:rsidR="00034732" w:rsidRPr="000E1F3A">
        <w:rPr>
          <w:lang w:val="bg-BG"/>
        </w:rPr>
        <w:t>член</w:t>
      </w:r>
      <w:r w:rsidR="00E640B4">
        <w:rPr>
          <w:lang w:val="bg-BG"/>
        </w:rPr>
        <w:t xml:space="preserve"> </w:t>
      </w:r>
      <w:r w:rsidR="004C44AA" w:rsidRPr="000E1F3A">
        <w:rPr>
          <w:lang w:val="bg-BG"/>
        </w:rPr>
        <w:t>106</w:t>
      </w:r>
      <w:r w:rsidR="00034732" w:rsidRPr="000E1F3A">
        <w:rPr>
          <w:lang w:val="bg-BG"/>
        </w:rPr>
        <w:t>,</w:t>
      </w:r>
      <w:r w:rsidR="00E640B4">
        <w:rPr>
          <w:lang w:val="bg-BG"/>
        </w:rPr>
        <w:t xml:space="preserve"> </w:t>
      </w:r>
      <w:r w:rsidR="00034732" w:rsidRPr="000E1F3A">
        <w:rPr>
          <w:lang w:val="bg-BG"/>
        </w:rPr>
        <w:t>ал.</w:t>
      </w:r>
      <w:r w:rsidR="00552F79">
        <w:rPr>
          <w:lang w:val="bg-BG"/>
        </w:rPr>
        <w:t xml:space="preserve"> </w:t>
      </w:r>
      <w:r w:rsidR="004C44AA" w:rsidRPr="000E1F3A">
        <w:rPr>
          <w:lang w:val="bg-BG"/>
        </w:rPr>
        <w:t>5</w:t>
      </w:r>
      <w:r w:rsidR="00E640B4">
        <w:rPr>
          <w:lang w:val="bg-BG"/>
        </w:rPr>
        <w:t xml:space="preserve"> </w:t>
      </w:r>
      <w:r w:rsidR="00034732" w:rsidRPr="000E1F3A">
        <w:rPr>
          <w:lang w:val="bg-BG"/>
        </w:rPr>
        <w:t>от</w:t>
      </w:r>
      <w:r w:rsidR="00E640B4">
        <w:rPr>
          <w:lang w:val="bg-BG"/>
        </w:rPr>
        <w:t xml:space="preserve"> </w:t>
      </w:r>
      <w:r w:rsidR="00034732" w:rsidRPr="000E1F3A">
        <w:rPr>
          <w:lang w:val="bg-BG"/>
        </w:rPr>
        <w:t>Данъчния</w:t>
      </w:r>
      <w:r w:rsidR="00E640B4">
        <w:rPr>
          <w:lang w:val="bg-BG"/>
        </w:rPr>
        <w:t xml:space="preserve"> </w:t>
      </w:r>
      <w:r w:rsidR="00034732" w:rsidRPr="000E1F3A">
        <w:rPr>
          <w:lang w:val="bg-BG"/>
        </w:rPr>
        <w:t>процесуален</w:t>
      </w:r>
      <w:r w:rsidR="00E640B4">
        <w:rPr>
          <w:lang w:val="bg-BG"/>
        </w:rPr>
        <w:t xml:space="preserve"> </w:t>
      </w:r>
      <w:r w:rsidR="00034732" w:rsidRPr="000E1F3A">
        <w:rPr>
          <w:lang w:val="bg-BG"/>
        </w:rPr>
        <w:t>кодекс</w:t>
      </w:r>
      <w:r w:rsidR="004C44AA" w:rsidRPr="000E1F3A">
        <w:rPr>
          <w:lang w:val="bg-BG"/>
        </w:rPr>
        <w:t>,</w:t>
      </w:r>
      <w:r w:rsidR="00E640B4">
        <w:rPr>
          <w:lang w:val="bg-BG"/>
        </w:rPr>
        <w:t xml:space="preserve"> </w:t>
      </w:r>
      <w:r w:rsidR="00034732" w:rsidRPr="000E1F3A">
        <w:rPr>
          <w:lang w:val="bg-BG"/>
        </w:rPr>
        <w:t>с</w:t>
      </w:r>
      <w:r w:rsidR="00E640B4">
        <w:rPr>
          <w:lang w:val="bg-BG"/>
        </w:rPr>
        <w:t xml:space="preserve"> </w:t>
      </w:r>
      <w:r w:rsidR="00034732" w:rsidRPr="000E1F3A">
        <w:rPr>
          <w:lang w:val="bg-BG"/>
        </w:rPr>
        <w:t>която</w:t>
      </w:r>
      <w:r w:rsidR="00E640B4">
        <w:rPr>
          <w:lang w:val="bg-BG"/>
        </w:rPr>
        <w:t xml:space="preserve"> </w:t>
      </w:r>
      <w:r w:rsidR="00034732" w:rsidRPr="000E1F3A">
        <w:rPr>
          <w:lang w:val="bg-BG"/>
        </w:rPr>
        <w:t>обявява</w:t>
      </w:r>
      <w:r w:rsidR="00E640B4">
        <w:rPr>
          <w:lang w:val="bg-BG"/>
        </w:rPr>
        <w:t xml:space="preserve"> </w:t>
      </w:r>
      <w:r w:rsidR="00034732" w:rsidRPr="000E1F3A">
        <w:rPr>
          <w:lang w:val="bg-BG"/>
        </w:rPr>
        <w:t>стоките</w:t>
      </w:r>
      <w:r w:rsidR="00E640B4">
        <w:rPr>
          <w:lang w:val="bg-BG"/>
        </w:rPr>
        <w:t xml:space="preserve"> </w:t>
      </w:r>
      <w:r w:rsidR="00034732" w:rsidRPr="000E1F3A">
        <w:rPr>
          <w:lang w:val="bg-BG"/>
        </w:rPr>
        <w:t>за</w:t>
      </w:r>
      <w:r w:rsidR="00E640B4">
        <w:rPr>
          <w:lang w:val="bg-BG"/>
        </w:rPr>
        <w:t xml:space="preserve"> </w:t>
      </w:r>
      <w:r w:rsidR="00034732" w:rsidRPr="000E1F3A">
        <w:rPr>
          <w:lang w:val="bg-BG"/>
        </w:rPr>
        <w:t>изоставено</w:t>
      </w:r>
      <w:r w:rsidR="00E640B4">
        <w:rPr>
          <w:lang w:val="bg-BG"/>
        </w:rPr>
        <w:t xml:space="preserve"> </w:t>
      </w:r>
      <w:r w:rsidR="00034732" w:rsidRPr="000E1F3A">
        <w:rPr>
          <w:lang w:val="bg-BG"/>
        </w:rPr>
        <w:t>имущество,</w:t>
      </w:r>
      <w:r w:rsidR="00E640B4">
        <w:rPr>
          <w:lang w:val="bg-BG"/>
        </w:rPr>
        <w:t xml:space="preserve"> </w:t>
      </w:r>
      <w:r w:rsidR="00034732" w:rsidRPr="000E1F3A">
        <w:rPr>
          <w:lang w:val="bg-BG"/>
        </w:rPr>
        <w:t>придобито</w:t>
      </w:r>
      <w:r w:rsidR="00E640B4">
        <w:rPr>
          <w:lang w:val="bg-BG"/>
        </w:rPr>
        <w:t xml:space="preserve"> </w:t>
      </w:r>
      <w:r w:rsidR="00034732" w:rsidRPr="000E1F3A">
        <w:rPr>
          <w:lang w:val="bg-BG"/>
        </w:rPr>
        <w:t>от</w:t>
      </w:r>
      <w:r w:rsidR="00E640B4">
        <w:rPr>
          <w:lang w:val="bg-BG"/>
        </w:rPr>
        <w:t xml:space="preserve"> </w:t>
      </w:r>
      <w:r w:rsidR="00034732" w:rsidRPr="000E1F3A">
        <w:rPr>
          <w:lang w:val="bg-BG"/>
        </w:rPr>
        <w:t>държавата</w:t>
      </w:r>
      <w:r w:rsidR="004C44AA" w:rsidRPr="000E1F3A">
        <w:rPr>
          <w:lang w:val="bg-BG"/>
        </w:rPr>
        <w:t>.</w:t>
      </w:r>
      <w:r w:rsidR="00E640B4">
        <w:rPr>
          <w:lang w:val="bg-BG"/>
        </w:rPr>
        <w:t xml:space="preserve"> </w:t>
      </w:r>
      <w:r w:rsidR="00AD4F93" w:rsidRPr="000E1F3A">
        <w:rPr>
          <w:lang w:val="bg-BG"/>
        </w:rPr>
        <w:t>Текстът</w:t>
      </w:r>
      <w:r w:rsidR="00E640B4">
        <w:rPr>
          <w:lang w:val="bg-BG"/>
        </w:rPr>
        <w:t xml:space="preserve"> </w:t>
      </w:r>
      <w:r w:rsidR="00AD4F93" w:rsidRPr="000E1F3A">
        <w:rPr>
          <w:lang w:val="bg-BG"/>
        </w:rPr>
        <w:t>на</w:t>
      </w:r>
      <w:r w:rsidR="00E640B4">
        <w:rPr>
          <w:lang w:val="bg-BG"/>
        </w:rPr>
        <w:t xml:space="preserve"> </w:t>
      </w:r>
      <w:r w:rsidR="00AD4F93" w:rsidRPr="000E1F3A">
        <w:rPr>
          <w:lang w:val="bg-BG"/>
        </w:rPr>
        <w:t>решението</w:t>
      </w:r>
      <w:r w:rsidR="00E640B4">
        <w:rPr>
          <w:lang w:val="bg-BG"/>
        </w:rPr>
        <w:t xml:space="preserve"> </w:t>
      </w:r>
      <w:r w:rsidR="00AD4F93" w:rsidRPr="000E1F3A">
        <w:rPr>
          <w:lang w:val="bg-BG"/>
        </w:rPr>
        <w:t>се</w:t>
      </w:r>
      <w:r w:rsidR="00E640B4">
        <w:rPr>
          <w:lang w:val="bg-BG"/>
        </w:rPr>
        <w:t xml:space="preserve"> </w:t>
      </w:r>
      <w:r w:rsidR="00AD4F93" w:rsidRPr="000E1F3A">
        <w:rPr>
          <w:lang w:val="bg-BG"/>
        </w:rPr>
        <w:t>отнася</w:t>
      </w:r>
      <w:r w:rsidR="00E640B4">
        <w:rPr>
          <w:lang w:val="bg-BG"/>
        </w:rPr>
        <w:t xml:space="preserve"> </w:t>
      </w:r>
      <w:r w:rsidR="00AD4F93" w:rsidRPr="000E1F3A">
        <w:rPr>
          <w:lang w:val="bg-BG"/>
        </w:rPr>
        <w:t>за</w:t>
      </w:r>
      <w:r w:rsidR="00E640B4">
        <w:rPr>
          <w:lang w:val="bg-BG"/>
        </w:rPr>
        <w:t xml:space="preserve"> </w:t>
      </w:r>
      <w:r w:rsidR="00AD4F93" w:rsidRPr="000E1F3A">
        <w:rPr>
          <w:lang w:val="bg-BG"/>
        </w:rPr>
        <w:t>всички</w:t>
      </w:r>
      <w:r w:rsidR="00E640B4">
        <w:rPr>
          <w:lang w:val="bg-BG"/>
        </w:rPr>
        <w:t xml:space="preserve"> </w:t>
      </w:r>
      <w:r w:rsidR="00AD4F93" w:rsidRPr="000E1F3A">
        <w:rPr>
          <w:lang w:val="bg-BG"/>
        </w:rPr>
        <w:t>алкохолни</w:t>
      </w:r>
      <w:r w:rsidR="00E640B4">
        <w:rPr>
          <w:lang w:val="bg-BG"/>
        </w:rPr>
        <w:t xml:space="preserve"> </w:t>
      </w:r>
      <w:r w:rsidR="00AD4F93" w:rsidRPr="000E1F3A">
        <w:rPr>
          <w:lang w:val="bg-BG"/>
        </w:rPr>
        <w:t>напитки</w:t>
      </w:r>
      <w:r w:rsidR="00E640B4">
        <w:rPr>
          <w:lang w:val="bg-BG"/>
        </w:rPr>
        <w:t xml:space="preserve"> </w:t>
      </w:r>
      <w:r w:rsidR="004C44AA" w:rsidRPr="000E1F3A">
        <w:rPr>
          <w:lang w:val="bg-BG"/>
        </w:rPr>
        <w:t>(98</w:t>
      </w:r>
      <w:r w:rsidR="00552F79">
        <w:rPr>
          <w:lang w:val="bg-BG"/>
        </w:rPr>
        <w:t> </w:t>
      </w:r>
      <w:r w:rsidR="004C44AA" w:rsidRPr="000E1F3A">
        <w:rPr>
          <w:lang w:val="bg-BG"/>
        </w:rPr>
        <w:t>502</w:t>
      </w:r>
      <w:r w:rsidR="00E640B4">
        <w:rPr>
          <w:lang w:val="bg-BG"/>
        </w:rPr>
        <w:t xml:space="preserve"> </w:t>
      </w:r>
      <w:r w:rsidR="00AD4F93" w:rsidRPr="000E1F3A">
        <w:rPr>
          <w:lang w:val="bg-BG"/>
        </w:rPr>
        <w:t>бутилки</w:t>
      </w:r>
      <w:r w:rsidR="004C44AA" w:rsidRPr="000E1F3A">
        <w:rPr>
          <w:lang w:val="bg-BG"/>
        </w:rPr>
        <w:t>)</w:t>
      </w:r>
      <w:r w:rsidR="00AD4F93" w:rsidRPr="000E1F3A">
        <w:rPr>
          <w:lang w:val="bg-BG"/>
        </w:rPr>
        <w:t>,</w:t>
      </w:r>
      <w:r w:rsidR="00E640B4">
        <w:rPr>
          <w:lang w:val="bg-BG"/>
        </w:rPr>
        <w:t xml:space="preserve"> </w:t>
      </w:r>
      <w:r w:rsidR="00AD4F93" w:rsidRPr="000E1F3A">
        <w:rPr>
          <w:lang w:val="bg-BG"/>
        </w:rPr>
        <w:t>описани</w:t>
      </w:r>
      <w:r w:rsidR="00E640B4">
        <w:rPr>
          <w:lang w:val="bg-BG"/>
        </w:rPr>
        <w:t xml:space="preserve"> </w:t>
      </w:r>
      <w:r w:rsidR="00AD4F93" w:rsidRPr="000E1F3A">
        <w:rPr>
          <w:lang w:val="bg-BG"/>
        </w:rPr>
        <w:t>в</w:t>
      </w:r>
      <w:r w:rsidR="00E640B4">
        <w:rPr>
          <w:lang w:val="bg-BG"/>
        </w:rPr>
        <w:t xml:space="preserve"> </w:t>
      </w:r>
      <w:r w:rsidR="00AD4F93" w:rsidRPr="000E1F3A">
        <w:rPr>
          <w:lang w:val="bg-BG"/>
        </w:rPr>
        <w:t>заповедта</w:t>
      </w:r>
      <w:r w:rsidR="00E640B4">
        <w:rPr>
          <w:lang w:val="bg-BG"/>
        </w:rPr>
        <w:t xml:space="preserve"> </w:t>
      </w:r>
      <w:r w:rsidR="00AD4F93" w:rsidRPr="000E1F3A">
        <w:rPr>
          <w:lang w:val="bg-BG"/>
        </w:rPr>
        <w:t>за</w:t>
      </w:r>
      <w:r w:rsidR="00E640B4">
        <w:rPr>
          <w:lang w:val="bg-BG"/>
        </w:rPr>
        <w:t xml:space="preserve"> </w:t>
      </w:r>
      <w:r w:rsidR="00A506B1" w:rsidRPr="000E1F3A">
        <w:rPr>
          <w:lang w:val="bg-BG"/>
        </w:rPr>
        <w:t>изземване</w:t>
      </w:r>
      <w:r w:rsidR="00E640B4">
        <w:rPr>
          <w:lang w:val="bg-BG"/>
        </w:rPr>
        <w:t xml:space="preserve"> </w:t>
      </w:r>
      <w:r w:rsidR="00AD4F93" w:rsidRPr="000E1F3A">
        <w:rPr>
          <w:lang w:val="bg-BG"/>
        </w:rPr>
        <w:t>от</w:t>
      </w:r>
      <w:r w:rsidR="00E640B4">
        <w:rPr>
          <w:lang w:val="bg-BG"/>
        </w:rPr>
        <w:t xml:space="preserve"> </w:t>
      </w:r>
      <w:r w:rsidR="004C44AA" w:rsidRPr="000E1F3A">
        <w:rPr>
          <w:lang w:val="bg-BG"/>
        </w:rPr>
        <w:t>6</w:t>
      </w:r>
      <w:r w:rsidR="00E640B4">
        <w:rPr>
          <w:lang w:val="bg-BG"/>
        </w:rPr>
        <w:t xml:space="preserve"> </w:t>
      </w:r>
      <w:r w:rsidR="009E46C1" w:rsidRPr="000E1F3A">
        <w:rPr>
          <w:lang w:val="bg-BG"/>
        </w:rPr>
        <w:t>юни</w:t>
      </w:r>
      <w:r w:rsidR="00E640B4">
        <w:rPr>
          <w:lang w:val="bg-BG"/>
        </w:rPr>
        <w:t xml:space="preserve"> </w:t>
      </w:r>
      <w:r w:rsidR="009E46C1" w:rsidRPr="000E1F3A">
        <w:rPr>
          <w:lang w:val="bg-BG"/>
        </w:rPr>
        <w:t>2000</w:t>
      </w:r>
      <w:r w:rsidR="005B3F30">
        <w:rPr>
          <w:lang w:val="bg-BG"/>
        </w:rPr>
        <w:t> г.</w:t>
      </w:r>
      <w:r w:rsidR="00E640B4">
        <w:rPr>
          <w:lang w:val="bg-BG"/>
        </w:rPr>
        <w:t xml:space="preserve"> </w:t>
      </w:r>
      <w:r w:rsidR="004C44AA" w:rsidRPr="000E1F3A">
        <w:rPr>
          <w:lang w:val="bg-BG"/>
        </w:rPr>
        <w:t>(</w:t>
      </w:r>
      <w:r w:rsidR="005B3F30">
        <w:rPr>
          <w:lang w:val="bg-BG"/>
        </w:rPr>
        <w:t xml:space="preserve">вж. </w:t>
      </w:r>
      <w:r w:rsidR="00AD4F93" w:rsidRPr="000E1F3A">
        <w:rPr>
          <w:lang w:val="bg-BG"/>
        </w:rPr>
        <w:t>параграфи</w:t>
      </w:r>
      <w:r w:rsidR="00E640B4">
        <w:rPr>
          <w:lang w:val="bg-BG"/>
        </w:rPr>
        <w:t xml:space="preserve"> </w:t>
      </w:r>
      <w:r w:rsidR="004C44AA" w:rsidRPr="000E1F3A">
        <w:rPr>
          <w:lang w:val="bg-BG"/>
        </w:rPr>
        <w:t>6</w:t>
      </w:r>
      <w:r w:rsidR="00E640B4">
        <w:rPr>
          <w:lang w:val="bg-BG"/>
        </w:rPr>
        <w:t xml:space="preserve"> </w:t>
      </w:r>
      <w:r w:rsidR="00AD4F93" w:rsidRPr="000E1F3A">
        <w:rPr>
          <w:lang w:val="bg-BG"/>
        </w:rPr>
        <w:t>и</w:t>
      </w:r>
      <w:r w:rsidR="00E640B4">
        <w:rPr>
          <w:lang w:val="bg-BG"/>
        </w:rPr>
        <w:t xml:space="preserve"> </w:t>
      </w:r>
      <w:r w:rsidR="004C44AA" w:rsidRPr="000E1F3A">
        <w:rPr>
          <w:lang w:val="bg-BG"/>
        </w:rPr>
        <w:t>7</w:t>
      </w:r>
      <w:r w:rsidR="00E640B4">
        <w:rPr>
          <w:lang w:val="bg-BG"/>
        </w:rPr>
        <w:t xml:space="preserve"> </w:t>
      </w:r>
      <w:r w:rsidR="00AD4F93" w:rsidRPr="000E1F3A">
        <w:rPr>
          <w:lang w:val="bg-BG"/>
        </w:rPr>
        <w:t>по-горе)</w:t>
      </w:r>
      <w:r w:rsidR="009B663E">
        <w:rPr>
          <w:lang w:val="bg-BG"/>
        </w:rPr>
        <w:t>,</w:t>
      </w:r>
      <w:r w:rsidR="00E640B4">
        <w:rPr>
          <w:lang w:val="bg-BG"/>
        </w:rPr>
        <w:t xml:space="preserve"> </w:t>
      </w:r>
      <w:r w:rsidR="00AD4F93" w:rsidRPr="000E1F3A">
        <w:rPr>
          <w:lang w:val="bg-BG"/>
        </w:rPr>
        <w:t>и</w:t>
      </w:r>
      <w:r w:rsidR="00E640B4">
        <w:rPr>
          <w:lang w:val="bg-BG"/>
        </w:rPr>
        <w:t xml:space="preserve"> </w:t>
      </w:r>
      <w:r w:rsidR="009B663E">
        <w:rPr>
          <w:lang w:val="bg-BG"/>
        </w:rPr>
        <w:t xml:space="preserve">в него се </w:t>
      </w:r>
      <w:r w:rsidR="00AD4F93" w:rsidRPr="000E1F3A">
        <w:rPr>
          <w:lang w:val="bg-BG"/>
        </w:rPr>
        <w:t>посочва,</w:t>
      </w:r>
      <w:r w:rsidR="00E640B4">
        <w:rPr>
          <w:lang w:val="bg-BG"/>
        </w:rPr>
        <w:t xml:space="preserve"> </w:t>
      </w:r>
      <w:r w:rsidR="00AD4F93" w:rsidRPr="000E1F3A">
        <w:rPr>
          <w:lang w:val="bg-BG"/>
        </w:rPr>
        <w:t>че</w:t>
      </w:r>
      <w:r w:rsidR="00E640B4">
        <w:rPr>
          <w:lang w:val="bg-BG"/>
        </w:rPr>
        <w:t xml:space="preserve"> </w:t>
      </w:r>
      <w:r w:rsidR="00941F51" w:rsidRPr="000E1F3A">
        <w:rPr>
          <w:lang w:val="bg-BG"/>
        </w:rPr>
        <w:t>стоките</w:t>
      </w:r>
      <w:r w:rsidR="00E640B4">
        <w:rPr>
          <w:lang w:val="bg-BG"/>
        </w:rPr>
        <w:t xml:space="preserve"> </w:t>
      </w:r>
      <w:r w:rsidR="00941F51" w:rsidRPr="000E1F3A">
        <w:rPr>
          <w:lang w:val="bg-BG"/>
        </w:rPr>
        <w:t>са</w:t>
      </w:r>
      <w:r w:rsidR="00E640B4">
        <w:rPr>
          <w:lang w:val="bg-BG"/>
        </w:rPr>
        <w:t xml:space="preserve"> </w:t>
      </w:r>
      <w:r w:rsidR="00941F51" w:rsidRPr="000E1F3A">
        <w:rPr>
          <w:lang w:val="bg-BG"/>
        </w:rPr>
        <w:t>държани</w:t>
      </w:r>
      <w:r w:rsidR="00E640B4">
        <w:rPr>
          <w:lang w:val="bg-BG"/>
        </w:rPr>
        <w:t xml:space="preserve"> </w:t>
      </w:r>
      <w:r w:rsidR="00941F51" w:rsidRPr="000E1F3A">
        <w:rPr>
          <w:lang w:val="bg-BG"/>
        </w:rPr>
        <w:t>в</w:t>
      </w:r>
      <w:r w:rsidR="00E640B4">
        <w:rPr>
          <w:lang w:val="bg-BG"/>
        </w:rPr>
        <w:t xml:space="preserve"> </w:t>
      </w:r>
      <w:r w:rsidR="00941F51" w:rsidRPr="000E1F3A">
        <w:rPr>
          <w:lang w:val="bg-BG"/>
        </w:rPr>
        <w:t>склад</w:t>
      </w:r>
      <w:r w:rsidR="00E640B4">
        <w:rPr>
          <w:lang w:val="bg-BG"/>
        </w:rPr>
        <w:t xml:space="preserve"> </w:t>
      </w:r>
      <w:r w:rsidR="00941F51" w:rsidRPr="000E1F3A">
        <w:rPr>
          <w:lang w:val="bg-BG"/>
        </w:rPr>
        <w:t>на</w:t>
      </w:r>
      <w:r w:rsidR="00E640B4">
        <w:rPr>
          <w:lang w:val="bg-BG"/>
        </w:rPr>
        <w:t xml:space="preserve"> </w:t>
      </w:r>
      <w:r w:rsidR="00941F51" w:rsidRPr="000E1F3A">
        <w:rPr>
          <w:lang w:val="bg-BG"/>
        </w:rPr>
        <w:t>отговорност</w:t>
      </w:r>
      <w:r w:rsidR="00E640B4">
        <w:rPr>
          <w:lang w:val="bg-BG"/>
        </w:rPr>
        <w:t xml:space="preserve"> </w:t>
      </w:r>
      <w:r w:rsidR="00941F51" w:rsidRPr="000E1F3A">
        <w:rPr>
          <w:lang w:val="bg-BG"/>
        </w:rPr>
        <w:t>на</w:t>
      </w:r>
      <w:r w:rsidR="00E640B4">
        <w:rPr>
          <w:lang w:val="bg-BG"/>
        </w:rPr>
        <w:t xml:space="preserve"> </w:t>
      </w:r>
      <w:r w:rsidR="004B4796" w:rsidRPr="000E1F3A">
        <w:rPr>
          <w:lang w:val="bg-BG"/>
        </w:rPr>
        <w:t>данъчната</w:t>
      </w:r>
      <w:r w:rsidR="00E640B4">
        <w:rPr>
          <w:lang w:val="bg-BG"/>
        </w:rPr>
        <w:t xml:space="preserve"> </w:t>
      </w:r>
      <w:r w:rsidR="009B663E">
        <w:rPr>
          <w:lang w:val="bg-BG"/>
        </w:rPr>
        <w:t>служба</w:t>
      </w:r>
      <w:r w:rsidR="004C44AA" w:rsidRPr="000E1F3A">
        <w:rPr>
          <w:lang w:val="bg-BG"/>
        </w:rPr>
        <w:t>.</w:t>
      </w:r>
      <w:r w:rsidR="00E640B4">
        <w:rPr>
          <w:lang w:val="bg-BG"/>
        </w:rPr>
        <w:t xml:space="preserve"> </w:t>
      </w:r>
      <w:r w:rsidR="006F0158" w:rsidRPr="000E1F3A">
        <w:rPr>
          <w:lang w:val="bg-BG"/>
        </w:rPr>
        <w:t>Жалбоподателката</w:t>
      </w:r>
      <w:r w:rsidR="00E640B4">
        <w:rPr>
          <w:lang w:val="bg-BG"/>
        </w:rPr>
        <w:t xml:space="preserve"> </w:t>
      </w:r>
      <w:r w:rsidR="00941F51" w:rsidRPr="000E1F3A">
        <w:rPr>
          <w:lang w:val="bg-BG"/>
        </w:rPr>
        <w:t>обжалва</w:t>
      </w:r>
      <w:r w:rsidR="006A0777">
        <w:rPr>
          <w:lang w:val="bg-BG"/>
        </w:rPr>
        <w:t>,</w:t>
      </w:r>
      <w:r w:rsidR="00E640B4">
        <w:rPr>
          <w:lang w:val="bg-BG"/>
        </w:rPr>
        <w:t xml:space="preserve"> </w:t>
      </w:r>
      <w:r w:rsidR="00941F51" w:rsidRPr="000E1F3A">
        <w:rPr>
          <w:lang w:val="bg-BG"/>
        </w:rPr>
        <w:t>като</w:t>
      </w:r>
      <w:r w:rsidR="00E640B4">
        <w:rPr>
          <w:lang w:val="bg-BG"/>
        </w:rPr>
        <w:t xml:space="preserve"> </w:t>
      </w:r>
      <w:r w:rsidR="00941F51" w:rsidRPr="000E1F3A">
        <w:rPr>
          <w:lang w:val="bg-BG"/>
        </w:rPr>
        <w:t>посочва</w:t>
      </w:r>
      <w:r w:rsidR="004C44AA" w:rsidRPr="000E1F3A">
        <w:rPr>
          <w:lang w:val="bg-BG"/>
        </w:rPr>
        <w:t>,</w:t>
      </w:r>
      <w:r w:rsidR="00E640B4">
        <w:rPr>
          <w:lang w:val="bg-BG"/>
        </w:rPr>
        <w:t xml:space="preserve"> </w:t>
      </w:r>
      <w:r w:rsidR="00941F51" w:rsidRPr="000E1F3A">
        <w:rPr>
          <w:lang w:val="bg-BG"/>
        </w:rPr>
        <w:t>че</w:t>
      </w:r>
      <w:r w:rsidR="00E640B4">
        <w:rPr>
          <w:lang w:val="bg-BG"/>
        </w:rPr>
        <w:t xml:space="preserve"> </w:t>
      </w:r>
      <w:r w:rsidR="00941F51" w:rsidRPr="000E1F3A">
        <w:rPr>
          <w:lang w:val="bg-BG"/>
        </w:rPr>
        <w:t>стоките</w:t>
      </w:r>
      <w:r w:rsidR="00E640B4">
        <w:rPr>
          <w:lang w:val="bg-BG"/>
        </w:rPr>
        <w:t xml:space="preserve"> </w:t>
      </w:r>
      <w:r w:rsidR="00941F51" w:rsidRPr="000E1F3A">
        <w:rPr>
          <w:lang w:val="bg-BG"/>
        </w:rPr>
        <w:t>не</w:t>
      </w:r>
      <w:r w:rsidR="00E640B4">
        <w:rPr>
          <w:lang w:val="bg-BG"/>
        </w:rPr>
        <w:t xml:space="preserve"> </w:t>
      </w:r>
      <w:r w:rsidR="00941F51" w:rsidRPr="000E1F3A">
        <w:rPr>
          <w:lang w:val="bg-BG"/>
        </w:rPr>
        <w:t>са</w:t>
      </w:r>
      <w:r w:rsidR="00E640B4">
        <w:rPr>
          <w:lang w:val="bg-BG"/>
        </w:rPr>
        <w:t xml:space="preserve"> </w:t>
      </w:r>
      <w:r w:rsidR="00941F51" w:rsidRPr="000E1F3A">
        <w:rPr>
          <w:lang w:val="bg-BG"/>
        </w:rPr>
        <w:t>били</w:t>
      </w:r>
      <w:r w:rsidR="00E640B4">
        <w:rPr>
          <w:lang w:val="bg-BG"/>
        </w:rPr>
        <w:t xml:space="preserve"> </w:t>
      </w:r>
      <w:r w:rsidR="00941F51" w:rsidRPr="000E1F3A">
        <w:rPr>
          <w:lang w:val="bg-BG"/>
        </w:rPr>
        <w:t>изоставяни</w:t>
      </w:r>
      <w:r w:rsidR="004C44AA" w:rsidRPr="000E1F3A">
        <w:rPr>
          <w:lang w:val="bg-BG"/>
        </w:rPr>
        <w:t>.</w:t>
      </w:r>
    </w:p>
    <w:p w:rsidR="004C44AA" w:rsidRPr="000E1F3A" w:rsidRDefault="00CB7396" w:rsidP="00D90269">
      <w:pPr>
        <w:pStyle w:val="JuPara"/>
        <w:rPr>
          <w:lang w:val="bg-BG"/>
        </w:rPr>
      </w:pPr>
      <w:r w:rsidRPr="000E1F3A">
        <w:rPr>
          <w:lang w:val="bg-BG"/>
        </w:rPr>
        <w:fldChar w:fldCharType="begin"/>
      </w:r>
      <w:r w:rsidR="0060428D" w:rsidRPr="000E1F3A">
        <w:rPr>
          <w:lang w:val="bg-BG"/>
        </w:rPr>
        <w:instrText xml:space="preserve"> SEQ level0 \*arabic </w:instrText>
      </w:r>
      <w:r w:rsidRPr="000E1F3A">
        <w:rPr>
          <w:lang w:val="bg-BG"/>
        </w:rPr>
        <w:fldChar w:fldCharType="separate"/>
      </w:r>
      <w:r w:rsidR="004C44AA" w:rsidRPr="000E1F3A">
        <w:rPr>
          <w:noProof/>
          <w:lang w:val="bg-BG"/>
        </w:rPr>
        <w:t>31</w:t>
      </w:r>
      <w:r w:rsidRPr="000E1F3A">
        <w:rPr>
          <w:noProof/>
          <w:lang w:val="bg-BG"/>
        </w:rPr>
        <w:fldChar w:fldCharType="end"/>
      </w:r>
      <w:r w:rsidR="004C44AA" w:rsidRPr="000E1F3A">
        <w:rPr>
          <w:lang w:val="bg-BG"/>
        </w:rPr>
        <w:t>.</w:t>
      </w:r>
      <w:r w:rsidR="00E640B4">
        <w:rPr>
          <w:lang w:val="bg-BG"/>
        </w:rPr>
        <w:t>  </w:t>
      </w:r>
      <w:r w:rsidR="00941F51" w:rsidRPr="000E1F3A">
        <w:rPr>
          <w:lang w:val="bg-BG"/>
        </w:rPr>
        <w:t>С</w:t>
      </w:r>
      <w:r w:rsidR="00E640B4">
        <w:rPr>
          <w:lang w:val="bg-BG"/>
        </w:rPr>
        <w:t xml:space="preserve"> </w:t>
      </w:r>
      <w:r w:rsidR="00941F51" w:rsidRPr="000E1F3A">
        <w:rPr>
          <w:lang w:val="bg-BG"/>
        </w:rPr>
        <w:t>решение</w:t>
      </w:r>
      <w:r w:rsidR="00E640B4">
        <w:rPr>
          <w:lang w:val="bg-BG"/>
        </w:rPr>
        <w:t xml:space="preserve"> </w:t>
      </w:r>
      <w:r w:rsidR="00941F51" w:rsidRPr="000E1F3A">
        <w:rPr>
          <w:lang w:val="bg-BG"/>
        </w:rPr>
        <w:t>от</w:t>
      </w:r>
      <w:r w:rsidR="00E640B4">
        <w:rPr>
          <w:lang w:val="bg-BG"/>
        </w:rPr>
        <w:t xml:space="preserve"> </w:t>
      </w:r>
      <w:r w:rsidR="004C44AA" w:rsidRPr="000E1F3A">
        <w:rPr>
          <w:lang w:val="bg-BG"/>
        </w:rPr>
        <w:t>11</w:t>
      </w:r>
      <w:r w:rsidR="00E640B4">
        <w:rPr>
          <w:lang w:val="bg-BG"/>
        </w:rPr>
        <w:t xml:space="preserve"> </w:t>
      </w:r>
      <w:r w:rsidR="00941F51" w:rsidRPr="000E1F3A">
        <w:rPr>
          <w:lang w:val="bg-BG"/>
        </w:rPr>
        <w:t>май</w:t>
      </w:r>
      <w:r w:rsidR="00E640B4">
        <w:rPr>
          <w:lang w:val="bg-BG"/>
        </w:rPr>
        <w:t xml:space="preserve"> </w:t>
      </w:r>
      <w:r w:rsidR="00941F51" w:rsidRPr="000E1F3A">
        <w:rPr>
          <w:lang w:val="bg-BG"/>
        </w:rPr>
        <w:t>2006</w:t>
      </w:r>
      <w:r w:rsidR="005B3F30">
        <w:rPr>
          <w:lang w:val="bg-BG"/>
        </w:rPr>
        <w:t> г.</w:t>
      </w:r>
      <w:r w:rsidR="00E640B4">
        <w:rPr>
          <w:lang w:val="bg-BG"/>
        </w:rPr>
        <w:t xml:space="preserve"> </w:t>
      </w:r>
      <w:r w:rsidR="00941F51" w:rsidRPr="000E1F3A">
        <w:rPr>
          <w:lang w:val="bg-BG"/>
        </w:rPr>
        <w:t>Окръжен</w:t>
      </w:r>
      <w:r w:rsidR="00E640B4">
        <w:rPr>
          <w:lang w:val="bg-BG"/>
        </w:rPr>
        <w:t xml:space="preserve"> </w:t>
      </w:r>
      <w:r w:rsidR="00941F51" w:rsidRPr="000E1F3A">
        <w:rPr>
          <w:lang w:val="bg-BG"/>
        </w:rPr>
        <w:t>съд</w:t>
      </w:r>
      <w:r w:rsidR="00E640B4">
        <w:rPr>
          <w:lang w:val="bg-BG"/>
        </w:rPr>
        <w:t xml:space="preserve"> </w:t>
      </w:r>
      <w:r w:rsidR="00941F51" w:rsidRPr="000E1F3A">
        <w:rPr>
          <w:lang w:val="bg-BG"/>
        </w:rPr>
        <w:t>–</w:t>
      </w:r>
      <w:r w:rsidR="00E640B4">
        <w:rPr>
          <w:lang w:val="bg-BG"/>
        </w:rPr>
        <w:t xml:space="preserve"> </w:t>
      </w:r>
      <w:r w:rsidR="00941F51" w:rsidRPr="000E1F3A">
        <w:rPr>
          <w:lang w:val="bg-BG"/>
        </w:rPr>
        <w:t>Варна</w:t>
      </w:r>
      <w:r w:rsidR="004C44AA" w:rsidRPr="000E1F3A">
        <w:rPr>
          <w:lang w:val="bg-BG"/>
        </w:rPr>
        <w:t>,</w:t>
      </w:r>
      <w:r w:rsidR="00E640B4">
        <w:rPr>
          <w:lang w:val="bg-BG"/>
        </w:rPr>
        <w:t xml:space="preserve"> </w:t>
      </w:r>
      <w:r w:rsidR="0011539A" w:rsidRPr="000E1F3A">
        <w:rPr>
          <w:lang w:val="bg-BG"/>
        </w:rPr>
        <w:t>като</w:t>
      </w:r>
      <w:r w:rsidR="00E640B4">
        <w:rPr>
          <w:lang w:val="bg-BG"/>
        </w:rPr>
        <w:t xml:space="preserve"> </w:t>
      </w:r>
      <w:r w:rsidR="0011539A" w:rsidRPr="000E1F3A">
        <w:rPr>
          <w:lang w:val="bg-BG"/>
        </w:rPr>
        <w:t>отбелязва,</w:t>
      </w:r>
      <w:r w:rsidR="00E640B4">
        <w:rPr>
          <w:lang w:val="bg-BG"/>
        </w:rPr>
        <w:t xml:space="preserve"> </w:t>
      </w:r>
      <w:r w:rsidR="0011539A" w:rsidRPr="000E1F3A">
        <w:rPr>
          <w:lang w:val="bg-BG"/>
        </w:rPr>
        <w:t>че</w:t>
      </w:r>
      <w:r w:rsidR="00E640B4">
        <w:rPr>
          <w:lang w:val="bg-BG"/>
        </w:rPr>
        <w:t xml:space="preserve"> </w:t>
      </w:r>
      <w:r w:rsidR="004C44AA" w:rsidRPr="000E1F3A">
        <w:rPr>
          <w:lang w:val="bg-BG"/>
        </w:rPr>
        <w:t>52</w:t>
      </w:r>
      <w:r w:rsidR="00552F79">
        <w:rPr>
          <w:lang w:val="bg-BG"/>
        </w:rPr>
        <w:t> </w:t>
      </w:r>
      <w:r w:rsidR="004C44AA" w:rsidRPr="000E1F3A">
        <w:rPr>
          <w:lang w:val="bg-BG"/>
        </w:rPr>
        <w:t>118</w:t>
      </w:r>
      <w:r w:rsidR="00E640B4">
        <w:rPr>
          <w:lang w:val="bg-BG"/>
        </w:rPr>
        <w:t xml:space="preserve"> </w:t>
      </w:r>
      <w:r w:rsidR="0011539A" w:rsidRPr="000E1F3A">
        <w:rPr>
          <w:lang w:val="bg-BG"/>
        </w:rPr>
        <w:t>бутилки</w:t>
      </w:r>
      <w:r w:rsidR="00E640B4">
        <w:rPr>
          <w:lang w:val="bg-BG"/>
        </w:rPr>
        <w:t xml:space="preserve"> </w:t>
      </w:r>
      <w:r w:rsidR="0011539A" w:rsidRPr="000E1F3A">
        <w:rPr>
          <w:lang w:val="bg-BG"/>
        </w:rPr>
        <w:t>са</w:t>
      </w:r>
      <w:r w:rsidR="00E640B4">
        <w:rPr>
          <w:lang w:val="bg-BG"/>
        </w:rPr>
        <w:t xml:space="preserve"> </w:t>
      </w:r>
      <w:r w:rsidR="0011539A" w:rsidRPr="000E1F3A">
        <w:rPr>
          <w:lang w:val="bg-BG"/>
        </w:rPr>
        <w:t>били</w:t>
      </w:r>
      <w:r w:rsidR="00E640B4">
        <w:rPr>
          <w:lang w:val="bg-BG"/>
        </w:rPr>
        <w:t xml:space="preserve"> </w:t>
      </w:r>
      <w:r w:rsidR="0011539A" w:rsidRPr="000E1F3A">
        <w:rPr>
          <w:lang w:val="bg-BG"/>
        </w:rPr>
        <w:t>иззети</w:t>
      </w:r>
      <w:r w:rsidR="00E640B4">
        <w:rPr>
          <w:lang w:val="bg-BG"/>
        </w:rPr>
        <w:t xml:space="preserve"> </w:t>
      </w:r>
      <w:r w:rsidR="0011539A" w:rsidRPr="000E1F3A">
        <w:rPr>
          <w:lang w:val="bg-BG"/>
        </w:rPr>
        <w:t>като</w:t>
      </w:r>
      <w:r w:rsidR="00E640B4">
        <w:rPr>
          <w:lang w:val="bg-BG"/>
        </w:rPr>
        <w:t xml:space="preserve"> </w:t>
      </w:r>
      <w:r w:rsidR="0011539A" w:rsidRPr="000E1F3A">
        <w:rPr>
          <w:lang w:val="bg-BG"/>
        </w:rPr>
        <w:t>доказателство</w:t>
      </w:r>
      <w:r w:rsidR="00E640B4">
        <w:rPr>
          <w:lang w:val="bg-BG"/>
        </w:rPr>
        <w:t xml:space="preserve"> </w:t>
      </w:r>
      <w:r w:rsidR="0011539A" w:rsidRPr="000E1F3A">
        <w:rPr>
          <w:lang w:val="bg-BG"/>
        </w:rPr>
        <w:t>по</w:t>
      </w:r>
      <w:r w:rsidR="00E640B4">
        <w:rPr>
          <w:lang w:val="bg-BG"/>
        </w:rPr>
        <w:t xml:space="preserve"> </w:t>
      </w:r>
      <w:r w:rsidR="0011539A" w:rsidRPr="000E1F3A">
        <w:rPr>
          <w:lang w:val="bg-BG"/>
        </w:rPr>
        <w:t>наказателно</w:t>
      </w:r>
      <w:r w:rsidR="00E640B4">
        <w:rPr>
          <w:lang w:val="bg-BG"/>
        </w:rPr>
        <w:t xml:space="preserve"> </w:t>
      </w:r>
      <w:r w:rsidR="0011539A" w:rsidRPr="000E1F3A">
        <w:rPr>
          <w:lang w:val="bg-BG"/>
        </w:rPr>
        <w:t>производство</w:t>
      </w:r>
      <w:r w:rsidR="00E640B4">
        <w:rPr>
          <w:lang w:val="bg-BG"/>
        </w:rPr>
        <w:t xml:space="preserve"> </w:t>
      </w:r>
      <w:r w:rsidR="004C44AA" w:rsidRPr="000E1F3A">
        <w:rPr>
          <w:lang w:val="bg-BG"/>
        </w:rPr>
        <w:t>(</w:t>
      </w:r>
      <w:r w:rsidR="005B3F30">
        <w:rPr>
          <w:lang w:val="bg-BG"/>
        </w:rPr>
        <w:t xml:space="preserve">вж. </w:t>
      </w:r>
      <w:r w:rsidR="00AD4F93" w:rsidRPr="000E1F3A">
        <w:rPr>
          <w:lang w:val="bg-BG"/>
        </w:rPr>
        <w:t>параграф</w:t>
      </w:r>
      <w:r w:rsidR="00E640B4">
        <w:rPr>
          <w:lang w:val="bg-BG"/>
        </w:rPr>
        <w:t xml:space="preserve"> </w:t>
      </w:r>
      <w:r w:rsidR="004C44AA" w:rsidRPr="000E1F3A">
        <w:rPr>
          <w:lang w:val="bg-BG"/>
        </w:rPr>
        <w:t>17</w:t>
      </w:r>
      <w:r w:rsidR="00E640B4">
        <w:rPr>
          <w:lang w:val="bg-BG"/>
        </w:rPr>
        <w:t xml:space="preserve"> </w:t>
      </w:r>
      <w:r w:rsidR="00AD4F93" w:rsidRPr="000E1F3A">
        <w:rPr>
          <w:lang w:val="bg-BG"/>
        </w:rPr>
        <w:t>по-горе)</w:t>
      </w:r>
      <w:r w:rsidR="00E640B4">
        <w:rPr>
          <w:lang w:val="bg-BG"/>
        </w:rPr>
        <w:t xml:space="preserve"> </w:t>
      </w:r>
      <w:r w:rsidR="0011539A" w:rsidRPr="000E1F3A">
        <w:rPr>
          <w:lang w:val="bg-BG"/>
        </w:rPr>
        <w:t>и</w:t>
      </w:r>
      <w:r w:rsidR="00E640B4">
        <w:rPr>
          <w:lang w:val="bg-BG"/>
        </w:rPr>
        <w:t xml:space="preserve"> </w:t>
      </w:r>
      <w:r w:rsidR="0011539A" w:rsidRPr="000E1F3A">
        <w:rPr>
          <w:lang w:val="bg-BG"/>
        </w:rPr>
        <w:t>че</w:t>
      </w:r>
      <w:r w:rsidR="00E640B4">
        <w:rPr>
          <w:lang w:val="bg-BG"/>
        </w:rPr>
        <w:t xml:space="preserve"> </w:t>
      </w:r>
      <w:r w:rsidR="0011539A" w:rsidRPr="000E1F3A">
        <w:rPr>
          <w:lang w:val="bg-BG"/>
        </w:rPr>
        <w:t>разпоредбите</w:t>
      </w:r>
      <w:r w:rsidR="00E640B4">
        <w:rPr>
          <w:lang w:val="bg-BG"/>
        </w:rPr>
        <w:t xml:space="preserve"> </w:t>
      </w:r>
      <w:r w:rsidR="0011539A" w:rsidRPr="000E1F3A">
        <w:rPr>
          <w:lang w:val="bg-BG"/>
        </w:rPr>
        <w:t>за</w:t>
      </w:r>
      <w:r w:rsidR="00E640B4">
        <w:rPr>
          <w:lang w:val="bg-BG"/>
        </w:rPr>
        <w:t xml:space="preserve"> </w:t>
      </w:r>
      <w:r w:rsidR="0011539A" w:rsidRPr="000E1F3A">
        <w:rPr>
          <w:lang w:val="bg-BG"/>
        </w:rPr>
        <w:t>изоставено</w:t>
      </w:r>
      <w:r w:rsidR="00E640B4">
        <w:rPr>
          <w:lang w:val="bg-BG"/>
        </w:rPr>
        <w:t xml:space="preserve"> </w:t>
      </w:r>
      <w:r w:rsidR="0011539A" w:rsidRPr="000E1F3A">
        <w:rPr>
          <w:lang w:val="bg-BG"/>
        </w:rPr>
        <w:t>имущество</w:t>
      </w:r>
      <w:r w:rsidR="00E640B4">
        <w:rPr>
          <w:lang w:val="bg-BG"/>
        </w:rPr>
        <w:t xml:space="preserve"> </w:t>
      </w:r>
      <w:r w:rsidR="009B663E">
        <w:rPr>
          <w:lang w:val="bg-BG"/>
        </w:rPr>
        <w:t>на</w:t>
      </w:r>
      <w:r w:rsidR="00E640B4">
        <w:rPr>
          <w:lang w:val="bg-BG"/>
        </w:rPr>
        <w:t xml:space="preserve"> </w:t>
      </w:r>
      <w:r w:rsidR="0011539A" w:rsidRPr="000E1F3A">
        <w:rPr>
          <w:lang w:val="bg-BG"/>
        </w:rPr>
        <w:t>данъчните</w:t>
      </w:r>
      <w:r w:rsidR="00E640B4">
        <w:rPr>
          <w:lang w:val="bg-BG"/>
        </w:rPr>
        <w:t xml:space="preserve"> </w:t>
      </w:r>
      <w:r w:rsidR="009B663E">
        <w:rPr>
          <w:lang w:val="bg-BG"/>
        </w:rPr>
        <w:t>власти</w:t>
      </w:r>
      <w:r w:rsidR="00E640B4">
        <w:rPr>
          <w:lang w:val="bg-BG"/>
        </w:rPr>
        <w:t xml:space="preserve"> </w:t>
      </w:r>
      <w:r w:rsidR="0011539A" w:rsidRPr="000E1F3A">
        <w:rPr>
          <w:lang w:val="bg-BG"/>
        </w:rPr>
        <w:t>са</w:t>
      </w:r>
      <w:r w:rsidR="00E640B4">
        <w:rPr>
          <w:lang w:val="bg-BG"/>
        </w:rPr>
        <w:t xml:space="preserve"> </w:t>
      </w:r>
      <w:r w:rsidR="0011539A" w:rsidRPr="000E1F3A">
        <w:rPr>
          <w:lang w:val="bg-BG"/>
        </w:rPr>
        <w:t>неприложими</w:t>
      </w:r>
      <w:r w:rsidR="00E640B4">
        <w:rPr>
          <w:lang w:val="bg-BG"/>
        </w:rPr>
        <w:t xml:space="preserve"> </w:t>
      </w:r>
      <w:r w:rsidR="0011539A" w:rsidRPr="000E1F3A">
        <w:rPr>
          <w:lang w:val="bg-BG"/>
        </w:rPr>
        <w:t>в</w:t>
      </w:r>
      <w:r w:rsidR="00E640B4">
        <w:rPr>
          <w:lang w:val="bg-BG"/>
        </w:rPr>
        <w:t xml:space="preserve"> </w:t>
      </w:r>
      <w:r w:rsidR="0011539A" w:rsidRPr="000E1F3A">
        <w:rPr>
          <w:lang w:val="bg-BG"/>
        </w:rPr>
        <w:t>такива</w:t>
      </w:r>
      <w:r w:rsidR="00E640B4">
        <w:rPr>
          <w:lang w:val="bg-BG"/>
        </w:rPr>
        <w:t xml:space="preserve"> </w:t>
      </w:r>
      <w:r w:rsidR="0011539A" w:rsidRPr="000E1F3A">
        <w:rPr>
          <w:lang w:val="bg-BG"/>
        </w:rPr>
        <w:t>ситуации</w:t>
      </w:r>
      <w:r w:rsidR="004C44AA" w:rsidRPr="000E1F3A">
        <w:rPr>
          <w:lang w:val="bg-BG"/>
        </w:rPr>
        <w:t>,</w:t>
      </w:r>
      <w:r w:rsidR="00E640B4">
        <w:rPr>
          <w:lang w:val="bg-BG"/>
        </w:rPr>
        <w:t xml:space="preserve"> </w:t>
      </w:r>
      <w:r w:rsidR="0011539A" w:rsidRPr="000E1F3A">
        <w:rPr>
          <w:lang w:val="bg-BG"/>
        </w:rPr>
        <w:t>отменя</w:t>
      </w:r>
      <w:r w:rsidR="00E640B4">
        <w:rPr>
          <w:lang w:val="bg-BG"/>
        </w:rPr>
        <w:t xml:space="preserve"> </w:t>
      </w:r>
      <w:r w:rsidR="0011539A" w:rsidRPr="000E1F3A">
        <w:rPr>
          <w:lang w:val="bg-BG"/>
        </w:rPr>
        <w:t>заповедта</w:t>
      </w:r>
      <w:r w:rsidR="00E640B4">
        <w:rPr>
          <w:lang w:val="bg-BG"/>
        </w:rPr>
        <w:t xml:space="preserve"> </w:t>
      </w:r>
      <w:r w:rsidR="0011539A" w:rsidRPr="000E1F3A">
        <w:rPr>
          <w:lang w:val="bg-BG"/>
        </w:rPr>
        <w:t>за</w:t>
      </w:r>
      <w:r w:rsidR="00E640B4">
        <w:rPr>
          <w:lang w:val="bg-BG"/>
        </w:rPr>
        <w:t xml:space="preserve"> </w:t>
      </w:r>
      <w:r w:rsidR="0011539A" w:rsidRPr="000E1F3A">
        <w:rPr>
          <w:lang w:val="bg-BG"/>
        </w:rPr>
        <w:t>придобиване</w:t>
      </w:r>
      <w:r w:rsidR="00E640B4">
        <w:rPr>
          <w:lang w:val="bg-BG"/>
        </w:rPr>
        <w:t xml:space="preserve"> </w:t>
      </w:r>
      <w:r w:rsidR="0011539A" w:rsidRPr="000E1F3A">
        <w:rPr>
          <w:lang w:val="bg-BG"/>
        </w:rPr>
        <w:t>в</w:t>
      </w:r>
      <w:r w:rsidR="00E640B4">
        <w:rPr>
          <w:lang w:val="bg-BG"/>
        </w:rPr>
        <w:t xml:space="preserve"> </w:t>
      </w:r>
      <w:r w:rsidR="0011539A" w:rsidRPr="000E1F3A">
        <w:rPr>
          <w:lang w:val="bg-BG"/>
        </w:rPr>
        <w:t>частта</w:t>
      </w:r>
      <w:r w:rsidR="00E640B4">
        <w:rPr>
          <w:lang w:val="bg-BG"/>
        </w:rPr>
        <w:t xml:space="preserve"> </w:t>
      </w:r>
      <w:r w:rsidR="0011539A" w:rsidRPr="000E1F3A">
        <w:rPr>
          <w:lang w:val="bg-BG"/>
        </w:rPr>
        <w:t>й</w:t>
      </w:r>
      <w:r w:rsidR="00E640B4">
        <w:rPr>
          <w:lang w:val="bg-BG"/>
        </w:rPr>
        <w:t xml:space="preserve"> </w:t>
      </w:r>
      <w:r w:rsidR="0011539A" w:rsidRPr="000E1F3A">
        <w:rPr>
          <w:lang w:val="bg-BG"/>
        </w:rPr>
        <w:t>за</w:t>
      </w:r>
      <w:r w:rsidR="00E640B4">
        <w:rPr>
          <w:lang w:val="bg-BG"/>
        </w:rPr>
        <w:t xml:space="preserve"> </w:t>
      </w:r>
      <w:r w:rsidR="0011539A" w:rsidRPr="000E1F3A">
        <w:rPr>
          <w:lang w:val="bg-BG"/>
        </w:rPr>
        <w:t>тези</w:t>
      </w:r>
      <w:r w:rsidR="00E640B4">
        <w:rPr>
          <w:lang w:val="bg-BG"/>
        </w:rPr>
        <w:t xml:space="preserve"> </w:t>
      </w:r>
      <w:r w:rsidR="0011539A" w:rsidRPr="000E1F3A">
        <w:rPr>
          <w:lang w:val="bg-BG"/>
        </w:rPr>
        <w:t>бутилки</w:t>
      </w:r>
      <w:r w:rsidR="004C44AA" w:rsidRPr="000E1F3A">
        <w:rPr>
          <w:lang w:val="bg-BG"/>
        </w:rPr>
        <w:t>.</w:t>
      </w:r>
      <w:r w:rsidR="00E640B4">
        <w:rPr>
          <w:lang w:val="bg-BG"/>
        </w:rPr>
        <w:t xml:space="preserve"> </w:t>
      </w:r>
      <w:r w:rsidR="0011539A" w:rsidRPr="000E1F3A">
        <w:rPr>
          <w:lang w:val="bg-BG"/>
        </w:rPr>
        <w:t>Окръжният</w:t>
      </w:r>
      <w:r w:rsidR="00E640B4">
        <w:rPr>
          <w:lang w:val="bg-BG"/>
        </w:rPr>
        <w:t xml:space="preserve"> </w:t>
      </w:r>
      <w:r w:rsidR="0011539A" w:rsidRPr="000E1F3A">
        <w:rPr>
          <w:lang w:val="bg-BG"/>
        </w:rPr>
        <w:t>съд</w:t>
      </w:r>
      <w:r w:rsidR="00E640B4">
        <w:rPr>
          <w:lang w:val="bg-BG"/>
        </w:rPr>
        <w:t xml:space="preserve"> </w:t>
      </w:r>
      <w:r w:rsidR="009B663E">
        <w:rPr>
          <w:lang w:val="bg-BG"/>
        </w:rPr>
        <w:t>констатира</w:t>
      </w:r>
      <w:r w:rsidR="0011539A" w:rsidRPr="000E1F3A">
        <w:rPr>
          <w:lang w:val="bg-BG"/>
        </w:rPr>
        <w:t>,</w:t>
      </w:r>
      <w:r w:rsidR="00E640B4">
        <w:rPr>
          <w:lang w:val="bg-BG"/>
        </w:rPr>
        <w:t xml:space="preserve"> </w:t>
      </w:r>
      <w:r w:rsidR="0011539A" w:rsidRPr="000E1F3A">
        <w:rPr>
          <w:lang w:val="bg-BG"/>
        </w:rPr>
        <w:t>че</w:t>
      </w:r>
      <w:r w:rsidR="00E640B4">
        <w:rPr>
          <w:lang w:val="bg-BG"/>
        </w:rPr>
        <w:t xml:space="preserve"> </w:t>
      </w:r>
      <w:r w:rsidR="0011539A" w:rsidRPr="000E1F3A">
        <w:rPr>
          <w:lang w:val="bg-BG"/>
        </w:rPr>
        <w:t>по</w:t>
      </w:r>
      <w:r w:rsidR="00E640B4">
        <w:rPr>
          <w:lang w:val="bg-BG"/>
        </w:rPr>
        <w:t xml:space="preserve"> </w:t>
      </w:r>
      <w:r w:rsidR="0011539A" w:rsidRPr="000E1F3A">
        <w:rPr>
          <w:lang w:val="bg-BG"/>
        </w:rPr>
        <w:t>отношение</w:t>
      </w:r>
      <w:r w:rsidR="00E640B4">
        <w:rPr>
          <w:lang w:val="bg-BG"/>
        </w:rPr>
        <w:t xml:space="preserve"> </w:t>
      </w:r>
      <w:r w:rsidR="0011539A" w:rsidRPr="000E1F3A">
        <w:rPr>
          <w:lang w:val="bg-BG"/>
        </w:rPr>
        <w:t>на</w:t>
      </w:r>
      <w:r w:rsidR="00E640B4">
        <w:rPr>
          <w:lang w:val="bg-BG"/>
        </w:rPr>
        <w:t xml:space="preserve"> </w:t>
      </w:r>
      <w:r w:rsidR="0011539A" w:rsidRPr="000E1F3A">
        <w:rPr>
          <w:lang w:val="bg-BG"/>
        </w:rPr>
        <w:t>тази</w:t>
      </w:r>
      <w:r w:rsidR="00E640B4">
        <w:rPr>
          <w:lang w:val="bg-BG"/>
        </w:rPr>
        <w:t xml:space="preserve"> </w:t>
      </w:r>
      <w:r w:rsidR="0011539A" w:rsidRPr="000E1F3A">
        <w:rPr>
          <w:lang w:val="bg-BG"/>
        </w:rPr>
        <w:t>част</w:t>
      </w:r>
      <w:r w:rsidR="00E640B4">
        <w:rPr>
          <w:lang w:val="bg-BG"/>
        </w:rPr>
        <w:t xml:space="preserve"> </w:t>
      </w:r>
      <w:r w:rsidR="0011539A" w:rsidRPr="000E1F3A">
        <w:rPr>
          <w:lang w:val="bg-BG"/>
        </w:rPr>
        <w:t>от</w:t>
      </w:r>
      <w:r w:rsidR="00E640B4">
        <w:rPr>
          <w:lang w:val="bg-BG"/>
        </w:rPr>
        <w:t xml:space="preserve"> </w:t>
      </w:r>
      <w:r w:rsidR="0011539A" w:rsidRPr="000E1F3A">
        <w:rPr>
          <w:lang w:val="bg-BG"/>
        </w:rPr>
        <w:t>стоките</w:t>
      </w:r>
      <w:r w:rsidR="00E640B4">
        <w:rPr>
          <w:lang w:val="bg-BG"/>
        </w:rPr>
        <w:t xml:space="preserve"> </w:t>
      </w:r>
      <w:r w:rsidR="0011539A" w:rsidRPr="000E1F3A">
        <w:rPr>
          <w:lang w:val="bg-BG"/>
        </w:rPr>
        <w:t>въпросът</w:t>
      </w:r>
      <w:r w:rsidR="00E640B4">
        <w:rPr>
          <w:lang w:val="bg-BG"/>
        </w:rPr>
        <w:t xml:space="preserve"> </w:t>
      </w:r>
      <w:r w:rsidR="0011539A" w:rsidRPr="000E1F3A">
        <w:rPr>
          <w:lang w:val="bg-BG"/>
        </w:rPr>
        <w:t>дали</w:t>
      </w:r>
      <w:r w:rsidR="00E640B4">
        <w:rPr>
          <w:lang w:val="bg-BG"/>
        </w:rPr>
        <w:t xml:space="preserve"> </w:t>
      </w:r>
      <w:r w:rsidR="006F0158" w:rsidRPr="000E1F3A">
        <w:rPr>
          <w:lang w:val="bg-BG"/>
        </w:rPr>
        <w:t>жалбоподателката</w:t>
      </w:r>
      <w:r w:rsidR="00E640B4">
        <w:rPr>
          <w:lang w:val="bg-BG"/>
        </w:rPr>
        <w:t xml:space="preserve"> </w:t>
      </w:r>
      <w:r w:rsidR="0011539A" w:rsidRPr="000E1F3A">
        <w:rPr>
          <w:lang w:val="bg-BG"/>
        </w:rPr>
        <w:t>е</w:t>
      </w:r>
      <w:r w:rsidR="009B663E">
        <w:rPr>
          <w:lang w:val="bg-BG"/>
        </w:rPr>
        <w:t>,</w:t>
      </w:r>
      <w:r w:rsidR="00E640B4">
        <w:rPr>
          <w:lang w:val="bg-BG"/>
        </w:rPr>
        <w:t xml:space="preserve"> </w:t>
      </w:r>
      <w:r w:rsidR="0011539A" w:rsidRPr="000E1F3A">
        <w:rPr>
          <w:lang w:val="bg-BG"/>
        </w:rPr>
        <w:t>или</w:t>
      </w:r>
      <w:r w:rsidR="00E640B4">
        <w:rPr>
          <w:lang w:val="bg-BG"/>
        </w:rPr>
        <w:t xml:space="preserve"> </w:t>
      </w:r>
      <w:r w:rsidR="0011539A" w:rsidRPr="000E1F3A">
        <w:rPr>
          <w:lang w:val="bg-BG"/>
        </w:rPr>
        <w:t>не</w:t>
      </w:r>
      <w:r w:rsidR="00E640B4">
        <w:rPr>
          <w:lang w:val="bg-BG"/>
        </w:rPr>
        <w:t xml:space="preserve"> </w:t>
      </w:r>
      <w:r w:rsidR="0011539A" w:rsidRPr="000E1F3A">
        <w:rPr>
          <w:lang w:val="bg-BG"/>
        </w:rPr>
        <w:t>е</w:t>
      </w:r>
      <w:r w:rsidR="00E640B4">
        <w:rPr>
          <w:lang w:val="bg-BG"/>
        </w:rPr>
        <w:t xml:space="preserve"> </w:t>
      </w:r>
      <w:r w:rsidR="0011539A" w:rsidRPr="000E1F3A">
        <w:rPr>
          <w:lang w:val="bg-BG"/>
        </w:rPr>
        <w:t>предприела</w:t>
      </w:r>
      <w:r w:rsidR="00E640B4">
        <w:rPr>
          <w:lang w:val="bg-BG"/>
        </w:rPr>
        <w:t xml:space="preserve"> </w:t>
      </w:r>
      <w:r w:rsidR="0011539A" w:rsidRPr="000E1F3A">
        <w:rPr>
          <w:lang w:val="bg-BG"/>
        </w:rPr>
        <w:t>необходимите</w:t>
      </w:r>
      <w:r w:rsidR="00E640B4">
        <w:rPr>
          <w:lang w:val="bg-BG"/>
        </w:rPr>
        <w:t xml:space="preserve"> </w:t>
      </w:r>
      <w:r w:rsidR="0011539A" w:rsidRPr="000E1F3A">
        <w:rPr>
          <w:lang w:val="bg-BG"/>
        </w:rPr>
        <w:t>стъпки,</w:t>
      </w:r>
      <w:r w:rsidR="00E640B4">
        <w:rPr>
          <w:lang w:val="bg-BG"/>
        </w:rPr>
        <w:t xml:space="preserve"> </w:t>
      </w:r>
      <w:r w:rsidR="0011539A" w:rsidRPr="000E1F3A">
        <w:rPr>
          <w:lang w:val="bg-BG"/>
        </w:rPr>
        <w:t>за</w:t>
      </w:r>
      <w:r w:rsidR="00E640B4">
        <w:rPr>
          <w:lang w:val="bg-BG"/>
        </w:rPr>
        <w:t xml:space="preserve"> </w:t>
      </w:r>
      <w:r w:rsidR="0011539A" w:rsidRPr="000E1F3A">
        <w:rPr>
          <w:lang w:val="bg-BG"/>
        </w:rPr>
        <w:t>да</w:t>
      </w:r>
      <w:r w:rsidR="00E640B4">
        <w:rPr>
          <w:lang w:val="bg-BG"/>
        </w:rPr>
        <w:t xml:space="preserve"> </w:t>
      </w:r>
      <w:r w:rsidR="0011539A" w:rsidRPr="000E1F3A">
        <w:rPr>
          <w:lang w:val="bg-BG"/>
        </w:rPr>
        <w:t>си</w:t>
      </w:r>
      <w:r w:rsidR="00E640B4">
        <w:rPr>
          <w:lang w:val="bg-BG"/>
        </w:rPr>
        <w:t xml:space="preserve"> </w:t>
      </w:r>
      <w:r w:rsidR="0011539A" w:rsidRPr="000E1F3A">
        <w:rPr>
          <w:lang w:val="bg-BG"/>
        </w:rPr>
        <w:t>ги</w:t>
      </w:r>
      <w:r w:rsidR="00E640B4">
        <w:rPr>
          <w:lang w:val="bg-BG"/>
        </w:rPr>
        <w:t xml:space="preserve"> </w:t>
      </w:r>
      <w:r w:rsidR="0011539A" w:rsidRPr="000E1F3A">
        <w:rPr>
          <w:lang w:val="bg-BG"/>
        </w:rPr>
        <w:t>върне</w:t>
      </w:r>
      <w:r w:rsidR="00E640B4">
        <w:rPr>
          <w:lang w:val="bg-BG"/>
        </w:rPr>
        <w:t xml:space="preserve"> </w:t>
      </w:r>
      <w:r w:rsidR="0011539A" w:rsidRPr="000E1F3A">
        <w:rPr>
          <w:lang w:val="bg-BG"/>
        </w:rPr>
        <w:t>от</w:t>
      </w:r>
      <w:r w:rsidR="00E640B4">
        <w:rPr>
          <w:lang w:val="bg-BG"/>
        </w:rPr>
        <w:t xml:space="preserve"> </w:t>
      </w:r>
      <w:r w:rsidR="0011539A" w:rsidRPr="000E1F3A">
        <w:rPr>
          <w:lang w:val="bg-BG"/>
        </w:rPr>
        <w:t>данъчн</w:t>
      </w:r>
      <w:r w:rsidR="009B663E">
        <w:rPr>
          <w:lang w:val="bg-BG"/>
        </w:rPr>
        <w:t>и</w:t>
      </w:r>
      <w:r w:rsidR="0011539A" w:rsidRPr="000E1F3A">
        <w:rPr>
          <w:lang w:val="bg-BG"/>
        </w:rPr>
        <w:t>т</w:t>
      </w:r>
      <w:r w:rsidR="009B663E">
        <w:rPr>
          <w:lang w:val="bg-BG"/>
        </w:rPr>
        <w:t>е</w:t>
      </w:r>
      <w:r w:rsidR="00E640B4">
        <w:rPr>
          <w:lang w:val="bg-BG"/>
        </w:rPr>
        <w:t xml:space="preserve"> </w:t>
      </w:r>
      <w:r w:rsidR="009B663E">
        <w:rPr>
          <w:lang w:val="bg-BG"/>
        </w:rPr>
        <w:t>власти</w:t>
      </w:r>
      <w:r w:rsidR="00D46966">
        <w:rPr>
          <w:lang w:val="bg-BG"/>
        </w:rPr>
        <w:t>,</w:t>
      </w:r>
      <w:r w:rsidR="00E640B4">
        <w:rPr>
          <w:lang w:val="bg-BG"/>
        </w:rPr>
        <w:t xml:space="preserve"> </w:t>
      </w:r>
      <w:r w:rsidR="0011539A" w:rsidRPr="000E1F3A">
        <w:rPr>
          <w:lang w:val="bg-BG"/>
        </w:rPr>
        <w:t>е</w:t>
      </w:r>
      <w:r w:rsidR="00E640B4">
        <w:rPr>
          <w:lang w:val="bg-BG"/>
        </w:rPr>
        <w:t xml:space="preserve"> </w:t>
      </w:r>
      <w:r w:rsidR="0011539A" w:rsidRPr="000E1F3A">
        <w:rPr>
          <w:lang w:val="bg-BG"/>
        </w:rPr>
        <w:t>без</w:t>
      </w:r>
      <w:r w:rsidR="00E640B4">
        <w:rPr>
          <w:lang w:val="bg-BG"/>
        </w:rPr>
        <w:t xml:space="preserve"> </w:t>
      </w:r>
      <w:r w:rsidR="0011539A" w:rsidRPr="000E1F3A">
        <w:rPr>
          <w:lang w:val="bg-BG"/>
        </w:rPr>
        <w:t>значение</w:t>
      </w:r>
      <w:r w:rsidR="004C44AA" w:rsidRPr="000E1F3A">
        <w:rPr>
          <w:lang w:val="bg-BG"/>
        </w:rPr>
        <w:t>,</w:t>
      </w:r>
      <w:r w:rsidR="00E640B4">
        <w:rPr>
          <w:lang w:val="bg-BG"/>
        </w:rPr>
        <w:t xml:space="preserve"> </w:t>
      </w:r>
      <w:r w:rsidR="0011539A" w:rsidRPr="000E1F3A">
        <w:rPr>
          <w:lang w:val="bg-BG"/>
        </w:rPr>
        <w:t>тъй</w:t>
      </w:r>
      <w:r w:rsidR="00E640B4">
        <w:rPr>
          <w:lang w:val="bg-BG"/>
        </w:rPr>
        <w:t xml:space="preserve"> </w:t>
      </w:r>
      <w:r w:rsidR="0011539A" w:rsidRPr="000E1F3A">
        <w:rPr>
          <w:lang w:val="bg-BG"/>
        </w:rPr>
        <w:t>като</w:t>
      </w:r>
      <w:r w:rsidR="00E640B4">
        <w:rPr>
          <w:lang w:val="bg-BG"/>
        </w:rPr>
        <w:t xml:space="preserve"> </w:t>
      </w:r>
      <w:r w:rsidR="0011539A" w:rsidRPr="000E1F3A">
        <w:rPr>
          <w:lang w:val="bg-BG"/>
        </w:rPr>
        <w:t>данъчните</w:t>
      </w:r>
      <w:r w:rsidR="00E640B4">
        <w:rPr>
          <w:lang w:val="bg-BG"/>
        </w:rPr>
        <w:t xml:space="preserve"> </w:t>
      </w:r>
      <w:r w:rsidR="009B663E">
        <w:rPr>
          <w:lang w:val="bg-BG"/>
        </w:rPr>
        <w:t>власти</w:t>
      </w:r>
      <w:r w:rsidR="00E640B4">
        <w:rPr>
          <w:lang w:val="bg-BG"/>
        </w:rPr>
        <w:t xml:space="preserve"> </w:t>
      </w:r>
      <w:r w:rsidR="0011539A" w:rsidRPr="000E1F3A">
        <w:rPr>
          <w:lang w:val="bg-BG"/>
        </w:rPr>
        <w:t>не</w:t>
      </w:r>
      <w:r w:rsidR="00E640B4">
        <w:rPr>
          <w:lang w:val="bg-BG"/>
        </w:rPr>
        <w:t xml:space="preserve"> </w:t>
      </w:r>
      <w:r w:rsidR="0011539A" w:rsidRPr="000E1F3A">
        <w:rPr>
          <w:lang w:val="bg-BG"/>
        </w:rPr>
        <w:t>са</w:t>
      </w:r>
      <w:r w:rsidR="00E640B4">
        <w:rPr>
          <w:lang w:val="bg-BG"/>
        </w:rPr>
        <w:t xml:space="preserve"> </w:t>
      </w:r>
      <w:r w:rsidR="0011539A" w:rsidRPr="000E1F3A">
        <w:rPr>
          <w:lang w:val="bg-BG"/>
        </w:rPr>
        <w:t>имали</w:t>
      </w:r>
      <w:r w:rsidR="00E640B4">
        <w:rPr>
          <w:lang w:val="bg-BG"/>
        </w:rPr>
        <w:t xml:space="preserve"> </w:t>
      </w:r>
      <w:r w:rsidR="0011539A" w:rsidRPr="000E1F3A">
        <w:rPr>
          <w:lang w:val="bg-BG"/>
        </w:rPr>
        <w:t>правото</w:t>
      </w:r>
      <w:r w:rsidR="00E640B4">
        <w:rPr>
          <w:lang w:val="bg-BG"/>
        </w:rPr>
        <w:t xml:space="preserve"> </w:t>
      </w:r>
      <w:r w:rsidR="0011539A" w:rsidRPr="000E1F3A">
        <w:rPr>
          <w:lang w:val="bg-BG"/>
        </w:rPr>
        <w:t>да</w:t>
      </w:r>
      <w:r w:rsidR="00E640B4">
        <w:rPr>
          <w:lang w:val="bg-BG"/>
        </w:rPr>
        <w:t xml:space="preserve"> </w:t>
      </w:r>
      <w:r w:rsidR="0011539A" w:rsidRPr="000E1F3A">
        <w:rPr>
          <w:lang w:val="bg-BG"/>
        </w:rPr>
        <w:t>освобождават</w:t>
      </w:r>
      <w:r w:rsidR="00E640B4">
        <w:rPr>
          <w:lang w:val="bg-BG"/>
        </w:rPr>
        <w:t xml:space="preserve"> </w:t>
      </w:r>
      <w:r w:rsidR="0011539A" w:rsidRPr="000E1F3A">
        <w:rPr>
          <w:lang w:val="bg-BG"/>
        </w:rPr>
        <w:t>стоки,</w:t>
      </w:r>
      <w:r w:rsidR="00E640B4">
        <w:rPr>
          <w:lang w:val="bg-BG"/>
        </w:rPr>
        <w:t xml:space="preserve"> </w:t>
      </w:r>
      <w:r w:rsidR="0011539A" w:rsidRPr="000E1F3A">
        <w:rPr>
          <w:lang w:val="bg-BG"/>
        </w:rPr>
        <w:t>иззети</w:t>
      </w:r>
      <w:r w:rsidR="00E640B4">
        <w:rPr>
          <w:lang w:val="bg-BG"/>
        </w:rPr>
        <w:t xml:space="preserve"> </w:t>
      </w:r>
      <w:r w:rsidR="0011539A" w:rsidRPr="000E1F3A">
        <w:rPr>
          <w:lang w:val="bg-BG"/>
        </w:rPr>
        <w:t>като</w:t>
      </w:r>
      <w:r w:rsidR="00E640B4">
        <w:rPr>
          <w:lang w:val="bg-BG"/>
        </w:rPr>
        <w:t xml:space="preserve"> </w:t>
      </w:r>
      <w:r w:rsidR="0011539A" w:rsidRPr="000E1F3A">
        <w:rPr>
          <w:lang w:val="bg-BG"/>
        </w:rPr>
        <w:t>доказателство</w:t>
      </w:r>
      <w:r w:rsidR="00E640B4">
        <w:rPr>
          <w:lang w:val="bg-BG"/>
        </w:rPr>
        <w:t xml:space="preserve"> </w:t>
      </w:r>
      <w:r w:rsidR="0011539A" w:rsidRPr="000E1F3A">
        <w:rPr>
          <w:lang w:val="bg-BG"/>
        </w:rPr>
        <w:t>по</w:t>
      </w:r>
      <w:r w:rsidR="00E640B4">
        <w:rPr>
          <w:lang w:val="bg-BG"/>
        </w:rPr>
        <w:t xml:space="preserve"> </w:t>
      </w:r>
      <w:r w:rsidR="0011539A" w:rsidRPr="000E1F3A">
        <w:rPr>
          <w:lang w:val="bg-BG"/>
        </w:rPr>
        <w:t>наказателно</w:t>
      </w:r>
      <w:r w:rsidR="00E640B4">
        <w:rPr>
          <w:lang w:val="bg-BG"/>
        </w:rPr>
        <w:t xml:space="preserve"> </w:t>
      </w:r>
      <w:r w:rsidR="0011539A" w:rsidRPr="000E1F3A">
        <w:rPr>
          <w:lang w:val="bg-BG"/>
        </w:rPr>
        <w:t>производство</w:t>
      </w:r>
      <w:r w:rsidR="004C44AA" w:rsidRPr="000E1F3A">
        <w:rPr>
          <w:lang w:val="bg-BG"/>
        </w:rPr>
        <w:t>.</w:t>
      </w:r>
    </w:p>
    <w:p w:rsidR="004C44AA" w:rsidRPr="000E1F3A" w:rsidRDefault="00CB7396" w:rsidP="00D90269">
      <w:pPr>
        <w:pStyle w:val="JuPara"/>
        <w:rPr>
          <w:lang w:val="bg-BG"/>
        </w:rPr>
      </w:pPr>
      <w:r w:rsidRPr="000E1F3A">
        <w:rPr>
          <w:lang w:val="bg-BG"/>
        </w:rPr>
        <w:fldChar w:fldCharType="begin"/>
      </w:r>
      <w:r w:rsidR="0060428D" w:rsidRPr="000E1F3A">
        <w:rPr>
          <w:lang w:val="bg-BG"/>
        </w:rPr>
        <w:instrText xml:space="preserve"> SEQ level0 \*arabic </w:instrText>
      </w:r>
      <w:r w:rsidRPr="000E1F3A">
        <w:rPr>
          <w:lang w:val="bg-BG"/>
        </w:rPr>
        <w:fldChar w:fldCharType="separate"/>
      </w:r>
      <w:r w:rsidR="004C44AA" w:rsidRPr="000E1F3A">
        <w:rPr>
          <w:noProof/>
          <w:lang w:val="bg-BG"/>
        </w:rPr>
        <w:t>32</w:t>
      </w:r>
      <w:r w:rsidRPr="000E1F3A">
        <w:rPr>
          <w:noProof/>
          <w:lang w:val="bg-BG"/>
        </w:rPr>
        <w:fldChar w:fldCharType="end"/>
      </w:r>
      <w:r w:rsidR="004C44AA" w:rsidRPr="000E1F3A">
        <w:rPr>
          <w:lang w:val="bg-BG"/>
        </w:rPr>
        <w:t>.</w:t>
      </w:r>
      <w:r w:rsidR="00E640B4">
        <w:rPr>
          <w:lang w:val="bg-BG"/>
        </w:rPr>
        <w:t>  </w:t>
      </w:r>
      <w:r w:rsidR="00480549" w:rsidRPr="000E1F3A">
        <w:rPr>
          <w:lang w:val="bg-BG"/>
        </w:rPr>
        <w:t>Що</w:t>
      </w:r>
      <w:r w:rsidR="00E640B4">
        <w:rPr>
          <w:lang w:val="bg-BG"/>
        </w:rPr>
        <w:t xml:space="preserve"> </w:t>
      </w:r>
      <w:r w:rsidR="00480549" w:rsidRPr="000E1F3A">
        <w:rPr>
          <w:lang w:val="bg-BG"/>
        </w:rPr>
        <w:t>се</w:t>
      </w:r>
      <w:r w:rsidR="00E640B4">
        <w:rPr>
          <w:lang w:val="bg-BG"/>
        </w:rPr>
        <w:t xml:space="preserve"> </w:t>
      </w:r>
      <w:r w:rsidR="00480549" w:rsidRPr="000E1F3A">
        <w:rPr>
          <w:lang w:val="bg-BG"/>
        </w:rPr>
        <w:t>отнася</w:t>
      </w:r>
      <w:r w:rsidR="00E640B4">
        <w:rPr>
          <w:lang w:val="bg-BG"/>
        </w:rPr>
        <w:t xml:space="preserve"> </w:t>
      </w:r>
      <w:r w:rsidR="00480549" w:rsidRPr="000E1F3A">
        <w:rPr>
          <w:lang w:val="bg-BG"/>
        </w:rPr>
        <w:t>до</w:t>
      </w:r>
      <w:r w:rsidR="00E640B4">
        <w:rPr>
          <w:lang w:val="bg-BG"/>
        </w:rPr>
        <w:t xml:space="preserve"> </w:t>
      </w:r>
      <w:r w:rsidR="00480549" w:rsidRPr="000E1F3A">
        <w:rPr>
          <w:lang w:val="bg-BG"/>
        </w:rPr>
        <w:t>останалите</w:t>
      </w:r>
      <w:r w:rsidR="00E640B4">
        <w:rPr>
          <w:lang w:val="bg-BG"/>
        </w:rPr>
        <w:t xml:space="preserve"> </w:t>
      </w:r>
      <w:r w:rsidR="00480549" w:rsidRPr="000E1F3A">
        <w:rPr>
          <w:lang w:val="bg-BG"/>
        </w:rPr>
        <w:t>алкохолни</w:t>
      </w:r>
      <w:r w:rsidR="00E640B4">
        <w:rPr>
          <w:lang w:val="bg-BG"/>
        </w:rPr>
        <w:t xml:space="preserve"> </w:t>
      </w:r>
      <w:r w:rsidR="00480549" w:rsidRPr="000E1F3A">
        <w:rPr>
          <w:lang w:val="bg-BG"/>
        </w:rPr>
        <w:t>напитки</w:t>
      </w:r>
      <w:r w:rsidR="00E640B4">
        <w:rPr>
          <w:lang w:val="bg-BG"/>
        </w:rPr>
        <w:t xml:space="preserve"> </w:t>
      </w:r>
      <w:r w:rsidR="004C44AA" w:rsidRPr="000E1F3A">
        <w:rPr>
          <w:lang w:val="bg-BG"/>
        </w:rPr>
        <w:t>(46</w:t>
      </w:r>
      <w:r w:rsidR="00552F79">
        <w:rPr>
          <w:lang w:val="bg-BG"/>
        </w:rPr>
        <w:t> </w:t>
      </w:r>
      <w:r w:rsidR="004C44AA" w:rsidRPr="000E1F3A">
        <w:rPr>
          <w:lang w:val="bg-BG"/>
        </w:rPr>
        <w:t>384</w:t>
      </w:r>
      <w:r w:rsidR="00E640B4">
        <w:rPr>
          <w:lang w:val="bg-BG"/>
        </w:rPr>
        <w:t xml:space="preserve"> </w:t>
      </w:r>
      <w:r w:rsidR="00480549" w:rsidRPr="000E1F3A">
        <w:rPr>
          <w:lang w:val="bg-BG"/>
        </w:rPr>
        <w:t>бутилки</w:t>
      </w:r>
      <w:r w:rsidR="004C44AA" w:rsidRPr="000E1F3A">
        <w:rPr>
          <w:lang w:val="bg-BG"/>
        </w:rPr>
        <w:t>),</w:t>
      </w:r>
      <w:r w:rsidR="00E640B4">
        <w:rPr>
          <w:lang w:val="bg-BG"/>
        </w:rPr>
        <w:t xml:space="preserve"> </w:t>
      </w:r>
      <w:r w:rsidR="00480549" w:rsidRPr="000E1F3A">
        <w:rPr>
          <w:lang w:val="bg-BG"/>
        </w:rPr>
        <w:t>Окръжният</w:t>
      </w:r>
      <w:r w:rsidR="00E640B4">
        <w:rPr>
          <w:lang w:val="bg-BG"/>
        </w:rPr>
        <w:t xml:space="preserve"> </w:t>
      </w:r>
      <w:r w:rsidR="00480549" w:rsidRPr="000E1F3A">
        <w:rPr>
          <w:lang w:val="bg-BG"/>
        </w:rPr>
        <w:t>съд</w:t>
      </w:r>
      <w:r w:rsidR="00E640B4">
        <w:rPr>
          <w:lang w:val="bg-BG"/>
        </w:rPr>
        <w:t xml:space="preserve"> </w:t>
      </w:r>
      <w:r w:rsidR="00480549" w:rsidRPr="000E1F3A">
        <w:rPr>
          <w:lang w:val="bg-BG"/>
        </w:rPr>
        <w:t>потвърждава</w:t>
      </w:r>
      <w:r w:rsidR="00E640B4">
        <w:rPr>
          <w:lang w:val="bg-BG"/>
        </w:rPr>
        <w:t xml:space="preserve"> </w:t>
      </w:r>
      <w:r w:rsidR="00480549" w:rsidRPr="000E1F3A">
        <w:rPr>
          <w:lang w:val="bg-BG"/>
        </w:rPr>
        <w:t>заповедта</w:t>
      </w:r>
      <w:r w:rsidR="00E640B4">
        <w:rPr>
          <w:lang w:val="bg-BG"/>
        </w:rPr>
        <w:t xml:space="preserve"> </w:t>
      </w:r>
      <w:r w:rsidR="00480549" w:rsidRPr="000E1F3A">
        <w:rPr>
          <w:lang w:val="bg-BG"/>
        </w:rPr>
        <w:t>от</w:t>
      </w:r>
      <w:r w:rsidR="00E640B4">
        <w:rPr>
          <w:lang w:val="bg-BG"/>
        </w:rPr>
        <w:t xml:space="preserve"> </w:t>
      </w:r>
      <w:r w:rsidR="004C44AA" w:rsidRPr="000E1F3A">
        <w:rPr>
          <w:lang w:val="bg-BG"/>
        </w:rPr>
        <w:t>12</w:t>
      </w:r>
      <w:r w:rsidR="00E640B4">
        <w:rPr>
          <w:lang w:val="bg-BG"/>
        </w:rPr>
        <w:t xml:space="preserve"> </w:t>
      </w:r>
      <w:r w:rsidR="00034732" w:rsidRPr="000E1F3A">
        <w:rPr>
          <w:lang w:val="bg-BG"/>
        </w:rPr>
        <w:t>април</w:t>
      </w:r>
      <w:r w:rsidR="00E640B4">
        <w:rPr>
          <w:lang w:val="bg-BG"/>
        </w:rPr>
        <w:t xml:space="preserve"> </w:t>
      </w:r>
      <w:r w:rsidR="00034732" w:rsidRPr="000E1F3A">
        <w:rPr>
          <w:lang w:val="bg-BG"/>
        </w:rPr>
        <w:t>2004</w:t>
      </w:r>
      <w:r w:rsidR="005B3F30">
        <w:rPr>
          <w:lang w:val="bg-BG"/>
        </w:rPr>
        <w:t> г.</w:t>
      </w:r>
      <w:r w:rsidR="00E640B4">
        <w:rPr>
          <w:lang w:val="bg-BG"/>
        </w:rPr>
        <w:t xml:space="preserve"> </w:t>
      </w:r>
      <w:r w:rsidR="004D475E" w:rsidRPr="000E1F3A">
        <w:rPr>
          <w:lang w:val="bg-BG"/>
        </w:rPr>
        <w:t>Той</w:t>
      </w:r>
      <w:r w:rsidR="00E640B4">
        <w:rPr>
          <w:lang w:val="bg-BG"/>
        </w:rPr>
        <w:t xml:space="preserve"> </w:t>
      </w:r>
      <w:r w:rsidR="004D475E" w:rsidRPr="000E1F3A">
        <w:rPr>
          <w:lang w:val="bg-BG"/>
        </w:rPr>
        <w:t>счита</w:t>
      </w:r>
      <w:r w:rsidR="004C44AA" w:rsidRPr="000E1F3A">
        <w:rPr>
          <w:lang w:val="bg-BG"/>
        </w:rPr>
        <w:t>,</w:t>
      </w:r>
      <w:r w:rsidR="00E640B4">
        <w:rPr>
          <w:lang w:val="bg-BG"/>
        </w:rPr>
        <w:t xml:space="preserve"> </w:t>
      </w:r>
      <w:r w:rsidR="00642829">
        <w:rPr>
          <w:lang w:val="bg-BG"/>
        </w:rPr>
        <w:t>наред с другото</w:t>
      </w:r>
      <w:r w:rsidR="004C44AA" w:rsidRPr="000E1F3A">
        <w:rPr>
          <w:lang w:val="bg-BG"/>
        </w:rPr>
        <w:t>,</w:t>
      </w:r>
      <w:r w:rsidR="00E640B4">
        <w:rPr>
          <w:lang w:val="bg-BG"/>
        </w:rPr>
        <w:t xml:space="preserve"> </w:t>
      </w:r>
      <w:r w:rsidR="004D475E" w:rsidRPr="000E1F3A">
        <w:rPr>
          <w:lang w:val="bg-BG"/>
        </w:rPr>
        <w:t>че</w:t>
      </w:r>
      <w:r w:rsidR="00E640B4">
        <w:rPr>
          <w:lang w:val="bg-BG"/>
        </w:rPr>
        <w:t xml:space="preserve"> </w:t>
      </w:r>
      <w:r w:rsidR="004D475E" w:rsidRPr="000E1F3A">
        <w:rPr>
          <w:lang w:val="bg-BG"/>
        </w:rPr>
        <w:t>съгласно</w:t>
      </w:r>
      <w:r w:rsidR="00E640B4">
        <w:rPr>
          <w:lang w:val="bg-BG"/>
        </w:rPr>
        <w:t xml:space="preserve"> </w:t>
      </w:r>
      <w:r w:rsidR="004D475E" w:rsidRPr="000E1F3A">
        <w:rPr>
          <w:lang w:val="bg-BG"/>
        </w:rPr>
        <w:t>изменение</w:t>
      </w:r>
      <w:r w:rsidR="00E640B4">
        <w:rPr>
          <w:lang w:val="bg-BG"/>
        </w:rPr>
        <w:t xml:space="preserve"> </w:t>
      </w:r>
      <w:r w:rsidR="004D475E" w:rsidRPr="000E1F3A">
        <w:rPr>
          <w:lang w:val="bg-BG"/>
        </w:rPr>
        <w:t>в</w:t>
      </w:r>
      <w:r w:rsidR="00E640B4">
        <w:rPr>
          <w:lang w:val="bg-BG"/>
        </w:rPr>
        <w:t xml:space="preserve"> </w:t>
      </w:r>
      <w:r w:rsidR="004D475E" w:rsidRPr="000D338F">
        <w:rPr>
          <w:lang w:val="bg-BG"/>
        </w:rPr>
        <w:t>Данъчн</w:t>
      </w:r>
      <w:r w:rsidR="000D338F" w:rsidRPr="000D338F">
        <w:rPr>
          <w:lang w:val="bg-BG"/>
        </w:rPr>
        <w:t xml:space="preserve">ия </w:t>
      </w:r>
      <w:r w:rsidR="004D475E" w:rsidRPr="000D338F">
        <w:rPr>
          <w:lang w:val="bg-BG"/>
        </w:rPr>
        <w:t>процесуал</w:t>
      </w:r>
      <w:r w:rsidR="000D338F" w:rsidRPr="000D338F">
        <w:rPr>
          <w:lang w:val="bg-BG"/>
        </w:rPr>
        <w:t>е</w:t>
      </w:r>
      <w:r w:rsidR="004D475E" w:rsidRPr="000D338F">
        <w:rPr>
          <w:lang w:val="bg-BG"/>
        </w:rPr>
        <w:t>н</w:t>
      </w:r>
      <w:r w:rsidR="00E640B4" w:rsidRPr="000D338F">
        <w:rPr>
          <w:lang w:val="bg-BG"/>
        </w:rPr>
        <w:t xml:space="preserve"> </w:t>
      </w:r>
      <w:r w:rsidR="004D475E" w:rsidRPr="000D338F">
        <w:rPr>
          <w:lang w:val="bg-BG"/>
        </w:rPr>
        <w:t>кодекс</w:t>
      </w:r>
      <w:r w:rsidR="00E640B4">
        <w:rPr>
          <w:lang w:val="bg-BG"/>
        </w:rPr>
        <w:t xml:space="preserve"> </w:t>
      </w:r>
      <w:r w:rsidR="004C44AA" w:rsidRPr="000E1F3A">
        <w:rPr>
          <w:lang w:val="bg-BG"/>
        </w:rPr>
        <w:t>(</w:t>
      </w:r>
      <w:r w:rsidR="005B3F30">
        <w:rPr>
          <w:lang w:val="bg-BG"/>
        </w:rPr>
        <w:t xml:space="preserve">вж. </w:t>
      </w:r>
      <w:r w:rsidR="00AD4F93" w:rsidRPr="000E1F3A">
        <w:rPr>
          <w:lang w:val="bg-BG"/>
        </w:rPr>
        <w:t>параграф</w:t>
      </w:r>
      <w:r w:rsidR="00E640B4">
        <w:rPr>
          <w:lang w:val="bg-BG"/>
        </w:rPr>
        <w:t xml:space="preserve"> </w:t>
      </w:r>
      <w:r w:rsidR="004C44AA" w:rsidRPr="000E1F3A">
        <w:rPr>
          <w:lang w:val="bg-BG"/>
        </w:rPr>
        <w:t>58</w:t>
      </w:r>
      <w:r w:rsidR="00E640B4">
        <w:rPr>
          <w:lang w:val="bg-BG"/>
        </w:rPr>
        <w:t xml:space="preserve"> </w:t>
      </w:r>
      <w:r w:rsidR="004D475E" w:rsidRPr="000E1F3A">
        <w:rPr>
          <w:lang w:val="bg-BG"/>
        </w:rPr>
        <w:t>по-долу)</w:t>
      </w:r>
      <w:r w:rsidR="004C44AA" w:rsidRPr="000E1F3A">
        <w:rPr>
          <w:lang w:val="bg-BG"/>
        </w:rPr>
        <w:t>,</w:t>
      </w:r>
      <w:r w:rsidR="00E640B4">
        <w:rPr>
          <w:lang w:val="bg-BG"/>
        </w:rPr>
        <w:t xml:space="preserve"> </w:t>
      </w:r>
      <w:r w:rsidR="004D475E" w:rsidRPr="000E1F3A">
        <w:rPr>
          <w:lang w:val="bg-BG"/>
        </w:rPr>
        <w:t>данъчните</w:t>
      </w:r>
      <w:r w:rsidR="00E640B4">
        <w:rPr>
          <w:lang w:val="bg-BG"/>
        </w:rPr>
        <w:t xml:space="preserve"> </w:t>
      </w:r>
      <w:r w:rsidR="004D475E" w:rsidRPr="000E1F3A">
        <w:rPr>
          <w:lang w:val="bg-BG"/>
        </w:rPr>
        <w:t>органи</w:t>
      </w:r>
      <w:r w:rsidR="00E640B4">
        <w:rPr>
          <w:lang w:val="bg-BG"/>
        </w:rPr>
        <w:t xml:space="preserve"> </w:t>
      </w:r>
      <w:r w:rsidR="004D475E" w:rsidRPr="000E1F3A">
        <w:rPr>
          <w:lang w:val="bg-BG"/>
        </w:rPr>
        <w:t>автоматично</w:t>
      </w:r>
      <w:r w:rsidR="00E640B4">
        <w:rPr>
          <w:lang w:val="bg-BG"/>
        </w:rPr>
        <w:t xml:space="preserve"> </w:t>
      </w:r>
      <w:r w:rsidR="004D475E" w:rsidRPr="000E1F3A">
        <w:rPr>
          <w:lang w:val="bg-BG"/>
        </w:rPr>
        <w:t>придобиват</w:t>
      </w:r>
      <w:r w:rsidR="00E640B4">
        <w:rPr>
          <w:lang w:val="bg-BG"/>
        </w:rPr>
        <w:t xml:space="preserve"> </w:t>
      </w:r>
      <w:r w:rsidR="004D475E" w:rsidRPr="000E1F3A">
        <w:rPr>
          <w:lang w:val="bg-BG"/>
        </w:rPr>
        <w:t>като</w:t>
      </w:r>
      <w:r w:rsidR="00E640B4">
        <w:rPr>
          <w:lang w:val="bg-BG"/>
        </w:rPr>
        <w:t xml:space="preserve"> </w:t>
      </w:r>
      <w:r w:rsidR="00D46966">
        <w:rPr>
          <w:lang w:val="bg-BG"/>
        </w:rPr>
        <w:t>изоставени</w:t>
      </w:r>
      <w:r w:rsidR="00E640B4">
        <w:rPr>
          <w:lang w:val="bg-BG"/>
        </w:rPr>
        <w:t xml:space="preserve"> </w:t>
      </w:r>
      <w:r w:rsidR="004D475E" w:rsidRPr="000E1F3A">
        <w:rPr>
          <w:lang w:val="bg-BG"/>
        </w:rPr>
        <w:t>стоки,</w:t>
      </w:r>
      <w:r w:rsidR="00E640B4">
        <w:rPr>
          <w:lang w:val="bg-BG"/>
        </w:rPr>
        <w:t xml:space="preserve"> </w:t>
      </w:r>
      <w:r w:rsidR="004D475E" w:rsidRPr="000E1F3A">
        <w:rPr>
          <w:lang w:val="bg-BG"/>
        </w:rPr>
        <w:t>държани</w:t>
      </w:r>
      <w:r w:rsidR="00E640B4">
        <w:rPr>
          <w:lang w:val="bg-BG"/>
        </w:rPr>
        <w:t xml:space="preserve"> </w:t>
      </w:r>
      <w:r w:rsidR="004D475E" w:rsidRPr="000E1F3A">
        <w:rPr>
          <w:lang w:val="bg-BG"/>
        </w:rPr>
        <w:t>от</w:t>
      </w:r>
      <w:r w:rsidR="00E640B4">
        <w:rPr>
          <w:lang w:val="bg-BG"/>
        </w:rPr>
        <w:t xml:space="preserve"> </w:t>
      </w:r>
      <w:r w:rsidR="004D475E" w:rsidRPr="000E1F3A">
        <w:rPr>
          <w:lang w:val="bg-BG"/>
        </w:rPr>
        <w:t>тях,</w:t>
      </w:r>
      <w:r w:rsidR="00E640B4">
        <w:rPr>
          <w:lang w:val="bg-BG"/>
        </w:rPr>
        <w:t xml:space="preserve"> </w:t>
      </w:r>
      <w:r w:rsidR="004D475E" w:rsidRPr="000E1F3A">
        <w:rPr>
          <w:lang w:val="bg-BG"/>
        </w:rPr>
        <w:t>в</w:t>
      </w:r>
      <w:r w:rsidR="00E640B4">
        <w:rPr>
          <w:lang w:val="bg-BG"/>
        </w:rPr>
        <w:t xml:space="preserve"> </w:t>
      </w:r>
      <w:r w:rsidR="004D475E" w:rsidRPr="000E1F3A">
        <w:rPr>
          <w:lang w:val="bg-BG"/>
        </w:rPr>
        <w:t>случай</w:t>
      </w:r>
      <w:r w:rsidR="00E640B4">
        <w:rPr>
          <w:lang w:val="bg-BG"/>
        </w:rPr>
        <w:t xml:space="preserve"> </w:t>
      </w:r>
      <w:r w:rsidR="004D475E" w:rsidRPr="000E1F3A">
        <w:rPr>
          <w:lang w:val="bg-BG"/>
        </w:rPr>
        <w:t>че</w:t>
      </w:r>
      <w:r w:rsidR="00E640B4">
        <w:rPr>
          <w:lang w:val="bg-BG"/>
        </w:rPr>
        <w:t xml:space="preserve"> </w:t>
      </w:r>
      <w:r w:rsidR="004D475E" w:rsidRPr="000E1F3A">
        <w:rPr>
          <w:lang w:val="bg-BG"/>
        </w:rPr>
        <w:t>техният</w:t>
      </w:r>
      <w:r w:rsidR="00E640B4">
        <w:rPr>
          <w:lang w:val="bg-BG"/>
        </w:rPr>
        <w:t xml:space="preserve"> </w:t>
      </w:r>
      <w:r w:rsidR="004D475E" w:rsidRPr="000E1F3A">
        <w:rPr>
          <w:lang w:val="bg-BG"/>
        </w:rPr>
        <w:t>собственик</w:t>
      </w:r>
      <w:r w:rsidR="00E640B4">
        <w:rPr>
          <w:lang w:val="bg-BG"/>
        </w:rPr>
        <w:t xml:space="preserve"> </w:t>
      </w:r>
      <w:r w:rsidR="004D475E" w:rsidRPr="000E1F3A">
        <w:rPr>
          <w:lang w:val="bg-BG"/>
        </w:rPr>
        <w:t>не</w:t>
      </w:r>
      <w:r w:rsidR="00E640B4">
        <w:rPr>
          <w:lang w:val="bg-BG"/>
        </w:rPr>
        <w:t xml:space="preserve"> </w:t>
      </w:r>
      <w:r w:rsidR="004D475E" w:rsidRPr="000E1F3A">
        <w:rPr>
          <w:lang w:val="bg-BG"/>
        </w:rPr>
        <w:t>си</w:t>
      </w:r>
      <w:r w:rsidR="00E640B4">
        <w:rPr>
          <w:lang w:val="bg-BG"/>
        </w:rPr>
        <w:t xml:space="preserve"> </w:t>
      </w:r>
      <w:r w:rsidR="004D475E" w:rsidRPr="000E1F3A">
        <w:rPr>
          <w:lang w:val="bg-BG"/>
        </w:rPr>
        <w:t>ги</w:t>
      </w:r>
      <w:r w:rsidR="00E640B4">
        <w:rPr>
          <w:lang w:val="bg-BG"/>
        </w:rPr>
        <w:t xml:space="preserve"> </w:t>
      </w:r>
      <w:r w:rsidR="004D475E" w:rsidRPr="000E1F3A">
        <w:rPr>
          <w:lang w:val="bg-BG"/>
        </w:rPr>
        <w:t>потърси</w:t>
      </w:r>
      <w:r w:rsidR="001C4C36">
        <w:rPr>
          <w:lang w:val="bg-BG"/>
        </w:rPr>
        <w:t xml:space="preserve"> </w:t>
      </w:r>
      <w:r w:rsidR="00CE4DB8" w:rsidRPr="000E1F3A">
        <w:rPr>
          <w:lang w:val="bg-BG"/>
        </w:rPr>
        <w:t>в</w:t>
      </w:r>
      <w:r w:rsidR="00E640B4">
        <w:rPr>
          <w:lang w:val="bg-BG"/>
        </w:rPr>
        <w:t xml:space="preserve"> </w:t>
      </w:r>
      <w:r w:rsidR="00CE4DB8" w:rsidRPr="000E1F3A">
        <w:rPr>
          <w:lang w:val="bg-BG"/>
        </w:rPr>
        <w:t>срок</w:t>
      </w:r>
      <w:r w:rsidR="00E640B4">
        <w:rPr>
          <w:lang w:val="bg-BG"/>
        </w:rPr>
        <w:t xml:space="preserve"> </w:t>
      </w:r>
      <w:r w:rsidR="00CE4DB8" w:rsidRPr="000E1F3A">
        <w:rPr>
          <w:lang w:val="bg-BG"/>
        </w:rPr>
        <w:t>от</w:t>
      </w:r>
      <w:r w:rsidR="00E640B4">
        <w:rPr>
          <w:lang w:val="bg-BG"/>
        </w:rPr>
        <w:t xml:space="preserve"> </w:t>
      </w:r>
      <w:r w:rsidR="00CE4DB8" w:rsidRPr="000E1F3A">
        <w:rPr>
          <w:lang w:val="bg-BG"/>
        </w:rPr>
        <w:t>девет</w:t>
      </w:r>
      <w:r w:rsidR="00E640B4">
        <w:rPr>
          <w:lang w:val="bg-BG"/>
        </w:rPr>
        <w:t xml:space="preserve"> </w:t>
      </w:r>
      <w:r w:rsidR="00CE4DB8" w:rsidRPr="000E1F3A">
        <w:rPr>
          <w:lang w:val="bg-BG"/>
        </w:rPr>
        <w:t>месеца</w:t>
      </w:r>
      <w:r w:rsidR="00E640B4">
        <w:rPr>
          <w:lang w:val="bg-BG"/>
        </w:rPr>
        <w:t xml:space="preserve"> </w:t>
      </w:r>
      <w:r w:rsidR="00CE4DB8" w:rsidRPr="000E1F3A">
        <w:rPr>
          <w:lang w:val="bg-BG"/>
        </w:rPr>
        <w:t>от</w:t>
      </w:r>
      <w:r w:rsidR="00E640B4">
        <w:rPr>
          <w:lang w:val="bg-BG"/>
        </w:rPr>
        <w:t xml:space="preserve"> </w:t>
      </w:r>
      <w:r w:rsidR="004C44AA" w:rsidRPr="000E1F3A">
        <w:rPr>
          <w:lang w:val="bg-BG"/>
        </w:rPr>
        <w:t>13</w:t>
      </w:r>
      <w:r w:rsidR="00E640B4">
        <w:rPr>
          <w:lang w:val="bg-BG"/>
        </w:rPr>
        <w:t xml:space="preserve"> </w:t>
      </w:r>
      <w:r w:rsidR="00941F51" w:rsidRPr="000E1F3A">
        <w:rPr>
          <w:lang w:val="bg-BG"/>
        </w:rPr>
        <w:t>май</w:t>
      </w:r>
      <w:r w:rsidR="00E640B4">
        <w:rPr>
          <w:lang w:val="bg-BG"/>
        </w:rPr>
        <w:t xml:space="preserve"> </w:t>
      </w:r>
      <w:r w:rsidR="004C44AA" w:rsidRPr="000E1F3A">
        <w:rPr>
          <w:lang w:val="bg-BG"/>
        </w:rPr>
        <w:t>2003</w:t>
      </w:r>
      <w:r w:rsidR="005B3F30">
        <w:rPr>
          <w:lang w:val="bg-BG"/>
        </w:rPr>
        <w:t> г.</w:t>
      </w:r>
      <w:r w:rsidR="004C44AA" w:rsidRPr="000E1F3A">
        <w:rPr>
          <w:lang w:val="bg-BG"/>
        </w:rPr>
        <w:t>,</w:t>
      </w:r>
      <w:r w:rsidR="00E640B4">
        <w:rPr>
          <w:lang w:val="bg-BG"/>
        </w:rPr>
        <w:t xml:space="preserve"> </w:t>
      </w:r>
      <w:r w:rsidR="00CE4DB8" w:rsidRPr="000E1F3A">
        <w:rPr>
          <w:lang w:val="bg-BG"/>
        </w:rPr>
        <w:t>датата</w:t>
      </w:r>
      <w:r w:rsidR="00E640B4">
        <w:rPr>
          <w:lang w:val="bg-BG"/>
        </w:rPr>
        <w:t xml:space="preserve"> </w:t>
      </w:r>
      <w:r w:rsidR="00CE4DB8" w:rsidRPr="000E1F3A">
        <w:rPr>
          <w:lang w:val="bg-BG"/>
        </w:rPr>
        <w:t>на</w:t>
      </w:r>
      <w:r w:rsidR="00E640B4">
        <w:rPr>
          <w:lang w:val="bg-BG"/>
        </w:rPr>
        <w:t xml:space="preserve"> </w:t>
      </w:r>
      <w:r w:rsidR="00CE4DB8" w:rsidRPr="000E1F3A">
        <w:rPr>
          <w:lang w:val="bg-BG"/>
        </w:rPr>
        <w:t>влизане</w:t>
      </w:r>
      <w:r w:rsidR="00E640B4">
        <w:rPr>
          <w:lang w:val="bg-BG"/>
        </w:rPr>
        <w:t xml:space="preserve"> </w:t>
      </w:r>
      <w:r w:rsidR="00CE4DB8" w:rsidRPr="000E1F3A">
        <w:rPr>
          <w:lang w:val="bg-BG"/>
        </w:rPr>
        <w:t>в</w:t>
      </w:r>
      <w:r w:rsidR="00E640B4">
        <w:rPr>
          <w:lang w:val="bg-BG"/>
        </w:rPr>
        <w:t xml:space="preserve"> </w:t>
      </w:r>
      <w:r w:rsidR="00CE4DB8" w:rsidRPr="000E1F3A">
        <w:rPr>
          <w:lang w:val="bg-BG"/>
        </w:rPr>
        <w:t>сила</w:t>
      </w:r>
      <w:r w:rsidR="00E640B4">
        <w:rPr>
          <w:lang w:val="bg-BG"/>
        </w:rPr>
        <w:t xml:space="preserve"> </w:t>
      </w:r>
      <w:r w:rsidR="00CE4DB8" w:rsidRPr="000E1F3A">
        <w:rPr>
          <w:lang w:val="bg-BG"/>
        </w:rPr>
        <w:t>на</w:t>
      </w:r>
      <w:r w:rsidR="00E640B4">
        <w:rPr>
          <w:lang w:val="bg-BG"/>
        </w:rPr>
        <w:t xml:space="preserve"> </w:t>
      </w:r>
      <w:r w:rsidR="00CE4DB8" w:rsidRPr="000E1F3A">
        <w:rPr>
          <w:lang w:val="bg-BG"/>
        </w:rPr>
        <w:t>изменението</w:t>
      </w:r>
      <w:r w:rsidR="004C44AA" w:rsidRPr="000E1F3A">
        <w:rPr>
          <w:lang w:val="bg-BG"/>
        </w:rPr>
        <w:t>.</w:t>
      </w:r>
      <w:r w:rsidR="00E640B4">
        <w:rPr>
          <w:lang w:val="bg-BG"/>
        </w:rPr>
        <w:t xml:space="preserve"> </w:t>
      </w:r>
      <w:r w:rsidR="00CE4DB8" w:rsidRPr="000E1F3A">
        <w:rPr>
          <w:lang w:val="bg-BG"/>
        </w:rPr>
        <w:t>Като</w:t>
      </w:r>
      <w:r w:rsidR="00E640B4">
        <w:rPr>
          <w:lang w:val="bg-BG"/>
        </w:rPr>
        <w:t xml:space="preserve"> </w:t>
      </w:r>
      <w:r w:rsidR="00CE4DB8" w:rsidRPr="000E1F3A">
        <w:rPr>
          <w:lang w:val="bg-BG"/>
        </w:rPr>
        <w:t>отбелязват,</w:t>
      </w:r>
      <w:r w:rsidR="00E640B4">
        <w:rPr>
          <w:lang w:val="bg-BG"/>
        </w:rPr>
        <w:t xml:space="preserve"> </w:t>
      </w:r>
      <w:r w:rsidR="00CE4DB8" w:rsidRPr="000E1F3A">
        <w:rPr>
          <w:lang w:val="bg-BG"/>
        </w:rPr>
        <w:t>че</w:t>
      </w:r>
      <w:r w:rsidR="00E640B4">
        <w:rPr>
          <w:lang w:val="bg-BG"/>
        </w:rPr>
        <w:t xml:space="preserve"> </w:t>
      </w:r>
      <w:r w:rsidR="006F0158" w:rsidRPr="000E1F3A">
        <w:rPr>
          <w:lang w:val="bg-BG"/>
        </w:rPr>
        <w:t>жалбоподателката</w:t>
      </w:r>
      <w:r w:rsidR="00E640B4">
        <w:rPr>
          <w:lang w:val="bg-BG"/>
        </w:rPr>
        <w:t xml:space="preserve"> </w:t>
      </w:r>
      <w:r w:rsidR="00CE4DB8" w:rsidRPr="000E1F3A">
        <w:rPr>
          <w:lang w:val="bg-BG"/>
        </w:rPr>
        <w:t>не</w:t>
      </w:r>
      <w:r w:rsidR="00E640B4">
        <w:rPr>
          <w:lang w:val="bg-BG"/>
        </w:rPr>
        <w:t xml:space="preserve"> </w:t>
      </w:r>
      <w:r w:rsidR="00CE4DB8" w:rsidRPr="000E1F3A">
        <w:rPr>
          <w:lang w:val="bg-BG"/>
        </w:rPr>
        <w:t>е</w:t>
      </w:r>
      <w:r w:rsidR="00E640B4">
        <w:rPr>
          <w:lang w:val="bg-BG"/>
        </w:rPr>
        <w:t xml:space="preserve"> </w:t>
      </w:r>
      <w:r w:rsidR="00CE4DB8" w:rsidRPr="000E1F3A">
        <w:rPr>
          <w:lang w:val="bg-BG"/>
        </w:rPr>
        <w:t>отправила</w:t>
      </w:r>
      <w:r w:rsidR="00E640B4">
        <w:rPr>
          <w:lang w:val="bg-BG"/>
        </w:rPr>
        <w:t xml:space="preserve"> </w:t>
      </w:r>
      <w:r w:rsidR="00CE4DB8" w:rsidRPr="000E1F3A">
        <w:rPr>
          <w:lang w:val="bg-BG"/>
        </w:rPr>
        <w:t>искания</w:t>
      </w:r>
      <w:r w:rsidR="00E640B4">
        <w:rPr>
          <w:lang w:val="bg-BG"/>
        </w:rPr>
        <w:t xml:space="preserve"> </w:t>
      </w:r>
      <w:r w:rsidR="00CE4DB8" w:rsidRPr="000E1F3A">
        <w:rPr>
          <w:lang w:val="bg-BG"/>
        </w:rPr>
        <w:t>за</w:t>
      </w:r>
      <w:r w:rsidR="00E640B4">
        <w:rPr>
          <w:lang w:val="bg-BG"/>
        </w:rPr>
        <w:t xml:space="preserve"> </w:t>
      </w:r>
      <w:r w:rsidR="00CE4DB8" w:rsidRPr="000E1F3A">
        <w:rPr>
          <w:lang w:val="bg-BG"/>
        </w:rPr>
        <w:t>възстановяване</w:t>
      </w:r>
      <w:r w:rsidR="00E640B4">
        <w:rPr>
          <w:lang w:val="bg-BG"/>
        </w:rPr>
        <w:t xml:space="preserve"> </w:t>
      </w:r>
      <w:r w:rsidR="00CE4DB8" w:rsidRPr="000E1F3A">
        <w:rPr>
          <w:lang w:val="bg-BG"/>
        </w:rPr>
        <w:t>на</w:t>
      </w:r>
      <w:r w:rsidR="00E640B4">
        <w:rPr>
          <w:lang w:val="bg-BG"/>
        </w:rPr>
        <w:t xml:space="preserve"> </w:t>
      </w:r>
      <w:r w:rsidR="00CE4DB8" w:rsidRPr="000E1F3A">
        <w:rPr>
          <w:lang w:val="bg-BG"/>
        </w:rPr>
        <w:t>бутилките</w:t>
      </w:r>
      <w:r w:rsidR="00E640B4">
        <w:rPr>
          <w:lang w:val="bg-BG"/>
        </w:rPr>
        <w:t xml:space="preserve"> </w:t>
      </w:r>
      <w:r w:rsidR="00CE4DB8" w:rsidRPr="000E1F3A">
        <w:rPr>
          <w:lang w:val="bg-BG"/>
        </w:rPr>
        <w:t>между</w:t>
      </w:r>
      <w:r w:rsidR="00E640B4">
        <w:rPr>
          <w:lang w:val="bg-BG"/>
        </w:rPr>
        <w:t xml:space="preserve"> </w:t>
      </w:r>
      <w:r w:rsidR="004C44AA" w:rsidRPr="000E1F3A">
        <w:rPr>
          <w:lang w:val="bg-BG"/>
        </w:rPr>
        <w:t>13</w:t>
      </w:r>
      <w:r w:rsidR="00E640B4">
        <w:rPr>
          <w:lang w:val="bg-BG"/>
        </w:rPr>
        <w:t xml:space="preserve"> </w:t>
      </w:r>
      <w:r w:rsidR="00941F51" w:rsidRPr="000E1F3A">
        <w:rPr>
          <w:lang w:val="bg-BG"/>
        </w:rPr>
        <w:t>май</w:t>
      </w:r>
      <w:r w:rsidR="00E640B4">
        <w:rPr>
          <w:lang w:val="bg-BG"/>
        </w:rPr>
        <w:t xml:space="preserve"> </w:t>
      </w:r>
      <w:r w:rsidR="004C44AA" w:rsidRPr="000E1F3A">
        <w:rPr>
          <w:lang w:val="bg-BG"/>
        </w:rPr>
        <w:t>2003</w:t>
      </w:r>
      <w:r w:rsidR="005B3F30">
        <w:rPr>
          <w:lang w:val="bg-BG"/>
        </w:rPr>
        <w:t> г.</w:t>
      </w:r>
      <w:r w:rsidR="00E640B4">
        <w:rPr>
          <w:lang w:val="bg-BG"/>
        </w:rPr>
        <w:t xml:space="preserve"> </w:t>
      </w:r>
      <w:r w:rsidR="00CE4DB8" w:rsidRPr="000E1F3A">
        <w:rPr>
          <w:lang w:val="bg-BG"/>
        </w:rPr>
        <w:t>и</w:t>
      </w:r>
      <w:r w:rsidR="00E640B4">
        <w:rPr>
          <w:lang w:val="bg-BG"/>
        </w:rPr>
        <w:t xml:space="preserve"> </w:t>
      </w:r>
      <w:r w:rsidR="004C44AA" w:rsidRPr="000E1F3A">
        <w:rPr>
          <w:lang w:val="bg-BG"/>
        </w:rPr>
        <w:t>13</w:t>
      </w:r>
      <w:r w:rsidR="00E640B4">
        <w:rPr>
          <w:lang w:val="bg-BG"/>
        </w:rPr>
        <w:t xml:space="preserve"> </w:t>
      </w:r>
      <w:r w:rsidR="004B4796" w:rsidRPr="000E1F3A">
        <w:rPr>
          <w:lang w:val="bg-BG"/>
        </w:rPr>
        <w:t>февруари</w:t>
      </w:r>
      <w:r w:rsidR="00E640B4">
        <w:rPr>
          <w:lang w:val="bg-BG"/>
        </w:rPr>
        <w:t xml:space="preserve"> </w:t>
      </w:r>
      <w:r w:rsidR="00034732" w:rsidRPr="000E1F3A">
        <w:rPr>
          <w:lang w:val="bg-BG"/>
        </w:rPr>
        <w:t>2004</w:t>
      </w:r>
      <w:r w:rsidR="005B3F30">
        <w:rPr>
          <w:lang w:val="bg-BG"/>
        </w:rPr>
        <w:t> г.</w:t>
      </w:r>
      <w:r w:rsidR="00E640B4">
        <w:rPr>
          <w:lang w:val="bg-BG"/>
        </w:rPr>
        <w:t xml:space="preserve"> </w:t>
      </w:r>
      <w:r w:rsidR="00CE4DB8" w:rsidRPr="000E1F3A">
        <w:rPr>
          <w:lang w:val="bg-BG"/>
        </w:rPr>
        <w:t>и</w:t>
      </w:r>
      <w:r w:rsidR="00E640B4">
        <w:rPr>
          <w:lang w:val="bg-BG"/>
        </w:rPr>
        <w:t xml:space="preserve"> </w:t>
      </w:r>
      <w:r w:rsidR="00CE4DB8" w:rsidRPr="000E1F3A">
        <w:rPr>
          <w:lang w:val="bg-BG"/>
        </w:rPr>
        <w:t>като</w:t>
      </w:r>
      <w:r w:rsidR="00E640B4">
        <w:rPr>
          <w:lang w:val="bg-BG"/>
        </w:rPr>
        <w:t xml:space="preserve"> </w:t>
      </w:r>
      <w:r w:rsidR="00CE4DB8" w:rsidRPr="000E1F3A">
        <w:rPr>
          <w:lang w:val="bg-BG"/>
        </w:rPr>
        <w:t>считат,</w:t>
      </w:r>
      <w:r w:rsidR="00E640B4">
        <w:rPr>
          <w:lang w:val="bg-BG"/>
        </w:rPr>
        <w:t xml:space="preserve"> </w:t>
      </w:r>
      <w:r w:rsidR="00CE4DB8" w:rsidRPr="000E1F3A">
        <w:rPr>
          <w:lang w:val="bg-BG"/>
        </w:rPr>
        <w:t>че</w:t>
      </w:r>
      <w:r w:rsidR="00E640B4">
        <w:rPr>
          <w:lang w:val="bg-BG"/>
        </w:rPr>
        <w:t xml:space="preserve"> </w:t>
      </w:r>
      <w:r w:rsidR="00CE4DB8" w:rsidRPr="000E1F3A">
        <w:rPr>
          <w:lang w:val="bg-BG"/>
        </w:rPr>
        <w:t>събитията</w:t>
      </w:r>
      <w:r w:rsidR="00E640B4">
        <w:rPr>
          <w:lang w:val="bg-BG"/>
        </w:rPr>
        <w:t xml:space="preserve"> </w:t>
      </w:r>
      <w:r w:rsidR="00CE4DB8" w:rsidRPr="000E1F3A">
        <w:rPr>
          <w:lang w:val="bg-BG"/>
        </w:rPr>
        <w:t>извън</w:t>
      </w:r>
      <w:r w:rsidR="00E640B4">
        <w:rPr>
          <w:lang w:val="bg-BG"/>
        </w:rPr>
        <w:t xml:space="preserve"> </w:t>
      </w:r>
      <w:r w:rsidR="00CE4DB8" w:rsidRPr="000E1F3A">
        <w:rPr>
          <w:lang w:val="bg-BG"/>
        </w:rPr>
        <w:t>този</w:t>
      </w:r>
      <w:r w:rsidR="00E640B4">
        <w:rPr>
          <w:lang w:val="bg-BG"/>
        </w:rPr>
        <w:t xml:space="preserve"> </w:t>
      </w:r>
      <w:r w:rsidR="00CE4DB8" w:rsidRPr="000E1F3A">
        <w:rPr>
          <w:lang w:val="bg-BG"/>
        </w:rPr>
        <w:t>деветмесечен</w:t>
      </w:r>
      <w:r w:rsidR="00E640B4">
        <w:rPr>
          <w:lang w:val="bg-BG"/>
        </w:rPr>
        <w:t xml:space="preserve"> </w:t>
      </w:r>
      <w:r w:rsidR="00CE4DB8" w:rsidRPr="000E1F3A">
        <w:rPr>
          <w:lang w:val="bg-BG"/>
        </w:rPr>
        <w:t>период</w:t>
      </w:r>
      <w:r w:rsidR="00E640B4">
        <w:rPr>
          <w:lang w:val="bg-BG"/>
        </w:rPr>
        <w:t xml:space="preserve"> </w:t>
      </w:r>
      <w:r w:rsidR="00CE4DB8" w:rsidRPr="000E1F3A">
        <w:rPr>
          <w:lang w:val="bg-BG"/>
        </w:rPr>
        <w:t>са</w:t>
      </w:r>
      <w:r w:rsidR="00E640B4">
        <w:rPr>
          <w:lang w:val="bg-BG"/>
        </w:rPr>
        <w:t xml:space="preserve"> </w:t>
      </w:r>
      <w:r w:rsidR="00CE4DB8" w:rsidRPr="000E1F3A">
        <w:rPr>
          <w:lang w:val="bg-BG"/>
        </w:rPr>
        <w:t>без</w:t>
      </w:r>
      <w:r w:rsidR="00E640B4">
        <w:rPr>
          <w:lang w:val="bg-BG"/>
        </w:rPr>
        <w:t xml:space="preserve"> </w:t>
      </w:r>
      <w:r w:rsidR="00CE4DB8" w:rsidRPr="000E1F3A">
        <w:rPr>
          <w:lang w:val="bg-BG"/>
        </w:rPr>
        <w:t>значение</w:t>
      </w:r>
      <w:r w:rsidR="004C44AA" w:rsidRPr="000E1F3A">
        <w:rPr>
          <w:lang w:val="bg-BG"/>
        </w:rPr>
        <w:t>,</w:t>
      </w:r>
      <w:r w:rsidR="00E640B4">
        <w:rPr>
          <w:lang w:val="bg-BG"/>
        </w:rPr>
        <w:t xml:space="preserve"> </w:t>
      </w:r>
      <w:r w:rsidR="00CE4DB8" w:rsidRPr="000E1F3A">
        <w:rPr>
          <w:lang w:val="bg-BG"/>
        </w:rPr>
        <w:t>съдилищата</w:t>
      </w:r>
      <w:r w:rsidR="00E640B4">
        <w:rPr>
          <w:lang w:val="bg-BG"/>
        </w:rPr>
        <w:t xml:space="preserve"> </w:t>
      </w:r>
      <w:r w:rsidR="006A0777">
        <w:rPr>
          <w:lang w:val="bg-BG"/>
        </w:rPr>
        <w:t>констатират</w:t>
      </w:r>
      <w:r w:rsidR="00CE4DB8" w:rsidRPr="000E1F3A">
        <w:rPr>
          <w:lang w:val="bg-BG"/>
        </w:rPr>
        <w:t>,</w:t>
      </w:r>
      <w:r w:rsidR="00E640B4">
        <w:rPr>
          <w:lang w:val="bg-BG"/>
        </w:rPr>
        <w:t xml:space="preserve"> </w:t>
      </w:r>
      <w:r w:rsidR="00CE4DB8" w:rsidRPr="000E1F3A">
        <w:rPr>
          <w:lang w:val="bg-BG"/>
        </w:rPr>
        <w:t>че</w:t>
      </w:r>
      <w:r w:rsidR="00E640B4">
        <w:rPr>
          <w:lang w:val="bg-BG"/>
        </w:rPr>
        <w:t xml:space="preserve"> </w:t>
      </w:r>
      <w:r w:rsidR="001A680E" w:rsidRPr="001A680E">
        <w:rPr>
          <w:lang w:val="bg-BG"/>
        </w:rPr>
        <w:t xml:space="preserve">данъчните власти </w:t>
      </w:r>
      <w:r w:rsidR="001A680E">
        <w:rPr>
          <w:lang w:val="bg-BG"/>
        </w:rPr>
        <w:t>са</w:t>
      </w:r>
      <w:r w:rsidR="00E640B4">
        <w:rPr>
          <w:lang w:val="bg-BG"/>
        </w:rPr>
        <w:t xml:space="preserve"> </w:t>
      </w:r>
      <w:r w:rsidR="00CE4DB8" w:rsidRPr="000E1F3A">
        <w:rPr>
          <w:lang w:val="bg-BG"/>
        </w:rPr>
        <w:t>придобил</w:t>
      </w:r>
      <w:r w:rsidR="001A680E">
        <w:rPr>
          <w:lang w:val="bg-BG"/>
        </w:rPr>
        <w:t>и</w:t>
      </w:r>
      <w:r w:rsidR="00E640B4">
        <w:rPr>
          <w:lang w:val="bg-BG"/>
        </w:rPr>
        <w:t xml:space="preserve"> </w:t>
      </w:r>
      <w:r w:rsidR="00CE4DB8" w:rsidRPr="000E1F3A">
        <w:rPr>
          <w:lang w:val="bg-BG"/>
        </w:rPr>
        <w:t>законно</w:t>
      </w:r>
      <w:r w:rsidR="00E640B4">
        <w:rPr>
          <w:lang w:val="bg-BG"/>
        </w:rPr>
        <w:t xml:space="preserve"> </w:t>
      </w:r>
      <w:r w:rsidR="00CE4DB8" w:rsidRPr="000E1F3A">
        <w:rPr>
          <w:lang w:val="bg-BG"/>
        </w:rPr>
        <w:t>стоките</w:t>
      </w:r>
      <w:r w:rsidR="004C44AA" w:rsidRPr="000E1F3A">
        <w:rPr>
          <w:lang w:val="bg-BG"/>
        </w:rPr>
        <w:t>.</w:t>
      </w:r>
      <w:r w:rsidR="00E640B4">
        <w:rPr>
          <w:lang w:val="bg-BG"/>
        </w:rPr>
        <w:t xml:space="preserve"> </w:t>
      </w:r>
      <w:r w:rsidR="00CE4DB8" w:rsidRPr="000E1F3A">
        <w:rPr>
          <w:lang w:val="bg-BG"/>
        </w:rPr>
        <w:t>Съдът</w:t>
      </w:r>
      <w:r w:rsidR="00E640B4">
        <w:rPr>
          <w:lang w:val="bg-BG"/>
        </w:rPr>
        <w:t xml:space="preserve"> </w:t>
      </w:r>
      <w:r w:rsidR="00CE4DB8" w:rsidRPr="000E1F3A">
        <w:rPr>
          <w:lang w:val="bg-BG"/>
        </w:rPr>
        <w:t>отхвърля</w:t>
      </w:r>
      <w:r w:rsidR="00E640B4">
        <w:rPr>
          <w:lang w:val="bg-BG"/>
        </w:rPr>
        <w:t xml:space="preserve"> </w:t>
      </w:r>
      <w:r w:rsidR="00CE4DB8" w:rsidRPr="000E1F3A">
        <w:rPr>
          <w:lang w:val="bg-BG"/>
        </w:rPr>
        <w:t>довода</w:t>
      </w:r>
      <w:r w:rsidR="00E640B4">
        <w:rPr>
          <w:lang w:val="bg-BG"/>
        </w:rPr>
        <w:t xml:space="preserve"> </w:t>
      </w:r>
      <w:r w:rsidR="00CE4DB8" w:rsidRPr="000E1F3A">
        <w:rPr>
          <w:lang w:val="bg-BG"/>
        </w:rPr>
        <w:t>на</w:t>
      </w:r>
      <w:r w:rsidR="00E640B4">
        <w:rPr>
          <w:lang w:val="bg-BG"/>
        </w:rPr>
        <w:t xml:space="preserve"> </w:t>
      </w:r>
      <w:r w:rsidR="006F0158" w:rsidRPr="000E1F3A">
        <w:rPr>
          <w:lang w:val="bg-BG"/>
        </w:rPr>
        <w:t>жалбоподателката</w:t>
      </w:r>
      <w:r w:rsidR="00CE4DB8" w:rsidRPr="000E1F3A">
        <w:rPr>
          <w:lang w:val="bg-BG"/>
        </w:rPr>
        <w:t>,</w:t>
      </w:r>
      <w:r w:rsidR="00E640B4">
        <w:rPr>
          <w:lang w:val="bg-BG"/>
        </w:rPr>
        <w:t xml:space="preserve"> </w:t>
      </w:r>
      <w:r w:rsidR="00CE4DB8" w:rsidRPr="000E1F3A">
        <w:rPr>
          <w:lang w:val="bg-BG"/>
        </w:rPr>
        <w:t>че</w:t>
      </w:r>
      <w:r w:rsidR="00E640B4">
        <w:rPr>
          <w:lang w:val="bg-BG"/>
        </w:rPr>
        <w:t xml:space="preserve"> </w:t>
      </w:r>
      <w:r w:rsidR="00CE4DB8" w:rsidRPr="000E1F3A">
        <w:rPr>
          <w:lang w:val="bg-BG"/>
        </w:rPr>
        <w:t>следва</w:t>
      </w:r>
      <w:r w:rsidR="00E640B4">
        <w:rPr>
          <w:lang w:val="bg-BG"/>
        </w:rPr>
        <w:t xml:space="preserve"> </w:t>
      </w:r>
      <w:r w:rsidR="00CE4DB8" w:rsidRPr="000E1F3A">
        <w:rPr>
          <w:lang w:val="bg-BG"/>
        </w:rPr>
        <w:t>да</w:t>
      </w:r>
      <w:r w:rsidR="00E640B4">
        <w:rPr>
          <w:lang w:val="bg-BG"/>
        </w:rPr>
        <w:t xml:space="preserve"> </w:t>
      </w:r>
      <w:r w:rsidR="00CE4DB8" w:rsidRPr="000E1F3A">
        <w:rPr>
          <w:lang w:val="bg-BG"/>
        </w:rPr>
        <w:t>бъдат</w:t>
      </w:r>
      <w:r w:rsidR="00E640B4">
        <w:rPr>
          <w:lang w:val="bg-BG"/>
        </w:rPr>
        <w:t xml:space="preserve"> </w:t>
      </w:r>
      <w:r w:rsidR="00CE4DB8" w:rsidRPr="000E1F3A">
        <w:rPr>
          <w:lang w:val="bg-BG"/>
        </w:rPr>
        <w:t>взети</w:t>
      </w:r>
      <w:r w:rsidR="00E640B4">
        <w:rPr>
          <w:lang w:val="bg-BG"/>
        </w:rPr>
        <w:t xml:space="preserve"> </w:t>
      </w:r>
      <w:r w:rsidR="00CE4DB8" w:rsidRPr="000E1F3A">
        <w:rPr>
          <w:lang w:val="bg-BG"/>
        </w:rPr>
        <w:t>предвид</w:t>
      </w:r>
      <w:r w:rsidR="00E640B4">
        <w:rPr>
          <w:lang w:val="bg-BG"/>
        </w:rPr>
        <w:t xml:space="preserve"> </w:t>
      </w:r>
      <w:r w:rsidR="00CE4DB8" w:rsidRPr="000E1F3A">
        <w:rPr>
          <w:lang w:val="bg-BG"/>
        </w:rPr>
        <w:t>всички</w:t>
      </w:r>
      <w:r w:rsidR="00E640B4">
        <w:rPr>
          <w:lang w:val="bg-BG"/>
        </w:rPr>
        <w:t xml:space="preserve"> </w:t>
      </w:r>
      <w:r w:rsidR="00CE4DB8" w:rsidRPr="000E1F3A">
        <w:rPr>
          <w:lang w:val="bg-BG"/>
        </w:rPr>
        <w:t>относими</w:t>
      </w:r>
      <w:r w:rsidR="00E640B4">
        <w:rPr>
          <w:lang w:val="bg-BG"/>
        </w:rPr>
        <w:t xml:space="preserve"> </w:t>
      </w:r>
      <w:r w:rsidR="00CE4DB8" w:rsidRPr="000E1F3A">
        <w:rPr>
          <w:lang w:val="bg-BG"/>
        </w:rPr>
        <w:t>събития</w:t>
      </w:r>
      <w:r w:rsidR="00E640B4">
        <w:rPr>
          <w:lang w:val="bg-BG"/>
        </w:rPr>
        <w:t xml:space="preserve"> </w:t>
      </w:r>
      <w:r w:rsidR="00CE4DB8" w:rsidRPr="000E1F3A">
        <w:rPr>
          <w:lang w:val="bg-BG"/>
        </w:rPr>
        <w:t>преди</w:t>
      </w:r>
      <w:r w:rsidR="00E640B4">
        <w:rPr>
          <w:lang w:val="bg-BG"/>
        </w:rPr>
        <w:t xml:space="preserve"> </w:t>
      </w:r>
      <w:r w:rsidR="00CE4DB8" w:rsidRPr="000E1F3A">
        <w:rPr>
          <w:lang w:val="bg-BG"/>
        </w:rPr>
        <w:t>или</w:t>
      </w:r>
      <w:r w:rsidR="00E640B4">
        <w:rPr>
          <w:lang w:val="bg-BG"/>
        </w:rPr>
        <w:t xml:space="preserve"> </w:t>
      </w:r>
      <w:r w:rsidR="00CE4DB8" w:rsidRPr="000E1F3A">
        <w:rPr>
          <w:lang w:val="bg-BG"/>
        </w:rPr>
        <w:t>след</w:t>
      </w:r>
      <w:r w:rsidR="00E640B4">
        <w:rPr>
          <w:lang w:val="bg-BG"/>
        </w:rPr>
        <w:t xml:space="preserve"> </w:t>
      </w:r>
      <w:r w:rsidR="00CE4DB8" w:rsidRPr="000E1F3A">
        <w:rPr>
          <w:lang w:val="bg-BG"/>
        </w:rPr>
        <w:t>законо</w:t>
      </w:r>
      <w:r w:rsidR="00792ED9">
        <w:rPr>
          <w:lang w:val="bg-BG"/>
        </w:rPr>
        <w:t xml:space="preserve">во </w:t>
      </w:r>
      <w:r w:rsidR="00CE4DB8" w:rsidRPr="000E1F3A">
        <w:rPr>
          <w:lang w:val="bg-BG"/>
        </w:rPr>
        <w:t>установения</w:t>
      </w:r>
      <w:r w:rsidR="00E640B4">
        <w:rPr>
          <w:lang w:val="bg-BG"/>
        </w:rPr>
        <w:t xml:space="preserve"> </w:t>
      </w:r>
      <w:r w:rsidR="00CE4DB8" w:rsidRPr="000E1F3A">
        <w:rPr>
          <w:lang w:val="bg-BG"/>
        </w:rPr>
        <w:t>деветмесечен</w:t>
      </w:r>
      <w:r w:rsidR="00E640B4">
        <w:rPr>
          <w:lang w:val="bg-BG"/>
        </w:rPr>
        <w:t xml:space="preserve"> </w:t>
      </w:r>
      <w:r w:rsidR="00CE4DB8" w:rsidRPr="000E1F3A">
        <w:rPr>
          <w:lang w:val="bg-BG"/>
        </w:rPr>
        <w:t>срок</w:t>
      </w:r>
      <w:r w:rsidR="004C44AA" w:rsidRPr="000E1F3A">
        <w:rPr>
          <w:lang w:val="bg-BG"/>
        </w:rPr>
        <w:t>.</w:t>
      </w:r>
    </w:p>
    <w:p w:rsidR="004C44AA" w:rsidRPr="000E1F3A" w:rsidRDefault="00CB7396" w:rsidP="00D90269">
      <w:pPr>
        <w:pStyle w:val="JuPara"/>
        <w:rPr>
          <w:lang w:val="bg-BG"/>
        </w:rPr>
      </w:pPr>
      <w:r w:rsidRPr="000E1F3A">
        <w:rPr>
          <w:lang w:val="bg-BG"/>
        </w:rPr>
        <w:fldChar w:fldCharType="begin"/>
      </w:r>
      <w:r w:rsidR="0060428D" w:rsidRPr="000E1F3A">
        <w:rPr>
          <w:lang w:val="bg-BG"/>
        </w:rPr>
        <w:instrText xml:space="preserve"> SEQ level0 \*arabic </w:instrText>
      </w:r>
      <w:r w:rsidRPr="000E1F3A">
        <w:rPr>
          <w:lang w:val="bg-BG"/>
        </w:rPr>
        <w:fldChar w:fldCharType="separate"/>
      </w:r>
      <w:r w:rsidR="004C44AA" w:rsidRPr="000E1F3A">
        <w:rPr>
          <w:noProof/>
          <w:lang w:val="bg-BG"/>
        </w:rPr>
        <w:t>33</w:t>
      </w:r>
      <w:r w:rsidRPr="000E1F3A">
        <w:rPr>
          <w:noProof/>
          <w:lang w:val="bg-BG"/>
        </w:rPr>
        <w:fldChar w:fldCharType="end"/>
      </w:r>
      <w:r w:rsidR="004C44AA" w:rsidRPr="000E1F3A">
        <w:rPr>
          <w:lang w:val="bg-BG"/>
        </w:rPr>
        <w:t>.</w:t>
      </w:r>
      <w:r w:rsidR="00E640B4">
        <w:rPr>
          <w:lang w:val="bg-BG"/>
        </w:rPr>
        <w:t>  </w:t>
      </w:r>
      <w:r w:rsidR="00CE4DB8" w:rsidRPr="000E1F3A">
        <w:rPr>
          <w:lang w:val="bg-BG"/>
        </w:rPr>
        <w:t>На</w:t>
      </w:r>
      <w:r w:rsidR="00E640B4">
        <w:rPr>
          <w:lang w:val="bg-BG"/>
        </w:rPr>
        <w:t xml:space="preserve"> </w:t>
      </w:r>
      <w:r w:rsidR="004C44AA" w:rsidRPr="000E1F3A">
        <w:rPr>
          <w:lang w:val="bg-BG"/>
        </w:rPr>
        <w:t>30</w:t>
      </w:r>
      <w:r w:rsidR="00E640B4">
        <w:rPr>
          <w:lang w:val="bg-BG"/>
        </w:rPr>
        <w:t xml:space="preserve"> </w:t>
      </w:r>
      <w:r w:rsidR="00940FCC" w:rsidRPr="000E1F3A">
        <w:rPr>
          <w:lang w:val="bg-BG"/>
        </w:rPr>
        <w:t>март</w:t>
      </w:r>
      <w:r w:rsidR="00E640B4">
        <w:rPr>
          <w:lang w:val="bg-BG"/>
        </w:rPr>
        <w:t xml:space="preserve"> </w:t>
      </w:r>
      <w:r w:rsidR="004C44AA" w:rsidRPr="000E1F3A">
        <w:rPr>
          <w:lang w:val="bg-BG"/>
        </w:rPr>
        <w:t>2007</w:t>
      </w:r>
      <w:r w:rsidR="005B3F30">
        <w:rPr>
          <w:lang w:val="bg-BG"/>
        </w:rPr>
        <w:t> г.</w:t>
      </w:r>
      <w:r w:rsidR="00E640B4">
        <w:rPr>
          <w:lang w:val="bg-BG"/>
        </w:rPr>
        <w:t xml:space="preserve"> </w:t>
      </w:r>
      <w:r w:rsidR="00CE4DB8" w:rsidRPr="000E1F3A">
        <w:rPr>
          <w:lang w:val="bg-BG"/>
        </w:rPr>
        <w:t>Върховният</w:t>
      </w:r>
      <w:r w:rsidR="00E640B4">
        <w:rPr>
          <w:lang w:val="bg-BG"/>
        </w:rPr>
        <w:t xml:space="preserve"> </w:t>
      </w:r>
      <w:r w:rsidR="00CE4DB8" w:rsidRPr="000E1F3A">
        <w:rPr>
          <w:lang w:val="bg-BG"/>
        </w:rPr>
        <w:t>административен</w:t>
      </w:r>
      <w:r w:rsidR="00E640B4">
        <w:rPr>
          <w:lang w:val="bg-BG"/>
        </w:rPr>
        <w:t xml:space="preserve"> </w:t>
      </w:r>
      <w:r w:rsidR="00CE4DB8" w:rsidRPr="000E1F3A">
        <w:rPr>
          <w:lang w:val="bg-BG"/>
        </w:rPr>
        <w:t>съд</w:t>
      </w:r>
      <w:r w:rsidR="00E640B4">
        <w:rPr>
          <w:lang w:val="bg-BG"/>
        </w:rPr>
        <w:t xml:space="preserve"> </w:t>
      </w:r>
      <w:r w:rsidR="00CE4DB8" w:rsidRPr="000E1F3A">
        <w:rPr>
          <w:lang w:val="bg-BG"/>
        </w:rPr>
        <w:t>потвърждава</w:t>
      </w:r>
      <w:r w:rsidR="00E640B4">
        <w:rPr>
          <w:lang w:val="bg-BG"/>
        </w:rPr>
        <w:t xml:space="preserve"> </w:t>
      </w:r>
      <w:r w:rsidR="00CE4DB8" w:rsidRPr="000E1F3A">
        <w:rPr>
          <w:lang w:val="bg-BG"/>
        </w:rPr>
        <w:t>решението</w:t>
      </w:r>
      <w:r w:rsidR="00E640B4">
        <w:rPr>
          <w:lang w:val="bg-BG"/>
        </w:rPr>
        <w:t xml:space="preserve"> </w:t>
      </w:r>
      <w:r w:rsidR="00CE4DB8" w:rsidRPr="000E1F3A">
        <w:rPr>
          <w:lang w:val="bg-BG"/>
        </w:rPr>
        <w:t>на</w:t>
      </w:r>
      <w:r w:rsidR="00E640B4">
        <w:rPr>
          <w:lang w:val="bg-BG"/>
        </w:rPr>
        <w:t xml:space="preserve"> </w:t>
      </w:r>
      <w:r w:rsidR="00CE4DB8" w:rsidRPr="000E1F3A">
        <w:rPr>
          <w:lang w:val="bg-BG"/>
        </w:rPr>
        <w:t>Окръжния</w:t>
      </w:r>
      <w:r w:rsidR="00E640B4">
        <w:rPr>
          <w:lang w:val="bg-BG"/>
        </w:rPr>
        <w:t xml:space="preserve"> </w:t>
      </w:r>
      <w:r w:rsidR="00CE4DB8" w:rsidRPr="000E1F3A">
        <w:rPr>
          <w:lang w:val="bg-BG"/>
        </w:rPr>
        <w:t>съд</w:t>
      </w:r>
      <w:r w:rsidR="004C44AA" w:rsidRPr="000E1F3A">
        <w:rPr>
          <w:lang w:val="bg-BG"/>
        </w:rPr>
        <w:t>.</w:t>
      </w:r>
    </w:p>
    <w:p w:rsidR="004C44AA" w:rsidRPr="000E1F3A" w:rsidRDefault="004C44AA" w:rsidP="00D90269">
      <w:pPr>
        <w:pStyle w:val="JuH1"/>
        <w:rPr>
          <w:lang w:val="bg-BG"/>
        </w:rPr>
      </w:pPr>
      <w:r w:rsidRPr="000E1F3A">
        <w:rPr>
          <w:lang w:val="bg-BG"/>
        </w:rPr>
        <w:t>5.</w:t>
      </w:r>
      <w:r w:rsidR="00E640B4">
        <w:rPr>
          <w:lang w:val="bg-BG"/>
        </w:rPr>
        <w:t>  </w:t>
      </w:r>
      <w:r w:rsidR="00CE4DB8" w:rsidRPr="000E1F3A">
        <w:rPr>
          <w:lang w:val="bg-BG"/>
        </w:rPr>
        <w:t>Иск</w:t>
      </w:r>
      <w:r w:rsidR="00E640B4">
        <w:rPr>
          <w:lang w:val="bg-BG"/>
        </w:rPr>
        <w:t xml:space="preserve"> </w:t>
      </w:r>
      <w:r w:rsidR="00CE4DB8" w:rsidRPr="000E1F3A">
        <w:rPr>
          <w:lang w:val="bg-BG"/>
        </w:rPr>
        <w:t>на</w:t>
      </w:r>
      <w:r w:rsidR="00E640B4">
        <w:rPr>
          <w:lang w:val="bg-BG"/>
        </w:rPr>
        <w:t xml:space="preserve"> </w:t>
      </w:r>
      <w:r w:rsidR="00CE4DB8" w:rsidRPr="000E1F3A">
        <w:rPr>
          <w:lang w:val="bg-BG"/>
        </w:rPr>
        <w:t>ж</w:t>
      </w:r>
      <w:r w:rsidR="006F0158" w:rsidRPr="000E1F3A">
        <w:rPr>
          <w:lang w:val="bg-BG"/>
        </w:rPr>
        <w:t>албоподателката</w:t>
      </w:r>
      <w:r w:rsidR="00E640B4">
        <w:rPr>
          <w:lang w:val="bg-BG"/>
        </w:rPr>
        <w:t xml:space="preserve"> </w:t>
      </w:r>
      <w:r w:rsidR="00CE4DB8" w:rsidRPr="000E1F3A">
        <w:rPr>
          <w:lang w:val="bg-BG"/>
        </w:rPr>
        <w:t>за</w:t>
      </w:r>
      <w:r w:rsidR="00E640B4">
        <w:rPr>
          <w:lang w:val="bg-BG"/>
        </w:rPr>
        <w:t xml:space="preserve"> </w:t>
      </w:r>
      <w:r w:rsidR="00CE4DB8" w:rsidRPr="000E1F3A">
        <w:rPr>
          <w:lang w:val="bg-BG"/>
        </w:rPr>
        <w:t>вреди</w:t>
      </w:r>
      <w:r w:rsidR="00E640B4">
        <w:rPr>
          <w:lang w:val="bg-BG"/>
        </w:rPr>
        <w:t xml:space="preserve"> </w:t>
      </w:r>
      <w:r w:rsidR="00CE4DB8" w:rsidRPr="000E1F3A">
        <w:rPr>
          <w:lang w:val="bg-BG"/>
        </w:rPr>
        <w:t>срещу</w:t>
      </w:r>
      <w:r w:rsidR="00E640B4">
        <w:rPr>
          <w:lang w:val="bg-BG"/>
        </w:rPr>
        <w:t xml:space="preserve"> </w:t>
      </w:r>
      <w:r w:rsidR="00CE4DB8" w:rsidRPr="000E1F3A">
        <w:rPr>
          <w:lang w:val="bg-BG"/>
        </w:rPr>
        <w:t>държавата</w:t>
      </w:r>
    </w:p>
    <w:p w:rsidR="004C44AA" w:rsidRPr="000E1F3A" w:rsidRDefault="00CB7396" w:rsidP="00D90269">
      <w:pPr>
        <w:pStyle w:val="JuPara"/>
        <w:rPr>
          <w:lang w:val="bg-BG"/>
        </w:rPr>
      </w:pPr>
      <w:r w:rsidRPr="000E1F3A">
        <w:rPr>
          <w:lang w:val="bg-BG"/>
        </w:rPr>
        <w:fldChar w:fldCharType="begin"/>
      </w:r>
      <w:r w:rsidR="0060428D" w:rsidRPr="000E1F3A">
        <w:rPr>
          <w:lang w:val="bg-BG"/>
        </w:rPr>
        <w:instrText xml:space="preserve"> SEQ level0 \*arabic </w:instrText>
      </w:r>
      <w:r w:rsidRPr="000E1F3A">
        <w:rPr>
          <w:lang w:val="bg-BG"/>
        </w:rPr>
        <w:fldChar w:fldCharType="separate"/>
      </w:r>
      <w:r w:rsidR="004C44AA" w:rsidRPr="000E1F3A">
        <w:rPr>
          <w:noProof/>
          <w:lang w:val="bg-BG"/>
        </w:rPr>
        <w:t>34</w:t>
      </w:r>
      <w:r w:rsidRPr="000E1F3A">
        <w:rPr>
          <w:noProof/>
          <w:lang w:val="bg-BG"/>
        </w:rPr>
        <w:fldChar w:fldCharType="end"/>
      </w:r>
      <w:r w:rsidR="004C44AA" w:rsidRPr="000E1F3A">
        <w:rPr>
          <w:lang w:val="bg-BG"/>
        </w:rPr>
        <w:t>.</w:t>
      </w:r>
      <w:r w:rsidR="00E640B4">
        <w:rPr>
          <w:lang w:val="bg-BG"/>
        </w:rPr>
        <w:t>  </w:t>
      </w:r>
      <w:r w:rsidR="00CE4DB8" w:rsidRPr="000E1F3A">
        <w:rPr>
          <w:lang w:val="bg-BG"/>
        </w:rPr>
        <w:t>На</w:t>
      </w:r>
      <w:r w:rsidR="00E640B4">
        <w:rPr>
          <w:lang w:val="bg-BG"/>
        </w:rPr>
        <w:t xml:space="preserve"> </w:t>
      </w:r>
      <w:r w:rsidR="004C44AA" w:rsidRPr="000E1F3A">
        <w:rPr>
          <w:lang w:val="bg-BG"/>
        </w:rPr>
        <w:t>17</w:t>
      </w:r>
      <w:r w:rsidR="00E640B4">
        <w:rPr>
          <w:lang w:val="bg-BG"/>
        </w:rPr>
        <w:t xml:space="preserve"> </w:t>
      </w:r>
      <w:r w:rsidR="00941F51" w:rsidRPr="000E1F3A">
        <w:rPr>
          <w:lang w:val="bg-BG"/>
        </w:rPr>
        <w:t>май</w:t>
      </w:r>
      <w:r w:rsidR="00E640B4">
        <w:rPr>
          <w:lang w:val="bg-BG"/>
        </w:rPr>
        <w:t xml:space="preserve"> </w:t>
      </w:r>
      <w:r w:rsidR="004C44AA" w:rsidRPr="000E1F3A">
        <w:rPr>
          <w:lang w:val="bg-BG"/>
        </w:rPr>
        <w:t>2002</w:t>
      </w:r>
      <w:r w:rsidR="005B3F30">
        <w:rPr>
          <w:lang w:val="bg-BG"/>
        </w:rPr>
        <w:t> г.</w:t>
      </w:r>
      <w:r w:rsidR="00E640B4">
        <w:rPr>
          <w:lang w:val="bg-BG"/>
        </w:rPr>
        <w:t xml:space="preserve"> </w:t>
      </w:r>
      <w:r w:rsidR="006F0158" w:rsidRPr="000E1F3A">
        <w:rPr>
          <w:lang w:val="bg-BG"/>
        </w:rPr>
        <w:t>жалбоподателката</w:t>
      </w:r>
      <w:r w:rsidR="00E640B4">
        <w:rPr>
          <w:lang w:val="bg-BG"/>
        </w:rPr>
        <w:t xml:space="preserve"> </w:t>
      </w:r>
      <w:r w:rsidR="00006EA9" w:rsidRPr="000E1F3A">
        <w:rPr>
          <w:lang w:val="bg-BG"/>
        </w:rPr>
        <w:t>завежда</w:t>
      </w:r>
      <w:r w:rsidR="00E640B4">
        <w:rPr>
          <w:lang w:val="bg-BG"/>
        </w:rPr>
        <w:t xml:space="preserve"> </w:t>
      </w:r>
      <w:r w:rsidR="00006EA9" w:rsidRPr="000E1F3A">
        <w:rPr>
          <w:lang w:val="bg-BG"/>
        </w:rPr>
        <w:t>иск</w:t>
      </w:r>
      <w:r w:rsidR="00E640B4">
        <w:rPr>
          <w:lang w:val="bg-BG"/>
        </w:rPr>
        <w:t xml:space="preserve"> </w:t>
      </w:r>
      <w:r w:rsidR="00006EA9" w:rsidRPr="000E1F3A">
        <w:rPr>
          <w:lang w:val="bg-BG"/>
        </w:rPr>
        <w:t>за</w:t>
      </w:r>
      <w:r w:rsidR="00E640B4">
        <w:rPr>
          <w:lang w:val="bg-BG"/>
        </w:rPr>
        <w:t xml:space="preserve"> </w:t>
      </w:r>
      <w:r w:rsidR="00006EA9" w:rsidRPr="000E1F3A">
        <w:rPr>
          <w:lang w:val="bg-BG"/>
        </w:rPr>
        <w:t>вреди</w:t>
      </w:r>
      <w:r w:rsidR="00E640B4">
        <w:rPr>
          <w:lang w:val="bg-BG"/>
        </w:rPr>
        <w:t xml:space="preserve"> </w:t>
      </w:r>
      <w:r w:rsidR="00006EA9" w:rsidRPr="000E1F3A">
        <w:rPr>
          <w:lang w:val="bg-BG"/>
        </w:rPr>
        <w:t>срещу</w:t>
      </w:r>
      <w:r w:rsidR="00E640B4">
        <w:rPr>
          <w:lang w:val="bg-BG"/>
        </w:rPr>
        <w:t xml:space="preserve"> </w:t>
      </w:r>
      <w:r w:rsidR="00540AF7">
        <w:rPr>
          <w:lang w:val="bg-BG"/>
        </w:rPr>
        <w:t>разградските данъчни власти</w:t>
      </w:r>
      <w:r w:rsidR="004C44AA" w:rsidRPr="000E1F3A">
        <w:rPr>
          <w:lang w:val="bg-BG"/>
        </w:rPr>
        <w:t>,</w:t>
      </w:r>
      <w:r w:rsidR="00E640B4">
        <w:rPr>
          <w:lang w:val="bg-BG"/>
        </w:rPr>
        <w:t xml:space="preserve"> </w:t>
      </w:r>
      <w:r w:rsidR="00006EA9" w:rsidRPr="000E1F3A">
        <w:rPr>
          <w:lang w:val="bg-BG"/>
        </w:rPr>
        <w:t>полицията</w:t>
      </w:r>
      <w:r w:rsidR="00E640B4">
        <w:rPr>
          <w:lang w:val="bg-BG"/>
        </w:rPr>
        <w:t xml:space="preserve"> </w:t>
      </w:r>
      <w:r w:rsidR="00006EA9" w:rsidRPr="000E1F3A">
        <w:rPr>
          <w:lang w:val="bg-BG"/>
        </w:rPr>
        <w:t>и</w:t>
      </w:r>
      <w:r w:rsidR="00E640B4">
        <w:rPr>
          <w:lang w:val="bg-BG"/>
        </w:rPr>
        <w:t xml:space="preserve"> </w:t>
      </w:r>
      <w:r w:rsidR="00006EA9" w:rsidRPr="000E1F3A">
        <w:rPr>
          <w:lang w:val="bg-BG"/>
        </w:rPr>
        <w:t>органите</w:t>
      </w:r>
      <w:r w:rsidR="00E640B4">
        <w:rPr>
          <w:lang w:val="bg-BG"/>
        </w:rPr>
        <w:t xml:space="preserve"> </w:t>
      </w:r>
      <w:r w:rsidR="00006EA9" w:rsidRPr="000E1F3A">
        <w:rPr>
          <w:lang w:val="bg-BG"/>
        </w:rPr>
        <w:t>на</w:t>
      </w:r>
      <w:r w:rsidR="00E640B4">
        <w:rPr>
          <w:lang w:val="bg-BG"/>
        </w:rPr>
        <w:t xml:space="preserve"> </w:t>
      </w:r>
      <w:r w:rsidR="00006EA9" w:rsidRPr="000E1F3A">
        <w:rPr>
          <w:lang w:val="bg-BG"/>
        </w:rPr>
        <w:t>прокуратурата</w:t>
      </w:r>
      <w:r w:rsidR="00E640B4">
        <w:rPr>
          <w:lang w:val="bg-BG"/>
        </w:rPr>
        <w:t xml:space="preserve"> </w:t>
      </w:r>
      <w:r w:rsidR="00006EA9" w:rsidRPr="000E1F3A">
        <w:rPr>
          <w:lang w:val="bg-BG"/>
        </w:rPr>
        <w:t>във</w:t>
      </w:r>
      <w:r w:rsidR="00E640B4">
        <w:rPr>
          <w:lang w:val="bg-BG"/>
        </w:rPr>
        <w:t xml:space="preserve"> </w:t>
      </w:r>
      <w:r w:rsidR="00006EA9" w:rsidRPr="000E1F3A">
        <w:rPr>
          <w:lang w:val="bg-BG"/>
        </w:rPr>
        <w:t>връзка</w:t>
      </w:r>
      <w:r w:rsidR="00E640B4">
        <w:rPr>
          <w:lang w:val="bg-BG"/>
        </w:rPr>
        <w:t xml:space="preserve"> </w:t>
      </w:r>
      <w:r w:rsidR="00006EA9" w:rsidRPr="000E1F3A">
        <w:rPr>
          <w:lang w:val="bg-BG"/>
        </w:rPr>
        <w:t>с</w:t>
      </w:r>
      <w:r w:rsidR="00E640B4">
        <w:rPr>
          <w:lang w:val="bg-BG"/>
        </w:rPr>
        <w:t xml:space="preserve"> </w:t>
      </w:r>
      <w:r w:rsidR="00006EA9" w:rsidRPr="000E1F3A">
        <w:rPr>
          <w:lang w:val="bg-BG"/>
        </w:rPr>
        <w:t>незаконното</w:t>
      </w:r>
      <w:r w:rsidR="00E640B4">
        <w:rPr>
          <w:lang w:val="bg-BG"/>
        </w:rPr>
        <w:t xml:space="preserve"> </w:t>
      </w:r>
      <w:r w:rsidR="00A506B1" w:rsidRPr="000E1F3A">
        <w:rPr>
          <w:lang w:val="bg-BG"/>
        </w:rPr>
        <w:t>изземване</w:t>
      </w:r>
      <w:r w:rsidR="00E640B4">
        <w:rPr>
          <w:lang w:val="bg-BG"/>
        </w:rPr>
        <w:t xml:space="preserve"> </w:t>
      </w:r>
      <w:r w:rsidR="00006EA9" w:rsidRPr="000E1F3A">
        <w:rPr>
          <w:lang w:val="bg-BG"/>
        </w:rPr>
        <w:t>на</w:t>
      </w:r>
      <w:r w:rsidR="00E640B4">
        <w:rPr>
          <w:lang w:val="bg-BG"/>
        </w:rPr>
        <w:t xml:space="preserve"> </w:t>
      </w:r>
      <w:r w:rsidR="00006EA9" w:rsidRPr="000E1F3A">
        <w:rPr>
          <w:lang w:val="bg-BG"/>
        </w:rPr>
        <w:t>стоките</w:t>
      </w:r>
      <w:r w:rsidR="00E640B4">
        <w:rPr>
          <w:lang w:val="bg-BG"/>
        </w:rPr>
        <w:t xml:space="preserve"> </w:t>
      </w:r>
      <w:r w:rsidR="00006EA9" w:rsidRPr="000E1F3A">
        <w:rPr>
          <w:lang w:val="bg-BG"/>
        </w:rPr>
        <w:t>й</w:t>
      </w:r>
      <w:r w:rsidR="00E640B4">
        <w:rPr>
          <w:lang w:val="bg-BG"/>
        </w:rPr>
        <w:t xml:space="preserve"> </w:t>
      </w:r>
      <w:r w:rsidR="00006EA9" w:rsidRPr="000E1F3A">
        <w:rPr>
          <w:lang w:val="bg-BG"/>
        </w:rPr>
        <w:t>и</w:t>
      </w:r>
      <w:r w:rsidR="00E640B4">
        <w:rPr>
          <w:lang w:val="bg-BG"/>
        </w:rPr>
        <w:t xml:space="preserve"> </w:t>
      </w:r>
      <w:r w:rsidR="00B95CD0" w:rsidRPr="000E1F3A">
        <w:rPr>
          <w:lang w:val="bg-BG"/>
        </w:rPr>
        <w:t>това,</w:t>
      </w:r>
      <w:r w:rsidR="00E640B4">
        <w:rPr>
          <w:lang w:val="bg-BG"/>
        </w:rPr>
        <w:t xml:space="preserve"> </w:t>
      </w:r>
      <w:r w:rsidR="00B95CD0" w:rsidRPr="000E1F3A">
        <w:rPr>
          <w:lang w:val="bg-BG"/>
        </w:rPr>
        <w:t>че</w:t>
      </w:r>
      <w:r w:rsidR="00E640B4">
        <w:rPr>
          <w:lang w:val="bg-BG"/>
        </w:rPr>
        <w:t xml:space="preserve"> </w:t>
      </w:r>
      <w:r w:rsidR="00B95CD0" w:rsidRPr="000E1F3A">
        <w:rPr>
          <w:lang w:val="bg-BG"/>
        </w:rPr>
        <w:t>властите</w:t>
      </w:r>
      <w:r w:rsidR="00E640B4">
        <w:rPr>
          <w:lang w:val="bg-BG"/>
        </w:rPr>
        <w:t xml:space="preserve"> </w:t>
      </w:r>
      <w:r w:rsidR="00B95CD0" w:rsidRPr="000E1F3A">
        <w:rPr>
          <w:lang w:val="bg-BG"/>
        </w:rPr>
        <w:t>не</w:t>
      </w:r>
      <w:r w:rsidR="00E640B4">
        <w:rPr>
          <w:lang w:val="bg-BG"/>
        </w:rPr>
        <w:t xml:space="preserve"> </w:t>
      </w:r>
      <w:r w:rsidR="00B95CD0" w:rsidRPr="000E1F3A">
        <w:rPr>
          <w:lang w:val="bg-BG"/>
        </w:rPr>
        <w:t>разрешават</w:t>
      </w:r>
      <w:r w:rsidR="00E640B4">
        <w:rPr>
          <w:lang w:val="bg-BG"/>
        </w:rPr>
        <w:t xml:space="preserve"> </w:t>
      </w:r>
      <w:r w:rsidR="00B95CD0" w:rsidRPr="000E1F3A">
        <w:rPr>
          <w:lang w:val="bg-BG"/>
        </w:rPr>
        <w:t>извършването</w:t>
      </w:r>
      <w:r w:rsidR="00E640B4">
        <w:rPr>
          <w:lang w:val="bg-BG"/>
        </w:rPr>
        <w:t xml:space="preserve"> </w:t>
      </w:r>
      <w:r w:rsidR="00B95CD0" w:rsidRPr="000E1F3A">
        <w:rPr>
          <w:lang w:val="bg-BG"/>
        </w:rPr>
        <w:t>на</w:t>
      </w:r>
      <w:r w:rsidR="00E640B4">
        <w:rPr>
          <w:lang w:val="bg-BG"/>
        </w:rPr>
        <w:t xml:space="preserve"> </w:t>
      </w:r>
      <w:r w:rsidR="00B95CD0" w:rsidRPr="000E1F3A">
        <w:rPr>
          <w:lang w:val="bg-BG"/>
        </w:rPr>
        <w:t>продажба</w:t>
      </w:r>
      <w:r w:rsidR="00E640B4">
        <w:rPr>
          <w:lang w:val="bg-BG"/>
        </w:rPr>
        <w:t xml:space="preserve"> </w:t>
      </w:r>
      <w:r w:rsidR="00B95CD0" w:rsidRPr="000E1F3A">
        <w:rPr>
          <w:lang w:val="bg-BG"/>
        </w:rPr>
        <w:t>на</w:t>
      </w:r>
      <w:r w:rsidR="00E640B4">
        <w:rPr>
          <w:lang w:val="bg-BG"/>
        </w:rPr>
        <w:t xml:space="preserve"> </w:t>
      </w:r>
      <w:r w:rsidR="00B95CD0" w:rsidRPr="000E1F3A">
        <w:rPr>
          <w:lang w:val="bg-BG"/>
        </w:rPr>
        <w:t>алкохолните</w:t>
      </w:r>
      <w:r w:rsidR="00E640B4">
        <w:rPr>
          <w:lang w:val="bg-BG"/>
        </w:rPr>
        <w:t xml:space="preserve"> </w:t>
      </w:r>
      <w:r w:rsidR="00B95CD0" w:rsidRPr="000E1F3A">
        <w:rPr>
          <w:lang w:val="bg-BG"/>
        </w:rPr>
        <w:t>напитки</w:t>
      </w:r>
      <w:r w:rsidR="00E640B4">
        <w:rPr>
          <w:lang w:val="bg-BG"/>
        </w:rPr>
        <w:t xml:space="preserve"> </w:t>
      </w:r>
      <w:r w:rsidR="00B95CD0" w:rsidRPr="000E1F3A">
        <w:rPr>
          <w:lang w:val="bg-BG"/>
        </w:rPr>
        <w:t>преди</w:t>
      </w:r>
      <w:r w:rsidR="00E640B4">
        <w:rPr>
          <w:lang w:val="bg-BG"/>
        </w:rPr>
        <w:t xml:space="preserve"> </w:t>
      </w:r>
      <w:r w:rsidR="00B95CD0" w:rsidRPr="000E1F3A">
        <w:rPr>
          <w:lang w:val="bg-BG"/>
        </w:rPr>
        <w:t>изтичането</w:t>
      </w:r>
      <w:r w:rsidR="00E640B4">
        <w:rPr>
          <w:lang w:val="bg-BG"/>
        </w:rPr>
        <w:t xml:space="preserve"> </w:t>
      </w:r>
      <w:r w:rsidR="00B95CD0" w:rsidRPr="000E1F3A">
        <w:rPr>
          <w:lang w:val="bg-BG"/>
        </w:rPr>
        <w:t>на</w:t>
      </w:r>
      <w:r w:rsidR="00E640B4">
        <w:rPr>
          <w:lang w:val="bg-BG"/>
        </w:rPr>
        <w:t xml:space="preserve"> </w:t>
      </w:r>
      <w:r w:rsidR="00B95CD0" w:rsidRPr="000E1F3A">
        <w:rPr>
          <w:lang w:val="bg-BG"/>
        </w:rPr>
        <w:t>техния</w:t>
      </w:r>
      <w:r w:rsidR="00E640B4">
        <w:rPr>
          <w:lang w:val="bg-BG"/>
        </w:rPr>
        <w:t xml:space="preserve"> </w:t>
      </w:r>
      <w:r w:rsidR="00B95CD0" w:rsidRPr="000E1F3A">
        <w:rPr>
          <w:lang w:val="bg-BG"/>
        </w:rPr>
        <w:t>срок</w:t>
      </w:r>
      <w:r w:rsidR="00E640B4">
        <w:rPr>
          <w:lang w:val="bg-BG"/>
        </w:rPr>
        <w:t xml:space="preserve"> </w:t>
      </w:r>
      <w:r w:rsidR="00B95CD0" w:rsidRPr="000E1F3A">
        <w:rPr>
          <w:lang w:val="bg-BG"/>
        </w:rPr>
        <w:t>на</w:t>
      </w:r>
      <w:r w:rsidR="00E640B4">
        <w:rPr>
          <w:lang w:val="bg-BG"/>
        </w:rPr>
        <w:t xml:space="preserve"> </w:t>
      </w:r>
      <w:r w:rsidR="00B95CD0" w:rsidRPr="000E1F3A">
        <w:rPr>
          <w:lang w:val="bg-BG"/>
        </w:rPr>
        <w:t>годност</w:t>
      </w:r>
      <w:r w:rsidR="004C44AA" w:rsidRPr="000E1F3A">
        <w:rPr>
          <w:lang w:val="bg-BG"/>
        </w:rPr>
        <w:t>.</w:t>
      </w:r>
      <w:r w:rsidR="00E640B4">
        <w:rPr>
          <w:lang w:val="bg-BG"/>
        </w:rPr>
        <w:t xml:space="preserve"> </w:t>
      </w:r>
      <w:r w:rsidR="00B95CD0" w:rsidRPr="000E1F3A">
        <w:rPr>
          <w:lang w:val="bg-BG"/>
        </w:rPr>
        <w:t>Тя</w:t>
      </w:r>
      <w:r w:rsidR="00E640B4">
        <w:rPr>
          <w:lang w:val="bg-BG"/>
        </w:rPr>
        <w:t xml:space="preserve"> </w:t>
      </w:r>
      <w:r w:rsidR="00B95CD0" w:rsidRPr="000E1F3A">
        <w:rPr>
          <w:lang w:val="bg-BG"/>
        </w:rPr>
        <w:t>претендира</w:t>
      </w:r>
      <w:r w:rsidR="00E640B4">
        <w:rPr>
          <w:lang w:val="bg-BG"/>
        </w:rPr>
        <w:t xml:space="preserve"> </w:t>
      </w:r>
      <w:r w:rsidR="00B95CD0" w:rsidRPr="000E1F3A">
        <w:rPr>
          <w:lang w:val="bg-BG"/>
        </w:rPr>
        <w:t>пълната</w:t>
      </w:r>
      <w:r w:rsidR="00E640B4">
        <w:rPr>
          <w:lang w:val="bg-BG"/>
        </w:rPr>
        <w:t xml:space="preserve"> </w:t>
      </w:r>
      <w:r w:rsidR="00B95CD0" w:rsidRPr="000E1F3A">
        <w:rPr>
          <w:lang w:val="bg-BG"/>
        </w:rPr>
        <w:t>стойност</w:t>
      </w:r>
      <w:r w:rsidR="00E640B4">
        <w:rPr>
          <w:lang w:val="bg-BG"/>
        </w:rPr>
        <w:t xml:space="preserve"> </w:t>
      </w:r>
      <w:r w:rsidR="00B95CD0" w:rsidRPr="000E1F3A">
        <w:rPr>
          <w:lang w:val="bg-BG"/>
        </w:rPr>
        <w:t>на</w:t>
      </w:r>
      <w:r w:rsidR="00E640B4">
        <w:rPr>
          <w:lang w:val="bg-BG"/>
        </w:rPr>
        <w:t xml:space="preserve"> </w:t>
      </w:r>
      <w:r w:rsidR="00B95CD0" w:rsidRPr="000E1F3A">
        <w:rPr>
          <w:lang w:val="bg-BG"/>
        </w:rPr>
        <w:t>алкохолните</w:t>
      </w:r>
      <w:r w:rsidR="00E640B4">
        <w:rPr>
          <w:lang w:val="bg-BG"/>
        </w:rPr>
        <w:t xml:space="preserve"> </w:t>
      </w:r>
      <w:r w:rsidR="00B95CD0" w:rsidRPr="000E1F3A">
        <w:rPr>
          <w:lang w:val="bg-BG"/>
        </w:rPr>
        <w:t>напитки</w:t>
      </w:r>
      <w:r w:rsidR="001C4C36">
        <w:rPr>
          <w:lang w:val="bg-BG"/>
        </w:rPr>
        <w:t>,</w:t>
      </w:r>
      <w:r w:rsidR="00E640B4">
        <w:rPr>
          <w:lang w:val="bg-BG"/>
        </w:rPr>
        <w:t xml:space="preserve"> </w:t>
      </w:r>
      <w:r w:rsidR="00B95CD0" w:rsidRPr="000E1F3A">
        <w:rPr>
          <w:lang w:val="bg-BG"/>
        </w:rPr>
        <w:t>като</w:t>
      </w:r>
      <w:r w:rsidR="00E640B4">
        <w:rPr>
          <w:lang w:val="bg-BG"/>
        </w:rPr>
        <w:t xml:space="preserve"> </w:t>
      </w:r>
      <w:r w:rsidR="00B95CD0" w:rsidRPr="000E1F3A">
        <w:rPr>
          <w:lang w:val="bg-BG"/>
        </w:rPr>
        <w:t>твърди,</w:t>
      </w:r>
      <w:r w:rsidR="00E640B4">
        <w:rPr>
          <w:lang w:val="bg-BG"/>
        </w:rPr>
        <w:t xml:space="preserve"> </w:t>
      </w:r>
      <w:r w:rsidR="00B95CD0" w:rsidRPr="000E1F3A">
        <w:rPr>
          <w:lang w:val="bg-BG"/>
        </w:rPr>
        <w:t>че</w:t>
      </w:r>
      <w:r w:rsidR="00E640B4">
        <w:rPr>
          <w:lang w:val="bg-BG"/>
        </w:rPr>
        <w:t xml:space="preserve"> </w:t>
      </w:r>
      <w:r w:rsidR="00B95CD0" w:rsidRPr="000E1F3A">
        <w:rPr>
          <w:lang w:val="bg-BG"/>
        </w:rPr>
        <w:t>те</w:t>
      </w:r>
      <w:r w:rsidR="00E640B4">
        <w:rPr>
          <w:lang w:val="bg-BG"/>
        </w:rPr>
        <w:t xml:space="preserve"> </w:t>
      </w:r>
      <w:r w:rsidR="00B95CD0" w:rsidRPr="000E1F3A">
        <w:rPr>
          <w:lang w:val="bg-BG"/>
        </w:rPr>
        <w:t>са</w:t>
      </w:r>
      <w:r w:rsidR="00E640B4">
        <w:rPr>
          <w:lang w:val="bg-BG"/>
        </w:rPr>
        <w:t xml:space="preserve"> </w:t>
      </w:r>
      <w:r w:rsidR="00B95CD0" w:rsidRPr="000E1F3A">
        <w:rPr>
          <w:lang w:val="bg-BG"/>
        </w:rPr>
        <w:t>станали</w:t>
      </w:r>
      <w:r w:rsidR="00E640B4">
        <w:rPr>
          <w:lang w:val="bg-BG"/>
        </w:rPr>
        <w:t xml:space="preserve"> </w:t>
      </w:r>
      <w:r w:rsidR="00B95CD0" w:rsidRPr="000E1F3A">
        <w:rPr>
          <w:lang w:val="bg-BG"/>
        </w:rPr>
        <w:t>негодни</w:t>
      </w:r>
      <w:r w:rsidR="00E640B4">
        <w:rPr>
          <w:lang w:val="bg-BG"/>
        </w:rPr>
        <w:t xml:space="preserve"> </w:t>
      </w:r>
      <w:r w:rsidR="00B95CD0" w:rsidRPr="000E1F3A">
        <w:rPr>
          <w:lang w:val="bg-BG"/>
        </w:rPr>
        <w:t>за</w:t>
      </w:r>
      <w:r w:rsidR="00E640B4">
        <w:rPr>
          <w:lang w:val="bg-BG"/>
        </w:rPr>
        <w:t xml:space="preserve"> </w:t>
      </w:r>
      <w:r w:rsidR="00B95CD0" w:rsidRPr="000E1F3A">
        <w:rPr>
          <w:lang w:val="bg-BG"/>
        </w:rPr>
        <w:t>консумация</w:t>
      </w:r>
      <w:r w:rsidR="004C44AA" w:rsidRPr="000E1F3A">
        <w:rPr>
          <w:lang w:val="bg-BG"/>
        </w:rPr>
        <w:t>,</w:t>
      </w:r>
      <w:r w:rsidR="00E640B4">
        <w:rPr>
          <w:lang w:val="bg-BG"/>
        </w:rPr>
        <w:t xml:space="preserve"> </w:t>
      </w:r>
      <w:r w:rsidR="00B95CD0" w:rsidRPr="000E1F3A">
        <w:rPr>
          <w:lang w:val="bg-BG"/>
        </w:rPr>
        <w:t>както</w:t>
      </w:r>
      <w:r w:rsidR="00E640B4">
        <w:rPr>
          <w:lang w:val="bg-BG"/>
        </w:rPr>
        <w:t xml:space="preserve"> </w:t>
      </w:r>
      <w:r w:rsidR="00B95CD0" w:rsidRPr="000E1F3A">
        <w:rPr>
          <w:lang w:val="bg-BG"/>
        </w:rPr>
        <w:t>и</w:t>
      </w:r>
      <w:r w:rsidR="00E640B4">
        <w:rPr>
          <w:lang w:val="bg-BG"/>
        </w:rPr>
        <w:t xml:space="preserve"> </w:t>
      </w:r>
      <w:r w:rsidR="00B95CD0" w:rsidRPr="000E1F3A">
        <w:rPr>
          <w:lang w:val="bg-BG"/>
        </w:rPr>
        <w:t>обезщетение</w:t>
      </w:r>
      <w:r w:rsidR="00E640B4">
        <w:rPr>
          <w:lang w:val="bg-BG"/>
        </w:rPr>
        <w:t xml:space="preserve"> </w:t>
      </w:r>
      <w:r w:rsidR="00B95CD0" w:rsidRPr="000E1F3A">
        <w:rPr>
          <w:lang w:val="bg-BG"/>
        </w:rPr>
        <w:t>за</w:t>
      </w:r>
      <w:r w:rsidR="00E640B4">
        <w:rPr>
          <w:lang w:val="bg-BG"/>
        </w:rPr>
        <w:t xml:space="preserve"> </w:t>
      </w:r>
      <w:r w:rsidR="00B95CD0" w:rsidRPr="000E1F3A">
        <w:rPr>
          <w:lang w:val="bg-BG"/>
        </w:rPr>
        <w:t>пропуснати</w:t>
      </w:r>
      <w:r w:rsidR="00E640B4">
        <w:rPr>
          <w:lang w:val="bg-BG"/>
        </w:rPr>
        <w:t xml:space="preserve"> </w:t>
      </w:r>
      <w:r w:rsidR="00B95CD0" w:rsidRPr="000E1F3A">
        <w:rPr>
          <w:lang w:val="bg-BG"/>
        </w:rPr>
        <w:t>ползи</w:t>
      </w:r>
      <w:r w:rsidR="00E640B4">
        <w:rPr>
          <w:lang w:val="bg-BG"/>
        </w:rPr>
        <w:t xml:space="preserve"> </w:t>
      </w:r>
      <w:r w:rsidR="00B95CD0" w:rsidRPr="000E1F3A">
        <w:rPr>
          <w:lang w:val="bg-BG"/>
        </w:rPr>
        <w:t>и</w:t>
      </w:r>
      <w:r w:rsidR="00E640B4">
        <w:rPr>
          <w:lang w:val="bg-BG"/>
        </w:rPr>
        <w:t xml:space="preserve"> </w:t>
      </w:r>
      <w:r w:rsidR="00B95CD0" w:rsidRPr="000E1F3A">
        <w:rPr>
          <w:lang w:val="bg-BG"/>
        </w:rPr>
        <w:t>морални</w:t>
      </w:r>
      <w:r w:rsidR="00E640B4">
        <w:rPr>
          <w:lang w:val="bg-BG"/>
        </w:rPr>
        <w:t xml:space="preserve"> </w:t>
      </w:r>
      <w:r w:rsidR="00B95CD0" w:rsidRPr="000E1F3A">
        <w:rPr>
          <w:lang w:val="bg-BG"/>
        </w:rPr>
        <w:t>вреди</w:t>
      </w:r>
      <w:r w:rsidR="004C44AA" w:rsidRPr="000E1F3A">
        <w:rPr>
          <w:lang w:val="bg-BG"/>
        </w:rPr>
        <w:t>.</w:t>
      </w:r>
    </w:p>
    <w:p w:rsidR="004C44AA" w:rsidRPr="000E1F3A" w:rsidRDefault="00CB7396" w:rsidP="00D90269">
      <w:pPr>
        <w:pStyle w:val="JuPara"/>
        <w:rPr>
          <w:lang w:val="bg-BG"/>
        </w:rPr>
      </w:pPr>
      <w:r w:rsidRPr="000E1F3A">
        <w:rPr>
          <w:lang w:val="bg-BG"/>
        </w:rPr>
        <w:fldChar w:fldCharType="begin"/>
      </w:r>
      <w:r w:rsidR="0060428D" w:rsidRPr="000E1F3A">
        <w:rPr>
          <w:lang w:val="bg-BG"/>
        </w:rPr>
        <w:instrText xml:space="preserve"> SEQ level0 \*arabic </w:instrText>
      </w:r>
      <w:r w:rsidRPr="000E1F3A">
        <w:rPr>
          <w:lang w:val="bg-BG"/>
        </w:rPr>
        <w:fldChar w:fldCharType="separate"/>
      </w:r>
      <w:r w:rsidR="004C44AA" w:rsidRPr="000E1F3A">
        <w:rPr>
          <w:noProof/>
          <w:lang w:val="bg-BG"/>
        </w:rPr>
        <w:t>35</w:t>
      </w:r>
      <w:r w:rsidRPr="000E1F3A">
        <w:rPr>
          <w:noProof/>
          <w:lang w:val="bg-BG"/>
        </w:rPr>
        <w:fldChar w:fldCharType="end"/>
      </w:r>
      <w:r w:rsidR="004C44AA" w:rsidRPr="000E1F3A">
        <w:rPr>
          <w:lang w:val="bg-BG"/>
        </w:rPr>
        <w:t>.</w:t>
      </w:r>
      <w:r w:rsidR="00E640B4">
        <w:rPr>
          <w:lang w:val="bg-BG"/>
        </w:rPr>
        <w:t>  </w:t>
      </w:r>
      <w:r w:rsidR="00B95CD0" w:rsidRPr="000E1F3A">
        <w:rPr>
          <w:lang w:val="bg-BG"/>
        </w:rPr>
        <w:t>Между</w:t>
      </w:r>
      <w:r w:rsidR="00E640B4">
        <w:rPr>
          <w:lang w:val="bg-BG"/>
        </w:rPr>
        <w:t xml:space="preserve"> </w:t>
      </w:r>
      <w:r w:rsidR="009E46C1" w:rsidRPr="000E1F3A">
        <w:rPr>
          <w:lang w:val="bg-BG"/>
        </w:rPr>
        <w:t>юни</w:t>
      </w:r>
      <w:r w:rsidR="00E640B4">
        <w:rPr>
          <w:lang w:val="bg-BG"/>
        </w:rPr>
        <w:t xml:space="preserve"> </w:t>
      </w:r>
      <w:r w:rsidR="00B95CD0" w:rsidRPr="000E1F3A">
        <w:rPr>
          <w:lang w:val="bg-BG"/>
        </w:rPr>
        <w:t>и</w:t>
      </w:r>
      <w:r w:rsidR="00E640B4">
        <w:rPr>
          <w:lang w:val="bg-BG"/>
        </w:rPr>
        <w:t xml:space="preserve"> </w:t>
      </w:r>
      <w:r w:rsidR="00B95CD0" w:rsidRPr="000E1F3A">
        <w:rPr>
          <w:lang w:val="bg-BG"/>
        </w:rPr>
        <w:t>ноември</w:t>
      </w:r>
      <w:r w:rsidR="00E640B4">
        <w:rPr>
          <w:lang w:val="bg-BG"/>
        </w:rPr>
        <w:t xml:space="preserve"> </w:t>
      </w:r>
      <w:r w:rsidR="00B95CD0" w:rsidRPr="000E1F3A">
        <w:rPr>
          <w:lang w:val="bg-BG"/>
        </w:rPr>
        <w:t>2002</w:t>
      </w:r>
      <w:r w:rsidR="005B3F30">
        <w:rPr>
          <w:lang w:val="bg-BG"/>
        </w:rPr>
        <w:t> г.</w:t>
      </w:r>
      <w:r w:rsidR="00E640B4">
        <w:rPr>
          <w:lang w:val="bg-BG"/>
        </w:rPr>
        <w:t xml:space="preserve"> </w:t>
      </w:r>
      <w:r w:rsidR="00B95CD0" w:rsidRPr="000E1F3A">
        <w:rPr>
          <w:lang w:val="bg-BG"/>
        </w:rPr>
        <w:t>четири</w:t>
      </w:r>
      <w:r w:rsidR="00E640B4">
        <w:rPr>
          <w:lang w:val="bg-BG"/>
        </w:rPr>
        <w:t xml:space="preserve"> </w:t>
      </w:r>
      <w:r w:rsidR="00B95CD0" w:rsidRPr="000E1F3A">
        <w:rPr>
          <w:lang w:val="bg-BG"/>
        </w:rPr>
        <w:t>отлагания</w:t>
      </w:r>
      <w:r w:rsidR="00E640B4">
        <w:rPr>
          <w:lang w:val="bg-BG"/>
        </w:rPr>
        <w:t xml:space="preserve"> </w:t>
      </w:r>
      <w:r w:rsidR="00B95CD0" w:rsidRPr="000E1F3A">
        <w:rPr>
          <w:lang w:val="bg-BG"/>
        </w:rPr>
        <w:t>са</w:t>
      </w:r>
      <w:r w:rsidR="00E640B4">
        <w:rPr>
          <w:lang w:val="bg-BG"/>
        </w:rPr>
        <w:t xml:space="preserve"> </w:t>
      </w:r>
      <w:r w:rsidR="00B95CD0" w:rsidRPr="000E1F3A">
        <w:rPr>
          <w:lang w:val="bg-BG"/>
        </w:rPr>
        <w:t>предизвикани</w:t>
      </w:r>
      <w:r w:rsidR="00E640B4">
        <w:rPr>
          <w:lang w:val="bg-BG"/>
        </w:rPr>
        <w:t xml:space="preserve"> </w:t>
      </w:r>
      <w:r w:rsidR="00B95CD0" w:rsidRPr="000E1F3A">
        <w:rPr>
          <w:lang w:val="bg-BG"/>
        </w:rPr>
        <w:t>от</w:t>
      </w:r>
      <w:r w:rsidR="00E640B4">
        <w:rPr>
          <w:lang w:val="bg-BG"/>
        </w:rPr>
        <w:t xml:space="preserve"> </w:t>
      </w:r>
      <w:r w:rsidR="00B95CD0" w:rsidRPr="000E1F3A">
        <w:rPr>
          <w:lang w:val="bg-BG"/>
        </w:rPr>
        <w:t>неявяване</w:t>
      </w:r>
      <w:r w:rsidR="00E640B4">
        <w:rPr>
          <w:lang w:val="bg-BG"/>
        </w:rPr>
        <w:t xml:space="preserve"> </w:t>
      </w:r>
      <w:r w:rsidR="00B95CD0" w:rsidRPr="000E1F3A">
        <w:rPr>
          <w:lang w:val="bg-BG"/>
        </w:rPr>
        <w:t>на</w:t>
      </w:r>
      <w:r w:rsidR="00E640B4">
        <w:rPr>
          <w:lang w:val="bg-BG"/>
        </w:rPr>
        <w:t xml:space="preserve"> </w:t>
      </w:r>
      <w:r w:rsidR="00B95CD0" w:rsidRPr="000E1F3A">
        <w:rPr>
          <w:lang w:val="bg-BG"/>
        </w:rPr>
        <w:t>един</w:t>
      </w:r>
      <w:r w:rsidR="00E640B4">
        <w:rPr>
          <w:lang w:val="bg-BG"/>
        </w:rPr>
        <w:t xml:space="preserve"> </w:t>
      </w:r>
      <w:r w:rsidR="00B95CD0" w:rsidRPr="000E1F3A">
        <w:rPr>
          <w:lang w:val="bg-BG"/>
        </w:rPr>
        <w:t>или</w:t>
      </w:r>
      <w:r w:rsidR="00E640B4">
        <w:rPr>
          <w:lang w:val="bg-BG"/>
        </w:rPr>
        <w:t xml:space="preserve"> </w:t>
      </w:r>
      <w:r w:rsidR="00B95CD0" w:rsidRPr="000E1F3A">
        <w:rPr>
          <w:lang w:val="bg-BG"/>
        </w:rPr>
        <w:t>повече</w:t>
      </w:r>
      <w:r w:rsidR="00E640B4">
        <w:rPr>
          <w:lang w:val="bg-BG"/>
        </w:rPr>
        <w:t xml:space="preserve"> </w:t>
      </w:r>
      <w:r w:rsidR="00B95CD0" w:rsidRPr="000E1F3A">
        <w:rPr>
          <w:lang w:val="bg-BG"/>
        </w:rPr>
        <w:t>представители</w:t>
      </w:r>
      <w:r w:rsidR="00E640B4">
        <w:rPr>
          <w:lang w:val="bg-BG"/>
        </w:rPr>
        <w:t xml:space="preserve"> </w:t>
      </w:r>
      <w:r w:rsidR="00B95CD0" w:rsidRPr="000E1F3A">
        <w:rPr>
          <w:lang w:val="bg-BG"/>
        </w:rPr>
        <w:t>на</w:t>
      </w:r>
      <w:r w:rsidR="00E640B4">
        <w:rPr>
          <w:lang w:val="bg-BG"/>
        </w:rPr>
        <w:t xml:space="preserve"> </w:t>
      </w:r>
      <w:r w:rsidR="00B95CD0" w:rsidRPr="000E1F3A">
        <w:rPr>
          <w:lang w:val="bg-BG"/>
        </w:rPr>
        <w:t>държавните</w:t>
      </w:r>
      <w:r w:rsidR="00E640B4">
        <w:rPr>
          <w:lang w:val="bg-BG"/>
        </w:rPr>
        <w:t xml:space="preserve"> </w:t>
      </w:r>
      <w:r w:rsidR="00B95CD0" w:rsidRPr="000E1F3A">
        <w:rPr>
          <w:lang w:val="bg-BG"/>
        </w:rPr>
        <w:t>органи,</w:t>
      </w:r>
      <w:r w:rsidR="00E640B4">
        <w:rPr>
          <w:lang w:val="bg-BG"/>
        </w:rPr>
        <w:t xml:space="preserve"> </w:t>
      </w:r>
      <w:r w:rsidR="00B95CD0" w:rsidRPr="000E1F3A">
        <w:rPr>
          <w:lang w:val="bg-BG"/>
        </w:rPr>
        <w:t>които</w:t>
      </w:r>
      <w:r w:rsidR="00E640B4">
        <w:rPr>
          <w:lang w:val="bg-BG"/>
        </w:rPr>
        <w:t xml:space="preserve"> </w:t>
      </w:r>
      <w:r w:rsidR="00B95CD0" w:rsidRPr="000E1F3A">
        <w:rPr>
          <w:lang w:val="bg-BG"/>
        </w:rPr>
        <w:t>са</w:t>
      </w:r>
      <w:r w:rsidR="00E640B4">
        <w:rPr>
          <w:lang w:val="bg-BG"/>
        </w:rPr>
        <w:t xml:space="preserve"> </w:t>
      </w:r>
      <w:r w:rsidR="00B95CD0" w:rsidRPr="000E1F3A">
        <w:rPr>
          <w:lang w:val="bg-BG"/>
        </w:rPr>
        <w:t>ответници</w:t>
      </w:r>
      <w:r w:rsidR="004C44AA" w:rsidRPr="000E1F3A">
        <w:rPr>
          <w:lang w:val="bg-BG"/>
        </w:rPr>
        <w:t>.</w:t>
      </w:r>
    </w:p>
    <w:p w:rsidR="004C44AA" w:rsidRPr="000E1F3A" w:rsidRDefault="00CB7396" w:rsidP="00D90269">
      <w:pPr>
        <w:pStyle w:val="JuPara"/>
        <w:rPr>
          <w:lang w:val="bg-BG"/>
        </w:rPr>
      </w:pPr>
      <w:r w:rsidRPr="000E1F3A">
        <w:rPr>
          <w:lang w:val="bg-BG"/>
        </w:rPr>
        <w:fldChar w:fldCharType="begin"/>
      </w:r>
      <w:r w:rsidR="0060428D" w:rsidRPr="000E1F3A">
        <w:rPr>
          <w:lang w:val="bg-BG"/>
        </w:rPr>
        <w:instrText xml:space="preserve"> SEQ level0 \*arabic </w:instrText>
      </w:r>
      <w:r w:rsidRPr="000E1F3A">
        <w:rPr>
          <w:lang w:val="bg-BG"/>
        </w:rPr>
        <w:fldChar w:fldCharType="separate"/>
      </w:r>
      <w:r w:rsidR="004C44AA" w:rsidRPr="000E1F3A">
        <w:rPr>
          <w:noProof/>
          <w:lang w:val="bg-BG"/>
        </w:rPr>
        <w:t>36</w:t>
      </w:r>
      <w:r w:rsidRPr="000E1F3A">
        <w:rPr>
          <w:noProof/>
          <w:lang w:val="bg-BG"/>
        </w:rPr>
        <w:fldChar w:fldCharType="end"/>
      </w:r>
      <w:r w:rsidR="004C44AA" w:rsidRPr="000E1F3A">
        <w:rPr>
          <w:lang w:val="bg-BG"/>
        </w:rPr>
        <w:t>.</w:t>
      </w:r>
      <w:r w:rsidR="00E640B4">
        <w:rPr>
          <w:lang w:val="bg-BG"/>
        </w:rPr>
        <w:t>  </w:t>
      </w:r>
      <w:r w:rsidR="00B95CD0" w:rsidRPr="000E1F3A">
        <w:rPr>
          <w:lang w:val="bg-BG"/>
        </w:rPr>
        <w:t>На</w:t>
      </w:r>
      <w:r w:rsidR="00E640B4">
        <w:rPr>
          <w:lang w:val="bg-BG"/>
        </w:rPr>
        <w:t xml:space="preserve"> </w:t>
      </w:r>
      <w:r w:rsidR="00B95CD0" w:rsidRPr="000E1F3A">
        <w:rPr>
          <w:lang w:val="bg-BG"/>
        </w:rPr>
        <w:t>заседание</w:t>
      </w:r>
      <w:r w:rsidR="00E640B4">
        <w:rPr>
          <w:lang w:val="bg-BG"/>
        </w:rPr>
        <w:t xml:space="preserve"> </w:t>
      </w:r>
      <w:r w:rsidR="00B95CD0" w:rsidRPr="000E1F3A">
        <w:rPr>
          <w:lang w:val="bg-BG"/>
        </w:rPr>
        <w:t>на</w:t>
      </w:r>
      <w:r w:rsidR="00E640B4">
        <w:rPr>
          <w:lang w:val="bg-BG"/>
        </w:rPr>
        <w:t xml:space="preserve"> </w:t>
      </w:r>
      <w:r w:rsidR="004C44AA" w:rsidRPr="000E1F3A">
        <w:rPr>
          <w:lang w:val="bg-BG"/>
        </w:rPr>
        <w:t>20</w:t>
      </w:r>
      <w:r w:rsidR="00E640B4">
        <w:rPr>
          <w:lang w:val="bg-BG"/>
        </w:rPr>
        <w:t xml:space="preserve"> </w:t>
      </w:r>
      <w:r w:rsidR="00B95CD0" w:rsidRPr="000E1F3A">
        <w:rPr>
          <w:lang w:val="bg-BG"/>
        </w:rPr>
        <w:t>ноември</w:t>
      </w:r>
      <w:r w:rsidR="00E640B4">
        <w:rPr>
          <w:lang w:val="bg-BG"/>
        </w:rPr>
        <w:t xml:space="preserve"> </w:t>
      </w:r>
      <w:r w:rsidR="00B95CD0" w:rsidRPr="000E1F3A">
        <w:rPr>
          <w:lang w:val="bg-BG"/>
        </w:rPr>
        <w:t>2002</w:t>
      </w:r>
      <w:r w:rsidR="005B3F30">
        <w:rPr>
          <w:lang w:val="bg-BG"/>
        </w:rPr>
        <w:t> г.</w:t>
      </w:r>
      <w:r w:rsidR="00E640B4">
        <w:rPr>
          <w:lang w:val="bg-BG"/>
        </w:rPr>
        <w:t xml:space="preserve"> </w:t>
      </w:r>
      <w:r w:rsidR="006F0158" w:rsidRPr="000E1F3A">
        <w:rPr>
          <w:lang w:val="bg-BG"/>
        </w:rPr>
        <w:t>жалбоподателката</w:t>
      </w:r>
      <w:r w:rsidR="00E640B4">
        <w:rPr>
          <w:lang w:val="bg-BG"/>
        </w:rPr>
        <w:t xml:space="preserve"> </w:t>
      </w:r>
      <w:r w:rsidR="00B95CD0" w:rsidRPr="000E1F3A">
        <w:rPr>
          <w:lang w:val="bg-BG"/>
        </w:rPr>
        <w:t>иска</w:t>
      </w:r>
      <w:r w:rsidR="00E640B4">
        <w:rPr>
          <w:lang w:val="bg-BG"/>
        </w:rPr>
        <w:t xml:space="preserve"> </w:t>
      </w:r>
      <w:r w:rsidR="00B95CD0" w:rsidRPr="000E1F3A">
        <w:rPr>
          <w:lang w:val="bg-BG"/>
        </w:rPr>
        <w:t>отвод</w:t>
      </w:r>
      <w:r w:rsidR="00E640B4">
        <w:rPr>
          <w:lang w:val="bg-BG"/>
        </w:rPr>
        <w:t xml:space="preserve"> </w:t>
      </w:r>
      <w:r w:rsidR="00B95CD0" w:rsidRPr="000E1F3A">
        <w:rPr>
          <w:lang w:val="bg-BG"/>
        </w:rPr>
        <w:t>на</w:t>
      </w:r>
      <w:r w:rsidR="00E640B4">
        <w:rPr>
          <w:lang w:val="bg-BG"/>
        </w:rPr>
        <w:t xml:space="preserve"> </w:t>
      </w:r>
      <w:r w:rsidR="00B95CD0" w:rsidRPr="000E1F3A">
        <w:rPr>
          <w:lang w:val="bg-BG"/>
        </w:rPr>
        <w:t>председателя</w:t>
      </w:r>
      <w:r w:rsidR="00E640B4">
        <w:rPr>
          <w:lang w:val="bg-BG"/>
        </w:rPr>
        <w:t xml:space="preserve"> </w:t>
      </w:r>
      <w:r w:rsidR="00B95CD0" w:rsidRPr="000E1F3A">
        <w:rPr>
          <w:lang w:val="bg-BG"/>
        </w:rPr>
        <w:t>на</w:t>
      </w:r>
      <w:r w:rsidR="00E640B4">
        <w:rPr>
          <w:lang w:val="bg-BG"/>
        </w:rPr>
        <w:t xml:space="preserve"> </w:t>
      </w:r>
      <w:r w:rsidR="00B95CD0" w:rsidRPr="000E1F3A">
        <w:rPr>
          <w:lang w:val="bg-BG"/>
        </w:rPr>
        <w:t>съдебния</w:t>
      </w:r>
      <w:r w:rsidR="00E640B4">
        <w:rPr>
          <w:lang w:val="bg-BG"/>
        </w:rPr>
        <w:t xml:space="preserve"> </w:t>
      </w:r>
      <w:r w:rsidR="00B95CD0" w:rsidRPr="000E1F3A">
        <w:rPr>
          <w:lang w:val="bg-BG"/>
        </w:rPr>
        <w:t>състав,</w:t>
      </w:r>
      <w:r w:rsidR="00E640B4">
        <w:rPr>
          <w:lang w:val="bg-BG"/>
        </w:rPr>
        <w:t xml:space="preserve"> </w:t>
      </w:r>
      <w:r w:rsidR="00B95CD0" w:rsidRPr="000E1F3A">
        <w:rPr>
          <w:lang w:val="bg-BG"/>
        </w:rPr>
        <w:t>тъй</w:t>
      </w:r>
      <w:r w:rsidR="00E640B4">
        <w:rPr>
          <w:lang w:val="bg-BG"/>
        </w:rPr>
        <w:t xml:space="preserve"> </w:t>
      </w:r>
      <w:r w:rsidR="00B95CD0" w:rsidRPr="000E1F3A">
        <w:rPr>
          <w:lang w:val="bg-BG"/>
        </w:rPr>
        <w:t>като</w:t>
      </w:r>
      <w:r w:rsidR="00E640B4">
        <w:rPr>
          <w:lang w:val="bg-BG"/>
        </w:rPr>
        <w:t xml:space="preserve"> </w:t>
      </w:r>
      <w:r w:rsidR="00B95CD0" w:rsidRPr="000E1F3A">
        <w:rPr>
          <w:lang w:val="bg-BG"/>
        </w:rPr>
        <w:t>той</w:t>
      </w:r>
      <w:r w:rsidR="00E640B4">
        <w:rPr>
          <w:lang w:val="bg-BG"/>
        </w:rPr>
        <w:t xml:space="preserve"> </w:t>
      </w:r>
      <w:r w:rsidR="00B95CD0" w:rsidRPr="000E1F3A">
        <w:rPr>
          <w:lang w:val="bg-BG"/>
        </w:rPr>
        <w:t>е</w:t>
      </w:r>
      <w:r w:rsidR="00E640B4">
        <w:rPr>
          <w:lang w:val="bg-BG"/>
        </w:rPr>
        <w:t xml:space="preserve"> </w:t>
      </w:r>
      <w:r w:rsidR="00B95CD0" w:rsidRPr="000E1F3A">
        <w:rPr>
          <w:lang w:val="bg-BG"/>
        </w:rPr>
        <w:t>участвал</w:t>
      </w:r>
      <w:r w:rsidR="00E640B4">
        <w:rPr>
          <w:lang w:val="bg-BG"/>
        </w:rPr>
        <w:t xml:space="preserve"> </w:t>
      </w:r>
      <w:r w:rsidR="00B95CD0" w:rsidRPr="000E1F3A">
        <w:rPr>
          <w:lang w:val="bg-BG"/>
        </w:rPr>
        <w:t>в</w:t>
      </w:r>
      <w:r w:rsidR="00E640B4">
        <w:rPr>
          <w:lang w:val="bg-BG"/>
        </w:rPr>
        <w:t xml:space="preserve"> </w:t>
      </w:r>
      <w:r w:rsidR="00B95CD0" w:rsidRPr="000E1F3A">
        <w:rPr>
          <w:lang w:val="bg-BG"/>
        </w:rPr>
        <w:t>административното</w:t>
      </w:r>
      <w:r w:rsidR="00E640B4">
        <w:rPr>
          <w:lang w:val="bg-BG"/>
        </w:rPr>
        <w:t xml:space="preserve"> </w:t>
      </w:r>
      <w:r w:rsidR="00B95CD0" w:rsidRPr="000E1F3A">
        <w:rPr>
          <w:lang w:val="bg-BG"/>
        </w:rPr>
        <w:t>производство</w:t>
      </w:r>
      <w:r w:rsidR="00E640B4">
        <w:rPr>
          <w:lang w:val="bg-BG"/>
        </w:rPr>
        <w:t xml:space="preserve"> </w:t>
      </w:r>
      <w:r w:rsidR="00B95CD0" w:rsidRPr="000E1F3A">
        <w:rPr>
          <w:lang w:val="bg-BG"/>
        </w:rPr>
        <w:t>по</w:t>
      </w:r>
      <w:r w:rsidR="00E640B4">
        <w:rPr>
          <w:lang w:val="bg-BG"/>
        </w:rPr>
        <w:t xml:space="preserve"> </w:t>
      </w:r>
      <w:r w:rsidR="00B95CD0" w:rsidRPr="000E1F3A">
        <w:rPr>
          <w:lang w:val="bg-BG"/>
        </w:rPr>
        <w:t>заповедта</w:t>
      </w:r>
      <w:r w:rsidR="00E640B4">
        <w:rPr>
          <w:lang w:val="bg-BG"/>
        </w:rPr>
        <w:t xml:space="preserve"> </w:t>
      </w:r>
      <w:r w:rsidR="00B95CD0" w:rsidRPr="000E1F3A">
        <w:rPr>
          <w:lang w:val="bg-BG"/>
        </w:rPr>
        <w:t>за</w:t>
      </w:r>
      <w:r w:rsidR="00E640B4">
        <w:rPr>
          <w:lang w:val="bg-BG"/>
        </w:rPr>
        <w:t xml:space="preserve"> </w:t>
      </w:r>
      <w:r w:rsidR="00A506B1" w:rsidRPr="000E1F3A">
        <w:rPr>
          <w:lang w:val="bg-BG"/>
        </w:rPr>
        <w:t>изземване</w:t>
      </w:r>
      <w:r w:rsidR="00B95CD0" w:rsidRPr="000E1F3A">
        <w:rPr>
          <w:lang w:val="bg-BG"/>
        </w:rPr>
        <w:t>то</w:t>
      </w:r>
      <w:r w:rsidR="00E640B4">
        <w:rPr>
          <w:lang w:val="bg-BG"/>
        </w:rPr>
        <w:t xml:space="preserve"> </w:t>
      </w:r>
      <w:r w:rsidR="00B95CD0" w:rsidRPr="000E1F3A">
        <w:rPr>
          <w:lang w:val="bg-BG"/>
        </w:rPr>
        <w:t>от</w:t>
      </w:r>
      <w:r w:rsidR="00E640B4">
        <w:rPr>
          <w:lang w:val="bg-BG"/>
        </w:rPr>
        <w:t xml:space="preserve"> </w:t>
      </w:r>
      <w:r w:rsidR="009E46C1" w:rsidRPr="000E1F3A">
        <w:rPr>
          <w:lang w:val="bg-BG"/>
        </w:rPr>
        <w:t>юни</w:t>
      </w:r>
      <w:r w:rsidR="00E640B4">
        <w:rPr>
          <w:lang w:val="bg-BG"/>
        </w:rPr>
        <w:t xml:space="preserve"> </w:t>
      </w:r>
      <w:r w:rsidR="009E46C1" w:rsidRPr="000E1F3A">
        <w:rPr>
          <w:lang w:val="bg-BG"/>
        </w:rPr>
        <w:t>2000</w:t>
      </w:r>
      <w:r w:rsidR="005B3F30">
        <w:rPr>
          <w:lang w:val="bg-BG"/>
        </w:rPr>
        <w:t> г.</w:t>
      </w:r>
      <w:r w:rsidR="00E640B4">
        <w:rPr>
          <w:lang w:val="bg-BG"/>
        </w:rPr>
        <w:t xml:space="preserve"> </w:t>
      </w:r>
      <w:r w:rsidR="00B95CD0" w:rsidRPr="000E1F3A">
        <w:rPr>
          <w:lang w:val="bg-BG"/>
        </w:rPr>
        <w:t>срещу</w:t>
      </w:r>
      <w:r w:rsidR="00E640B4">
        <w:rPr>
          <w:lang w:val="bg-BG"/>
        </w:rPr>
        <w:t xml:space="preserve"> </w:t>
      </w:r>
      <w:r w:rsidR="006F0158" w:rsidRPr="000E1F3A">
        <w:rPr>
          <w:lang w:val="bg-BG"/>
        </w:rPr>
        <w:t>жалбоподателката</w:t>
      </w:r>
      <w:r w:rsidR="004C44AA" w:rsidRPr="000E1F3A">
        <w:rPr>
          <w:lang w:val="bg-BG"/>
        </w:rPr>
        <w:t>.</w:t>
      </w:r>
      <w:r w:rsidR="00E640B4">
        <w:rPr>
          <w:lang w:val="bg-BG"/>
        </w:rPr>
        <w:t xml:space="preserve"> </w:t>
      </w:r>
      <w:r w:rsidR="00B95CD0" w:rsidRPr="000E1F3A">
        <w:rPr>
          <w:lang w:val="bg-BG"/>
        </w:rPr>
        <w:t>Съдията</w:t>
      </w:r>
      <w:r w:rsidR="00E640B4">
        <w:rPr>
          <w:lang w:val="bg-BG"/>
        </w:rPr>
        <w:t xml:space="preserve"> </w:t>
      </w:r>
      <w:r w:rsidR="00B95CD0" w:rsidRPr="000E1F3A">
        <w:rPr>
          <w:lang w:val="bg-BG"/>
        </w:rPr>
        <w:t>приема</w:t>
      </w:r>
      <w:r w:rsidR="00E640B4">
        <w:rPr>
          <w:lang w:val="bg-BG"/>
        </w:rPr>
        <w:t xml:space="preserve"> </w:t>
      </w:r>
      <w:r w:rsidR="00B95CD0" w:rsidRPr="000E1F3A">
        <w:rPr>
          <w:lang w:val="bg-BG"/>
        </w:rPr>
        <w:t>молбата</w:t>
      </w:r>
      <w:r w:rsidR="00E640B4">
        <w:rPr>
          <w:lang w:val="bg-BG"/>
        </w:rPr>
        <w:t xml:space="preserve"> </w:t>
      </w:r>
      <w:r w:rsidR="00B95CD0" w:rsidRPr="000E1F3A">
        <w:rPr>
          <w:lang w:val="bg-BG"/>
        </w:rPr>
        <w:t>и</w:t>
      </w:r>
      <w:r w:rsidR="00E640B4">
        <w:rPr>
          <w:lang w:val="bg-BG"/>
        </w:rPr>
        <w:t xml:space="preserve"> </w:t>
      </w:r>
      <w:r w:rsidR="00B95CD0" w:rsidRPr="000E1F3A">
        <w:rPr>
          <w:lang w:val="bg-BG"/>
        </w:rPr>
        <w:t>се</w:t>
      </w:r>
      <w:r w:rsidR="00E640B4">
        <w:rPr>
          <w:lang w:val="bg-BG"/>
        </w:rPr>
        <w:t xml:space="preserve"> </w:t>
      </w:r>
      <w:r w:rsidR="00B95CD0" w:rsidRPr="000E1F3A">
        <w:rPr>
          <w:lang w:val="bg-BG"/>
        </w:rPr>
        <w:t>оттегля</w:t>
      </w:r>
      <w:r w:rsidR="004C44AA" w:rsidRPr="000E1F3A">
        <w:rPr>
          <w:lang w:val="bg-BG"/>
        </w:rPr>
        <w:t>.</w:t>
      </w:r>
    </w:p>
    <w:p w:rsidR="004C44AA" w:rsidRPr="000E1F3A" w:rsidRDefault="00CB7396" w:rsidP="00D90269">
      <w:pPr>
        <w:pStyle w:val="JuPara"/>
        <w:rPr>
          <w:lang w:val="bg-BG"/>
        </w:rPr>
      </w:pPr>
      <w:r w:rsidRPr="000E1F3A">
        <w:rPr>
          <w:lang w:val="bg-BG"/>
        </w:rPr>
        <w:fldChar w:fldCharType="begin"/>
      </w:r>
      <w:r w:rsidR="0060428D" w:rsidRPr="000E1F3A">
        <w:rPr>
          <w:lang w:val="bg-BG"/>
        </w:rPr>
        <w:instrText xml:space="preserve"> SEQ level0 \*arabic </w:instrText>
      </w:r>
      <w:r w:rsidRPr="000E1F3A">
        <w:rPr>
          <w:lang w:val="bg-BG"/>
        </w:rPr>
        <w:fldChar w:fldCharType="separate"/>
      </w:r>
      <w:r w:rsidR="004C44AA" w:rsidRPr="000E1F3A">
        <w:rPr>
          <w:noProof/>
          <w:lang w:val="bg-BG"/>
        </w:rPr>
        <w:t>37</w:t>
      </w:r>
      <w:r w:rsidRPr="000E1F3A">
        <w:rPr>
          <w:noProof/>
          <w:lang w:val="bg-BG"/>
        </w:rPr>
        <w:fldChar w:fldCharType="end"/>
      </w:r>
      <w:r w:rsidR="004C44AA" w:rsidRPr="000E1F3A">
        <w:rPr>
          <w:lang w:val="bg-BG"/>
        </w:rPr>
        <w:t>.</w:t>
      </w:r>
      <w:r w:rsidR="00E640B4">
        <w:rPr>
          <w:lang w:val="bg-BG"/>
        </w:rPr>
        <w:t>  </w:t>
      </w:r>
      <w:r w:rsidR="00A506B1" w:rsidRPr="000E1F3A">
        <w:rPr>
          <w:lang w:val="bg-BG"/>
        </w:rPr>
        <w:t>Следващото</w:t>
      </w:r>
      <w:r w:rsidR="00E640B4">
        <w:rPr>
          <w:lang w:val="bg-BG"/>
        </w:rPr>
        <w:t xml:space="preserve"> </w:t>
      </w:r>
      <w:r w:rsidR="00A506B1" w:rsidRPr="000E1F3A">
        <w:rPr>
          <w:lang w:val="bg-BG"/>
        </w:rPr>
        <w:t>заседание</w:t>
      </w:r>
      <w:r w:rsidR="00E640B4">
        <w:rPr>
          <w:lang w:val="bg-BG"/>
        </w:rPr>
        <w:t xml:space="preserve"> </w:t>
      </w:r>
      <w:r w:rsidR="00A506B1" w:rsidRPr="000E1F3A">
        <w:rPr>
          <w:lang w:val="bg-BG"/>
        </w:rPr>
        <w:t>е</w:t>
      </w:r>
      <w:r w:rsidR="00E640B4">
        <w:rPr>
          <w:lang w:val="bg-BG"/>
        </w:rPr>
        <w:t xml:space="preserve"> </w:t>
      </w:r>
      <w:r w:rsidR="00A506B1" w:rsidRPr="000E1F3A">
        <w:rPr>
          <w:lang w:val="bg-BG"/>
        </w:rPr>
        <w:t>проведено</w:t>
      </w:r>
      <w:r w:rsidR="00E640B4">
        <w:rPr>
          <w:lang w:val="bg-BG"/>
        </w:rPr>
        <w:t xml:space="preserve"> </w:t>
      </w:r>
      <w:r w:rsidR="00A506B1" w:rsidRPr="000E1F3A">
        <w:rPr>
          <w:lang w:val="bg-BG"/>
        </w:rPr>
        <w:t>на</w:t>
      </w:r>
      <w:r w:rsidR="00E640B4">
        <w:rPr>
          <w:lang w:val="bg-BG"/>
        </w:rPr>
        <w:t xml:space="preserve"> </w:t>
      </w:r>
      <w:r w:rsidR="004C44AA" w:rsidRPr="000E1F3A">
        <w:rPr>
          <w:lang w:val="bg-BG"/>
        </w:rPr>
        <w:t>4</w:t>
      </w:r>
      <w:r w:rsidR="00E640B4">
        <w:rPr>
          <w:lang w:val="bg-BG"/>
        </w:rPr>
        <w:t xml:space="preserve"> </w:t>
      </w:r>
      <w:r w:rsidR="009A21D0" w:rsidRPr="000E1F3A">
        <w:rPr>
          <w:lang w:val="bg-BG"/>
        </w:rPr>
        <w:t>декември</w:t>
      </w:r>
      <w:r w:rsidR="00E640B4">
        <w:rPr>
          <w:lang w:val="bg-BG"/>
        </w:rPr>
        <w:t xml:space="preserve"> </w:t>
      </w:r>
      <w:r w:rsidR="00B95CD0" w:rsidRPr="000E1F3A">
        <w:rPr>
          <w:lang w:val="bg-BG"/>
        </w:rPr>
        <w:t>2002</w:t>
      </w:r>
      <w:r w:rsidR="005B3F30">
        <w:rPr>
          <w:lang w:val="bg-BG"/>
        </w:rPr>
        <w:t> г.</w:t>
      </w:r>
      <w:r w:rsidR="00E640B4">
        <w:rPr>
          <w:lang w:val="bg-BG"/>
        </w:rPr>
        <w:t xml:space="preserve"> </w:t>
      </w:r>
      <w:r w:rsidR="006F0158" w:rsidRPr="000E1F3A">
        <w:rPr>
          <w:lang w:val="bg-BG"/>
        </w:rPr>
        <w:t>Жалбоподателката</w:t>
      </w:r>
      <w:r w:rsidR="00E640B4">
        <w:rPr>
          <w:lang w:val="bg-BG"/>
        </w:rPr>
        <w:t xml:space="preserve"> </w:t>
      </w:r>
      <w:r w:rsidR="00A506B1" w:rsidRPr="000E1F3A">
        <w:rPr>
          <w:lang w:val="bg-BG"/>
        </w:rPr>
        <w:t>отправя</w:t>
      </w:r>
      <w:r w:rsidR="00E640B4">
        <w:rPr>
          <w:lang w:val="bg-BG"/>
        </w:rPr>
        <w:t xml:space="preserve"> </w:t>
      </w:r>
      <w:r w:rsidR="00A506B1" w:rsidRPr="000E1F3A">
        <w:rPr>
          <w:lang w:val="bg-BG"/>
        </w:rPr>
        <w:t>искания</w:t>
      </w:r>
      <w:r w:rsidR="00E640B4">
        <w:rPr>
          <w:lang w:val="bg-BG"/>
        </w:rPr>
        <w:t xml:space="preserve"> </w:t>
      </w:r>
      <w:r w:rsidR="00A506B1" w:rsidRPr="000E1F3A">
        <w:rPr>
          <w:lang w:val="bg-BG"/>
        </w:rPr>
        <w:t>за</w:t>
      </w:r>
      <w:r w:rsidR="00E640B4">
        <w:rPr>
          <w:lang w:val="bg-BG"/>
        </w:rPr>
        <w:t xml:space="preserve"> </w:t>
      </w:r>
      <w:r w:rsidR="00A506B1" w:rsidRPr="000E1F3A">
        <w:rPr>
          <w:lang w:val="bg-BG"/>
        </w:rPr>
        <w:t>събиране</w:t>
      </w:r>
      <w:r w:rsidR="00E640B4">
        <w:rPr>
          <w:lang w:val="bg-BG"/>
        </w:rPr>
        <w:t xml:space="preserve"> </w:t>
      </w:r>
      <w:r w:rsidR="00A506B1" w:rsidRPr="000E1F3A">
        <w:rPr>
          <w:lang w:val="bg-BG"/>
        </w:rPr>
        <w:t>на</w:t>
      </w:r>
      <w:r w:rsidR="00E640B4">
        <w:rPr>
          <w:lang w:val="bg-BG"/>
        </w:rPr>
        <w:t xml:space="preserve"> </w:t>
      </w:r>
      <w:r w:rsidR="00A506B1" w:rsidRPr="000E1F3A">
        <w:rPr>
          <w:lang w:val="bg-BG"/>
        </w:rPr>
        <w:t>доказателства</w:t>
      </w:r>
      <w:r w:rsidR="004C44AA" w:rsidRPr="000E1F3A">
        <w:rPr>
          <w:lang w:val="bg-BG"/>
        </w:rPr>
        <w:t>.</w:t>
      </w:r>
    </w:p>
    <w:p w:rsidR="004C44AA" w:rsidRPr="000E1F3A" w:rsidRDefault="00CB7396" w:rsidP="00D90269">
      <w:pPr>
        <w:pStyle w:val="JuPara"/>
        <w:rPr>
          <w:lang w:val="bg-BG"/>
        </w:rPr>
      </w:pPr>
      <w:r w:rsidRPr="000E1F3A">
        <w:rPr>
          <w:lang w:val="bg-BG"/>
        </w:rPr>
        <w:fldChar w:fldCharType="begin"/>
      </w:r>
      <w:r w:rsidR="0060428D" w:rsidRPr="000E1F3A">
        <w:rPr>
          <w:lang w:val="bg-BG"/>
        </w:rPr>
        <w:instrText xml:space="preserve"> SEQ level0 \*arabic </w:instrText>
      </w:r>
      <w:r w:rsidRPr="000E1F3A">
        <w:rPr>
          <w:lang w:val="bg-BG"/>
        </w:rPr>
        <w:fldChar w:fldCharType="separate"/>
      </w:r>
      <w:r w:rsidR="004C44AA" w:rsidRPr="000E1F3A">
        <w:rPr>
          <w:noProof/>
          <w:lang w:val="bg-BG"/>
        </w:rPr>
        <w:t>38</w:t>
      </w:r>
      <w:r w:rsidRPr="000E1F3A">
        <w:rPr>
          <w:noProof/>
          <w:lang w:val="bg-BG"/>
        </w:rPr>
        <w:fldChar w:fldCharType="end"/>
      </w:r>
      <w:r w:rsidR="004C44AA" w:rsidRPr="000E1F3A">
        <w:rPr>
          <w:lang w:val="bg-BG"/>
        </w:rPr>
        <w:t>.</w:t>
      </w:r>
      <w:r w:rsidR="00E640B4">
        <w:rPr>
          <w:lang w:val="bg-BG"/>
        </w:rPr>
        <w:t>  </w:t>
      </w:r>
      <w:r w:rsidR="00A506B1" w:rsidRPr="000E1F3A">
        <w:rPr>
          <w:lang w:val="bg-BG"/>
        </w:rPr>
        <w:t>Проведено</w:t>
      </w:r>
      <w:r w:rsidR="00E640B4">
        <w:rPr>
          <w:lang w:val="bg-BG"/>
        </w:rPr>
        <w:t xml:space="preserve"> </w:t>
      </w:r>
      <w:r w:rsidR="00A506B1" w:rsidRPr="000E1F3A">
        <w:rPr>
          <w:lang w:val="bg-BG"/>
        </w:rPr>
        <w:t>е</w:t>
      </w:r>
      <w:r w:rsidR="00E640B4">
        <w:rPr>
          <w:lang w:val="bg-BG"/>
        </w:rPr>
        <w:t xml:space="preserve"> </w:t>
      </w:r>
      <w:r w:rsidR="00A506B1" w:rsidRPr="000E1F3A">
        <w:rPr>
          <w:lang w:val="bg-BG"/>
        </w:rPr>
        <w:t>заседание</w:t>
      </w:r>
      <w:r w:rsidR="00E640B4">
        <w:rPr>
          <w:lang w:val="bg-BG"/>
        </w:rPr>
        <w:t xml:space="preserve"> </w:t>
      </w:r>
      <w:r w:rsidR="00A506B1" w:rsidRPr="000E1F3A">
        <w:rPr>
          <w:lang w:val="bg-BG"/>
        </w:rPr>
        <w:t>на</w:t>
      </w:r>
      <w:r w:rsidR="00E640B4">
        <w:rPr>
          <w:lang w:val="bg-BG"/>
        </w:rPr>
        <w:t xml:space="preserve"> </w:t>
      </w:r>
      <w:r w:rsidR="004C44AA" w:rsidRPr="000E1F3A">
        <w:rPr>
          <w:lang w:val="bg-BG"/>
        </w:rPr>
        <w:t>12</w:t>
      </w:r>
      <w:r w:rsidR="00E640B4">
        <w:rPr>
          <w:lang w:val="bg-BG"/>
        </w:rPr>
        <w:t xml:space="preserve"> </w:t>
      </w:r>
      <w:r w:rsidR="00940FCC" w:rsidRPr="000E1F3A">
        <w:rPr>
          <w:lang w:val="bg-BG"/>
        </w:rPr>
        <w:t>март</w:t>
      </w:r>
      <w:r w:rsidR="00E640B4">
        <w:rPr>
          <w:lang w:val="bg-BG"/>
        </w:rPr>
        <w:t xml:space="preserve"> </w:t>
      </w:r>
      <w:r w:rsidR="004C44AA" w:rsidRPr="000E1F3A">
        <w:rPr>
          <w:lang w:val="bg-BG"/>
        </w:rPr>
        <w:t>2003</w:t>
      </w:r>
      <w:r w:rsidR="005B3F30">
        <w:rPr>
          <w:lang w:val="bg-BG"/>
        </w:rPr>
        <w:t> г.</w:t>
      </w:r>
    </w:p>
    <w:p w:rsidR="004C44AA" w:rsidRPr="000E1F3A" w:rsidRDefault="00CB7396" w:rsidP="00D90269">
      <w:pPr>
        <w:pStyle w:val="JuPara"/>
        <w:rPr>
          <w:lang w:val="bg-BG"/>
        </w:rPr>
      </w:pPr>
      <w:r w:rsidRPr="000E1F3A">
        <w:rPr>
          <w:lang w:val="bg-BG"/>
        </w:rPr>
        <w:fldChar w:fldCharType="begin"/>
      </w:r>
      <w:r w:rsidR="0060428D" w:rsidRPr="000E1F3A">
        <w:rPr>
          <w:lang w:val="bg-BG"/>
        </w:rPr>
        <w:instrText xml:space="preserve"> SEQ level0 \*arabic </w:instrText>
      </w:r>
      <w:r w:rsidRPr="000E1F3A">
        <w:rPr>
          <w:lang w:val="bg-BG"/>
        </w:rPr>
        <w:fldChar w:fldCharType="separate"/>
      </w:r>
      <w:r w:rsidR="004C44AA" w:rsidRPr="000E1F3A">
        <w:rPr>
          <w:noProof/>
          <w:lang w:val="bg-BG"/>
        </w:rPr>
        <w:t>39</w:t>
      </w:r>
      <w:r w:rsidRPr="000E1F3A">
        <w:rPr>
          <w:noProof/>
          <w:lang w:val="bg-BG"/>
        </w:rPr>
        <w:fldChar w:fldCharType="end"/>
      </w:r>
      <w:r w:rsidR="004C44AA" w:rsidRPr="000E1F3A">
        <w:rPr>
          <w:lang w:val="bg-BG"/>
        </w:rPr>
        <w:t>.</w:t>
      </w:r>
      <w:r w:rsidR="00E640B4">
        <w:rPr>
          <w:lang w:val="bg-BG"/>
        </w:rPr>
        <w:t>  </w:t>
      </w:r>
      <w:r w:rsidR="00A506B1" w:rsidRPr="000E1F3A">
        <w:rPr>
          <w:lang w:val="bg-BG"/>
        </w:rPr>
        <w:t>Следващото</w:t>
      </w:r>
      <w:r w:rsidR="00E640B4">
        <w:rPr>
          <w:lang w:val="bg-BG"/>
        </w:rPr>
        <w:t xml:space="preserve"> </w:t>
      </w:r>
      <w:r w:rsidR="00A506B1" w:rsidRPr="000E1F3A">
        <w:rPr>
          <w:lang w:val="bg-BG"/>
        </w:rPr>
        <w:t>заседание,</w:t>
      </w:r>
      <w:r w:rsidR="00DF13DC">
        <w:rPr>
          <w:lang w:val="bg-BG"/>
        </w:rPr>
        <w:t xml:space="preserve"> </w:t>
      </w:r>
      <w:r w:rsidR="00A506B1" w:rsidRPr="000E1F3A">
        <w:rPr>
          <w:lang w:val="bg-BG"/>
        </w:rPr>
        <w:t>насрочено</w:t>
      </w:r>
      <w:r w:rsidR="00E640B4">
        <w:rPr>
          <w:lang w:val="bg-BG"/>
        </w:rPr>
        <w:t xml:space="preserve"> </w:t>
      </w:r>
      <w:r w:rsidR="00A506B1" w:rsidRPr="000E1F3A">
        <w:rPr>
          <w:lang w:val="bg-BG"/>
        </w:rPr>
        <w:t>за</w:t>
      </w:r>
      <w:r w:rsidR="00E640B4">
        <w:rPr>
          <w:lang w:val="bg-BG"/>
        </w:rPr>
        <w:t xml:space="preserve"> </w:t>
      </w:r>
      <w:r w:rsidR="004C44AA" w:rsidRPr="000E1F3A">
        <w:rPr>
          <w:lang w:val="bg-BG"/>
        </w:rPr>
        <w:t>14</w:t>
      </w:r>
      <w:r w:rsidR="00E640B4">
        <w:rPr>
          <w:lang w:val="bg-BG"/>
        </w:rPr>
        <w:t xml:space="preserve"> </w:t>
      </w:r>
      <w:r w:rsidR="00941F51" w:rsidRPr="000E1F3A">
        <w:rPr>
          <w:lang w:val="bg-BG"/>
        </w:rPr>
        <w:t>май</w:t>
      </w:r>
      <w:r w:rsidR="00E640B4">
        <w:rPr>
          <w:lang w:val="bg-BG"/>
        </w:rPr>
        <w:t xml:space="preserve"> </w:t>
      </w:r>
      <w:r w:rsidR="004C44AA" w:rsidRPr="000E1F3A">
        <w:rPr>
          <w:lang w:val="bg-BG"/>
        </w:rPr>
        <w:t>2003</w:t>
      </w:r>
      <w:r w:rsidR="005B3F30">
        <w:rPr>
          <w:lang w:val="bg-BG"/>
        </w:rPr>
        <w:t> г.</w:t>
      </w:r>
      <w:r w:rsidR="00AA7278">
        <w:rPr>
          <w:lang w:val="bg-BG"/>
        </w:rPr>
        <w:t>,</w:t>
      </w:r>
      <w:r w:rsidR="00E640B4">
        <w:rPr>
          <w:lang w:val="bg-BG"/>
        </w:rPr>
        <w:t xml:space="preserve"> </w:t>
      </w:r>
      <w:r w:rsidR="00A506B1" w:rsidRPr="000E1F3A">
        <w:rPr>
          <w:lang w:val="bg-BG"/>
        </w:rPr>
        <w:t>не</w:t>
      </w:r>
      <w:r w:rsidR="00E640B4">
        <w:rPr>
          <w:lang w:val="bg-BG"/>
        </w:rPr>
        <w:t xml:space="preserve"> </w:t>
      </w:r>
      <w:r w:rsidR="00A506B1" w:rsidRPr="000E1F3A">
        <w:rPr>
          <w:lang w:val="bg-BG"/>
        </w:rPr>
        <w:t>може</w:t>
      </w:r>
      <w:r w:rsidR="00E640B4">
        <w:rPr>
          <w:lang w:val="bg-BG"/>
        </w:rPr>
        <w:t xml:space="preserve"> </w:t>
      </w:r>
      <w:r w:rsidR="00A506B1" w:rsidRPr="000E1F3A">
        <w:rPr>
          <w:lang w:val="bg-BG"/>
        </w:rPr>
        <w:t>да</w:t>
      </w:r>
      <w:r w:rsidR="00E640B4">
        <w:rPr>
          <w:lang w:val="bg-BG"/>
        </w:rPr>
        <w:t xml:space="preserve"> </w:t>
      </w:r>
      <w:r w:rsidR="00A506B1" w:rsidRPr="000E1F3A">
        <w:rPr>
          <w:lang w:val="bg-BG"/>
        </w:rPr>
        <w:t>бъде</w:t>
      </w:r>
      <w:r w:rsidR="00E640B4">
        <w:rPr>
          <w:lang w:val="bg-BG"/>
        </w:rPr>
        <w:t xml:space="preserve"> </w:t>
      </w:r>
      <w:r w:rsidR="00A506B1" w:rsidRPr="000E1F3A">
        <w:rPr>
          <w:lang w:val="bg-BG"/>
        </w:rPr>
        <w:t>проведено,</w:t>
      </w:r>
      <w:r w:rsidR="00E640B4">
        <w:rPr>
          <w:lang w:val="bg-BG"/>
        </w:rPr>
        <w:t xml:space="preserve"> </w:t>
      </w:r>
      <w:r w:rsidR="00A506B1" w:rsidRPr="000E1F3A">
        <w:rPr>
          <w:lang w:val="bg-BG"/>
        </w:rPr>
        <w:t>тъй</w:t>
      </w:r>
      <w:r w:rsidR="00E640B4">
        <w:rPr>
          <w:lang w:val="bg-BG"/>
        </w:rPr>
        <w:t xml:space="preserve"> </w:t>
      </w:r>
      <w:r w:rsidR="00A506B1" w:rsidRPr="000E1F3A">
        <w:rPr>
          <w:lang w:val="bg-BG"/>
        </w:rPr>
        <w:t>като</w:t>
      </w:r>
      <w:r w:rsidR="00E640B4">
        <w:rPr>
          <w:lang w:val="bg-BG"/>
        </w:rPr>
        <w:t xml:space="preserve"> </w:t>
      </w:r>
      <w:r w:rsidR="00A506B1" w:rsidRPr="000E1F3A">
        <w:rPr>
          <w:lang w:val="bg-BG"/>
        </w:rPr>
        <w:t>един</w:t>
      </w:r>
      <w:r w:rsidR="00E640B4">
        <w:rPr>
          <w:lang w:val="bg-BG"/>
        </w:rPr>
        <w:t xml:space="preserve"> </w:t>
      </w:r>
      <w:r w:rsidR="00A506B1" w:rsidRPr="000E1F3A">
        <w:rPr>
          <w:lang w:val="bg-BG"/>
        </w:rPr>
        <w:t>от</w:t>
      </w:r>
      <w:r w:rsidR="00E640B4">
        <w:rPr>
          <w:lang w:val="bg-BG"/>
        </w:rPr>
        <w:t xml:space="preserve"> </w:t>
      </w:r>
      <w:r w:rsidR="00A506B1" w:rsidRPr="000E1F3A">
        <w:rPr>
          <w:lang w:val="bg-BG"/>
        </w:rPr>
        <w:t>държавните</w:t>
      </w:r>
      <w:r w:rsidR="00E640B4">
        <w:rPr>
          <w:lang w:val="bg-BG"/>
        </w:rPr>
        <w:t xml:space="preserve"> </w:t>
      </w:r>
      <w:r w:rsidR="00A506B1" w:rsidRPr="000E1F3A">
        <w:rPr>
          <w:lang w:val="bg-BG"/>
        </w:rPr>
        <w:t>органи</w:t>
      </w:r>
      <w:r w:rsidR="00E640B4">
        <w:rPr>
          <w:lang w:val="bg-BG"/>
        </w:rPr>
        <w:t xml:space="preserve"> </w:t>
      </w:r>
      <w:r w:rsidR="00A506B1" w:rsidRPr="000E1F3A">
        <w:rPr>
          <w:lang w:val="bg-BG"/>
        </w:rPr>
        <w:t>ответници</w:t>
      </w:r>
      <w:r w:rsidR="00E640B4">
        <w:rPr>
          <w:lang w:val="bg-BG"/>
        </w:rPr>
        <w:t xml:space="preserve"> </w:t>
      </w:r>
      <w:r w:rsidR="00A506B1" w:rsidRPr="000E1F3A">
        <w:rPr>
          <w:lang w:val="bg-BG"/>
        </w:rPr>
        <w:t>не</w:t>
      </w:r>
      <w:r w:rsidR="00E640B4">
        <w:rPr>
          <w:lang w:val="bg-BG"/>
        </w:rPr>
        <w:t xml:space="preserve"> </w:t>
      </w:r>
      <w:r w:rsidR="00A506B1" w:rsidRPr="000E1F3A">
        <w:rPr>
          <w:lang w:val="bg-BG"/>
        </w:rPr>
        <w:t>е</w:t>
      </w:r>
      <w:r w:rsidR="00E640B4">
        <w:rPr>
          <w:lang w:val="bg-BG"/>
        </w:rPr>
        <w:t xml:space="preserve"> </w:t>
      </w:r>
      <w:r w:rsidR="00A506B1" w:rsidRPr="000E1F3A">
        <w:rPr>
          <w:lang w:val="bg-BG"/>
        </w:rPr>
        <w:t>призован</w:t>
      </w:r>
      <w:r w:rsidR="004C44AA" w:rsidRPr="000E1F3A">
        <w:rPr>
          <w:lang w:val="bg-BG"/>
        </w:rPr>
        <w:t>.</w:t>
      </w:r>
    </w:p>
    <w:p w:rsidR="004C44AA" w:rsidRPr="000E1F3A" w:rsidRDefault="00CB7396" w:rsidP="00D90269">
      <w:pPr>
        <w:pStyle w:val="JuPara"/>
        <w:rPr>
          <w:lang w:val="bg-BG"/>
        </w:rPr>
      </w:pPr>
      <w:r w:rsidRPr="000E1F3A">
        <w:rPr>
          <w:lang w:val="bg-BG"/>
        </w:rPr>
        <w:fldChar w:fldCharType="begin"/>
      </w:r>
      <w:r w:rsidR="0060428D" w:rsidRPr="000E1F3A">
        <w:rPr>
          <w:lang w:val="bg-BG"/>
        </w:rPr>
        <w:instrText xml:space="preserve"> SEQ level0 \*arabic </w:instrText>
      </w:r>
      <w:r w:rsidRPr="000E1F3A">
        <w:rPr>
          <w:lang w:val="bg-BG"/>
        </w:rPr>
        <w:fldChar w:fldCharType="separate"/>
      </w:r>
      <w:r w:rsidR="004C44AA" w:rsidRPr="000E1F3A">
        <w:rPr>
          <w:noProof/>
          <w:lang w:val="bg-BG"/>
        </w:rPr>
        <w:t>40</w:t>
      </w:r>
      <w:r w:rsidRPr="000E1F3A">
        <w:rPr>
          <w:noProof/>
          <w:lang w:val="bg-BG"/>
        </w:rPr>
        <w:fldChar w:fldCharType="end"/>
      </w:r>
      <w:r w:rsidR="004C44AA" w:rsidRPr="000E1F3A">
        <w:rPr>
          <w:lang w:val="bg-BG"/>
        </w:rPr>
        <w:t>.</w:t>
      </w:r>
      <w:r w:rsidR="00E640B4">
        <w:rPr>
          <w:lang w:val="bg-BG"/>
        </w:rPr>
        <w:t>  </w:t>
      </w:r>
      <w:r w:rsidR="00A506B1" w:rsidRPr="000E1F3A">
        <w:rPr>
          <w:lang w:val="bg-BG"/>
        </w:rPr>
        <w:t>На</w:t>
      </w:r>
      <w:r w:rsidR="00E640B4">
        <w:rPr>
          <w:lang w:val="bg-BG"/>
        </w:rPr>
        <w:t xml:space="preserve"> </w:t>
      </w:r>
      <w:r w:rsidR="004C44AA" w:rsidRPr="000E1F3A">
        <w:rPr>
          <w:lang w:val="bg-BG"/>
        </w:rPr>
        <w:t>11</w:t>
      </w:r>
      <w:r w:rsidR="00E640B4">
        <w:rPr>
          <w:lang w:val="bg-BG"/>
        </w:rPr>
        <w:t xml:space="preserve"> </w:t>
      </w:r>
      <w:r w:rsidR="009E46C1" w:rsidRPr="000E1F3A">
        <w:rPr>
          <w:lang w:val="bg-BG"/>
        </w:rPr>
        <w:t>юни</w:t>
      </w:r>
      <w:r w:rsidR="00E640B4">
        <w:rPr>
          <w:lang w:val="bg-BG"/>
        </w:rPr>
        <w:t xml:space="preserve"> </w:t>
      </w:r>
      <w:r w:rsidR="00A506B1" w:rsidRPr="000E1F3A">
        <w:rPr>
          <w:lang w:val="bg-BG"/>
        </w:rPr>
        <w:t>2003</w:t>
      </w:r>
      <w:r w:rsidR="005B3F30">
        <w:rPr>
          <w:lang w:val="bg-BG"/>
        </w:rPr>
        <w:t> г.</w:t>
      </w:r>
      <w:r w:rsidR="00E640B4">
        <w:rPr>
          <w:lang w:val="bg-BG"/>
        </w:rPr>
        <w:t xml:space="preserve"> </w:t>
      </w:r>
      <w:r w:rsidR="00A506B1" w:rsidRPr="000E1F3A">
        <w:rPr>
          <w:lang w:val="bg-BG"/>
        </w:rPr>
        <w:t>съдът</w:t>
      </w:r>
      <w:r w:rsidR="00E640B4">
        <w:rPr>
          <w:lang w:val="bg-BG"/>
        </w:rPr>
        <w:t xml:space="preserve"> </w:t>
      </w:r>
      <w:r w:rsidR="00A506B1" w:rsidRPr="000E1F3A">
        <w:rPr>
          <w:lang w:val="bg-BG"/>
        </w:rPr>
        <w:t>допуска</w:t>
      </w:r>
      <w:r w:rsidR="00E640B4">
        <w:rPr>
          <w:lang w:val="bg-BG"/>
        </w:rPr>
        <w:t xml:space="preserve"> </w:t>
      </w:r>
      <w:r w:rsidR="00A506B1" w:rsidRPr="000E1F3A">
        <w:rPr>
          <w:lang w:val="bg-BG"/>
        </w:rPr>
        <w:t>документи</w:t>
      </w:r>
      <w:r w:rsidR="00E640B4">
        <w:rPr>
          <w:lang w:val="bg-BG"/>
        </w:rPr>
        <w:t xml:space="preserve"> </w:t>
      </w:r>
      <w:r w:rsidR="00A506B1" w:rsidRPr="000E1F3A">
        <w:rPr>
          <w:lang w:val="bg-BG"/>
        </w:rPr>
        <w:t>като</w:t>
      </w:r>
      <w:r w:rsidR="00E640B4">
        <w:rPr>
          <w:lang w:val="bg-BG"/>
        </w:rPr>
        <w:t xml:space="preserve"> </w:t>
      </w:r>
      <w:r w:rsidR="00A506B1" w:rsidRPr="000E1F3A">
        <w:rPr>
          <w:lang w:val="bg-BG"/>
        </w:rPr>
        <w:t>доказателство</w:t>
      </w:r>
      <w:r w:rsidR="004C44AA" w:rsidRPr="000E1F3A">
        <w:rPr>
          <w:lang w:val="bg-BG"/>
        </w:rPr>
        <w:t>,</w:t>
      </w:r>
      <w:r w:rsidR="00E640B4">
        <w:rPr>
          <w:lang w:val="bg-BG"/>
        </w:rPr>
        <w:t xml:space="preserve"> </w:t>
      </w:r>
      <w:r w:rsidR="00A506B1" w:rsidRPr="000E1F3A">
        <w:rPr>
          <w:lang w:val="bg-BG"/>
        </w:rPr>
        <w:t>изисква</w:t>
      </w:r>
      <w:r w:rsidR="00E640B4">
        <w:rPr>
          <w:lang w:val="bg-BG"/>
        </w:rPr>
        <w:t xml:space="preserve"> </w:t>
      </w:r>
      <w:r w:rsidR="00A506B1" w:rsidRPr="000E1F3A">
        <w:rPr>
          <w:lang w:val="bg-BG"/>
        </w:rPr>
        <w:t>информация</w:t>
      </w:r>
      <w:r w:rsidR="00E640B4">
        <w:rPr>
          <w:lang w:val="bg-BG"/>
        </w:rPr>
        <w:t xml:space="preserve"> </w:t>
      </w:r>
      <w:r w:rsidR="00A506B1" w:rsidRPr="000E1F3A">
        <w:rPr>
          <w:lang w:val="bg-BG"/>
        </w:rPr>
        <w:t>за</w:t>
      </w:r>
      <w:r w:rsidR="00E640B4">
        <w:rPr>
          <w:lang w:val="bg-BG"/>
        </w:rPr>
        <w:t xml:space="preserve"> </w:t>
      </w:r>
      <w:r w:rsidR="00A506B1" w:rsidRPr="000E1F3A">
        <w:rPr>
          <w:lang w:val="bg-BG"/>
        </w:rPr>
        <w:t>висящите</w:t>
      </w:r>
      <w:r w:rsidR="00E640B4">
        <w:rPr>
          <w:lang w:val="bg-BG"/>
        </w:rPr>
        <w:t xml:space="preserve"> </w:t>
      </w:r>
      <w:r w:rsidR="00A506B1" w:rsidRPr="000E1F3A">
        <w:rPr>
          <w:lang w:val="bg-BG"/>
        </w:rPr>
        <w:t>наказателни</w:t>
      </w:r>
      <w:r w:rsidR="00E640B4">
        <w:rPr>
          <w:lang w:val="bg-BG"/>
        </w:rPr>
        <w:t xml:space="preserve"> </w:t>
      </w:r>
      <w:r w:rsidR="00A506B1" w:rsidRPr="000E1F3A">
        <w:rPr>
          <w:lang w:val="bg-BG"/>
        </w:rPr>
        <w:t>производства</w:t>
      </w:r>
      <w:r w:rsidR="00E640B4">
        <w:rPr>
          <w:lang w:val="bg-BG"/>
        </w:rPr>
        <w:t xml:space="preserve"> </w:t>
      </w:r>
      <w:r w:rsidR="00A506B1" w:rsidRPr="000E1F3A">
        <w:rPr>
          <w:lang w:val="bg-BG"/>
        </w:rPr>
        <w:t>и</w:t>
      </w:r>
      <w:r w:rsidR="00E640B4">
        <w:rPr>
          <w:lang w:val="bg-BG"/>
        </w:rPr>
        <w:t xml:space="preserve"> </w:t>
      </w:r>
      <w:r w:rsidR="00A506B1" w:rsidRPr="000E1F3A">
        <w:rPr>
          <w:lang w:val="bg-BG"/>
        </w:rPr>
        <w:t>назначава</w:t>
      </w:r>
      <w:r w:rsidR="00E640B4">
        <w:rPr>
          <w:lang w:val="bg-BG"/>
        </w:rPr>
        <w:t xml:space="preserve"> </w:t>
      </w:r>
      <w:r w:rsidR="00A506B1" w:rsidRPr="000E1F3A">
        <w:rPr>
          <w:lang w:val="bg-BG"/>
        </w:rPr>
        <w:t>вещо</w:t>
      </w:r>
      <w:r w:rsidR="00E640B4">
        <w:rPr>
          <w:lang w:val="bg-BG"/>
        </w:rPr>
        <w:t xml:space="preserve"> </w:t>
      </w:r>
      <w:r w:rsidR="00A506B1" w:rsidRPr="000E1F3A">
        <w:rPr>
          <w:lang w:val="bg-BG"/>
        </w:rPr>
        <w:t>лице,</w:t>
      </w:r>
      <w:r w:rsidR="00E640B4">
        <w:rPr>
          <w:lang w:val="bg-BG"/>
        </w:rPr>
        <w:t xml:space="preserve"> </w:t>
      </w:r>
      <w:r w:rsidR="00A506B1" w:rsidRPr="000E1F3A">
        <w:rPr>
          <w:lang w:val="bg-BG"/>
        </w:rPr>
        <w:t>което</w:t>
      </w:r>
      <w:r w:rsidR="00E640B4">
        <w:rPr>
          <w:lang w:val="bg-BG"/>
        </w:rPr>
        <w:t xml:space="preserve"> </w:t>
      </w:r>
      <w:r w:rsidR="00A506B1" w:rsidRPr="000E1F3A">
        <w:rPr>
          <w:lang w:val="bg-BG"/>
        </w:rPr>
        <w:t>да</w:t>
      </w:r>
      <w:r w:rsidR="00E640B4">
        <w:rPr>
          <w:lang w:val="bg-BG"/>
        </w:rPr>
        <w:t xml:space="preserve"> </w:t>
      </w:r>
      <w:r w:rsidR="00A506B1" w:rsidRPr="000E1F3A">
        <w:rPr>
          <w:lang w:val="bg-BG"/>
        </w:rPr>
        <w:t>представи</w:t>
      </w:r>
      <w:r w:rsidR="00E640B4">
        <w:rPr>
          <w:lang w:val="bg-BG"/>
        </w:rPr>
        <w:t xml:space="preserve"> </w:t>
      </w:r>
      <w:r w:rsidR="00E83A56">
        <w:rPr>
          <w:lang w:val="bg-BG"/>
        </w:rPr>
        <w:t>заключение</w:t>
      </w:r>
      <w:r w:rsidR="00E640B4">
        <w:rPr>
          <w:lang w:val="bg-BG"/>
        </w:rPr>
        <w:t xml:space="preserve"> </w:t>
      </w:r>
      <w:r w:rsidR="00A506B1" w:rsidRPr="000E1F3A">
        <w:rPr>
          <w:lang w:val="bg-BG"/>
        </w:rPr>
        <w:t>за</w:t>
      </w:r>
      <w:r w:rsidR="00E640B4">
        <w:rPr>
          <w:lang w:val="bg-BG"/>
        </w:rPr>
        <w:t xml:space="preserve"> </w:t>
      </w:r>
      <w:r w:rsidR="006048BF">
        <w:rPr>
          <w:lang w:val="bg-BG"/>
        </w:rPr>
        <w:t>увреждането на</w:t>
      </w:r>
      <w:r w:rsidR="00E640B4">
        <w:rPr>
          <w:lang w:val="bg-BG"/>
        </w:rPr>
        <w:t xml:space="preserve"> </w:t>
      </w:r>
      <w:r w:rsidR="00A506B1" w:rsidRPr="000E1F3A">
        <w:rPr>
          <w:lang w:val="bg-BG"/>
        </w:rPr>
        <w:t>бутилките,</w:t>
      </w:r>
      <w:r w:rsidR="00E640B4">
        <w:rPr>
          <w:lang w:val="bg-BG"/>
        </w:rPr>
        <w:t xml:space="preserve"> </w:t>
      </w:r>
      <w:r w:rsidR="00A506B1" w:rsidRPr="000E1F3A">
        <w:rPr>
          <w:lang w:val="bg-BG"/>
        </w:rPr>
        <w:t>които</w:t>
      </w:r>
      <w:r w:rsidR="00E640B4">
        <w:rPr>
          <w:lang w:val="bg-BG"/>
        </w:rPr>
        <w:t xml:space="preserve"> </w:t>
      </w:r>
      <w:r w:rsidR="00A506B1" w:rsidRPr="000E1F3A">
        <w:rPr>
          <w:lang w:val="bg-BG"/>
        </w:rPr>
        <w:t>все</w:t>
      </w:r>
      <w:r w:rsidR="00E640B4">
        <w:rPr>
          <w:lang w:val="bg-BG"/>
        </w:rPr>
        <w:t xml:space="preserve"> </w:t>
      </w:r>
      <w:r w:rsidR="00A506B1" w:rsidRPr="000E1F3A">
        <w:rPr>
          <w:lang w:val="bg-BG"/>
        </w:rPr>
        <w:t>още</w:t>
      </w:r>
      <w:r w:rsidR="00E640B4">
        <w:rPr>
          <w:lang w:val="bg-BG"/>
        </w:rPr>
        <w:t xml:space="preserve"> </w:t>
      </w:r>
      <w:r w:rsidR="00A506B1" w:rsidRPr="000E1F3A">
        <w:rPr>
          <w:lang w:val="bg-BG"/>
        </w:rPr>
        <w:t>са</w:t>
      </w:r>
      <w:r w:rsidR="00E640B4">
        <w:rPr>
          <w:lang w:val="bg-BG"/>
        </w:rPr>
        <w:t xml:space="preserve"> </w:t>
      </w:r>
      <w:r w:rsidR="00A506B1" w:rsidRPr="000E1F3A">
        <w:rPr>
          <w:lang w:val="bg-BG"/>
        </w:rPr>
        <w:t>държани</w:t>
      </w:r>
      <w:r w:rsidR="00E640B4">
        <w:rPr>
          <w:lang w:val="bg-BG"/>
        </w:rPr>
        <w:t xml:space="preserve"> </w:t>
      </w:r>
      <w:r w:rsidR="00A506B1" w:rsidRPr="000E1F3A">
        <w:rPr>
          <w:lang w:val="bg-BG"/>
        </w:rPr>
        <w:t>от</w:t>
      </w:r>
      <w:r w:rsidR="00E640B4">
        <w:rPr>
          <w:lang w:val="bg-BG"/>
        </w:rPr>
        <w:t xml:space="preserve"> </w:t>
      </w:r>
      <w:r w:rsidR="001A680E" w:rsidRPr="001A680E">
        <w:rPr>
          <w:lang w:val="bg-BG"/>
        </w:rPr>
        <w:t>данъчните власти</w:t>
      </w:r>
      <w:r w:rsidR="00D14BA9">
        <w:rPr>
          <w:lang w:val="bg-BG"/>
        </w:rPr>
        <w:t>,</w:t>
      </w:r>
      <w:r w:rsidR="001A680E" w:rsidRPr="001A680E">
        <w:rPr>
          <w:lang w:val="bg-BG"/>
        </w:rPr>
        <w:t xml:space="preserve"> </w:t>
      </w:r>
      <w:r w:rsidR="00A506B1" w:rsidRPr="000E1F3A">
        <w:rPr>
          <w:lang w:val="bg-BG"/>
        </w:rPr>
        <w:t>и</w:t>
      </w:r>
      <w:r w:rsidR="00E640B4">
        <w:rPr>
          <w:lang w:val="bg-BG"/>
        </w:rPr>
        <w:t xml:space="preserve"> </w:t>
      </w:r>
      <w:r w:rsidR="00A506B1" w:rsidRPr="000E1F3A">
        <w:rPr>
          <w:lang w:val="bg-BG"/>
        </w:rPr>
        <w:t>за</w:t>
      </w:r>
      <w:r w:rsidR="00E640B4">
        <w:rPr>
          <w:lang w:val="bg-BG"/>
        </w:rPr>
        <w:t xml:space="preserve"> </w:t>
      </w:r>
      <w:r w:rsidR="00A506B1" w:rsidRPr="000E1F3A">
        <w:rPr>
          <w:lang w:val="bg-BG"/>
        </w:rPr>
        <w:t>пропуснатите</w:t>
      </w:r>
      <w:r w:rsidR="00E640B4">
        <w:rPr>
          <w:lang w:val="bg-BG"/>
        </w:rPr>
        <w:t xml:space="preserve"> </w:t>
      </w:r>
      <w:r w:rsidR="00A506B1" w:rsidRPr="000E1F3A">
        <w:rPr>
          <w:lang w:val="bg-BG"/>
        </w:rPr>
        <w:t>ползи</w:t>
      </w:r>
      <w:r w:rsidR="00E640B4">
        <w:rPr>
          <w:lang w:val="bg-BG"/>
        </w:rPr>
        <w:t xml:space="preserve"> </w:t>
      </w:r>
      <w:r w:rsidR="00A506B1" w:rsidRPr="000E1F3A">
        <w:rPr>
          <w:lang w:val="bg-BG"/>
        </w:rPr>
        <w:t>на</w:t>
      </w:r>
      <w:r w:rsidR="00E640B4">
        <w:rPr>
          <w:lang w:val="bg-BG"/>
        </w:rPr>
        <w:t xml:space="preserve"> </w:t>
      </w:r>
      <w:r w:rsidR="006F0158" w:rsidRPr="000E1F3A">
        <w:rPr>
          <w:lang w:val="bg-BG"/>
        </w:rPr>
        <w:t>жалбоподателката</w:t>
      </w:r>
      <w:r w:rsidR="00E640B4">
        <w:rPr>
          <w:lang w:val="bg-BG"/>
        </w:rPr>
        <w:t xml:space="preserve"> </w:t>
      </w:r>
      <w:r w:rsidR="00A506B1" w:rsidRPr="000E1F3A">
        <w:rPr>
          <w:lang w:val="bg-BG"/>
        </w:rPr>
        <w:t>в</w:t>
      </w:r>
      <w:r w:rsidR="00E640B4">
        <w:rPr>
          <w:lang w:val="bg-BG"/>
        </w:rPr>
        <w:t xml:space="preserve"> </w:t>
      </w:r>
      <w:r w:rsidR="00A506B1" w:rsidRPr="000E1F3A">
        <w:rPr>
          <w:lang w:val="bg-BG"/>
        </w:rPr>
        <w:t>резултат</w:t>
      </w:r>
      <w:r w:rsidR="00E640B4">
        <w:rPr>
          <w:lang w:val="bg-BG"/>
        </w:rPr>
        <w:t xml:space="preserve"> </w:t>
      </w:r>
      <w:r w:rsidR="00A506B1" w:rsidRPr="000E1F3A">
        <w:rPr>
          <w:lang w:val="bg-BG"/>
        </w:rPr>
        <w:t>от</w:t>
      </w:r>
      <w:r w:rsidR="00E640B4">
        <w:rPr>
          <w:lang w:val="bg-BG"/>
        </w:rPr>
        <w:t xml:space="preserve"> </w:t>
      </w:r>
      <w:r w:rsidR="00A506B1" w:rsidRPr="000E1F3A">
        <w:rPr>
          <w:lang w:val="bg-BG"/>
        </w:rPr>
        <w:t>изземването</w:t>
      </w:r>
      <w:r w:rsidR="00E640B4">
        <w:rPr>
          <w:lang w:val="bg-BG"/>
        </w:rPr>
        <w:t xml:space="preserve"> </w:t>
      </w:r>
      <w:r w:rsidR="00A506B1" w:rsidRPr="000E1F3A">
        <w:rPr>
          <w:lang w:val="bg-BG"/>
        </w:rPr>
        <w:t>на</w:t>
      </w:r>
      <w:r w:rsidR="00E640B4">
        <w:rPr>
          <w:lang w:val="bg-BG"/>
        </w:rPr>
        <w:t xml:space="preserve"> </w:t>
      </w:r>
      <w:r w:rsidR="00A506B1" w:rsidRPr="000E1F3A">
        <w:rPr>
          <w:lang w:val="bg-BG"/>
        </w:rPr>
        <w:t>нейн</w:t>
      </w:r>
      <w:r w:rsidR="00B94920">
        <w:rPr>
          <w:lang w:val="bg-BG"/>
        </w:rPr>
        <w:t>и</w:t>
      </w:r>
      <w:r w:rsidR="00A506B1" w:rsidRPr="000E1F3A">
        <w:rPr>
          <w:lang w:val="bg-BG"/>
        </w:rPr>
        <w:t>т</w:t>
      </w:r>
      <w:r w:rsidR="00B94920">
        <w:rPr>
          <w:lang w:val="bg-BG"/>
        </w:rPr>
        <w:t>е</w:t>
      </w:r>
      <w:r w:rsidR="00E640B4">
        <w:rPr>
          <w:lang w:val="bg-BG"/>
        </w:rPr>
        <w:t xml:space="preserve"> </w:t>
      </w:r>
      <w:r w:rsidR="00A506B1" w:rsidRPr="000E1F3A">
        <w:rPr>
          <w:lang w:val="bg-BG"/>
        </w:rPr>
        <w:t>сток</w:t>
      </w:r>
      <w:r w:rsidR="00B94920">
        <w:rPr>
          <w:lang w:val="bg-BG"/>
        </w:rPr>
        <w:t>и</w:t>
      </w:r>
      <w:r w:rsidR="004C44AA" w:rsidRPr="000E1F3A">
        <w:rPr>
          <w:lang w:val="bg-BG"/>
        </w:rPr>
        <w:t>.</w:t>
      </w:r>
    </w:p>
    <w:p w:rsidR="004C44AA" w:rsidRPr="000E1F3A" w:rsidRDefault="00CB7396" w:rsidP="008318EE">
      <w:pPr>
        <w:pStyle w:val="JuPara"/>
        <w:rPr>
          <w:lang w:val="bg-BG"/>
        </w:rPr>
      </w:pPr>
      <w:r w:rsidRPr="000E1F3A">
        <w:rPr>
          <w:lang w:val="bg-BG"/>
        </w:rPr>
        <w:fldChar w:fldCharType="begin"/>
      </w:r>
      <w:r w:rsidR="0060428D" w:rsidRPr="000E1F3A">
        <w:rPr>
          <w:lang w:val="bg-BG"/>
        </w:rPr>
        <w:instrText xml:space="preserve"> SEQ level0 \*arabic </w:instrText>
      </w:r>
      <w:r w:rsidRPr="000E1F3A">
        <w:rPr>
          <w:lang w:val="bg-BG"/>
        </w:rPr>
        <w:fldChar w:fldCharType="separate"/>
      </w:r>
      <w:r w:rsidR="004C44AA" w:rsidRPr="000E1F3A">
        <w:rPr>
          <w:noProof/>
          <w:lang w:val="bg-BG"/>
        </w:rPr>
        <w:t>41</w:t>
      </w:r>
      <w:r w:rsidRPr="000E1F3A">
        <w:rPr>
          <w:noProof/>
          <w:lang w:val="bg-BG"/>
        </w:rPr>
        <w:fldChar w:fldCharType="end"/>
      </w:r>
      <w:r w:rsidR="004C44AA" w:rsidRPr="000E1F3A">
        <w:rPr>
          <w:lang w:val="bg-BG"/>
        </w:rPr>
        <w:t>.</w:t>
      </w:r>
      <w:r w:rsidR="00E640B4">
        <w:rPr>
          <w:lang w:val="bg-BG"/>
        </w:rPr>
        <w:t>  </w:t>
      </w:r>
      <w:r w:rsidR="00A506B1" w:rsidRPr="000E1F3A">
        <w:rPr>
          <w:lang w:val="bg-BG"/>
        </w:rPr>
        <w:t>През</w:t>
      </w:r>
      <w:r w:rsidR="00E640B4">
        <w:rPr>
          <w:lang w:val="bg-BG"/>
        </w:rPr>
        <w:t xml:space="preserve"> </w:t>
      </w:r>
      <w:r w:rsidR="00B95CD0" w:rsidRPr="000E1F3A">
        <w:rPr>
          <w:lang w:val="bg-BG"/>
        </w:rPr>
        <w:t>ноември</w:t>
      </w:r>
      <w:r w:rsidR="00E640B4">
        <w:rPr>
          <w:lang w:val="bg-BG"/>
        </w:rPr>
        <w:t xml:space="preserve"> </w:t>
      </w:r>
      <w:r w:rsidR="00A506B1" w:rsidRPr="000E1F3A">
        <w:rPr>
          <w:lang w:val="bg-BG"/>
        </w:rPr>
        <w:t>2003</w:t>
      </w:r>
      <w:r w:rsidR="005B3F30">
        <w:rPr>
          <w:lang w:val="bg-BG"/>
        </w:rPr>
        <w:t> г.</w:t>
      </w:r>
      <w:r w:rsidR="00E640B4">
        <w:rPr>
          <w:lang w:val="bg-BG"/>
        </w:rPr>
        <w:t xml:space="preserve"> </w:t>
      </w:r>
      <w:r w:rsidR="006F0158" w:rsidRPr="000E1F3A">
        <w:rPr>
          <w:lang w:val="bg-BG"/>
        </w:rPr>
        <w:t>жалбоподателката</w:t>
      </w:r>
      <w:r w:rsidR="00E640B4">
        <w:rPr>
          <w:lang w:val="bg-BG"/>
        </w:rPr>
        <w:t xml:space="preserve"> </w:t>
      </w:r>
      <w:r w:rsidR="00A506B1" w:rsidRPr="000E1F3A">
        <w:rPr>
          <w:lang w:val="bg-BG"/>
        </w:rPr>
        <w:t>внася</w:t>
      </w:r>
      <w:r w:rsidR="00E640B4">
        <w:rPr>
          <w:lang w:val="bg-BG"/>
        </w:rPr>
        <w:t xml:space="preserve"> </w:t>
      </w:r>
      <w:r w:rsidR="00A506B1" w:rsidRPr="000E1F3A">
        <w:rPr>
          <w:lang w:val="bg-BG"/>
        </w:rPr>
        <w:t>пред</w:t>
      </w:r>
      <w:r w:rsidR="00E640B4">
        <w:rPr>
          <w:lang w:val="bg-BG"/>
        </w:rPr>
        <w:t xml:space="preserve"> </w:t>
      </w:r>
      <w:r w:rsidR="00A506B1" w:rsidRPr="000E1F3A">
        <w:rPr>
          <w:lang w:val="bg-BG"/>
        </w:rPr>
        <w:t>Варненски</w:t>
      </w:r>
      <w:r w:rsidR="00E640B4">
        <w:rPr>
          <w:lang w:val="bg-BG"/>
        </w:rPr>
        <w:t xml:space="preserve"> </w:t>
      </w:r>
      <w:r w:rsidR="00A506B1" w:rsidRPr="000E1F3A">
        <w:rPr>
          <w:lang w:val="bg-BG"/>
        </w:rPr>
        <w:t>апелативен</w:t>
      </w:r>
      <w:r w:rsidR="00E640B4">
        <w:rPr>
          <w:lang w:val="bg-BG"/>
        </w:rPr>
        <w:t xml:space="preserve"> </w:t>
      </w:r>
      <w:r w:rsidR="00A506B1" w:rsidRPr="000E1F3A">
        <w:rPr>
          <w:lang w:val="bg-BG"/>
        </w:rPr>
        <w:t>съд</w:t>
      </w:r>
      <w:r w:rsidR="00E640B4">
        <w:rPr>
          <w:lang w:val="bg-BG"/>
        </w:rPr>
        <w:t xml:space="preserve"> </w:t>
      </w:r>
      <w:r w:rsidR="00A506B1" w:rsidRPr="000E1F3A">
        <w:rPr>
          <w:lang w:val="bg-BG"/>
        </w:rPr>
        <w:t>жалба</w:t>
      </w:r>
      <w:r w:rsidR="00E640B4">
        <w:rPr>
          <w:lang w:val="bg-BG"/>
        </w:rPr>
        <w:t xml:space="preserve"> </w:t>
      </w:r>
      <w:r w:rsidR="00A506B1" w:rsidRPr="000E1F3A">
        <w:rPr>
          <w:lang w:val="bg-BG"/>
        </w:rPr>
        <w:t>по</w:t>
      </w:r>
      <w:r w:rsidR="00E640B4">
        <w:rPr>
          <w:lang w:val="bg-BG"/>
        </w:rPr>
        <w:t xml:space="preserve"> </w:t>
      </w:r>
      <w:r w:rsidR="00A506B1" w:rsidRPr="000E1F3A">
        <w:rPr>
          <w:lang w:val="bg-BG"/>
        </w:rPr>
        <w:t>член</w:t>
      </w:r>
      <w:r w:rsidR="00E640B4">
        <w:rPr>
          <w:lang w:val="bg-BG"/>
        </w:rPr>
        <w:t xml:space="preserve"> </w:t>
      </w:r>
      <w:r w:rsidR="004C44AA" w:rsidRPr="000E1F3A">
        <w:rPr>
          <w:lang w:val="bg-BG"/>
        </w:rPr>
        <w:t>217a</w:t>
      </w:r>
      <w:r w:rsidR="00E640B4">
        <w:rPr>
          <w:lang w:val="bg-BG"/>
        </w:rPr>
        <w:t xml:space="preserve"> </w:t>
      </w:r>
      <w:r w:rsidR="00A506B1" w:rsidRPr="000E1F3A">
        <w:rPr>
          <w:lang w:val="bg-BG"/>
        </w:rPr>
        <w:t>от</w:t>
      </w:r>
      <w:r w:rsidR="00E640B4">
        <w:rPr>
          <w:lang w:val="bg-BG"/>
        </w:rPr>
        <w:t xml:space="preserve"> </w:t>
      </w:r>
      <w:r w:rsidR="00A506B1" w:rsidRPr="000E1F3A">
        <w:rPr>
          <w:lang w:val="bg-BG"/>
        </w:rPr>
        <w:t>Гражданскопроцесуалния</w:t>
      </w:r>
      <w:r w:rsidR="00E640B4">
        <w:rPr>
          <w:lang w:val="bg-BG"/>
        </w:rPr>
        <w:t xml:space="preserve"> </w:t>
      </w:r>
      <w:r w:rsidR="00A506B1" w:rsidRPr="000E1F3A">
        <w:rPr>
          <w:lang w:val="bg-BG"/>
        </w:rPr>
        <w:t>кодекс</w:t>
      </w:r>
      <w:r w:rsidR="004C44AA" w:rsidRPr="000E1F3A">
        <w:rPr>
          <w:lang w:val="bg-BG"/>
        </w:rPr>
        <w:t>.</w:t>
      </w:r>
      <w:r w:rsidR="00E640B4">
        <w:rPr>
          <w:lang w:val="bg-BG"/>
        </w:rPr>
        <w:t xml:space="preserve"> </w:t>
      </w:r>
      <w:r w:rsidR="00A506B1" w:rsidRPr="000E1F3A">
        <w:rPr>
          <w:lang w:val="bg-BG"/>
        </w:rPr>
        <w:t>През</w:t>
      </w:r>
      <w:r w:rsidR="00E640B4">
        <w:rPr>
          <w:lang w:val="bg-BG"/>
        </w:rPr>
        <w:t xml:space="preserve"> </w:t>
      </w:r>
      <w:r w:rsidR="009A21D0" w:rsidRPr="000E1F3A">
        <w:rPr>
          <w:lang w:val="bg-BG"/>
        </w:rPr>
        <w:t>декември</w:t>
      </w:r>
      <w:r w:rsidR="00E640B4">
        <w:rPr>
          <w:lang w:val="bg-BG"/>
        </w:rPr>
        <w:t xml:space="preserve"> </w:t>
      </w:r>
      <w:r w:rsidR="00A506B1" w:rsidRPr="000E1F3A">
        <w:rPr>
          <w:lang w:val="bg-BG"/>
        </w:rPr>
        <w:t>2003</w:t>
      </w:r>
      <w:r w:rsidR="005B3F30">
        <w:rPr>
          <w:lang w:val="bg-BG"/>
        </w:rPr>
        <w:t> г.</w:t>
      </w:r>
      <w:r w:rsidR="00E640B4">
        <w:rPr>
          <w:lang w:val="bg-BG"/>
        </w:rPr>
        <w:t xml:space="preserve"> </w:t>
      </w:r>
      <w:r w:rsidR="00A506B1" w:rsidRPr="000E1F3A">
        <w:rPr>
          <w:lang w:val="bg-BG"/>
        </w:rPr>
        <w:t>Варненски</w:t>
      </w:r>
      <w:r w:rsidR="00E640B4">
        <w:rPr>
          <w:lang w:val="bg-BG"/>
        </w:rPr>
        <w:t xml:space="preserve"> </w:t>
      </w:r>
      <w:r w:rsidR="00A506B1" w:rsidRPr="000E1F3A">
        <w:rPr>
          <w:lang w:val="bg-BG"/>
        </w:rPr>
        <w:t>апелативен</w:t>
      </w:r>
      <w:r w:rsidR="00E640B4">
        <w:rPr>
          <w:lang w:val="bg-BG"/>
        </w:rPr>
        <w:t xml:space="preserve"> </w:t>
      </w:r>
      <w:r w:rsidR="00A506B1" w:rsidRPr="000E1F3A">
        <w:rPr>
          <w:lang w:val="bg-BG"/>
        </w:rPr>
        <w:t>съд</w:t>
      </w:r>
      <w:r w:rsidR="00E640B4">
        <w:rPr>
          <w:lang w:val="bg-BG"/>
        </w:rPr>
        <w:t xml:space="preserve"> </w:t>
      </w:r>
      <w:r w:rsidR="00A506B1" w:rsidRPr="000E1F3A">
        <w:rPr>
          <w:lang w:val="bg-BG"/>
        </w:rPr>
        <w:t>отхвърля</w:t>
      </w:r>
      <w:r w:rsidR="00E640B4">
        <w:rPr>
          <w:lang w:val="bg-BG"/>
        </w:rPr>
        <w:t xml:space="preserve"> </w:t>
      </w:r>
      <w:r w:rsidR="00A506B1" w:rsidRPr="000E1F3A">
        <w:rPr>
          <w:lang w:val="bg-BG"/>
        </w:rPr>
        <w:t>жалбата</w:t>
      </w:r>
      <w:r w:rsidR="004C44AA" w:rsidRPr="000E1F3A">
        <w:rPr>
          <w:lang w:val="bg-BG"/>
        </w:rPr>
        <w:t>.</w:t>
      </w:r>
    </w:p>
    <w:p w:rsidR="004C44AA" w:rsidRPr="000E1F3A" w:rsidRDefault="00CB7396" w:rsidP="00D90269">
      <w:pPr>
        <w:pStyle w:val="JuPara"/>
        <w:rPr>
          <w:lang w:val="bg-BG"/>
        </w:rPr>
      </w:pPr>
      <w:r w:rsidRPr="000E1F3A">
        <w:rPr>
          <w:lang w:val="bg-BG"/>
        </w:rPr>
        <w:fldChar w:fldCharType="begin"/>
      </w:r>
      <w:r w:rsidR="0060428D" w:rsidRPr="000E1F3A">
        <w:rPr>
          <w:lang w:val="bg-BG"/>
        </w:rPr>
        <w:instrText xml:space="preserve"> SEQ level0 \*arabic </w:instrText>
      </w:r>
      <w:r w:rsidRPr="000E1F3A">
        <w:rPr>
          <w:lang w:val="bg-BG"/>
        </w:rPr>
        <w:fldChar w:fldCharType="separate"/>
      </w:r>
      <w:r w:rsidR="004C44AA" w:rsidRPr="000E1F3A">
        <w:rPr>
          <w:noProof/>
          <w:lang w:val="bg-BG"/>
        </w:rPr>
        <w:t>42</w:t>
      </w:r>
      <w:r w:rsidRPr="000E1F3A">
        <w:rPr>
          <w:noProof/>
          <w:lang w:val="bg-BG"/>
        </w:rPr>
        <w:fldChar w:fldCharType="end"/>
      </w:r>
      <w:r w:rsidR="004C44AA" w:rsidRPr="000E1F3A">
        <w:rPr>
          <w:lang w:val="bg-BG"/>
        </w:rPr>
        <w:t>.</w:t>
      </w:r>
      <w:r w:rsidR="00E640B4">
        <w:rPr>
          <w:lang w:val="bg-BG"/>
        </w:rPr>
        <w:t>  </w:t>
      </w:r>
      <w:r w:rsidR="00A506B1" w:rsidRPr="000E1F3A">
        <w:rPr>
          <w:lang w:val="bg-BG"/>
        </w:rPr>
        <w:t>След</w:t>
      </w:r>
      <w:r w:rsidR="00E640B4">
        <w:rPr>
          <w:lang w:val="bg-BG"/>
        </w:rPr>
        <w:t xml:space="preserve"> </w:t>
      </w:r>
      <w:r w:rsidR="00A506B1" w:rsidRPr="000E1F3A">
        <w:rPr>
          <w:lang w:val="bg-BG"/>
        </w:rPr>
        <w:t>тов</w:t>
      </w:r>
      <w:r w:rsidR="00E83A56">
        <w:rPr>
          <w:lang w:val="bg-BG"/>
        </w:rPr>
        <w:t>а</w:t>
      </w:r>
      <w:r w:rsidR="00E640B4">
        <w:rPr>
          <w:lang w:val="bg-BG"/>
        </w:rPr>
        <w:t xml:space="preserve"> </w:t>
      </w:r>
      <w:r w:rsidR="00A506B1" w:rsidRPr="000E1F3A">
        <w:rPr>
          <w:lang w:val="bg-BG"/>
        </w:rPr>
        <w:t>Окръжният</w:t>
      </w:r>
      <w:r w:rsidR="00E640B4">
        <w:rPr>
          <w:lang w:val="bg-BG"/>
        </w:rPr>
        <w:t xml:space="preserve"> </w:t>
      </w:r>
      <w:r w:rsidR="00A506B1" w:rsidRPr="000E1F3A">
        <w:rPr>
          <w:lang w:val="bg-BG"/>
        </w:rPr>
        <w:t>съд</w:t>
      </w:r>
      <w:r w:rsidR="00E640B4">
        <w:rPr>
          <w:lang w:val="bg-BG"/>
        </w:rPr>
        <w:t xml:space="preserve"> </w:t>
      </w:r>
      <w:r w:rsidR="00A506B1" w:rsidRPr="000E1F3A">
        <w:rPr>
          <w:lang w:val="bg-BG"/>
        </w:rPr>
        <w:t>провежда</w:t>
      </w:r>
      <w:r w:rsidR="00E640B4">
        <w:rPr>
          <w:lang w:val="bg-BG"/>
        </w:rPr>
        <w:t xml:space="preserve"> </w:t>
      </w:r>
      <w:r w:rsidR="00A506B1" w:rsidRPr="000E1F3A">
        <w:rPr>
          <w:lang w:val="bg-BG"/>
        </w:rPr>
        <w:t>заседания</w:t>
      </w:r>
      <w:r w:rsidR="00E640B4">
        <w:rPr>
          <w:lang w:val="bg-BG"/>
        </w:rPr>
        <w:t xml:space="preserve"> </w:t>
      </w:r>
      <w:r w:rsidR="00A506B1" w:rsidRPr="000E1F3A">
        <w:rPr>
          <w:lang w:val="bg-BG"/>
        </w:rPr>
        <w:t>на</w:t>
      </w:r>
      <w:r w:rsidR="00E640B4">
        <w:rPr>
          <w:lang w:val="bg-BG"/>
        </w:rPr>
        <w:t xml:space="preserve"> </w:t>
      </w:r>
      <w:r w:rsidR="004C44AA" w:rsidRPr="000E1F3A">
        <w:rPr>
          <w:lang w:val="bg-BG"/>
        </w:rPr>
        <w:t>24</w:t>
      </w:r>
      <w:r w:rsidR="00E640B4">
        <w:rPr>
          <w:lang w:val="bg-BG"/>
        </w:rPr>
        <w:t xml:space="preserve"> </w:t>
      </w:r>
      <w:r w:rsidR="00A506B1" w:rsidRPr="000E1F3A">
        <w:rPr>
          <w:lang w:val="bg-BG"/>
        </w:rPr>
        <w:t>септември</w:t>
      </w:r>
      <w:r w:rsidR="004C44AA" w:rsidRPr="000E1F3A">
        <w:rPr>
          <w:lang w:val="bg-BG"/>
        </w:rPr>
        <w:t>,</w:t>
      </w:r>
      <w:r w:rsidR="00E640B4">
        <w:rPr>
          <w:lang w:val="bg-BG"/>
        </w:rPr>
        <w:t xml:space="preserve"> </w:t>
      </w:r>
      <w:r w:rsidR="004C44AA" w:rsidRPr="000E1F3A">
        <w:rPr>
          <w:lang w:val="bg-BG"/>
        </w:rPr>
        <w:t>27</w:t>
      </w:r>
      <w:r w:rsidR="00E640B4">
        <w:rPr>
          <w:lang w:val="bg-BG"/>
        </w:rPr>
        <w:t xml:space="preserve"> </w:t>
      </w:r>
      <w:r w:rsidR="002A2F52" w:rsidRPr="000E1F3A">
        <w:rPr>
          <w:lang w:val="bg-BG"/>
        </w:rPr>
        <w:t>октомври</w:t>
      </w:r>
      <w:r w:rsidR="00E640B4">
        <w:rPr>
          <w:lang w:val="bg-BG"/>
        </w:rPr>
        <w:t xml:space="preserve"> </w:t>
      </w:r>
      <w:r w:rsidR="00A506B1" w:rsidRPr="000E1F3A">
        <w:rPr>
          <w:lang w:val="bg-BG"/>
        </w:rPr>
        <w:t>и</w:t>
      </w:r>
      <w:r w:rsidR="00E640B4">
        <w:rPr>
          <w:lang w:val="bg-BG"/>
        </w:rPr>
        <w:t xml:space="preserve"> </w:t>
      </w:r>
      <w:r w:rsidR="004C44AA" w:rsidRPr="000E1F3A">
        <w:rPr>
          <w:lang w:val="bg-BG"/>
        </w:rPr>
        <w:t>26</w:t>
      </w:r>
      <w:r w:rsidR="00E640B4">
        <w:rPr>
          <w:lang w:val="bg-BG"/>
        </w:rPr>
        <w:t xml:space="preserve"> </w:t>
      </w:r>
      <w:r w:rsidR="00B95CD0" w:rsidRPr="000E1F3A">
        <w:rPr>
          <w:lang w:val="bg-BG"/>
        </w:rPr>
        <w:t>ноември</w:t>
      </w:r>
      <w:r w:rsidR="00E640B4">
        <w:rPr>
          <w:lang w:val="bg-BG"/>
        </w:rPr>
        <w:t xml:space="preserve"> </w:t>
      </w:r>
      <w:r w:rsidR="00034732" w:rsidRPr="000E1F3A">
        <w:rPr>
          <w:lang w:val="bg-BG"/>
        </w:rPr>
        <w:t>2004</w:t>
      </w:r>
      <w:r w:rsidR="005B3F30">
        <w:rPr>
          <w:lang w:val="bg-BG"/>
        </w:rPr>
        <w:t> г.</w:t>
      </w:r>
      <w:r w:rsidR="00E640B4">
        <w:rPr>
          <w:lang w:val="bg-BG"/>
        </w:rPr>
        <w:t xml:space="preserve"> </w:t>
      </w:r>
      <w:r w:rsidR="00A506B1" w:rsidRPr="000E1F3A">
        <w:rPr>
          <w:lang w:val="bg-BG"/>
        </w:rPr>
        <w:t>и</w:t>
      </w:r>
      <w:r w:rsidR="00E640B4">
        <w:rPr>
          <w:lang w:val="bg-BG"/>
        </w:rPr>
        <w:t xml:space="preserve"> </w:t>
      </w:r>
      <w:r w:rsidR="00A506B1" w:rsidRPr="000E1F3A">
        <w:rPr>
          <w:lang w:val="bg-BG"/>
        </w:rPr>
        <w:t>на</w:t>
      </w:r>
      <w:r w:rsidR="00E640B4">
        <w:rPr>
          <w:lang w:val="bg-BG"/>
        </w:rPr>
        <w:t xml:space="preserve"> </w:t>
      </w:r>
      <w:r w:rsidR="004C44AA" w:rsidRPr="000E1F3A">
        <w:rPr>
          <w:lang w:val="bg-BG"/>
        </w:rPr>
        <w:t>25</w:t>
      </w:r>
      <w:r w:rsidR="00E640B4">
        <w:rPr>
          <w:lang w:val="bg-BG"/>
        </w:rPr>
        <w:t xml:space="preserve"> </w:t>
      </w:r>
      <w:r w:rsidR="00940FCC" w:rsidRPr="000E1F3A">
        <w:rPr>
          <w:lang w:val="bg-BG"/>
        </w:rPr>
        <w:t>март</w:t>
      </w:r>
      <w:r w:rsidR="004C44AA" w:rsidRPr="000E1F3A">
        <w:rPr>
          <w:lang w:val="bg-BG"/>
        </w:rPr>
        <w:t>,</w:t>
      </w:r>
      <w:r w:rsidR="00E640B4">
        <w:rPr>
          <w:lang w:val="bg-BG"/>
        </w:rPr>
        <w:t xml:space="preserve"> </w:t>
      </w:r>
      <w:r w:rsidR="004C44AA" w:rsidRPr="000E1F3A">
        <w:rPr>
          <w:lang w:val="bg-BG"/>
        </w:rPr>
        <w:t>29</w:t>
      </w:r>
      <w:r w:rsidR="00E640B4">
        <w:rPr>
          <w:lang w:val="bg-BG"/>
        </w:rPr>
        <w:t xml:space="preserve"> </w:t>
      </w:r>
      <w:r w:rsidR="00034732" w:rsidRPr="000E1F3A">
        <w:rPr>
          <w:lang w:val="bg-BG"/>
        </w:rPr>
        <w:t>април</w:t>
      </w:r>
      <w:r w:rsidR="004C44AA" w:rsidRPr="000E1F3A">
        <w:rPr>
          <w:lang w:val="bg-BG"/>
        </w:rPr>
        <w:t>,</w:t>
      </w:r>
      <w:r w:rsidR="00E640B4">
        <w:rPr>
          <w:lang w:val="bg-BG"/>
        </w:rPr>
        <w:t xml:space="preserve"> </w:t>
      </w:r>
      <w:r w:rsidR="004C44AA" w:rsidRPr="000E1F3A">
        <w:rPr>
          <w:lang w:val="bg-BG"/>
        </w:rPr>
        <w:t>20</w:t>
      </w:r>
      <w:r w:rsidR="00E640B4">
        <w:rPr>
          <w:lang w:val="bg-BG"/>
        </w:rPr>
        <w:t xml:space="preserve"> </w:t>
      </w:r>
      <w:r w:rsidR="00941F51" w:rsidRPr="000E1F3A">
        <w:rPr>
          <w:lang w:val="bg-BG"/>
        </w:rPr>
        <w:t>май</w:t>
      </w:r>
      <w:r w:rsidR="004C44AA" w:rsidRPr="000E1F3A">
        <w:rPr>
          <w:lang w:val="bg-BG"/>
        </w:rPr>
        <w:t>,</w:t>
      </w:r>
      <w:r w:rsidR="00E640B4">
        <w:rPr>
          <w:lang w:val="bg-BG"/>
        </w:rPr>
        <w:t xml:space="preserve"> </w:t>
      </w:r>
      <w:r w:rsidR="004C44AA" w:rsidRPr="000E1F3A">
        <w:rPr>
          <w:lang w:val="bg-BG"/>
        </w:rPr>
        <w:t>27</w:t>
      </w:r>
      <w:r w:rsidR="00E640B4">
        <w:rPr>
          <w:lang w:val="bg-BG"/>
        </w:rPr>
        <w:t xml:space="preserve"> </w:t>
      </w:r>
      <w:r w:rsidR="00941F51" w:rsidRPr="000E1F3A">
        <w:rPr>
          <w:lang w:val="bg-BG"/>
        </w:rPr>
        <w:t>май</w:t>
      </w:r>
      <w:r w:rsidR="004C44AA" w:rsidRPr="000E1F3A">
        <w:rPr>
          <w:lang w:val="bg-BG"/>
        </w:rPr>
        <w:t>,</w:t>
      </w:r>
      <w:r w:rsidR="00E640B4">
        <w:rPr>
          <w:lang w:val="bg-BG"/>
        </w:rPr>
        <w:t xml:space="preserve"> </w:t>
      </w:r>
      <w:r w:rsidR="004C44AA" w:rsidRPr="000E1F3A">
        <w:rPr>
          <w:lang w:val="bg-BG"/>
        </w:rPr>
        <w:t>30</w:t>
      </w:r>
      <w:r w:rsidR="00E640B4">
        <w:rPr>
          <w:lang w:val="bg-BG"/>
        </w:rPr>
        <w:t xml:space="preserve"> </w:t>
      </w:r>
      <w:r w:rsidR="00A506B1" w:rsidRPr="000E1F3A">
        <w:rPr>
          <w:lang w:val="bg-BG"/>
        </w:rPr>
        <w:t>септември</w:t>
      </w:r>
      <w:r w:rsidR="004C44AA" w:rsidRPr="000E1F3A">
        <w:rPr>
          <w:lang w:val="bg-BG"/>
        </w:rPr>
        <w:t>,</w:t>
      </w:r>
      <w:r w:rsidR="00E640B4">
        <w:rPr>
          <w:lang w:val="bg-BG"/>
        </w:rPr>
        <w:t xml:space="preserve"> </w:t>
      </w:r>
      <w:r w:rsidR="004C44AA" w:rsidRPr="000E1F3A">
        <w:rPr>
          <w:lang w:val="bg-BG"/>
        </w:rPr>
        <w:t>28</w:t>
      </w:r>
      <w:r w:rsidR="00E640B4">
        <w:rPr>
          <w:lang w:val="bg-BG"/>
        </w:rPr>
        <w:t xml:space="preserve"> </w:t>
      </w:r>
      <w:r w:rsidR="002A2F52" w:rsidRPr="000E1F3A">
        <w:rPr>
          <w:lang w:val="bg-BG"/>
        </w:rPr>
        <w:t>октомври</w:t>
      </w:r>
      <w:r w:rsidR="00E640B4">
        <w:rPr>
          <w:lang w:val="bg-BG"/>
        </w:rPr>
        <w:t xml:space="preserve"> </w:t>
      </w:r>
      <w:r w:rsidR="00A506B1" w:rsidRPr="000E1F3A">
        <w:rPr>
          <w:lang w:val="bg-BG"/>
        </w:rPr>
        <w:t>и</w:t>
      </w:r>
      <w:r w:rsidR="00E640B4">
        <w:rPr>
          <w:lang w:val="bg-BG"/>
        </w:rPr>
        <w:t xml:space="preserve"> </w:t>
      </w:r>
      <w:r w:rsidR="004C44AA" w:rsidRPr="000E1F3A">
        <w:rPr>
          <w:lang w:val="bg-BG"/>
        </w:rPr>
        <w:t>25</w:t>
      </w:r>
      <w:r w:rsidR="00E640B4">
        <w:rPr>
          <w:lang w:val="bg-BG"/>
        </w:rPr>
        <w:t xml:space="preserve"> </w:t>
      </w:r>
      <w:r w:rsidR="00B95CD0" w:rsidRPr="000E1F3A">
        <w:rPr>
          <w:lang w:val="bg-BG"/>
        </w:rPr>
        <w:t>ноември</w:t>
      </w:r>
      <w:r w:rsidR="00E640B4">
        <w:rPr>
          <w:lang w:val="bg-BG"/>
        </w:rPr>
        <w:t xml:space="preserve"> </w:t>
      </w:r>
      <w:r w:rsidR="004C44AA" w:rsidRPr="000E1F3A">
        <w:rPr>
          <w:lang w:val="bg-BG"/>
        </w:rPr>
        <w:t>2005</w:t>
      </w:r>
      <w:r w:rsidR="005B3F30">
        <w:rPr>
          <w:lang w:val="bg-BG"/>
        </w:rPr>
        <w:t> г.</w:t>
      </w:r>
    </w:p>
    <w:p w:rsidR="004C44AA" w:rsidRPr="000E1F3A" w:rsidRDefault="00CB7396" w:rsidP="00D90269">
      <w:pPr>
        <w:pStyle w:val="JuPara"/>
        <w:rPr>
          <w:lang w:val="bg-BG"/>
        </w:rPr>
      </w:pPr>
      <w:r w:rsidRPr="000E1F3A">
        <w:rPr>
          <w:lang w:val="bg-BG"/>
        </w:rPr>
        <w:fldChar w:fldCharType="begin"/>
      </w:r>
      <w:r w:rsidR="0060428D" w:rsidRPr="000E1F3A">
        <w:rPr>
          <w:lang w:val="bg-BG"/>
        </w:rPr>
        <w:instrText xml:space="preserve"> SEQ level0 \*arabic </w:instrText>
      </w:r>
      <w:r w:rsidRPr="000E1F3A">
        <w:rPr>
          <w:lang w:val="bg-BG"/>
        </w:rPr>
        <w:fldChar w:fldCharType="separate"/>
      </w:r>
      <w:r w:rsidR="004C44AA" w:rsidRPr="000E1F3A">
        <w:rPr>
          <w:noProof/>
          <w:lang w:val="bg-BG"/>
        </w:rPr>
        <w:t>43</w:t>
      </w:r>
      <w:r w:rsidRPr="000E1F3A">
        <w:rPr>
          <w:noProof/>
          <w:lang w:val="bg-BG"/>
        </w:rPr>
        <w:fldChar w:fldCharType="end"/>
      </w:r>
      <w:r w:rsidR="004C44AA" w:rsidRPr="000E1F3A">
        <w:rPr>
          <w:lang w:val="bg-BG"/>
        </w:rPr>
        <w:t>.</w:t>
      </w:r>
      <w:r w:rsidR="00E640B4">
        <w:rPr>
          <w:lang w:val="bg-BG"/>
        </w:rPr>
        <w:t>  </w:t>
      </w:r>
      <w:r w:rsidR="00A506B1" w:rsidRPr="000E1F3A">
        <w:rPr>
          <w:lang w:val="bg-BG"/>
        </w:rPr>
        <w:t>Изглежда,</w:t>
      </w:r>
      <w:r w:rsidR="00E640B4">
        <w:rPr>
          <w:lang w:val="bg-BG"/>
        </w:rPr>
        <w:t xml:space="preserve"> </w:t>
      </w:r>
      <w:r w:rsidR="00A506B1" w:rsidRPr="000E1F3A">
        <w:rPr>
          <w:lang w:val="bg-BG"/>
        </w:rPr>
        <w:t>че</w:t>
      </w:r>
      <w:r w:rsidR="00E640B4">
        <w:rPr>
          <w:lang w:val="bg-BG"/>
        </w:rPr>
        <w:t xml:space="preserve"> </w:t>
      </w:r>
      <w:r w:rsidR="00A506B1" w:rsidRPr="000E1F3A">
        <w:rPr>
          <w:lang w:val="bg-BG"/>
        </w:rPr>
        <w:t>повечето</w:t>
      </w:r>
      <w:r w:rsidR="00E640B4">
        <w:rPr>
          <w:lang w:val="bg-BG"/>
        </w:rPr>
        <w:t xml:space="preserve"> </w:t>
      </w:r>
      <w:r w:rsidR="00A506B1" w:rsidRPr="000E1F3A">
        <w:rPr>
          <w:lang w:val="bg-BG"/>
        </w:rPr>
        <w:t>заседания</w:t>
      </w:r>
      <w:r w:rsidR="00E640B4">
        <w:rPr>
          <w:lang w:val="bg-BG"/>
        </w:rPr>
        <w:t xml:space="preserve"> </w:t>
      </w:r>
      <w:r w:rsidR="00A506B1" w:rsidRPr="000E1F3A">
        <w:rPr>
          <w:lang w:val="bg-BG"/>
        </w:rPr>
        <w:t>са</w:t>
      </w:r>
      <w:r w:rsidR="00E640B4">
        <w:rPr>
          <w:lang w:val="bg-BG"/>
        </w:rPr>
        <w:t xml:space="preserve"> </w:t>
      </w:r>
      <w:r w:rsidR="00A506B1" w:rsidRPr="000E1F3A">
        <w:rPr>
          <w:lang w:val="bg-BG"/>
        </w:rPr>
        <w:t>отложени,</w:t>
      </w:r>
      <w:r w:rsidR="00E640B4">
        <w:rPr>
          <w:lang w:val="bg-BG"/>
        </w:rPr>
        <w:t xml:space="preserve"> </w:t>
      </w:r>
      <w:r w:rsidR="00A506B1" w:rsidRPr="000E1F3A">
        <w:rPr>
          <w:lang w:val="bg-BG"/>
        </w:rPr>
        <w:t>тъй</w:t>
      </w:r>
      <w:r w:rsidR="00E640B4">
        <w:rPr>
          <w:lang w:val="bg-BG"/>
        </w:rPr>
        <w:t xml:space="preserve"> </w:t>
      </w:r>
      <w:r w:rsidR="00A506B1" w:rsidRPr="000E1F3A">
        <w:rPr>
          <w:lang w:val="bg-BG"/>
        </w:rPr>
        <w:t>като</w:t>
      </w:r>
      <w:r w:rsidR="00E640B4">
        <w:rPr>
          <w:lang w:val="bg-BG"/>
        </w:rPr>
        <w:t xml:space="preserve"> </w:t>
      </w:r>
      <w:r w:rsidR="00A506B1" w:rsidRPr="000E1F3A">
        <w:rPr>
          <w:lang w:val="bg-BG"/>
        </w:rPr>
        <w:t>страните</w:t>
      </w:r>
      <w:r w:rsidR="00E640B4">
        <w:rPr>
          <w:lang w:val="bg-BG"/>
        </w:rPr>
        <w:t xml:space="preserve"> </w:t>
      </w:r>
      <w:r w:rsidR="00A506B1" w:rsidRPr="000E1F3A">
        <w:rPr>
          <w:lang w:val="bg-BG"/>
        </w:rPr>
        <w:t>искат</w:t>
      </w:r>
      <w:r w:rsidR="00E640B4">
        <w:rPr>
          <w:lang w:val="bg-BG"/>
        </w:rPr>
        <w:t xml:space="preserve"> </w:t>
      </w:r>
      <w:r w:rsidR="00A506B1" w:rsidRPr="000E1F3A">
        <w:rPr>
          <w:lang w:val="bg-BG"/>
        </w:rPr>
        <w:t>представянето</w:t>
      </w:r>
      <w:r w:rsidR="00E640B4">
        <w:rPr>
          <w:lang w:val="bg-BG"/>
        </w:rPr>
        <w:t xml:space="preserve"> </w:t>
      </w:r>
      <w:r w:rsidR="00A506B1" w:rsidRPr="000E1F3A">
        <w:rPr>
          <w:lang w:val="bg-BG"/>
        </w:rPr>
        <w:t>на</w:t>
      </w:r>
      <w:r w:rsidR="00E640B4">
        <w:rPr>
          <w:lang w:val="bg-BG"/>
        </w:rPr>
        <w:t xml:space="preserve"> </w:t>
      </w:r>
      <w:r w:rsidR="00A506B1" w:rsidRPr="000E1F3A">
        <w:rPr>
          <w:lang w:val="bg-BG"/>
        </w:rPr>
        <w:t>допълнителни</w:t>
      </w:r>
      <w:r w:rsidR="00E640B4">
        <w:rPr>
          <w:lang w:val="bg-BG"/>
        </w:rPr>
        <w:t xml:space="preserve"> </w:t>
      </w:r>
      <w:r w:rsidR="00A506B1" w:rsidRPr="000E1F3A">
        <w:rPr>
          <w:lang w:val="bg-BG"/>
        </w:rPr>
        <w:t>документи</w:t>
      </w:r>
      <w:r w:rsidR="00E640B4">
        <w:rPr>
          <w:lang w:val="bg-BG"/>
        </w:rPr>
        <w:t xml:space="preserve"> </w:t>
      </w:r>
      <w:r w:rsidR="00A506B1" w:rsidRPr="000E1F3A">
        <w:rPr>
          <w:lang w:val="bg-BG"/>
        </w:rPr>
        <w:t>и</w:t>
      </w:r>
      <w:r w:rsidR="00E640B4">
        <w:rPr>
          <w:lang w:val="bg-BG"/>
        </w:rPr>
        <w:t xml:space="preserve"> </w:t>
      </w:r>
      <w:r w:rsidR="00A506B1" w:rsidRPr="000E1F3A">
        <w:rPr>
          <w:lang w:val="bg-BG"/>
        </w:rPr>
        <w:t>разменят</w:t>
      </w:r>
      <w:r w:rsidR="00E640B4">
        <w:rPr>
          <w:lang w:val="bg-BG"/>
        </w:rPr>
        <w:t xml:space="preserve"> </w:t>
      </w:r>
      <w:r w:rsidR="00A506B1" w:rsidRPr="000E1F3A">
        <w:rPr>
          <w:lang w:val="bg-BG"/>
        </w:rPr>
        <w:t>възражения</w:t>
      </w:r>
      <w:r w:rsidR="00E640B4">
        <w:rPr>
          <w:lang w:val="bg-BG"/>
        </w:rPr>
        <w:t xml:space="preserve"> </w:t>
      </w:r>
      <w:r w:rsidR="00A506B1" w:rsidRPr="000E1F3A">
        <w:rPr>
          <w:lang w:val="bg-BG"/>
        </w:rPr>
        <w:t>по</w:t>
      </w:r>
      <w:r w:rsidR="00E640B4">
        <w:rPr>
          <w:lang w:val="bg-BG"/>
        </w:rPr>
        <w:t xml:space="preserve"> </w:t>
      </w:r>
      <w:r w:rsidR="00A506B1" w:rsidRPr="000E1F3A">
        <w:rPr>
          <w:lang w:val="bg-BG"/>
        </w:rPr>
        <w:t>отношение</w:t>
      </w:r>
      <w:r w:rsidR="00E640B4">
        <w:rPr>
          <w:lang w:val="bg-BG"/>
        </w:rPr>
        <w:t xml:space="preserve"> </w:t>
      </w:r>
      <w:r w:rsidR="00A506B1" w:rsidRPr="000E1F3A">
        <w:rPr>
          <w:lang w:val="bg-BG"/>
        </w:rPr>
        <w:t>на</w:t>
      </w:r>
      <w:r w:rsidR="00E640B4">
        <w:rPr>
          <w:lang w:val="bg-BG"/>
        </w:rPr>
        <w:t xml:space="preserve"> </w:t>
      </w:r>
      <w:r w:rsidR="00A506B1" w:rsidRPr="000E1F3A">
        <w:rPr>
          <w:lang w:val="bg-BG"/>
        </w:rPr>
        <w:t>допустимостта</w:t>
      </w:r>
      <w:r w:rsidR="00E640B4">
        <w:rPr>
          <w:lang w:val="bg-BG"/>
        </w:rPr>
        <w:t xml:space="preserve"> </w:t>
      </w:r>
      <w:r w:rsidR="00A506B1" w:rsidRPr="000E1F3A">
        <w:rPr>
          <w:lang w:val="bg-BG"/>
        </w:rPr>
        <w:t>на</w:t>
      </w:r>
      <w:r w:rsidR="00E640B4">
        <w:rPr>
          <w:lang w:val="bg-BG"/>
        </w:rPr>
        <w:t xml:space="preserve"> </w:t>
      </w:r>
      <w:r w:rsidR="00A506B1" w:rsidRPr="000E1F3A">
        <w:rPr>
          <w:lang w:val="bg-BG"/>
        </w:rPr>
        <w:t>доказателствата</w:t>
      </w:r>
      <w:r w:rsidR="004C44AA" w:rsidRPr="000E1F3A">
        <w:rPr>
          <w:lang w:val="bg-BG"/>
        </w:rPr>
        <w:t>.</w:t>
      </w:r>
    </w:p>
    <w:p w:rsidR="004C44AA" w:rsidRPr="000E1F3A" w:rsidRDefault="00CB7396" w:rsidP="00D90269">
      <w:pPr>
        <w:pStyle w:val="JuPara"/>
        <w:rPr>
          <w:lang w:val="bg-BG"/>
        </w:rPr>
      </w:pPr>
      <w:r w:rsidRPr="000E1F3A">
        <w:rPr>
          <w:lang w:val="bg-BG"/>
        </w:rPr>
        <w:fldChar w:fldCharType="begin"/>
      </w:r>
      <w:r w:rsidR="0060428D" w:rsidRPr="000E1F3A">
        <w:rPr>
          <w:lang w:val="bg-BG"/>
        </w:rPr>
        <w:instrText xml:space="preserve"> SEQ level0 \*arabic </w:instrText>
      </w:r>
      <w:r w:rsidRPr="000E1F3A">
        <w:rPr>
          <w:lang w:val="bg-BG"/>
        </w:rPr>
        <w:fldChar w:fldCharType="separate"/>
      </w:r>
      <w:r w:rsidR="004C44AA" w:rsidRPr="000E1F3A">
        <w:rPr>
          <w:noProof/>
          <w:lang w:val="bg-BG"/>
        </w:rPr>
        <w:t>44</w:t>
      </w:r>
      <w:r w:rsidRPr="000E1F3A">
        <w:rPr>
          <w:noProof/>
          <w:lang w:val="bg-BG"/>
        </w:rPr>
        <w:fldChar w:fldCharType="end"/>
      </w:r>
      <w:r w:rsidR="004C44AA" w:rsidRPr="000E1F3A">
        <w:rPr>
          <w:lang w:val="bg-BG"/>
        </w:rPr>
        <w:t>.</w:t>
      </w:r>
      <w:r w:rsidR="00E640B4">
        <w:rPr>
          <w:lang w:val="bg-BG"/>
        </w:rPr>
        <w:t>  </w:t>
      </w:r>
      <w:r w:rsidR="00A74867" w:rsidRPr="000E1F3A">
        <w:rPr>
          <w:lang w:val="bg-BG"/>
        </w:rPr>
        <w:t>На</w:t>
      </w:r>
      <w:r w:rsidR="00E640B4">
        <w:rPr>
          <w:lang w:val="bg-BG"/>
        </w:rPr>
        <w:t xml:space="preserve"> </w:t>
      </w:r>
      <w:r w:rsidR="00A74867" w:rsidRPr="000E1F3A">
        <w:rPr>
          <w:lang w:val="bg-BG"/>
        </w:rPr>
        <w:t>заседанието</w:t>
      </w:r>
      <w:r w:rsidR="00E640B4">
        <w:rPr>
          <w:lang w:val="bg-BG"/>
        </w:rPr>
        <w:t xml:space="preserve"> </w:t>
      </w:r>
      <w:r w:rsidR="00A74867" w:rsidRPr="000E1F3A">
        <w:rPr>
          <w:lang w:val="bg-BG"/>
        </w:rPr>
        <w:t>на</w:t>
      </w:r>
      <w:r w:rsidR="00E640B4">
        <w:rPr>
          <w:lang w:val="bg-BG"/>
        </w:rPr>
        <w:t xml:space="preserve"> </w:t>
      </w:r>
      <w:r w:rsidR="004C44AA" w:rsidRPr="000E1F3A">
        <w:rPr>
          <w:lang w:val="bg-BG"/>
        </w:rPr>
        <w:t>27</w:t>
      </w:r>
      <w:r w:rsidR="00E640B4">
        <w:rPr>
          <w:lang w:val="bg-BG"/>
        </w:rPr>
        <w:t xml:space="preserve"> </w:t>
      </w:r>
      <w:r w:rsidR="002A2F52" w:rsidRPr="000E1F3A">
        <w:rPr>
          <w:lang w:val="bg-BG"/>
        </w:rPr>
        <w:t>януари</w:t>
      </w:r>
      <w:r w:rsidR="00E640B4">
        <w:rPr>
          <w:lang w:val="bg-BG"/>
        </w:rPr>
        <w:t xml:space="preserve"> </w:t>
      </w:r>
      <w:r w:rsidR="00941F51" w:rsidRPr="000E1F3A">
        <w:rPr>
          <w:lang w:val="bg-BG"/>
        </w:rPr>
        <w:t>2006</w:t>
      </w:r>
      <w:r w:rsidR="005B3F30">
        <w:rPr>
          <w:lang w:val="bg-BG"/>
        </w:rPr>
        <w:t> г.</w:t>
      </w:r>
      <w:r w:rsidR="00E640B4">
        <w:rPr>
          <w:lang w:val="bg-BG"/>
        </w:rPr>
        <w:t xml:space="preserve"> </w:t>
      </w:r>
      <w:r w:rsidR="00A74867" w:rsidRPr="000E1F3A">
        <w:rPr>
          <w:lang w:val="bg-BG"/>
        </w:rPr>
        <w:t>вещото</w:t>
      </w:r>
      <w:r w:rsidR="00E640B4">
        <w:rPr>
          <w:lang w:val="bg-BG"/>
        </w:rPr>
        <w:t xml:space="preserve"> </w:t>
      </w:r>
      <w:r w:rsidR="00A74867" w:rsidRPr="000E1F3A">
        <w:rPr>
          <w:lang w:val="bg-BG"/>
        </w:rPr>
        <w:t>лице,</w:t>
      </w:r>
      <w:r w:rsidR="00E640B4">
        <w:rPr>
          <w:lang w:val="bg-BG"/>
        </w:rPr>
        <w:t xml:space="preserve"> </w:t>
      </w:r>
      <w:r w:rsidR="00A74867" w:rsidRPr="000E1F3A">
        <w:rPr>
          <w:lang w:val="bg-BG"/>
        </w:rPr>
        <w:t>назначено</w:t>
      </w:r>
      <w:r w:rsidR="00E640B4">
        <w:rPr>
          <w:lang w:val="bg-BG"/>
        </w:rPr>
        <w:t xml:space="preserve"> </w:t>
      </w:r>
      <w:r w:rsidR="00A74867" w:rsidRPr="000E1F3A">
        <w:rPr>
          <w:lang w:val="bg-BG"/>
        </w:rPr>
        <w:t>да</w:t>
      </w:r>
      <w:r w:rsidR="00E640B4">
        <w:rPr>
          <w:lang w:val="bg-BG"/>
        </w:rPr>
        <w:t xml:space="preserve"> </w:t>
      </w:r>
      <w:r w:rsidR="00A74867" w:rsidRPr="000E1F3A">
        <w:rPr>
          <w:lang w:val="bg-BG"/>
        </w:rPr>
        <w:t>представи</w:t>
      </w:r>
      <w:r w:rsidR="00E640B4">
        <w:rPr>
          <w:lang w:val="bg-BG"/>
        </w:rPr>
        <w:t xml:space="preserve"> </w:t>
      </w:r>
      <w:r w:rsidR="009057A6">
        <w:rPr>
          <w:lang w:val="bg-BG"/>
        </w:rPr>
        <w:t>заключение</w:t>
      </w:r>
      <w:r w:rsidR="00E640B4">
        <w:rPr>
          <w:lang w:val="bg-BG"/>
        </w:rPr>
        <w:t xml:space="preserve"> </w:t>
      </w:r>
      <w:r w:rsidR="00A74867" w:rsidRPr="000E1F3A">
        <w:rPr>
          <w:lang w:val="bg-BG"/>
        </w:rPr>
        <w:t>за</w:t>
      </w:r>
      <w:r w:rsidR="00E640B4">
        <w:rPr>
          <w:lang w:val="bg-BG"/>
        </w:rPr>
        <w:t xml:space="preserve"> </w:t>
      </w:r>
      <w:r w:rsidR="006048BF">
        <w:rPr>
          <w:lang w:val="bg-BG"/>
        </w:rPr>
        <w:t>увреждането на</w:t>
      </w:r>
      <w:r w:rsidR="00E640B4">
        <w:rPr>
          <w:lang w:val="bg-BG"/>
        </w:rPr>
        <w:t xml:space="preserve"> </w:t>
      </w:r>
      <w:r w:rsidR="00A74867" w:rsidRPr="000E1F3A">
        <w:rPr>
          <w:lang w:val="bg-BG"/>
        </w:rPr>
        <w:t>стоките</w:t>
      </w:r>
      <w:r w:rsidR="00E640B4">
        <w:rPr>
          <w:lang w:val="bg-BG"/>
        </w:rPr>
        <w:t xml:space="preserve"> </w:t>
      </w:r>
      <w:r w:rsidR="00A74867" w:rsidRPr="000E1F3A">
        <w:rPr>
          <w:lang w:val="bg-BG"/>
        </w:rPr>
        <w:t>и</w:t>
      </w:r>
      <w:r w:rsidR="00E640B4">
        <w:rPr>
          <w:lang w:val="bg-BG"/>
        </w:rPr>
        <w:t xml:space="preserve"> </w:t>
      </w:r>
      <w:r w:rsidR="00A74867" w:rsidRPr="000E1F3A">
        <w:rPr>
          <w:lang w:val="bg-BG"/>
        </w:rPr>
        <w:t>пропуснатите</w:t>
      </w:r>
      <w:r w:rsidR="00E640B4">
        <w:rPr>
          <w:lang w:val="bg-BG"/>
        </w:rPr>
        <w:t xml:space="preserve"> </w:t>
      </w:r>
      <w:r w:rsidR="00855C16">
        <w:rPr>
          <w:lang w:val="bg-BG"/>
        </w:rPr>
        <w:t xml:space="preserve">от жалбоподателката </w:t>
      </w:r>
      <w:r w:rsidR="00A74867" w:rsidRPr="000E1F3A">
        <w:rPr>
          <w:lang w:val="bg-BG"/>
        </w:rPr>
        <w:t>ползи,</w:t>
      </w:r>
      <w:r w:rsidR="00E640B4">
        <w:rPr>
          <w:lang w:val="bg-BG"/>
        </w:rPr>
        <w:t xml:space="preserve"> </w:t>
      </w:r>
      <w:r w:rsidR="00A74867" w:rsidRPr="000E1F3A">
        <w:rPr>
          <w:lang w:val="bg-BG"/>
        </w:rPr>
        <w:t>обявява,</w:t>
      </w:r>
      <w:r w:rsidR="00E640B4">
        <w:rPr>
          <w:lang w:val="bg-BG"/>
        </w:rPr>
        <w:t xml:space="preserve"> </w:t>
      </w:r>
      <w:r w:rsidR="00A74867" w:rsidRPr="000E1F3A">
        <w:rPr>
          <w:lang w:val="bg-BG"/>
        </w:rPr>
        <w:t>че</w:t>
      </w:r>
      <w:r w:rsidR="00E640B4">
        <w:rPr>
          <w:lang w:val="bg-BG"/>
        </w:rPr>
        <w:t xml:space="preserve"> </w:t>
      </w:r>
      <w:r w:rsidR="00A74867" w:rsidRPr="000E1F3A">
        <w:rPr>
          <w:lang w:val="bg-BG"/>
        </w:rPr>
        <w:t>е</w:t>
      </w:r>
      <w:r w:rsidR="00E640B4">
        <w:rPr>
          <w:lang w:val="bg-BG"/>
        </w:rPr>
        <w:t xml:space="preserve"> </w:t>
      </w:r>
      <w:r w:rsidR="00A74867" w:rsidRPr="000E1F3A">
        <w:rPr>
          <w:lang w:val="bg-BG"/>
        </w:rPr>
        <w:t>станало</w:t>
      </w:r>
      <w:r w:rsidR="00E640B4">
        <w:rPr>
          <w:lang w:val="bg-BG"/>
        </w:rPr>
        <w:t xml:space="preserve"> </w:t>
      </w:r>
      <w:r w:rsidR="00A74867" w:rsidRPr="000E1F3A">
        <w:rPr>
          <w:lang w:val="bg-BG"/>
        </w:rPr>
        <w:t>член</w:t>
      </w:r>
      <w:r w:rsidR="00E640B4">
        <w:rPr>
          <w:lang w:val="bg-BG"/>
        </w:rPr>
        <w:t xml:space="preserve"> </w:t>
      </w:r>
      <w:r w:rsidR="00A74867" w:rsidRPr="000E1F3A">
        <w:rPr>
          <w:lang w:val="bg-BG"/>
        </w:rPr>
        <w:t>на</w:t>
      </w:r>
      <w:r w:rsidR="00E640B4">
        <w:rPr>
          <w:lang w:val="bg-BG"/>
        </w:rPr>
        <w:t xml:space="preserve"> </w:t>
      </w:r>
      <w:r w:rsidR="00A74867" w:rsidRPr="000E1F3A">
        <w:rPr>
          <w:lang w:val="bg-BG"/>
        </w:rPr>
        <w:t>адвокатската</w:t>
      </w:r>
      <w:r w:rsidR="00E640B4">
        <w:rPr>
          <w:lang w:val="bg-BG"/>
        </w:rPr>
        <w:t xml:space="preserve"> </w:t>
      </w:r>
      <w:r w:rsidR="00A74867" w:rsidRPr="000E1F3A">
        <w:rPr>
          <w:lang w:val="bg-BG"/>
        </w:rPr>
        <w:t>колегия</w:t>
      </w:r>
      <w:r w:rsidR="00E640B4">
        <w:rPr>
          <w:lang w:val="bg-BG"/>
        </w:rPr>
        <w:t xml:space="preserve"> </w:t>
      </w:r>
      <w:r w:rsidR="00A74867" w:rsidRPr="000E1F3A">
        <w:rPr>
          <w:lang w:val="bg-BG"/>
        </w:rPr>
        <w:t>и</w:t>
      </w:r>
      <w:r w:rsidR="00E640B4">
        <w:rPr>
          <w:lang w:val="bg-BG"/>
        </w:rPr>
        <w:t xml:space="preserve"> </w:t>
      </w:r>
      <w:r w:rsidR="00A74867" w:rsidRPr="000E1F3A">
        <w:rPr>
          <w:lang w:val="bg-BG"/>
        </w:rPr>
        <w:t>повече</w:t>
      </w:r>
      <w:r w:rsidR="00E640B4">
        <w:rPr>
          <w:lang w:val="bg-BG"/>
        </w:rPr>
        <w:t xml:space="preserve"> </w:t>
      </w:r>
      <w:r w:rsidR="00A74867" w:rsidRPr="000E1F3A">
        <w:rPr>
          <w:lang w:val="bg-BG"/>
        </w:rPr>
        <w:t>не</w:t>
      </w:r>
      <w:r w:rsidR="00E640B4">
        <w:rPr>
          <w:lang w:val="bg-BG"/>
        </w:rPr>
        <w:t xml:space="preserve"> </w:t>
      </w:r>
      <w:r w:rsidR="00A74867" w:rsidRPr="000E1F3A">
        <w:rPr>
          <w:lang w:val="bg-BG"/>
        </w:rPr>
        <w:t>може</w:t>
      </w:r>
      <w:r w:rsidR="00E640B4">
        <w:rPr>
          <w:lang w:val="bg-BG"/>
        </w:rPr>
        <w:t xml:space="preserve"> </w:t>
      </w:r>
      <w:r w:rsidR="00A74867" w:rsidRPr="000E1F3A">
        <w:rPr>
          <w:lang w:val="bg-BG"/>
        </w:rPr>
        <w:t>да</w:t>
      </w:r>
      <w:r w:rsidR="00E640B4">
        <w:rPr>
          <w:lang w:val="bg-BG"/>
        </w:rPr>
        <w:t xml:space="preserve"> </w:t>
      </w:r>
      <w:r w:rsidR="00A74867" w:rsidRPr="000E1F3A">
        <w:rPr>
          <w:lang w:val="bg-BG"/>
        </w:rPr>
        <w:t>осъществява</w:t>
      </w:r>
      <w:r w:rsidR="00E640B4">
        <w:rPr>
          <w:lang w:val="bg-BG"/>
        </w:rPr>
        <w:t xml:space="preserve"> </w:t>
      </w:r>
      <w:r w:rsidR="00A74867" w:rsidRPr="000E1F3A">
        <w:rPr>
          <w:lang w:val="bg-BG"/>
        </w:rPr>
        <w:t>дейност</w:t>
      </w:r>
      <w:r w:rsidR="00E640B4">
        <w:rPr>
          <w:lang w:val="bg-BG"/>
        </w:rPr>
        <w:t xml:space="preserve"> </w:t>
      </w:r>
      <w:r w:rsidR="00A74867" w:rsidRPr="000E1F3A">
        <w:rPr>
          <w:lang w:val="bg-BG"/>
        </w:rPr>
        <w:t>като</w:t>
      </w:r>
      <w:r w:rsidR="00E640B4">
        <w:rPr>
          <w:lang w:val="bg-BG"/>
        </w:rPr>
        <w:t xml:space="preserve"> </w:t>
      </w:r>
      <w:r w:rsidR="00A74867" w:rsidRPr="000E1F3A">
        <w:rPr>
          <w:lang w:val="bg-BG"/>
        </w:rPr>
        <w:t>вещо</w:t>
      </w:r>
      <w:r w:rsidR="00E640B4">
        <w:rPr>
          <w:lang w:val="bg-BG"/>
        </w:rPr>
        <w:t xml:space="preserve"> </w:t>
      </w:r>
      <w:r w:rsidR="00A74867" w:rsidRPr="000E1F3A">
        <w:rPr>
          <w:lang w:val="bg-BG"/>
        </w:rPr>
        <w:t>лице</w:t>
      </w:r>
      <w:r w:rsidR="004C44AA" w:rsidRPr="000E1F3A">
        <w:rPr>
          <w:lang w:val="bg-BG"/>
        </w:rPr>
        <w:t>.</w:t>
      </w:r>
      <w:r w:rsidR="00E640B4">
        <w:rPr>
          <w:lang w:val="bg-BG"/>
        </w:rPr>
        <w:t xml:space="preserve"> </w:t>
      </w:r>
      <w:r w:rsidR="00A74867" w:rsidRPr="000E1F3A">
        <w:rPr>
          <w:lang w:val="bg-BG"/>
        </w:rPr>
        <w:t>Съдът</w:t>
      </w:r>
      <w:r w:rsidR="00E640B4">
        <w:rPr>
          <w:lang w:val="bg-BG"/>
        </w:rPr>
        <w:t xml:space="preserve"> </w:t>
      </w:r>
      <w:r w:rsidR="00A74867" w:rsidRPr="000E1F3A">
        <w:rPr>
          <w:lang w:val="bg-BG"/>
        </w:rPr>
        <w:t>назначава</w:t>
      </w:r>
      <w:r w:rsidR="00E640B4">
        <w:rPr>
          <w:lang w:val="bg-BG"/>
        </w:rPr>
        <w:t xml:space="preserve"> </w:t>
      </w:r>
      <w:r w:rsidR="00A74867" w:rsidRPr="000E1F3A">
        <w:rPr>
          <w:lang w:val="bg-BG"/>
        </w:rPr>
        <w:t>три</w:t>
      </w:r>
      <w:r w:rsidR="00E640B4">
        <w:rPr>
          <w:lang w:val="bg-BG"/>
        </w:rPr>
        <w:t xml:space="preserve"> </w:t>
      </w:r>
      <w:r w:rsidR="00A74867" w:rsidRPr="000E1F3A">
        <w:rPr>
          <w:lang w:val="bg-BG"/>
        </w:rPr>
        <w:t>вещи</w:t>
      </w:r>
      <w:r w:rsidR="00E640B4">
        <w:rPr>
          <w:lang w:val="bg-BG"/>
        </w:rPr>
        <w:t xml:space="preserve"> </w:t>
      </w:r>
      <w:r w:rsidR="00A74867" w:rsidRPr="000E1F3A">
        <w:rPr>
          <w:lang w:val="bg-BG"/>
        </w:rPr>
        <w:t>лица,</w:t>
      </w:r>
      <w:r w:rsidR="00E640B4">
        <w:rPr>
          <w:lang w:val="bg-BG"/>
        </w:rPr>
        <w:t xml:space="preserve"> </w:t>
      </w:r>
      <w:r w:rsidR="00A74867" w:rsidRPr="000E1F3A">
        <w:rPr>
          <w:lang w:val="bg-BG"/>
        </w:rPr>
        <w:t>които</w:t>
      </w:r>
      <w:r w:rsidR="00E640B4">
        <w:rPr>
          <w:lang w:val="bg-BG"/>
        </w:rPr>
        <w:t xml:space="preserve"> </w:t>
      </w:r>
      <w:r w:rsidR="00A74867" w:rsidRPr="000E1F3A">
        <w:rPr>
          <w:lang w:val="bg-BG"/>
        </w:rPr>
        <w:t>да</w:t>
      </w:r>
      <w:r w:rsidR="00E640B4">
        <w:rPr>
          <w:lang w:val="bg-BG"/>
        </w:rPr>
        <w:t xml:space="preserve"> </w:t>
      </w:r>
      <w:r w:rsidR="00A74867" w:rsidRPr="000E1F3A">
        <w:rPr>
          <w:lang w:val="bg-BG"/>
        </w:rPr>
        <w:t>представят</w:t>
      </w:r>
      <w:r w:rsidR="00E640B4">
        <w:rPr>
          <w:lang w:val="bg-BG"/>
        </w:rPr>
        <w:t xml:space="preserve"> </w:t>
      </w:r>
      <w:r w:rsidR="009057A6">
        <w:rPr>
          <w:lang w:val="bg-BG"/>
        </w:rPr>
        <w:t>заключение</w:t>
      </w:r>
      <w:r w:rsidR="00E640B4">
        <w:rPr>
          <w:lang w:val="bg-BG"/>
        </w:rPr>
        <w:t xml:space="preserve"> </w:t>
      </w:r>
      <w:r w:rsidR="00A74867" w:rsidRPr="000E1F3A">
        <w:rPr>
          <w:lang w:val="bg-BG"/>
        </w:rPr>
        <w:t>по</w:t>
      </w:r>
      <w:r w:rsidR="00E640B4">
        <w:rPr>
          <w:lang w:val="bg-BG"/>
        </w:rPr>
        <w:t xml:space="preserve"> </w:t>
      </w:r>
      <w:r w:rsidR="00A74867" w:rsidRPr="000E1F3A">
        <w:rPr>
          <w:lang w:val="bg-BG"/>
        </w:rPr>
        <w:t>същия</w:t>
      </w:r>
      <w:r w:rsidR="00E640B4">
        <w:rPr>
          <w:lang w:val="bg-BG"/>
        </w:rPr>
        <w:t xml:space="preserve"> </w:t>
      </w:r>
      <w:r w:rsidR="00A74867" w:rsidRPr="000E1F3A">
        <w:rPr>
          <w:lang w:val="bg-BG"/>
        </w:rPr>
        <w:t>въпрос</w:t>
      </w:r>
      <w:r w:rsidR="004C44AA" w:rsidRPr="000E1F3A">
        <w:rPr>
          <w:lang w:val="bg-BG"/>
        </w:rPr>
        <w:t>.</w:t>
      </w:r>
    </w:p>
    <w:p w:rsidR="004C44AA" w:rsidRPr="000E1F3A" w:rsidRDefault="00CB7396" w:rsidP="00D90269">
      <w:pPr>
        <w:pStyle w:val="JuPara"/>
        <w:rPr>
          <w:lang w:val="bg-BG"/>
        </w:rPr>
      </w:pPr>
      <w:r w:rsidRPr="000E1F3A">
        <w:rPr>
          <w:lang w:val="bg-BG"/>
        </w:rPr>
        <w:fldChar w:fldCharType="begin"/>
      </w:r>
      <w:r w:rsidR="0060428D" w:rsidRPr="000E1F3A">
        <w:rPr>
          <w:lang w:val="bg-BG"/>
        </w:rPr>
        <w:instrText xml:space="preserve"> SEQ level0 \*arabic </w:instrText>
      </w:r>
      <w:r w:rsidRPr="000E1F3A">
        <w:rPr>
          <w:lang w:val="bg-BG"/>
        </w:rPr>
        <w:fldChar w:fldCharType="separate"/>
      </w:r>
      <w:r w:rsidR="004C44AA" w:rsidRPr="000E1F3A">
        <w:rPr>
          <w:noProof/>
          <w:lang w:val="bg-BG"/>
        </w:rPr>
        <w:t>45</w:t>
      </w:r>
      <w:r w:rsidRPr="000E1F3A">
        <w:rPr>
          <w:noProof/>
          <w:lang w:val="bg-BG"/>
        </w:rPr>
        <w:fldChar w:fldCharType="end"/>
      </w:r>
      <w:r w:rsidR="004C44AA" w:rsidRPr="000E1F3A">
        <w:rPr>
          <w:lang w:val="bg-BG"/>
        </w:rPr>
        <w:t>.</w:t>
      </w:r>
      <w:r w:rsidR="00E640B4">
        <w:rPr>
          <w:lang w:val="bg-BG"/>
        </w:rPr>
        <w:t>  </w:t>
      </w:r>
      <w:r w:rsidR="00A74867" w:rsidRPr="000E1F3A">
        <w:rPr>
          <w:lang w:val="bg-BG"/>
        </w:rPr>
        <w:t>На</w:t>
      </w:r>
      <w:r w:rsidR="00E640B4">
        <w:rPr>
          <w:lang w:val="bg-BG"/>
        </w:rPr>
        <w:t xml:space="preserve"> </w:t>
      </w:r>
      <w:r w:rsidR="00A74867" w:rsidRPr="000E1F3A">
        <w:rPr>
          <w:lang w:val="bg-BG"/>
        </w:rPr>
        <w:t>някои</w:t>
      </w:r>
      <w:r w:rsidR="00E640B4">
        <w:rPr>
          <w:lang w:val="bg-BG"/>
        </w:rPr>
        <w:t xml:space="preserve"> </w:t>
      </w:r>
      <w:r w:rsidR="00A74867" w:rsidRPr="000E1F3A">
        <w:rPr>
          <w:lang w:val="bg-BG"/>
        </w:rPr>
        <w:t>от</w:t>
      </w:r>
      <w:r w:rsidR="00E640B4">
        <w:rPr>
          <w:lang w:val="bg-BG"/>
        </w:rPr>
        <w:t xml:space="preserve"> </w:t>
      </w:r>
      <w:r w:rsidR="00A74867" w:rsidRPr="000E1F3A">
        <w:rPr>
          <w:lang w:val="bg-BG"/>
        </w:rPr>
        <w:t>заседанията,</w:t>
      </w:r>
      <w:r w:rsidR="00E640B4">
        <w:rPr>
          <w:lang w:val="bg-BG"/>
        </w:rPr>
        <w:t xml:space="preserve"> </w:t>
      </w:r>
      <w:r w:rsidR="00A74867" w:rsidRPr="000E1F3A">
        <w:rPr>
          <w:lang w:val="bg-BG"/>
        </w:rPr>
        <w:t>които</w:t>
      </w:r>
      <w:r w:rsidR="00E640B4">
        <w:rPr>
          <w:lang w:val="bg-BG"/>
        </w:rPr>
        <w:t xml:space="preserve"> </w:t>
      </w:r>
      <w:r w:rsidR="00A74867" w:rsidRPr="000E1F3A">
        <w:rPr>
          <w:lang w:val="bg-BG"/>
        </w:rPr>
        <w:t>следват</w:t>
      </w:r>
      <w:r w:rsidR="004C44AA" w:rsidRPr="000E1F3A">
        <w:rPr>
          <w:lang w:val="bg-BG"/>
        </w:rPr>
        <w:t>,</w:t>
      </w:r>
      <w:r w:rsidR="00E640B4">
        <w:rPr>
          <w:lang w:val="bg-BG"/>
        </w:rPr>
        <w:t xml:space="preserve"> </w:t>
      </w:r>
      <w:r w:rsidR="00A74867" w:rsidRPr="000E1F3A">
        <w:rPr>
          <w:lang w:val="bg-BG"/>
        </w:rPr>
        <w:t>на</w:t>
      </w:r>
      <w:r w:rsidR="00E640B4">
        <w:rPr>
          <w:lang w:val="bg-BG"/>
        </w:rPr>
        <w:t xml:space="preserve"> </w:t>
      </w:r>
      <w:r w:rsidR="004C44AA" w:rsidRPr="000E1F3A">
        <w:rPr>
          <w:lang w:val="bg-BG"/>
        </w:rPr>
        <w:t>14</w:t>
      </w:r>
      <w:r w:rsidR="00E640B4">
        <w:rPr>
          <w:lang w:val="bg-BG"/>
        </w:rPr>
        <w:t xml:space="preserve"> </w:t>
      </w:r>
      <w:r w:rsidR="00034732" w:rsidRPr="000E1F3A">
        <w:rPr>
          <w:lang w:val="bg-BG"/>
        </w:rPr>
        <w:t>април</w:t>
      </w:r>
      <w:r w:rsidR="004C44AA" w:rsidRPr="000E1F3A">
        <w:rPr>
          <w:lang w:val="bg-BG"/>
        </w:rPr>
        <w:t>,</w:t>
      </w:r>
      <w:r w:rsidR="00E640B4">
        <w:rPr>
          <w:lang w:val="bg-BG"/>
        </w:rPr>
        <w:t xml:space="preserve"> </w:t>
      </w:r>
      <w:r w:rsidR="004C44AA" w:rsidRPr="000E1F3A">
        <w:rPr>
          <w:lang w:val="bg-BG"/>
        </w:rPr>
        <w:t>31</w:t>
      </w:r>
      <w:r w:rsidR="00E640B4">
        <w:rPr>
          <w:lang w:val="bg-BG"/>
        </w:rPr>
        <w:t xml:space="preserve"> </w:t>
      </w:r>
      <w:r w:rsidR="00941F51" w:rsidRPr="000E1F3A">
        <w:rPr>
          <w:lang w:val="bg-BG"/>
        </w:rPr>
        <w:t>май</w:t>
      </w:r>
      <w:r w:rsidR="004C44AA" w:rsidRPr="000E1F3A">
        <w:rPr>
          <w:lang w:val="bg-BG"/>
        </w:rPr>
        <w:t>,</w:t>
      </w:r>
      <w:r w:rsidR="00E640B4">
        <w:rPr>
          <w:lang w:val="bg-BG"/>
        </w:rPr>
        <w:t xml:space="preserve"> </w:t>
      </w:r>
      <w:r w:rsidR="004C44AA" w:rsidRPr="000E1F3A">
        <w:rPr>
          <w:lang w:val="bg-BG"/>
        </w:rPr>
        <w:t>27</w:t>
      </w:r>
      <w:r w:rsidR="00E640B4">
        <w:rPr>
          <w:lang w:val="bg-BG"/>
        </w:rPr>
        <w:t xml:space="preserve"> </w:t>
      </w:r>
      <w:r w:rsidR="005A46D3" w:rsidRPr="000E1F3A">
        <w:rPr>
          <w:lang w:val="bg-BG"/>
        </w:rPr>
        <w:t>юли</w:t>
      </w:r>
      <w:r w:rsidR="004C44AA" w:rsidRPr="000E1F3A">
        <w:rPr>
          <w:lang w:val="bg-BG"/>
        </w:rPr>
        <w:t>,</w:t>
      </w:r>
      <w:r w:rsidR="00E640B4">
        <w:rPr>
          <w:lang w:val="bg-BG"/>
        </w:rPr>
        <w:t xml:space="preserve"> </w:t>
      </w:r>
      <w:r w:rsidR="004C44AA" w:rsidRPr="000E1F3A">
        <w:rPr>
          <w:lang w:val="bg-BG"/>
        </w:rPr>
        <w:t>10</w:t>
      </w:r>
      <w:r w:rsidR="00E640B4">
        <w:rPr>
          <w:lang w:val="bg-BG"/>
        </w:rPr>
        <w:t xml:space="preserve"> </w:t>
      </w:r>
      <w:r w:rsidR="00B95CD0" w:rsidRPr="000E1F3A">
        <w:rPr>
          <w:lang w:val="bg-BG"/>
        </w:rPr>
        <w:t>ноември</w:t>
      </w:r>
      <w:r w:rsidR="00E640B4">
        <w:rPr>
          <w:lang w:val="bg-BG"/>
        </w:rPr>
        <w:t xml:space="preserve"> </w:t>
      </w:r>
      <w:r w:rsidR="00A74867" w:rsidRPr="000E1F3A">
        <w:rPr>
          <w:lang w:val="bg-BG"/>
        </w:rPr>
        <w:t>и</w:t>
      </w:r>
      <w:r w:rsidR="00E640B4">
        <w:rPr>
          <w:lang w:val="bg-BG"/>
        </w:rPr>
        <w:t xml:space="preserve"> </w:t>
      </w:r>
      <w:r w:rsidR="004C44AA" w:rsidRPr="000E1F3A">
        <w:rPr>
          <w:lang w:val="bg-BG"/>
        </w:rPr>
        <w:t>8</w:t>
      </w:r>
      <w:r w:rsidR="00E640B4">
        <w:rPr>
          <w:lang w:val="bg-BG"/>
        </w:rPr>
        <w:t xml:space="preserve"> </w:t>
      </w:r>
      <w:r w:rsidR="009A21D0" w:rsidRPr="000E1F3A">
        <w:rPr>
          <w:lang w:val="bg-BG"/>
        </w:rPr>
        <w:t>декември</w:t>
      </w:r>
      <w:r w:rsidR="00E640B4">
        <w:rPr>
          <w:lang w:val="bg-BG"/>
        </w:rPr>
        <w:t xml:space="preserve"> </w:t>
      </w:r>
      <w:r w:rsidR="00941F51" w:rsidRPr="000E1F3A">
        <w:rPr>
          <w:lang w:val="bg-BG"/>
        </w:rPr>
        <w:t>2006</w:t>
      </w:r>
      <w:r w:rsidR="005B3F30">
        <w:rPr>
          <w:lang w:val="bg-BG"/>
        </w:rPr>
        <w:t> г.</w:t>
      </w:r>
      <w:r w:rsidR="004C44AA" w:rsidRPr="000E1F3A">
        <w:rPr>
          <w:lang w:val="bg-BG"/>
        </w:rPr>
        <w:t>,</w:t>
      </w:r>
      <w:r w:rsidR="00E640B4">
        <w:rPr>
          <w:lang w:val="bg-BG"/>
        </w:rPr>
        <w:t xml:space="preserve"> </w:t>
      </w:r>
      <w:r w:rsidR="00A74867" w:rsidRPr="000E1F3A">
        <w:rPr>
          <w:lang w:val="bg-BG"/>
        </w:rPr>
        <w:t>трите</w:t>
      </w:r>
      <w:r w:rsidR="00E640B4">
        <w:rPr>
          <w:lang w:val="bg-BG"/>
        </w:rPr>
        <w:t xml:space="preserve"> </w:t>
      </w:r>
      <w:r w:rsidR="00A74867" w:rsidRPr="000E1F3A">
        <w:rPr>
          <w:lang w:val="bg-BG"/>
        </w:rPr>
        <w:t>новоназначени</w:t>
      </w:r>
      <w:r w:rsidR="00E640B4">
        <w:rPr>
          <w:lang w:val="bg-BG"/>
        </w:rPr>
        <w:t xml:space="preserve"> </w:t>
      </w:r>
      <w:r w:rsidR="00A74867" w:rsidRPr="000E1F3A">
        <w:rPr>
          <w:lang w:val="bg-BG"/>
        </w:rPr>
        <w:t>вещи</w:t>
      </w:r>
      <w:r w:rsidR="00E640B4">
        <w:rPr>
          <w:lang w:val="bg-BG"/>
        </w:rPr>
        <w:t xml:space="preserve"> </w:t>
      </w:r>
      <w:r w:rsidR="00A74867" w:rsidRPr="000E1F3A">
        <w:rPr>
          <w:lang w:val="bg-BG"/>
        </w:rPr>
        <w:t>лица</w:t>
      </w:r>
      <w:r w:rsidR="00E640B4">
        <w:rPr>
          <w:lang w:val="bg-BG"/>
        </w:rPr>
        <w:t xml:space="preserve"> </w:t>
      </w:r>
      <w:r w:rsidR="00A74867" w:rsidRPr="000E1F3A">
        <w:rPr>
          <w:lang w:val="bg-BG"/>
        </w:rPr>
        <w:t>се</w:t>
      </w:r>
      <w:r w:rsidR="00E640B4">
        <w:rPr>
          <w:lang w:val="bg-BG"/>
        </w:rPr>
        <w:t xml:space="preserve"> </w:t>
      </w:r>
      <w:r w:rsidR="00A74867" w:rsidRPr="000E1F3A">
        <w:rPr>
          <w:lang w:val="bg-BG"/>
        </w:rPr>
        <w:t>оплакват,</w:t>
      </w:r>
      <w:r w:rsidR="00E640B4">
        <w:rPr>
          <w:lang w:val="bg-BG"/>
        </w:rPr>
        <w:t xml:space="preserve"> </w:t>
      </w:r>
      <w:r w:rsidR="00A74867" w:rsidRPr="000E1F3A">
        <w:rPr>
          <w:lang w:val="bg-BG"/>
        </w:rPr>
        <w:t>че</w:t>
      </w:r>
      <w:r w:rsidR="00E640B4">
        <w:rPr>
          <w:lang w:val="bg-BG"/>
        </w:rPr>
        <w:t xml:space="preserve"> </w:t>
      </w:r>
      <w:r w:rsidR="00A74867" w:rsidRPr="000E1F3A">
        <w:rPr>
          <w:lang w:val="bg-BG"/>
        </w:rPr>
        <w:t>ответните</w:t>
      </w:r>
      <w:r w:rsidR="00E640B4">
        <w:rPr>
          <w:lang w:val="bg-BG"/>
        </w:rPr>
        <w:t xml:space="preserve"> </w:t>
      </w:r>
      <w:r w:rsidR="00A74867" w:rsidRPr="000E1F3A">
        <w:rPr>
          <w:lang w:val="bg-BG"/>
        </w:rPr>
        <w:t>държавни</w:t>
      </w:r>
      <w:r w:rsidR="00E640B4">
        <w:rPr>
          <w:lang w:val="bg-BG"/>
        </w:rPr>
        <w:t xml:space="preserve"> </w:t>
      </w:r>
      <w:r w:rsidR="00A74867" w:rsidRPr="000E1F3A">
        <w:rPr>
          <w:lang w:val="bg-BG"/>
        </w:rPr>
        <w:t>органи</w:t>
      </w:r>
      <w:r w:rsidR="00E640B4">
        <w:rPr>
          <w:lang w:val="bg-BG"/>
        </w:rPr>
        <w:t xml:space="preserve"> </w:t>
      </w:r>
      <w:r w:rsidR="00A74867" w:rsidRPr="000E1F3A">
        <w:rPr>
          <w:lang w:val="bg-BG"/>
        </w:rPr>
        <w:t>не</w:t>
      </w:r>
      <w:r w:rsidR="00E640B4">
        <w:rPr>
          <w:lang w:val="bg-BG"/>
        </w:rPr>
        <w:t xml:space="preserve"> </w:t>
      </w:r>
      <w:r w:rsidR="00A74867" w:rsidRPr="000E1F3A">
        <w:rPr>
          <w:lang w:val="bg-BG"/>
        </w:rPr>
        <w:t>са</w:t>
      </w:r>
      <w:r w:rsidR="00E640B4">
        <w:rPr>
          <w:lang w:val="bg-BG"/>
        </w:rPr>
        <w:t xml:space="preserve"> </w:t>
      </w:r>
      <w:r w:rsidR="00A74867" w:rsidRPr="000E1F3A">
        <w:rPr>
          <w:lang w:val="bg-BG"/>
        </w:rPr>
        <w:t>им</w:t>
      </w:r>
      <w:r w:rsidR="00E640B4">
        <w:rPr>
          <w:lang w:val="bg-BG"/>
        </w:rPr>
        <w:t xml:space="preserve"> </w:t>
      </w:r>
      <w:r w:rsidR="00A74867" w:rsidRPr="000E1F3A">
        <w:rPr>
          <w:lang w:val="bg-BG"/>
        </w:rPr>
        <w:t>предоставили</w:t>
      </w:r>
      <w:r w:rsidR="00E640B4">
        <w:rPr>
          <w:lang w:val="bg-BG"/>
        </w:rPr>
        <w:t xml:space="preserve"> </w:t>
      </w:r>
      <w:r w:rsidR="00A74867" w:rsidRPr="000E1F3A">
        <w:rPr>
          <w:lang w:val="bg-BG"/>
        </w:rPr>
        <w:t>достъп</w:t>
      </w:r>
      <w:r w:rsidR="00E640B4">
        <w:rPr>
          <w:lang w:val="bg-BG"/>
        </w:rPr>
        <w:t xml:space="preserve"> </w:t>
      </w:r>
      <w:r w:rsidR="00A74867" w:rsidRPr="000E1F3A">
        <w:rPr>
          <w:lang w:val="bg-BG"/>
        </w:rPr>
        <w:t>до</w:t>
      </w:r>
      <w:r w:rsidR="00E640B4">
        <w:rPr>
          <w:lang w:val="bg-BG"/>
        </w:rPr>
        <w:t xml:space="preserve"> </w:t>
      </w:r>
      <w:r w:rsidR="00A74867" w:rsidRPr="000E1F3A">
        <w:rPr>
          <w:lang w:val="bg-BG"/>
        </w:rPr>
        <w:t>съответните</w:t>
      </w:r>
      <w:r w:rsidR="00E640B4">
        <w:rPr>
          <w:lang w:val="bg-BG"/>
        </w:rPr>
        <w:t xml:space="preserve"> </w:t>
      </w:r>
      <w:r w:rsidR="00A74867" w:rsidRPr="000E1F3A">
        <w:rPr>
          <w:lang w:val="bg-BG"/>
        </w:rPr>
        <w:t>документи</w:t>
      </w:r>
      <w:r w:rsidR="004C44AA" w:rsidRPr="000E1F3A">
        <w:rPr>
          <w:lang w:val="bg-BG"/>
        </w:rPr>
        <w:t>.</w:t>
      </w:r>
      <w:r w:rsidR="00E640B4">
        <w:rPr>
          <w:lang w:val="bg-BG"/>
        </w:rPr>
        <w:t xml:space="preserve"> </w:t>
      </w:r>
      <w:r w:rsidR="00A74867" w:rsidRPr="000E1F3A">
        <w:rPr>
          <w:lang w:val="bg-BG"/>
        </w:rPr>
        <w:t>Съдът</w:t>
      </w:r>
      <w:r w:rsidR="00E640B4">
        <w:rPr>
          <w:lang w:val="bg-BG"/>
        </w:rPr>
        <w:t xml:space="preserve"> </w:t>
      </w:r>
      <w:r w:rsidR="00A74867" w:rsidRPr="000E1F3A">
        <w:rPr>
          <w:lang w:val="bg-BG"/>
        </w:rPr>
        <w:t>издава</w:t>
      </w:r>
      <w:r w:rsidR="00E640B4">
        <w:rPr>
          <w:lang w:val="bg-BG"/>
        </w:rPr>
        <w:t xml:space="preserve"> </w:t>
      </w:r>
      <w:r w:rsidR="00A74867" w:rsidRPr="000E1F3A">
        <w:rPr>
          <w:lang w:val="bg-BG"/>
        </w:rPr>
        <w:t>заповеди</w:t>
      </w:r>
      <w:r w:rsidR="00E640B4">
        <w:rPr>
          <w:lang w:val="bg-BG"/>
        </w:rPr>
        <w:t xml:space="preserve"> </w:t>
      </w:r>
      <w:r w:rsidR="00A74867" w:rsidRPr="000E1F3A">
        <w:rPr>
          <w:lang w:val="bg-BG"/>
        </w:rPr>
        <w:t>за</w:t>
      </w:r>
      <w:r w:rsidR="00E640B4">
        <w:rPr>
          <w:lang w:val="bg-BG"/>
        </w:rPr>
        <w:t xml:space="preserve"> </w:t>
      </w:r>
      <w:r w:rsidR="00A74867" w:rsidRPr="000E1F3A">
        <w:rPr>
          <w:lang w:val="bg-BG"/>
        </w:rPr>
        <w:t>разкриване</w:t>
      </w:r>
      <w:r w:rsidR="00E640B4">
        <w:rPr>
          <w:lang w:val="bg-BG"/>
        </w:rPr>
        <w:t xml:space="preserve"> </w:t>
      </w:r>
      <w:r w:rsidR="00A74867" w:rsidRPr="000E1F3A">
        <w:rPr>
          <w:lang w:val="bg-BG"/>
        </w:rPr>
        <w:t>на</w:t>
      </w:r>
      <w:r w:rsidR="00E640B4">
        <w:rPr>
          <w:lang w:val="bg-BG"/>
        </w:rPr>
        <w:t xml:space="preserve"> </w:t>
      </w:r>
      <w:r w:rsidR="00A74867" w:rsidRPr="000E1F3A">
        <w:rPr>
          <w:lang w:val="bg-BG"/>
        </w:rPr>
        <w:t>информация</w:t>
      </w:r>
      <w:r w:rsidR="004C44AA" w:rsidRPr="000E1F3A">
        <w:rPr>
          <w:lang w:val="bg-BG"/>
        </w:rPr>
        <w:t>.</w:t>
      </w:r>
    </w:p>
    <w:p w:rsidR="004C44AA" w:rsidRPr="000E1F3A" w:rsidRDefault="00CB7396" w:rsidP="00D90269">
      <w:pPr>
        <w:pStyle w:val="JuPara"/>
        <w:rPr>
          <w:lang w:val="bg-BG"/>
        </w:rPr>
      </w:pPr>
      <w:r w:rsidRPr="000E1F3A">
        <w:rPr>
          <w:lang w:val="bg-BG"/>
        </w:rPr>
        <w:fldChar w:fldCharType="begin"/>
      </w:r>
      <w:r w:rsidR="0060428D" w:rsidRPr="000E1F3A">
        <w:rPr>
          <w:lang w:val="bg-BG"/>
        </w:rPr>
        <w:instrText xml:space="preserve"> SEQ level0 \*arabic </w:instrText>
      </w:r>
      <w:r w:rsidRPr="000E1F3A">
        <w:rPr>
          <w:lang w:val="bg-BG"/>
        </w:rPr>
        <w:fldChar w:fldCharType="separate"/>
      </w:r>
      <w:r w:rsidR="004C44AA" w:rsidRPr="000E1F3A">
        <w:rPr>
          <w:noProof/>
          <w:lang w:val="bg-BG"/>
        </w:rPr>
        <w:t>46</w:t>
      </w:r>
      <w:r w:rsidRPr="000E1F3A">
        <w:rPr>
          <w:noProof/>
          <w:lang w:val="bg-BG"/>
        </w:rPr>
        <w:fldChar w:fldCharType="end"/>
      </w:r>
      <w:r w:rsidR="004C44AA" w:rsidRPr="000E1F3A">
        <w:rPr>
          <w:lang w:val="bg-BG"/>
        </w:rPr>
        <w:t>.</w:t>
      </w:r>
      <w:r w:rsidR="00E640B4">
        <w:rPr>
          <w:lang w:val="bg-BG"/>
        </w:rPr>
        <w:t>  </w:t>
      </w:r>
      <w:r w:rsidR="00A74867" w:rsidRPr="000E1F3A">
        <w:rPr>
          <w:lang w:val="bg-BG"/>
        </w:rPr>
        <w:t>Проведени</w:t>
      </w:r>
      <w:r w:rsidR="00E640B4">
        <w:rPr>
          <w:lang w:val="bg-BG"/>
        </w:rPr>
        <w:t xml:space="preserve"> </w:t>
      </w:r>
      <w:r w:rsidR="00A74867" w:rsidRPr="000E1F3A">
        <w:rPr>
          <w:lang w:val="bg-BG"/>
        </w:rPr>
        <w:t>са</w:t>
      </w:r>
      <w:r w:rsidR="00E640B4">
        <w:rPr>
          <w:lang w:val="bg-BG"/>
        </w:rPr>
        <w:t xml:space="preserve"> </w:t>
      </w:r>
      <w:r w:rsidR="00A74867" w:rsidRPr="000E1F3A">
        <w:rPr>
          <w:lang w:val="bg-BG"/>
        </w:rPr>
        <w:t>заседания</w:t>
      </w:r>
      <w:r w:rsidR="00E640B4">
        <w:rPr>
          <w:lang w:val="bg-BG"/>
        </w:rPr>
        <w:t xml:space="preserve"> </w:t>
      </w:r>
      <w:r w:rsidR="00A74867" w:rsidRPr="000E1F3A">
        <w:rPr>
          <w:lang w:val="bg-BG"/>
        </w:rPr>
        <w:t>на</w:t>
      </w:r>
      <w:r w:rsidR="00E640B4">
        <w:rPr>
          <w:lang w:val="bg-BG"/>
        </w:rPr>
        <w:t xml:space="preserve"> </w:t>
      </w:r>
      <w:r w:rsidR="004C44AA" w:rsidRPr="000E1F3A">
        <w:rPr>
          <w:lang w:val="bg-BG"/>
        </w:rPr>
        <w:t>26</w:t>
      </w:r>
      <w:r w:rsidR="00E640B4">
        <w:rPr>
          <w:lang w:val="bg-BG"/>
        </w:rPr>
        <w:t xml:space="preserve"> </w:t>
      </w:r>
      <w:r w:rsidR="002A2F52" w:rsidRPr="000E1F3A">
        <w:rPr>
          <w:lang w:val="bg-BG"/>
        </w:rPr>
        <w:t>януари</w:t>
      </w:r>
      <w:r w:rsidR="004C44AA" w:rsidRPr="000E1F3A">
        <w:rPr>
          <w:lang w:val="bg-BG"/>
        </w:rPr>
        <w:t>,</w:t>
      </w:r>
      <w:r w:rsidR="00E640B4">
        <w:rPr>
          <w:lang w:val="bg-BG"/>
        </w:rPr>
        <w:t xml:space="preserve"> </w:t>
      </w:r>
      <w:r w:rsidR="004C44AA" w:rsidRPr="000E1F3A">
        <w:rPr>
          <w:lang w:val="bg-BG"/>
        </w:rPr>
        <w:t>9</w:t>
      </w:r>
      <w:r w:rsidR="00E640B4">
        <w:rPr>
          <w:lang w:val="bg-BG"/>
        </w:rPr>
        <w:t xml:space="preserve"> </w:t>
      </w:r>
      <w:r w:rsidR="00940FCC" w:rsidRPr="000E1F3A">
        <w:rPr>
          <w:lang w:val="bg-BG"/>
        </w:rPr>
        <w:t>март</w:t>
      </w:r>
      <w:r w:rsidR="00E640B4">
        <w:rPr>
          <w:lang w:val="bg-BG"/>
        </w:rPr>
        <w:t xml:space="preserve"> </w:t>
      </w:r>
      <w:r w:rsidR="00A74867" w:rsidRPr="000E1F3A">
        <w:rPr>
          <w:lang w:val="bg-BG"/>
        </w:rPr>
        <w:t>и</w:t>
      </w:r>
      <w:r w:rsidR="00E640B4">
        <w:rPr>
          <w:lang w:val="bg-BG"/>
        </w:rPr>
        <w:t xml:space="preserve"> </w:t>
      </w:r>
      <w:r w:rsidR="004C44AA" w:rsidRPr="000E1F3A">
        <w:rPr>
          <w:lang w:val="bg-BG"/>
        </w:rPr>
        <w:t>29</w:t>
      </w:r>
      <w:r w:rsidR="00E640B4">
        <w:rPr>
          <w:lang w:val="bg-BG"/>
        </w:rPr>
        <w:t xml:space="preserve"> </w:t>
      </w:r>
      <w:r w:rsidR="009E46C1" w:rsidRPr="000E1F3A">
        <w:rPr>
          <w:lang w:val="bg-BG"/>
        </w:rPr>
        <w:t>юни</w:t>
      </w:r>
      <w:r w:rsidR="00E640B4">
        <w:rPr>
          <w:lang w:val="bg-BG"/>
        </w:rPr>
        <w:t xml:space="preserve"> </w:t>
      </w:r>
      <w:r w:rsidR="004C44AA" w:rsidRPr="000E1F3A">
        <w:rPr>
          <w:lang w:val="bg-BG"/>
        </w:rPr>
        <w:t>2007</w:t>
      </w:r>
      <w:r w:rsidR="005B3F30">
        <w:rPr>
          <w:lang w:val="bg-BG"/>
        </w:rPr>
        <w:t> г.</w:t>
      </w:r>
      <w:r w:rsidR="00E640B4">
        <w:rPr>
          <w:lang w:val="bg-BG"/>
        </w:rPr>
        <w:t xml:space="preserve"> </w:t>
      </w:r>
      <w:r w:rsidR="00A74867" w:rsidRPr="000E1F3A">
        <w:rPr>
          <w:lang w:val="bg-BG"/>
        </w:rPr>
        <w:t>и</w:t>
      </w:r>
      <w:r w:rsidR="00E640B4">
        <w:rPr>
          <w:lang w:val="bg-BG"/>
        </w:rPr>
        <w:t xml:space="preserve"> </w:t>
      </w:r>
      <w:r w:rsidR="00A74867" w:rsidRPr="000E1F3A">
        <w:rPr>
          <w:lang w:val="bg-BG"/>
        </w:rPr>
        <w:t>разглеждането</w:t>
      </w:r>
      <w:r w:rsidR="00E640B4">
        <w:rPr>
          <w:lang w:val="bg-BG"/>
        </w:rPr>
        <w:t xml:space="preserve"> </w:t>
      </w:r>
      <w:r w:rsidR="00A74867" w:rsidRPr="000E1F3A">
        <w:rPr>
          <w:lang w:val="bg-BG"/>
        </w:rPr>
        <w:t>на</w:t>
      </w:r>
      <w:r w:rsidR="00E640B4">
        <w:rPr>
          <w:lang w:val="bg-BG"/>
        </w:rPr>
        <w:t xml:space="preserve"> </w:t>
      </w:r>
      <w:r w:rsidR="00A74867" w:rsidRPr="000E1F3A">
        <w:rPr>
          <w:lang w:val="bg-BG"/>
        </w:rPr>
        <w:t>делото</w:t>
      </w:r>
      <w:r w:rsidR="00E640B4">
        <w:rPr>
          <w:lang w:val="bg-BG"/>
        </w:rPr>
        <w:t xml:space="preserve"> </w:t>
      </w:r>
      <w:r w:rsidR="00A74867" w:rsidRPr="000E1F3A">
        <w:rPr>
          <w:lang w:val="bg-BG"/>
        </w:rPr>
        <w:t>отново</w:t>
      </w:r>
      <w:r w:rsidR="00E640B4">
        <w:rPr>
          <w:lang w:val="bg-BG"/>
        </w:rPr>
        <w:t xml:space="preserve"> </w:t>
      </w:r>
      <w:r w:rsidR="00A74867" w:rsidRPr="000E1F3A">
        <w:rPr>
          <w:lang w:val="bg-BG"/>
        </w:rPr>
        <w:t>е</w:t>
      </w:r>
      <w:r w:rsidR="00E640B4">
        <w:rPr>
          <w:lang w:val="bg-BG"/>
        </w:rPr>
        <w:t xml:space="preserve"> </w:t>
      </w:r>
      <w:r w:rsidR="00A74867" w:rsidRPr="000E1F3A">
        <w:rPr>
          <w:lang w:val="bg-BG"/>
        </w:rPr>
        <w:t>отложено</w:t>
      </w:r>
      <w:r w:rsidR="004C44AA" w:rsidRPr="000E1F3A">
        <w:rPr>
          <w:lang w:val="bg-BG"/>
        </w:rPr>
        <w:t>.</w:t>
      </w:r>
      <w:r w:rsidR="00E640B4">
        <w:rPr>
          <w:lang w:val="bg-BG"/>
        </w:rPr>
        <w:t xml:space="preserve"> </w:t>
      </w:r>
      <w:r w:rsidR="00A74867" w:rsidRPr="000E1F3A">
        <w:rPr>
          <w:lang w:val="bg-BG"/>
        </w:rPr>
        <w:t>Заседанието,</w:t>
      </w:r>
      <w:r w:rsidR="00E640B4">
        <w:rPr>
          <w:lang w:val="bg-BG"/>
        </w:rPr>
        <w:t xml:space="preserve"> </w:t>
      </w:r>
      <w:r w:rsidR="00A74867" w:rsidRPr="000E1F3A">
        <w:rPr>
          <w:lang w:val="bg-BG"/>
        </w:rPr>
        <w:t>проведено</w:t>
      </w:r>
      <w:r w:rsidR="00E640B4">
        <w:rPr>
          <w:lang w:val="bg-BG"/>
        </w:rPr>
        <w:t xml:space="preserve"> </w:t>
      </w:r>
      <w:r w:rsidR="00A74867" w:rsidRPr="000E1F3A">
        <w:rPr>
          <w:lang w:val="bg-BG"/>
        </w:rPr>
        <w:t>на</w:t>
      </w:r>
      <w:r w:rsidR="00E640B4">
        <w:rPr>
          <w:lang w:val="bg-BG"/>
        </w:rPr>
        <w:t xml:space="preserve"> </w:t>
      </w:r>
      <w:r w:rsidR="004C44AA" w:rsidRPr="000E1F3A">
        <w:rPr>
          <w:lang w:val="bg-BG"/>
        </w:rPr>
        <w:t>29</w:t>
      </w:r>
      <w:r w:rsidR="00E640B4">
        <w:rPr>
          <w:lang w:val="bg-BG"/>
        </w:rPr>
        <w:t xml:space="preserve"> </w:t>
      </w:r>
      <w:r w:rsidR="009E46C1" w:rsidRPr="000E1F3A">
        <w:rPr>
          <w:lang w:val="bg-BG"/>
        </w:rPr>
        <w:t>юни</w:t>
      </w:r>
      <w:r w:rsidR="00E640B4">
        <w:rPr>
          <w:lang w:val="bg-BG"/>
        </w:rPr>
        <w:t xml:space="preserve"> </w:t>
      </w:r>
      <w:r w:rsidR="004C44AA" w:rsidRPr="000E1F3A">
        <w:rPr>
          <w:lang w:val="bg-BG"/>
        </w:rPr>
        <w:t>2007</w:t>
      </w:r>
      <w:r w:rsidR="005B3F30">
        <w:rPr>
          <w:lang w:val="bg-BG"/>
        </w:rPr>
        <w:t> г.</w:t>
      </w:r>
      <w:r w:rsidR="00A74867" w:rsidRPr="000E1F3A">
        <w:rPr>
          <w:lang w:val="bg-BG"/>
        </w:rPr>
        <w:t>,</w:t>
      </w:r>
      <w:r w:rsidR="00E640B4">
        <w:rPr>
          <w:lang w:val="bg-BG"/>
        </w:rPr>
        <w:t xml:space="preserve"> </w:t>
      </w:r>
      <w:r w:rsidR="00A74867" w:rsidRPr="000E1F3A">
        <w:rPr>
          <w:lang w:val="bg-BG"/>
        </w:rPr>
        <w:t>е</w:t>
      </w:r>
      <w:r w:rsidR="00E640B4">
        <w:rPr>
          <w:lang w:val="bg-BG"/>
        </w:rPr>
        <w:t xml:space="preserve"> </w:t>
      </w:r>
      <w:r w:rsidR="00A74867" w:rsidRPr="000E1F3A">
        <w:rPr>
          <w:lang w:val="bg-BG"/>
        </w:rPr>
        <w:t>отложено,</w:t>
      </w:r>
      <w:r w:rsidR="00E640B4">
        <w:rPr>
          <w:lang w:val="bg-BG"/>
        </w:rPr>
        <w:t xml:space="preserve"> </w:t>
      </w:r>
      <w:r w:rsidR="00A74867" w:rsidRPr="000E1F3A">
        <w:rPr>
          <w:lang w:val="bg-BG"/>
        </w:rPr>
        <w:t>тъй</w:t>
      </w:r>
      <w:r w:rsidR="00E640B4">
        <w:rPr>
          <w:lang w:val="bg-BG"/>
        </w:rPr>
        <w:t xml:space="preserve"> </w:t>
      </w:r>
      <w:r w:rsidR="00A74867" w:rsidRPr="000E1F3A">
        <w:rPr>
          <w:lang w:val="bg-BG"/>
        </w:rPr>
        <w:t>като</w:t>
      </w:r>
      <w:r w:rsidR="00E640B4">
        <w:rPr>
          <w:lang w:val="bg-BG"/>
        </w:rPr>
        <w:t xml:space="preserve"> </w:t>
      </w:r>
      <w:r w:rsidR="00A74867" w:rsidRPr="000E1F3A">
        <w:rPr>
          <w:lang w:val="bg-BG"/>
        </w:rPr>
        <w:t>едно</w:t>
      </w:r>
      <w:r w:rsidR="00E640B4">
        <w:rPr>
          <w:lang w:val="bg-BG"/>
        </w:rPr>
        <w:t xml:space="preserve"> </w:t>
      </w:r>
      <w:r w:rsidR="00A74867" w:rsidRPr="000E1F3A">
        <w:rPr>
          <w:lang w:val="bg-BG"/>
        </w:rPr>
        <w:t>от</w:t>
      </w:r>
      <w:r w:rsidR="00E640B4">
        <w:rPr>
          <w:lang w:val="bg-BG"/>
        </w:rPr>
        <w:t xml:space="preserve"> </w:t>
      </w:r>
      <w:r w:rsidR="00A74867" w:rsidRPr="000E1F3A">
        <w:rPr>
          <w:lang w:val="bg-BG"/>
        </w:rPr>
        <w:t>трите</w:t>
      </w:r>
      <w:r w:rsidR="00E640B4">
        <w:rPr>
          <w:lang w:val="bg-BG"/>
        </w:rPr>
        <w:t xml:space="preserve"> </w:t>
      </w:r>
      <w:r w:rsidR="00A74867" w:rsidRPr="000E1F3A">
        <w:rPr>
          <w:lang w:val="bg-BG"/>
        </w:rPr>
        <w:t>вещи</w:t>
      </w:r>
      <w:r w:rsidR="00E640B4">
        <w:rPr>
          <w:lang w:val="bg-BG"/>
        </w:rPr>
        <w:t xml:space="preserve"> </w:t>
      </w:r>
      <w:r w:rsidR="00A74867" w:rsidRPr="000E1F3A">
        <w:rPr>
          <w:lang w:val="bg-BG"/>
        </w:rPr>
        <w:t>лица</w:t>
      </w:r>
      <w:r w:rsidR="00E640B4">
        <w:rPr>
          <w:lang w:val="bg-BG"/>
        </w:rPr>
        <w:t xml:space="preserve"> </w:t>
      </w:r>
      <w:r w:rsidR="00A74867" w:rsidRPr="000E1F3A">
        <w:rPr>
          <w:lang w:val="bg-BG"/>
        </w:rPr>
        <w:t>не</w:t>
      </w:r>
      <w:r w:rsidR="00E640B4">
        <w:rPr>
          <w:lang w:val="bg-BG"/>
        </w:rPr>
        <w:t xml:space="preserve"> </w:t>
      </w:r>
      <w:r w:rsidR="00A74867" w:rsidRPr="000E1F3A">
        <w:rPr>
          <w:lang w:val="bg-BG"/>
        </w:rPr>
        <w:t>присъства</w:t>
      </w:r>
      <w:r w:rsidR="004C44AA" w:rsidRPr="000E1F3A">
        <w:rPr>
          <w:lang w:val="bg-BG"/>
        </w:rPr>
        <w:t>.</w:t>
      </w:r>
    </w:p>
    <w:p w:rsidR="004C44AA" w:rsidRPr="000E1F3A" w:rsidRDefault="00CB7396" w:rsidP="00D90269">
      <w:pPr>
        <w:pStyle w:val="JuPara"/>
        <w:rPr>
          <w:lang w:val="bg-BG"/>
        </w:rPr>
      </w:pPr>
      <w:r w:rsidRPr="000E1F3A">
        <w:rPr>
          <w:lang w:val="bg-BG"/>
        </w:rPr>
        <w:fldChar w:fldCharType="begin"/>
      </w:r>
      <w:r w:rsidR="0060428D" w:rsidRPr="000E1F3A">
        <w:rPr>
          <w:lang w:val="bg-BG"/>
        </w:rPr>
        <w:instrText xml:space="preserve"> SEQ level0 \*arabic </w:instrText>
      </w:r>
      <w:r w:rsidRPr="000E1F3A">
        <w:rPr>
          <w:lang w:val="bg-BG"/>
        </w:rPr>
        <w:fldChar w:fldCharType="separate"/>
      </w:r>
      <w:r w:rsidR="004C44AA" w:rsidRPr="000E1F3A">
        <w:rPr>
          <w:noProof/>
          <w:lang w:val="bg-BG"/>
        </w:rPr>
        <w:t>47</w:t>
      </w:r>
      <w:r w:rsidRPr="000E1F3A">
        <w:rPr>
          <w:noProof/>
          <w:lang w:val="bg-BG"/>
        </w:rPr>
        <w:fldChar w:fldCharType="end"/>
      </w:r>
      <w:r w:rsidR="004C44AA" w:rsidRPr="000E1F3A">
        <w:rPr>
          <w:lang w:val="bg-BG"/>
        </w:rPr>
        <w:t>.</w:t>
      </w:r>
      <w:r w:rsidR="00E640B4">
        <w:rPr>
          <w:lang w:val="bg-BG"/>
        </w:rPr>
        <w:t>  </w:t>
      </w:r>
      <w:r w:rsidR="008A03D1" w:rsidRPr="000E1F3A">
        <w:rPr>
          <w:lang w:val="bg-BG"/>
        </w:rPr>
        <w:t>На</w:t>
      </w:r>
      <w:r w:rsidR="00E640B4">
        <w:rPr>
          <w:lang w:val="bg-BG"/>
        </w:rPr>
        <w:t xml:space="preserve"> </w:t>
      </w:r>
      <w:r w:rsidR="008A03D1" w:rsidRPr="000E1F3A">
        <w:rPr>
          <w:lang w:val="bg-BG"/>
        </w:rPr>
        <w:t>неуточнена</w:t>
      </w:r>
      <w:r w:rsidR="00E640B4">
        <w:rPr>
          <w:lang w:val="bg-BG"/>
        </w:rPr>
        <w:t xml:space="preserve"> </w:t>
      </w:r>
      <w:r w:rsidR="008A03D1" w:rsidRPr="000E1F3A">
        <w:rPr>
          <w:lang w:val="bg-BG"/>
        </w:rPr>
        <w:t>дата</w:t>
      </w:r>
      <w:r w:rsidR="00E640B4">
        <w:rPr>
          <w:lang w:val="bg-BG"/>
        </w:rPr>
        <w:t xml:space="preserve"> </w:t>
      </w:r>
      <w:r w:rsidR="008A03D1" w:rsidRPr="000E1F3A">
        <w:rPr>
          <w:lang w:val="bg-BG"/>
        </w:rPr>
        <w:t>между</w:t>
      </w:r>
      <w:r w:rsidR="00E640B4">
        <w:rPr>
          <w:lang w:val="bg-BG"/>
        </w:rPr>
        <w:t xml:space="preserve"> </w:t>
      </w:r>
      <w:r w:rsidR="009E46C1" w:rsidRPr="000E1F3A">
        <w:rPr>
          <w:lang w:val="bg-BG"/>
        </w:rPr>
        <w:t>юни</w:t>
      </w:r>
      <w:r w:rsidR="00E640B4">
        <w:rPr>
          <w:lang w:val="bg-BG"/>
        </w:rPr>
        <w:t xml:space="preserve"> </w:t>
      </w:r>
      <w:r w:rsidR="008A03D1" w:rsidRPr="000E1F3A">
        <w:rPr>
          <w:lang w:val="bg-BG"/>
        </w:rPr>
        <w:t>и</w:t>
      </w:r>
      <w:r w:rsidR="00E640B4">
        <w:rPr>
          <w:lang w:val="bg-BG"/>
        </w:rPr>
        <w:t xml:space="preserve"> </w:t>
      </w:r>
      <w:r w:rsidR="00A506B1" w:rsidRPr="000E1F3A">
        <w:rPr>
          <w:lang w:val="bg-BG"/>
        </w:rPr>
        <w:t>септември</w:t>
      </w:r>
      <w:r w:rsidR="00E640B4">
        <w:rPr>
          <w:lang w:val="bg-BG"/>
        </w:rPr>
        <w:t xml:space="preserve"> </w:t>
      </w:r>
      <w:r w:rsidR="004C44AA" w:rsidRPr="000E1F3A">
        <w:rPr>
          <w:lang w:val="bg-BG"/>
        </w:rPr>
        <w:t>2007</w:t>
      </w:r>
      <w:r w:rsidR="005B3F30">
        <w:rPr>
          <w:lang w:val="bg-BG"/>
        </w:rPr>
        <w:t> г.</w:t>
      </w:r>
      <w:r w:rsidR="00E640B4">
        <w:rPr>
          <w:lang w:val="bg-BG"/>
        </w:rPr>
        <w:t xml:space="preserve"> </w:t>
      </w:r>
      <w:r w:rsidR="008A03D1" w:rsidRPr="000E1F3A">
        <w:rPr>
          <w:lang w:val="bg-BG"/>
        </w:rPr>
        <w:t>вещите</w:t>
      </w:r>
      <w:r w:rsidR="00E640B4">
        <w:rPr>
          <w:lang w:val="bg-BG"/>
        </w:rPr>
        <w:t xml:space="preserve"> </w:t>
      </w:r>
      <w:r w:rsidR="008A03D1" w:rsidRPr="000E1F3A">
        <w:rPr>
          <w:lang w:val="bg-BG"/>
        </w:rPr>
        <w:t>лица,</w:t>
      </w:r>
      <w:r w:rsidR="00E640B4">
        <w:rPr>
          <w:lang w:val="bg-BG"/>
        </w:rPr>
        <w:t xml:space="preserve"> </w:t>
      </w:r>
      <w:r w:rsidR="008A03D1" w:rsidRPr="000E1F3A">
        <w:rPr>
          <w:lang w:val="bg-BG"/>
        </w:rPr>
        <w:t>назначени</w:t>
      </w:r>
      <w:r w:rsidR="00E640B4">
        <w:rPr>
          <w:lang w:val="bg-BG"/>
        </w:rPr>
        <w:t xml:space="preserve"> </w:t>
      </w:r>
      <w:r w:rsidR="008A03D1" w:rsidRPr="000E1F3A">
        <w:rPr>
          <w:lang w:val="bg-BG"/>
        </w:rPr>
        <w:t>от</w:t>
      </w:r>
      <w:r w:rsidR="00E640B4">
        <w:rPr>
          <w:lang w:val="bg-BG"/>
        </w:rPr>
        <w:t xml:space="preserve"> </w:t>
      </w:r>
      <w:r w:rsidR="008A03D1" w:rsidRPr="000E1F3A">
        <w:rPr>
          <w:lang w:val="bg-BG"/>
        </w:rPr>
        <w:t>съда,</w:t>
      </w:r>
      <w:r w:rsidR="00E640B4">
        <w:rPr>
          <w:lang w:val="bg-BG"/>
        </w:rPr>
        <w:t xml:space="preserve"> </w:t>
      </w:r>
      <w:r w:rsidR="008A03D1" w:rsidRPr="000E1F3A">
        <w:rPr>
          <w:lang w:val="bg-BG"/>
        </w:rPr>
        <w:t>представят</w:t>
      </w:r>
      <w:r w:rsidR="00E640B4">
        <w:rPr>
          <w:lang w:val="bg-BG"/>
        </w:rPr>
        <w:t xml:space="preserve"> </w:t>
      </w:r>
      <w:r w:rsidR="008A03D1" w:rsidRPr="000E1F3A">
        <w:rPr>
          <w:lang w:val="bg-BG"/>
        </w:rPr>
        <w:t>своето</w:t>
      </w:r>
      <w:r w:rsidR="00E640B4">
        <w:rPr>
          <w:lang w:val="bg-BG"/>
        </w:rPr>
        <w:t xml:space="preserve"> </w:t>
      </w:r>
      <w:r w:rsidR="008A03D1" w:rsidRPr="000E1F3A">
        <w:rPr>
          <w:lang w:val="bg-BG"/>
        </w:rPr>
        <w:t>заключение</w:t>
      </w:r>
      <w:r w:rsidR="004C44AA" w:rsidRPr="000E1F3A">
        <w:rPr>
          <w:lang w:val="bg-BG"/>
        </w:rPr>
        <w:t>.</w:t>
      </w:r>
      <w:r w:rsidR="00E640B4">
        <w:rPr>
          <w:lang w:val="bg-BG"/>
        </w:rPr>
        <w:t xml:space="preserve"> </w:t>
      </w:r>
      <w:r w:rsidR="008A03D1" w:rsidRPr="000E1F3A">
        <w:rPr>
          <w:lang w:val="bg-BG"/>
        </w:rPr>
        <w:t>Заключението</w:t>
      </w:r>
      <w:r w:rsidR="00E640B4">
        <w:rPr>
          <w:lang w:val="bg-BG"/>
        </w:rPr>
        <w:t xml:space="preserve"> </w:t>
      </w:r>
      <w:r w:rsidR="008A03D1" w:rsidRPr="000E1F3A">
        <w:rPr>
          <w:lang w:val="bg-BG"/>
        </w:rPr>
        <w:t>се</w:t>
      </w:r>
      <w:r w:rsidR="00E640B4">
        <w:rPr>
          <w:lang w:val="bg-BG"/>
        </w:rPr>
        <w:t xml:space="preserve"> </w:t>
      </w:r>
      <w:r w:rsidR="008A03D1" w:rsidRPr="000E1F3A">
        <w:rPr>
          <w:lang w:val="bg-BG"/>
        </w:rPr>
        <w:t>отнася</w:t>
      </w:r>
      <w:r w:rsidR="00E640B4">
        <w:rPr>
          <w:lang w:val="bg-BG"/>
        </w:rPr>
        <w:t xml:space="preserve"> </w:t>
      </w:r>
      <w:r w:rsidR="008A03D1" w:rsidRPr="000E1F3A">
        <w:rPr>
          <w:lang w:val="bg-BG"/>
        </w:rPr>
        <w:t>само</w:t>
      </w:r>
      <w:r w:rsidR="00E640B4">
        <w:rPr>
          <w:lang w:val="bg-BG"/>
        </w:rPr>
        <w:t xml:space="preserve"> </w:t>
      </w:r>
      <w:r w:rsidR="008A03D1" w:rsidRPr="000E1F3A">
        <w:rPr>
          <w:lang w:val="bg-BG"/>
        </w:rPr>
        <w:t>за</w:t>
      </w:r>
      <w:r w:rsidR="00E640B4">
        <w:rPr>
          <w:lang w:val="bg-BG"/>
        </w:rPr>
        <w:t xml:space="preserve"> </w:t>
      </w:r>
      <w:r w:rsidR="008A03D1" w:rsidRPr="000E1F3A">
        <w:rPr>
          <w:lang w:val="bg-BG"/>
        </w:rPr>
        <w:t>анализа</w:t>
      </w:r>
      <w:r w:rsidR="00E640B4">
        <w:rPr>
          <w:lang w:val="bg-BG"/>
        </w:rPr>
        <w:t xml:space="preserve"> </w:t>
      </w:r>
      <w:r w:rsidR="008A03D1" w:rsidRPr="000E1F3A">
        <w:rPr>
          <w:lang w:val="bg-BG"/>
        </w:rPr>
        <w:t>на</w:t>
      </w:r>
      <w:r w:rsidR="00E640B4">
        <w:rPr>
          <w:lang w:val="bg-BG"/>
        </w:rPr>
        <w:t xml:space="preserve"> </w:t>
      </w:r>
      <w:r w:rsidR="008A03D1" w:rsidRPr="000E1F3A">
        <w:rPr>
          <w:lang w:val="bg-BG"/>
        </w:rPr>
        <w:t>финансовата</w:t>
      </w:r>
      <w:r w:rsidR="00E640B4">
        <w:rPr>
          <w:lang w:val="bg-BG"/>
        </w:rPr>
        <w:t xml:space="preserve"> </w:t>
      </w:r>
      <w:r w:rsidR="008A03D1" w:rsidRPr="000E1F3A">
        <w:rPr>
          <w:lang w:val="bg-BG"/>
        </w:rPr>
        <w:t>документация</w:t>
      </w:r>
      <w:r w:rsidR="00E640B4">
        <w:rPr>
          <w:lang w:val="bg-BG"/>
        </w:rPr>
        <w:t xml:space="preserve"> </w:t>
      </w:r>
      <w:r w:rsidR="008A03D1" w:rsidRPr="000E1F3A">
        <w:rPr>
          <w:lang w:val="bg-BG"/>
        </w:rPr>
        <w:t>относно</w:t>
      </w:r>
      <w:r w:rsidR="00E640B4">
        <w:rPr>
          <w:lang w:val="bg-BG"/>
        </w:rPr>
        <w:t xml:space="preserve"> </w:t>
      </w:r>
      <w:r w:rsidR="008A03D1" w:rsidRPr="000E1F3A">
        <w:rPr>
          <w:lang w:val="bg-BG"/>
        </w:rPr>
        <w:t>дейностите</w:t>
      </w:r>
      <w:r w:rsidR="00E640B4">
        <w:rPr>
          <w:lang w:val="bg-BG"/>
        </w:rPr>
        <w:t xml:space="preserve"> </w:t>
      </w:r>
      <w:r w:rsidR="008A03D1" w:rsidRPr="000E1F3A">
        <w:rPr>
          <w:lang w:val="bg-BG"/>
        </w:rPr>
        <w:t>на</w:t>
      </w:r>
      <w:r w:rsidR="00E640B4">
        <w:rPr>
          <w:lang w:val="bg-BG"/>
        </w:rPr>
        <w:t xml:space="preserve"> </w:t>
      </w:r>
      <w:r w:rsidR="006F0158" w:rsidRPr="000E1F3A">
        <w:rPr>
          <w:lang w:val="bg-BG"/>
        </w:rPr>
        <w:t>жалбоподателката</w:t>
      </w:r>
      <w:r w:rsidR="00E640B4">
        <w:rPr>
          <w:lang w:val="bg-BG"/>
        </w:rPr>
        <w:t xml:space="preserve"> </w:t>
      </w:r>
      <w:r w:rsidR="008A03D1" w:rsidRPr="000E1F3A">
        <w:rPr>
          <w:lang w:val="bg-BG"/>
        </w:rPr>
        <w:t>като</w:t>
      </w:r>
      <w:r w:rsidR="00E640B4">
        <w:rPr>
          <w:lang w:val="bg-BG"/>
        </w:rPr>
        <w:t xml:space="preserve"> </w:t>
      </w:r>
      <w:r w:rsidR="008A03D1" w:rsidRPr="000E1F3A">
        <w:rPr>
          <w:lang w:val="bg-BG"/>
        </w:rPr>
        <w:t>търговец</w:t>
      </w:r>
      <w:r w:rsidR="00E640B4">
        <w:rPr>
          <w:lang w:val="bg-BG"/>
        </w:rPr>
        <w:t xml:space="preserve"> </w:t>
      </w:r>
      <w:r w:rsidR="008A03D1" w:rsidRPr="000E1F3A">
        <w:rPr>
          <w:lang w:val="bg-BG"/>
        </w:rPr>
        <w:t>и</w:t>
      </w:r>
      <w:r w:rsidR="00E640B4">
        <w:rPr>
          <w:lang w:val="bg-BG"/>
        </w:rPr>
        <w:t xml:space="preserve"> </w:t>
      </w:r>
      <w:r w:rsidR="008A03D1" w:rsidRPr="000E1F3A">
        <w:rPr>
          <w:lang w:val="bg-BG"/>
        </w:rPr>
        <w:t>оценка</w:t>
      </w:r>
      <w:r w:rsidR="00E640B4">
        <w:rPr>
          <w:lang w:val="bg-BG"/>
        </w:rPr>
        <w:t xml:space="preserve"> </w:t>
      </w:r>
      <w:r w:rsidR="008A03D1" w:rsidRPr="000E1F3A">
        <w:rPr>
          <w:lang w:val="bg-BG"/>
        </w:rPr>
        <w:t>на</w:t>
      </w:r>
      <w:r w:rsidR="00E640B4">
        <w:rPr>
          <w:lang w:val="bg-BG"/>
        </w:rPr>
        <w:t xml:space="preserve"> </w:t>
      </w:r>
      <w:r w:rsidR="008A03D1" w:rsidRPr="000E1F3A">
        <w:rPr>
          <w:lang w:val="bg-BG"/>
        </w:rPr>
        <w:t>пропуснатите</w:t>
      </w:r>
      <w:r w:rsidR="00E640B4">
        <w:rPr>
          <w:lang w:val="bg-BG"/>
        </w:rPr>
        <w:t xml:space="preserve"> </w:t>
      </w:r>
      <w:r w:rsidR="008A03D1" w:rsidRPr="000E1F3A">
        <w:rPr>
          <w:lang w:val="bg-BG"/>
        </w:rPr>
        <w:t>ползи,</w:t>
      </w:r>
      <w:r w:rsidR="00E640B4">
        <w:rPr>
          <w:lang w:val="bg-BG"/>
        </w:rPr>
        <w:t xml:space="preserve"> </w:t>
      </w:r>
      <w:r w:rsidR="008A03D1" w:rsidRPr="000E1F3A">
        <w:rPr>
          <w:lang w:val="bg-BG"/>
        </w:rPr>
        <w:t>причинени</w:t>
      </w:r>
      <w:r w:rsidR="00E640B4">
        <w:rPr>
          <w:lang w:val="bg-BG"/>
        </w:rPr>
        <w:t xml:space="preserve"> </w:t>
      </w:r>
      <w:r w:rsidR="008A03D1" w:rsidRPr="000E1F3A">
        <w:rPr>
          <w:lang w:val="bg-BG"/>
        </w:rPr>
        <w:t>от</w:t>
      </w:r>
      <w:r w:rsidR="00E640B4">
        <w:rPr>
          <w:lang w:val="bg-BG"/>
        </w:rPr>
        <w:t xml:space="preserve"> </w:t>
      </w:r>
      <w:r w:rsidR="008A03D1" w:rsidRPr="000E1F3A">
        <w:rPr>
          <w:lang w:val="bg-BG"/>
        </w:rPr>
        <w:t>изземването</w:t>
      </w:r>
      <w:r w:rsidR="00E640B4">
        <w:rPr>
          <w:lang w:val="bg-BG"/>
        </w:rPr>
        <w:t xml:space="preserve"> </w:t>
      </w:r>
      <w:r w:rsidR="008A03D1" w:rsidRPr="000E1F3A">
        <w:rPr>
          <w:lang w:val="bg-BG"/>
        </w:rPr>
        <w:t>на</w:t>
      </w:r>
      <w:r w:rsidR="00E640B4">
        <w:rPr>
          <w:lang w:val="bg-BG"/>
        </w:rPr>
        <w:t xml:space="preserve"> </w:t>
      </w:r>
      <w:r w:rsidR="008A03D1" w:rsidRPr="000E1F3A">
        <w:rPr>
          <w:lang w:val="bg-BG"/>
        </w:rPr>
        <w:t>нейн</w:t>
      </w:r>
      <w:r w:rsidR="00B94920">
        <w:rPr>
          <w:lang w:val="bg-BG"/>
        </w:rPr>
        <w:t>и</w:t>
      </w:r>
      <w:r w:rsidR="008A03D1" w:rsidRPr="000E1F3A">
        <w:rPr>
          <w:lang w:val="bg-BG"/>
        </w:rPr>
        <w:t>т</w:t>
      </w:r>
      <w:r w:rsidR="00B94920">
        <w:rPr>
          <w:lang w:val="bg-BG"/>
        </w:rPr>
        <w:t>е</w:t>
      </w:r>
      <w:r w:rsidR="00E640B4">
        <w:rPr>
          <w:lang w:val="bg-BG"/>
        </w:rPr>
        <w:t xml:space="preserve"> </w:t>
      </w:r>
      <w:r w:rsidR="008A03D1" w:rsidRPr="000E1F3A">
        <w:rPr>
          <w:lang w:val="bg-BG"/>
        </w:rPr>
        <w:t>сток</w:t>
      </w:r>
      <w:r w:rsidR="00B94920">
        <w:rPr>
          <w:lang w:val="bg-BG"/>
        </w:rPr>
        <w:t>и</w:t>
      </w:r>
      <w:r w:rsidR="004C44AA" w:rsidRPr="000E1F3A">
        <w:rPr>
          <w:lang w:val="bg-BG"/>
        </w:rPr>
        <w:t>.</w:t>
      </w:r>
      <w:r w:rsidR="00E640B4">
        <w:rPr>
          <w:lang w:val="bg-BG"/>
        </w:rPr>
        <w:t xml:space="preserve"> </w:t>
      </w:r>
      <w:r w:rsidR="008A03D1" w:rsidRPr="000E1F3A">
        <w:rPr>
          <w:lang w:val="bg-BG"/>
        </w:rPr>
        <w:t>Експертите</w:t>
      </w:r>
      <w:r w:rsidR="00E640B4">
        <w:rPr>
          <w:lang w:val="bg-BG"/>
        </w:rPr>
        <w:t xml:space="preserve"> </w:t>
      </w:r>
      <w:r w:rsidR="008A03D1" w:rsidRPr="000E1F3A">
        <w:rPr>
          <w:lang w:val="bg-BG"/>
        </w:rPr>
        <w:t>не</w:t>
      </w:r>
      <w:r w:rsidR="00E640B4">
        <w:rPr>
          <w:lang w:val="bg-BG"/>
        </w:rPr>
        <w:t xml:space="preserve"> </w:t>
      </w:r>
      <w:r w:rsidR="008A03D1" w:rsidRPr="000E1F3A">
        <w:rPr>
          <w:lang w:val="bg-BG"/>
        </w:rPr>
        <w:t>представят</w:t>
      </w:r>
      <w:r w:rsidR="00E640B4">
        <w:rPr>
          <w:lang w:val="bg-BG"/>
        </w:rPr>
        <w:t xml:space="preserve"> </w:t>
      </w:r>
      <w:r w:rsidR="008A03D1" w:rsidRPr="000E1F3A">
        <w:rPr>
          <w:lang w:val="bg-BG"/>
        </w:rPr>
        <w:t>информация</w:t>
      </w:r>
      <w:r w:rsidR="00E640B4">
        <w:rPr>
          <w:lang w:val="bg-BG"/>
        </w:rPr>
        <w:t xml:space="preserve"> </w:t>
      </w:r>
      <w:r w:rsidR="008A03D1" w:rsidRPr="000E1F3A">
        <w:rPr>
          <w:lang w:val="bg-BG"/>
        </w:rPr>
        <w:t>относно</w:t>
      </w:r>
      <w:r w:rsidR="00E640B4">
        <w:rPr>
          <w:lang w:val="bg-BG"/>
        </w:rPr>
        <w:t xml:space="preserve"> </w:t>
      </w:r>
      <w:r w:rsidR="008A03D1" w:rsidRPr="000E1F3A">
        <w:rPr>
          <w:lang w:val="bg-BG"/>
        </w:rPr>
        <w:t>липсващи</w:t>
      </w:r>
      <w:r w:rsidR="00E640B4">
        <w:rPr>
          <w:lang w:val="bg-BG"/>
        </w:rPr>
        <w:t xml:space="preserve"> </w:t>
      </w:r>
      <w:r w:rsidR="008A03D1" w:rsidRPr="000E1F3A">
        <w:rPr>
          <w:lang w:val="bg-BG"/>
        </w:rPr>
        <w:t>и</w:t>
      </w:r>
      <w:r w:rsidR="00E640B4">
        <w:rPr>
          <w:lang w:val="bg-BG"/>
        </w:rPr>
        <w:t xml:space="preserve"> </w:t>
      </w:r>
      <w:r w:rsidR="008A03D1" w:rsidRPr="000E1F3A">
        <w:rPr>
          <w:lang w:val="bg-BG"/>
        </w:rPr>
        <w:t>увредени</w:t>
      </w:r>
      <w:r w:rsidR="00E640B4">
        <w:rPr>
          <w:lang w:val="bg-BG"/>
        </w:rPr>
        <w:t xml:space="preserve"> </w:t>
      </w:r>
      <w:r w:rsidR="008A03D1" w:rsidRPr="000E1F3A">
        <w:rPr>
          <w:lang w:val="bg-BG"/>
        </w:rPr>
        <w:t>бутилки</w:t>
      </w:r>
      <w:r w:rsidR="008E63D0">
        <w:rPr>
          <w:lang w:val="bg-BG"/>
        </w:rPr>
        <w:t>,</w:t>
      </w:r>
      <w:r w:rsidR="00E640B4">
        <w:rPr>
          <w:lang w:val="bg-BG"/>
        </w:rPr>
        <w:t xml:space="preserve"> </w:t>
      </w:r>
      <w:r w:rsidR="008A03D1" w:rsidRPr="000E1F3A">
        <w:rPr>
          <w:lang w:val="bg-BG"/>
        </w:rPr>
        <w:t>като</w:t>
      </w:r>
      <w:r w:rsidR="00E640B4">
        <w:rPr>
          <w:lang w:val="bg-BG"/>
        </w:rPr>
        <w:t xml:space="preserve"> </w:t>
      </w:r>
      <w:r w:rsidR="008A03D1" w:rsidRPr="000E1F3A">
        <w:rPr>
          <w:lang w:val="bg-BG"/>
        </w:rPr>
        <w:t>посочва</w:t>
      </w:r>
      <w:r w:rsidR="009565C8">
        <w:rPr>
          <w:lang w:val="bg-BG"/>
        </w:rPr>
        <w:t>т</w:t>
      </w:r>
      <w:r w:rsidR="008A03D1" w:rsidRPr="000E1F3A">
        <w:rPr>
          <w:lang w:val="bg-BG"/>
        </w:rPr>
        <w:t>,</w:t>
      </w:r>
      <w:r w:rsidR="00E640B4">
        <w:rPr>
          <w:lang w:val="bg-BG"/>
        </w:rPr>
        <w:t xml:space="preserve"> </w:t>
      </w:r>
      <w:r w:rsidR="008A03D1" w:rsidRPr="000E1F3A">
        <w:rPr>
          <w:lang w:val="bg-BG"/>
        </w:rPr>
        <w:t>че</w:t>
      </w:r>
      <w:r w:rsidR="00E640B4">
        <w:rPr>
          <w:lang w:val="bg-BG"/>
        </w:rPr>
        <w:t xml:space="preserve"> </w:t>
      </w:r>
      <w:r w:rsidR="008A03D1" w:rsidRPr="000E1F3A">
        <w:rPr>
          <w:lang w:val="bg-BG"/>
        </w:rPr>
        <w:t>ще</w:t>
      </w:r>
      <w:r w:rsidR="00E640B4">
        <w:rPr>
          <w:lang w:val="bg-BG"/>
        </w:rPr>
        <w:t xml:space="preserve"> </w:t>
      </w:r>
      <w:r w:rsidR="008A03D1" w:rsidRPr="000E1F3A">
        <w:rPr>
          <w:lang w:val="bg-BG"/>
        </w:rPr>
        <w:t>предоставят</w:t>
      </w:r>
      <w:r w:rsidR="00E640B4">
        <w:rPr>
          <w:lang w:val="bg-BG"/>
        </w:rPr>
        <w:t xml:space="preserve"> </w:t>
      </w:r>
      <w:r w:rsidR="008A03D1" w:rsidRPr="000E1F3A">
        <w:rPr>
          <w:lang w:val="bg-BG"/>
        </w:rPr>
        <w:t>допълнително</w:t>
      </w:r>
      <w:r w:rsidR="00E640B4">
        <w:rPr>
          <w:lang w:val="bg-BG"/>
        </w:rPr>
        <w:t xml:space="preserve"> </w:t>
      </w:r>
      <w:r w:rsidR="008A03D1" w:rsidRPr="000E1F3A">
        <w:rPr>
          <w:lang w:val="bg-BG"/>
        </w:rPr>
        <w:t>заключение</w:t>
      </w:r>
      <w:r w:rsidR="00E640B4">
        <w:rPr>
          <w:lang w:val="bg-BG"/>
        </w:rPr>
        <w:t xml:space="preserve"> </w:t>
      </w:r>
      <w:r w:rsidR="008A03D1" w:rsidRPr="000E1F3A">
        <w:rPr>
          <w:lang w:val="bg-BG"/>
        </w:rPr>
        <w:t>по-късно</w:t>
      </w:r>
      <w:r w:rsidR="004C44AA" w:rsidRPr="000E1F3A">
        <w:rPr>
          <w:lang w:val="bg-BG"/>
        </w:rPr>
        <w:t>.</w:t>
      </w:r>
    </w:p>
    <w:p w:rsidR="004C44AA" w:rsidRPr="000E1F3A" w:rsidRDefault="00CB7396" w:rsidP="00D90269">
      <w:pPr>
        <w:pStyle w:val="JuPara"/>
        <w:rPr>
          <w:lang w:val="bg-BG"/>
        </w:rPr>
      </w:pPr>
      <w:r w:rsidRPr="000E1F3A">
        <w:rPr>
          <w:lang w:val="bg-BG"/>
        </w:rPr>
        <w:fldChar w:fldCharType="begin"/>
      </w:r>
      <w:r w:rsidR="0060428D" w:rsidRPr="000E1F3A">
        <w:rPr>
          <w:lang w:val="bg-BG"/>
        </w:rPr>
        <w:instrText xml:space="preserve"> SEQ level0 \*arabic </w:instrText>
      </w:r>
      <w:r w:rsidRPr="000E1F3A">
        <w:rPr>
          <w:lang w:val="bg-BG"/>
        </w:rPr>
        <w:fldChar w:fldCharType="separate"/>
      </w:r>
      <w:r w:rsidR="004C44AA" w:rsidRPr="000E1F3A">
        <w:rPr>
          <w:noProof/>
          <w:lang w:val="bg-BG"/>
        </w:rPr>
        <w:t>48</w:t>
      </w:r>
      <w:r w:rsidRPr="000E1F3A">
        <w:rPr>
          <w:noProof/>
          <w:lang w:val="bg-BG"/>
        </w:rPr>
        <w:fldChar w:fldCharType="end"/>
      </w:r>
      <w:r w:rsidR="004C44AA" w:rsidRPr="000E1F3A">
        <w:rPr>
          <w:lang w:val="bg-BG"/>
        </w:rPr>
        <w:t>.</w:t>
      </w:r>
      <w:r w:rsidR="00E640B4">
        <w:rPr>
          <w:lang w:val="bg-BG"/>
        </w:rPr>
        <w:t>  </w:t>
      </w:r>
      <w:r w:rsidR="008A03D1" w:rsidRPr="000E1F3A">
        <w:rPr>
          <w:lang w:val="bg-BG"/>
        </w:rPr>
        <w:t>На</w:t>
      </w:r>
      <w:r w:rsidR="00E640B4">
        <w:rPr>
          <w:lang w:val="bg-BG"/>
        </w:rPr>
        <w:t xml:space="preserve"> </w:t>
      </w:r>
      <w:r w:rsidR="004C44AA" w:rsidRPr="000E1F3A">
        <w:rPr>
          <w:lang w:val="bg-BG"/>
        </w:rPr>
        <w:t>26</w:t>
      </w:r>
      <w:r w:rsidR="00E640B4">
        <w:rPr>
          <w:lang w:val="bg-BG"/>
        </w:rPr>
        <w:t xml:space="preserve"> </w:t>
      </w:r>
      <w:r w:rsidR="002A2F52" w:rsidRPr="000E1F3A">
        <w:rPr>
          <w:lang w:val="bg-BG"/>
        </w:rPr>
        <w:t>октомври</w:t>
      </w:r>
      <w:r w:rsidR="00E640B4">
        <w:rPr>
          <w:lang w:val="bg-BG"/>
        </w:rPr>
        <w:t xml:space="preserve"> </w:t>
      </w:r>
      <w:r w:rsidR="004C44AA" w:rsidRPr="000E1F3A">
        <w:rPr>
          <w:lang w:val="bg-BG"/>
        </w:rPr>
        <w:t>2007</w:t>
      </w:r>
      <w:r w:rsidR="005B3F30">
        <w:rPr>
          <w:lang w:val="bg-BG"/>
        </w:rPr>
        <w:t> г.</w:t>
      </w:r>
      <w:r w:rsidR="00E640B4">
        <w:rPr>
          <w:lang w:val="bg-BG"/>
        </w:rPr>
        <w:t xml:space="preserve"> </w:t>
      </w:r>
      <w:r w:rsidR="00A506B1" w:rsidRPr="000E1F3A">
        <w:rPr>
          <w:lang w:val="bg-BG"/>
        </w:rPr>
        <w:t>съдът</w:t>
      </w:r>
      <w:r w:rsidR="00E640B4">
        <w:rPr>
          <w:lang w:val="bg-BG"/>
        </w:rPr>
        <w:t xml:space="preserve"> </w:t>
      </w:r>
      <w:r w:rsidR="008A03D1" w:rsidRPr="000E1F3A">
        <w:rPr>
          <w:lang w:val="bg-BG"/>
        </w:rPr>
        <w:t>разглежда</w:t>
      </w:r>
      <w:r w:rsidR="00E640B4">
        <w:rPr>
          <w:lang w:val="bg-BG"/>
        </w:rPr>
        <w:t xml:space="preserve"> </w:t>
      </w:r>
      <w:r w:rsidR="008A03D1" w:rsidRPr="000E1F3A">
        <w:rPr>
          <w:lang w:val="bg-BG"/>
        </w:rPr>
        <w:t>и</w:t>
      </w:r>
      <w:r w:rsidR="00E640B4">
        <w:rPr>
          <w:lang w:val="bg-BG"/>
        </w:rPr>
        <w:t xml:space="preserve"> </w:t>
      </w:r>
      <w:r w:rsidR="008A03D1" w:rsidRPr="000E1F3A">
        <w:rPr>
          <w:lang w:val="bg-BG"/>
        </w:rPr>
        <w:t>отхвърля</w:t>
      </w:r>
      <w:r w:rsidR="00E640B4">
        <w:rPr>
          <w:lang w:val="bg-BG"/>
        </w:rPr>
        <w:t xml:space="preserve"> </w:t>
      </w:r>
      <w:r w:rsidR="008A03D1" w:rsidRPr="000E1F3A">
        <w:rPr>
          <w:lang w:val="bg-BG"/>
        </w:rPr>
        <w:t>исканията</w:t>
      </w:r>
      <w:r w:rsidR="00E640B4">
        <w:rPr>
          <w:lang w:val="bg-BG"/>
        </w:rPr>
        <w:t xml:space="preserve"> </w:t>
      </w:r>
      <w:r w:rsidR="008A03D1" w:rsidRPr="000E1F3A">
        <w:rPr>
          <w:lang w:val="bg-BG"/>
        </w:rPr>
        <w:t>на</w:t>
      </w:r>
      <w:r w:rsidR="00E640B4">
        <w:rPr>
          <w:lang w:val="bg-BG"/>
        </w:rPr>
        <w:t xml:space="preserve"> </w:t>
      </w:r>
      <w:r w:rsidR="008A03D1" w:rsidRPr="000E1F3A">
        <w:rPr>
          <w:lang w:val="bg-BG"/>
        </w:rPr>
        <w:t>ответниците</w:t>
      </w:r>
      <w:r w:rsidR="00E640B4">
        <w:rPr>
          <w:lang w:val="bg-BG"/>
        </w:rPr>
        <w:t xml:space="preserve"> </w:t>
      </w:r>
      <w:r w:rsidR="008A03D1" w:rsidRPr="000E1F3A">
        <w:rPr>
          <w:lang w:val="bg-BG"/>
        </w:rPr>
        <w:t>за</w:t>
      </w:r>
      <w:r w:rsidR="00E640B4">
        <w:rPr>
          <w:lang w:val="bg-BG"/>
        </w:rPr>
        <w:t xml:space="preserve"> </w:t>
      </w:r>
      <w:r w:rsidR="008A03D1" w:rsidRPr="000E1F3A">
        <w:rPr>
          <w:lang w:val="bg-BG"/>
        </w:rPr>
        <w:t>отвод</w:t>
      </w:r>
      <w:r w:rsidR="00E640B4">
        <w:rPr>
          <w:lang w:val="bg-BG"/>
        </w:rPr>
        <w:t xml:space="preserve"> </w:t>
      </w:r>
      <w:r w:rsidR="008A03D1" w:rsidRPr="000E1F3A">
        <w:rPr>
          <w:lang w:val="bg-BG"/>
        </w:rPr>
        <w:t>на</w:t>
      </w:r>
      <w:r w:rsidR="00E640B4">
        <w:rPr>
          <w:lang w:val="bg-BG"/>
        </w:rPr>
        <w:t xml:space="preserve"> </w:t>
      </w:r>
      <w:r w:rsidR="008A03D1" w:rsidRPr="000E1F3A">
        <w:rPr>
          <w:lang w:val="bg-BG"/>
        </w:rPr>
        <w:t>съдията</w:t>
      </w:r>
      <w:r w:rsidR="00E640B4">
        <w:rPr>
          <w:lang w:val="bg-BG"/>
        </w:rPr>
        <w:t xml:space="preserve"> </w:t>
      </w:r>
      <w:r w:rsidR="008A03D1" w:rsidRPr="000E1F3A">
        <w:rPr>
          <w:lang w:val="bg-BG"/>
        </w:rPr>
        <w:t>и</w:t>
      </w:r>
      <w:r w:rsidR="00E640B4">
        <w:rPr>
          <w:lang w:val="bg-BG"/>
        </w:rPr>
        <w:t xml:space="preserve"> </w:t>
      </w:r>
      <w:r w:rsidR="008A03D1" w:rsidRPr="000E1F3A">
        <w:rPr>
          <w:lang w:val="bg-BG"/>
        </w:rPr>
        <w:t>за</w:t>
      </w:r>
      <w:r w:rsidR="00E640B4">
        <w:rPr>
          <w:lang w:val="bg-BG"/>
        </w:rPr>
        <w:t xml:space="preserve"> </w:t>
      </w:r>
      <w:r w:rsidR="008A03D1" w:rsidRPr="000E1F3A">
        <w:rPr>
          <w:lang w:val="bg-BG"/>
        </w:rPr>
        <w:t>спиране</w:t>
      </w:r>
      <w:r w:rsidR="00E640B4">
        <w:rPr>
          <w:lang w:val="bg-BG"/>
        </w:rPr>
        <w:t xml:space="preserve"> </w:t>
      </w:r>
      <w:r w:rsidR="008A03D1" w:rsidRPr="000E1F3A">
        <w:rPr>
          <w:lang w:val="bg-BG"/>
        </w:rPr>
        <w:t>на</w:t>
      </w:r>
      <w:r w:rsidR="00E640B4">
        <w:rPr>
          <w:lang w:val="bg-BG"/>
        </w:rPr>
        <w:t xml:space="preserve"> </w:t>
      </w:r>
      <w:r w:rsidR="008A03D1" w:rsidRPr="000E1F3A">
        <w:rPr>
          <w:lang w:val="bg-BG"/>
        </w:rPr>
        <w:t>производството</w:t>
      </w:r>
      <w:r w:rsidR="004C44AA" w:rsidRPr="000E1F3A">
        <w:rPr>
          <w:lang w:val="bg-BG"/>
        </w:rPr>
        <w:t>.</w:t>
      </w:r>
      <w:r w:rsidR="00E640B4">
        <w:rPr>
          <w:lang w:val="bg-BG"/>
        </w:rPr>
        <w:t xml:space="preserve"> </w:t>
      </w:r>
      <w:r w:rsidR="008A03D1" w:rsidRPr="000E1F3A">
        <w:rPr>
          <w:lang w:val="bg-BG"/>
        </w:rPr>
        <w:t>Съдът</w:t>
      </w:r>
      <w:r w:rsidR="00E640B4">
        <w:rPr>
          <w:lang w:val="bg-BG"/>
        </w:rPr>
        <w:t xml:space="preserve"> </w:t>
      </w:r>
      <w:r w:rsidR="008A03D1" w:rsidRPr="000E1F3A">
        <w:rPr>
          <w:lang w:val="bg-BG"/>
        </w:rPr>
        <w:t>разглежда</w:t>
      </w:r>
      <w:r w:rsidR="00E640B4">
        <w:rPr>
          <w:lang w:val="bg-BG"/>
        </w:rPr>
        <w:t xml:space="preserve"> </w:t>
      </w:r>
      <w:r w:rsidR="008A03D1" w:rsidRPr="000E1F3A">
        <w:rPr>
          <w:lang w:val="bg-BG"/>
        </w:rPr>
        <w:t>и</w:t>
      </w:r>
      <w:r w:rsidR="00E640B4">
        <w:rPr>
          <w:lang w:val="bg-BG"/>
        </w:rPr>
        <w:t xml:space="preserve"> </w:t>
      </w:r>
      <w:r w:rsidR="008A03D1" w:rsidRPr="000E1F3A">
        <w:rPr>
          <w:lang w:val="bg-BG"/>
        </w:rPr>
        <w:t>възраженията</w:t>
      </w:r>
      <w:r w:rsidR="00E640B4">
        <w:rPr>
          <w:lang w:val="bg-BG"/>
        </w:rPr>
        <w:t xml:space="preserve"> </w:t>
      </w:r>
      <w:r w:rsidR="008A03D1" w:rsidRPr="000E1F3A">
        <w:rPr>
          <w:lang w:val="bg-BG"/>
        </w:rPr>
        <w:t>на</w:t>
      </w:r>
      <w:r w:rsidR="00E640B4">
        <w:rPr>
          <w:lang w:val="bg-BG"/>
        </w:rPr>
        <w:t xml:space="preserve"> </w:t>
      </w:r>
      <w:r w:rsidR="008A03D1" w:rsidRPr="000E1F3A">
        <w:rPr>
          <w:lang w:val="bg-BG"/>
        </w:rPr>
        <w:t>ответниците</w:t>
      </w:r>
      <w:r w:rsidR="00E640B4">
        <w:rPr>
          <w:lang w:val="bg-BG"/>
        </w:rPr>
        <w:t xml:space="preserve"> </w:t>
      </w:r>
      <w:r w:rsidR="008A03D1" w:rsidRPr="000E1F3A">
        <w:rPr>
          <w:lang w:val="bg-BG"/>
        </w:rPr>
        <w:t>срещу</w:t>
      </w:r>
      <w:r w:rsidR="00E640B4">
        <w:rPr>
          <w:lang w:val="bg-BG"/>
        </w:rPr>
        <w:t xml:space="preserve"> </w:t>
      </w:r>
      <w:r w:rsidR="008A03D1" w:rsidRPr="000E1F3A">
        <w:rPr>
          <w:lang w:val="bg-BG"/>
        </w:rPr>
        <w:t>точността</w:t>
      </w:r>
      <w:r w:rsidR="00E640B4">
        <w:rPr>
          <w:lang w:val="bg-BG"/>
        </w:rPr>
        <w:t xml:space="preserve"> </w:t>
      </w:r>
      <w:r w:rsidR="008A03D1" w:rsidRPr="000E1F3A">
        <w:rPr>
          <w:lang w:val="bg-BG"/>
        </w:rPr>
        <w:t>на</w:t>
      </w:r>
      <w:r w:rsidR="00E640B4">
        <w:rPr>
          <w:lang w:val="bg-BG"/>
        </w:rPr>
        <w:t xml:space="preserve"> </w:t>
      </w:r>
      <w:r w:rsidR="008A03D1" w:rsidRPr="000E1F3A">
        <w:rPr>
          <w:lang w:val="bg-BG"/>
        </w:rPr>
        <w:t>заключението</w:t>
      </w:r>
      <w:r w:rsidR="00E640B4">
        <w:rPr>
          <w:lang w:val="bg-BG"/>
        </w:rPr>
        <w:t xml:space="preserve"> </w:t>
      </w:r>
      <w:r w:rsidR="008A03D1" w:rsidRPr="000E1F3A">
        <w:rPr>
          <w:lang w:val="bg-BG"/>
        </w:rPr>
        <w:t>на</w:t>
      </w:r>
      <w:r w:rsidR="00E640B4">
        <w:rPr>
          <w:lang w:val="bg-BG"/>
        </w:rPr>
        <w:t xml:space="preserve"> </w:t>
      </w:r>
      <w:r w:rsidR="008A03D1" w:rsidRPr="000E1F3A">
        <w:rPr>
          <w:lang w:val="bg-BG"/>
        </w:rPr>
        <w:t>вещите</w:t>
      </w:r>
      <w:r w:rsidR="00E640B4">
        <w:rPr>
          <w:lang w:val="bg-BG"/>
        </w:rPr>
        <w:t xml:space="preserve"> </w:t>
      </w:r>
      <w:r w:rsidR="008A03D1" w:rsidRPr="000E1F3A">
        <w:rPr>
          <w:lang w:val="bg-BG"/>
        </w:rPr>
        <w:t>лица</w:t>
      </w:r>
      <w:r w:rsidR="00E640B4">
        <w:rPr>
          <w:lang w:val="bg-BG"/>
        </w:rPr>
        <w:t xml:space="preserve"> </w:t>
      </w:r>
      <w:r w:rsidR="008A03D1" w:rsidRPr="000E1F3A">
        <w:rPr>
          <w:lang w:val="bg-BG"/>
        </w:rPr>
        <w:t>и</w:t>
      </w:r>
      <w:r w:rsidR="00E640B4">
        <w:rPr>
          <w:lang w:val="bg-BG"/>
        </w:rPr>
        <w:t xml:space="preserve"> </w:t>
      </w:r>
      <w:r w:rsidR="008A03D1" w:rsidRPr="000E1F3A">
        <w:rPr>
          <w:lang w:val="bg-BG"/>
        </w:rPr>
        <w:t>отлага</w:t>
      </w:r>
      <w:r w:rsidR="00E640B4">
        <w:rPr>
          <w:lang w:val="bg-BG"/>
        </w:rPr>
        <w:t xml:space="preserve"> </w:t>
      </w:r>
      <w:r w:rsidR="008A03D1" w:rsidRPr="000E1F3A">
        <w:rPr>
          <w:lang w:val="bg-BG"/>
        </w:rPr>
        <w:t>делото</w:t>
      </w:r>
      <w:r w:rsidR="00E640B4">
        <w:rPr>
          <w:lang w:val="bg-BG"/>
        </w:rPr>
        <w:t xml:space="preserve"> </w:t>
      </w:r>
      <w:r w:rsidR="008A03D1" w:rsidRPr="000E1F3A">
        <w:rPr>
          <w:lang w:val="bg-BG"/>
        </w:rPr>
        <w:t>за</w:t>
      </w:r>
      <w:r w:rsidR="00E640B4">
        <w:rPr>
          <w:lang w:val="bg-BG"/>
        </w:rPr>
        <w:t xml:space="preserve"> </w:t>
      </w:r>
      <w:r w:rsidR="008A03D1" w:rsidRPr="000E1F3A">
        <w:rPr>
          <w:lang w:val="bg-BG"/>
        </w:rPr>
        <w:t>по-късно</w:t>
      </w:r>
      <w:r w:rsidR="00E640B4">
        <w:rPr>
          <w:lang w:val="bg-BG"/>
        </w:rPr>
        <w:t xml:space="preserve"> </w:t>
      </w:r>
      <w:r w:rsidR="008A03D1" w:rsidRPr="000E1F3A">
        <w:rPr>
          <w:lang w:val="bg-BG"/>
        </w:rPr>
        <w:t>разглеждане</w:t>
      </w:r>
      <w:r w:rsidR="004C44AA" w:rsidRPr="000E1F3A">
        <w:rPr>
          <w:lang w:val="bg-BG"/>
        </w:rPr>
        <w:t>.</w:t>
      </w:r>
    </w:p>
    <w:p w:rsidR="004C44AA" w:rsidRPr="000E1F3A" w:rsidRDefault="00CB7396" w:rsidP="00D90269">
      <w:pPr>
        <w:pStyle w:val="JuPara"/>
        <w:rPr>
          <w:lang w:val="bg-BG"/>
        </w:rPr>
      </w:pPr>
      <w:r w:rsidRPr="000E1F3A">
        <w:rPr>
          <w:lang w:val="bg-BG"/>
        </w:rPr>
        <w:fldChar w:fldCharType="begin"/>
      </w:r>
      <w:r w:rsidR="0060428D" w:rsidRPr="000E1F3A">
        <w:rPr>
          <w:lang w:val="bg-BG"/>
        </w:rPr>
        <w:instrText xml:space="preserve"> SEQ level0 \*arabic </w:instrText>
      </w:r>
      <w:r w:rsidRPr="000E1F3A">
        <w:rPr>
          <w:lang w:val="bg-BG"/>
        </w:rPr>
        <w:fldChar w:fldCharType="separate"/>
      </w:r>
      <w:r w:rsidR="004C44AA" w:rsidRPr="000E1F3A">
        <w:rPr>
          <w:noProof/>
          <w:lang w:val="bg-BG"/>
        </w:rPr>
        <w:t>49</w:t>
      </w:r>
      <w:r w:rsidRPr="000E1F3A">
        <w:rPr>
          <w:noProof/>
          <w:lang w:val="bg-BG"/>
        </w:rPr>
        <w:fldChar w:fldCharType="end"/>
      </w:r>
      <w:r w:rsidR="004C44AA" w:rsidRPr="000E1F3A">
        <w:rPr>
          <w:lang w:val="bg-BG"/>
        </w:rPr>
        <w:t>.</w:t>
      </w:r>
      <w:r w:rsidR="00E640B4">
        <w:rPr>
          <w:lang w:val="bg-BG"/>
        </w:rPr>
        <w:t>  </w:t>
      </w:r>
      <w:r w:rsidR="003639F6" w:rsidRPr="000E1F3A">
        <w:rPr>
          <w:lang w:val="bg-BG"/>
        </w:rPr>
        <w:t>Заседанията,</w:t>
      </w:r>
      <w:r w:rsidR="00E640B4">
        <w:rPr>
          <w:lang w:val="bg-BG"/>
        </w:rPr>
        <w:t xml:space="preserve"> </w:t>
      </w:r>
      <w:r w:rsidR="003639F6" w:rsidRPr="000E1F3A">
        <w:rPr>
          <w:lang w:val="bg-BG"/>
        </w:rPr>
        <w:t>насрочени</w:t>
      </w:r>
      <w:r w:rsidR="00E640B4">
        <w:rPr>
          <w:lang w:val="bg-BG"/>
        </w:rPr>
        <w:t xml:space="preserve"> </w:t>
      </w:r>
      <w:r w:rsidR="003639F6" w:rsidRPr="000E1F3A">
        <w:rPr>
          <w:lang w:val="bg-BG"/>
        </w:rPr>
        <w:t>за</w:t>
      </w:r>
      <w:r w:rsidR="00E640B4">
        <w:rPr>
          <w:lang w:val="bg-BG"/>
        </w:rPr>
        <w:t xml:space="preserve"> </w:t>
      </w:r>
      <w:r w:rsidR="004C44AA" w:rsidRPr="000E1F3A">
        <w:rPr>
          <w:lang w:val="bg-BG"/>
        </w:rPr>
        <w:t>5</w:t>
      </w:r>
      <w:r w:rsidR="00E640B4">
        <w:rPr>
          <w:lang w:val="bg-BG"/>
        </w:rPr>
        <w:t xml:space="preserve"> </w:t>
      </w:r>
      <w:r w:rsidR="009A21D0" w:rsidRPr="000E1F3A">
        <w:rPr>
          <w:lang w:val="bg-BG"/>
        </w:rPr>
        <w:t>декември</w:t>
      </w:r>
      <w:r w:rsidR="00E640B4">
        <w:rPr>
          <w:lang w:val="bg-BG"/>
        </w:rPr>
        <w:t xml:space="preserve"> </w:t>
      </w:r>
      <w:r w:rsidR="004C44AA" w:rsidRPr="000E1F3A">
        <w:rPr>
          <w:lang w:val="bg-BG"/>
        </w:rPr>
        <w:t>2007</w:t>
      </w:r>
      <w:r w:rsidR="005B3F30">
        <w:rPr>
          <w:lang w:val="bg-BG"/>
        </w:rPr>
        <w:t> г.</w:t>
      </w:r>
      <w:r w:rsidR="00E640B4">
        <w:rPr>
          <w:lang w:val="bg-BG"/>
        </w:rPr>
        <w:t xml:space="preserve"> </w:t>
      </w:r>
      <w:r w:rsidR="003639F6" w:rsidRPr="000E1F3A">
        <w:rPr>
          <w:lang w:val="bg-BG"/>
        </w:rPr>
        <w:t>и</w:t>
      </w:r>
      <w:r w:rsidR="00E640B4">
        <w:rPr>
          <w:lang w:val="bg-BG"/>
        </w:rPr>
        <w:t xml:space="preserve"> </w:t>
      </w:r>
      <w:r w:rsidR="004C44AA" w:rsidRPr="000E1F3A">
        <w:rPr>
          <w:lang w:val="bg-BG"/>
        </w:rPr>
        <w:t>20</w:t>
      </w:r>
      <w:r w:rsidR="00E640B4">
        <w:rPr>
          <w:lang w:val="bg-BG"/>
        </w:rPr>
        <w:t xml:space="preserve"> </w:t>
      </w:r>
      <w:r w:rsidR="004B4796" w:rsidRPr="000E1F3A">
        <w:rPr>
          <w:lang w:val="bg-BG"/>
        </w:rPr>
        <w:t>февруари</w:t>
      </w:r>
      <w:r w:rsidR="00E640B4">
        <w:rPr>
          <w:lang w:val="bg-BG"/>
        </w:rPr>
        <w:t xml:space="preserve"> </w:t>
      </w:r>
      <w:r w:rsidR="003639F6" w:rsidRPr="000E1F3A">
        <w:rPr>
          <w:lang w:val="bg-BG"/>
        </w:rPr>
        <w:t>2008</w:t>
      </w:r>
      <w:r w:rsidR="005B3F30">
        <w:rPr>
          <w:lang w:val="bg-BG"/>
        </w:rPr>
        <w:t> г.</w:t>
      </w:r>
      <w:r w:rsidR="008E63D0">
        <w:rPr>
          <w:lang w:val="bg-BG"/>
        </w:rPr>
        <w:t>,</w:t>
      </w:r>
      <w:r w:rsidR="00E640B4">
        <w:rPr>
          <w:lang w:val="bg-BG"/>
        </w:rPr>
        <w:t xml:space="preserve"> </w:t>
      </w:r>
      <w:r w:rsidR="003639F6" w:rsidRPr="000E1F3A">
        <w:rPr>
          <w:lang w:val="bg-BG"/>
        </w:rPr>
        <w:t>не</w:t>
      </w:r>
      <w:r w:rsidR="00E640B4">
        <w:rPr>
          <w:lang w:val="bg-BG"/>
        </w:rPr>
        <w:t xml:space="preserve"> </w:t>
      </w:r>
      <w:r w:rsidR="003639F6" w:rsidRPr="000E1F3A">
        <w:rPr>
          <w:lang w:val="bg-BG"/>
        </w:rPr>
        <w:t>се</w:t>
      </w:r>
      <w:r w:rsidR="00E640B4">
        <w:rPr>
          <w:lang w:val="bg-BG"/>
        </w:rPr>
        <w:t xml:space="preserve"> </w:t>
      </w:r>
      <w:r w:rsidR="003639F6" w:rsidRPr="000E1F3A">
        <w:rPr>
          <w:lang w:val="bg-BG"/>
        </w:rPr>
        <w:t>провеждат,</w:t>
      </w:r>
      <w:r w:rsidR="00E640B4">
        <w:rPr>
          <w:lang w:val="bg-BG"/>
        </w:rPr>
        <w:t xml:space="preserve"> </w:t>
      </w:r>
      <w:r w:rsidR="003639F6" w:rsidRPr="000E1F3A">
        <w:rPr>
          <w:lang w:val="bg-BG"/>
        </w:rPr>
        <w:t>тъй</w:t>
      </w:r>
      <w:r w:rsidR="00E640B4">
        <w:rPr>
          <w:lang w:val="bg-BG"/>
        </w:rPr>
        <w:t xml:space="preserve"> </w:t>
      </w:r>
      <w:r w:rsidR="003639F6" w:rsidRPr="000E1F3A">
        <w:rPr>
          <w:lang w:val="bg-BG"/>
        </w:rPr>
        <w:t>като</w:t>
      </w:r>
      <w:r w:rsidR="00E640B4">
        <w:rPr>
          <w:lang w:val="bg-BG"/>
        </w:rPr>
        <w:t xml:space="preserve"> </w:t>
      </w:r>
      <w:r w:rsidR="003639F6" w:rsidRPr="000E1F3A">
        <w:rPr>
          <w:lang w:val="bg-BG"/>
        </w:rPr>
        <w:t>вещите</w:t>
      </w:r>
      <w:r w:rsidR="00E640B4">
        <w:rPr>
          <w:lang w:val="bg-BG"/>
        </w:rPr>
        <w:t xml:space="preserve"> </w:t>
      </w:r>
      <w:r w:rsidR="003639F6" w:rsidRPr="000E1F3A">
        <w:rPr>
          <w:lang w:val="bg-BG"/>
        </w:rPr>
        <w:t>лица</w:t>
      </w:r>
      <w:r w:rsidR="00E640B4">
        <w:rPr>
          <w:lang w:val="bg-BG"/>
        </w:rPr>
        <w:t xml:space="preserve"> </w:t>
      </w:r>
      <w:r w:rsidR="003639F6" w:rsidRPr="000E1F3A">
        <w:rPr>
          <w:lang w:val="bg-BG"/>
        </w:rPr>
        <w:t>не</w:t>
      </w:r>
      <w:r w:rsidR="00E640B4">
        <w:rPr>
          <w:lang w:val="bg-BG"/>
        </w:rPr>
        <w:t xml:space="preserve"> </w:t>
      </w:r>
      <w:r w:rsidR="003639F6" w:rsidRPr="000E1F3A">
        <w:rPr>
          <w:lang w:val="bg-BG"/>
        </w:rPr>
        <w:t>са</w:t>
      </w:r>
      <w:r w:rsidR="00E640B4">
        <w:rPr>
          <w:lang w:val="bg-BG"/>
        </w:rPr>
        <w:t xml:space="preserve"> </w:t>
      </w:r>
      <w:r w:rsidR="003639F6" w:rsidRPr="000E1F3A">
        <w:rPr>
          <w:lang w:val="bg-BG"/>
        </w:rPr>
        <w:t>представили</w:t>
      </w:r>
      <w:r w:rsidR="00E640B4">
        <w:rPr>
          <w:lang w:val="bg-BG"/>
        </w:rPr>
        <w:t xml:space="preserve"> </w:t>
      </w:r>
      <w:r w:rsidR="003639F6" w:rsidRPr="000E1F3A">
        <w:rPr>
          <w:lang w:val="bg-BG"/>
        </w:rPr>
        <w:t>своето</w:t>
      </w:r>
      <w:r w:rsidR="00E640B4">
        <w:rPr>
          <w:lang w:val="bg-BG"/>
        </w:rPr>
        <w:t xml:space="preserve"> </w:t>
      </w:r>
      <w:r w:rsidR="003639F6" w:rsidRPr="000E1F3A">
        <w:rPr>
          <w:lang w:val="bg-BG"/>
        </w:rPr>
        <w:t>допълнително</w:t>
      </w:r>
      <w:r w:rsidR="00E640B4">
        <w:rPr>
          <w:lang w:val="bg-BG"/>
        </w:rPr>
        <w:t xml:space="preserve"> </w:t>
      </w:r>
      <w:r w:rsidR="003639F6" w:rsidRPr="000E1F3A">
        <w:rPr>
          <w:lang w:val="bg-BG"/>
        </w:rPr>
        <w:t>заключение</w:t>
      </w:r>
      <w:r w:rsidR="004C44AA" w:rsidRPr="000E1F3A">
        <w:rPr>
          <w:lang w:val="bg-BG"/>
        </w:rPr>
        <w:t>.</w:t>
      </w:r>
    </w:p>
    <w:p w:rsidR="004C44AA" w:rsidRPr="000E1F3A" w:rsidRDefault="00CB7396" w:rsidP="00D90269">
      <w:pPr>
        <w:pStyle w:val="JuPara"/>
        <w:rPr>
          <w:lang w:val="bg-BG"/>
        </w:rPr>
      </w:pPr>
      <w:r w:rsidRPr="000E1F3A">
        <w:rPr>
          <w:lang w:val="bg-BG"/>
        </w:rPr>
        <w:fldChar w:fldCharType="begin"/>
      </w:r>
      <w:r w:rsidR="0060428D" w:rsidRPr="000E1F3A">
        <w:rPr>
          <w:lang w:val="bg-BG"/>
        </w:rPr>
        <w:instrText xml:space="preserve"> SEQ level0 \*arabic </w:instrText>
      </w:r>
      <w:r w:rsidRPr="000E1F3A">
        <w:rPr>
          <w:lang w:val="bg-BG"/>
        </w:rPr>
        <w:fldChar w:fldCharType="separate"/>
      </w:r>
      <w:r w:rsidR="004C44AA" w:rsidRPr="000E1F3A">
        <w:rPr>
          <w:noProof/>
          <w:lang w:val="bg-BG"/>
        </w:rPr>
        <w:t>50</w:t>
      </w:r>
      <w:r w:rsidRPr="000E1F3A">
        <w:rPr>
          <w:noProof/>
          <w:lang w:val="bg-BG"/>
        </w:rPr>
        <w:fldChar w:fldCharType="end"/>
      </w:r>
      <w:r w:rsidR="004C44AA" w:rsidRPr="000E1F3A">
        <w:rPr>
          <w:lang w:val="bg-BG"/>
        </w:rPr>
        <w:t>.</w:t>
      </w:r>
      <w:r w:rsidR="00E640B4">
        <w:rPr>
          <w:lang w:val="bg-BG"/>
        </w:rPr>
        <w:t>  </w:t>
      </w:r>
      <w:r w:rsidR="003639F6" w:rsidRPr="000E1F3A">
        <w:rPr>
          <w:lang w:val="bg-BG"/>
        </w:rPr>
        <w:t>Заседанието,</w:t>
      </w:r>
      <w:r w:rsidR="00E640B4">
        <w:rPr>
          <w:lang w:val="bg-BG"/>
        </w:rPr>
        <w:t xml:space="preserve"> </w:t>
      </w:r>
      <w:r w:rsidR="003639F6" w:rsidRPr="000E1F3A">
        <w:rPr>
          <w:lang w:val="bg-BG"/>
        </w:rPr>
        <w:t>насрочено</w:t>
      </w:r>
      <w:r w:rsidR="00E640B4">
        <w:rPr>
          <w:lang w:val="bg-BG"/>
        </w:rPr>
        <w:t xml:space="preserve"> </w:t>
      </w:r>
      <w:r w:rsidR="003639F6" w:rsidRPr="000E1F3A">
        <w:rPr>
          <w:lang w:val="bg-BG"/>
        </w:rPr>
        <w:t>за</w:t>
      </w:r>
      <w:r w:rsidR="00E640B4">
        <w:rPr>
          <w:lang w:val="bg-BG"/>
        </w:rPr>
        <w:t xml:space="preserve"> </w:t>
      </w:r>
      <w:r w:rsidR="004C44AA" w:rsidRPr="000E1F3A">
        <w:rPr>
          <w:lang w:val="bg-BG"/>
        </w:rPr>
        <w:t>26</w:t>
      </w:r>
      <w:r w:rsidR="00E640B4">
        <w:rPr>
          <w:lang w:val="bg-BG"/>
        </w:rPr>
        <w:t xml:space="preserve"> </w:t>
      </w:r>
      <w:r w:rsidR="00940FCC" w:rsidRPr="000E1F3A">
        <w:rPr>
          <w:lang w:val="bg-BG"/>
        </w:rPr>
        <w:t>март</w:t>
      </w:r>
      <w:r w:rsidR="00E640B4">
        <w:rPr>
          <w:lang w:val="bg-BG"/>
        </w:rPr>
        <w:t xml:space="preserve"> </w:t>
      </w:r>
      <w:r w:rsidR="003639F6" w:rsidRPr="000E1F3A">
        <w:rPr>
          <w:lang w:val="bg-BG"/>
        </w:rPr>
        <w:t>2008</w:t>
      </w:r>
      <w:r w:rsidR="005B3F30">
        <w:rPr>
          <w:lang w:val="bg-BG"/>
        </w:rPr>
        <w:t> г.</w:t>
      </w:r>
      <w:r w:rsidR="003639F6" w:rsidRPr="000E1F3A">
        <w:rPr>
          <w:lang w:val="bg-BG"/>
        </w:rPr>
        <w:t>,</w:t>
      </w:r>
      <w:r w:rsidR="00E640B4">
        <w:rPr>
          <w:lang w:val="bg-BG"/>
        </w:rPr>
        <w:t xml:space="preserve"> </w:t>
      </w:r>
      <w:r w:rsidR="003639F6" w:rsidRPr="000E1F3A">
        <w:rPr>
          <w:lang w:val="bg-BG"/>
        </w:rPr>
        <w:t>е</w:t>
      </w:r>
      <w:r w:rsidR="00E640B4">
        <w:rPr>
          <w:lang w:val="bg-BG"/>
        </w:rPr>
        <w:t xml:space="preserve"> </w:t>
      </w:r>
      <w:r w:rsidR="003639F6" w:rsidRPr="000E1F3A">
        <w:rPr>
          <w:lang w:val="bg-BG"/>
        </w:rPr>
        <w:t>отложено</w:t>
      </w:r>
      <w:r w:rsidR="00E640B4">
        <w:rPr>
          <w:lang w:val="bg-BG"/>
        </w:rPr>
        <w:t xml:space="preserve"> </w:t>
      </w:r>
      <w:r w:rsidR="003639F6" w:rsidRPr="000E1F3A">
        <w:rPr>
          <w:lang w:val="bg-BG"/>
        </w:rPr>
        <w:t>на</w:t>
      </w:r>
      <w:r w:rsidR="00E640B4">
        <w:rPr>
          <w:lang w:val="bg-BG"/>
        </w:rPr>
        <w:t xml:space="preserve"> </w:t>
      </w:r>
      <w:r w:rsidR="003639F6" w:rsidRPr="000E1F3A">
        <w:rPr>
          <w:lang w:val="bg-BG"/>
        </w:rPr>
        <w:t>неуточнено</w:t>
      </w:r>
      <w:r w:rsidR="00E640B4">
        <w:rPr>
          <w:lang w:val="bg-BG"/>
        </w:rPr>
        <w:t xml:space="preserve"> </w:t>
      </w:r>
      <w:r w:rsidR="003639F6" w:rsidRPr="000E1F3A">
        <w:rPr>
          <w:lang w:val="bg-BG"/>
        </w:rPr>
        <w:t>основание</w:t>
      </w:r>
      <w:r w:rsidR="004C44AA" w:rsidRPr="000E1F3A">
        <w:rPr>
          <w:lang w:val="bg-BG"/>
        </w:rPr>
        <w:t>.</w:t>
      </w:r>
    </w:p>
    <w:p w:rsidR="004C44AA" w:rsidRPr="000E1F3A" w:rsidRDefault="00CB7396" w:rsidP="00D90269">
      <w:pPr>
        <w:pStyle w:val="JuPara"/>
        <w:rPr>
          <w:lang w:val="bg-BG"/>
        </w:rPr>
      </w:pPr>
      <w:r w:rsidRPr="000E1F3A">
        <w:rPr>
          <w:lang w:val="bg-BG"/>
        </w:rPr>
        <w:fldChar w:fldCharType="begin"/>
      </w:r>
      <w:r w:rsidR="0060428D" w:rsidRPr="000E1F3A">
        <w:rPr>
          <w:lang w:val="bg-BG"/>
        </w:rPr>
        <w:instrText xml:space="preserve"> SEQ level0 \*arabic </w:instrText>
      </w:r>
      <w:r w:rsidRPr="000E1F3A">
        <w:rPr>
          <w:lang w:val="bg-BG"/>
        </w:rPr>
        <w:fldChar w:fldCharType="separate"/>
      </w:r>
      <w:r w:rsidR="004C44AA" w:rsidRPr="000E1F3A">
        <w:rPr>
          <w:noProof/>
          <w:lang w:val="bg-BG"/>
        </w:rPr>
        <w:t>51</w:t>
      </w:r>
      <w:r w:rsidRPr="000E1F3A">
        <w:rPr>
          <w:noProof/>
          <w:lang w:val="bg-BG"/>
        </w:rPr>
        <w:fldChar w:fldCharType="end"/>
      </w:r>
      <w:r w:rsidR="004C44AA" w:rsidRPr="000E1F3A">
        <w:rPr>
          <w:lang w:val="bg-BG"/>
        </w:rPr>
        <w:t>.</w:t>
      </w:r>
      <w:r w:rsidR="00E640B4">
        <w:rPr>
          <w:lang w:val="bg-BG"/>
        </w:rPr>
        <w:t>  </w:t>
      </w:r>
      <w:r w:rsidR="004A6F38" w:rsidRPr="000E1F3A">
        <w:rPr>
          <w:lang w:val="bg-BG"/>
        </w:rPr>
        <w:t>Следващото</w:t>
      </w:r>
      <w:r w:rsidR="00E640B4">
        <w:rPr>
          <w:lang w:val="bg-BG"/>
        </w:rPr>
        <w:t xml:space="preserve"> </w:t>
      </w:r>
      <w:r w:rsidR="004A6F38" w:rsidRPr="000E1F3A">
        <w:rPr>
          <w:lang w:val="bg-BG"/>
        </w:rPr>
        <w:t>заседание</w:t>
      </w:r>
      <w:r w:rsidR="00E640B4">
        <w:rPr>
          <w:lang w:val="bg-BG"/>
        </w:rPr>
        <w:t xml:space="preserve"> </w:t>
      </w:r>
      <w:r w:rsidR="004A6F38" w:rsidRPr="000E1F3A">
        <w:rPr>
          <w:lang w:val="bg-BG"/>
        </w:rPr>
        <w:t>е</w:t>
      </w:r>
      <w:r w:rsidR="00E640B4">
        <w:rPr>
          <w:lang w:val="bg-BG"/>
        </w:rPr>
        <w:t xml:space="preserve"> </w:t>
      </w:r>
      <w:r w:rsidR="004A6F38" w:rsidRPr="000E1F3A">
        <w:rPr>
          <w:lang w:val="bg-BG"/>
        </w:rPr>
        <w:t>насрочено</w:t>
      </w:r>
      <w:r w:rsidR="00E640B4">
        <w:rPr>
          <w:lang w:val="bg-BG"/>
        </w:rPr>
        <w:t xml:space="preserve"> </w:t>
      </w:r>
      <w:r w:rsidR="004A6F38" w:rsidRPr="000E1F3A">
        <w:rPr>
          <w:lang w:val="bg-BG"/>
        </w:rPr>
        <w:t>за</w:t>
      </w:r>
      <w:r w:rsidR="00E640B4">
        <w:rPr>
          <w:lang w:val="bg-BG"/>
        </w:rPr>
        <w:t xml:space="preserve"> </w:t>
      </w:r>
      <w:r w:rsidR="004C44AA" w:rsidRPr="000E1F3A">
        <w:rPr>
          <w:lang w:val="bg-BG"/>
        </w:rPr>
        <w:t>20</w:t>
      </w:r>
      <w:r w:rsidR="00E640B4">
        <w:rPr>
          <w:lang w:val="bg-BG"/>
        </w:rPr>
        <w:t xml:space="preserve"> </w:t>
      </w:r>
      <w:r w:rsidR="002A2F52" w:rsidRPr="000E1F3A">
        <w:rPr>
          <w:lang w:val="bg-BG"/>
        </w:rPr>
        <w:t>октомври</w:t>
      </w:r>
      <w:r w:rsidR="00E640B4">
        <w:rPr>
          <w:lang w:val="bg-BG"/>
        </w:rPr>
        <w:t xml:space="preserve"> </w:t>
      </w:r>
      <w:r w:rsidR="003639F6" w:rsidRPr="000E1F3A">
        <w:rPr>
          <w:lang w:val="bg-BG"/>
        </w:rPr>
        <w:t>2008</w:t>
      </w:r>
      <w:r w:rsidR="005B3F30">
        <w:rPr>
          <w:lang w:val="bg-BG"/>
        </w:rPr>
        <w:t> г.</w:t>
      </w:r>
      <w:r w:rsidR="004A6F38" w:rsidRPr="000E1F3A">
        <w:rPr>
          <w:lang w:val="bg-BG"/>
        </w:rPr>
        <w:t>,</w:t>
      </w:r>
      <w:r w:rsidR="00E640B4">
        <w:rPr>
          <w:lang w:val="bg-BG"/>
        </w:rPr>
        <w:t xml:space="preserve"> </w:t>
      </w:r>
      <w:r w:rsidR="004A6F38" w:rsidRPr="000E1F3A">
        <w:rPr>
          <w:lang w:val="bg-BG"/>
        </w:rPr>
        <w:t>но</w:t>
      </w:r>
      <w:r w:rsidR="00E640B4">
        <w:rPr>
          <w:lang w:val="bg-BG"/>
        </w:rPr>
        <w:t xml:space="preserve"> </w:t>
      </w:r>
      <w:r w:rsidR="004A6F38" w:rsidRPr="000E1F3A">
        <w:rPr>
          <w:lang w:val="bg-BG"/>
        </w:rPr>
        <w:t>е</w:t>
      </w:r>
      <w:r w:rsidR="00E640B4">
        <w:rPr>
          <w:lang w:val="bg-BG"/>
        </w:rPr>
        <w:t xml:space="preserve"> </w:t>
      </w:r>
      <w:r w:rsidR="004A6F38" w:rsidRPr="000E1F3A">
        <w:rPr>
          <w:lang w:val="bg-BG"/>
        </w:rPr>
        <w:t>отложено,</w:t>
      </w:r>
      <w:r w:rsidR="00E640B4">
        <w:rPr>
          <w:lang w:val="bg-BG"/>
        </w:rPr>
        <w:t xml:space="preserve"> </w:t>
      </w:r>
      <w:r w:rsidR="004A6F38" w:rsidRPr="000E1F3A">
        <w:rPr>
          <w:lang w:val="bg-BG"/>
        </w:rPr>
        <w:t>тъй</w:t>
      </w:r>
      <w:r w:rsidR="00E640B4">
        <w:rPr>
          <w:lang w:val="bg-BG"/>
        </w:rPr>
        <w:t xml:space="preserve"> </w:t>
      </w:r>
      <w:r w:rsidR="004A6F38" w:rsidRPr="000E1F3A">
        <w:rPr>
          <w:lang w:val="bg-BG"/>
        </w:rPr>
        <w:t>като</w:t>
      </w:r>
      <w:r w:rsidR="00E640B4">
        <w:rPr>
          <w:lang w:val="bg-BG"/>
        </w:rPr>
        <w:t xml:space="preserve"> </w:t>
      </w:r>
      <w:r w:rsidR="004A6F38" w:rsidRPr="000E1F3A">
        <w:rPr>
          <w:lang w:val="bg-BG"/>
        </w:rPr>
        <w:t>адвокатът</w:t>
      </w:r>
      <w:r w:rsidR="00E640B4">
        <w:rPr>
          <w:lang w:val="bg-BG"/>
        </w:rPr>
        <w:t xml:space="preserve"> </w:t>
      </w:r>
      <w:r w:rsidR="004A6F38" w:rsidRPr="000E1F3A">
        <w:rPr>
          <w:lang w:val="bg-BG"/>
        </w:rPr>
        <w:t>на</w:t>
      </w:r>
      <w:r w:rsidR="00E640B4">
        <w:rPr>
          <w:lang w:val="bg-BG"/>
        </w:rPr>
        <w:t xml:space="preserve"> </w:t>
      </w:r>
      <w:r w:rsidR="006F0158" w:rsidRPr="000E1F3A">
        <w:rPr>
          <w:lang w:val="bg-BG"/>
        </w:rPr>
        <w:t>жалбоподателката</w:t>
      </w:r>
      <w:r w:rsidR="00E640B4">
        <w:rPr>
          <w:lang w:val="bg-BG"/>
        </w:rPr>
        <w:t xml:space="preserve"> </w:t>
      </w:r>
      <w:r w:rsidR="004A6F38" w:rsidRPr="000E1F3A">
        <w:rPr>
          <w:lang w:val="bg-BG"/>
        </w:rPr>
        <w:t>се</w:t>
      </w:r>
      <w:r w:rsidR="00E640B4">
        <w:rPr>
          <w:lang w:val="bg-BG"/>
        </w:rPr>
        <w:t xml:space="preserve"> </w:t>
      </w:r>
      <w:r w:rsidR="004A6F38" w:rsidRPr="000E1F3A">
        <w:rPr>
          <w:lang w:val="bg-BG"/>
        </w:rPr>
        <w:t>разболява</w:t>
      </w:r>
      <w:r w:rsidR="004C44AA" w:rsidRPr="000E1F3A">
        <w:rPr>
          <w:lang w:val="bg-BG"/>
        </w:rPr>
        <w:t>.</w:t>
      </w:r>
      <w:r w:rsidR="00E640B4">
        <w:rPr>
          <w:lang w:val="bg-BG"/>
        </w:rPr>
        <w:t xml:space="preserve"> </w:t>
      </w:r>
      <w:r w:rsidR="004A6F38" w:rsidRPr="000E1F3A">
        <w:rPr>
          <w:lang w:val="bg-BG"/>
        </w:rPr>
        <w:t>Съдът</w:t>
      </w:r>
      <w:r w:rsidR="00E640B4">
        <w:rPr>
          <w:lang w:val="bg-BG"/>
        </w:rPr>
        <w:t xml:space="preserve"> </w:t>
      </w:r>
      <w:r w:rsidR="004A6F38" w:rsidRPr="000E1F3A">
        <w:rPr>
          <w:lang w:val="bg-BG"/>
        </w:rPr>
        <w:t>отбелязва,</w:t>
      </w:r>
      <w:r w:rsidR="00E640B4">
        <w:rPr>
          <w:lang w:val="bg-BG"/>
        </w:rPr>
        <w:t xml:space="preserve"> </w:t>
      </w:r>
      <w:r w:rsidR="004A6F38" w:rsidRPr="000E1F3A">
        <w:rPr>
          <w:lang w:val="bg-BG"/>
        </w:rPr>
        <w:t>че</w:t>
      </w:r>
      <w:r w:rsidR="00E640B4">
        <w:rPr>
          <w:lang w:val="bg-BG"/>
        </w:rPr>
        <w:t xml:space="preserve"> </w:t>
      </w:r>
      <w:r w:rsidR="004A6F38" w:rsidRPr="000E1F3A">
        <w:rPr>
          <w:lang w:val="bg-BG"/>
        </w:rPr>
        <w:t>две</w:t>
      </w:r>
      <w:r w:rsidR="00E640B4">
        <w:rPr>
          <w:lang w:val="bg-BG"/>
        </w:rPr>
        <w:t xml:space="preserve"> </w:t>
      </w:r>
      <w:r w:rsidR="004A6F38" w:rsidRPr="000E1F3A">
        <w:rPr>
          <w:lang w:val="bg-BG"/>
        </w:rPr>
        <w:t>от</w:t>
      </w:r>
      <w:r w:rsidR="00E640B4">
        <w:rPr>
          <w:lang w:val="bg-BG"/>
        </w:rPr>
        <w:t xml:space="preserve"> </w:t>
      </w:r>
      <w:r w:rsidR="004A6F38" w:rsidRPr="000E1F3A">
        <w:rPr>
          <w:lang w:val="bg-BG"/>
        </w:rPr>
        <w:t>вещите</w:t>
      </w:r>
      <w:r w:rsidR="00E640B4">
        <w:rPr>
          <w:lang w:val="bg-BG"/>
        </w:rPr>
        <w:t xml:space="preserve"> </w:t>
      </w:r>
      <w:r w:rsidR="004A6F38" w:rsidRPr="000E1F3A">
        <w:rPr>
          <w:lang w:val="bg-BG"/>
        </w:rPr>
        <w:t>лица,</w:t>
      </w:r>
      <w:r w:rsidR="00E640B4">
        <w:rPr>
          <w:lang w:val="bg-BG"/>
        </w:rPr>
        <w:t xml:space="preserve"> </w:t>
      </w:r>
      <w:r w:rsidR="004A6F38" w:rsidRPr="000E1F3A">
        <w:rPr>
          <w:lang w:val="bg-BG"/>
        </w:rPr>
        <w:t>назначени</w:t>
      </w:r>
      <w:r w:rsidR="00E640B4">
        <w:rPr>
          <w:lang w:val="bg-BG"/>
        </w:rPr>
        <w:t xml:space="preserve"> </w:t>
      </w:r>
      <w:r w:rsidR="004A6F38" w:rsidRPr="000E1F3A">
        <w:rPr>
          <w:lang w:val="bg-BG"/>
        </w:rPr>
        <w:t>да</w:t>
      </w:r>
      <w:r w:rsidR="00E640B4">
        <w:rPr>
          <w:lang w:val="bg-BG"/>
        </w:rPr>
        <w:t xml:space="preserve"> </w:t>
      </w:r>
      <w:r w:rsidR="004A6F38" w:rsidRPr="000E1F3A">
        <w:rPr>
          <w:lang w:val="bg-BG"/>
        </w:rPr>
        <w:t>представят</w:t>
      </w:r>
      <w:r w:rsidR="00E640B4">
        <w:rPr>
          <w:lang w:val="bg-BG"/>
        </w:rPr>
        <w:t xml:space="preserve"> </w:t>
      </w:r>
      <w:r w:rsidR="004A6F38" w:rsidRPr="000E1F3A">
        <w:rPr>
          <w:lang w:val="bg-BG"/>
        </w:rPr>
        <w:t>съвместно</w:t>
      </w:r>
      <w:r w:rsidR="00E640B4">
        <w:rPr>
          <w:lang w:val="bg-BG"/>
        </w:rPr>
        <w:t xml:space="preserve"> </w:t>
      </w:r>
      <w:r w:rsidR="004A6F38" w:rsidRPr="000E1F3A">
        <w:rPr>
          <w:lang w:val="bg-BG"/>
        </w:rPr>
        <w:t>заключение,</w:t>
      </w:r>
      <w:r w:rsidR="00E640B4">
        <w:rPr>
          <w:lang w:val="bg-BG"/>
        </w:rPr>
        <w:t xml:space="preserve"> </w:t>
      </w:r>
      <w:r w:rsidR="004A6F38" w:rsidRPr="000E1F3A">
        <w:rPr>
          <w:lang w:val="bg-BG"/>
        </w:rPr>
        <w:t>отказват</w:t>
      </w:r>
      <w:r w:rsidR="00E640B4">
        <w:rPr>
          <w:lang w:val="bg-BG"/>
        </w:rPr>
        <w:t xml:space="preserve"> </w:t>
      </w:r>
      <w:r w:rsidR="004A6F38" w:rsidRPr="000E1F3A">
        <w:rPr>
          <w:lang w:val="bg-BG"/>
        </w:rPr>
        <w:t>да</w:t>
      </w:r>
      <w:r w:rsidR="00E640B4">
        <w:rPr>
          <w:lang w:val="bg-BG"/>
        </w:rPr>
        <w:t xml:space="preserve"> </w:t>
      </w:r>
      <w:r w:rsidR="004A6F38" w:rsidRPr="000E1F3A">
        <w:rPr>
          <w:lang w:val="bg-BG"/>
        </w:rPr>
        <w:t>работят</w:t>
      </w:r>
      <w:r w:rsidR="00E640B4">
        <w:rPr>
          <w:lang w:val="bg-BG"/>
        </w:rPr>
        <w:t xml:space="preserve"> </w:t>
      </w:r>
      <w:r w:rsidR="004A6F38" w:rsidRPr="000E1F3A">
        <w:rPr>
          <w:lang w:val="bg-BG"/>
        </w:rPr>
        <w:t>заедно</w:t>
      </w:r>
      <w:r w:rsidR="00E640B4">
        <w:rPr>
          <w:lang w:val="bg-BG"/>
        </w:rPr>
        <w:t xml:space="preserve"> </w:t>
      </w:r>
      <w:r w:rsidR="004A6F38" w:rsidRPr="000E1F3A">
        <w:rPr>
          <w:lang w:val="bg-BG"/>
        </w:rPr>
        <w:t>и</w:t>
      </w:r>
      <w:r w:rsidR="00E640B4">
        <w:rPr>
          <w:lang w:val="bg-BG"/>
        </w:rPr>
        <w:t xml:space="preserve"> </w:t>
      </w:r>
      <w:r w:rsidR="004A6F38" w:rsidRPr="000E1F3A">
        <w:rPr>
          <w:lang w:val="bg-BG"/>
        </w:rPr>
        <w:t>приканва</w:t>
      </w:r>
      <w:r w:rsidR="00E640B4">
        <w:rPr>
          <w:lang w:val="bg-BG"/>
        </w:rPr>
        <w:t xml:space="preserve"> </w:t>
      </w:r>
      <w:r w:rsidR="006F0158" w:rsidRPr="000E1F3A">
        <w:rPr>
          <w:lang w:val="bg-BG"/>
        </w:rPr>
        <w:t>жалбоподателката</w:t>
      </w:r>
      <w:r w:rsidR="00E640B4">
        <w:rPr>
          <w:lang w:val="bg-BG"/>
        </w:rPr>
        <w:t xml:space="preserve"> </w:t>
      </w:r>
      <w:r w:rsidR="004A6F38" w:rsidRPr="000E1F3A">
        <w:rPr>
          <w:lang w:val="bg-BG"/>
        </w:rPr>
        <w:t>да</w:t>
      </w:r>
      <w:r w:rsidR="00E640B4">
        <w:rPr>
          <w:lang w:val="bg-BG"/>
        </w:rPr>
        <w:t xml:space="preserve"> </w:t>
      </w:r>
      <w:r w:rsidR="004A6F38" w:rsidRPr="000E1F3A">
        <w:rPr>
          <w:lang w:val="bg-BG"/>
        </w:rPr>
        <w:t>предложи</w:t>
      </w:r>
      <w:r w:rsidR="00E640B4">
        <w:rPr>
          <w:lang w:val="bg-BG"/>
        </w:rPr>
        <w:t xml:space="preserve"> </w:t>
      </w:r>
      <w:r w:rsidR="004A6F38" w:rsidRPr="000E1F3A">
        <w:rPr>
          <w:lang w:val="bg-BG"/>
        </w:rPr>
        <w:t>друго</w:t>
      </w:r>
      <w:r w:rsidR="00E640B4">
        <w:rPr>
          <w:lang w:val="bg-BG"/>
        </w:rPr>
        <w:t xml:space="preserve"> </w:t>
      </w:r>
      <w:r w:rsidR="004A6F38" w:rsidRPr="000E1F3A">
        <w:rPr>
          <w:lang w:val="bg-BG"/>
        </w:rPr>
        <w:t>вещо</w:t>
      </w:r>
      <w:r w:rsidR="00E640B4">
        <w:rPr>
          <w:lang w:val="bg-BG"/>
        </w:rPr>
        <w:t xml:space="preserve"> </w:t>
      </w:r>
      <w:r w:rsidR="004A6F38" w:rsidRPr="000E1F3A">
        <w:rPr>
          <w:lang w:val="bg-BG"/>
        </w:rPr>
        <w:t>лице</w:t>
      </w:r>
      <w:r w:rsidR="004C44AA" w:rsidRPr="000E1F3A">
        <w:rPr>
          <w:lang w:val="bg-BG"/>
        </w:rPr>
        <w:t>.</w:t>
      </w:r>
    </w:p>
    <w:p w:rsidR="004C44AA" w:rsidRPr="000E1F3A" w:rsidRDefault="00CB7396" w:rsidP="00D90269">
      <w:pPr>
        <w:pStyle w:val="JuPara"/>
        <w:rPr>
          <w:lang w:val="bg-BG"/>
        </w:rPr>
      </w:pPr>
      <w:r w:rsidRPr="000E1F3A">
        <w:rPr>
          <w:lang w:val="bg-BG"/>
        </w:rPr>
        <w:fldChar w:fldCharType="begin"/>
      </w:r>
      <w:r w:rsidR="0060428D" w:rsidRPr="000E1F3A">
        <w:rPr>
          <w:lang w:val="bg-BG"/>
        </w:rPr>
        <w:instrText xml:space="preserve"> SEQ level0 \*arabic </w:instrText>
      </w:r>
      <w:r w:rsidRPr="000E1F3A">
        <w:rPr>
          <w:lang w:val="bg-BG"/>
        </w:rPr>
        <w:fldChar w:fldCharType="separate"/>
      </w:r>
      <w:r w:rsidR="004C44AA" w:rsidRPr="000E1F3A">
        <w:rPr>
          <w:noProof/>
          <w:lang w:val="bg-BG"/>
        </w:rPr>
        <w:t>52</w:t>
      </w:r>
      <w:r w:rsidRPr="000E1F3A">
        <w:rPr>
          <w:noProof/>
          <w:lang w:val="bg-BG"/>
        </w:rPr>
        <w:fldChar w:fldCharType="end"/>
      </w:r>
      <w:r w:rsidR="004C44AA" w:rsidRPr="000E1F3A">
        <w:rPr>
          <w:lang w:val="bg-BG"/>
        </w:rPr>
        <w:t>.</w:t>
      </w:r>
      <w:r w:rsidR="00E640B4">
        <w:rPr>
          <w:lang w:val="bg-BG"/>
        </w:rPr>
        <w:t>  </w:t>
      </w:r>
      <w:r w:rsidR="004A6F38" w:rsidRPr="000E1F3A">
        <w:rPr>
          <w:lang w:val="bg-BG"/>
        </w:rPr>
        <w:t>През</w:t>
      </w:r>
      <w:r w:rsidR="00E640B4">
        <w:rPr>
          <w:lang w:val="bg-BG"/>
        </w:rPr>
        <w:t xml:space="preserve"> </w:t>
      </w:r>
      <w:r w:rsidR="002A2F52" w:rsidRPr="000E1F3A">
        <w:rPr>
          <w:lang w:val="bg-BG"/>
        </w:rPr>
        <w:t>януари</w:t>
      </w:r>
      <w:r w:rsidR="00E640B4">
        <w:rPr>
          <w:lang w:val="bg-BG"/>
        </w:rPr>
        <w:t xml:space="preserve"> </w:t>
      </w:r>
      <w:r w:rsidR="004A6F38" w:rsidRPr="000E1F3A">
        <w:rPr>
          <w:lang w:val="bg-BG"/>
        </w:rPr>
        <w:t>2009</w:t>
      </w:r>
      <w:r w:rsidR="005B3F30">
        <w:rPr>
          <w:lang w:val="bg-BG"/>
        </w:rPr>
        <w:t> г.</w:t>
      </w:r>
      <w:r w:rsidR="00E640B4">
        <w:rPr>
          <w:lang w:val="bg-BG"/>
        </w:rPr>
        <w:t xml:space="preserve"> </w:t>
      </w:r>
      <w:r w:rsidR="004A6F38" w:rsidRPr="000E1F3A">
        <w:rPr>
          <w:lang w:val="bg-BG"/>
        </w:rPr>
        <w:t>новоназначените</w:t>
      </w:r>
      <w:r w:rsidR="00E640B4">
        <w:rPr>
          <w:lang w:val="bg-BG"/>
        </w:rPr>
        <w:t xml:space="preserve"> </w:t>
      </w:r>
      <w:r w:rsidR="004A6F38" w:rsidRPr="000E1F3A">
        <w:rPr>
          <w:lang w:val="bg-BG"/>
        </w:rPr>
        <w:t>вещи</w:t>
      </w:r>
      <w:r w:rsidR="00E640B4">
        <w:rPr>
          <w:lang w:val="bg-BG"/>
        </w:rPr>
        <w:t xml:space="preserve"> </w:t>
      </w:r>
      <w:r w:rsidR="004A6F38" w:rsidRPr="000E1F3A">
        <w:rPr>
          <w:lang w:val="bg-BG"/>
        </w:rPr>
        <w:t>лица</w:t>
      </w:r>
      <w:r w:rsidR="00E640B4">
        <w:rPr>
          <w:lang w:val="bg-BG"/>
        </w:rPr>
        <w:t xml:space="preserve"> </w:t>
      </w:r>
      <w:r w:rsidR="004A6F38" w:rsidRPr="000E1F3A">
        <w:rPr>
          <w:lang w:val="bg-BG"/>
        </w:rPr>
        <w:t>представят</w:t>
      </w:r>
      <w:r w:rsidR="00E640B4">
        <w:rPr>
          <w:lang w:val="bg-BG"/>
        </w:rPr>
        <w:t xml:space="preserve"> </w:t>
      </w:r>
      <w:r w:rsidR="004A6F38" w:rsidRPr="000E1F3A">
        <w:rPr>
          <w:lang w:val="bg-BG"/>
        </w:rPr>
        <w:t>заключение,</w:t>
      </w:r>
      <w:r w:rsidR="00E640B4">
        <w:rPr>
          <w:lang w:val="bg-BG"/>
        </w:rPr>
        <w:t xml:space="preserve"> </w:t>
      </w:r>
      <w:r w:rsidR="004A6F38" w:rsidRPr="000E1F3A">
        <w:rPr>
          <w:lang w:val="bg-BG"/>
        </w:rPr>
        <w:t>което</w:t>
      </w:r>
      <w:r w:rsidR="00E640B4">
        <w:rPr>
          <w:lang w:val="bg-BG"/>
        </w:rPr>
        <w:t xml:space="preserve"> </w:t>
      </w:r>
      <w:r w:rsidR="004A6F38" w:rsidRPr="000E1F3A">
        <w:rPr>
          <w:lang w:val="bg-BG"/>
        </w:rPr>
        <w:t>е</w:t>
      </w:r>
      <w:r w:rsidR="00E640B4">
        <w:rPr>
          <w:lang w:val="bg-BG"/>
        </w:rPr>
        <w:t xml:space="preserve"> </w:t>
      </w:r>
      <w:r w:rsidR="004A6F38" w:rsidRPr="000E1F3A">
        <w:rPr>
          <w:lang w:val="bg-BG"/>
        </w:rPr>
        <w:t>обсъдено</w:t>
      </w:r>
      <w:r w:rsidR="00E640B4">
        <w:rPr>
          <w:lang w:val="bg-BG"/>
        </w:rPr>
        <w:t xml:space="preserve"> </w:t>
      </w:r>
      <w:r w:rsidR="004A6F38" w:rsidRPr="000E1F3A">
        <w:rPr>
          <w:lang w:val="bg-BG"/>
        </w:rPr>
        <w:t>на</w:t>
      </w:r>
      <w:r w:rsidR="00E640B4">
        <w:rPr>
          <w:lang w:val="bg-BG"/>
        </w:rPr>
        <w:t xml:space="preserve"> </w:t>
      </w:r>
      <w:r w:rsidR="004A6F38" w:rsidRPr="000E1F3A">
        <w:rPr>
          <w:lang w:val="bg-BG"/>
        </w:rPr>
        <w:t>заседание,</w:t>
      </w:r>
      <w:r w:rsidR="00E640B4">
        <w:rPr>
          <w:lang w:val="bg-BG"/>
        </w:rPr>
        <w:t xml:space="preserve"> </w:t>
      </w:r>
      <w:r w:rsidR="004A6F38" w:rsidRPr="000E1F3A">
        <w:rPr>
          <w:lang w:val="bg-BG"/>
        </w:rPr>
        <w:t>проведено</w:t>
      </w:r>
      <w:r w:rsidR="00E640B4">
        <w:rPr>
          <w:lang w:val="bg-BG"/>
        </w:rPr>
        <w:t xml:space="preserve"> </w:t>
      </w:r>
      <w:r w:rsidR="004A6F38" w:rsidRPr="000E1F3A">
        <w:rPr>
          <w:lang w:val="bg-BG"/>
        </w:rPr>
        <w:t>на</w:t>
      </w:r>
      <w:r w:rsidR="00E640B4">
        <w:rPr>
          <w:lang w:val="bg-BG"/>
        </w:rPr>
        <w:t xml:space="preserve"> </w:t>
      </w:r>
      <w:r w:rsidR="004C44AA" w:rsidRPr="000E1F3A">
        <w:rPr>
          <w:lang w:val="bg-BG"/>
        </w:rPr>
        <w:t>25</w:t>
      </w:r>
      <w:r w:rsidR="00E640B4">
        <w:rPr>
          <w:lang w:val="bg-BG"/>
        </w:rPr>
        <w:t xml:space="preserve"> </w:t>
      </w:r>
      <w:r w:rsidR="004B4796" w:rsidRPr="000E1F3A">
        <w:rPr>
          <w:lang w:val="bg-BG"/>
        </w:rPr>
        <w:t>февруари</w:t>
      </w:r>
      <w:r w:rsidR="00E640B4">
        <w:rPr>
          <w:lang w:val="bg-BG"/>
        </w:rPr>
        <w:t xml:space="preserve"> </w:t>
      </w:r>
      <w:r w:rsidR="004A6F38" w:rsidRPr="000E1F3A">
        <w:rPr>
          <w:lang w:val="bg-BG"/>
        </w:rPr>
        <w:t>2009</w:t>
      </w:r>
      <w:r w:rsidR="005B3F30">
        <w:rPr>
          <w:lang w:val="bg-BG"/>
        </w:rPr>
        <w:t> г.</w:t>
      </w:r>
      <w:r w:rsidR="00E640B4">
        <w:rPr>
          <w:lang w:val="bg-BG"/>
        </w:rPr>
        <w:t xml:space="preserve"> </w:t>
      </w:r>
      <w:r w:rsidR="004F2523" w:rsidRPr="000E1F3A">
        <w:rPr>
          <w:lang w:val="bg-BG"/>
        </w:rPr>
        <w:t>Вещите</w:t>
      </w:r>
      <w:r w:rsidR="00E640B4">
        <w:rPr>
          <w:lang w:val="bg-BG"/>
        </w:rPr>
        <w:t xml:space="preserve"> </w:t>
      </w:r>
      <w:r w:rsidR="004F2523" w:rsidRPr="000E1F3A">
        <w:rPr>
          <w:lang w:val="bg-BG"/>
        </w:rPr>
        <w:t>лица</w:t>
      </w:r>
      <w:r w:rsidR="00E640B4">
        <w:rPr>
          <w:lang w:val="bg-BG"/>
        </w:rPr>
        <w:t xml:space="preserve"> </w:t>
      </w:r>
      <w:r w:rsidR="004F2523" w:rsidRPr="000E1F3A">
        <w:rPr>
          <w:lang w:val="bg-BG"/>
        </w:rPr>
        <w:t>дават</w:t>
      </w:r>
      <w:r w:rsidR="00E640B4">
        <w:rPr>
          <w:lang w:val="bg-BG"/>
        </w:rPr>
        <w:t xml:space="preserve"> </w:t>
      </w:r>
      <w:r w:rsidR="004F2523" w:rsidRPr="000E1F3A">
        <w:rPr>
          <w:lang w:val="bg-BG"/>
        </w:rPr>
        <w:t>противоречиви</w:t>
      </w:r>
      <w:r w:rsidR="00E640B4">
        <w:rPr>
          <w:lang w:val="bg-BG"/>
        </w:rPr>
        <w:t xml:space="preserve"> </w:t>
      </w:r>
      <w:r w:rsidR="004F2523" w:rsidRPr="000E1F3A">
        <w:rPr>
          <w:lang w:val="bg-BG"/>
        </w:rPr>
        <w:t>отговори</w:t>
      </w:r>
      <w:r w:rsidR="00E640B4">
        <w:rPr>
          <w:lang w:val="bg-BG"/>
        </w:rPr>
        <w:t xml:space="preserve"> </w:t>
      </w:r>
      <w:r w:rsidR="004F2523" w:rsidRPr="000E1F3A">
        <w:rPr>
          <w:lang w:val="bg-BG"/>
        </w:rPr>
        <w:t>на</w:t>
      </w:r>
      <w:r w:rsidR="00E640B4">
        <w:rPr>
          <w:lang w:val="bg-BG"/>
        </w:rPr>
        <w:t xml:space="preserve"> </w:t>
      </w:r>
      <w:r w:rsidR="004F2523" w:rsidRPr="000E1F3A">
        <w:rPr>
          <w:lang w:val="bg-BG"/>
        </w:rPr>
        <w:t>някои</w:t>
      </w:r>
      <w:r w:rsidR="00E640B4">
        <w:rPr>
          <w:lang w:val="bg-BG"/>
        </w:rPr>
        <w:t xml:space="preserve"> </w:t>
      </w:r>
      <w:r w:rsidR="004F2523" w:rsidRPr="000E1F3A">
        <w:rPr>
          <w:lang w:val="bg-BG"/>
        </w:rPr>
        <w:t>от</w:t>
      </w:r>
      <w:r w:rsidR="00E640B4">
        <w:rPr>
          <w:lang w:val="bg-BG"/>
        </w:rPr>
        <w:t xml:space="preserve"> </w:t>
      </w:r>
      <w:r w:rsidR="004F2523" w:rsidRPr="000E1F3A">
        <w:rPr>
          <w:lang w:val="bg-BG"/>
        </w:rPr>
        <w:t>въпросите</w:t>
      </w:r>
      <w:r w:rsidR="00E640B4">
        <w:rPr>
          <w:lang w:val="bg-BG"/>
        </w:rPr>
        <w:t xml:space="preserve"> </w:t>
      </w:r>
      <w:r w:rsidR="004F2523" w:rsidRPr="000E1F3A">
        <w:rPr>
          <w:lang w:val="bg-BG"/>
        </w:rPr>
        <w:t>на</w:t>
      </w:r>
      <w:r w:rsidR="00E640B4">
        <w:rPr>
          <w:lang w:val="bg-BG"/>
        </w:rPr>
        <w:t xml:space="preserve"> </w:t>
      </w:r>
      <w:r w:rsidR="004F2523" w:rsidRPr="000E1F3A">
        <w:rPr>
          <w:lang w:val="bg-BG"/>
        </w:rPr>
        <w:t>страните</w:t>
      </w:r>
      <w:r w:rsidR="004C44AA" w:rsidRPr="000E1F3A">
        <w:rPr>
          <w:lang w:val="bg-BG"/>
        </w:rPr>
        <w:t>.</w:t>
      </w:r>
      <w:r w:rsidR="00E640B4">
        <w:rPr>
          <w:lang w:val="bg-BG"/>
        </w:rPr>
        <w:t xml:space="preserve"> </w:t>
      </w:r>
      <w:r w:rsidR="004F2523" w:rsidRPr="000E1F3A">
        <w:rPr>
          <w:lang w:val="bg-BG"/>
        </w:rPr>
        <w:t>Също</w:t>
      </w:r>
      <w:r w:rsidR="00E640B4">
        <w:rPr>
          <w:lang w:val="bg-BG"/>
        </w:rPr>
        <w:t xml:space="preserve"> </w:t>
      </w:r>
      <w:r w:rsidR="004F2523" w:rsidRPr="000E1F3A">
        <w:rPr>
          <w:lang w:val="bg-BG"/>
        </w:rPr>
        <w:t>така</w:t>
      </w:r>
      <w:r w:rsidR="00E640B4">
        <w:rPr>
          <w:lang w:val="bg-BG"/>
        </w:rPr>
        <w:t xml:space="preserve"> </w:t>
      </w:r>
      <w:r w:rsidR="004F2523" w:rsidRPr="000E1F3A">
        <w:rPr>
          <w:lang w:val="bg-BG"/>
        </w:rPr>
        <w:t>ответниците</w:t>
      </w:r>
      <w:r w:rsidR="00E640B4">
        <w:rPr>
          <w:lang w:val="bg-BG"/>
        </w:rPr>
        <w:t xml:space="preserve"> </w:t>
      </w:r>
      <w:r w:rsidR="004F2523" w:rsidRPr="000E1F3A">
        <w:rPr>
          <w:lang w:val="bg-BG"/>
        </w:rPr>
        <w:t>настояват</w:t>
      </w:r>
      <w:r w:rsidR="00E640B4">
        <w:rPr>
          <w:lang w:val="bg-BG"/>
        </w:rPr>
        <w:t xml:space="preserve"> </w:t>
      </w:r>
      <w:r w:rsidR="004F2523" w:rsidRPr="000E1F3A">
        <w:rPr>
          <w:lang w:val="bg-BG"/>
        </w:rPr>
        <w:t>за</w:t>
      </w:r>
      <w:r w:rsidR="00E640B4">
        <w:rPr>
          <w:lang w:val="bg-BG"/>
        </w:rPr>
        <w:t xml:space="preserve"> </w:t>
      </w:r>
      <w:r w:rsidR="004F2523" w:rsidRPr="000E1F3A">
        <w:rPr>
          <w:lang w:val="bg-BG"/>
        </w:rPr>
        <w:t>допълнителна</w:t>
      </w:r>
      <w:r w:rsidR="00E640B4">
        <w:rPr>
          <w:lang w:val="bg-BG"/>
        </w:rPr>
        <w:t xml:space="preserve"> </w:t>
      </w:r>
      <w:r w:rsidR="004F2523" w:rsidRPr="000E1F3A">
        <w:rPr>
          <w:lang w:val="bg-BG"/>
        </w:rPr>
        <w:t>проверка</w:t>
      </w:r>
      <w:r w:rsidR="00E640B4">
        <w:rPr>
          <w:lang w:val="bg-BG"/>
        </w:rPr>
        <w:t xml:space="preserve"> </w:t>
      </w:r>
      <w:r w:rsidR="004F2523" w:rsidRPr="000E1F3A">
        <w:rPr>
          <w:lang w:val="bg-BG"/>
        </w:rPr>
        <w:t>от</w:t>
      </w:r>
      <w:r w:rsidR="00E640B4">
        <w:rPr>
          <w:lang w:val="bg-BG"/>
        </w:rPr>
        <w:t xml:space="preserve"> </w:t>
      </w:r>
      <w:r w:rsidR="004F2523" w:rsidRPr="000E1F3A">
        <w:rPr>
          <w:lang w:val="bg-BG"/>
        </w:rPr>
        <w:t>страна</w:t>
      </w:r>
      <w:r w:rsidR="00E640B4">
        <w:rPr>
          <w:lang w:val="bg-BG"/>
        </w:rPr>
        <w:t xml:space="preserve"> </w:t>
      </w:r>
      <w:r w:rsidR="004F2523" w:rsidRPr="000E1F3A">
        <w:rPr>
          <w:lang w:val="bg-BG"/>
        </w:rPr>
        <w:t>на</w:t>
      </w:r>
      <w:r w:rsidR="00E640B4">
        <w:rPr>
          <w:lang w:val="bg-BG"/>
        </w:rPr>
        <w:t xml:space="preserve"> </w:t>
      </w:r>
      <w:r w:rsidR="004F2523" w:rsidRPr="000E1F3A">
        <w:rPr>
          <w:lang w:val="bg-BG"/>
        </w:rPr>
        <w:t>вещите</w:t>
      </w:r>
      <w:r w:rsidR="00E640B4">
        <w:rPr>
          <w:lang w:val="bg-BG"/>
        </w:rPr>
        <w:t xml:space="preserve"> </w:t>
      </w:r>
      <w:r w:rsidR="004F2523" w:rsidRPr="000E1F3A">
        <w:rPr>
          <w:lang w:val="bg-BG"/>
        </w:rPr>
        <w:t>лица</w:t>
      </w:r>
      <w:r w:rsidR="004C44AA" w:rsidRPr="000E1F3A">
        <w:rPr>
          <w:lang w:val="bg-BG"/>
        </w:rPr>
        <w:t>.</w:t>
      </w:r>
      <w:r w:rsidR="00E640B4">
        <w:rPr>
          <w:lang w:val="bg-BG"/>
        </w:rPr>
        <w:t xml:space="preserve"> </w:t>
      </w:r>
      <w:r w:rsidR="004F2523" w:rsidRPr="000E1F3A">
        <w:rPr>
          <w:lang w:val="bg-BG"/>
        </w:rPr>
        <w:t>Съдът</w:t>
      </w:r>
      <w:r w:rsidR="00E640B4">
        <w:rPr>
          <w:lang w:val="bg-BG"/>
        </w:rPr>
        <w:t xml:space="preserve"> </w:t>
      </w:r>
      <w:r w:rsidR="004F2523" w:rsidRPr="000E1F3A">
        <w:rPr>
          <w:lang w:val="bg-BG"/>
        </w:rPr>
        <w:t>не</w:t>
      </w:r>
      <w:r w:rsidR="00E640B4">
        <w:rPr>
          <w:lang w:val="bg-BG"/>
        </w:rPr>
        <w:t xml:space="preserve"> </w:t>
      </w:r>
      <w:r w:rsidR="004F2523" w:rsidRPr="000E1F3A">
        <w:rPr>
          <w:lang w:val="bg-BG"/>
        </w:rPr>
        <w:t>допуска</w:t>
      </w:r>
      <w:r w:rsidR="00E640B4">
        <w:rPr>
          <w:lang w:val="bg-BG"/>
        </w:rPr>
        <w:t xml:space="preserve"> </w:t>
      </w:r>
      <w:r w:rsidR="004F2523" w:rsidRPr="000E1F3A">
        <w:rPr>
          <w:lang w:val="bg-BG"/>
        </w:rPr>
        <w:t>заключението</w:t>
      </w:r>
      <w:r w:rsidR="00E640B4">
        <w:rPr>
          <w:lang w:val="bg-BG"/>
        </w:rPr>
        <w:t xml:space="preserve"> </w:t>
      </w:r>
      <w:r w:rsidR="004F2523" w:rsidRPr="000E1F3A">
        <w:rPr>
          <w:lang w:val="bg-BG"/>
        </w:rPr>
        <w:t>като</w:t>
      </w:r>
      <w:r w:rsidR="00E640B4">
        <w:rPr>
          <w:lang w:val="bg-BG"/>
        </w:rPr>
        <w:t xml:space="preserve"> </w:t>
      </w:r>
      <w:r w:rsidR="004F2523" w:rsidRPr="000E1F3A">
        <w:rPr>
          <w:lang w:val="bg-BG"/>
        </w:rPr>
        <w:t>доказателство</w:t>
      </w:r>
      <w:r w:rsidR="004C44AA" w:rsidRPr="000E1F3A">
        <w:rPr>
          <w:lang w:val="bg-BG"/>
        </w:rPr>
        <w:t>,</w:t>
      </w:r>
      <w:r w:rsidR="00E640B4">
        <w:rPr>
          <w:lang w:val="bg-BG"/>
        </w:rPr>
        <w:t xml:space="preserve"> </w:t>
      </w:r>
      <w:r w:rsidR="004F2523" w:rsidRPr="000E1F3A">
        <w:rPr>
          <w:lang w:val="bg-BG"/>
        </w:rPr>
        <w:t>разпорежда</w:t>
      </w:r>
      <w:r w:rsidR="00E640B4">
        <w:rPr>
          <w:lang w:val="bg-BG"/>
        </w:rPr>
        <w:t xml:space="preserve"> </w:t>
      </w:r>
      <w:r w:rsidR="004F2523" w:rsidRPr="000E1F3A">
        <w:rPr>
          <w:lang w:val="bg-BG"/>
        </w:rPr>
        <w:t>на</w:t>
      </w:r>
      <w:r w:rsidR="00E640B4">
        <w:rPr>
          <w:lang w:val="bg-BG"/>
        </w:rPr>
        <w:t xml:space="preserve"> </w:t>
      </w:r>
      <w:r w:rsidR="004F2523" w:rsidRPr="000E1F3A">
        <w:rPr>
          <w:lang w:val="bg-BG"/>
        </w:rPr>
        <w:t>вещите</w:t>
      </w:r>
      <w:r w:rsidR="00E640B4">
        <w:rPr>
          <w:lang w:val="bg-BG"/>
        </w:rPr>
        <w:t xml:space="preserve"> </w:t>
      </w:r>
      <w:r w:rsidR="004F2523" w:rsidRPr="000E1F3A">
        <w:rPr>
          <w:lang w:val="bg-BG"/>
        </w:rPr>
        <w:t>лица</w:t>
      </w:r>
      <w:r w:rsidR="00E640B4">
        <w:rPr>
          <w:lang w:val="bg-BG"/>
        </w:rPr>
        <w:t xml:space="preserve"> </w:t>
      </w:r>
      <w:r w:rsidR="004F2523" w:rsidRPr="000E1F3A">
        <w:rPr>
          <w:lang w:val="bg-BG"/>
        </w:rPr>
        <w:t>да</w:t>
      </w:r>
      <w:r w:rsidR="00E640B4">
        <w:rPr>
          <w:lang w:val="bg-BG"/>
        </w:rPr>
        <w:t xml:space="preserve"> </w:t>
      </w:r>
      <w:r w:rsidR="004F2523" w:rsidRPr="000E1F3A">
        <w:rPr>
          <w:lang w:val="bg-BG"/>
        </w:rPr>
        <w:t>представят</w:t>
      </w:r>
      <w:r w:rsidR="00E640B4">
        <w:rPr>
          <w:lang w:val="bg-BG"/>
        </w:rPr>
        <w:t xml:space="preserve"> </w:t>
      </w:r>
      <w:r w:rsidR="004F2523" w:rsidRPr="000E1F3A">
        <w:rPr>
          <w:lang w:val="bg-BG"/>
        </w:rPr>
        <w:t>ново</w:t>
      </w:r>
      <w:r w:rsidR="00E640B4">
        <w:rPr>
          <w:lang w:val="bg-BG"/>
        </w:rPr>
        <w:t xml:space="preserve"> </w:t>
      </w:r>
      <w:r w:rsidR="004F2523" w:rsidRPr="000E1F3A">
        <w:rPr>
          <w:lang w:val="bg-BG"/>
        </w:rPr>
        <w:t>заключение,</w:t>
      </w:r>
      <w:r w:rsidR="00E640B4">
        <w:rPr>
          <w:lang w:val="bg-BG"/>
        </w:rPr>
        <w:t xml:space="preserve"> </w:t>
      </w:r>
      <w:r w:rsidR="004F2523" w:rsidRPr="000E1F3A">
        <w:rPr>
          <w:lang w:val="bg-BG"/>
        </w:rPr>
        <w:t>в</w:t>
      </w:r>
      <w:r w:rsidR="00E640B4">
        <w:rPr>
          <w:lang w:val="bg-BG"/>
        </w:rPr>
        <w:t xml:space="preserve"> </w:t>
      </w:r>
      <w:r w:rsidR="004F2523" w:rsidRPr="000E1F3A">
        <w:rPr>
          <w:lang w:val="bg-BG"/>
        </w:rPr>
        <w:t>което</w:t>
      </w:r>
      <w:r w:rsidR="00E640B4">
        <w:rPr>
          <w:lang w:val="bg-BG"/>
        </w:rPr>
        <w:t xml:space="preserve"> </w:t>
      </w:r>
      <w:r w:rsidR="00697693">
        <w:rPr>
          <w:lang w:val="bg-BG"/>
        </w:rPr>
        <w:t xml:space="preserve">да </w:t>
      </w:r>
      <w:r w:rsidR="004F2523" w:rsidRPr="000E1F3A">
        <w:rPr>
          <w:lang w:val="bg-BG"/>
        </w:rPr>
        <w:t>пояснят</w:t>
      </w:r>
      <w:r w:rsidR="00E640B4">
        <w:rPr>
          <w:lang w:val="bg-BG"/>
        </w:rPr>
        <w:t xml:space="preserve"> </w:t>
      </w:r>
      <w:r w:rsidR="004F2523" w:rsidRPr="000E1F3A">
        <w:rPr>
          <w:lang w:val="bg-BG"/>
        </w:rPr>
        <w:t>своите</w:t>
      </w:r>
      <w:r w:rsidR="00E640B4">
        <w:rPr>
          <w:lang w:val="bg-BG"/>
        </w:rPr>
        <w:t xml:space="preserve"> </w:t>
      </w:r>
      <w:r w:rsidR="004F2523" w:rsidRPr="000E1F3A">
        <w:rPr>
          <w:lang w:val="bg-BG"/>
        </w:rPr>
        <w:t>констатации</w:t>
      </w:r>
      <w:r w:rsidR="002712A8">
        <w:rPr>
          <w:lang w:val="bg-BG"/>
        </w:rPr>
        <w:t>,</w:t>
      </w:r>
      <w:r w:rsidR="00E640B4">
        <w:rPr>
          <w:lang w:val="bg-BG"/>
        </w:rPr>
        <w:t xml:space="preserve"> </w:t>
      </w:r>
      <w:r w:rsidR="004F2523" w:rsidRPr="000E1F3A">
        <w:rPr>
          <w:lang w:val="bg-BG"/>
        </w:rPr>
        <w:t>и</w:t>
      </w:r>
      <w:r w:rsidR="00E640B4">
        <w:rPr>
          <w:lang w:val="bg-BG"/>
        </w:rPr>
        <w:t xml:space="preserve"> </w:t>
      </w:r>
      <w:r w:rsidR="004F2523" w:rsidRPr="000E1F3A">
        <w:rPr>
          <w:lang w:val="bg-BG"/>
        </w:rPr>
        <w:t>отлага</w:t>
      </w:r>
      <w:r w:rsidR="00E640B4">
        <w:rPr>
          <w:lang w:val="bg-BG"/>
        </w:rPr>
        <w:t xml:space="preserve"> </w:t>
      </w:r>
      <w:r w:rsidR="004F2523" w:rsidRPr="000E1F3A">
        <w:rPr>
          <w:lang w:val="bg-BG"/>
        </w:rPr>
        <w:t>заседанието</w:t>
      </w:r>
      <w:r w:rsidR="00E640B4">
        <w:rPr>
          <w:lang w:val="bg-BG"/>
        </w:rPr>
        <w:t xml:space="preserve"> </w:t>
      </w:r>
      <w:r w:rsidR="004F2523" w:rsidRPr="000E1F3A">
        <w:rPr>
          <w:lang w:val="bg-BG"/>
        </w:rPr>
        <w:t>до</w:t>
      </w:r>
      <w:r w:rsidR="00E640B4">
        <w:rPr>
          <w:lang w:val="bg-BG"/>
        </w:rPr>
        <w:t xml:space="preserve"> </w:t>
      </w:r>
      <w:r w:rsidR="004C44AA" w:rsidRPr="000E1F3A">
        <w:rPr>
          <w:lang w:val="bg-BG"/>
        </w:rPr>
        <w:t>15</w:t>
      </w:r>
      <w:r w:rsidR="00E640B4">
        <w:rPr>
          <w:lang w:val="bg-BG"/>
        </w:rPr>
        <w:t xml:space="preserve"> </w:t>
      </w:r>
      <w:r w:rsidR="00034732" w:rsidRPr="000E1F3A">
        <w:rPr>
          <w:lang w:val="bg-BG"/>
        </w:rPr>
        <w:t>април</w:t>
      </w:r>
      <w:r w:rsidR="00E640B4">
        <w:rPr>
          <w:lang w:val="bg-BG"/>
        </w:rPr>
        <w:t xml:space="preserve"> </w:t>
      </w:r>
      <w:r w:rsidR="004A6F38" w:rsidRPr="000E1F3A">
        <w:rPr>
          <w:lang w:val="bg-BG"/>
        </w:rPr>
        <w:t>2009</w:t>
      </w:r>
      <w:r w:rsidR="005B3F30">
        <w:rPr>
          <w:lang w:val="bg-BG"/>
        </w:rPr>
        <w:t> г.</w:t>
      </w:r>
    </w:p>
    <w:p w:rsidR="004C44AA" w:rsidRPr="000E1F3A" w:rsidRDefault="00CB7396" w:rsidP="00D90269">
      <w:pPr>
        <w:pStyle w:val="JuPara"/>
        <w:rPr>
          <w:lang w:val="bg-BG"/>
        </w:rPr>
      </w:pPr>
      <w:r w:rsidRPr="000E1F3A">
        <w:rPr>
          <w:lang w:val="bg-BG"/>
        </w:rPr>
        <w:fldChar w:fldCharType="begin"/>
      </w:r>
      <w:r w:rsidR="0060428D" w:rsidRPr="000E1F3A">
        <w:rPr>
          <w:lang w:val="bg-BG"/>
        </w:rPr>
        <w:instrText xml:space="preserve"> SEQ level0 \*arabic </w:instrText>
      </w:r>
      <w:r w:rsidRPr="000E1F3A">
        <w:rPr>
          <w:lang w:val="bg-BG"/>
        </w:rPr>
        <w:fldChar w:fldCharType="separate"/>
      </w:r>
      <w:r w:rsidR="004C44AA" w:rsidRPr="000E1F3A">
        <w:rPr>
          <w:noProof/>
          <w:lang w:val="bg-BG"/>
        </w:rPr>
        <w:t>53</w:t>
      </w:r>
      <w:r w:rsidRPr="000E1F3A">
        <w:rPr>
          <w:noProof/>
          <w:lang w:val="bg-BG"/>
        </w:rPr>
        <w:fldChar w:fldCharType="end"/>
      </w:r>
      <w:r w:rsidR="004C44AA" w:rsidRPr="000E1F3A">
        <w:rPr>
          <w:lang w:val="bg-BG"/>
        </w:rPr>
        <w:t>.</w:t>
      </w:r>
      <w:r w:rsidR="00E640B4">
        <w:rPr>
          <w:lang w:val="bg-BG"/>
        </w:rPr>
        <w:t>  </w:t>
      </w:r>
      <w:r w:rsidR="004F2523" w:rsidRPr="000E1F3A">
        <w:rPr>
          <w:lang w:val="bg-BG"/>
        </w:rPr>
        <w:t>На</w:t>
      </w:r>
      <w:r w:rsidR="00E640B4">
        <w:rPr>
          <w:lang w:val="bg-BG"/>
        </w:rPr>
        <w:t xml:space="preserve"> </w:t>
      </w:r>
      <w:r w:rsidR="004C44AA" w:rsidRPr="000E1F3A">
        <w:rPr>
          <w:lang w:val="bg-BG"/>
        </w:rPr>
        <w:t>15</w:t>
      </w:r>
      <w:r w:rsidR="00E640B4">
        <w:rPr>
          <w:lang w:val="bg-BG"/>
        </w:rPr>
        <w:t xml:space="preserve"> </w:t>
      </w:r>
      <w:r w:rsidR="00034732" w:rsidRPr="000E1F3A">
        <w:rPr>
          <w:lang w:val="bg-BG"/>
        </w:rPr>
        <w:t>април</w:t>
      </w:r>
      <w:r w:rsidR="00E640B4">
        <w:rPr>
          <w:lang w:val="bg-BG"/>
        </w:rPr>
        <w:t xml:space="preserve"> </w:t>
      </w:r>
      <w:r w:rsidR="004A6F38" w:rsidRPr="000E1F3A">
        <w:rPr>
          <w:lang w:val="bg-BG"/>
        </w:rPr>
        <w:t>2009</w:t>
      </w:r>
      <w:r w:rsidR="005B3F30">
        <w:rPr>
          <w:lang w:val="bg-BG"/>
        </w:rPr>
        <w:t> г.</w:t>
      </w:r>
      <w:r w:rsidR="00E640B4">
        <w:rPr>
          <w:lang w:val="bg-BG"/>
        </w:rPr>
        <w:t xml:space="preserve"> </w:t>
      </w:r>
      <w:r w:rsidR="004F2523" w:rsidRPr="000E1F3A">
        <w:rPr>
          <w:lang w:val="bg-BG"/>
        </w:rPr>
        <w:t>заседанието</w:t>
      </w:r>
      <w:r w:rsidR="00E640B4">
        <w:rPr>
          <w:lang w:val="bg-BG"/>
        </w:rPr>
        <w:t xml:space="preserve"> </w:t>
      </w:r>
      <w:r w:rsidR="004F2523" w:rsidRPr="000E1F3A">
        <w:rPr>
          <w:lang w:val="bg-BG"/>
        </w:rPr>
        <w:t>е</w:t>
      </w:r>
      <w:r w:rsidR="00E640B4">
        <w:rPr>
          <w:lang w:val="bg-BG"/>
        </w:rPr>
        <w:t xml:space="preserve"> </w:t>
      </w:r>
      <w:r w:rsidR="004F2523" w:rsidRPr="000E1F3A">
        <w:rPr>
          <w:lang w:val="bg-BG"/>
        </w:rPr>
        <w:t>отложено,</w:t>
      </w:r>
      <w:r w:rsidR="00E640B4">
        <w:rPr>
          <w:lang w:val="bg-BG"/>
        </w:rPr>
        <w:t xml:space="preserve"> </w:t>
      </w:r>
      <w:r w:rsidR="004F2523" w:rsidRPr="000E1F3A">
        <w:rPr>
          <w:lang w:val="bg-BG"/>
        </w:rPr>
        <w:t>тъй</w:t>
      </w:r>
      <w:r w:rsidR="00E640B4">
        <w:rPr>
          <w:lang w:val="bg-BG"/>
        </w:rPr>
        <w:t xml:space="preserve"> </w:t>
      </w:r>
      <w:r w:rsidR="004F2523" w:rsidRPr="000E1F3A">
        <w:rPr>
          <w:lang w:val="bg-BG"/>
        </w:rPr>
        <w:t>като</w:t>
      </w:r>
      <w:r w:rsidR="00E640B4">
        <w:rPr>
          <w:lang w:val="bg-BG"/>
        </w:rPr>
        <w:t xml:space="preserve"> </w:t>
      </w:r>
      <w:r w:rsidR="004F2523" w:rsidRPr="000E1F3A">
        <w:rPr>
          <w:lang w:val="bg-BG"/>
        </w:rPr>
        <w:t>едно</w:t>
      </w:r>
      <w:r w:rsidR="00E640B4">
        <w:rPr>
          <w:lang w:val="bg-BG"/>
        </w:rPr>
        <w:t xml:space="preserve"> </w:t>
      </w:r>
      <w:r w:rsidR="004F2523" w:rsidRPr="000E1F3A">
        <w:rPr>
          <w:lang w:val="bg-BG"/>
        </w:rPr>
        <w:t>от</w:t>
      </w:r>
      <w:r w:rsidR="00E640B4">
        <w:rPr>
          <w:lang w:val="bg-BG"/>
        </w:rPr>
        <w:t xml:space="preserve"> </w:t>
      </w:r>
      <w:r w:rsidR="004F2523" w:rsidRPr="000E1F3A">
        <w:rPr>
          <w:lang w:val="bg-BG"/>
        </w:rPr>
        <w:t>вещите</w:t>
      </w:r>
      <w:r w:rsidR="00E640B4">
        <w:rPr>
          <w:lang w:val="bg-BG"/>
        </w:rPr>
        <w:t xml:space="preserve"> </w:t>
      </w:r>
      <w:r w:rsidR="004F2523" w:rsidRPr="000E1F3A">
        <w:rPr>
          <w:lang w:val="bg-BG"/>
        </w:rPr>
        <w:t>лица</w:t>
      </w:r>
      <w:r w:rsidR="00E640B4">
        <w:rPr>
          <w:lang w:val="bg-BG"/>
        </w:rPr>
        <w:t xml:space="preserve"> </w:t>
      </w:r>
      <w:r w:rsidR="00740FC4">
        <w:rPr>
          <w:lang w:val="bg-BG"/>
        </w:rPr>
        <w:t xml:space="preserve">е </w:t>
      </w:r>
      <w:r w:rsidR="004F2523" w:rsidRPr="000E1F3A">
        <w:rPr>
          <w:lang w:val="bg-BG"/>
        </w:rPr>
        <w:t>претърпя</w:t>
      </w:r>
      <w:r w:rsidR="00740FC4">
        <w:rPr>
          <w:lang w:val="bg-BG"/>
        </w:rPr>
        <w:t>ло</w:t>
      </w:r>
      <w:r w:rsidR="00E640B4">
        <w:rPr>
          <w:lang w:val="bg-BG"/>
        </w:rPr>
        <w:t xml:space="preserve"> </w:t>
      </w:r>
      <w:r w:rsidR="004F2523" w:rsidRPr="000E1F3A">
        <w:rPr>
          <w:lang w:val="bg-BG"/>
        </w:rPr>
        <w:t>злополука</w:t>
      </w:r>
      <w:r w:rsidR="00E640B4">
        <w:rPr>
          <w:lang w:val="bg-BG"/>
        </w:rPr>
        <w:t xml:space="preserve"> </w:t>
      </w:r>
      <w:r w:rsidR="004F2523" w:rsidRPr="000E1F3A">
        <w:rPr>
          <w:lang w:val="bg-BG"/>
        </w:rPr>
        <w:t>и</w:t>
      </w:r>
      <w:r w:rsidR="00E640B4">
        <w:rPr>
          <w:lang w:val="bg-BG"/>
        </w:rPr>
        <w:t xml:space="preserve"> </w:t>
      </w:r>
      <w:r w:rsidR="004F2523" w:rsidRPr="000E1F3A">
        <w:rPr>
          <w:lang w:val="bg-BG"/>
        </w:rPr>
        <w:t>не</w:t>
      </w:r>
      <w:r w:rsidR="00E640B4">
        <w:rPr>
          <w:lang w:val="bg-BG"/>
        </w:rPr>
        <w:t xml:space="preserve"> </w:t>
      </w:r>
      <w:r w:rsidR="004F2523" w:rsidRPr="000E1F3A">
        <w:rPr>
          <w:lang w:val="bg-BG"/>
        </w:rPr>
        <w:t>е</w:t>
      </w:r>
      <w:r w:rsidR="00E640B4">
        <w:rPr>
          <w:lang w:val="bg-BG"/>
        </w:rPr>
        <w:t xml:space="preserve"> </w:t>
      </w:r>
      <w:r w:rsidR="004F2523" w:rsidRPr="000E1F3A">
        <w:rPr>
          <w:lang w:val="bg-BG"/>
        </w:rPr>
        <w:t>в</w:t>
      </w:r>
      <w:r w:rsidR="00E640B4">
        <w:rPr>
          <w:lang w:val="bg-BG"/>
        </w:rPr>
        <w:t xml:space="preserve"> </w:t>
      </w:r>
      <w:r w:rsidR="004F2523" w:rsidRPr="000E1F3A">
        <w:rPr>
          <w:lang w:val="bg-BG"/>
        </w:rPr>
        <w:t>състояние</w:t>
      </w:r>
      <w:r w:rsidR="00E640B4">
        <w:rPr>
          <w:lang w:val="bg-BG"/>
        </w:rPr>
        <w:t xml:space="preserve"> </w:t>
      </w:r>
      <w:r w:rsidR="004F2523" w:rsidRPr="000E1F3A">
        <w:rPr>
          <w:lang w:val="bg-BG"/>
        </w:rPr>
        <w:t>да</w:t>
      </w:r>
      <w:r w:rsidR="00E640B4">
        <w:rPr>
          <w:lang w:val="bg-BG"/>
        </w:rPr>
        <w:t xml:space="preserve"> </w:t>
      </w:r>
      <w:r w:rsidR="004F2523" w:rsidRPr="000E1F3A">
        <w:rPr>
          <w:lang w:val="bg-BG"/>
        </w:rPr>
        <w:t>присъства</w:t>
      </w:r>
      <w:r w:rsidR="004C44AA" w:rsidRPr="000E1F3A">
        <w:rPr>
          <w:lang w:val="bg-BG"/>
        </w:rPr>
        <w:t>.</w:t>
      </w:r>
    </w:p>
    <w:p w:rsidR="004C44AA" w:rsidRPr="000E1F3A" w:rsidRDefault="00CB7396" w:rsidP="00D90269">
      <w:pPr>
        <w:pStyle w:val="JuPara"/>
        <w:rPr>
          <w:lang w:val="bg-BG"/>
        </w:rPr>
      </w:pPr>
      <w:r w:rsidRPr="000E1F3A">
        <w:rPr>
          <w:lang w:val="bg-BG"/>
        </w:rPr>
        <w:fldChar w:fldCharType="begin"/>
      </w:r>
      <w:r w:rsidR="0060428D" w:rsidRPr="000E1F3A">
        <w:rPr>
          <w:lang w:val="bg-BG"/>
        </w:rPr>
        <w:instrText xml:space="preserve"> SEQ level0 \*arabic </w:instrText>
      </w:r>
      <w:r w:rsidRPr="000E1F3A">
        <w:rPr>
          <w:lang w:val="bg-BG"/>
        </w:rPr>
        <w:fldChar w:fldCharType="separate"/>
      </w:r>
      <w:r w:rsidR="004C44AA" w:rsidRPr="000E1F3A">
        <w:rPr>
          <w:noProof/>
          <w:lang w:val="bg-BG"/>
        </w:rPr>
        <w:t>54</w:t>
      </w:r>
      <w:r w:rsidRPr="000E1F3A">
        <w:rPr>
          <w:noProof/>
          <w:lang w:val="bg-BG"/>
        </w:rPr>
        <w:fldChar w:fldCharType="end"/>
      </w:r>
      <w:r w:rsidR="004C44AA" w:rsidRPr="000E1F3A">
        <w:rPr>
          <w:lang w:val="bg-BG"/>
        </w:rPr>
        <w:t>.</w:t>
      </w:r>
      <w:r w:rsidR="00E640B4">
        <w:rPr>
          <w:lang w:val="bg-BG"/>
        </w:rPr>
        <w:t>  </w:t>
      </w:r>
      <w:r w:rsidR="004F2523" w:rsidRPr="000E1F3A">
        <w:rPr>
          <w:lang w:val="bg-BG"/>
        </w:rPr>
        <w:t>На</w:t>
      </w:r>
      <w:r w:rsidR="00E640B4">
        <w:rPr>
          <w:lang w:val="bg-BG"/>
        </w:rPr>
        <w:t xml:space="preserve"> </w:t>
      </w:r>
      <w:r w:rsidR="004F2523" w:rsidRPr="000E1F3A">
        <w:rPr>
          <w:lang w:val="bg-BG"/>
        </w:rPr>
        <w:t>неуточнена</w:t>
      </w:r>
      <w:r w:rsidR="00E640B4">
        <w:rPr>
          <w:lang w:val="bg-BG"/>
        </w:rPr>
        <w:t xml:space="preserve"> </w:t>
      </w:r>
      <w:r w:rsidR="004F2523" w:rsidRPr="000E1F3A">
        <w:rPr>
          <w:lang w:val="bg-BG"/>
        </w:rPr>
        <w:t>дата</w:t>
      </w:r>
      <w:r w:rsidR="00E640B4">
        <w:rPr>
          <w:lang w:val="bg-BG"/>
        </w:rPr>
        <w:t xml:space="preserve"> </w:t>
      </w:r>
      <w:r w:rsidR="004F2523" w:rsidRPr="000E1F3A">
        <w:rPr>
          <w:lang w:val="bg-BG"/>
        </w:rPr>
        <w:t>едно</w:t>
      </w:r>
      <w:r w:rsidR="00E640B4">
        <w:rPr>
          <w:lang w:val="bg-BG"/>
        </w:rPr>
        <w:t xml:space="preserve"> </w:t>
      </w:r>
      <w:r w:rsidR="004F2523" w:rsidRPr="000E1F3A">
        <w:rPr>
          <w:lang w:val="bg-BG"/>
        </w:rPr>
        <w:t>от</w:t>
      </w:r>
      <w:r w:rsidR="00E640B4">
        <w:rPr>
          <w:lang w:val="bg-BG"/>
        </w:rPr>
        <w:t xml:space="preserve"> </w:t>
      </w:r>
      <w:r w:rsidR="004F2523" w:rsidRPr="000E1F3A">
        <w:rPr>
          <w:lang w:val="bg-BG"/>
        </w:rPr>
        <w:t>вещите</w:t>
      </w:r>
      <w:r w:rsidR="00E640B4">
        <w:rPr>
          <w:lang w:val="bg-BG"/>
        </w:rPr>
        <w:t xml:space="preserve"> </w:t>
      </w:r>
      <w:r w:rsidR="004F2523" w:rsidRPr="000E1F3A">
        <w:rPr>
          <w:lang w:val="bg-BG"/>
        </w:rPr>
        <w:t>лица</w:t>
      </w:r>
      <w:r w:rsidR="00E640B4">
        <w:rPr>
          <w:lang w:val="bg-BG"/>
        </w:rPr>
        <w:t xml:space="preserve"> </w:t>
      </w:r>
      <w:r w:rsidR="004F2523" w:rsidRPr="000E1F3A">
        <w:rPr>
          <w:lang w:val="bg-BG"/>
        </w:rPr>
        <w:t>е</w:t>
      </w:r>
      <w:r w:rsidR="00E640B4">
        <w:rPr>
          <w:lang w:val="bg-BG"/>
        </w:rPr>
        <w:t xml:space="preserve"> </w:t>
      </w:r>
      <w:r w:rsidR="004F2523" w:rsidRPr="000E1F3A">
        <w:rPr>
          <w:lang w:val="bg-BG"/>
        </w:rPr>
        <w:t>сменено</w:t>
      </w:r>
      <w:r w:rsidR="004C44AA" w:rsidRPr="000E1F3A">
        <w:rPr>
          <w:lang w:val="bg-BG"/>
        </w:rPr>
        <w:t>.</w:t>
      </w:r>
    </w:p>
    <w:p w:rsidR="004C44AA" w:rsidRPr="000E1F3A" w:rsidRDefault="00CB7396" w:rsidP="00D90269">
      <w:pPr>
        <w:pStyle w:val="JuPara"/>
        <w:rPr>
          <w:lang w:val="bg-BG"/>
        </w:rPr>
      </w:pPr>
      <w:r w:rsidRPr="000E1F3A">
        <w:rPr>
          <w:lang w:val="bg-BG"/>
        </w:rPr>
        <w:fldChar w:fldCharType="begin"/>
      </w:r>
      <w:r w:rsidR="0060428D" w:rsidRPr="000E1F3A">
        <w:rPr>
          <w:lang w:val="bg-BG"/>
        </w:rPr>
        <w:instrText xml:space="preserve"> SEQ level0 \*arabic </w:instrText>
      </w:r>
      <w:r w:rsidRPr="000E1F3A">
        <w:rPr>
          <w:lang w:val="bg-BG"/>
        </w:rPr>
        <w:fldChar w:fldCharType="separate"/>
      </w:r>
      <w:r w:rsidR="004C44AA" w:rsidRPr="000E1F3A">
        <w:rPr>
          <w:noProof/>
          <w:lang w:val="bg-BG"/>
        </w:rPr>
        <w:t>55</w:t>
      </w:r>
      <w:r w:rsidRPr="000E1F3A">
        <w:rPr>
          <w:noProof/>
          <w:lang w:val="bg-BG"/>
        </w:rPr>
        <w:fldChar w:fldCharType="end"/>
      </w:r>
      <w:r w:rsidR="004C44AA" w:rsidRPr="000E1F3A">
        <w:rPr>
          <w:lang w:val="bg-BG"/>
        </w:rPr>
        <w:t>.</w:t>
      </w:r>
      <w:r w:rsidR="00E640B4">
        <w:rPr>
          <w:lang w:val="bg-BG"/>
        </w:rPr>
        <w:t>  </w:t>
      </w:r>
      <w:r w:rsidR="004F2523" w:rsidRPr="000E1F3A">
        <w:rPr>
          <w:lang w:val="bg-BG"/>
        </w:rPr>
        <w:t>На</w:t>
      </w:r>
      <w:r w:rsidR="00E640B4">
        <w:rPr>
          <w:lang w:val="bg-BG"/>
        </w:rPr>
        <w:t xml:space="preserve"> </w:t>
      </w:r>
      <w:r w:rsidR="004C44AA" w:rsidRPr="000E1F3A">
        <w:rPr>
          <w:lang w:val="bg-BG"/>
        </w:rPr>
        <w:t>18</w:t>
      </w:r>
      <w:r w:rsidR="00E640B4">
        <w:rPr>
          <w:lang w:val="bg-BG"/>
        </w:rPr>
        <w:t xml:space="preserve"> </w:t>
      </w:r>
      <w:r w:rsidR="009E46C1" w:rsidRPr="000E1F3A">
        <w:rPr>
          <w:lang w:val="bg-BG"/>
        </w:rPr>
        <w:t>юни</w:t>
      </w:r>
      <w:r w:rsidR="00E640B4">
        <w:rPr>
          <w:lang w:val="bg-BG"/>
        </w:rPr>
        <w:t xml:space="preserve"> </w:t>
      </w:r>
      <w:r w:rsidR="004A6F38" w:rsidRPr="000E1F3A">
        <w:rPr>
          <w:lang w:val="bg-BG"/>
        </w:rPr>
        <w:t>2009</w:t>
      </w:r>
      <w:r w:rsidR="005B3F30">
        <w:rPr>
          <w:lang w:val="bg-BG"/>
        </w:rPr>
        <w:t> г.</w:t>
      </w:r>
      <w:r w:rsidR="00E640B4">
        <w:rPr>
          <w:lang w:val="bg-BG"/>
        </w:rPr>
        <w:t xml:space="preserve"> </w:t>
      </w:r>
      <w:r w:rsidR="004F2523" w:rsidRPr="000E1F3A">
        <w:rPr>
          <w:lang w:val="bg-BG"/>
        </w:rPr>
        <w:t>вещите</w:t>
      </w:r>
      <w:r w:rsidR="00E640B4">
        <w:rPr>
          <w:lang w:val="bg-BG"/>
        </w:rPr>
        <w:t xml:space="preserve"> </w:t>
      </w:r>
      <w:r w:rsidR="004F2523" w:rsidRPr="000E1F3A">
        <w:rPr>
          <w:lang w:val="bg-BG"/>
        </w:rPr>
        <w:t>лица</w:t>
      </w:r>
      <w:r w:rsidR="00E640B4">
        <w:rPr>
          <w:lang w:val="bg-BG"/>
        </w:rPr>
        <w:t xml:space="preserve"> </w:t>
      </w:r>
      <w:r w:rsidR="004F2523" w:rsidRPr="000E1F3A">
        <w:rPr>
          <w:lang w:val="bg-BG"/>
        </w:rPr>
        <w:t>представят</w:t>
      </w:r>
      <w:r w:rsidR="00E640B4">
        <w:rPr>
          <w:lang w:val="bg-BG"/>
        </w:rPr>
        <w:t xml:space="preserve"> </w:t>
      </w:r>
      <w:r w:rsidR="004F2523" w:rsidRPr="000E1F3A">
        <w:rPr>
          <w:lang w:val="bg-BG"/>
        </w:rPr>
        <w:t>своето</w:t>
      </w:r>
      <w:r w:rsidR="00E640B4">
        <w:rPr>
          <w:lang w:val="bg-BG"/>
        </w:rPr>
        <w:t xml:space="preserve"> </w:t>
      </w:r>
      <w:r w:rsidR="004F2523" w:rsidRPr="000E1F3A">
        <w:rPr>
          <w:lang w:val="bg-BG"/>
        </w:rPr>
        <w:t>заключение</w:t>
      </w:r>
      <w:r w:rsidR="004C44AA" w:rsidRPr="000E1F3A">
        <w:rPr>
          <w:lang w:val="bg-BG"/>
        </w:rPr>
        <w:t>.</w:t>
      </w:r>
    </w:p>
    <w:p w:rsidR="004C44AA" w:rsidRPr="000E1F3A" w:rsidRDefault="00CB7396" w:rsidP="00D90269">
      <w:pPr>
        <w:pStyle w:val="JuPara"/>
        <w:rPr>
          <w:lang w:val="bg-BG"/>
        </w:rPr>
      </w:pPr>
      <w:r w:rsidRPr="000E1F3A">
        <w:rPr>
          <w:lang w:val="bg-BG"/>
        </w:rPr>
        <w:fldChar w:fldCharType="begin"/>
      </w:r>
      <w:r w:rsidR="0060428D" w:rsidRPr="000E1F3A">
        <w:rPr>
          <w:lang w:val="bg-BG"/>
        </w:rPr>
        <w:instrText xml:space="preserve"> SEQ level0 \*arabic </w:instrText>
      </w:r>
      <w:r w:rsidRPr="000E1F3A">
        <w:rPr>
          <w:lang w:val="bg-BG"/>
        </w:rPr>
        <w:fldChar w:fldCharType="separate"/>
      </w:r>
      <w:r w:rsidR="004C44AA" w:rsidRPr="000E1F3A">
        <w:rPr>
          <w:noProof/>
          <w:lang w:val="bg-BG"/>
        </w:rPr>
        <w:t>56</w:t>
      </w:r>
      <w:r w:rsidRPr="000E1F3A">
        <w:rPr>
          <w:noProof/>
          <w:lang w:val="bg-BG"/>
        </w:rPr>
        <w:fldChar w:fldCharType="end"/>
      </w:r>
      <w:r w:rsidR="004C44AA" w:rsidRPr="000E1F3A">
        <w:rPr>
          <w:lang w:val="bg-BG"/>
        </w:rPr>
        <w:t>.</w:t>
      </w:r>
      <w:r w:rsidR="00E640B4">
        <w:rPr>
          <w:lang w:val="bg-BG"/>
        </w:rPr>
        <w:t>  </w:t>
      </w:r>
      <w:r w:rsidR="004F2523" w:rsidRPr="000E1F3A">
        <w:rPr>
          <w:lang w:val="bg-BG"/>
        </w:rPr>
        <w:t>На</w:t>
      </w:r>
      <w:r w:rsidR="00E640B4">
        <w:rPr>
          <w:lang w:val="bg-BG"/>
        </w:rPr>
        <w:t xml:space="preserve"> </w:t>
      </w:r>
      <w:r w:rsidR="004F2523" w:rsidRPr="000E1F3A">
        <w:rPr>
          <w:lang w:val="bg-BG"/>
        </w:rPr>
        <w:t>заседанието,</w:t>
      </w:r>
      <w:r w:rsidR="00E640B4">
        <w:rPr>
          <w:lang w:val="bg-BG"/>
        </w:rPr>
        <w:t xml:space="preserve"> </w:t>
      </w:r>
      <w:r w:rsidR="004F2523" w:rsidRPr="000E1F3A">
        <w:rPr>
          <w:lang w:val="bg-BG"/>
        </w:rPr>
        <w:t>проведено</w:t>
      </w:r>
      <w:r w:rsidR="00E640B4">
        <w:rPr>
          <w:lang w:val="bg-BG"/>
        </w:rPr>
        <w:t xml:space="preserve"> </w:t>
      </w:r>
      <w:r w:rsidR="004F2523" w:rsidRPr="000E1F3A">
        <w:rPr>
          <w:lang w:val="bg-BG"/>
        </w:rPr>
        <w:t>на</w:t>
      </w:r>
      <w:r w:rsidR="00E640B4">
        <w:rPr>
          <w:lang w:val="bg-BG"/>
        </w:rPr>
        <w:t xml:space="preserve"> </w:t>
      </w:r>
      <w:r w:rsidR="004C44AA" w:rsidRPr="000E1F3A">
        <w:rPr>
          <w:lang w:val="bg-BG"/>
        </w:rPr>
        <w:t>24</w:t>
      </w:r>
      <w:r w:rsidR="00E640B4">
        <w:rPr>
          <w:lang w:val="bg-BG"/>
        </w:rPr>
        <w:t xml:space="preserve"> </w:t>
      </w:r>
      <w:r w:rsidR="009E46C1" w:rsidRPr="000E1F3A">
        <w:rPr>
          <w:lang w:val="bg-BG"/>
        </w:rPr>
        <w:t>юни</w:t>
      </w:r>
      <w:r w:rsidR="00E640B4">
        <w:rPr>
          <w:lang w:val="bg-BG"/>
        </w:rPr>
        <w:t xml:space="preserve"> </w:t>
      </w:r>
      <w:r w:rsidR="004A6F38" w:rsidRPr="000E1F3A">
        <w:rPr>
          <w:lang w:val="bg-BG"/>
        </w:rPr>
        <w:t>2009</w:t>
      </w:r>
      <w:r w:rsidR="005B3F30">
        <w:rPr>
          <w:lang w:val="bg-BG"/>
        </w:rPr>
        <w:t> г.</w:t>
      </w:r>
      <w:r w:rsidR="002712A8">
        <w:rPr>
          <w:lang w:val="bg-BG"/>
        </w:rPr>
        <w:t>,</w:t>
      </w:r>
      <w:r w:rsidR="00E640B4">
        <w:rPr>
          <w:lang w:val="bg-BG"/>
        </w:rPr>
        <w:t xml:space="preserve"> </w:t>
      </w:r>
      <w:r w:rsidR="00A506B1" w:rsidRPr="000E1F3A">
        <w:rPr>
          <w:lang w:val="bg-BG"/>
        </w:rPr>
        <w:t>съдът</w:t>
      </w:r>
      <w:r w:rsidR="00E640B4">
        <w:rPr>
          <w:lang w:val="bg-BG"/>
        </w:rPr>
        <w:t xml:space="preserve"> </w:t>
      </w:r>
      <w:r w:rsidR="004F2523" w:rsidRPr="000E1F3A">
        <w:rPr>
          <w:lang w:val="bg-BG"/>
        </w:rPr>
        <w:t>отбелязва,</w:t>
      </w:r>
      <w:r w:rsidR="00E640B4">
        <w:rPr>
          <w:lang w:val="bg-BG"/>
        </w:rPr>
        <w:t xml:space="preserve"> </w:t>
      </w:r>
      <w:r w:rsidR="004F2523" w:rsidRPr="000E1F3A">
        <w:rPr>
          <w:lang w:val="bg-BG"/>
        </w:rPr>
        <w:t>че</w:t>
      </w:r>
      <w:r w:rsidR="00E640B4">
        <w:rPr>
          <w:lang w:val="bg-BG"/>
        </w:rPr>
        <w:t xml:space="preserve"> </w:t>
      </w:r>
      <w:r w:rsidR="004F2523" w:rsidRPr="000E1F3A">
        <w:rPr>
          <w:lang w:val="bg-BG"/>
        </w:rPr>
        <w:t>заключението</w:t>
      </w:r>
      <w:r w:rsidR="00E640B4">
        <w:rPr>
          <w:lang w:val="bg-BG"/>
        </w:rPr>
        <w:t xml:space="preserve"> </w:t>
      </w:r>
      <w:r w:rsidR="004F2523" w:rsidRPr="000E1F3A">
        <w:rPr>
          <w:lang w:val="bg-BG"/>
        </w:rPr>
        <w:t>е</w:t>
      </w:r>
      <w:r w:rsidR="00E640B4">
        <w:rPr>
          <w:lang w:val="bg-BG"/>
        </w:rPr>
        <w:t xml:space="preserve"> </w:t>
      </w:r>
      <w:r w:rsidR="004F2523" w:rsidRPr="000E1F3A">
        <w:rPr>
          <w:lang w:val="bg-BG"/>
        </w:rPr>
        <w:t>било</w:t>
      </w:r>
      <w:r w:rsidR="00E640B4">
        <w:rPr>
          <w:lang w:val="bg-BG"/>
        </w:rPr>
        <w:t xml:space="preserve"> </w:t>
      </w:r>
      <w:r w:rsidR="004F2523" w:rsidRPr="000E1F3A">
        <w:rPr>
          <w:lang w:val="bg-BG"/>
        </w:rPr>
        <w:t>подписано</w:t>
      </w:r>
      <w:r w:rsidR="00E640B4">
        <w:rPr>
          <w:lang w:val="bg-BG"/>
        </w:rPr>
        <w:t xml:space="preserve"> </w:t>
      </w:r>
      <w:r w:rsidR="004F2523" w:rsidRPr="000E1F3A">
        <w:rPr>
          <w:lang w:val="bg-BG"/>
        </w:rPr>
        <w:t>само</w:t>
      </w:r>
      <w:r w:rsidR="00E640B4">
        <w:rPr>
          <w:lang w:val="bg-BG"/>
        </w:rPr>
        <w:t xml:space="preserve"> </w:t>
      </w:r>
      <w:r w:rsidR="004F2523" w:rsidRPr="000E1F3A">
        <w:rPr>
          <w:lang w:val="bg-BG"/>
        </w:rPr>
        <w:t>от</w:t>
      </w:r>
      <w:r w:rsidR="00E640B4">
        <w:rPr>
          <w:lang w:val="bg-BG"/>
        </w:rPr>
        <w:t xml:space="preserve"> </w:t>
      </w:r>
      <w:r w:rsidR="004F2523" w:rsidRPr="000E1F3A">
        <w:rPr>
          <w:lang w:val="bg-BG"/>
        </w:rPr>
        <w:t>едно</w:t>
      </w:r>
      <w:r w:rsidR="00E640B4">
        <w:rPr>
          <w:lang w:val="bg-BG"/>
        </w:rPr>
        <w:t xml:space="preserve"> </w:t>
      </w:r>
      <w:r w:rsidR="004F2523" w:rsidRPr="000E1F3A">
        <w:rPr>
          <w:lang w:val="bg-BG"/>
        </w:rPr>
        <w:t>от</w:t>
      </w:r>
      <w:r w:rsidR="00E640B4">
        <w:rPr>
          <w:lang w:val="bg-BG"/>
        </w:rPr>
        <w:t xml:space="preserve"> </w:t>
      </w:r>
      <w:r w:rsidR="004F2523" w:rsidRPr="000E1F3A">
        <w:rPr>
          <w:lang w:val="bg-BG"/>
        </w:rPr>
        <w:t>вещите</w:t>
      </w:r>
      <w:r w:rsidR="00E640B4">
        <w:rPr>
          <w:lang w:val="bg-BG"/>
        </w:rPr>
        <w:t xml:space="preserve"> </w:t>
      </w:r>
      <w:r w:rsidR="004F2523" w:rsidRPr="000E1F3A">
        <w:rPr>
          <w:lang w:val="bg-BG"/>
        </w:rPr>
        <w:t>лица</w:t>
      </w:r>
      <w:r w:rsidR="00E640B4">
        <w:rPr>
          <w:lang w:val="bg-BG"/>
        </w:rPr>
        <w:t xml:space="preserve"> </w:t>
      </w:r>
      <w:r w:rsidR="004F2523" w:rsidRPr="000E1F3A">
        <w:rPr>
          <w:lang w:val="bg-BG"/>
        </w:rPr>
        <w:t>и</w:t>
      </w:r>
      <w:r w:rsidR="00E640B4">
        <w:rPr>
          <w:lang w:val="bg-BG"/>
        </w:rPr>
        <w:t xml:space="preserve"> </w:t>
      </w:r>
      <w:r w:rsidR="004F2523" w:rsidRPr="000E1F3A">
        <w:rPr>
          <w:lang w:val="bg-BG"/>
        </w:rPr>
        <w:t>не</w:t>
      </w:r>
      <w:r w:rsidR="00E640B4">
        <w:rPr>
          <w:lang w:val="bg-BG"/>
        </w:rPr>
        <w:t xml:space="preserve"> </w:t>
      </w:r>
      <w:r w:rsidR="004F2523" w:rsidRPr="000E1F3A">
        <w:rPr>
          <w:lang w:val="bg-BG"/>
        </w:rPr>
        <w:t>е</w:t>
      </w:r>
      <w:r w:rsidR="00E640B4">
        <w:rPr>
          <w:lang w:val="bg-BG"/>
        </w:rPr>
        <w:t xml:space="preserve"> </w:t>
      </w:r>
      <w:r w:rsidR="004F2523" w:rsidRPr="000E1F3A">
        <w:rPr>
          <w:lang w:val="bg-BG"/>
        </w:rPr>
        <w:t>представено</w:t>
      </w:r>
      <w:r w:rsidR="00E640B4">
        <w:rPr>
          <w:lang w:val="bg-BG"/>
        </w:rPr>
        <w:t xml:space="preserve"> </w:t>
      </w:r>
      <w:r w:rsidR="004F2523" w:rsidRPr="000E1F3A">
        <w:rPr>
          <w:lang w:val="bg-BG"/>
        </w:rPr>
        <w:t>достатъчно</w:t>
      </w:r>
      <w:r w:rsidR="00E640B4">
        <w:rPr>
          <w:lang w:val="bg-BG"/>
        </w:rPr>
        <w:t xml:space="preserve"> </w:t>
      </w:r>
      <w:r w:rsidR="00E10F0D">
        <w:rPr>
          <w:lang w:val="bg-BG"/>
        </w:rPr>
        <w:t>рано преди</w:t>
      </w:r>
      <w:r w:rsidR="00E640B4">
        <w:rPr>
          <w:lang w:val="bg-BG"/>
        </w:rPr>
        <w:t xml:space="preserve"> </w:t>
      </w:r>
      <w:r w:rsidR="004F2523" w:rsidRPr="000E1F3A">
        <w:rPr>
          <w:lang w:val="bg-BG"/>
        </w:rPr>
        <w:t>заседанието</w:t>
      </w:r>
      <w:r w:rsidR="004C44AA" w:rsidRPr="000E1F3A">
        <w:rPr>
          <w:lang w:val="bg-BG"/>
        </w:rPr>
        <w:t>.</w:t>
      </w:r>
      <w:r w:rsidR="00E640B4">
        <w:rPr>
          <w:lang w:val="bg-BG"/>
        </w:rPr>
        <w:t xml:space="preserve"> </w:t>
      </w:r>
      <w:r w:rsidR="004F2523" w:rsidRPr="000E1F3A">
        <w:rPr>
          <w:lang w:val="bg-BG"/>
        </w:rPr>
        <w:t>Той</w:t>
      </w:r>
      <w:r w:rsidR="00E640B4">
        <w:rPr>
          <w:lang w:val="bg-BG"/>
        </w:rPr>
        <w:t xml:space="preserve"> </w:t>
      </w:r>
      <w:r w:rsidR="004F2523" w:rsidRPr="000E1F3A">
        <w:rPr>
          <w:lang w:val="bg-BG"/>
        </w:rPr>
        <w:t>отлага</w:t>
      </w:r>
      <w:r w:rsidR="00E640B4">
        <w:rPr>
          <w:lang w:val="bg-BG"/>
        </w:rPr>
        <w:t xml:space="preserve"> </w:t>
      </w:r>
      <w:r w:rsidR="004F2523" w:rsidRPr="000E1F3A">
        <w:rPr>
          <w:lang w:val="bg-BG"/>
        </w:rPr>
        <w:t>разглеждането</w:t>
      </w:r>
      <w:r w:rsidR="00E640B4">
        <w:rPr>
          <w:lang w:val="bg-BG"/>
        </w:rPr>
        <w:t xml:space="preserve"> </w:t>
      </w:r>
      <w:r w:rsidR="004F2523" w:rsidRPr="000E1F3A">
        <w:rPr>
          <w:lang w:val="bg-BG"/>
        </w:rPr>
        <w:t>на</w:t>
      </w:r>
      <w:r w:rsidR="00E640B4">
        <w:rPr>
          <w:lang w:val="bg-BG"/>
        </w:rPr>
        <w:t xml:space="preserve"> </w:t>
      </w:r>
      <w:r w:rsidR="004F2523" w:rsidRPr="000E1F3A">
        <w:rPr>
          <w:lang w:val="bg-BG"/>
        </w:rPr>
        <w:t>делото</w:t>
      </w:r>
      <w:r w:rsidR="00E640B4">
        <w:rPr>
          <w:lang w:val="bg-BG"/>
        </w:rPr>
        <w:t xml:space="preserve"> </w:t>
      </w:r>
      <w:r w:rsidR="004F2523" w:rsidRPr="000E1F3A">
        <w:rPr>
          <w:lang w:val="bg-BG"/>
        </w:rPr>
        <w:t>и</w:t>
      </w:r>
      <w:r w:rsidR="00E640B4">
        <w:rPr>
          <w:lang w:val="bg-BG"/>
        </w:rPr>
        <w:t xml:space="preserve"> </w:t>
      </w:r>
      <w:r w:rsidR="004F2523" w:rsidRPr="000E1F3A">
        <w:rPr>
          <w:lang w:val="bg-BG"/>
        </w:rPr>
        <w:t>насрочва</w:t>
      </w:r>
      <w:r w:rsidR="00E640B4">
        <w:rPr>
          <w:lang w:val="bg-BG"/>
        </w:rPr>
        <w:t xml:space="preserve"> </w:t>
      </w:r>
      <w:r w:rsidR="004F2523" w:rsidRPr="000E1F3A">
        <w:rPr>
          <w:lang w:val="bg-BG"/>
        </w:rPr>
        <w:t>следващото</w:t>
      </w:r>
      <w:r w:rsidR="00E640B4">
        <w:rPr>
          <w:lang w:val="bg-BG"/>
        </w:rPr>
        <w:t xml:space="preserve"> </w:t>
      </w:r>
      <w:r w:rsidR="004F2523" w:rsidRPr="000E1F3A">
        <w:rPr>
          <w:lang w:val="bg-BG"/>
        </w:rPr>
        <w:t>заседание</w:t>
      </w:r>
      <w:r w:rsidR="00E640B4">
        <w:rPr>
          <w:lang w:val="bg-BG"/>
        </w:rPr>
        <w:t xml:space="preserve"> </w:t>
      </w:r>
      <w:r w:rsidR="004F2523" w:rsidRPr="000E1F3A">
        <w:rPr>
          <w:lang w:val="bg-BG"/>
        </w:rPr>
        <w:t>за</w:t>
      </w:r>
      <w:r w:rsidR="00E640B4">
        <w:rPr>
          <w:lang w:val="bg-BG"/>
        </w:rPr>
        <w:t xml:space="preserve"> </w:t>
      </w:r>
      <w:r w:rsidR="004C44AA" w:rsidRPr="000E1F3A">
        <w:rPr>
          <w:lang w:val="bg-BG"/>
        </w:rPr>
        <w:t>16</w:t>
      </w:r>
      <w:r w:rsidR="00E640B4">
        <w:rPr>
          <w:lang w:val="bg-BG"/>
        </w:rPr>
        <w:t xml:space="preserve"> </w:t>
      </w:r>
      <w:r w:rsidR="00A506B1" w:rsidRPr="000E1F3A">
        <w:rPr>
          <w:lang w:val="bg-BG"/>
        </w:rPr>
        <w:t>септември</w:t>
      </w:r>
      <w:r w:rsidR="00E640B4">
        <w:rPr>
          <w:lang w:val="bg-BG"/>
        </w:rPr>
        <w:t xml:space="preserve"> </w:t>
      </w:r>
      <w:r w:rsidR="004A6F38" w:rsidRPr="000E1F3A">
        <w:rPr>
          <w:lang w:val="bg-BG"/>
        </w:rPr>
        <w:t>2009</w:t>
      </w:r>
      <w:r w:rsidR="005B3F30">
        <w:rPr>
          <w:lang w:val="bg-BG"/>
        </w:rPr>
        <w:t> г.</w:t>
      </w:r>
    </w:p>
    <w:p w:rsidR="004C44AA" w:rsidRPr="000E1F3A" w:rsidRDefault="004C44AA" w:rsidP="00D90269">
      <w:pPr>
        <w:pStyle w:val="JuH1"/>
        <w:rPr>
          <w:lang w:val="bg-BG"/>
        </w:rPr>
      </w:pPr>
      <w:r w:rsidRPr="000E1F3A">
        <w:rPr>
          <w:lang w:val="bg-BG"/>
        </w:rPr>
        <w:t>6.</w:t>
      </w:r>
      <w:r w:rsidR="00E640B4">
        <w:rPr>
          <w:lang w:val="bg-BG"/>
        </w:rPr>
        <w:t>  </w:t>
      </w:r>
      <w:r w:rsidR="004F2523" w:rsidRPr="000E1F3A">
        <w:rPr>
          <w:lang w:val="bg-BG"/>
        </w:rPr>
        <w:t>Други</w:t>
      </w:r>
      <w:r w:rsidR="00E640B4">
        <w:rPr>
          <w:lang w:val="bg-BG"/>
        </w:rPr>
        <w:t xml:space="preserve"> </w:t>
      </w:r>
      <w:r w:rsidR="004F2523" w:rsidRPr="000E1F3A">
        <w:rPr>
          <w:lang w:val="bg-BG"/>
        </w:rPr>
        <w:t>събития</w:t>
      </w:r>
    </w:p>
    <w:p w:rsidR="004C44AA" w:rsidRPr="000E1F3A" w:rsidRDefault="00CB7396">
      <w:pPr>
        <w:pStyle w:val="JuPara"/>
        <w:rPr>
          <w:lang w:val="bg-BG"/>
        </w:rPr>
      </w:pPr>
      <w:r w:rsidRPr="000E1F3A">
        <w:rPr>
          <w:lang w:val="bg-BG"/>
        </w:rPr>
        <w:fldChar w:fldCharType="begin"/>
      </w:r>
      <w:r w:rsidR="0060428D" w:rsidRPr="000E1F3A">
        <w:rPr>
          <w:lang w:val="bg-BG"/>
        </w:rPr>
        <w:instrText xml:space="preserve"> SEQ level0 \*arabic </w:instrText>
      </w:r>
      <w:r w:rsidRPr="000E1F3A">
        <w:rPr>
          <w:lang w:val="bg-BG"/>
        </w:rPr>
        <w:fldChar w:fldCharType="separate"/>
      </w:r>
      <w:r w:rsidR="004C44AA" w:rsidRPr="000E1F3A">
        <w:rPr>
          <w:noProof/>
          <w:lang w:val="bg-BG"/>
        </w:rPr>
        <w:t>57</w:t>
      </w:r>
      <w:r w:rsidRPr="000E1F3A">
        <w:rPr>
          <w:noProof/>
          <w:lang w:val="bg-BG"/>
        </w:rPr>
        <w:fldChar w:fldCharType="end"/>
      </w:r>
      <w:r w:rsidR="004C44AA" w:rsidRPr="000E1F3A">
        <w:rPr>
          <w:lang w:val="bg-BG"/>
        </w:rPr>
        <w:t>.</w:t>
      </w:r>
      <w:r w:rsidR="00E640B4">
        <w:rPr>
          <w:lang w:val="bg-BG"/>
        </w:rPr>
        <w:t>  </w:t>
      </w:r>
      <w:r w:rsidR="00490680" w:rsidRPr="000E1F3A">
        <w:rPr>
          <w:lang w:val="bg-BG"/>
        </w:rPr>
        <w:t>В</w:t>
      </w:r>
      <w:r w:rsidR="00E640B4">
        <w:rPr>
          <w:lang w:val="bg-BG"/>
        </w:rPr>
        <w:t xml:space="preserve"> </w:t>
      </w:r>
      <w:r w:rsidR="00490680" w:rsidRPr="000E1F3A">
        <w:rPr>
          <w:lang w:val="bg-BG"/>
        </w:rPr>
        <w:t>резултат</w:t>
      </w:r>
      <w:r w:rsidR="00E640B4">
        <w:rPr>
          <w:lang w:val="bg-BG"/>
        </w:rPr>
        <w:t xml:space="preserve"> </w:t>
      </w:r>
      <w:r w:rsidR="00490680" w:rsidRPr="000E1F3A">
        <w:rPr>
          <w:lang w:val="bg-BG"/>
        </w:rPr>
        <w:t>от</w:t>
      </w:r>
      <w:r w:rsidR="00E640B4">
        <w:rPr>
          <w:lang w:val="bg-BG"/>
        </w:rPr>
        <w:t xml:space="preserve"> </w:t>
      </w:r>
      <w:r w:rsidR="00490680" w:rsidRPr="000E1F3A">
        <w:rPr>
          <w:lang w:val="bg-BG"/>
        </w:rPr>
        <w:t>изземването</w:t>
      </w:r>
      <w:r w:rsidR="00E640B4">
        <w:rPr>
          <w:lang w:val="bg-BG"/>
        </w:rPr>
        <w:t xml:space="preserve"> </w:t>
      </w:r>
      <w:r w:rsidR="00490680" w:rsidRPr="000E1F3A">
        <w:rPr>
          <w:lang w:val="bg-BG"/>
        </w:rPr>
        <w:t>на</w:t>
      </w:r>
      <w:r w:rsidR="00E640B4">
        <w:rPr>
          <w:lang w:val="bg-BG"/>
        </w:rPr>
        <w:t xml:space="preserve"> </w:t>
      </w:r>
      <w:r w:rsidR="00490680" w:rsidRPr="000E1F3A">
        <w:rPr>
          <w:lang w:val="bg-BG"/>
        </w:rPr>
        <w:t>нейн</w:t>
      </w:r>
      <w:r w:rsidR="00B94920">
        <w:rPr>
          <w:lang w:val="bg-BG"/>
        </w:rPr>
        <w:t>и</w:t>
      </w:r>
      <w:r w:rsidR="00490680" w:rsidRPr="000E1F3A">
        <w:rPr>
          <w:lang w:val="bg-BG"/>
        </w:rPr>
        <w:t>т</w:t>
      </w:r>
      <w:r w:rsidR="00B94920">
        <w:rPr>
          <w:lang w:val="bg-BG"/>
        </w:rPr>
        <w:t>е</w:t>
      </w:r>
      <w:r w:rsidR="00E640B4">
        <w:rPr>
          <w:lang w:val="bg-BG"/>
        </w:rPr>
        <w:t xml:space="preserve"> </w:t>
      </w:r>
      <w:r w:rsidR="00490680" w:rsidRPr="000E1F3A">
        <w:rPr>
          <w:lang w:val="bg-BG"/>
        </w:rPr>
        <w:t>сток</w:t>
      </w:r>
      <w:r w:rsidR="00B94920">
        <w:rPr>
          <w:lang w:val="bg-BG"/>
        </w:rPr>
        <w:t>и</w:t>
      </w:r>
      <w:r w:rsidR="00E640B4">
        <w:rPr>
          <w:lang w:val="bg-BG"/>
        </w:rPr>
        <w:t xml:space="preserve"> </w:t>
      </w:r>
      <w:r w:rsidR="006F0158" w:rsidRPr="000E1F3A">
        <w:rPr>
          <w:lang w:val="bg-BG"/>
        </w:rPr>
        <w:t>жалбоподателката</w:t>
      </w:r>
      <w:r w:rsidR="00E640B4">
        <w:rPr>
          <w:lang w:val="bg-BG"/>
        </w:rPr>
        <w:t xml:space="preserve"> </w:t>
      </w:r>
      <w:r w:rsidR="00490680" w:rsidRPr="000E1F3A">
        <w:rPr>
          <w:lang w:val="bg-BG"/>
        </w:rPr>
        <w:t>изпада</w:t>
      </w:r>
      <w:r w:rsidR="00E640B4">
        <w:rPr>
          <w:lang w:val="bg-BG"/>
        </w:rPr>
        <w:t xml:space="preserve"> </w:t>
      </w:r>
      <w:r w:rsidR="00490680" w:rsidRPr="000E1F3A">
        <w:rPr>
          <w:lang w:val="bg-BG"/>
        </w:rPr>
        <w:t>в</w:t>
      </w:r>
      <w:r w:rsidR="00E640B4">
        <w:rPr>
          <w:lang w:val="bg-BG"/>
        </w:rPr>
        <w:t xml:space="preserve"> </w:t>
      </w:r>
      <w:r w:rsidR="00490680" w:rsidRPr="000E1F3A">
        <w:rPr>
          <w:lang w:val="bg-BG"/>
        </w:rPr>
        <w:t>несъстоятелност</w:t>
      </w:r>
      <w:r w:rsidR="004C44AA" w:rsidRPr="000E1F3A">
        <w:rPr>
          <w:lang w:val="bg-BG"/>
        </w:rPr>
        <w:t>.</w:t>
      </w:r>
      <w:r w:rsidR="00E640B4">
        <w:rPr>
          <w:lang w:val="bg-BG"/>
        </w:rPr>
        <w:t xml:space="preserve"> </w:t>
      </w:r>
      <w:r w:rsidR="00490680" w:rsidRPr="000E1F3A">
        <w:rPr>
          <w:lang w:val="bg-BG"/>
        </w:rPr>
        <w:t>Накрая</w:t>
      </w:r>
      <w:r w:rsidR="00E640B4">
        <w:rPr>
          <w:lang w:val="bg-BG"/>
        </w:rPr>
        <w:t xml:space="preserve"> </w:t>
      </w:r>
      <w:r w:rsidR="00490680" w:rsidRPr="000E1F3A">
        <w:rPr>
          <w:lang w:val="bg-BG"/>
        </w:rPr>
        <w:t>тя</w:t>
      </w:r>
      <w:r w:rsidR="00E640B4">
        <w:rPr>
          <w:lang w:val="bg-BG"/>
        </w:rPr>
        <w:t xml:space="preserve"> </w:t>
      </w:r>
      <w:r w:rsidR="00490680" w:rsidRPr="000E1F3A">
        <w:rPr>
          <w:lang w:val="bg-BG"/>
        </w:rPr>
        <w:t>прекратява</w:t>
      </w:r>
      <w:r w:rsidR="00E640B4">
        <w:rPr>
          <w:lang w:val="bg-BG"/>
        </w:rPr>
        <w:t xml:space="preserve"> </w:t>
      </w:r>
      <w:r w:rsidR="00490680" w:rsidRPr="000E1F3A">
        <w:rPr>
          <w:lang w:val="bg-BG"/>
        </w:rPr>
        <w:t>своята</w:t>
      </w:r>
      <w:r w:rsidR="00E640B4">
        <w:rPr>
          <w:lang w:val="bg-BG"/>
        </w:rPr>
        <w:t xml:space="preserve"> </w:t>
      </w:r>
      <w:r w:rsidR="00490680" w:rsidRPr="000E1F3A">
        <w:rPr>
          <w:lang w:val="bg-BG"/>
        </w:rPr>
        <w:t>търговска</w:t>
      </w:r>
      <w:r w:rsidR="00E640B4">
        <w:rPr>
          <w:lang w:val="bg-BG"/>
        </w:rPr>
        <w:t xml:space="preserve"> </w:t>
      </w:r>
      <w:r w:rsidR="00490680" w:rsidRPr="000E1F3A">
        <w:rPr>
          <w:lang w:val="bg-BG"/>
        </w:rPr>
        <w:t>дейност</w:t>
      </w:r>
      <w:r w:rsidR="004C44AA" w:rsidRPr="000E1F3A">
        <w:rPr>
          <w:lang w:val="bg-BG"/>
        </w:rPr>
        <w:t>.</w:t>
      </w:r>
      <w:r w:rsidR="00E640B4">
        <w:rPr>
          <w:lang w:val="bg-BG"/>
        </w:rPr>
        <w:t xml:space="preserve"> </w:t>
      </w:r>
      <w:r w:rsidR="00490680" w:rsidRPr="000E1F3A">
        <w:rPr>
          <w:lang w:val="bg-BG"/>
        </w:rPr>
        <w:t>През</w:t>
      </w:r>
      <w:r w:rsidR="00E640B4">
        <w:rPr>
          <w:lang w:val="bg-BG"/>
        </w:rPr>
        <w:t xml:space="preserve"> </w:t>
      </w:r>
      <w:r w:rsidR="00941F51" w:rsidRPr="000E1F3A">
        <w:rPr>
          <w:lang w:val="bg-BG"/>
        </w:rPr>
        <w:t>2006</w:t>
      </w:r>
      <w:r w:rsidR="005B3F30">
        <w:rPr>
          <w:lang w:val="bg-BG"/>
        </w:rPr>
        <w:t> г.</w:t>
      </w:r>
      <w:r w:rsidR="00E640B4">
        <w:rPr>
          <w:lang w:val="bg-BG"/>
        </w:rPr>
        <w:t xml:space="preserve"> </w:t>
      </w:r>
      <w:r w:rsidR="00490680" w:rsidRPr="000E1F3A">
        <w:rPr>
          <w:lang w:val="bg-BG"/>
        </w:rPr>
        <w:t>предприятието</w:t>
      </w:r>
      <w:r w:rsidR="00E640B4">
        <w:rPr>
          <w:lang w:val="bg-BG"/>
        </w:rPr>
        <w:t xml:space="preserve"> </w:t>
      </w:r>
      <w:r w:rsidR="00490680" w:rsidRPr="000E1F3A">
        <w:rPr>
          <w:lang w:val="bg-BG"/>
        </w:rPr>
        <w:t>й</w:t>
      </w:r>
      <w:r w:rsidR="00E640B4">
        <w:rPr>
          <w:lang w:val="bg-BG"/>
        </w:rPr>
        <w:t xml:space="preserve"> </w:t>
      </w:r>
      <w:r w:rsidR="00490680" w:rsidRPr="000E1F3A">
        <w:rPr>
          <w:lang w:val="bg-BG"/>
        </w:rPr>
        <w:t>е</w:t>
      </w:r>
      <w:r w:rsidR="00E640B4">
        <w:rPr>
          <w:lang w:val="bg-BG"/>
        </w:rPr>
        <w:t xml:space="preserve"> </w:t>
      </w:r>
      <w:r w:rsidR="00490680" w:rsidRPr="000E1F3A">
        <w:rPr>
          <w:lang w:val="bg-BG"/>
        </w:rPr>
        <w:t>обявено</w:t>
      </w:r>
      <w:r w:rsidR="00E640B4">
        <w:rPr>
          <w:lang w:val="bg-BG"/>
        </w:rPr>
        <w:t xml:space="preserve"> </w:t>
      </w:r>
      <w:r w:rsidR="009565C8">
        <w:rPr>
          <w:lang w:val="bg-BG"/>
        </w:rPr>
        <w:t>в</w:t>
      </w:r>
      <w:r w:rsidR="00E640B4">
        <w:rPr>
          <w:lang w:val="bg-BG"/>
        </w:rPr>
        <w:t xml:space="preserve"> </w:t>
      </w:r>
      <w:r w:rsidR="00490680" w:rsidRPr="000E1F3A">
        <w:rPr>
          <w:lang w:val="bg-BG"/>
        </w:rPr>
        <w:t>несъстоятелно</w:t>
      </w:r>
      <w:r w:rsidR="009565C8">
        <w:rPr>
          <w:lang w:val="bg-BG"/>
        </w:rPr>
        <w:t>ст</w:t>
      </w:r>
      <w:r w:rsidR="004C44AA" w:rsidRPr="000E1F3A">
        <w:rPr>
          <w:lang w:val="bg-BG"/>
        </w:rPr>
        <w:t>.</w:t>
      </w:r>
    </w:p>
    <w:p w:rsidR="004C44AA" w:rsidRPr="000E1F3A" w:rsidRDefault="004C44AA" w:rsidP="007352DD">
      <w:pPr>
        <w:pStyle w:val="JuHIRoman"/>
        <w:rPr>
          <w:lang w:val="bg-BG"/>
        </w:rPr>
      </w:pPr>
      <w:r w:rsidRPr="000E1F3A">
        <w:rPr>
          <w:lang w:val="bg-BG"/>
        </w:rPr>
        <w:t>II.</w:t>
      </w:r>
      <w:r w:rsidR="00E640B4">
        <w:rPr>
          <w:lang w:val="bg-BG"/>
        </w:rPr>
        <w:t>  </w:t>
      </w:r>
      <w:r w:rsidR="009965F6" w:rsidRPr="000E1F3A">
        <w:rPr>
          <w:lang w:val="bg-BG"/>
        </w:rPr>
        <w:t>РЕЛЕВАНТНО</w:t>
      </w:r>
      <w:r w:rsidR="00E640B4">
        <w:rPr>
          <w:lang w:val="bg-BG"/>
        </w:rPr>
        <w:t xml:space="preserve"> </w:t>
      </w:r>
      <w:r w:rsidR="009965F6" w:rsidRPr="000E1F3A">
        <w:rPr>
          <w:lang w:val="bg-BG"/>
        </w:rPr>
        <w:t>ВЪТРЕШНО</w:t>
      </w:r>
      <w:r w:rsidR="00E640B4">
        <w:rPr>
          <w:lang w:val="bg-BG"/>
        </w:rPr>
        <w:t xml:space="preserve"> </w:t>
      </w:r>
      <w:r w:rsidR="009965F6" w:rsidRPr="000E1F3A">
        <w:rPr>
          <w:lang w:val="bg-BG"/>
        </w:rPr>
        <w:t>ПРАВО</w:t>
      </w:r>
    </w:p>
    <w:p w:rsidR="004C44AA" w:rsidRPr="000E1F3A" w:rsidRDefault="00CB7396" w:rsidP="007352DD">
      <w:pPr>
        <w:pStyle w:val="JuPara"/>
        <w:rPr>
          <w:lang w:val="bg-BG"/>
        </w:rPr>
      </w:pPr>
      <w:r w:rsidRPr="000E1F3A">
        <w:rPr>
          <w:lang w:val="bg-BG"/>
        </w:rPr>
        <w:fldChar w:fldCharType="begin"/>
      </w:r>
      <w:r w:rsidR="0060428D" w:rsidRPr="000E1F3A">
        <w:rPr>
          <w:lang w:val="bg-BG"/>
        </w:rPr>
        <w:instrText xml:space="preserve"> SEQ level0 \*arabic </w:instrText>
      </w:r>
      <w:r w:rsidRPr="000E1F3A">
        <w:rPr>
          <w:lang w:val="bg-BG"/>
        </w:rPr>
        <w:fldChar w:fldCharType="separate"/>
      </w:r>
      <w:r w:rsidR="004C44AA" w:rsidRPr="000E1F3A">
        <w:rPr>
          <w:noProof/>
          <w:lang w:val="bg-BG"/>
        </w:rPr>
        <w:t>58</w:t>
      </w:r>
      <w:r w:rsidRPr="000E1F3A">
        <w:rPr>
          <w:noProof/>
          <w:lang w:val="bg-BG"/>
        </w:rPr>
        <w:fldChar w:fldCharType="end"/>
      </w:r>
      <w:r w:rsidR="004C44AA" w:rsidRPr="000E1F3A">
        <w:rPr>
          <w:lang w:val="bg-BG"/>
        </w:rPr>
        <w:t>.</w:t>
      </w:r>
      <w:r w:rsidR="00E640B4">
        <w:rPr>
          <w:lang w:val="bg-BG"/>
        </w:rPr>
        <w:t>  </w:t>
      </w:r>
      <w:r w:rsidR="0010633C" w:rsidRPr="000E1F3A">
        <w:rPr>
          <w:lang w:val="bg-BG"/>
        </w:rPr>
        <w:t>Съгласно</w:t>
      </w:r>
      <w:r w:rsidR="00E640B4">
        <w:rPr>
          <w:lang w:val="bg-BG"/>
        </w:rPr>
        <w:t xml:space="preserve"> </w:t>
      </w:r>
      <w:r w:rsidR="0010633C" w:rsidRPr="000E1F3A">
        <w:rPr>
          <w:lang w:val="bg-BG"/>
        </w:rPr>
        <w:t>изменение</w:t>
      </w:r>
      <w:r w:rsidR="00E640B4">
        <w:rPr>
          <w:lang w:val="bg-BG"/>
        </w:rPr>
        <w:t xml:space="preserve"> </w:t>
      </w:r>
      <w:r w:rsidR="0010633C" w:rsidRPr="000E1F3A">
        <w:rPr>
          <w:lang w:val="bg-BG"/>
        </w:rPr>
        <w:t>от</w:t>
      </w:r>
      <w:r w:rsidR="00E640B4">
        <w:rPr>
          <w:lang w:val="bg-BG"/>
        </w:rPr>
        <w:t xml:space="preserve"> </w:t>
      </w:r>
      <w:r w:rsidR="004C44AA" w:rsidRPr="000E1F3A">
        <w:rPr>
          <w:lang w:val="bg-BG"/>
        </w:rPr>
        <w:t>13</w:t>
      </w:r>
      <w:r w:rsidR="00E640B4">
        <w:rPr>
          <w:lang w:val="bg-BG"/>
        </w:rPr>
        <w:t xml:space="preserve"> </w:t>
      </w:r>
      <w:r w:rsidR="00941F51" w:rsidRPr="000E1F3A">
        <w:rPr>
          <w:lang w:val="bg-BG"/>
        </w:rPr>
        <w:t>май</w:t>
      </w:r>
      <w:r w:rsidR="00E640B4">
        <w:rPr>
          <w:lang w:val="bg-BG"/>
        </w:rPr>
        <w:t xml:space="preserve"> </w:t>
      </w:r>
      <w:r w:rsidR="00A506B1" w:rsidRPr="000E1F3A">
        <w:rPr>
          <w:lang w:val="bg-BG"/>
        </w:rPr>
        <w:t>2003</w:t>
      </w:r>
      <w:r w:rsidR="005B3F30">
        <w:rPr>
          <w:lang w:val="bg-BG"/>
        </w:rPr>
        <w:t> г.</w:t>
      </w:r>
      <w:r w:rsidR="00E640B4">
        <w:rPr>
          <w:lang w:val="bg-BG"/>
        </w:rPr>
        <w:t xml:space="preserve"> </w:t>
      </w:r>
      <w:r w:rsidR="0010633C" w:rsidRPr="000E1F3A">
        <w:rPr>
          <w:lang w:val="bg-BG"/>
        </w:rPr>
        <w:t>в</w:t>
      </w:r>
      <w:r w:rsidR="00E640B4">
        <w:rPr>
          <w:lang w:val="bg-BG"/>
        </w:rPr>
        <w:t xml:space="preserve"> </w:t>
      </w:r>
      <w:r w:rsidR="00AA7278" w:rsidRPr="000E1F3A">
        <w:rPr>
          <w:lang w:val="bg-BG"/>
        </w:rPr>
        <w:t>Данъч</w:t>
      </w:r>
      <w:r w:rsidR="00AA7278">
        <w:rPr>
          <w:lang w:val="bg-BG"/>
        </w:rPr>
        <w:t>ния</w:t>
      </w:r>
      <w:r w:rsidR="00642829">
        <w:rPr>
          <w:lang w:val="bg-BG"/>
        </w:rPr>
        <w:t xml:space="preserve"> </w:t>
      </w:r>
      <w:r w:rsidR="0010633C" w:rsidRPr="000E1F3A">
        <w:rPr>
          <w:lang w:val="bg-BG"/>
        </w:rPr>
        <w:t>процесуал</w:t>
      </w:r>
      <w:r w:rsidR="00642829">
        <w:rPr>
          <w:lang w:val="bg-BG"/>
        </w:rPr>
        <w:t>е</w:t>
      </w:r>
      <w:r w:rsidR="0010633C" w:rsidRPr="000E1F3A">
        <w:rPr>
          <w:lang w:val="bg-BG"/>
        </w:rPr>
        <w:t>н</w:t>
      </w:r>
      <w:r w:rsidR="00E640B4">
        <w:rPr>
          <w:lang w:val="bg-BG"/>
        </w:rPr>
        <w:t xml:space="preserve"> </w:t>
      </w:r>
      <w:r w:rsidR="0010633C" w:rsidRPr="000E1F3A">
        <w:rPr>
          <w:lang w:val="bg-BG"/>
        </w:rPr>
        <w:t>кодекс</w:t>
      </w:r>
      <w:r w:rsidR="00E640B4">
        <w:rPr>
          <w:lang w:val="bg-BG"/>
        </w:rPr>
        <w:t xml:space="preserve"> </w:t>
      </w:r>
      <w:r w:rsidR="0010633C" w:rsidRPr="000E1F3A">
        <w:rPr>
          <w:lang w:val="bg-BG"/>
        </w:rPr>
        <w:t>от</w:t>
      </w:r>
      <w:r w:rsidR="00E640B4">
        <w:rPr>
          <w:lang w:val="bg-BG"/>
        </w:rPr>
        <w:t xml:space="preserve"> </w:t>
      </w:r>
      <w:r w:rsidR="004C44AA" w:rsidRPr="000E1F3A">
        <w:rPr>
          <w:lang w:val="bg-BG"/>
        </w:rPr>
        <w:t>1999</w:t>
      </w:r>
      <w:r w:rsidR="005B3F30">
        <w:rPr>
          <w:lang w:val="bg-BG"/>
        </w:rPr>
        <w:t> г.</w:t>
      </w:r>
      <w:r w:rsidR="004C44AA" w:rsidRPr="000E1F3A">
        <w:rPr>
          <w:lang w:val="bg-BG"/>
        </w:rPr>
        <w:t>,</w:t>
      </w:r>
      <w:r w:rsidR="00E640B4">
        <w:rPr>
          <w:lang w:val="bg-BG"/>
        </w:rPr>
        <w:t xml:space="preserve"> </w:t>
      </w:r>
      <w:r w:rsidR="0010633C" w:rsidRPr="000E1F3A">
        <w:rPr>
          <w:lang w:val="bg-BG"/>
        </w:rPr>
        <w:t>в</w:t>
      </w:r>
      <w:r w:rsidR="00E640B4">
        <w:rPr>
          <w:lang w:val="bg-BG"/>
        </w:rPr>
        <w:t xml:space="preserve"> </w:t>
      </w:r>
      <w:r w:rsidR="00075FDB">
        <w:rPr>
          <w:lang w:val="bg-BG"/>
        </w:rPr>
        <w:t>сила</w:t>
      </w:r>
      <w:r w:rsidR="00E640B4">
        <w:rPr>
          <w:lang w:val="bg-BG"/>
        </w:rPr>
        <w:t xml:space="preserve"> </w:t>
      </w:r>
      <w:r w:rsidR="0010633C" w:rsidRPr="000E1F3A">
        <w:rPr>
          <w:lang w:val="bg-BG"/>
        </w:rPr>
        <w:t>към</w:t>
      </w:r>
      <w:r w:rsidR="00E640B4">
        <w:rPr>
          <w:lang w:val="bg-BG"/>
        </w:rPr>
        <w:t xml:space="preserve"> </w:t>
      </w:r>
      <w:r w:rsidR="009565C8">
        <w:rPr>
          <w:lang w:val="bg-BG"/>
        </w:rPr>
        <w:t>процесния</w:t>
      </w:r>
      <w:r w:rsidR="00E640B4">
        <w:rPr>
          <w:lang w:val="bg-BG"/>
        </w:rPr>
        <w:t xml:space="preserve"> </w:t>
      </w:r>
      <w:r w:rsidR="0010633C" w:rsidRPr="000E1F3A">
        <w:rPr>
          <w:lang w:val="bg-BG"/>
        </w:rPr>
        <w:t>момент</w:t>
      </w:r>
      <w:r w:rsidR="004C44AA" w:rsidRPr="000E1F3A">
        <w:rPr>
          <w:lang w:val="bg-BG"/>
        </w:rPr>
        <w:t>,</w:t>
      </w:r>
      <w:r w:rsidR="00E640B4">
        <w:rPr>
          <w:lang w:val="bg-BG"/>
        </w:rPr>
        <w:t xml:space="preserve"> </w:t>
      </w:r>
      <w:r w:rsidR="0010633C" w:rsidRPr="000E1F3A">
        <w:rPr>
          <w:lang w:val="bg-BG"/>
        </w:rPr>
        <w:t>стоки,</w:t>
      </w:r>
      <w:r w:rsidR="00E640B4">
        <w:rPr>
          <w:lang w:val="bg-BG"/>
        </w:rPr>
        <w:t xml:space="preserve"> </w:t>
      </w:r>
      <w:r w:rsidR="0010633C" w:rsidRPr="000E1F3A">
        <w:rPr>
          <w:lang w:val="bg-BG"/>
        </w:rPr>
        <w:t>които</w:t>
      </w:r>
      <w:r w:rsidR="00E640B4">
        <w:rPr>
          <w:lang w:val="bg-BG"/>
        </w:rPr>
        <w:t xml:space="preserve"> </w:t>
      </w:r>
      <w:r w:rsidR="0010633C" w:rsidRPr="000E1F3A">
        <w:rPr>
          <w:lang w:val="bg-BG"/>
        </w:rPr>
        <w:t>не</w:t>
      </w:r>
      <w:r w:rsidR="00E640B4">
        <w:rPr>
          <w:lang w:val="bg-BG"/>
        </w:rPr>
        <w:t xml:space="preserve"> </w:t>
      </w:r>
      <w:r w:rsidR="0010633C" w:rsidRPr="000E1F3A">
        <w:rPr>
          <w:lang w:val="bg-BG"/>
        </w:rPr>
        <w:t>са</w:t>
      </w:r>
      <w:r w:rsidR="00E640B4">
        <w:rPr>
          <w:lang w:val="bg-BG"/>
        </w:rPr>
        <w:t xml:space="preserve"> </w:t>
      </w:r>
      <w:r w:rsidR="0010633C" w:rsidRPr="000E1F3A">
        <w:rPr>
          <w:lang w:val="bg-BG"/>
        </w:rPr>
        <w:t>били</w:t>
      </w:r>
      <w:r w:rsidR="00E640B4">
        <w:rPr>
          <w:lang w:val="bg-BG"/>
        </w:rPr>
        <w:t xml:space="preserve"> </w:t>
      </w:r>
      <w:r w:rsidR="005252AC">
        <w:rPr>
          <w:lang w:val="bg-BG"/>
        </w:rPr>
        <w:t>потърсени</w:t>
      </w:r>
      <w:r w:rsidR="00E640B4">
        <w:rPr>
          <w:lang w:val="bg-BG"/>
        </w:rPr>
        <w:t xml:space="preserve"> </w:t>
      </w:r>
      <w:r w:rsidR="0010633C" w:rsidRPr="000E1F3A">
        <w:rPr>
          <w:lang w:val="bg-BG"/>
        </w:rPr>
        <w:t>от</w:t>
      </w:r>
      <w:r w:rsidR="00E640B4">
        <w:rPr>
          <w:lang w:val="bg-BG"/>
        </w:rPr>
        <w:t xml:space="preserve"> </w:t>
      </w:r>
      <w:r w:rsidR="0010633C" w:rsidRPr="000E1F3A">
        <w:rPr>
          <w:lang w:val="bg-BG"/>
        </w:rPr>
        <w:t>собствениците</w:t>
      </w:r>
      <w:r w:rsidR="00E640B4">
        <w:rPr>
          <w:lang w:val="bg-BG"/>
        </w:rPr>
        <w:t xml:space="preserve"> </w:t>
      </w:r>
      <w:r w:rsidR="0010633C" w:rsidRPr="000E1F3A">
        <w:rPr>
          <w:lang w:val="bg-BG"/>
        </w:rPr>
        <w:t>си</w:t>
      </w:r>
      <w:r w:rsidR="00E640B4">
        <w:rPr>
          <w:lang w:val="bg-BG"/>
        </w:rPr>
        <w:t xml:space="preserve"> </w:t>
      </w:r>
      <w:r w:rsidR="0010633C" w:rsidRPr="000E1F3A">
        <w:rPr>
          <w:lang w:val="bg-BG"/>
        </w:rPr>
        <w:t>в</w:t>
      </w:r>
      <w:r w:rsidR="00E640B4">
        <w:rPr>
          <w:lang w:val="bg-BG"/>
        </w:rPr>
        <w:t xml:space="preserve"> </w:t>
      </w:r>
      <w:r w:rsidR="0010633C" w:rsidRPr="000E1F3A">
        <w:rPr>
          <w:lang w:val="bg-BG"/>
        </w:rPr>
        <w:t>продължение</w:t>
      </w:r>
      <w:r w:rsidR="00E640B4">
        <w:rPr>
          <w:lang w:val="bg-BG"/>
        </w:rPr>
        <w:t xml:space="preserve"> </w:t>
      </w:r>
      <w:r w:rsidR="0010633C" w:rsidRPr="000E1F3A">
        <w:rPr>
          <w:lang w:val="bg-BG"/>
        </w:rPr>
        <w:t>на</w:t>
      </w:r>
      <w:r w:rsidR="00E640B4">
        <w:rPr>
          <w:lang w:val="bg-BG"/>
        </w:rPr>
        <w:t xml:space="preserve"> </w:t>
      </w:r>
      <w:r w:rsidR="0010633C" w:rsidRPr="000E1F3A">
        <w:rPr>
          <w:lang w:val="bg-BG"/>
        </w:rPr>
        <w:t>повече</w:t>
      </w:r>
      <w:r w:rsidR="00E640B4">
        <w:rPr>
          <w:lang w:val="bg-BG"/>
        </w:rPr>
        <w:t xml:space="preserve"> </w:t>
      </w:r>
      <w:r w:rsidR="0010633C" w:rsidRPr="000E1F3A">
        <w:rPr>
          <w:lang w:val="bg-BG"/>
        </w:rPr>
        <w:t>от</w:t>
      </w:r>
      <w:r w:rsidR="00E640B4">
        <w:rPr>
          <w:lang w:val="bg-BG"/>
        </w:rPr>
        <w:t xml:space="preserve"> </w:t>
      </w:r>
      <w:r w:rsidR="0010633C" w:rsidRPr="000E1F3A">
        <w:rPr>
          <w:lang w:val="bg-BG"/>
        </w:rPr>
        <w:t>девет</w:t>
      </w:r>
      <w:r w:rsidR="00E640B4">
        <w:rPr>
          <w:lang w:val="bg-BG"/>
        </w:rPr>
        <w:t xml:space="preserve"> </w:t>
      </w:r>
      <w:r w:rsidR="0010633C" w:rsidRPr="000E1F3A">
        <w:rPr>
          <w:lang w:val="bg-BG"/>
        </w:rPr>
        <w:t>месеца</w:t>
      </w:r>
      <w:r w:rsidR="00E640B4">
        <w:rPr>
          <w:lang w:val="bg-BG"/>
        </w:rPr>
        <w:t xml:space="preserve"> </w:t>
      </w:r>
      <w:r w:rsidR="0010633C" w:rsidRPr="000E1F3A">
        <w:rPr>
          <w:lang w:val="bg-BG"/>
        </w:rPr>
        <w:t>след</w:t>
      </w:r>
      <w:r w:rsidR="00E640B4">
        <w:rPr>
          <w:lang w:val="bg-BG"/>
        </w:rPr>
        <w:t xml:space="preserve"> </w:t>
      </w:r>
      <w:r w:rsidR="0010633C" w:rsidRPr="000E1F3A">
        <w:rPr>
          <w:lang w:val="bg-BG"/>
        </w:rPr>
        <w:t>изземването</w:t>
      </w:r>
      <w:r w:rsidR="00E640B4">
        <w:rPr>
          <w:lang w:val="bg-BG"/>
        </w:rPr>
        <w:t xml:space="preserve"> </w:t>
      </w:r>
      <w:r w:rsidR="0010633C" w:rsidRPr="000E1F3A">
        <w:rPr>
          <w:lang w:val="bg-BG"/>
        </w:rPr>
        <w:t>им</w:t>
      </w:r>
      <w:r w:rsidR="00E640B4">
        <w:rPr>
          <w:lang w:val="bg-BG"/>
        </w:rPr>
        <w:t xml:space="preserve"> </w:t>
      </w:r>
      <w:r w:rsidR="0010633C" w:rsidRPr="000E1F3A">
        <w:rPr>
          <w:lang w:val="bg-BG"/>
        </w:rPr>
        <w:t>от</w:t>
      </w:r>
      <w:r w:rsidR="00E640B4">
        <w:rPr>
          <w:lang w:val="bg-BG"/>
        </w:rPr>
        <w:t xml:space="preserve"> </w:t>
      </w:r>
      <w:r w:rsidR="0010633C" w:rsidRPr="000E1F3A">
        <w:rPr>
          <w:lang w:val="bg-BG"/>
        </w:rPr>
        <w:t>данъчните</w:t>
      </w:r>
      <w:r w:rsidR="00E640B4">
        <w:rPr>
          <w:lang w:val="bg-BG"/>
        </w:rPr>
        <w:t xml:space="preserve"> </w:t>
      </w:r>
      <w:r w:rsidR="0010633C" w:rsidRPr="000E1F3A">
        <w:rPr>
          <w:lang w:val="bg-BG"/>
        </w:rPr>
        <w:t>органи,</w:t>
      </w:r>
      <w:r w:rsidR="00E640B4">
        <w:rPr>
          <w:lang w:val="bg-BG"/>
        </w:rPr>
        <w:t xml:space="preserve"> </w:t>
      </w:r>
      <w:r w:rsidR="0010633C" w:rsidRPr="000E1F3A">
        <w:rPr>
          <w:lang w:val="bg-BG"/>
        </w:rPr>
        <w:t>следва</w:t>
      </w:r>
      <w:r w:rsidR="00E640B4">
        <w:rPr>
          <w:lang w:val="bg-BG"/>
        </w:rPr>
        <w:t xml:space="preserve"> </w:t>
      </w:r>
      <w:r w:rsidR="0010633C" w:rsidRPr="000E1F3A">
        <w:rPr>
          <w:lang w:val="bg-BG"/>
        </w:rPr>
        <w:t>да</w:t>
      </w:r>
      <w:r w:rsidR="00E640B4">
        <w:rPr>
          <w:lang w:val="bg-BG"/>
        </w:rPr>
        <w:t xml:space="preserve"> </w:t>
      </w:r>
      <w:r w:rsidR="0010633C" w:rsidRPr="000E1F3A">
        <w:rPr>
          <w:lang w:val="bg-BG"/>
        </w:rPr>
        <w:t>се</w:t>
      </w:r>
      <w:r w:rsidR="00E640B4">
        <w:rPr>
          <w:lang w:val="bg-BG"/>
        </w:rPr>
        <w:t xml:space="preserve"> </w:t>
      </w:r>
      <w:r w:rsidR="0010633C" w:rsidRPr="000E1F3A">
        <w:rPr>
          <w:lang w:val="bg-BG"/>
        </w:rPr>
        <w:t>считат</w:t>
      </w:r>
      <w:r w:rsidR="00E640B4">
        <w:rPr>
          <w:lang w:val="bg-BG"/>
        </w:rPr>
        <w:t xml:space="preserve"> </w:t>
      </w:r>
      <w:r w:rsidR="0010633C" w:rsidRPr="000E1F3A">
        <w:rPr>
          <w:lang w:val="bg-BG"/>
        </w:rPr>
        <w:t>за</w:t>
      </w:r>
      <w:r w:rsidR="00E640B4">
        <w:rPr>
          <w:lang w:val="bg-BG"/>
        </w:rPr>
        <w:t xml:space="preserve"> </w:t>
      </w:r>
      <w:r w:rsidR="0010633C" w:rsidRPr="000E1F3A">
        <w:rPr>
          <w:lang w:val="bg-BG"/>
        </w:rPr>
        <w:t>изоставени</w:t>
      </w:r>
      <w:r w:rsidR="00E640B4">
        <w:rPr>
          <w:lang w:val="bg-BG"/>
        </w:rPr>
        <w:t xml:space="preserve"> </w:t>
      </w:r>
      <w:r w:rsidR="0010633C" w:rsidRPr="000E1F3A">
        <w:rPr>
          <w:lang w:val="bg-BG"/>
        </w:rPr>
        <w:t>и</w:t>
      </w:r>
      <w:r w:rsidR="00E640B4">
        <w:rPr>
          <w:lang w:val="bg-BG"/>
        </w:rPr>
        <w:t xml:space="preserve"> </w:t>
      </w:r>
      <w:r w:rsidR="0010633C" w:rsidRPr="000E1F3A">
        <w:rPr>
          <w:lang w:val="bg-BG"/>
        </w:rPr>
        <w:t>стават</w:t>
      </w:r>
      <w:r w:rsidR="00E640B4">
        <w:rPr>
          <w:lang w:val="bg-BG"/>
        </w:rPr>
        <w:t xml:space="preserve"> </w:t>
      </w:r>
      <w:r w:rsidR="0010633C" w:rsidRPr="000E1F3A">
        <w:rPr>
          <w:lang w:val="bg-BG"/>
        </w:rPr>
        <w:t>държавна</w:t>
      </w:r>
      <w:r w:rsidR="00E640B4">
        <w:rPr>
          <w:lang w:val="bg-BG"/>
        </w:rPr>
        <w:t xml:space="preserve"> </w:t>
      </w:r>
      <w:r w:rsidR="0010633C" w:rsidRPr="000E1F3A">
        <w:rPr>
          <w:lang w:val="bg-BG"/>
        </w:rPr>
        <w:t>собственост</w:t>
      </w:r>
      <w:r w:rsidR="00E640B4">
        <w:rPr>
          <w:lang w:val="bg-BG"/>
        </w:rPr>
        <w:t xml:space="preserve"> </w:t>
      </w:r>
      <w:r w:rsidR="004C44AA" w:rsidRPr="000E1F3A">
        <w:rPr>
          <w:lang w:val="bg-BG"/>
        </w:rPr>
        <w:t>(</w:t>
      </w:r>
      <w:r w:rsidR="0010633C" w:rsidRPr="000E1F3A">
        <w:rPr>
          <w:lang w:val="bg-BG"/>
        </w:rPr>
        <w:t>член</w:t>
      </w:r>
      <w:r w:rsidR="00E640B4">
        <w:rPr>
          <w:lang w:val="bg-BG"/>
        </w:rPr>
        <w:t xml:space="preserve"> </w:t>
      </w:r>
      <w:r w:rsidR="004C44AA" w:rsidRPr="000E1F3A">
        <w:rPr>
          <w:lang w:val="bg-BG"/>
        </w:rPr>
        <w:t>106</w:t>
      </w:r>
      <w:r w:rsidR="0010633C" w:rsidRPr="000E1F3A">
        <w:rPr>
          <w:lang w:val="bg-BG"/>
        </w:rPr>
        <w:t>,</w:t>
      </w:r>
      <w:r w:rsidR="00E640B4">
        <w:rPr>
          <w:lang w:val="bg-BG"/>
        </w:rPr>
        <w:t xml:space="preserve"> </w:t>
      </w:r>
      <w:r w:rsidR="0010633C" w:rsidRPr="000E1F3A">
        <w:rPr>
          <w:lang w:val="bg-BG"/>
        </w:rPr>
        <w:t>ал.</w:t>
      </w:r>
      <w:r w:rsidR="00C758FC">
        <w:rPr>
          <w:lang w:val="bg-BG"/>
        </w:rPr>
        <w:t xml:space="preserve"> </w:t>
      </w:r>
      <w:r w:rsidR="004C44AA" w:rsidRPr="000E1F3A">
        <w:rPr>
          <w:lang w:val="bg-BG"/>
        </w:rPr>
        <w:t>5</w:t>
      </w:r>
      <w:r w:rsidR="00E640B4">
        <w:rPr>
          <w:lang w:val="bg-BG"/>
        </w:rPr>
        <w:t xml:space="preserve"> </w:t>
      </w:r>
      <w:r w:rsidR="0010633C" w:rsidRPr="000E1F3A">
        <w:rPr>
          <w:lang w:val="bg-BG"/>
        </w:rPr>
        <w:t>и</w:t>
      </w:r>
      <w:r w:rsidR="00E640B4">
        <w:rPr>
          <w:lang w:val="bg-BG"/>
        </w:rPr>
        <w:t xml:space="preserve"> </w:t>
      </w:r>
      <w:r w:rsidR="0010633C" w:rsidRPr="000E1F3A">
        <w:rPr>
          <w:lang w:val="bg-BG"/>
        </w:rPr>
        <w:t>допълнителна</w:t>
      </w:r>
      <w:r w:rsidR="00E640B4">
        <w:rPr>
          <w:lang w:val="bg-BG"/>
        </w:rPr>
        <w:t xml:space="preserve"> </w:t>
      </w:r>
      <w:r w:rsidR="0010633C" w:rsidRPr="000E1F3A">
        <w:rPr>
          <w:lang w:val="bg-BG"/>
        </w:rPr>
        <w:t>разпоредба</w:t>
      </w:r>
      <w:r w:rsidR="00E640B4">
        <w:rPr>
          <w:lang w:val="bg-BG"/>
        </w:rPr>
        <w:t xml:space="preserve"> </w:t>
      </w:r>
      <w:r w:rsidR="009565C8">
        <w:rPr>
          <w:lang w:val="bg-BG"/>
        </w:rPr>
        <w:t>1,</w:t>
      </w:r>
      <w:r w:rsidR="00C758FC">
        <w:rPr>
          <w:lang w:val="bg-BG"/>
        </w:rPr>
        <w:t xml:space="preserve"> </w:t>
      </w:r>
      <w:r w:rsidR="009565C8">
        <w:rPr>
          <w:lang w:val="bg-BG"/>
        </w:rPr>
        <w:t>т.</w:t>
      </w:r>
      <w:r w:rsidR="00C758FC">
        <w:rPr>
          <w:lang w:val="bg-BG"/>
        </w:rPr>
        <w:t xml:space="preserve"> </w:t>
      </w:r>
      <w:r w:rsidR="004C44AA" w:rsidRPr="000E1F3A">
        <w:rPr>
          <w:lang w:val="bg-BG"/>
        </w:rPr>
        <w:t>16,</w:t>
      </w:r>
      <w:r w:rsidR="00E640B4">
        <w:rPr>
          <w:lang w:val="bg-BG"/>
        </w:rPr>
        <w:t xml:space="preserve"> </w:t>
      </w:r>
      <w:r w:rsidR="0010633C" w:rsidRPr="000E1F3A">
        <w:rPr>
          <w:lang w:val="bg-BG"/>
        </w:rPr>
        <w:t>в</w:t>
      </w:r>
      <w:r w:rsidR="00E640B4">
        <w:rPr>
          <w:lang w:val="bg-BG"/>
        </w:rPr>
        <w:t xml:space="preserve"> </w:t>
      </w:r>
      <w:r w:rsidR="0010633C" w:rsidRPr="000E1F3A">
        <w:rPr>
          <w:lang w:val="bg-BG"/>
        </w:rPr>
        <w:t>сила</w:t>
      </w:r>
      <w:r w:rsidR="00E640B4">
        <w:rPr>
          <w:lang w:val="bg-BG"/>
        </w:rPr>
        <w:t xml:space="preserve"> </w:t>
      </w:r>
      <w:r w:rsidR="0010633C" w:rsidRPr="000E1F3A">
        <w:rPr>
          <w:lang w:val="bg-BG"/>
        </w:rPr>
        <w:t>между</w:t>
      </w:r>
      <w:r w:rsidR="00E640B4">
        <w:rPr>
          <w:lang w:val="bg-BG"/>
        </w:rPr>
        <w:t xml:space="preserve"> </w:t>
      </w:r>
      <w:r w:rsidR="004C44AA" w:rsidRPr="000E1F3A">
        <w:rPr>
          <w:lang w:val="bg-BG"/>
        </w:rPr>
        <w:t>13</w:t>
      </w:r>
      <w:r w:rsidR="00E640B4">
        <w:rPr>
          <w:lang w:val="bg-BG"/>
        </w:rPr>
        <w:t xml:space="preserve"> </w:t>
      </w:r>
      <w:r w:rsidR="00941F51" w:rsidRPr="000E1F3A">
        <w:rPr>
          <w:lang w:val="bg-BG"/>
        </w:rPr>
        <w:t>май</w:t>
      </w:r>
      <w:r w:rsidR="00E640B4">
        <w:rPr>
          <w:lang w:val="bg-BG"/>
        </w:rPr>
        <w:t xml:space="preserve"> </w:t>
      </w:r>
      <w:r w:rsidR="00A506B1" w:rsidRPr="000E1F3A">
        <w:rPr>
          <w:lang w:val="bg-BG"/>
        </w:rPr>
        <w:t>2003</w:t>
      </w:r>
      <w:r w:rsidR="005B3F30">
        <w:rPr>
          <w:lang w:val="bg-BG"/>
        </w:rPr>
        <w:t> г.</w:t>
      </w:r>
      <w:r w:rsidR="00E640B4">
        <w:rPr>
          <w:lang w:val="bg-BG"/>
        </w:rPr>
        <w:t xml:space="preserve"> </w:t>
      </w:r>
      <w:r w:rsidR="0010633C" w:rsidRPr="000E1F3A">
        <w:rPr>
          <w:lang w:val="bg-BG"/>
        </w:rPr>
        <w:t>и</w:t>
      </w:r>
      <w:r w:rsidR="00E640B4">
        <w:rPr>
          <w:lang w:val="bg-BG"/>
        </w:rPr>
        <w:t xml:space="preserve"> </w:t>
      </w:r>
      <w:r w:rsidR="004C44AA" w:rsidRPr="000E1F3A">
        <w:rPr>
          <w:lang w:val="bg-BG"/>
        </w:rPr>
        <w:t>31</w:t>
      </w:r>
      <w:r w:rsidR="00E640B4">
        <w:rPr>
          <w:lang w:val="bg-BG"/>
        </w:rPr>
        <w:t xml:space="preserve"> </w:t>
      </w:r>
      <w:r w:rsidR="009A21D0" w:rsidRPr="000E1F3A">
        <w:rPr>
          <w:lang w:val="bg-BG"/>
        </w:rPr>
        <w:t>декември</w:t>
      </w:r>
      <w:r w:rsidR="00E640B4">
        <w:rPr>
          <w:lang w:val="bg-BG"/>
        </w:rPr>
        <w:t xml:space="preserve"> </w:t>
      </w:r>
      <w:r w:rsidR="004C44AA" w:rsidRPr="000E1F3A">
        <w:rPr>
          <w:lang w:val="bg-BG"/>
        </w:rPr>
        <w:t>2005</w:t>
      </w:r>
      <w:r w:rsidR="005B3F30">
        <w:rPr>
          <w:lang w:val="bg-BG"/>
        </w:rPr>
        <w:t> г.</w:t>
      </w:r>
      <w:r w:rsidR="004C44AA" w:rsidRPr="000E1F3A">
        <w:rPr>
          <w:lang w:val="bg-BG"/>
        </w:rPr>
        <w:t>).</w:t>
      </w:r>
      <w:r w:rsidR="00E640B4">
        <w:rPr>
          <w:lang w:val="bg-BG"/>
        </w:rPr>
        <w:t xml:space="preserve"> </w:t>
      </w:r>
      <w:r w:rsidR="0010633C" w:rsidRPr="000E1F3A">
        <w:rPr>
          <w:lang w:val="bg-BG"/>
        </w:rPr>
        <w:t>съгласно</w:t>
      </w:r>
      <w:r w:rsidR="00E640B4">
        <w:rPr>
          <w:lang w:val="bg-BG"/>
        </w:rPr>
        <w:t xml:space="preserve"> </w:t>
      </w:r>
      <w:r w:rsidR="0010633C" w:rsidRPr="000E1F3A">
        <w:rPr>
          <w:lang w:val="bg-BG"/>
        </w:rPr>
        <w:t>параграф</w:t>
      </w:r>
      <w:r w:rsidR="00E640B4">
        <w:rPr>
          <w:lang w:val="bg-BG"/>
        </w:rPr>
        <w:t xml:space="preserve"> </w:t>
      </w:r>
      <w:r w:rsidR="004C44AA" w:rsidRPr="000E1F3A">
        <w:rPr>
          <w:lang w:val="bg-BG"/>
        </w:rPr>
        <w:t>50</w:t>
      </w:r>
      <w:r w:rsidR="00E640B4">
        <w:rPr>
          <w:lang w:val="bg-BG"/>
        </w:rPr>
        <w:t xml:space="preserve"> </w:t>
      </w:r>
      <w:r w:rsidR="0010633C" w:rsidRPr="000E1F3A">
        <w:rPr>
          <w:lang w:val="bg-BG"/>
        </w:rPr>
        <w:t>от</w:t>
      </w:r>
      <w:r w:rsidR="00E640B4">
        <w:rPr>
          <w:lang w:val="bg-BG"/>
        </w:rPr>
        <w:t xml:space="preserve"> </w:t>
      </w:r>
      <w:r w:rsidR="0010633C" w:rsidRPr="000E1F3A">
        <w:rPr>
          <w:lang w:val="bg-BG"/>
        </w:rPr>
        <w:t>заключителните</w:t>
      </w:r>
      <w:r w:rsidR="00E640B4">
        <w:rPr>
          <w:lang w:val="bg-BG"/>
        </w:rPr>
        <w:t xml:space="preserve"> </w:t>
      </w:r>
      <w:r w:rsidR="0010633C" w:rsidRPr="000E1F3A">
        <w:rPr>
          <w:lang w:val="bg-BG"/>
        </w:rPr>
        <w:t>и</w:t>
      </w:r>
      <w:r w:rsidR="00E640B4">
        <w:rPr>
          <w:lang w:val="bg-BG"/>
        </w:rPr>
        <w:t xml:space="preserve"> </w:t>
      </w:r>
      <w:r w:rsidR="0010633C" w:rsidRPr="000E1F3A">
        <w:rPr>
          <w:lang w:val="bg-BG"/>
        </w:rPr>
        <w:t>преходни</w:t>
      </w:r>
      <w:r w:rsidR="00E640B4">
        <w:rPr>
          <w:lang w:val="bg-BG"/>
        </w:rPr>
        <w:t xml:space="preserve"> </w:t>
      </w:r>
      <w:r w:rsidR="0010633C" w:rsidRPr="000E1F3A">
        <w:rPr>
          <w:lang w:val="bg-BG"/>
        </w:rPr>
        <w:t>разпоредби</w:t>
      </w:r>
      <w:r w:rsidR="00E640B4">
        <w:rPr>
          <w:lang w:val="bg-BG"/>
        </w:rPr>
        <w:t xml:space="preserve"> </w:t>
      </w:r>
      <w:r w:rsidR="0010633C" w:rsidRPr="000E1F3A">
        <w:rPr>
          <w:lang w:val="bg-BG"/>
        </w:rPr>
        <w:t>към</w:t>
      </w:r>
      <w:r w:rsidR="00E640B4">
        <w:rPr>
          <w:lang w:val="bg-BG"/>
        </w:rPr>
        <w:t xml:space="preserve"> </w:t>
      </w:r>
      <w:r w:rsidR="0010633C" w:rsidRPr="000E1F3A">
        <w:rPr>
          <w:lang w:val="bg-BG"/>
        </w:rPr>
        <w:t>изменението</w:t>
      </w:r>
      <w:r w:rsidR="00E640B4">
        <w:rPr>
          <w:lang w:val="bg-BG"/>
        </w:rPr>
        <w:t xml:space="preserve"> </w:t>
      </w:r>
      <w:r w:rsidR="0010633C" w:rsidRPr="000E1F3A">
        <w:rPr>
          <w:lang w:val="bg-BG"/>
        </w:rPr>
        <w:t>от</w:t>
      </w:r>
      <w:r w:rsidR="00E640B4">
        <w:rPr>
          <w:lang w:val="bg-BG"/>
        </w:rPr>
        <w:t xml:space="preserve"> </w:t>
      </w:r>
      <w:r w:rsidR="00941F51" w:rsidRPr="000E1F3A">
        <w:rPr>
          <w:lang w:val="bg-BG"/>
        </w:rPr>
        <w:t>май</w:t>
      </w:r>
      <w:r w:rsidR="00E640B4">
        <w:rPr>
          <w:lang w:val="bg-BG"/>
        </w:rPr>
        <w:t xml:space="preserve"> </w:t>
      </w:r>
      <w:r w:rsidR="00A506B1" w:rsidRPr="000E1F3A">
        <w:rPr>
          <w:lang w:val="bg-BG"/>
        </w:rPr>
        <w:t>2003</w:t>
      </w:r>
      <w:r w:rsidR="005B3F30">
        <w:rPr>
          <w:lang w:val="bg-BG"/>
        </w:rPr>
        <w:t> г.</w:t>
      </w:r>
      <w:r w:rsidR="004C44AA" w:rsidRPr="000E1F3A">
        <w:rPr>
          <w:lang w:val="bg-BG"/>
        </w:rPr>
        <w:t>,</w:t>
      </w:r>
      <w:r w:rsidR="00E640B4">
        <w:rPr>
          <w:lang w:val="bg-BG"/>
        </w:rPr>
        <w:t xml:space="preserve"> </w:t>
      </w:r>
      <w:r w:rsidR="0010633C" w:rsidRPr="000E1F3A">
        <w:rPr>
          <w:lang w:val="bg-BG"/>
        </w:rPr>
        <w:t>в</w:t>
      </w:r>
      <w:r w:rsidR="00E640B4">
        <w:rPr>
          <w:lang w:val="bg-BG"/>
        </w:rPr>
        <w:t xml:space="preserve"> </w:t>
      </w:r>
      <w:r w:rsidR="0010633C" w:rsidRPr="000E1F3A">
        <w:rPr>
          <w:lang w:val="bg-BG"/>
        </w:rPr>
        <w:t>случаите</w:t>
      </w:r>
      <w:r w:rsidR="00E640B4">
        <w:rPr>
          <w:lang w:val="bg-BG"/>
        </w:rPr>
        <w:t xml:space="preserve"> </w:t>
      </w:r>
      <w:r w:rsidR="0010633C" w:rsidRPr="000E1F3A">
        <w:rPr>
          <w:lang w:val="bg-BG"/>
        </w:rPr>
        <w:t>на</w:t>
      </w:r>
      <w:r w:rsidR="00E640B4">
        <w:rPr>
          <w:lang w:val="bg-BG"/>
        </w:rPr>
        <w:t xml:space="preserve"> </w:t>
      </w:r>
      <w:r w:rsidR="0010633C" w:rsidRPr="000E1F3A">
        <w:rPr>
          <w:lang w:val="bg-BG"/>
        </w:rPr>
        <w:t>изземване,</w:t>
      </w:r>
      <w:r w:rsidR="00E640B4">
        <w:rPr>
          <w:lang w:val="bg-BG"/>
        </w:rPr>
        <w:t xml:space="preserve"> </w:t>
      </w:r>
      <w:r w:rsidR="0010633C" w:rsidRPr="000E1F3A">
        <w:rPr>
          <w:lang w:val="bg-BG"/>
        </w:rPr>
        <w:t>което</w:t>
      </w:r>
      <w:r w:rsidR="00E640B4">
        <w:rPr>
          <w:lang w:val="bg-BG"/>
        </w:rPr>
        <w:t xml:space="preserve"> </w:t>
      </w:r>
      <w:r w:rsidR="0010633C" w:rsidRPr="000E1F3A">
        <w:rPr>
          <w:lang w:val="bg-BG"/>
        </w:rPr>
        <w:t>датира</w:t>
      </w:r>
      <w:r w:rsidR="00E640B4">
        <w:rPr>
          <w:lang w:val="bg-BG"/>
        </w:rPr>
        <w:t xml:space="preserve"> </w:t>
      </w:r>
      <w:r w:rsidR="0010633C" w:rsidRPr="000E1F3A">
        <w:rPr>
          <w:lang w:val="bg-BG"/>
        </w:rPr>
        <w:t>отпреди</w:t>
      </w:r>
      <w:r w:rsidR="00E640B4">
        <w:rPr>
          <w:lang w:val="bg-BG"/>
        </w:rPr>
        <w:t xml:space="preserve"> </w:t>
      </w:r>
      <w:r w:rsidR="0010633C" w:rsidRPr="000E1F3A">
        <w:rPr>
          <w:lang w:val="bg-BG"/>
        </w:rPr>
        <w:t>изменението,</w:t>
      </w:r>
      <w:r w:rsidR="00E640B4">
        <w:rPr>
          <w:lang w:val="bg-BG"/>
        </w:rPr>
        <w:t xml:space="preserve"> </w:t>
      </w:r>
      <w:r w:rsidR="0010633C" w:rsidRPr="000E1F3A">
        <w:rPr>
          <w:lang w:val="bg-BG"/>
        </w:rPr>
        <w:t>деветмесечният</w:t>
      </w:r>
      <w:r w:rsidR="00E640B4">
        <w:rPr>
          <w:lang w:val="bg-BG"/>
        </w:rPr>
        <w:t xml:space="preserve"> </w:t>
      </w:r>
      <w:r w:rsidR="0010633C" w:rsidRPr="000E1F3A">
        <w:rPr>
          <w:lang w:val="bg-BG"/>
        </w:rPr>
        <w:t>период</w:t>
      </w:r>
      <w:r w:rsidR="00E640B4">
        <w:rPr>
          <w:lang w:val="bg-BG"/>
        </w:rPr>
        <w:t xml:space="preserve"> </w:t>
      </w:r>
      <w:r w:rsidR="0010633C" w:rsidRPr="000E1F3A">
        <w:rPr>
          <w:lang w:val="bg-BG"/>
        </w:rPr>
        <w:t>започва</w:t>
      </w:r>
      <w:r w:rsidR="00E640B4">
        <w:rPr>
          <w:lang w:val="bg-BG"/>
        </w:rPr>
        <w:t xml:space="preserve"> </w:t>
      </w:r>
      <w:r w:rsidR="0010633C" w:rsidRPr="000E1F3A">
        <w:rPr>
          <w:lang w:val="bg-BG"/>
        </w:rPr>
        <w:t>да</w:t>
      </w:r>
      <w:r w:rsidR="00E640B4">
        <w:rPr>
          <w:lang w:val="bg-BG"/>
        </w:rPr>
        <w:t xml:space="preserve"> </w:t>
      </w:r>
      <w:r w:rsidR="0010633C" w:rsidRPr="000E1F3A">
        <w:rPr>
          <w:lang w:val="bg-BG"/>
        </w:rPr>
        <w:t>тече</w:t>
      </w:r>
      <w:r w:rsidR="00E640B4">
        <w:rPr>
          <w:lang w:val="bg-BG"/>
        </w:rPr>
        <w:t xml:space="preserve"> </w:t>
      </w:r>
      <w:r w:rsidR="0010633C" w:rsidRPr="000E1F3A">
        <w:rPr>
          <w:lang w:val="bg-BG"/>
        </w:rPr>
        <w:t>от</w:t>
      </w:r>
      <w:r w:rsidR="00E640B4">
        <w:rPr>
          <w:lang w:val="bg-BG"/>
        </w:rPr>
        <w:t xml:space="preserve"> </w:t>
      </w:r>
      <w:r w:rsidR="0010633C" w:rsidRPr="000E1F3A">
        <w:rPr>
          <w:lang w:val="bg-BG"/>
        </w:rPr>
        <w:t>датата</w:t>
      </w:r>
      <w:r w:rsidR="00E640B4">
        <w:rPr>
          <w:lang w:val="bg-BG"/>
        </w:rPr>
        <w:t xml:space="preserve"> </w:t>
      </w:r>
      <w:r w:rsidR="0010633C" w:rsidRPr="000E1F3A">
        <w:rPr>
          <w:lang w:val="bg-BG"/>
        </w:rPr>
        <w:t>на</w:t>
      </w:r>
      <w:r w:rsidR="00E640B4">
        <w:rPr>
          <w:lang w:val="bg-BG"/>
        </w:rPr>
        <w:t xml:space="preserve"> </w:t>
      </w:r>
      <w:r w:rsidR="0010633C" w:rsidRPr="000E1F3A">
        <w:rPr>
          <w:lang w:val="bg-BG"/>
        </w:rPr>
        <w:t>влизане</w:t>
      </w:r>
      <w:r w:rsidR="00E640B4">
        <w:rPr>
          <w:lang w:val="bg-BG"/>
        </w:rPr>
        <w:t xml:space="preserve"> </w:t>
      </w:r>
      <w:r w:rsidR="0010633C" w:rsidRPr="000E1F3A">
        <w:rPr>
          <w:lang w:val="bg-BG"/>
        </w:rPr>
        <w:t>в</w:t>
      </w:r>
      <w:r w:rsidR="00E640B4">
        <w:rPr>
          <w:lang w:val="bg-BG"/>
        </w:rPr>
        <w:t xml:space="preserve"> </w:t>
      </w:r>
      <w:r w:rsidR="0010633C" w:rsidRPr="000E1F3A">
        <w:rPr>
          <w:lang w:val="bg-BG"/>
        </w:rPr>
        <w:t>сила</w:t>
      </w:r>
      <w:r w:rsidR="00E640B4">
        <w:rPr>
          <w:lang w:val="bg-BG"/>
        </w:rPr>
        <w:t xml:space="preserve"> </w:t>
      </w:r>
      <w:r w:rsidR="0010633C" w:rsidRPr="000E1F3A">
        <w:rPr>
          <w:lang w:val="bg-BG"/>
        </w:rPr>
        <w:t>на</w:t>
      </w:r>
      <w:r w:rsidR="00E640B4">
        <w:rPr>
          <w:lang w:val="bg-BG"/>
        </w:rPr>
        <w:t xml:space="preserve"> </w:t>
      </w:r>
      <w:r w:rsidR="0010633C" w:rsidRPr="000E1F3A">
        <w:rPr>
          <w:lang w:val="bg-BG"/>
        </w:rPr>
        <w:t>изменението</w:t>
      </w:r>
      <w:r w:rsidR="004C44AA" w:rsidRPr="000E1F3A">
        <w:rPr>
          <w:lang w:val="bg-BG"/>
        </w:rPr>
        <w:t>.</w:t>
      </w:r>
    </w:p>
    <w:p w:rsidR="004C44AA" w:rsidRPr="000E1F3A" w:rsidRDefault="00D464FD" w:rsidP="00090C82">
      <w:pPr>
        <w:pStyle w:val="JuHHead"/>
        <w:rPr>
          <w:lang w:val="bg-BG"/>
        </w:rPr>
      </w:pPr>
      <w:r w:rsidRPr="000E1F3A">
        <w:rPr>
          <w:lang w:val="bg-BG"/>
        </w:rPr>
        <w:t>ПРАВНИ</w:t>
      </w:r>
      <w:r w:rsidR="00E640B4">
        <w:rPr>
          <w:lang w:val="bg-BG"/>
        </w:rPr>
        <w:t xml:space="preserve"> </w:t>
      </w:r>
      <w:r w:rsidRPr="000E1F3A">
        <w:rPr>
          <w:lang w:val="bg-BG"/>
        </w:rPr>
        <w:t>ИЗВОДИ</w:t>
      </w:r>
    </w:p>
    <w:p w:rsidR="004C44AA" w:rsidRPr="000E1F3A" w:rsidRDefault="004C44AA" w:rsidP="003A4CB5">
      <w:pPr>
        <w:pStyle w:val="JuHIRoman"/>
        <w:rPr>
          <w:lang w:val="bg-BG"/>
        </w:rPr>
      </w:pPr>
      <w:r w:rsidRPr="000E1F3A">
        <w:rPr>
          <w:lang w:val="bg-BG"/>
        </w:rPr>
        <w:t>I.</w:t>
      </w:r>
      <w:r w:rsidR="00E640B4">
        <w:rPr>
          <w:lang w:val="bg-BG"/>
        </w:rPr>
        <w:t>  </w:t>
      </w:r>
      <w:r w:rsidR="00D464FD" w:rsidRPr="000E1F3A">
        <w:rPr>
          <w:lang w:val="bg-BG"/>
        </w:rPr>
        <w:t>ТВЪРДЯНО</w:t>
      </w:r>
      <w:r w:rsidR="00E640B4">
        <w:rPr>
          <w:lang w:val="bg-BG"/>
        </w:rPr>
        <w:t xml:space="preserve"> </w:t>
      </w:r>
      <w:r w:rsidR="00D464FD" w:rsidRPr="000E1F3A">
        <w:rPr>
          <w:lang w:val="bg-BG"/>
        </w:rPr>
        <w:t>НАРУШЕНИЕ</w:t>
      </w:r>
      <w:r w:rsidR="00E640B4">
        <w:rPr>
          <w:lang w:val="bg-BG"/>
        </w:rPr>
        <w:t xml:space="preserve"> </w:t>
      </w:r>
      <w:r w:rsidR="00D464FD" w:rsidRPr="000E1F3A">
        <w:rPr>
          <w:lang w:val="bg-BG"/>
        </w:rPr>
        <w:t>НА</w:t>
      </w:r>
      <w:r w:rsidR="00E640B4">
        <w:rPr>
          <w:lang w:val="bg-BG"/>
        </w:rPr>
        <w:t xml:space="preserve"> </w:t>
      </w:r>
      <w:r w:rsidR="00D464FD" w:rsidRPr="000E1F3A">
        <w:rPr>
          <w:lang w:val="bg-BG"/>
        </w:rPr>
        <w:t>ЧЛЕН</w:t>
      </w:r>
      <w:r w:rsidR="00E640B4">
        <w:rPr>
          <w:lang w:val="bg-BG"/>
        </w:rPr>
        <w:t xml:space="preserve"> </w:t>
      </w:r>
      <w:r w:rsidRPr="000E1F3A">
        <w:rPr>
          <w:lang w:val="bg-BG"/>
        </w:rPr>
        <w:t>6</w:t>
      </w:r>
      <w:r w:rsidR="00E640B4">
        <w:rPr>
          <w:lang w:val="bg-BG"/>
        </w:rPr>
        <w:t xml:space="preserve"> </w:t>
      </w:r>
      <w:r w:rsidRPr="000E1F3A">
        <w:rPr>
          <w:lang w:val="bg-BG"/>
        </w:rPr>
        <w:t>§</w:t>
      </w:r>
      <w:r w:rsidR="00E640B4">
        <w:rPr>
          <w:lang w:val="bg-BG"/>
        </w:rPr>
        <w:t xml:space="preserve"> </w:t>
      </w:r>
      <w:r w:rsidRPr="000E1F3A">
        <w:rPr>
          <w:lang w:val="bg-BG"/>
        </w:rPr>
        <w:t>1</w:t>
      </w:r>
      <w:r w:rsidR="00E640B4">
        <w:rPr>
          <w:lang w:val="bg-BG"/>
        </w:rPr>
        <w:t xml:space="preserve"> </w:t>
      </w:r>
      <w:r w:rsidR="00D464FD" w:rsidRPr="000E1F3A">
        <w:rPr>
          <w:lang w:val="bg-BG"/>
        </w:rPr>
        <w:t>ОТ</w:t>
      </w:r>
      <w:r w:rsidR="00E640B4">
        <w:rPr>
          <w:lang w:val="bg-BG"/>
        </w:rPr>
        <w:t xml:space="preserve"> </w:t>
      </w:r>
      <w:r w:rsidR="00D464FD" w:rsidRPr="000E1F3A">
        <w:rPr>
          <w:lang w:val="bg-BG"/>
        </w:rPr>
        <w:t>КОНВЕНЦИЯТА</w:t>
      </w:r>
    </w:p>
    <w:p w:rsidR="004C44AA" w:rsidRPr="000E1F3A" w:rsidRDefault="00CB7396" w:rsidP="00F967F0">
      <w:pPr>
        <w:pStyle w:val="JuPara"/>
        <w:rPr>
          <w:lang w:val="bg-BG"/>
        </w:rPr>
      </w:pPr>
      <w:r w:rsidRPr="000E1F3A">
        <w:rPr>
          <w:lang w:val="bg-BG"/>
        </w:rPr>
        <w:fldChar w:fldCharType="begin"/>
      </w:r>
      <w:r w:rsidR="0060428D" w:rsidRPr="000E1F3A">
        <w:rPr>
          <w:lang w:val="bg-BG"/>
        </w:rPr>
        <w:instrText xml:space="preserve"> SEQ level0 \*arabic </w:instrText>
      </w:r>
      <w:r w:rsidRPr="000E1F3A">
        <w:rPr>
          <w:lang w:val="bg-BG"/>
        </w:rPr>
        <w:fldChar w:fldCharType="separate"/>
      </w:r>
      <w:r w:rsidR="004C44AA" w:rsidRPr="000E1F3A">
        <w:rPr>
          <w:noProof/>
          <w:lang w:val="bg-BG"/>
        </w:rPr>
        <w:t>59</w:t>
      </w:r>
      <w:r w:rsidRPr="000E1F3A">
        <w:rPr>
          <w:noProof/>
          <w:lang w:val="bg-BG"/>
        </w:rPr>
        <w:fldChar w:fldCharType="end"/>
      </w:r>
      <w:r w:rsidR="004C44AA" w:rsidRPr="000E1F3A">
        <w:rPr>
          <w:lang w:val="bg-BG"/>
        </w:rPr>
        <w:t>.</w:t>
      </w:r>
      <w:r w:rsidR="00E640B4">
        <w:rPr>
          <w:lang w:val="bg-BG"/>
        </w:rPr>
        <w:t>  </w:t>
      </w:r>
      <w:r w:rsidR="006F0158" w:rsidRPr="000E1F3A">
        <w:rPr>
          <w:lang w:val="bg-BG"/>
        </w:rPr>
        <w:t>Жалбоподателката</w:t>
      </w:r>
      <w:r w:rsidR="00E640B4">
        <w:rPr>
          <w:lang w:val="bg-BG"/>
        </w:rPr>
        <w:t xml:space="preserve"> </w:t>
      </w:r>
      <w:r w:rsidR="00D464FD" w:rsidRPr="000E1F3A">
        <w:rPr>
          <w:lang w:val="bg-BG"/>
        </w:rPr>
        <w:t>се</w:t>
      </w:r>
      <w:r w:rsidR="00E640B4">
        <w:rPr>
          <w:lang w:val="bg-BG"/>
        </w:rPr>
        <w:t xml:space="preserve"> </w:t>
      </w:r>
      <w:r w:rsidR="00D464FD" w:rsidRPr="000E1F3A">
        <w:rPr>
          <w:lang w:val="bg-BG"/>
        </w:rPr>
        <w:t>оплаква,</w:t>
      </w:r>
      <w:r w:rsidR="00E640B4">
        <w:rPr>
          <w:lang w:val="bg-BG"/>
        </w:rPr>
        <w:t xml:space="preserve"> </w:t>
      </w:r>
      <w:r w:rsidR="00D464FD" w:rsidRPr="000E1F3A">
        <w:rPr>
          <w:lang w:val="bg-BG"/>
        </w:rPr>
        <w:t>че</w:t>
      </w:r>
      <w:r w:rsidR="00E640B4">
        <w:rPr>
          <w:lang w:val="bg-BG"/>
        </w:rPr>
        <w:t xml:space="preserve"> </w:t>
      </w:r>
      <w:r w:rsidR="00D464FD" w:rsidRPr="000E1F3A">
        <w:rPr>
          <w:lang w:val="bg-BG"/>
        </w:rPr>
        <w:t>продължителността</w:t>
      </w:r>
      <w:r w:rsidR="00E640B4">
        <w:rPr>
          <w:lang w:val="bg-BG"/>
        </w:rPr>
        <w:t xml:space="preserve"> </w:t>
      </w:r>
      <w:r w:rsidR="00D464FD" w:rsidRPr="000E1F3A">
        <w:rPr>
          <w:lang w:val="bg-BG"/>
        </w:rPr>
        <w:t>на</w:t>
      </w:r>
      <w:r w:rsidR="00E640B4">
        <w:rPr>
          <w:lang w:val="bg-BG"/>
        </w:rPr>
        <w:t xml:space="preserve"> </w:t>
      </w:r>
      <w:r w:rsidR="00D464FD" w:rsidRPr="000E1F3A">
        <w:rPr>
          <w:lang w:val="bg-BG"/>
        </w:rPr>
        <w:t>делото</w:t>
      </w:r>
      <w:r w:rsidR="00E640B4">
        <w:rPr>
          <w:lang w:val="bg-BG"/>
        </w:rPr>
        <w:t xml:space="preserve"> </w:t>
      </w:r>
      <w:r w:rsidR="00D464FD" w:rsidRPr="000E1F3A">
        <w:rPr>
          <w:lang w:val="bg-BG"/>
        </w:rPr>
        <w:t>за</w:t>
      </w:r>
      <w:r w:rsidR="00E640B4">
        <w:rPr>
          <w:lang w:val="bg-BG"/>
        </w:rPr>
        <w:t xml:space="preserve"> </w:t>
      </w:r>
      <w:r w:rsidR="00D464FD" w:rsidRPr="000E1F3A">
        <w:rPr>
          <w:lang w:val="bg-BG"/>
        </w:rPr>
        <w:t>вреди</w:t>
      </w:r>
      <w:r w:rsidR="004C44AA" w:rsidRPr="000E1F3A">
        <w:rPr>
          <w:lang w:val="bg-BG"/>
        </w:rPr>
        <w:t>,</w:t>
      </w:r>
      <w:r w:rsidR="00E640B4">
        <w:rPr>
          <w:lang w:val="bg-BG"/>
        </w:rPr>
        <w:t xml:space="preserve"> </w:t>
      </w:r>
      <w:r w:rsidR="00D464FD" w:rsidRPr="000E1F3A">
        <w:rPr>
          <w:lang w:val="bg-BG"/>
        </w:rPr>
        <w:t>заведено</w:t>
      </w:r>
      <w:r w:rsidR="00E640B4">
        <w:rPr>
          <w:lang w:val="bg-BG"/>
        </w:rPr>
        <w:t xml:space="preserve"> </w:t>
      </w:r>
      <w:r w:rsidR="00D464FD" w:rsidRPr="000E1F3A">
        <w:rPr>
          <w:lang w:val="bg-BG"/>
        </w:rPr>
        <w:t>от</w:t>
      </w:r>
      <w:r w:rsidR="00E640B4">
        <w:rPr>
          <w:lang w:val="bg-BG"/>
        </w:rPr>
        <w:t xml:space="preserve"> </w:t>
      </w:r>
      <w:r w:rsidR="00D464FD" w:rsidRPr="000E1F3A">
        <w:rPr>
          <w:lang w:val="bg-BG"/>
        </w:rPr>
        <w:t>нея</w:t>
      </w:r>
      <w:r w:rsidR="00E640B4">
        <w:rPr>
          <w:lang w:val="bg-BG"/>
        </w:rPr>
        <w:t xml:space="preserve"> </w:t>
      </w:r>
      <w:r w:rsidR="00D464FD" w:rsidRPr="000E1F3A">
        <w:rPr>
          <w:lang w:val="bg-BG"/>
        </w:rPr>
        <w:t>през</w:t>
      </w:r>
      <w:r w:rsidR="00E640B4">
        <w:rPr>
          <w:lang w:val="bg-BG"/>
        </w:rPr>
        <w:t xml:space="preserve"> </w:t>
      </w:r>
      <w:r w:rsidR="00B95CD0" w:rsidRPr="000E1F3A">
        <w:rPr>
          <w:lang w:val="bg-BG"/>
        </w:rPr>
        <w:t>2002</w:t>
      </w:r>
      <w:r w:rsidR="005B3F30">
        <w:rPr>
          <w:lang w:val="bg-BG"/>
        </w:rPr>
        <w:t> г.</w:t>
      </w:r>
      <w:r w:rsidR="004C44AA" w:rsidRPr="000E1F3A">
        <w:rPr>
          <w:lang w:val="bg-BG"/>
        </w:rPr>
        <w:t>,</w:t>
      </w:r>
      <w:r w:rsidR="00E640B4">
        <w:rPr>
          <w:lang w:val="bg-BG"/>
        </w:rPr>
        <w:t xml:space="preserve"> </w:t>
      </w:r>
      <w:r w:rsidR="00D464FD" w:rsidRPr="000E1F3A">
        <w:rPr>
          <w:lang w:val="bg-BG"/>
        </w:rPr>
        <w:t>е</w:t>
      </w:r>
      <w:r w:rsidR="00E640B4">
        <w:rPr>
          <w:lang w:val="bg-BG"/>
        </w:rPr>
        <w:t xml:space="preserve"> </w:t>
      </w:r>
      <w:r w:rsidR="00D464FD" w:rsidRPr="000E1F3A">
        <w:rPr>
          <w:lang w:val="bg-BG"/>
        </w:rPr>
        <w:t>несъвместима</w:t>
      </w:r>
      <w:r w:rsidR="00E640B4">
        <w:rPr>
          <w:lang w:val="bg-BG"/>
        </w:rPr>
        <w:t xml:space="preserve"> </w:t>
      </w:r>
      <w:r w:rsidR="00D464FD" w:rsidRPr="000E1F3A">
        <w:rPr>
          <w:lang w:val="bg-BG"/>
        </w:rPr>
        <w:t>с</w:t>
      </w:r>
      <w:r w:rsidR="00E640B4">
        <w:rPr>
          <w:lang w:val="bg-BG"/>
        </w:rPr>
        <w:t xml:space="preserve"> </w:t>
      </w:r>
      <w:r w:rsidR="00D464FD" w:rsidRPr="000E1F3A">
        <w:rPr>
          <w:lang w:val="bg-BG"/>
        </w:rPr>
        <w:t>изискването</w:t>
      </w:r>
      <w:r w:rsidR="00E640B4">
        <w:rPr>
          <w:lang w:val="bg-BG"/>
        </w:rPr>
        <w:t xml:space="preserve"> </w:t>
      </w:r>
      <w:r w:rsidR="00D464FD" w:rsidRPr="000E1F3A">
        <w:rPr>
          <w:lang w:val="bg-BG"/>
        </w:rPr>
        <w:t>за</w:t>
      </w:r>
      <w:r w:rsidR="00E640B4">
        <w:rPr>
          <w:lang w:val="bg-BG"/>
        </w:rPr>
        <w:t xml:space="preserve"> </w:t>
      </w:r>
      <w:r w:rsidR="00D464FD" w:rsidRPr="000E1F3A">
        <w:rPr>
          <w:lang w:val="bg-BG"/>
        </w:rPr>
        <w:t>„разумен</w:t>
      </w:r>
      <w:r w:rsidR="00E640B4">
        <w:rPr>
          <w:lang w:val="bg-BG"/>
        </w:rPr>
        <w:t xml:space="preserve"> </w:t>
      </w:r>
      <w:r w:rsidR="00D464FD" w:rsidRPr="000E1F3A">
        <w:rPr>
          <w:lang w:val="bg-BG"/>
        </w:rPr>
        <w:t>срок</w:t>
      </w:r>
      <w:r w:rsidR="006C4641">
        <w:rPr>
          <w:lang w:val="bg-BG"/>
        </w:rPr>
        <w:t>“</w:t>
      </w:r>
      <w:r w:rsidR="004C44AA" w:rsidRPr="000E1F3A">
        <w:rPr>
          <w:lang w:val="bg-BG"/>
        </w:rPr>
        <w:t>,</w:t>
      </w:r>
      <w:r w:rsidR="00E640B4">
        <w:rPr>
          <w:lang w:val="bg-BG"/>
        </w:rPr>
        <w:t xml:space="preserve"> </w:t>
      </w:r>
      <w:r w:rsidR="00D464FD" w:rsidRPr="000E1F3A">
        <w:rPr>
          <w:lang w:val="bg-BG"/>
        </w:rPr>
        <w:t>заложено</w:t>
      </w:r>
      <w:r w:rsidR="00E640B4">
        <w:rPr>
          <w:lang w:val="bg-BG"/>
        </w:rPr>
        <w:t xml:space="preserve"> </w:t>
      </w:r>
      <w:r w:rsidR="00D464FD" w:rsidRPr="000E1F3A">
        <w:rPr>
          <w:lang w:val="bg-BG"/>
        </w:rPr>
        <w:t>в</w:t>
      </w:r>
      <w:r w:rsidR="00E640B4">
        <w:rPr>
          <w:lang w:val="bg-BG"/>
        </w:rPr>
        <w:t xml:space="preserve"> </w:t>
      </w:r>
      <w:r w:rsidR="005B3F30">
        <w:rPr>
          <w:lang w:val="bg-BG"/>
        </w:rPr>
        <w:t xml:space="preserve">член </w:t>
      </w:r>
      <w:r w:rsidR="004C44AA" w:rsidRPr="000E1F3A">
        <w:rPr>
          <w:lang w:val="bg-BG"/>
        </w:rPr>
        <w:t>6</w:t>
      </w:r>
      <w:r w:rsidR="00E640B4">
        <w:rPr>
          <w:lang w:val="bg-BG"/>
        </w:rPr>
        <w:t xml:space="preserve"> </w:t>
      </w:r>
      <w:r w:rsidR="004C44AA" w:rsidRPr="000E1F3A">
        <w:rPr>
          <w:lang w:val="bg-BG"/>
        </w:rPr>
        <w:t>§</w:t>
      </w:r>
      <w:r w:rsidR="00E640B4">
        <w:rPr>
          <w:lang w:val="bg-BG"/>
        </w:rPr>
        <w:t xml:space="preserve"> </w:t>
      </w:r>
      <w:r w:rsidR="004C44AA" w:rsidRPr="000E1F3A">
        <w:rPr>
          <w:lang w:val="bg-BG"/>
        </w:rPr>
        <w:t>1</w:t>
      </w:r>
      <w:r w:rsidR="00E640B4">
        <w:rPr>
          <w:lang w:val="bg-BG"/>
        </w:rPr>
        <w:t xml:space="preserve"> </w:t>
      </w:r>
      <w:r w:rsidR="00D464FD" w:rsidRPr="000E1F3A">
        <w:rPr>
          <w:lang w:val="bg-BG"/>
        </w:rPr>
        <w:t>от</w:t>
      </w:r>
      <w:r w:rsidR="00E640B4">
        <w:rPr>
          <w:lang w:val="bg-BG"/>
        </w:rPr>
        <w:t xml:space="preserve"> </w:t>
      </w:r>
      <w:r w:rsidR="00D464FD" w:rsidRPr="000E1F3A">
        <w:rPr>
          <w:lang w:val="bg-BG"/>
        </w:rPr>
        <w:t>Конвенцията</w:t>
      </w:r>
      <w:r w:rsidR="004C44AA" w:rsidRPr="000E1F3A">
        <w:rPr>
          <w:lang w:val="bg-BG"/>
        </w:rPr>
        <w:t>.</w:t>
      </w:r>
      <w:r w:rsidR="00E640B4">
        <w:rPr>
          <w:lang w:val="bg-BG"/>
        </w:rPr>
        <w:t xml:space="preserve"> </w:t>
      </w:r>
      <w:r w:rsidR="00D464FD" w:rsidRPr="000E1F3A">
        <w:rPr>
          <w:lang w:val="bg-BG"/>
        </w:rPr>
        <w:t>Тази</w:t>
      </w:r>
      <w:r w:rsidR="00E640B4">
        <w:rPr>
          <w:lang w:val="bg-BG"/>
        </w:rPr>
        <w:t xml:space="preserve"> </w:t>
      </w:r>
      <w:r w:rsidR="00D464FD" w:rsidRPr="000E1F3A">
        <w:rPr>
          <w:lang w:val="bg-BG"/>
        </w:rPr>
        <w:t>разпоредба</w:t>
      </w:r>
      <w:r w:rsidR="00E640B4">
        <w:rPr>
          <w:lang w:val="bg-BG"/>
        </w:rPr>
        <w:t xml:space="preserve"> </w:t>
      </w:r>
      <w:r w:rsidR="00D464FD" w:rsidRPr="000E1F3A">
        <w:rPr>
          <w:lang w:val="bg-BG"/>
        </w:rPr>
        <w:t>гласи</w:t>
      </w:r>
      <w:r w:rsidR="00E640B4">
        <w:rPr>
          <w:lang w:val="bg-BG"/>
        </w:rPr>
        <w:t xml:space="preserve"> </w:t>
      </w:r>
      <w:r w:rsidR="00D464FD" w:rsidRPr="000E1F3A">
        <w:rPr>
          <w:lang w:val="bg-BG"/>
        </w:rPr>
        <w:t>следното</w:t>
      </w:r>
      <w:r w:rsidR="00E640B4">
        <w:rPr>
          <w:lang w:val="bg-BG"/>
        </w:rPr>
        <w:t xml:space="preserve"> </w:t>
      </w:r>
      <w:r w:rsidR="00D464FD" w:rsidRPr="000E1F3A">
        <w:rPr>
          <w:lang w:val="bg-BG"/>
        </w:rPr>
        <w:t>в</w:t>
      </w:r>
      <w:r w:rsidR="00E640B4">
        <w:rPr>
          <w:lang w:val="bg-BG"/>
        </w:rPr>
        <w:t xml:space="preserve"> </w:t>
      </w:r>
      <w:r w:rsidR="00D464FD" w:rsidRPr="000E1F3A">
        <w:rPr>
          <w:lang w:val="bg-BG"/>
        </w:rPr>
        <w:t>своята</w:t>
      </w:r>
      <w:r w:rsidR="00E640B4">
        <w:rPr>
          <w:lang w:val="bg-BG"/>
        </w:rPr>
        <w:t xml:space="preserve"> </w:t>
      </w:r>
      <w:r w:rsidR="00D464FD" w:rsidRPr="000E1F3A">
        <w:rPr>
          <w:lang w:val="bg-BG"/>
        </w:rPr>
        <w:t>релевантна</w:t>
      </w:r>
      <w:r w:rsidR="00E640B4">
        <w:rPr>
          <w:lang w:val="bg-BG"/>
        </w:rPr>
        <w:t xml:space="preserve"> </w:t>
      </w:r>
      <w:r w:rsidR="00D464FD" w:rsidRPr="000E1F3A">
        <w:rPr>
          <w:lang w:val="bg-BG"/>
        </w:rPr>
        <w:t>част</w:t>
      </w:r>
      <w:r w:rsidR="004C44AA" w:rsidRPr="000E1F3A">
        <w:rPr>
          <w:lang w:val="bg-BG"/>
        </w:rPr>
        <w:t>:</w:t>
      </w:r>
    </w:p>
    <w:p w:rsidR="004C44AA" w:rsidRPr="000E1F3A" w:rsidRDefault="00A1254C" w:rsidP="00F967F0">
      <w:pPr>
        <w:pStyle w:val="JuQuot"/>
        <w:rPr>
          <w:lang w:val="bg-BG"/>
        </w:rPr>
      </w:pPr>
      <w:r w:rsidRPr="000E1F3A">
        <w:rPr>
          <w:lang w:val="bg-BG"/>
        </w:rPr>
        <w:t>„Всяко</w:t>
      </w:r>
      <w:r w:rsidR="00E640B4">
        <w:rPr>
          <w:lang w:val="bg-BG"/>
        </w:rPr>
        <w:t xml:space="preserve"> </w:t>
      </w:r>
      <w:r w:rsidRPr="000E1F3A">
        <w:rPr>
          <w:lang w:val="bg-BG"/>
        </w:rPr>
        <w:t>лице,</w:t>
      </w:r>
      <w:r w:rsidR="00E640B4">
        <w:rPr>
          <w:lang w:val="bg-BG"/>
        </w:rPr>
        <w:t xml:space="preserve"> </w:t>
      </w:r>
      <w:r w:rsidRPr="000E1F3A">
        <w:rPr>
          <w:lang w:val="bg-BG"/>
        </w:rPr>
        <w:t>при</w:t>
      </w:r>
      <w:r w:rsidR="00E640B4">
        <w:rPr>
          <w:lang w:val="bg-BG"/>
        </w:rPr>
        <w:t xml:space="preserve"> </w:t>
      </w:r>
      <w:r w:rsidRPr="000E1F3A">
        <w:rPr>
          <w:lang w:val="bg-BG"/>
        </w:rPr>
        <w:t>решаването</w:t>
      </w:r>
      <w:r w:rsidR="00E640B4">
        <w:rPr>
          <w:lang w:val="bg-BG"/>
        </w:rPr>
        <w:t xml:space="preserve"> </w:t>
      </w:r>
      <w:r w:rsidRPr="000E1F3A">
        <w:rPr>
          <w:lang w:val="bg-BG"/>
        </w:rPr>
        <w:t>на</w:t>
      </w:r>
      <w:r w:rsidR="00E640B4">
        <w:rPr>
          <w:lang w:val="bg-BG"/>
        </w:rPr>
        <w:t xml:space="preserve"> </w:t>
      </w:r>
      <w:r w:rsidRPr="000E1F3A">
        <w:rPr>
          <w:lang w:val="bg-BG"/>
        </w:rPr>
        <w:t>правен</w:t>
      </w:r>
      <w:r w:rsidR="00E640B4">
        <w:rPr>
          <w:lang w:val="bg-BG"/>
        </w:rPr>
        <w:t xml:space="preserve"> </w:t>
      </w:r>
      <w:r w:rsidRPr="000E1F3A">
        <w:rPr>
          <w:lang w:val="bg-BG"/>
        </w:rPr>
        <w:t>спор</w:t>
      </w:r>
      <w:r w:rsidR="00E640B4">
        <w:rPr>
          <w:lang w:val="bg-BG"/>
        </w:rPr>
        <w:t xml:space="preserve"> </w:t>
      </w:r>
      <w:r w:rsidRPr="000E1F3A">
        <w:rPr>
          <w:lang w:val="bg-BG"/>
        </w:rPr>
        <w:t>относно</w:t>
      </w:r>
      <w:r w:rsidR="00E640B4">
        <w:rPr>
          <w:lang w:val="bg-BG"/>
        </w:rPr>
        <w:t xml:space="preserve"> </w:t>
      </w:r>
      <w:r w:rsidRPr="000E1F3A">
        <w:rPr>
          <w:lang w:val="bg-BG"/>
        </w:rPr>
        <w:t>неговите</w:t>
      </w:r>
      <w:r w:rsidR="00E640B4">
        <w:rPr>
          <w:lang w:val="bg-BG"/>
        </w:rPr>
        <w:t xml:space="preserve"> </w:t>
      </w:r>
      <w:r w:rsidRPr="000E1F3A">
        <w:rPr>
          <w:lang w:val="bg-BG"/>
        </w:rPr>
        <w:t>граждански</w:t>
      </w:r>
      <w:r w:rsidR="00E640B4">
        <w:rPr>
          <w:lang w:val="bg-BG"/>
        </w:rPr>
        <w:t xml:space="preserve"> </w:t>
      </w:r>
      <w:r w:rsidRPr="000E1F3A">
        <w:rPr>
          <w:lang w:val="bg-BG"/>
        </w:rPr>
        <w:t>права</w:t>
      </w:r>
      <w:r w:rsidR="00E640B4">
        <w:rPr>
          <w:lang w:val="bg-BG"/>
        </w:rPr>
        <w:t xml:space="preserve"> </w:t>
      </w:r>
      <w:r w:rsidRPr="000E1F3A">
        <w:rPr>
          <w:lang w:val="bg-BG"/>
        </w:rPr>
        <w:t>и</w:t>
      </w:r>
      <w:r w:rsidR="00E640B4">
        <w:rPr>
          <w:lang w:val="bg-BG"/>
        </w:rPr>
        <w:t xml:space="preserve"> </w:t>
      </w:r>
      <w:r w:rsidRPr="000E1F3A">
        <w:rPr>
          <w:lang w:val="bg-BG"/>
        </w:rPr>
        <w:t>задължения</w:t>
      </w:r>
      <w:r w:rsidR="00E640B4">
        <w:rPr>
          <w:lang w:val="bg-BG"/>
        </w:rPr>
        <w:t xml:space="preserve"> </w:t>
      </w:r>
      <w:r w:rsidRPr="000E1F3A">
        <w:rPr>
          <w:lang w:val="bg-BG"/>
        </w:rPr>
        <w:t>...</w:t>
      </w:r>
      <w:r w:rsidR="00E640B4">
        <w:rPr>
          <w:lang w:val="bg-BG"/>
        </w:rPr>
        <w:t xml:space="preserve"> </w:t>
      </w:r>
      <w:r w:rsidRPr="000E1F3A">
        <w:rPr>
          <w:lang w:val="bg-BG"/>
        </w:rPr>
        <w:t>има</w:t>
      </w:r>
      <w:r w:rsidR="00E640B4">
        <w:rPr>
          <w:lang w:val="bg-BG"/>
        </w:rPr>
        <w:t xml:space="preserve"> </w:t>
      </w:r>
      <w:r w:rsidRPr="000E1F3A">
        <w:rPr>
          <w:lang w:val="bg-BG"/>
        </w:rPr>
        <w:t>право</w:t>
      </w:r>
      <w:r w:rsidR="00E640B4">
        <w:rPr>
          <w:lang w:val="bg-BG"/>
        </w:rPr>
        <w:t xml:space="preserve"> </w:t>
      </w:r>
      <w:r w:rsidRPr="000E1F3A">
        <w:rPr>
          <w:lang w:val="bg-BG"/>
        </w:rPr>
        <w:t>на</w:t>
      </w:r>
      <w:r w:rsidR="00E640B4">
        <w:rPr>
          <w:lang w:val="bg-BG"/>
        </w:rPr>
        <w:t xml:space="preserve"> </w:t>
      </w:r>
      <w:r w:rsidRPr="000E1F3A">
        <w:rPr>
          <w:lang w:val="bg-BG"/>
        </w:rPr>
        <w:t>...</w:t>
      </w:r>
      <w:r w:rsidR="00E640B4">
        <w:rPr>
          <w:lang w:val="bg-BG"/>
        </w:rPr>
        <w:t xml:space="preserve"> </w:t>
      </w:r>
      <w:r w:rsidRPr="000E1F3A">
        <w:rPr>
          <w:lang w:val="bg-BG"/>
        </w:rPr>
        <w:t>гледане</w:t>
      </w:r>
      <w:r w:rsidR="00E640B4">
        <w:rPr>
          <w:lang w:val="bg-BG"/>
        </w:rPr>
        <w:t xml:space="preserve"> </w:t>
      </w:r>
      <w:r w:rsidRPr="000E1F3A">
        <w:rPr>
          <w:lang w:val="bg-BG"/>
        </w:rPr>
        <w:t>...</w:t>
      </w:r>
      <w:r w:rsidR="00E640B4">
        <w:rPr>
          <w:lang w:val="bg-BG"/>
        </w:rPr>
        <w:t xml:space="preserve"> </w:t>
      </w:r>
      <w:r w:rsidRPr="000E1F3A">
        <w:rPr>
          <w:lang w:val="bg-BG"/>
        </w:rPr>
        <w:t>в</w:t>
      </w:r>
      <w:r w:rsidR="00E640B4">
        <w:rPr>
          <w:lang w:val="bg-BG"/>
        </w:rPr>
        <w:t xml:space="preserve"> </w:t>
      </w:r>
      <w:r w:rsidRPr="000E1F3A">
        <w:rPr>
          <w:lang w:val="bg-BG"/>
        </w:rPr>
        <w:t>разумен</w:t>
      </w:r>
      <w:r w:rsidR="00E640B4">
        <w:rPr>
          <w:lang w:val="bg-BG"/>
        </w:rPr>
        <w:t xml:space="preserve"> </w:t>
      </w:r>
      <w:r w:rsidRPr="000E1F3A">
        <w:rPr>
          <w:lang w:val="bg-BG"/>
        </w:rPr>
        <w:t>срок</w:t>
      </w:r>
      <w:r w:rsidR="00E640B4">
        <w:rPr>
          <w:lang w:val="bg-BG"/>
        </w:rPr>
        <w:t xml:space="preserve"> </w:t>
      </w:r>
      <w:r w:rsidRPr="000E1F3A">
        <w:rPr>
          <w:lang w:val="bg-BG"/>
        </w:rPr>
        <w:t>от</w:t>
      </w:r>
      <w:r w:rsidR="00E640B4">
        <w:rPr>
          <w:lang w:val="bg-BG"/>
        </w:rPr>
        <w:t xml:space="preserve"> </w:t>
      </w:r>
      <w:r w:rsidRPr="000E1F3A">
        <w:rPr>
          <w:lang w:val="bg-BG"/>
        </w:rPr>
        <w:t>...</w:t>
      </w:r>
      <w:r w:rsidR="00E640B4">
        <w:rPr>
          <w:lang w:val="bg-BG"/>
        </w:rPr>
        <w:t xml:space="preserve"> </w:t>
      </w:r>
      <w:r w:rsidR="00C758FC">
        <w:rPr>
          <w:lang w:val="bg-BG"/>
        </w:rPr>
        <w:t>съд...“</w:t>
      </w:r>
    </w:p>
    <w:p w:rsidR="004C44AA" w:rsidRPr="000E1F3A" w:rsidRDefault="004C44AA" w:rsidP="007350D9">
      <w:pPr>
        <w:pStyle w:val="JuHA"/>
        <w:rPr>
          <w:lang w:val="bg-BG"/>
        </w:rPr>
      </w:pPr>
      <w:r w:rsidRPr="000E1F3A">
        <w:rPr>
          <w:lang w:val="bg-BG"/>
        </w:rPr>
        <w:t>A.</w:t>
      </w:r>
      <w:r w:rsidR="00E640B4">
        <w:rPr>
          <w:lang w:val="bg-BG"/>
        </w:rPr>
        <w:t>  </w:t>
      </w:r>
      <w:r w:rsidR="00A1254C" w:rsidRPr="000E1F3A">
        <w:rPr>
          <w:lang w:val="bg-BG"/>
        </w:rPr>
        <w:t>Допустимост</w:t>
      </w:r>
    </w:p>
    <w:p w:rsidR="004C44AA" w:rsidRPr="000E1F3A" w:rsidRDefault="00CB7396" w:rsidP="00165B72">
      <w:pPr>
        <w:pStyle w:val="JuPara"/>
        <w:rPr>
          <w:lang w:val="bg-BG"/>
        </w:rPr>
      </w:pPr>
      <w:r w:rsidRPr="000E1F3A">
        <w:rPr>
          <w:lang w:val="bg-BG"/>
        </w:rPr>
        <w:fldChar w:fldCharType="begin"/>
      </w:r>
      <w:r w:rsidR="0060428D" w:rsidRPr="000E1F3A">
        <w:rPr>
          <w:lang w:val="bg-BG"/>
        </w:rPr>
        <w:instrText xml:space="preserve"> SEQ level0 \*arabic </w:instrText>
      </w:r>
      <w:r w:rsidRPr="000E1F3A">
        <w:rPr>
          <w:lang w:val="bg-BG"/>
        </w:rPr>
        <w:fldChar w:fldCharType="separate"/>
      </w:r>
      <w:r w:rsidR="004C44AA" w:rsidRPr="000E1F3A">
        <w:rPr>
          <w:noProof/>
          <w:lang w:val="bg-BG"/>
        </w:rPr>
        <w:t>60</w:t>
      </w:r>
      <w:r w:rsidRPr="000E1F3A">
        <w:rPr>
          <w:noProof/>
          <w:lang w:val="bg-BG"/>
        </w:rPr>
        <w:fldChar w:fldCharType="end"/>
      </w:r>
      <w:r w:rsidR="004C44AA" w:rsidRPr="000E1F3A">
        <w:rPr>
          <w:lang w:val="bg-BG"/>
        </w:rPr>
        <w:t>.</w:t>
      </w:r>
      <w:r w:rsidR="00E640B4">
        <w:rPr>
          <w:lang w:val="bg-BG"/>
        </w:rPr>
        <w:t>  </w:t>
      </w:r>
      <w:r w:rsidR="005A46D3" w:rsidRPr="000E1F3A">
        <w:rPr>
          <w:lang w:val="bg-BG"/>
        </w:rPr>
        <w:t>Правителството</w:t>
      </w:r>
      <w:r w:rsidR="00E640B4">
        <w:rPr>
          <w:lang w:val="bg-BG"/>
        </w:rPr>
        <w:t xml:space="preserve"> </w:t>
      </w:r>
      <w:r w:rsidR="000E1F3A" w:rsidRPr="000E1F3A">
        <w:rPr>
          <w:lang w:val="bg-BG"/>
        </w:rPr>
        <w:t>твърди</w:t>
      </w:r>
      <w:r w:rsidR="00A1254C" w:rsidRPr="000E1F3A">
        <w:rPr>
          <w:lang w:val="bg-BG"/>
        </w:rPr>
        <w:t>,</w:t>
      </w:r>
      <w:r w:rsidR="00E640B4">
        <w:rPr>
          <w:lang w:val="bg-BG"/>
        </w:rPr>
        <w:t xml:space="preserve"> </w:t>
      </w:r>
      <w:r w:rsidR="00A1254C" w:rsidRPr="000E1F3A">
        <w:rPr>
          <w:lang w:val="bg-BG"/>
        </w:rPr>
        <w:t>че</w:t>
      </w:r>
      <w:r w:rsidR="00E640B4">
        <w:rPr>
          <w:lang w:val="bg-BG"/>
        </w:rPr>
        <w:t xml:space="preserve"> </w:t>
      </w:r>
      <w:r w:rsidR="006F0158" w:rsidRPr="000E1F3A">
        <w:rPr>
          <w:lang w:val="bg-BG"/>
        </w:rPr>
        <w:t>жалбоподателката</w:t>
      </w:r>
      <w:r w:rsidR="00E640B4">
        <w:rPr>
          <w:lang w:val="bg-BG"/>
        </w:rPr>
        <w:t xml:space="preserve"> </w:t>
      </w:r>
      <w:r w:rsidR="00A1254C" w:rsidRPr="000E1F3A">
        <w:rPr>
          <w:lang w:val="bg-BG"/>
        </w:rPr>
        <w:t>не</w:t>
      </w:r>
      <w:r w:rsidR="00E640B4">
        <w:rPr>
          <w:lang w:val="bg-BG"/>
        </w:rPr>
        <w:t xml:space="preserve"> </w:t>
      </w:r>
      <w:r w:rsidR="00704996">
        <w:rPr>
          <w:lang w:val="bg-BG"/>
        </w:rPr>
        <w:t>е</w:t>
      </w:r>
      <w:r w:rsidR="00E640B4">
        <w:rPr>
          <w:lang w:val="bg-BG"/>
        </w:rPr>
        <w:t xml:space="preserve"> </w:t>
      </w:r>
      <w:r w:rsidR="00A1254C" w:rsidRPr="000E1F3A">
        <w:rPr>
          <w:lang w:val="bg-BG"/>
        </w:rPr>
        <w:t>изчерпала</w:t>
      </w:r>
      <w:r w:rsidR="00E640B4">
        <w:rPr>
          <w:lang w:val="bg-BG"/>
        </w:rPr>
        <w:t xml:space="preserve"> </w:t>
      </w:r>
      <w:r w:rsidR="00A1254C" w:rsidRPr="000E1F3A">
        <w:rPr>
          <w:lang w:val="bg-BG"/>
        </w:rPr>
        <w:t>всички</w:t>
      </w:r>
      <w:r w:rsidR="00E640B4">
        <w:rPr>
          <w:lang w:val="bg-BG"/>
        </w:rPr>
        <w:t xml:space="preserve"> </w:t>
      </w:r>
      <w:r w:rsidR="00A1254C" w:rsidRPr="000E1F3A">
        <w:rPr>
          <w:lang w:val="bg-BG"/>
        </w:rPr>
        <w:t>вътрешноправни</w:t>
      </w:r>
      <w:r w:rsidR="00E640B4">
        <w:rPr>
          <w:lang w:val="bg-BG"/>
        </w:rPr>
        <w:t xml:space="preserve"> </w:t>
      </w:r>
      <w:r w:rsidR="00A1254C" w:rsidRPr="000E1F3A">
        <w:rPr>
          <w:lang w:val="bg-BG"/>
        </w:rPr>
        <w:t>средства</w:t>
      </w:r>
      <w:r w:rsidR="00E640B4">
        <w:rPr>
          <w:lang w:val="bg-BG"/>
        </w:rPr>
        <w:t xml:space="preserve"> </w:t>
      </w:r>
      <w:r w:rsidR="00A1254C" w:rsidRPr="000E1F3A">
        <w:rPr>
          <w:lang w:val="bg-BG"/>
        </w:rPr>
        <w:t>за</w:t>
      </w:r>
      <w:r w:rsidR="00E640B4">
        <w:rPr>
          <w:lang w:val="bg-BG"/>
        </w:rPr>
        <w:t xml:space="preserve"> </w:t>
      </w:r>
      <w:r w:rsidR="00A1254C" w:rsidRPr="000E1F3A">
        <w:rPr>
          <w:lang w:val="bg-BG"/>
        </w:rPr>
        <w:t>защита,</w:t>
      </w:r>
      <w:r w:rsidR="00E640B4">
        <w:rPr>
          <w:lang w:val="bg-BG"/>
        </w:rPr>
        <w:t xml:space="preserve"> </w:t>
      </w:r>
      <w:r w:rsidR="00A1254C" w:rsidRPr="000E1F3A">
        <w:rPr>
          <w:lang w:val="bg-BG"/>
        </w:rPr>
        <w:t>тъй</w:t>
      </w:r>
      <w:r w:rsidR="00E640B4">
        <w:rPr>
          <w:lang w:val="bg-BG"/>
        </w:rPr>
        <w:t xml:space="preserve"> </w:t>
      </w:r>
      <w:r w:rsidR="00A1254C" w:rsidRPr="000E1F3A">
        <w:rPr>
          <w:lang w:val="bg-BG"/>
        </w:rPr>
        <w:t>като</w:t>
      </w:r>
      <w:r w:rsidR="00E640B4">
        <w:rPr>
          <w:lang w:val="bg-BG"/>
        </w:rPr>
        <w:t xml:space="preserve"> </w:t>
      </w:r>
      <w:r w:rsidR="00A1254C" w:rsidRPr="000E1F3A">
        <w:rPr>
          <w:lang w:val="bg-BG"/>
        </w:rPr>
        <w:t>не</w:t>
      </w:r>
      <w:r w:rsidR="00E640B4">
        <w:rPr>
          <w:lang w:val="bg-BG"/>
        </w:rPr>
        <w:t xml:space="preserve"> </w:t>
      </w:r>
      <w:r w:rsidR="00704996">
        <w:rPr>
          <w:lang w:val="bg-BG"/>
        </w:rPr>
        <w:t>е</w:t>
      </w:r>
      <w:r w:rsidR="00E640B4">
        <w:rPr>
          <w:lang w:val="bg-BG"/>
        </w:rPr>
        <w:t xml:space="preserve"> </w:t>
      </w:r>
      <w:r w:rsidR="00A1254C" w:rsidRPr="000E1F3A">
        <w:rPr>
          <w:lang w:val="bg-BG"/>
        </w:rPr>
        <w:t>подала</w:t>
      </w:r>
      <w:r w:rsidR="00E640B4">
        <w:rPr>
          <w:lang w:val="bg-BG"/>
        </w:rPr>
        <w:t xml:space="preserve"> </w:t>
      </w:r>
      <w:r w:rsidR="00A1254C" w:rsidRPr="000E1F3A">
        <w:rPr>
          <w:lang w:val="bg-BG"/>
        </w:rPr>
        <w:t>„жалба</w:t>
      </w:r>
      <w:r w:rsidR="00E640B4">
        <w:rPr>
          <w:lang w:val="bg-BG"/>
        </w:rPr>
        <w:t xml:space="preserve"> </w:t>
      </w:r>
      <w:r w:rsidR="00A1254C" w:rsidRPr="000E1F3A">
        <w:rPr>
          <w:lang w:val="bg-BG"/>
        </w:rPr>
        <w:t>за</w:t>
      </w:r>
      <w:r w:rsidR="00E640B4">
        <w:rPr>
          <w:lang w:val="bg-BG"/>
        </w:rPr>
        <w:t xml:space="preserve"> </w:t>
      </w:r>
      <w:r w:rsidR="00A1254C" w:rsidRPr="000E1F3A">
        <w:rPr>
          <w:lang w:val="bg-BG"/>
        </w:rPr>
        <w:t>бавност</w:t>
      </w:r>
      <w:r w:rsidR="00704996">
        <w:rPr>
          <w:lang w:val="bg-BG"/>
        </w:rPr>
        <w:t>“</w:t>
      </w:r>
      <w:r w:rsidR="00E640B4">
        <w:rPr>
          <w:lang w:val="bg-BG"/>
        </w:rPr>
        <w:t xml:space="preserve"> </w:t>
      </w:r>
      <w:r w:rsidR="00A1254C" w:rsidRPr="000E1F3A">
        <w:rPr>
          <w:lang w:val="bg-BG"/>
        </w:rPr>
        <w:t>по</w:t>
      </w:r>
      <w:r w:rsidR="00E640B4">
        <w:rPr>
          <w:lang w:val="bg-BG"/>
        </w:rPr>
        <w:t xml:space="preserve"> </w:t>
      </w:r>
      <w:r w:rsidR="005B3F30">
        <w:rPr>
          <w:lang w:val="bg-BG"/>
        </w:rPr>
        <w:t xml:space="preserve">член </w:t>
      </w:r>
      <w:r w:rsidR="004C44AA" w:rsidRPr="000E1F3A">
        <w:rPr>
          <w:lang w:val="bg-BG"/>
        </w:rPr>
        <w:t>217a</w:t>
      </w:r>
      <w:r w:rsidR="00E640B4">
        <w:rPr>
          <w:lang w:val="bg-BG"/>
        </w:rPr>
        <w:t xml:space="preserve"> </w:t>
      </w:r>
      <w:r w:rsidR="00A1254C" w:rsidRPr="000E1F3A">
        <w:rPr>
          <w:lang w:val="bg-BG"/>
        </w:rPr>
        <w:t>от</w:t>
      </w:r>
      <w:r w:rsidR="00E640B4">
        <w:rPr>
          <w:lang w:val="bg-BG"/>
        </w:rPr>
        <w:t xml:space="preserve"> </w:t>
      </w:r>
      <w:r w:rsidR="00A1254C" w:rsidRPr="000E1F3A">
        <w:rPr>
          <w:lang w:val="bg-BG"/>
        </w:rPr>
        <w:t>Гражданскопроцесуалния</w:t>
      </w:r>
      <w:r w:rsidR="00E640B4">
        <w:rPr>
          <w:lang w:val="bg-BG"/>
        </w:rPr>
        <w:t xml:space="preserve"> </w:t>
      </w:r>
      <w:r w:rsidR="00A1254C" w:rsidRPr="000E1F3A">
        <w:rPr>
          <w:lang w:val="bg-BG"/>
        </w:rPr>
        <w:t>кодекс</w:t>
      </w:r>
      <w:r w:rsidR="004C44AA" w:rsidRPr="000E1F3A">
        <w:rPr>
          <w:lang w:val="bg-BG"/>
        </w:rPr>
        <w:t>,</w:t>
      </w:r>
      <w:r w:rsidR="00E640B4">
        <w:rPr>
          <w:lang w:val="bg-BG"/>
        </w:rPr>
        <w:t xml:space="preserve"> </w:t>
      </w:r>
      <w:r w:rsidR="00A1254C" w:rsidRPr="000E1F3A">
        <w:rPr>
          <w:lang w:val="bg-BG"/>
        </w:rPr>
        <w:t>в</w:t>
      </w:r>
      <w:r w:rsidR="00E640B4">
        <w:rPr>
          <w:lang w:val="bg-BG"/>
        </w:rPr>
        <w:t xml:space="preserve"> </w:t>
      </w:r>
      <w:r w:rsidR="00A1254C" w:rsidRPr="000E1F3A">
        <w:rPr>
          <w:lang w:val="bg-BG"/>
        </w:rPr>
        <w:t>редакцията</w:t>
      </w:r>
      <w:r w:rsidR="00E640B4">
        <w:rPr>
          <w:lang w:val="bg-BG"/>
        </w:rPr>
        <w:t xml:space="preserve"> </w:t>
      </w:r>
      <w:r w:rsidR="00A1254C" w:rsidRPr="000E1F3A">
        <w:rPr>
          <w:lang w:val="bg-BG"/>
        </w:rPr>
        <w:t>му</w:t>
      </w:r>
      <w:r w:rsidR="00E640B4">
        <w:rPr>
          <w:lang w:val="bg-BG"/>
        </w:rPr>
        <w:t xml:space="preserve"> </w:t>
      </w:r>
      <w:r w:rsidR="00A1254C" w:rsidRPr="000E1F3A">
        <w:rPr>
          <w:lang w:val="bg-BG"/>
        </w:rPr>
        <w:t>към</w:t>
      </w:r>
      <w:r w:rsidR="00E640B4">
        <w:rPr>
          <w:lang w:val="bg-BG"/>
        </w:rPr>
        <w:t xml:space="preserve"> </w:t>
      </w:r>
      <w:r w:rsidR="00A1254C" w:rsidRPr="000E1F3A">
        <w:rPr>
          <w:lang w:val="bg-BG"/>
        </w:rPr>
        <w:t>процесния</w:t>
      </w:r>
      <w:r w:rsidR="00E640B4">
        <w:rPr>
          <w:lang w:val="bg-BG"/>
        </w:rPr>
        <w:t xml:space="preserve"> </w:t>
      </w:r>
      <w:r w:rsidR="00A1254C" w:rsidRPr="000E1F3A">
        <w:rPr>
          <w:lang w:val="bg-BG"/>
        </w:rPr>
        <w:t>момент</w:t>
      </w:r>
      <w:r w:rsidR="004C44AA" w:rsidRPr="000E1F3A">
        <w:rPr>
          <w:lang w:val="bg-BG"/>
        </w:rPr>
        <w:t>.</w:t>
      </w:r>
    </w:p>
    <w:p w:rsidR="004C44AA" w:rsidRPr="000E1F3A" w:rsidRDefault="00CB7396" w:rsidP="00A1254C">
      <w:pPr>
        <w:pStyle w:val="JuPara"/>
        <w:rPr>
          <w:lang w:val="bg-BG"/>
        </w:rPr>
      </w:pPr>
      <w:r w:rsidRPr="000E1F3A">
        <w:rPr>
          <w:lang w:val="bg-BG"/>
        </w:rPr>
        <w:fldChar w:fldCharType="begin"/>
      </w:r>
      <w:r w:rsidR="0060428D" w:rsidRPr="000E1F3A">
        <w:rPr>
          <w:lang w:val="bg-BG"/>
        </w:rPr>
        <w:instrText xml:space="preserve"> SEQ level0 \*arabic </w:instrText>
      </w:r>
      <w:r w:rsidRPr="000E1F3A">
        <w:rPr>
          <w:lang w:val="bg-BG"/>
        </w:rPr>
        <w:fldChar w:fldCharType="separate"/>
      </w:r>
      <w:r w:rsidR="004C44AA" w:rsidRPr="000E1F3A">
        <w:rPr>
          <w:noProof/>
          <w:lang w:val="bg-BG"/>
        </w:rPr>
        <w:t>61</w:t>
      </w:r>
      <w:r w:rsidRPr="000E1F3A">
        <w:rPr>
          <w:noProof/>
          <w:lang w:val="bg-BG"/>
        </w:rPr>
        <w:fldChar w:fldCharType="end"/>
      </w:r>
      <w:r w:rsidR="004C44AA" w:rsidRPr="000E1F3A">
        <w:rPr>
          <w:lang w:val="bg-BG"/>
        </w:rPr>
        <w:t>.</w:t>
      </w:r>
      <w:r w:rsidR="00E640B4">
        <w:rPr>
          <w:lang w:val="bg-BG"/>
        </w:rPr>
        <w:t>  </w:t>
      </w:r>
      <w:r w:rsidR="006F0158" w:rsidRPr="000E1F3A">
        <w:rPr>
          <w:lang w:val="bg-BG"/>
        </w:rPr>
        <w:t>Жалбоподателката</w:t>
      </w:r>
      <w:r w:rsidR="00E640B4">
        <w:rPr>
          <w:lang w:val="bg-BG"/>
        </w:rPr>
        <w:t xml:space="preserve"> </w:t>
      </w:r>
      <w:r w:rsidR="00A1254C" w:rsidRPr="000E1F3A">
        <w:rPr>
          <w:lang w:val="bg-BG"/>
        </w:rPr>
        <w:t>отговаря,</w:t>
      </w:r>
      <w:r w:rsidR="00E640B4">
        <w:rPr>
          <w:lang w:val="bg-BG"/>
        </w:rPr>
        <w:t xml:space="preserve"> </w:t>
      </w:r>
      <w:r w:rsidR="00A1254C" w:rsidRPr="000E1F3A">
        <w:rPr>
          <w:lang w:val="bg-BG"/>
        </w:rPr>
        <w:t>че</w:t>
      </w:r>
      <w:r w:rsidR="00E640B4">
        <w:rPr>
          <w:lang w:val="bg-BG"/>
        </w:rPr>
        <w:t xml:space="preserve"> </w:t>
      </w:r>
      <w:r w:rsidR="00BC4B74">
        <w:rPr>
          <w:lang w:val="bg-BG"/>
        </w:rPr>
        <w:t>е</w:t>
      </w:r>
      <w:r w:rsidR="00E640B4">
        <w:rPr>
          <w:lang w:val="bg-BG"/>
        </w:rPr>
        <w:t xml:space="preserve"> </w:t>
      </w:r>
      <w:r w:rsidR="00BC4B74">
        <w:rPr>
          <w:lang w:val="bg-BG"/>
        </w:rPr>
        <w:t>направила</w:t>
      </w:r>
      <w:r w:rsidR="00E640B4">
        <w:rPr>
          <w:lang w:val="bg-BG"/>
        </w:rPr>
        <w:t xml:space="preserve"> </w:t>
      </w:r>
      <w:r w:rsidR="00A1254C" w:rsidRPr="000E1F3A">
        <w:rPr>
          <w:lang w:val="bg-BG"/>
        </w:rPr>
        <w:t>това</w:t>
      </w:r>
      <w:r w:rsidR="00E640B4">
        <w:rPr>
          <w:lang w:val="bg-BG"/>
        </w:rPr>
        <w:t xml:space="preserve"> </w:t>
      </w:r>
      <w:r w:rsidR="00A1254C" w:rsidRPr="000E1F3A">
        <w:rPr>
          <w:lang w:val="bg-BG"/>
        </w:rPr>
        <w:t>през</w:t>
      </w:r>
      <w:r w:rsidR="00E640B4">
        <w:rPr>
          <w:lang w:val="bg-BG"/>
        </w:rPr>
        <w:t xml:space="preserve"> </w:t>
      </w:r>
      <w:r w:rsidR="00B95CD0" w:rsidRPr="000E1F3A">
        <w:rPr>
          <w:lang w:val="bg-BG"/>
        </w:rPr>
        <w:t>ноември</w:t>
      </w:r>
      <w:r w:rsidR="00E640B4">
        <w:rPr>
          <w:lang w:val="bg-BG"/>
        </w:rPr>
        <w:t xml:space="preserve"> </w:t>
      </w:r>
      <w:r w:rsidR="00A506B1" w:rsidRPr="000E1F3A">
        <w:rPr>
          <w:lang w:val="bg-BG"/>
        </w:rPr>
        <w:t>2003</w:t>
      </w:r>
      <w:r w:rsidR="005B3F30">
        <w:rPr>
          <w:lang w:val="bg-BG"/>
        </w:rPr>
        <w:t> г.</w:t>
      </w:r>
      <w:r w:rsidR="00E640B4">
        <w:rPr>
          <w:lang w:val="bg-BG"/>
        </w:rPr>
        <w:t xml:space="preserve"> </w:t>
      </w:r>
      <w:r w:rsidR="00A1254C" w:rsidRPr="000E1F3A">
        <w:rPr>
          <w:lang w:val="bg-BG"/>
        </w:rPr>
        <w:t>но</w:t>
      </w:r>
      <w:r w:rsidR="00E640B4">
        <w:rPr>
          <w:lang w:val="bg-BG"/>
        </w:rPr>
        <w:t xml:space="preserve"> </w:t>
      </w:r>
      <w:r w:rsidR="00A1254C" w:rsidRPr="000E1F3A">
        <w:rPr>
          <w:lang w:val="bg-BG"/>
        </w:rPr>
        <w:t>жалбата</w:t>
      </w:r>
      <w:r w:rsidR="00E640B4">
        <w:rPr>
          <w:lang w:val="bg-BG"/>
        </w:rPr>
        <w:t xml:space="preserve"> </w:t>
      </w:r>
      <w:r w:rsidR="00BC4B74">
        <w:rPr>
          <w:lang w:val="bg-BG"/>
        </w:rPr>
        <w:t>е била</w:t>
      </w:r>
      <w:r w:rsidR="00E640B4">
        <w:rPr>
          <w:lang w:val="bg-BG"/>
        </w:rPr>
        <w:t xml:space="preserve"> </w:t>
      </w:r>
      <w:r w:rsidR="00A1254C" w:rsidRPr="000E1F3A">
        <w:rPr>
          <w:lang w:val="bg-BG"/>
        </w:rPr>
        <w:t>отхвърлена</w:t>
      </w:r>
      <w:r w:rsidR="004C44AA" w:rsidRPr="000E1F3A">
        <w:rPr>
          <w:lang w:val="bg-BG"/>
        </w:rPr>
        <w:t>.</w:t>
      </w:r>
      <w:r w:rsidR="00E640B4">
        <w:rPr>
          <w:lang w:val="bg-BG"/>
        </w:rPr>
        <w:t xml:space="preserve"> </w:t>
      </w:r>
      <w:r w:rsidR="00A1254C" w:rsidRPr="000E1F3A">
        <w:rPr>
          <w:lang w:val="bg-BG"/>
        </w:rPr>
        <w:t>Тя</w:t>
      </w:r>
      <w:r w:rsidR="00E640B4">
        <w:rPr>
          <w:lang w:val="bg-BG"/>
        </w:rPr>
        <w:t xml:space="preserve"> </w:t>
      </w:r>
      <w:r w:rsidR="00A1254C" w:rsidRPr="000E1F3A">
        <w:rPr>
          <w:lang w:val="bg-BG"/>
        </w:rPr>
        <w:t>счита,</w:t>
      </w:r>
      <w:r w:rsidR="00E640B4">
        <w:rPr>
          <w:lang w:val="bg-BG"/>
        </w:rPr>
        <w:t xml:space="preserve"> </w:t>
      </w:r>
      <w:r w:rsidR="00A1254C" w:rsidRPr="000E1F3A">
        <w:rPr>
          <w:lang w:val="bg-BG"/>
        </w:rPr>
        <w:t>че</w:t>
      </w:r>
      <w:r w:rsidR="00E640B4">
        <w:rPr>
          <w:lang w:val="bg-BG"/>
        </w:rPr>
        <w:t xml:space="preserve"> </w:t>
      </w:r>
      <w:r w:rsidR="00A1254C" w:rsidRPr="000E1F3A">
        <w:rPr>
          <w:lang w:val="bg-BG"/>
        </w:rPr>
        <w:t>във</w:t>
      </w:r>
      <w:r w:rsidR="00E640B4">
        <w:rPr>
          <w:lang w:val="bg-BG"/>
        </w:rPr>
        <w:t xml:space="preserve"> </w:t>
      </w:r>
      <w:r w:rsidR="00A1254C" w:rsidRPr="000E1F3A">
        <w:rPr>
          <w:lang w:val="bg-BG"/>
        </w:rPr>
        <w:t>всеки</w:t>
      </w:r>
      <w:r w:rsidR="00E640B4">
        <w:rPr>
          <w:lang w:val="bg-BG"/>
        </w:rPr>
        <w:t xml:space="preserve"> </w:t>
      </w:r>
      <w:r w:rsidR="00A1254C" w:rsidRPr="000E1F3A">
        <w:rPr>
          <w:lang w:val="bg-BG"/>
        </w:rPr>
        <w:t>случай</w:t>
      </w:r>
      <w:r w:rsidR="00E640B4">
        <w:rPr>
          <w:lang w:val="bg-BG"/>
        </w:rPr>
        <w:t xml:space="preserve"> </w:t>
      </w:r>
      <w:r w:rsidR="00A1254C" w:rsidRPr="000E1F3A">
        <w:rPr>
          <w:lang w:val="bg-BG"/>
        </w:rPr>
        <w:t>правното</w:t>
      </w:r>
      <w:r w:rsidR="00E640B4">
        <w:rPr>
          <w:lang w:val="bg-BG"/>
        </w:rPr>
        <w:t xml:space="preserve"> </w:t>
      </w:r>
      <w:r w:rsidR="00A1254C" w:rsidRPr="000E1F3A">
        <w:rPr>
          <w:lang w:val="bg-BG"/>
        </w:rPr>
        <w:t>средство</w:t>
      </w:r>
      <w:r w:rsidR="00E640B4">
        <w:rPr>
          <w:lang w:val="bg-BG"/>
        </w:rPr>
        <w:t xml:space="preserve"> </w:t>
      </w:r>
      <w:r w:rsidR="00A1254C" w:rsidRPr="000E1F3A">
        <w:rPr>
          <w:lang w:val="bg-BG"/>
        </w:rPr>
        <w:t>за</w:t>
      </w:r>
      <w:r w:rsidR="00E640B4">
        <w:rPr>
          <w:lang w:val="bg-BG"/>
        </w:rPr>
        <w:t xml:space="preserve"> </w:t>
      </w:r>
      <w:r w:rsidR="00A1254C" w:rsidRPr="000E1F3A">
        <w:rPr>
          <w:lang w:val="bg-BG"/>
        </w:rPr>
        <w:t>защита,</w:t>
      </w:r>
      <w:r w:rsidR="00E640B4">
        <w:rPr>
          <w:lang w:val="bg-BG"/>
        </w:rPr>
        <w:t xml:space="preserve"> </w:t>
      </w:r>
      <w:r w:rsidR="00A1254C" w:rsidRPr="000E1F3A">
        <w:rPr>
          <w:lang w:val="bg-BG"/>
        </w:rPr>
        <w:t>посочено</w:t>
      </w:r>
      <w:r w:rsidR="00E640B4">
        <w:rPr>
          <w:lang w:val="bg-BG"/>
        </w:rPr>
        <w:t xml:space="preserve"> </w:t>
      </w:r>
      <w:r w:rsidR="00A1254C" w:rsidRPr="000E1F3A">
        <w:rPr>
          <w:lang w:val="bg-BG"/>
        </w:rPr>
        <w:t>от</w:t>
      </w:r>
      <w:r w:rsidR="00E640B4">
        <w:rPr>
          <w:lang w:val="bg-BG"/>
        </w:rPr>
        <w:t xml:space="preserve"> </w:t>
      </w:r>
      <w:r w:rsidR="005A46D3" w:rsidRPr="000E1F3A">
        <w:rPr>
          <w:lang w:val="bg-BG"/>
        </w:rPr>
        <w:t>Правителството</w:t>
      </w:r>
      <w:r w:rsidR="00A1254C" w:rsidRPr="000E1F3A">
        <w:rPr>
          <w:lang w:val="bg-BG"/>
        </w:rPr>
        <w:t>,</w:t>
      </w:r>
      <w:r w:rsidR="00E640B4">
        <w:rPr>
          <w:lang w:val="bg-BG"/>
        </w:rPr>
        <w:t xml:space="preserve"> </w:t>
      </w:r>
      <w:r w:rsidR="00A1254C" w:rsidRPr="000E1F3A">
        <w:rPr>
          <w:lang w:val="bg-BG"/>
        </w:rPr>
        <w:t>не</w:t>
      </w:r>
      <w:r w:rsidR="00E640B4">
        <w:rPr>
          <w:lang w:val="bg-BG"/>
        </w:rPr>
        <w:t xml:space="preserve"> </w:t>
      </w:r>
      <w:r w:rsidR="00A1254C" w:rsidRPr="000E1F3A">
        <w:rPr>
          <w:lang w:val="bg-BG"/>
        </w:rPr>
        <w:t>е</w:t>
      </w:r>
      <w:r w:rsidR="00E640B4">
        <w:rPr>
          <w:lang w:val="bg-BG"/>
        </w:rPr>
        <w:t xml:space="preserve"> </w:t>
      </w:r>
      <w:r w:rsidR="00A1254C" w:rsidRPr="000E1F3A">
        <w:rPr>
          <w:lang w:val="bg-BG"/>
        </w:rPr>
        <w:t>ефективно,</w:t>
      </w:r>
      <w:r w:rsidR="00E640B4">
        <w:rPr>
          <w:lang w:val="bg-BG"/>
        </w:rPr>
        <w:t xml:space="preserve"> </w:t>
      </w:r>
      <w:r w:rsidR="00A1254C" w:rsidRPr="000E1F3A">
        <w:rPr>
          <w:lang w:val="bg-BG"/>
        </w:rPr>
        <w:t>тъй</w:t>
      </w:r>
      <w:r w:rsidR="00E640B4">
        <w:rPr>
          <w:lang w:val="bg-BG"/>
        </w:rPr>
        <w:t xml:space="preserve"> </w:t>
      </w:r>
      <w:r w:rsidR="00A1254C" w:rsidRPr="000E1F3A">
        <w:rPr>
          <w:lang w:val="bg-BG"/>
        </w:rPr>
        <w:t>като</w:t>
      </w:r>
      <w:r w:rsidR="00E640B4">
        <w:rPr>
          <w:lang w:val="bg-BG"/>
        </w:rPr>
        <w:t xml:space="preserve"> </w:t>
      </w:r>
      <w:r w:rsidR="00A1254C" w:rsidRPr="000E1F3A">
        <w:rPr>
          <w:lang w:val="bg-BG"/>
        </w:rPr>
        <w:t>не</w:t>
      </w:r>
      <w:r w:rsidR="00E640B4">
        <w:rPr>
          <w:lang w:val="bg-BG"/>
        </w:rPr>
        <w:t xml:space="preserve"> </w:t>
      </w:r>
      <w:r w:rsidR="00A1254C" w:rsidRPr="000E1F3A">
        <w:rPr>
          <w:lang w:val="bg-BG"/>
        </w:rPr>
        <w:t>би</w:t>
      </w:r>
      <w:r w:rsidR="00E640B4">
        <w:rPr>
          <w:lang w:val="bg-BG"/>
        </w:rPr>
        <w:t xml:space="preserve"> </w:t>
      </w:r>
      <w:r w:rsidR="00A1254C" w:rsidRPr="000E1F3A">
        <w:rPr>
          <w:lang w:val="bg-BG"/>
        </w:rPr>
        <w:t>могло</w:t>
      </w:r>
      <w:r w:rsidR="00E640B4">
        <w:rPr>
          <w:lang w:val="bg-BG"/>
        </w:rPr>
        <w:t xml:space="preserve"> </w:t>
      </w:r>
      <w:r w:rsidR="00A1254C" w:rsidRPr="000E1F3A">
        <w:rPr>
          <w:lang w:val="bg-BG"/>
        </w:rPr>
        <w:t>да</w:t>
      </w:r>
      <w:r w:rsidR="00E640B4">
        <w:rPr>
          <w:lang w:val="bg-BG"/>
        </w:rPr>
        <w:t xml:space="preserve"> </w:t>
      </w:r>
      <w:r w:rsidR="00A1254C" w:rsidRPr="000E1F3A">
        <w:rPr>
          <w:lang w:val="bg-BG"/>
        </w:rPr>
        <w:t>доведе</w:t>
      </w:r>
      <w:r w:rsidR="00E640B4">
        <w:rPr>
          <w:lang w:val="bg-BG"/>
        </w:rPr>
        <w:t xml:space="preserve"> </w:t>
      </w:r>
      <w:r w:rsidR="00A1254C" w:rsidRPr="000E1F3A">
        <w:rPr>
          <w:lang w:val="bg-BG"/>
        </w:rPr>
        <w:t>до</w:t>
      </w:r>
      <w:r w:rsidR="00E640B4">
        <w:rPr>
          <w:lang w:val="bg-BG"/>
        </w:rPr>
        <w:t xml:space="preserve"> </w:t>
      </w:r>
      <w:r w:rsidR="0024649D">
        <w:rPr>
          <w:lang w:val="bg-BG"/>
        </w:rPr>
        <w:t>констатацията</w:t>
      </w:r>
      <w:r w:rsidR="00A1254C" w:rsidRPr="000E1F3A">
        <w:rPr>
          <w:lang w:val="bg-BG"/>
        </w:rPr>
        <w:t>,</w:t>
      </w:r>
      <w:r w:rsidR="00E640B4">
        <w:rPr>
          <w:lang w:val="bg-BG"/>
        </w:rPr>
        <w:t xml:space="preserve"> </w:t>
      </w:r>
      <w:r w:rsidR="00A1254C" w:rsidRPr="000E1F3A">
        <w:rPr>
          <w:lang w:val="bg-BG"/>
        </w:rPr>
        <w:t>че</w:t>
      </w:r>
      <w:r w:rsidR="00E640B4">
        <w:rPr>
          <w:lang w:val="bg-BG"/>
        </w:rPr>
        <w:t xml:space="preserve"> </w:t>
      </w:r>
      <w:r w:rsidR="00A1254C" w:rsidRPr="000E1F3A">
        <w:rPr>
          <w:lang w:val="bg-BG"/>
        </w:rPr>
        <w:t>правото</w:t>
      </w:r>
      <w:r w:rsidR="00E640B4">
        <w:rPr>
          <w:lang w:val="bg-BG"/>
        </w:rPr>
        <w:t xml:space="preserve"> </w:t>
      </w:r>
      <w:r w:rsidR="00A1254C" w:rsidRPr="000E1F3A">
        <w:rPr>
          <w:lang w:val="bg-BG"/>
        </w:rPr>
        <w:t>й</w:t>
      </w:r>
      <w:r w:rsidR="00E640B4">
        <w:rPr>
          <w:lang w:val="bg-BG"/>
        </w:rPr>
        <w:t xml:space="preserve"> </w:t>
      </w:r>
      <w:r w:rsidR="0024649D">
        <w:rPr>
          <w:lang w:val="bg-BG"/>
        </w:rPr>
        <w:t>на съдебен процес</w:t>
      </w:r>
      <w:r w:rsidR="00E640B4">
        <w:rPr>
          <w:lang w:val="bg-BG"/>
        </w:rPr>
        <w:t xml:space="preserve"> </w:t>
      </w:r>
      <w:r w:rsidR="00A1254C" w:rsidRPr="000E1F3A">
        <w:rPr>
          <w:lang w:val="bg-BG"/>
        </w:rPr>
        <w:t>в</w:t>
      </w:r>
      <w:r w:rsidR="00E640B4">
        <w:rPr>
          <w:lang w:val="bg-BG"/>
        </w:rPr>
        <w:t xml:space="preserve"> </w:t>
      </w:r>
      <w:r w:rsidR="00A1254C" w:rsidRPr="000E1F3A">
        <w:rPr>
          <w:lang w:val="bg-BG"/>
        </w:rPr>
        <w:t>рамките</w:t>
      </w:r>
      <w:r w:rsidR="00E640B4">
        <w:rPr>
          <w:lang w:val="bg-BG"/>
        </w:rPr>
        <w:t xml:space="preserve"> </w:t>
      </w:r>
      <w:r w:rsidR="00A1254C" w:rsidRPr="000E1F3A">
        <w:rPr>
          <w:lang w:val="bg-BG"/>
        </w:rPr>
        <w:t>на</w:t>
      </w:r>
      <w:r w:rsidR="00E640B4">
        <w:rPr>
          <w:lang w:val="bg-BG"/>
        </w:rPr>
        <w:t xml:space="preserve"> </w:t>
      </w:r>
      <w:r w:rsidR="00A1254C" w:rsidRPr="000E1F3A">
        <w:rPr>
          <w:lang w:val="bg-BG"/>
        </w:rPr>
        <w:t>разумен</w:t>
      </w:r>
      <w:r w:rsidR="00E640B4">
        <w:rPr>
          <w:lang w:val="bg-BG"/>
        </w:rPr>
        <w:t xml:space="preserve"> </w:t>
      </w:r>
      <w:r w:rsidR="00A1254C" w:rsidRPr="000E1F3A">
        <w:rPr>
          <w:lang w:val="bg-BG"/>
        </w:rPr>
        <w:t>срок</w:t>
      </w:r>
      <w:r w:rsidR="00E640B4">
        <w:rPr>
          <w:lang w:val="bg-BG"/>
        </w:rPr>
        <w:t xml:space="preserve"> </w:t>
      </w:r>
      <w:r w:rsidR="00A1254C" w:rsidRPr="000E1F3A">
        <w:rPr>
          <w:lang w:val="bg-BG"/>
        </w:rPr>
        <w:t>е</w:t>
      </w:r>
      <w:r w:rsidR="00E640B4">
        <w:rPr>
          <w:lang w:val="bg-BG"/>
        </w:rPr>
        <w:t xml:space="preserve"> </w:t>
      </w:r>
      <w:r w:rsidR="00A1254C" w:rsidRPr="000E1F3A">
        <w:rPr>
          <w:lang w:val="bg-BG"/>
        </w:rPr>
        <w:t>било</w:t>
      </w:r>
      <w:r w:rsidR="00E640B4">
        <w:rPr>
          <w:lang w:val="bg-BG"/>
        </w:rPr>
        <w:t xml:space="preserve"> </w:t>
      </w:r>
      <w:r w:rsidR="00A1254C" w:rsidRPr="000E1F3A">
        <w:rPr>
          <w:lang w:val="bg-BG"/>
        </w:rPr>
        <w:t>нарушено</w:t>
      </w:r>
      <w:r w:rsidR="00E640B4">
        <w:rPr>
          <w:lang w:val="bg-BG"/>
        </w:rPr>
        <w:t xml:space="preserve"> </w:t>
      </w:r>
      <w:r w:rsidR="00A1254C" w:rsidRPr="000E1F3A">
        <w:rPr>
          <w:lang w:val="bg-BG"/>
        </w:rPr>
        <w:t>и</w:t>
      </w:r>
      <w:r w:rsidR="00E640B4">
        <w:rPr>
          <w:lang w:val="bg-BG"/>
        </w:rPr>
        <w:t xml:space="preserve"> </w:t>
      </w:r>
      <w:r w:rsidR="00A1254C" w:rsidRPr="000E1F3A">
        <w:rPr>
          <w:lang w:val="bg-BG"/>
        </w:rPr>
        <w:t>не</w:t>
      </w:r>
      <w:r w:rsidR="00E640B4">
        <w:rPr>
          <w:lang w:val="bg-BG"/>
        </w:rPr>
        <w:t xml:space="preserve"> </w:t>
      </w:r>
      <w:r w:rsidR="00A1254C" w:rsidRPr="000E1F3A">
        <w:rPr>
          <w:lang w:val="bg-BG"/>
        </w:rPr>
        <w:t>би</w:t>
      </w:r>
      <w:r w:rsidR="00E640B4">
        <w:rPr>
          <w:lang w:val="bg-BG"/>
        </w:rPr>
        <w:t xml:space="preserve"> </w:t>
      </w:r>
      <w:r w:rsidR="00A1254C" w:rsidRPr="000E1F3A">
        <w:rPr>
          <w:lang w:val="bg-BG"/>
        </w:rPr>
        <w:t>могло</w:t>
      </w:r>
      <w:r w:rsidR="00E640B4">
        <w:rPr>
          <w:lang w:val="bg-BG"/>
        </w:rPr>
        <w:t xml:space="preserve"> </w:t>
      </w:r>
      <w:r w:rsidR="00A1254C" w:rsidRPr="000E1F3A">
        <w:rPr>
          <w:lang w:val="bg-BG"/>
        </w:rPr>
        <w:t>да</w:t>
      </w:r>
      <w:r w:rsidR="00E640B4">
        <w:rPr>
          <w:lang w:val="bg-BG"/>
        </w:rPr>
        <w:t xml:space="preserve"> </w:t>
      </w:r>
      <w:r w:rsidR="00A1254C" w:rsidRPr="000E1F3A">
        <w:rPr>
          <w:lang w:val="bg-BG"/>
        </w:rPr>
        <w:t>осигури</w:t>
      </w:r>
      <w:r w:rsidR="00E640B4">
        <w:rPr>
          <w:lang w:val="bg-BG"/>
        </w:rPr>
        <w:t xml:space="preserve"> </w:t>
      </w:r>
      <w:r w:rsidR="00A1254C" w:rsidRPr="000E1F3A">
        <w:rPr>
          <w:lang w:val="bg-BG"/>
        </w:rPr>
        <w:t>обезщетение</w:t>
      </w:r>
      <w:r w:rsidR="004C44AA" w:rsidRPr="000E1F3A">
        <w:rPr>
          <w:lang w:val="bg-BG"/>
        </w:rPr>
        <w:t>.</w:t>
      </w:r>
    </w:p>
    <w:p w:rsidR="004C44AA" w:rsidRPr="000E1F3A" w:rsidRDefault="00CB7396" w:rsidP="007350D9">
      <w:pPr>
        <w:pStyle w:val="JuPara"/>
        <w:rPr>
          <w:lang w:val="bg-BG"/>
        </w:rPr>
      </w:pPr>
      <w:r w:rsidRPr="000E1F3A">
        <w:rPr>
          <w:lang w:val="bg-BG"/>
        </w:rPr>
        <w:fldChar w:fldCharType="begin"/>
      </w:r>
      <w:r w:rsidR="0060428D" w:rsidRPr="000E1F3A">
        <w:rPr>
          <w:lang w:val="bg-BG"/>
        </w:rPr>
        <w:instrText xml:space="preserve"> SEQ level0 \*arabic </w:instrText>
      </w:r>
      <w:r w:rsidRPr="000E1F3A">
        <w:rPr>
          <w:lang w:val="bg-BG"/>
        </w:rPr>
        <w:fldChar w:fldCharType="separate"/>
      </w:r>
      <w:r w:rsidR="004C44AA" w:rsidRPr="000E1F3A">
        <w:rPr>
          <w:noProof/>
          <w:lang w:val="bg-BG"/>
        </w:rPr>
        <w:t>62</w:t>
      </w:r>
      <w:r w:rsidRPr="000E1F3A">
        <w:rPr>
          <w:noProof/>
          <w:lang w:val="bg-BG"/>
        </w:rPr>
        <w:fldChar w:fldCharType="end"/>
      </w:r>
      <w:r w:rsidR="004C44AA" w:rsidRPr="000E1F3A">
        <w:rPr>
          <w:lang w:val="bg-BG"/>
        </w:rPr>
        <w:t>.</w:t>
      </w:r>
      <w:r w:rsidR="00E640B4">
        <w:rPr>
          <w:lang w:val="bg-BG"/>
        </w:rPr>
        <w:t>  </w:t>
      </w:r>
      <w:r w:rsidR="00CD564D" w:rsidRPr="000E1F3A">
        <w:rPr>
          <w:lang w:val="bg-BG"/>
        </w:rPr>
        <w:t>Съдът</w:t>
      </w:r>
      <w:r w:rsidR="004C44AA" w:rsidRPr="000E1F3A">
        <w:rPr>
          <w:lang w:val="bg-BG"/>
        </w:rPr>
        <w:t>,</w:t>
      </w:r>
      <w:r w:rsidR="00E640B4">
        <w:rPr>
          <w:lang w:val="bg-BG"/>
        </w:rPr>
        <w:t xml:space="preserve"> </w:t>
      </w:r>
      <w:r w:rsidR="00CD564D" w:rsidRPr="000E1F3A">
        <w:rPr>
          <w:lang w:val="bg-BG"/>
        </w:rPr>
        <w:t>като</w:t>
      </w:r>
      <w:r w:rsidR="00E640B4">
        <w:rPr>
          <w:lang w:val="bg-BG"/>
        </w:rPr>
        <w:t xml:space="preserve"> </w:t>
      </w:r>
      <w:r w:rsidR="00CD564D" w:rsidRPr="000E1F3A">
        <w:rPr>
          <w:lang w:val="bg-BG"/>
        </w:rPr>
        <w:t>отбелязва,</w:t>
      </w:r>
      <w:r w:rsidR="00E640B4">
        <w:rPr>
          <w:lang w:val="bg-BG"/>
        </w:rPr>
        <w:t xml:space="preserve"> </w:t>
      </w:r>
      <w:r w:rsidR="00CD564D" w:rsidRPr="000E1F3A">
        <w:rPr>
          <w:lang w:val="bg-BG"/>
        </w:rPr>
        <w:t>че</w:t>
      </w:r>
      <w:r w:rsidR="00E640B4">
        <w:rPr>
          <w:lang w:val="bg-BG"/>
        </w:rPr>
        <w:t xml:space="preserve"> </w:t>
      </w:r>
      <w:r w:rsidR="006F0158" w:rsidRPr="000E1F3A">
        <w:rPr>
          <w:lang w:val="bg-BG"/>
        </w:rPr>
        <w:t>жалбоподателката</w:t>
      </w:r>
      <w:r w:rsidR="00E640B4">
        <w:rPr>
          <w:lang w:val="bg-BG"/>
        </w:rPr>
        <w:t xml:space="preserve"> </w:t>
      </w:r>
      <w:r w:rsidR="00CD564D" w:rsidRPr="000E1F3A">
        <w:rPr>
          <w:lang w:val="bg-BG"/>
        </w:rPr>
        <w:t>е</w:t>
      </w:r>
      <w:r w:rsidR="00E640B4">
        <w:rPr>
          <w:lang w:val="bg-BG"/>
        </w:rPr>
        <w:t xml:space="preserve"> </w:t>
      </w:r>
      <w:r w:rsidR="00CD564D" w:rsidRPr="000E1F3A">
        <w:rPr>
          <w:lang w:val="bg-BG"/>
        </w:rPr>
        <w:t>използвала</w:t>
      </w:r>
      <w:r w:rsidR="00E640B4">
        <w:rPr>
          <w:lang w:val="bg-BG"/>
        </w:rPr>
        <w:t xml:space="preserve"> </w:t>
      </w:r>
      <w:r w:rsidR="00CD564D" w:rsidRPr="000E1F3A">
        <w:rPr>
          <w:lang w:val="bg-BG"/>
        </w:rPr>
        <w:t>правното</w:t>
      </w:r>
      <w:r w:rsidR="00E640B4">
        <w:rPr>
          <w:lang w:val="bg-BG"/>
        </w:rPr>
        <w:t xml:space="preserve"> </w:t>
      </w:r>
      <w:r w:rsidR="00CD564D" w:rsidRPr="000E1F3A">
        <w:rPr>
          <w:lang w:val="bg-BG"/>
        </w:rPr>
        <w:t>средство</w:t>
      </w:r>
      <w:r w:rsidR="00E640B4">
        <w:rPr>
          <w:lang w:val="bg-BG"/>
        </w:rPr>
        <w:t xml:space="preserve"> </w:t>
      </w:r>
      <w:r w:rsidR="00CD564D" w:rsidRPr="000E1F3A">
        <w:rPr>
          <w:lang w:val="bg-BG"/>
        </w:rPr>
        <w:t>за</w:t>
      </w:r>
      <w:r w:rsidR="00E640B4">
        <w:rPr>
          <w:lang w:val="bg-BG"/>
        </w:rPr>
        <w:t xml:space="preserve"> </w:t>
      </w:r>
      <w:r w:rsidR="00CD564D" w:rsidRPr="000E1F3A">
        <w:rPr>
          <w:lang w:val="bg-BG"/>
        </w:rPr>
        <w:t>защита</w:t>
      </w:r>
      <w:r w:rsidR="0024649D">
        <w:rPr>
          <w:lang w:val="bg-BG"/>
        </w:rPr>
        <w:t>,</w:t>
      </w:r>
      <w:r w:rsidR="00E640B4">
        <w:rPr>
          <w:lang w:val="bg-BG"/>
        </w:rPr>
        <w:t xml:space="preserve"> </w:t>
      </w:r>
      <w:r w:rsidR="00CD564D" w:rsidRPr="000E1F3A">
        <w:rPr>
          <w:lang w:val="bg-BG"/>
        </w:rPr>
        <w:t>посочено</w:t>
      </w:r>
      <w:r w:rsidR="00E640B4">
        <w:rPr>
          <w:lang w:val="bg-BG"/>
        </w:rPr>
        <w:t xml:space="preserve"> </w:t>
      </w:r>
      <w:r w:rsidR="00CD564D" w:rsidRPr="000E1F3A">
        <w:rPr>
          <w:lang w:val="bg-BG"/>
        </w:rPr>
        <w:t>от</w:t>
      </w:r>
      <w:r w:rsidR="00E640B4">
        <w:rPr>
          <w:lang w:val="bg-BG"/>
        </w:rPr>
        <w:t xml:space="preserve"> </w:t>
      </w:r>
      <w:r w:rsidR="005A46D3" w:rsidRPr="000E1F3A">
        <w:rPr>
          <w:lang w:val="bg-BG"/>
        </w:rPr>
        <w:t>Правителството</w:t>
      </w:r>
      <w:r w:rsidR="00E640B4">
        <w:rPr>
          <w:lang w:val="bg-BG"/>
        </w:rPr>
        <w:t xml:space="preserve"> </w:t>
      </w:r>
      <w:r w:rsidR="004C44AA" w:rsidRPr="000E1F3A">
        <w:rPr>
          <w:lang w:val="bg-BG"/>
        </w:rPr>
        <w:t>(</w:t>
      </w:r>
      <w:r w:rsidR="005B3F30">
        <w:rPr>
          <w:lang w:val="bg-BG"/>
        </w:rPr>
        <w:t xml:space="preserve">вж. </w:t>
      </w:r>
      <w:r w:rsidR="00AD4F93" w:rsidRPr="000E1F3A">
        <w:rPr>
          <w:lang w:val="bg-BG"/>
        </w:rPr>
        <w:t>параграф</w:t>
      </w:r>
      <w:r w:rsidR="00E640B4">
        <w:rPr>
          <w:lang w:val="bg-BG"/>
        </w:rPr>
        <w:t xml:space="preserve"> </w:t>
      </w:r>
      <w:r w:rsidR="004C44AA" w:rsidRPr="000E1F3A">
        <w:rPr>
          <w:lang w:val="bg-BG"/>
        </w:rPr>
        <w:t>41</w:t>
      </w:r>
      <w:r w:rsidR="00E640B4">
        <w:rPr>
          <w:lang w:val="bg-BG"/>
        </w:rPr>
        <w:t xml:space="preserve"> </w:t>
      </w:r>
      <w:r w:rsidR="00AD4F93" w:rsidRPr="000E1F3A">
        <w:rPr>
          <w:lang w:val="bg-BG"/>
        </w:rPr>
        <w:t>по-горе)</w:t>
      </w:r>
      <w:r w:rsidR="004C44AA" w:rsidRPr="000E1F3A">
        <w:rPr>
          <w:lang w:val="bg-BG"/>
        </w:rPr>
        <w:t>,</w:t>
      </w:r>
      <w:r w:rsidR="00E640B4">
        <w:rPr>
          <w:lang w:val="bg-BG"/>
        </w:rPr>
        <w:t xml:space="preserve"> </w:t>
      </w:r>
      <w:r w:rsidR="00CD564D" w:rsidRPr="000E1F3A">
        <w:rPr>
          <w:lang w:val="bg-BG"/>
        </w:rPr>
        <w:t>отхвърля</w:t>
      </w:r>
      <w:r w:rsidR="00E640B4">
        <w:rPr>
          <w:lang w:val="bg-BG"/>
        </w:rPr>
        <w:t xml:space="preserve"> </w:t>
      </w:r>
      <w:r w:rsidR="0062578D">
        <w:rPr>
          <w:lang w:val="bg-BG"/>
        </w:rPr>
        <w:t xml:space="preserve">неговото </w:t>
      </w:r>
      <w:r w:rsidR="00CD564D" w:rsidRPr="000E1F3A">
        <w:rPr>
          <w:lang w:val="bg-BG"/>
        </w:rPr>
        <w:t>възражение</w:t>
      </w:r>
      <w:r w:rsidR="00E640B4">
        <w:rPr>
          <w:lang w:val="bg-BG"/>
        </w:rPr>
        <w:t xml:space="preserve"> </w:t>
      </w:r>
      <w:r w:rsidR="00CD564D" w:rsidRPr="000E1F3A">
        <w:rPr>
          <w:lang w:val="bg-BG"/>
        </w:rPr>
        <w:t>относно</w:t>
      </w:r>
      <w:r w:rsidR="00E640B4">
        <w:rPr>
          <w:lang w:val="bg-BG"/>
        </w:rPr>
        <w:t xml:space="preserve"> </w:t>
      </w:r>
      <w:r w:rsidR="00CD564D" w:rsidRPr="000E1F3A">
        <w:rPr>
          <w:lang w:val="bg-BG"/>
        </w:rPr>
        <w:t>изчерпването</w:t>
      </w:r>
      <w:r w:rsidR="00E640B4">
        <w:rPr>
          <w:lang w:val="bg-BG"/>
        </w:rPr>
        <w:t xml:space="preserve"> </w:t>
      </w:r>
      <w:r w:rsidR="00CD564D" w:rsidRPr="000E1F3A">
        <w:rPr>
          <w:lang w:val="bg-BG"/>
        </w:rPr>
        <w:t>на</w:t>
      </w:r>
      <w:r w:rsidR="00E640B4">
        <w:rPr>
          <w:lang w:val="bg-BG"/>
        </w:rPr>
        <w:t xml:space="preserve"> </w:t>
      </w:r>
      <w:r w:rsidR="00A1254C" w:rsidRPr="000E1F3A">
        <w:rPr>
          <w:lang w:val="bg-BG"/>
        </w:rPr>
        <w:t>вътрешноправни</w:t>
      </w:r>
      <w:r w:rsidR="00CD564D" w:rsidRPr="000E1F3A">
        <w:rPr>
          <w:lang w:val="bg-BG"/>
        </w:rPr>
        <w:t>те</w:t>
      </w:r>
      <w:r w:rsidR="00E640B4">
        <w:rPr>
          <w:lang w:val="bg-BG"/>
        </w:rPr>
        <w:t xml:space="preserve"> </w:t>
      </w:r>
      <w:r w:rsidR="00A1254C" w:rsidRPr="000E1F3A">
        <w:rPr>
          <w:lang w:val="bg-BG"/>
        </w:rPr>
        <w:t>средства</w:t>
      </w:r>
      <w:r w:rsidR="00E640B4">
        <w:rPr>
          <w:lang w:val="bg-BG"/>
        </w:rPr>
        <w:t xml:space="preserve"> </w:t>
      </w:r>
      <w:r w:rsidR="00A1254C" w:rsidRPr="000E1F3A">
        <w:rPr>
          <w:lang w:val="bg-BG"/>
        </w:rPr>
        <w:t>за</w:t>
      </w:r>
      <w:r w:rsidR="00E640B4">
        <w:rPr>
          <w:lang w:val="bg-BG"/>
        </w:rPr>
        <w:t xml:space="preserve"> </w:t>
      </w:r>
      <w:r w:rsidR="00A1254C" w:rsidRPr="000E1F3A">
        <w:rPr>
          <w:lang w:val="bg-BG"/>
        </w:rPr>
        <w:t>защита</w:t>
      </w:r>
      <w:r w:rsidR="004C44AA" w:rsidRPr="000E1F3A">
        <w:rPr>
          <w:lang w:val="bg-BG"/>
        </w:rPr>
        <w:t>.</w:t>
      </w:r>
    </w:p>
    <w:p w:rsidR="004C44AA" w:rsidRPr="000E1F3A" w:rsidRDefault="00CB7396" w:rsidP="007350D9">
      <w:pPr>
        <w:pStyle w:val="JuPara"/>
        <w:rPr>
          <w:lang w:val="bg-BG"/>
        </w:rPr>
      </w:pPr>
      <w:r w:rsidRPr="000E1F3A">
        <w:rPr>
          <w:lang w:val="bg-BG"/>
        </w:rPr>
        <w:fldChar w:fldCharType="begin"/>
      </w:r>
      <w:r w:rsidR="0060428D" w:rsidRPr="000E1F3A">
        <w:rPr>
          <w:lang w:val="bg-BG"/>
        </w:rPr>
        <w:instrText xml:space="preserve"> SEQ level0 \*arabic </w:instrText>
      </w:r>
      <w:r w:rsidRPr="000E1F3A">
        <w:rPr>
          <w:lang w:val="bg-BG"/>
        </w:rPr>
        <w:fldChar w:fldCharType="separate"/>
      </w:r>
      <w:r w:rsidR="004C44AA" w:rsidRPr="000E1F3A">
        <w:rPr>
          <w:noProof/>
          <w:lang w:val="bg-BG"/>
        </w:rPr>
        <w:t>63</w:t>
      </w:r>
      <w:r w:rsidRPr="000E1F3A">
        <w:rPr>
          <w:noProof/>
          <w:lang w:val="bg-BG"/>
        </w:rPr>
        <w:fldChar w:fldCharType="end"/>
      </w:r>
      <w:r w:rsidR="004C44AA" w:rsidRPr="000E1F3A">
        <w:rPr>
          <w:lang w:val="bg-BG"/>
        </w:rPr>
        <w:t>.</w:t>
      </w:r>
      <w:r w:rsidR="00E640B4">
        <w:rPr>
          <w:lang w:val="bg-BG"/>
        </w:rPr>
        <w:t>  </w:t>
      </w:r>
      <w:r w:rsidR="00CD564D" w:rsidRPr="000E1F3A">
        <w:rPr>
          <w:lang w:val="bg-BG"/>
        </w:rPr>
        <w:t>Съдът</w:t>
      </w:r>
      <w:r w:rsidR="00E640B4">
        <w:rPr>
          <w:lang w:val="bg-BG"/>
        </w:rPr>
        <w:t xml:space="preserve"> </w:t>
      </w:r>
      <w:r w:rsidR="00CD564D" w:rsidRPr="000E1F3A">
        <w:rPr>
          <w:lang w:val="bg-BG"/>
        </w:rPr>
        <w:t>отбелязва</w:t>
      </w:r>
      <w:r w:rsidR="00E640B4">
        <w:rPr>
          <w:lang w:val="bg-BG"/>
        </w:rPr>
        <w:t xml:space="preserve"> </w:t>
      </w:r>
      <w:r w:rsidR="0062578D">
        <w:rPr>
          <w:lang w:val="bg-BG"/>
        </w:rPr>
        <w:t>също така</w:t>
      </w:r>
      <w:r w:rsidR="00CD564D" w:rsidRPr="000E1F3A">
        <w:rPr>
          <w:lang w:val="bg-BG"/>
        </w:rPr>
        <w:t>,</w:t>
      </w:r>
      <w:r w:rsidR="00E640B4">
        <w:rPr>
          <w:lang w:val="bg-BG"/>
        </w:rPr>
        <w:t xml:space="preserve"> </w:t>
      </w:r>
      <w:r w:rsidR="00CD564D" w:rsidRPr="000E1F3A">
        <w:rPr>
          <w:lang w:val="bg-BG"/>
        </w:rPr>
        <w:t>че</w:t>
      </w:r>
      <w:r w:rsidR="00E640B4">
        <w:rPr>
          <w:lang w:val="bg-BG"/>
        </w:rPr>
        <w:t xml:space="preserve"> </w:t>
      </w:r>
      <w:r w:rsidR="00CD564D" w:rsidRPr="000E1F3A">
        <w:rPr>
          <w:lang w:val="bg-BG"/>
        </w:rPr>
        <w:t>оплакването</w:t>
      </w:r>
      <w:r w:rsidR="00E640B4">
        <w:rPr>
          <w:lang w:val="bg-BG"/>
        </w:rPr>
        <w:t xml:space="preserve"> </w:t>
      </w:r>
      <w:r w:rsidR="00CD564D" w:rsidRPr="000E1F3A">
        <w:rPr>
          <w:lang w:val="bg-BG"/>
        </w:rPr>
        <w:t>по</w:t>
      </w:r>
      <w:r w:rsidR="00E640B4">
        <w:rPr>
          <w:lang w:val="bg-BG"/>
        </w:rPr>
        <w:t xml:space="preserve"> </w:t>
      </w:r>
      <w:r w:rsidR="005B3F30">
        <w:rPr>
          <w:lang w:val="bg-BG"/>
        </w:rPr>
        <w:t xml:space="preserve">член </w:t>
      </w:r>
      <w:r w:rsidR="004C44AA" w:rsidRPr="000E1F3A">
        <w:rPr>
          <w:lang w:val="bg-BG"/>
        </w:rPr>
        <w:t>6</w:t>
      </w:r>
      <w:r w:rsidR="00E640B4">
        <w:rPr>
          <w:lang w:val="bg-BG"/>
        </w:rPr>
        <w:t xml:space="preserve"> </w:t>
      </w:r>
      <w:r w:rsidR="004C44AA" w:rsidRPr="000E1F3A">
        <w:rPr>
          <w:lang w:val="bg-BG"/>
        </w:rPr>
        <w:t>§</w:t>
      </w:r>
      <w:r w:rsidR="00E640B4">
        <w:rPr>
          <w:lang w:val="bg-BG"/>
        </w:rPr>
        <w:t xml:space="preserve"> </w:t>
      </w:r>
      <w:r w:rsidR="004C44AA" w:rsidRPr="000E1F3A">
        <w:rPr>
          <w:lang w:val="bg-BG"/>
        </w:rPr>
        <w:t>1</w:t>
      </w:r>
      <w:r w:rsidR="00E640B4">
        <w:rPr>
          <w:lang w:val="bg-BG"/>
        </w:rPr>
        <w:t xml:space="preserve"> </w:t>
      </w:r>
      <w:r w:rsidR="00CD564D" w:rsidRPr="000E1F3A">
        <w:rPr>
          <w:lang w:val="bg-BG"/>
        </w:rPr>
        <w:t>не</w:t>
      </w:r>
      <w:r w:rsidR="00E640B4">
        <w:rPr>
          <w:lang w:val="bg-BG"/>
        </w:rPr>
        <w:t xml:space="preserve"> </w:t>
      </w:r>
      <w:r w:rsidR="00CD564D" w:rsidRPr="000E1F3A">
        <w:rPr>
          <w:lang w:val="bg-BG"/>
        </w:rPr>
        <w:t>е</w:t>
      </w:r>
      <w:r w:rsidR="00E640B4">
        <w:rPr>
          <w:lang w:val="bg-BG"/>
        </w:rPr>
        <w:t xml:space="preserve"> </w:t>
      </w:r>
      <w:r w:rsidR="00CD564D" w:rsidRPr="000E1F3A">
        <w:rPr>
          <w:lang w:val="bg-BG"/>
        </w:rPr>
        <w:t>явно</w:t>
      </w:r>
      <w:r w:rsidR="00E640B4">
        <w:rPr>
          <w:lang w:val="bg-BG"/>
        </w:rPr>
        <w:t xml:space="preserve"> </w:t>
      </w:r>
      <w:r w:rsidR="00CD564D" w:rsidRPr="000E1F3A">
        <w:rPr>
          <w:lang w:val="bg-BG"/>
        </w:rPr>
        <w:t>необосновано</w:t>
      </w:r>
      <w:r w:rsidR="00E640B4">
        <w:rPr>
          <w:lang w:val="bg-BG"/>
        </w:rPr>
        <w:t xml:space="preserve"> </w:t>
      </w:r>
      <w:r w:rsidR="00CD564D" w:rsidRPr="000E1F3A">
        <w:rPr>
          <w:lang w:val="bg-BG"/>
        </w:rPr>
        <w:t>по</w:t>
      </w:r>
      <w:r w:rsidR="00E640B4">
        <w:rPr>
          <w:lang w:val="bg-BG"/>
        </w:rPr>
        <w:t xml:space="preserve"> </w:t>
      </w:r>
      <w:r w:rsidR="00CD564D" w:rsidRPr="000E1F3A">
        <w:rPr>
          <w:lang w:val="bg-BG"/>
        </w:rPr>
        <w:t>смисъла</w:t>
      </w:r>
      <w:r w:rsidR="00E640B4">
        <w:rPr>
          <w:lang w:val="bg-BG"/>
        </w:rPr>
        <w:t xml:space="preserve"> </w:t>
      </w:r>
      <w:r w:rsidR="00CD564D" w:rsidRPr="000E1F3A">
        <w:rPr>
          <w:lang w:val="bg-BG"/>
        </w:rPr>
        <w:t>на</w:t>
      </w:r>
      <w:r w:rsidR="00E640B4">
        <w:rPr>
          <w:lang w:val="bg-BG"/>
        </w:rPr>
        <w:t xml:space="preserve"> </w:t>
      </w:r>
      <w:r w:rsidR="005B3F30">
        <w:rPr>
          <w:lang w:val="bg-BG"/>
        </w:rPr>
        <w:t xml:space="preserve">член </w:t>
      </w:r>
      <w:r w:rsidR="004C44AA" w:rsidRPr="000E1F3A">
        <w:rPr>
          <w:lang w:val="bg-BG"/>
        </w:rPr>
        <w:t>35</w:t>
      </w:r>
      <w:r w:rsidR="00E640B4">
        <w:rPr>
          <w:lang w:val="bg-BG"/>
        </w:rPr>
        <w:t xml:space="preserve"> </w:t>
      </w:r>
      <w:r w:rsidR="004C44AA" w:rsidRPr="000E1F3A">
        <w:rPr>
          <w:lang w:val="bg-BG"/>
        </w:rPr>
        <w:t>§</w:t>
      </w:r>
      <w:r w:rsidR="00E640B4">
        <w:rPr>
          <w:lang w:val="bg-BG"/>
        </w:rPr>
        <w:t xml:space="preserve"> </w:t>
      </w:r>
      <w:r w:rsidR="004C44AA" w:rsidRPr="000E1F3A">
        <w:rPr>
          <w:lang w:val="bg-BG"/>
        </w:rPr>
        <w:t>3</w:t>
      </w:r>
      <w:r w:rsidR="00E640B4">
        <w:rPr>
          <w:lang w:val="bg-BG"/>
        </w:rPr>
        <w:t xml:space="preserve"> </w:t>
      </w:r>
      <w:r w:rsidR="00D464FD" w:rsidRPr="000E1F3A">
        <w:rPr>
          <w:lang w:val="bg-BG"/>
        </w:rPr>
        <w:t>от</w:t>
      </w:r>
      <w:r w:rsidR="00E640B4">
        <w:rPr>
          <w:lang w:val="bg-BG"/>
        </w:rPr>
        <w:t xml:space="preserve"> </w:t>
      </w:r>
      <w:r w:rsidR="00D464FD" w:rsidRPr="000E1F3A">
        <w:rPr>
          <w:lang w:val="bg-BG"/>
        </w:rPr>
        <w:t>Конвенцията</w:t>
      </w:r>
      <w:r w:rsidR="00E640B4">
        <w:rPr>
          <w:lang w:val="bg-BG"/>
        </w:rPr>
        <w:t xml:space="preserve"> </w:t>
      </w:r>
      <w:r w:rsidR="00CD564D" w:rsidRPr="000E1F3A">
        <w:rPr>
          <w:lang w:val="bg-BG"/>
        </w:rPr>
        <w:t>и</w:t>
      </w:r>
      <w:r w:rsidR="00E640B4">
        <w:rPr>
          <w:lang w:val="bg-BG"/>
        </w:rPr>
        <w:t xml:space="preserve"> </w:t>
      </w:r>
      <w:r w:rsidR="00CD564D" w:rsidRPr="000E1F3A">
        <w:rPr>
          <w:lang w:val="bg-BG"/>
        </w:rPr>
        <w:t>не</w:t>
      </w:r>
      <w:r w:rsidR="00E640B4">
        <w:rPr>
          <w:lang w:val="bg-BG"/>
        </w:rPr>
        <w:t xml:space="preserve"> </w:t>
      </w:r>
      <w:r w:rsidR="00CD564D" w:rsidRPr="000E1F3A">
        <w:rPr>
          <w:lang w:val="bg-BG"/>
        </w:rPr>
        <w:t>е</w:t>
      </w:r>
      <w:r w:rsidR="00E640B4">
        <w:rPr>
          <w:lang w:val="bg-BG"/>
        </w:rPr>
        <w:t xml:space="preserve"> </w:t>
      </w:r>
      <w:r w:rsidR="00CD564D" w:rsidRPr="000E1F3A">
        <w:rPr>
          <w:lang w:val="bg-BG"/>
        </w:rPr>
        <w:t>недопустимо</w:t>
      </w:r>
      <w:r w:rsidR="00E640B4">
        <w:rPr>
          <w:lang w:val="bg-BG"/>
        </w:rPr>
        <w:t xml:space="preserve"> </w:t>
      </w:r>
      <w:r w:rsidR="00CD564D" w:rsidRPr="000E1F3A">
        <w:rPr>
          <w:lang w:val="bg-BG"/>
        </w:rPr>
        <w:t>на</w:t>
      </w:r>
      <w:r w:rsidR="00E640B4">
        <w:rPr>
          <w:lang w:val="bg-BG"/>
        </w:rPr>
        <w:t xml:space="preserve"> </w:t>
      </w:r>
      <w:r w:rsidR="0062578D">
        <w:rPr>
          <w:lang w:val="bg-BG"/>
        </w:rPr>
        <w:t>каквито и да било</w:t>
      </w:r>
      <w:r w:rsidR="00E640B4">
        <w:rPr>
          <w:lang w:val="bg-BG"/>
        </w:rPr>
        <w:t xml:space="preserve"> </w:t>
      </w:r>
      <w:r w:rsidR="00CD564D" w:rsidRPr="000E1F3A">
        <w:rPr>
          <w:lang w:val="bg-BG"/>
        </w:rPr>
        <w:t>други</w:t>
      </w:r>
      <w:r w:rsidR="00E640B4">
        <w:rPr>
          <w:lang w:val="bg-BG"/>
        </w:rPr>
        <w:t xml:space="preserve"> </w:t>
      </w:r>
      <w:r w:rsidR="00CD564D" w:rsidRPr="000E1F3A">
        <w:rPr>
          <w:lang w:val="bg-BG"/>
        </w:rPr>
        <w:t>основания</w:t>
      </w:r>
      <w:r w:rsidR="004C44AA" w:rsidRPr="000E1F3A">
        <w:rPr>
          <w:lang w:val="bg-BG"/>
        </w:rPr>
        <w:t>.</w:t>
      </w:r>
      <w:r w:rsidR="00E640B4">
        <w:rPr>
          <w:lang w:val="bg-BG"/>
        </w:rPr>
        <w:t xml:space="preserve"> </w:t>
      </w:r>
      <w:r w:rsidR="005F55BC">
        <w:rPr>
          <w:lang w:val="bg-BG"/>
        </w:rPr>
        <w:t xml:space="preserve">Поради това </w:t>
      </w:r>
      <w:r w:rsidR="00CD564D" w:rsidRPr="000E1F3A">
        <w:rPr>
          <w:lang w:val="bg-BG"/>
        </w:rPr>
        <w:t>то</w:t>
      </w:r>
      <w:r w:rsidR="00E640B4">
        <w:rPr>
          <w:lang w:val="bg-BG"/>
        </w:rPr>
        <w:t xml:space="preserve"> </w:t>
      </w:r>
      <w:r w:rsidR="00CD564D" w:rsidRPr="000E1F3A">
        <w:rPr>
          <w:lang w:val="bg-BG"/>
        </w:rPr>
        <w:t>трябва</w:t>
      </w:r>
      <w:r w:rsidR="00E640B4">
        <w:rPr>
          <w:lang w:val="bg-BG"/>
        </w:rPr>
        <w:t xml:space="preserve"> </w:t>
      </w:r>
      <w:r w:rsidR="00CD564D" w:rsidRPr="000E1F3A">
        <w:rPr>
          <w:lang w:val="bg-BG"/>
        </w:rPr>
        <w:t>да</w:t>
      </w:r>
      <w:r w:rsidR="00E640B4">
        <w:rPr>
          <w:lang w:val="bg-BG"/>
        </w:rPr>
        <w:t xml:space="preserve"> </w:t>
      </w:r>
      <w:r w:rsidR="00CD564D" w:rsidRPr="000E1F3A">
        <w:rPr>
          <w:lang w:val="bg-BG"/>
        </w:rPr>
        <w:t>бъде</w:t>
      </w:r>
      <w:r w:rsidR="00E640B4">
        <w:rPr>
          <w:lang w:val="bg-BG"/>
        </w:rPr>
        <w:t xml:space="preserve"> </w:t>
      </w:r>
      <w:r w:rsidR="00CD564D" w:rsidRPr="000E1F3A">
        <w:rPr>
          <w:lang w:val="bg-BG"/>
        </w:rPr>
        <w:t>обявено</w:t>
      </w:r>
      <w:r w:rsidR="00E640B4">
        <w:rPr>
          <w:lang w:val="bg-BG"/>
        </w:rPr>
        <w:t xml:space="preserve"> </w:t>
      </w:r>
      <w:r w:rsidR="00CD564D" w:rsidRPr="000E1F3A">
        <w:rPr>
          <w:lang w:val="bg-BG"/>
        </w:rPr>
        <w:t>за</w:t>
      </w:r>
      <w:r w:rsidR="00E640B4">
        <w:rPr>
          <w:lang w:val="bg-BG"/>
        </w:rPr>
        <w:t xml:space="preserve"> </w:t>
      </w:r>
      <w:r w:rsidR="00CD564D" w:rsidRPr="000E1F3A">
        <w:rPr>
          <w:lang w:val="bg-BG"/>
        </w:rPr>
        <w:t>допустимо</w:t>
      </w:r>
      <w:r w:rsidR="004C44AA" w:rsidRPr="000E1F3A">
        <w:rPr>
          <w:lang w:val="bg-BG"/>
        </w:rPr>
        <w:t>.</w:t>
      </w:r>
    </w:p>
    <w:p w:rsidR="004C44AA" w:rsidRPr="000E1F3A" w:rsidRDefault="00CD564D" w:rsidP="007350D9">
      <w:pPr>
        <w:pStyle w:val="JuHA"/>
        <w:rPr>
          <w:lang w:val="bg-BG"/>
        </w:rPr>
      </w:pPr>
      <w:r w:rsidRPr="000E1F3A">
        <w:rPr>
          <w:lang w:val="bg-BG"/>
        </w:rPr>
        <w:t>Б</w:t>
      </w:r>
      <w:r w:rsidR="004C44AA" w:rsidRPr="000E1F3A">
        <w:rPr>
          <w:lang w:val="bg-BG"/>
        </w:rPr>
        <w:t>.</w:t>
      </w:r>
      <w:r w:rsidR="00E640B4">
        <w:rPr>
          <w:lang w:val="bg-BG"/>
        </w:rPr>
        <w:t>  </w:t>
      </w:r>
      <w:r w:rsidRPr="000E1F3A">
        <w:rPr>
          <w:lang w:val="bg-BG"/>
        </w:rPr>
        <w:t>По</w:t>
      </w:r>
      <w:r w:rsidR="00E640B4">
        <w:rPr>
          <w:lang w:val="bg-BG"/>
        </w:rPr>
        <w:t xml:space="preserve"> </w:t>
      </w:r>
      <w:r w:rsidRPr="000E1F3A">
        <w:rPr>
          <w:lang w:val="bg-BG"/>
        </w:rPr>
        <w:t>съществото</w:t>
      </w:r>
    </w:p>
    <w:p w:rsidR="004C44AA" w:rsidRPr="000E1F3A" w:rsidRDefault="00CB7396" w:rsidP="00AA0606">
      <w:pPr>
        <w:pStyle w:val="JuPara"/>
        <w:rPr>
          <w:lang w:val="bg-BG"/>
        </w:rPr>
      </w:pPr>
      <w:r w:rsidRPr="000E1F3A">
        <w:rPr>
          <w:lang w:val="bg-BG"/>
        </w:rPr>
        <w:fldChar w:fldCharType="begin"/>
      </w:r>
      <w:r w:rsidR="0060428D" w:rsidRPr="000E1F3A">
        <w:rPr>
          <w:lang w:val="bg-BG"/>
        </w:rPr>
        <w:instrText xml:space="preserve"> SEQ level0 \*arabic </w:instrText>
      </w:r>
      <w:r w:rsidRPr="000E1F3A">
        <w:rPr>
          <w:lang w:val="bg-BG"/>
        </w:rPr>
        <w:fldChar w:fldCharType="separate"/>
      </w:r>
      <w:r w:rsidR="004C44AA" w:rsidRPr="000E1F3A">
        <w:rPr>
          <w:noProof/>
          <w:lang w:val="bg-BG"/>
        </w:rPr>
        <w:t>64</w:t>
      </w:r>
      <w:r w:rsidRPr="000E1F3A">
        <w:rPr>
          <w:noProof/>
          <w:lang w:val="bg-BG"/>
        </w:rPr>
        <w:fldChar w:fldCharType="end"/>
      </w:r>
      <w:r w:rsidR="004C44AA" w:rsidRPr="000E1F3A">
        <w:rPr>
          <w:lang w:val="bg-BG"/>
        </w:rPr>
        <w:t>.</w:t>
      </w:r>
      <w:r w:rsidR="00E640B4">
        <w:rPr>
          <w:lang w:val="bg-BG"/>
        </w:rPr>
        <w:t>  </w:t>
      </w:r>
      <w:r w:rsidR="00CD564D" w:rsidRPr="000E1F3A">
        <w:rPr>
          <w:lang w:val="bg-BG"/>
        </w:rPr>
        <w:t>Периодът,</w:t>
      </w:r>
      <w:r w:rsidR="00E640B4">
        <w:rPr>
          <w:lang w:val="bg-BG"/>
        </w:rPr>
        <w:t xml:space="preserve"> </w:t>
      </w:r>
      <w:r w:rsidR="00CD564D" w:rsidRPr="000E1F3A">
        <w:rPr>
          <w:lang w:val="bg-BG"/>
        </w:rPr>
        <w:t>който</w:t>
      </w:r>
      <w:r w:rsidR="00E640B4">
        <w:rPr>
          <w:lang w:val="bg-BG"/>
        </w:rPr>
        <w:t xml:space="preserve"> </w:t>
      </w:r>
      <w:r w:rsidR="00CD564D" w:rsidRPr="000E1F3A">
        <w:rPr>
          <w:lang w:val="bg-BG"/>
        </w:rPr>
        <w:t>се</w:t>
      </w:r>
      <w:r w:rsidR="00E640B4">
        <w:rPr>
          <w:lang w:val="bg-BG"/>
        </w:rPr>
        <w:t xml:space="preserve"> </w:t>
      </w:r>
      <w:r w:rsidR="00CD564D" w:rsidRPr="000E1F3A">
        <w:rPr>
          <w:lang w:val="bg-BG"/>
        </w:rPr>
        <w:t>взема</w:t>
      </w:r>
      <w:r w:rsidR="00E640B4">
        <w:rPr>
          <w:lang w:val="bg-BG"/>
        </w:rPr>
        <w:t xml:space="preserve"> </w:t>
      </w:r>
      <w:r w:rsidR="00CD564D" w:rsidRPr="000E1F3A">
        <w:rPr>
          <w:lang w:val="bg-BG"/>
        </w:rPr>
        <w:t>предвид,</w:t>
      </w:r>
      <w:r w:rsidR="00E640B4">
        <w:rPr>
          <w:lang w:val="bg-BG"/>
        </w:rPr>
        <w:t xml:space="preserve"> </w:t>
      </w:r>
      <w:r w:rsidR="00CD564D" w:rsidRPr="000E1F3A">
        <w:rPr>
          <w:lang w:val="bg-BG"/>
        </w:rPr>
        <w:t>започва</w:t>
      </w:r>
      <w:r w:rsidR="00E640B4">
        <w:rPr>
          <w:lang w:val="bg-BG"/>
        </w:rPr>
        <w:t xml:space="preserve"> </w:t>
      </w:r>
      <w:r w:rsidR="00CD564D" w:rsidRPr="000E1F3A">
        <w:rPr>
          <w:lang w:val="bg-BG"/>
        </w:rPr>
        <w:t>на</w:t>
      </w:r>
      <w:r w:rsidR="00E640B4">
        <w:rPr>
          <w:lang w:val="bg-BG"/>
        </w:rPr>
        <w:t xml:space="preserve"> </w:t>
      </w:r>
      <w:r w:rsidR="004C44AA" w:rsidRPr="000E1F3A">
        <w:rPr>
          <w:lang w:val="bg-BG"/>
        </w:rPr>
        <w:t>17</w:t>
      </w:r>
      <w:r w:rsidR="00E640B4">
        <w:rPr>
          <w:lang w:val="bg-BG"/>
        </w:rPr>
        <w:t xml:space="preserve"> </w:t>
      </w:r>
      <w:r w:rsidR="00941F51" w:rsidRPr="000E1F3A">
        <w:rPr>
          <w:lang w:val="bg-BG"/>
        </w:rPr>
        <w:t>май</w:t>
      </w:r>
      <w:r w:rsidR="00E640B4">
        <w:rPr>
          <w:lang w:val="bg-BG"/>
        </w:rPr>
        <w:t xml:space="preserve"> </w:t>
      </w:r>
      <w:r w:rsidR="00B95CD0" w:rsidRPr="000E1F3A">
        <w:rPr>
          <w:lang w:val="bg-BG"/>
        </w:rPr>
        <w:t>2002</w:t>
      </w:r>
      <w:r w:rsidR="005B3F30">
        <w:rPr>
          <w:lang w:val="bg-BG"/>
        </w:rPr>
        <w:t> г.</w:t>
      </w:r>
      <w:r w:rsidR="00E640B4">
        <w:rPr>
          <w:lang w:val="bg-BG"/>
        </w:rPr>
        <w:t xml:space="preserve"> </w:t>
      </w:r>
      <w:r w:rsidR="00CD564D" w:rsidRPr="000E1F3A">
        <w:rPr>
          <w:lang w:val="bg-BG"/>
        </w:rPr>
        <w:t>и</w:t>
      </w:r>
      <w:r w:rsidR="00E640B4">
        <w:rPr>
          <w:lang w:val="bg-BG"/>
        </w:rPr>
        <w:t xml:space="preserve"> </w:t>
      </w:r>
      <w:r w:rsidR="00CD564D" w:rsidRPr="000E1F3A">
        <w:rPr>
          <w:lang w:val="bg-BG"/>
        </w:rPr>
        <w:t>на</w:t>
      </w:r>
      <w:r w:rsidR="00E640B4">
        <w:rPr>
          <w:lang w:val="bg-BG"/>
        </w:rPr>
        <w:t xml:space="preserve"> </w:t>
      </w:r>
      <w:r w:rsidR="004C44AA" w:rsidRPr="000E1F3A">
        <w:rPr>
          <w:lang w:val="bg-BG"/>
        </w:rPr>
        <w:t>16</w:t>
      </w:r>
      <w:r w:rsidR="00E640B4">
        <w:rPr>
          <w:lang w:val="bg-BG"/>
        </w:rPr>
        <w:t xml:space="preserve"> </w:t>
      </w:r>
      <w:r w:rsidR="00A506B1" w:rsidRPr="000E1F3A">
        <w:rPr>
          <w:lang w:val="bg-BG"/>
        </w:rPr>
        <w:t>септември</w:t>
      </w:r>
      <w:r w:rsidR="00E640B4">
        <w:rPr>
          <w:lang w:val="bg-BG"/>
        </w:rPr>
        <w:t xml:space="preserve"> </w:t>
      </w:r>
      <w:r w:rsidR="004A6F38" w:rsidRPr="000E1F3A">
        <w:rPr>
          <w:lang w:val="bg-BG"/>
        </w:rPr>
        <w:t>2009</w:t>
      </w:r>
      <w:r w:rsidR="005B3F30">
        <w:rPr>
          <w:lang w:val="bg-BG"/>
        </w:rPr>
        <w:t> г.</w:t>
      </w:r>
      <w:r w:rsidR="00E640B4">
        <w:rPr>
          <w:lang w:val="bg-BG"/>
        </w:rPr>
        <w:t xml:space="preserve"> </w:t>
      </w:r>
      <w:r w:rsidR="00CD564D" w:rsidRPr="000E1F3A">
        <w:rPr>
          <w:lang w:val="bg-BG"/>
        </w:rPr>
        <w:t>все</w:t>
      </w:r>
      <w:r w:rsidR="00E640B4">
        <w:rPr>
          <w:lang w:val="bg-BG"/>
        </w:rPr>
        <w:t xml:space="preserve"> </w:t>
      </w:r>
      <w:r w:rsidR="00CD564D" w:rsidRPr="000E1F3A">
        <w:rPr>
          <w:lang w:val="bg-BG"/>
        </w:rPr>
        <w:t>още</w:t>
      </w:r>
      <w:r w:rsidR="00E640B4">
        <w:rPr>
          <w:lang w:val="bg-BG"/>
        </w:rPr>
        <w:t xml:space="preserve"> </w:t>
      </w:r>
      <w:r w:rsidR="00CD564D" w:rsidRPr="000E1F3A">
        <w:rPr>
          <w:lang w:val="bg-BG"/>
        </w:rPr>
        <w:t>не</w:t>
      </w:r>
      <w:r w:rsidR="00E640B4">
        <w:rPr>
          <w:lang w:val="bg-BG"/>
        </w:rPr>
        <w:t xml:space="preserve"> </w:t>
      </w:r>
      <w:r w:rsidR="00CD564D" w:rsidRPr="000E1F3A">
        <w:rPr>
          <w:lang w:val="bg-BG"/>
        </w:rPr>
        <w:t>е</w:t>
      </w:r>
      <w:r w:rsidR="00E640B4">
        <w:rPr>
          <w:lang w:val="bg-BG"/>
        </w:rPr>
        <w:t xml:space="preserve"> </w:t>
      </w:r>
      <w:r w:rsidR="00CD564D" w:rsidRPr="000E1F3A">
        <w:rPr>
          <w:lang w:val="bg-BG"/>
        </w:rPr>
        <w:t>приключил</w:t>
      </w:r>
      <w:r w:rsidR="004C44AA" w:rsidRPr="000E1F3A">
        <w:rPr>
          <w:lang w:val="bg-BG"/>
        </w:rPr>
        <w:t>,</w:t>
      </w:r>
      <w:r w:rsidR="00E640B4">
        <w:rPr>
          <w:lang w:val="bg-BG"/>
        </w:rPr>
        <w:t xml:space="preserve"> </w:t>
      </w:r>
      <w:r w:rsidR="00CD564D" w:rsidRPr="000E1F3A">
        <w:rPr>
          <w:lang w:val="bg-BG"/>
        </w:rPr>
        <w:t>като</w:t>
      </w:r>
      <w:r w:rsidR="00E640B4">
        <w:rPr>
          <w:lang w:val="bg-BG"/>
        </w:rPr>
        <w:t xml:space="preserve"> </w:t>
      </w:r>
      <w:r w:rsidR="00CD564D" w:rsidRPr="000E1F3A">
        <w:rPr>
          <w:lang w:val="bg-BG"/>
        </w:rPr>
        <w:t>производството</w:t>
      </w:r>
      <w:r w:rsidR="00E640B4">
        <w:rPr>
          <w:lang w:val="bg-BG"/>
        </w:rPr>
        <w:t xml:space="preserve"> </w:t>
      </w:r>
      <w:r w:rsidR="00CD564D" w:rsidRPr="000E1F3A">
        <w:rPr>
          <w:lang w:val="bg-BG"/>
        </w:rPr>
        <w:t>все</w:t>
      </w:r>
      <w:r w:rsidR="00E640B4">
        <w:rPr>
          <w:lang w:val="bg-BG"/>
        </w:rPr>
        <w:t xml:space="preserve"> </w:t>
      </w:r>
      <w:r w:rsidR="00CD564D" w:rsidRPr="000E1F3A">
        <w:rPr>
          <w:lang w:val="bg-BG"/>
        </w:rPr>
        <w:t>още</w:t>
      </w:r>
      <w:r w:rsidR="00E640B4">
        <w:rPr>
          <w:lang w:val="bg-BG"/>
        </w:rPr>
        <w:t xml:space="preserve"> </w:t>
      </w:r>
      <w:r w:rsidR="00CD564D" w:rsidRPr="000E1F3A">
        <w:rPr>
          <w:lang w:val="bg-BG"/>
        </w:rPr>
        <w:t>е</w:t>
      </w:r>
      <w:r w:rsidR="00E640B4">
        <w:rPr>
          <w:lang w:val="bg-BG"/>
        </w:rPr>
        <w:t xml:space="preserve"> </w:t>
      </w:r>
      <w:r w:rsidR="00CD564D" w:rsidRPr="000E1F3A">
        <w:rPr>
          <w:lang w:val="bg-BG"/>
        </w:rPr>
        <w:t>висящо</w:t>
      </w:r>
      <w:r w:rsidR="00E640B4">
        <w:rPr>
          <w:lang w:val="bg-BG"/>
        </w:rPr>
        <w:t xml:space="preserve"> </w:t>
      </w:r>
      <w:r w:rsidR="00CD564D" w:rsidRPr="000E1F3A">
        <w:rPr>
          <w:lang w:val="bg-BG"/>
        </w:rPr>
        <w:t>на</w:t>
      </w:r>
      <w:r w:rsidR="00E640B4">
        <w:rPr>
          <w:lang w:val="bg-BG"/>
        </w:rPr>
        <w:t xml:space="preserve"> </w:t>
      </w:r>
      <w:r w:rsidR="00CD564D" w:rsidRPr="000E1F3A">
        <w:rPr>
          <w:lang w:val="bg-BG"/>
        </w:rPr>
        <w:t>първа</w:t>
      </w:r>
      <w:r w:rsidR="00E640B4">
        <w:rPr>
          <w:lang w:val="bg-BG"/>
        </w:rPr>
        <w:t xml:space="preserve"> </w:t>
      </w:r>
      <w:r w:rsidR="00CD564D" w:rsidRPr="000E1F3A">
        <w:rPr>
          <w:lang w:val="bg-BG"/>
        </w:rPr>
        <w:t>инстанция</w:t>
      </w:r>
      <w:r w:rsidR="00E640B4">
        <w:rPr>
          <w:lang w:val="bg-BG"/>
        </w:rPr>
        <w:t xml:space="preserve"> </w:t>
      </w:r>
      <w:r w:rsidR="00CD564D" w:rsidRPr="000E1F3A">
        <w:rPr>
          <w:lang w:val="bg-BG"/>
        </w:rPr>
        <w:t>пред</w:t>
      </w:r>
      <w:r w:rsidR="00E640B4">
        <w:rPr>
          <w:lang w:val="bg-BG"/>
        </w:rPr>
        <w:t xml:space="preserve"> </w:t>
      </w:r>
      <w:r w:rsidR="009B377D" w:rsidRPr="000E1F3A">
        <w:rPr>
          <w:lang w:val="bg-BG"/>
        </w:rPr>
        <w:t>Окръжен</w:t>
      </w:r>
      <w:r w:rsidR="009B377D">
        <w:rPr>
          <w:lang w:val="bg-BG"/>
        </w:rPr>
        <w:t xml:space="preserve"> </w:t>
      </w:r>
      <w:r w:rsidR="00CD564D" w:rsidRPr="000E1F3A">
        <w:rPr>
          <w:lang w:val="bg-BG"/>
        </w:rPr>
        <w:t>съд</w:t>
      </w:r>
      <w:r w:rsidR="009B377D">
        <w:rPr>
          <w:lang w:val="bg-BG"/>
        </w:rPr>
        <w:t xml:space="preserve"> – Разград</w:t>
      </w:r>
      <w:r w:rsidR="004C44AA" w:rsidRPr="000E1F3A">
        <w:rPr>
          <w:lang w:val="bg-BG"/>
        </w:rPr>
        <w:t>.</w:t>
      </w:r>
      <w:r w:rsidR="00E640B4">
        <w:rPr>
          <w:lang w:val="bg-BG"/>
        </w:rPr>
        <w:t xml:space="preserve"> </w:t>
      </w:r>
      <w:r w:rsidR="00CD564D" w:rsidRPr="000E1F3A">
        <w:rPr>
          <w:lang w:val="bg-BG"/>
        </w:rPr>
        <w:t>На</w:t>
      </w:r>
      <w:r w:rsidR="00E640B4">
        <w:rPr>
          <w:lang w:val="bg-BG"/>
        </w:rPr>
        <w:t xml:space="preserve"> </w:t>
      </w:r>
      <w:r w:rsidR="00CD564D" w:rsidRPr="000E1F3A">
        <w:rPr>
          <w:lang w:val="bg-BG"/>
        </w:rPr>
        <w:t>тази</w:t>
      </w:r>
      <w:r w:rsidR="00E640B4">
        <w:rPr>
          <w:lang w:val="bg-BG"/>
        </w:rPr>
        <w:t xml:space="preserve"> </w:t>
      </w:r>
      <w:r w:rsidR="00CD564D" w:rsidRPr="000E1F3A">
        <w:rPr>
          <w:lang w:val="bg-BG"/>
        </w:rPr>
        <w:t>дата</w:t>
      </w:r>
      <w:r w:rsidR="00E640B4">
        <w:rPr>
          <w:lang w:val="bg-BG"/>
        </w:rPr>
        <w:t xml:space="preserve"> </w:t>
      </w:r>
      <w:r w:rsidR="00CD564D" w:rsidRPr="000E1F3A">
        <w:rPr>
          <w:lang w:val="bg-BG"/>
        </w:rPr>
        <w:t>то</w:t>
      </w:r>
      <w:r w:rsidR="00E640B4">
        <w:rPr>
          <w:lang w:val="bg-BG"/>
        </w:rPr>
        <w:t xml:space="preserve"> </w:t>
      </w:r>
      <w:r w:rsidR="00CD564D" w:rsidRPr="000E1F3A">
        <w:rPr>
          <w:lang w:val="bg-BG"/>
        </w:rPr>
        <w:t>вече</w:t>
      </w:r>
      <w:r w:rsidR="00E640B4">
        <w:rPr>
          <w:lang w:val="bg-BG"/>
        </w:rPr>
        <w:t xml:space="preserve"> </w:t>
      </w:r>
      <w:r w:rsidR="00CD564D" w:rsidRPr="000E1F3A">
        <w:rPr>
          <w:lang w:val="bg-BG"/>
        </w:rPr>
        <w:t>е</w:t>
      </w:r>
      <w:r w:rsidR="00E640B4">
        <w:rPr>
          <w:lang w:val="bg-BG"/>
        </w:rPr>
        <w:t xml:space="preserve"> </w:t>
      </w:r>
      <w:r w:rsidR="00CD564D" w:rsidRPr="000E1F3A">
        <w:rPr>
          <w:lang w:val="bg-BG"/>
        </w:rPr>
        <w:t>продължило</w:t>
      </w:r>
      <w:r w:rsidR="00E640B4">
        <w:rPr>
          <w:lang w:val="bg-BG"/>
        </w:rPr>
        <w:t xml:space="preserve"> </w:t>
      </w:r>
      <w:r w:rsidR="00CD564D" w:rsidRPr="000E1F3A">
        <w:rPr>
          <w:lang w:val="bg-BG"/>
        </w:rPr>
        <w:t>седем</w:t>
      </w:r>
      <w:r w:rsidR="00E640B4">
        <w:rPr>
          <w:lang w:val="bg-BG"/>
        </w:rPr>
        <w:t xml:space="preserve"> </w:t>
      </w:r>
      <w:r w:rsidR="00CD564D" w:rsidRPr="000E1F3A">
        <w:rPr>
          <w:lang w:val="bg-BG"/>
        </w:rPr>
        <w:t>години</w:t>
      </w:r>
      <w:r w:rsidR="00E640B4">
        <w:rPr>
          <w:lang w:val="bg-BG"/>
        </w:rPr>
        <w:t xml:space="preserve"> </w:t>
      </w:r>
      <w:r w:rsidR="00CD564D" w:rsidRPr="000E1F3A">
        <w:rPr>
          <w:lang w:val="bg-BG"/>
        </w:rPr>
        <w:t>и</w:t>
      </w:r>
      <w:r w:rsidR="00E640B4">
        <w:rPr>
          <w:lang w:val="bg-BG"/>
        </w:rPr>
        <w:t xml:space="preserve"> </w:t>
      </w:r>
      <w:r w:rsidR="00CD564D" w:rsidRPr="000E1F3A">
        <w:rPr>
          <w:lang w:val="bg-BG"/>
        </w:rPr>
        <w:t>четири</w:t>
      </w:r>
      <w:r w:rsidR="00E640B4">
        <w:rPr>
          <w:lang w:val="bg-BG"/>
        </w:rPr>
        <w:t xml:space="preserve"> </w:t>
      </w:r>
      <w:r w:rsidR="00CD564D" w:rsidRPr="000E1F3A">
        <w:rPr>
          <w:lang w:val="bg-BG"/>
        </w:rPr>
        <w:t>месеца</w:t>
      </w:r>
      <w:r w:rsidR="00E640B4">
        <w:rPr>
          <w:lang w:val="bg-BG"/>
        </w:rPr>
        <w:t xml:space="preserve"> </w:t>
      </w:r>
      <w:r w:rsidR="00CD564D" w:rsidRPr="000E1F3A">
        <w:rPr>
          <w:lang w:val="bg-BG"/>
        </w:rPr>
        <w:t>за</w:t>
      </w:r>
      <w:r w:rsidR="00E640B4">
        <w:rPr>
          <w:lang w:val="bg-BG"/>
        </w:rPr>
        <w:t xml:space="preserve"> </w:t>
      </w:r>
      <w:r w:rsidR="00CD564D" w:rsidRPr="000E1F3A">
        <w:rPr>
          <w:lang w:val="bg-BG"/>
        </w:rPr>
        <w:t>една</w:t>
      </w:r>
      <w:r w:rsidR="00E640B4">
        <w:rPr>
          <w:lang w:val="bg-BG"/>
        </w:rPr>
        <w:t xml:space="preserve"> </w:t>
      </w:r>
      <w:r w:rsidR="00CD564D" w:rsidRPr="000E1F3A">
        <w:rPr>
          <w:lang w:val="bg-BG"/>
        </w:rPr>
        <w:t>инстанция</w:t>
      </w:r>
      <w:r w:rsidR="004C44AA" w:rsidRPr="000E1F3A">
        <w:rPr>
          <w:lang w:val="bg-BG"/>
        </w:rPr>
        <w:t>.</w:t>
      </w:r>
    </w:p>
    <w:p w:rsidR="004C44AA" w:rsidRPr="000E1F3A" w:rsidRDefault="00CB7396" w:rsidP="007350D9">
      <w:pPr>
        <w:pStyle w:val="JuPara"/>
        <w:rPr>
          <w:szCs w:val="24"/>
          <w:lang w:val="bg-BG"/>
        </w:rPr>
      </w:pPr>
      <w:r w:rsidRPr="000E1F3A">
        <w:rPr>
          <w:lang w:val="bg-BG"/>
        </w:rPr>
        <w:fldChar w:fldCharType="begin"/>
      </w:r>
      <w:r w:rsidR="0060428D" w:rsidRPr="000E1F3A">
        <w:rPr>
          <w:lang w:val="bg-BG"/>
        </w:rPr>
        <w:instrText xml:space="preserve"> SEQ level0 \*arabic </w:instrText>
      </w:r>
      <w:r w:rsidRPr="000E1F3A">
        <w:rPr>
          <w:lang w:val="bg-BG"/>
        </w:rPr>
        <w:fldChar w:fldCharType="separate"/>
      </w:r>
      <w:r w:rsidR="004C44AA" w:rsidRPr="000E1F3A">
        <w:rPr>
          <w:noProof/>
          <w:lang w:val="bg-BG"/>
        </w:rPr>
        <w:t>65</w:t>
      </w:r>
      <w:r w:rsidRPr="000E1F3A">
        <w:rPr>
          <w:noProof/>
          <w:lang w:val="bg-BG"/>
        </w:rPr>
        <w:fldChar w:fldCharType="end"/>
      </w:r>
      <w:r w:rsidR="004C44AA" w:rsidRPr="000E1F3A">
        <w:rPr>
          <w:lang w:val="bg-BG"/>
        </w:rPr>
        <w:t>.</w:t>
      </w:r>
      <w:r w:rsidR="00E640B4">
        <w:rPr>
          <w:lang w:val="bg-BG"/>
        </w:rPr>
        <w:t>  </w:t>
      </w:r>
      <w:r w:rsidR="00CD564D" w:rsidRPr="000E1F3A">
        <w:rPr>
          <w:lang w:val="bg-BG"/>
        </w:rPr>
        <w:t>Съдът</w:t>
      </w:r>
      <w:r w:rsidR="00E640B4">
        <w:rPr>
          <w:lang w:val="bg-BG"/>
        </w:rPr>
        <w:t xml:space="preserve"> </w:t>
      </w:r>
      <w:r w:rsidR="003663F4" w:rsidRPr="000E1F3A">
        <w:rPr>
          <w:lang w:val="bg-BG"/>
        </w:rPr>
        <w:t>повтаря,</w:t>
      </w:r>
      <w:r w:rsidR="000763CF">
        <w:rPr>
          <w:lang w:val="bg-BG"/>
        </w:rPr>
        <w:t xml:space="preserve"> </w:t>
      </w:r>
      <w:r w:rsidR="003663F4" w:rsidRPr="000E1F3A">
        <w:rPr>
          <w:lang w:val="bg-BG"/>
        </w:rPr>
        <w:t>че</w:t>
      </w:r>
      <w:r w:rsidR="00E640B4">
        <w:rPr>
          <w:lang w:val="bg-BG"/>
        </w:rPr>
        <w:t xml:space="preserve"> </w:t>
      </w:r>
      <w:r w:rsidR="003663F4" w:rsidRPr="000E1F3A">
        <w:rPr>
          <w:lang w:val="bg-BG"/>
        </w:rPr>
        <w:t>разумността</w:t>
      </w:r>
      <w:r w:rsidR="00E640B4">
        <w:rPr>
          <w:lang w:val="bg-BG"/>
        </w:rPr>
        <w:t xml:space="preserve"> </w:t>
      </w:r>
      <w:r w:rsidR="003663F4" w:rsidRPr="000E1F3A">
        <w:rPr>
          <w:lang w:val="bg-BG"/>
        </w:rPr>
        <w:t>на</w:t>
      </w:r>
      <w:r w:rsidR="00E640B4">
        <w:rPr>
          <w:lang w:val="bg-BG"/>
        </w:rPr>
        <w:t xml:space="preserve"> </w:t>
      </w:r>
      <w:r w:rsidR="003663F4" w:rsidRPr="000E1F3A">
        <w:rPr>
          <w:lang w:val="bg-BG"/>
        </w:rPr>
        <w:t>продължителността</w:t>
      </w:r>
      <w:r w:rsidR="00E640B4">
        <w:rPr>
          <w:lang w:val="bg-BG"/>
        </w:rPr>
        <w:t xml:space="preserve"> </w:t>
      </w:r>
      <w:r w:rsidR="003663F4" w:rsidRPr="000E1F3A">
        <w:rPr>
          <w:lang w:val="bg-BG"/>
        </w:rPr>
        <w:t>на</w:t>
      </w:r>
      <w:r w:rsidR="00E640B4">
        <w:rPr>
          <w:lang w:val="bg-BG"/>
        </w:rPr>
        <w:t xml:space="preserve"> </w:t>
      </w:r>
      <w:r w:rsidR="003663F4" w:rsidRPr="000E1F3A">
        <w:rPr>
          <w:lang w:val="bg-BG"/>
        </w:rPr>
        <w:t>производството</w:t>
      </w:r>
      <w:r w:rsidR="00E640B4">
        <w:rPr>
          <w:lang w:val="bg-BG"/>
        </w:rPr>
        <w:t xml:space="preserve"> </w:t>
      </w:r>
      <w:r w:rsidR="003663F4" w:rsidRPr="000E1F3A">
        <w:rPr>
          <w:lang w:val="bg-BG"/>
        </w:rPr>
        <w:t>трябва</w:t>
      </w:r>
      <w:r w:rsidR="00E640B4">
        <w:rPr>
          <w:lang w:val="bg-BG"/>
        </w:rPr>
        <w:t xml:space="preserve"> </w:t>
      </w:r>
      <w:r w:rsidR="003663F4" w:rsidRPr="000E1F3A">
        <w:rPr>
          <w:lang w:val="bg-BG"/>
        </w:rPr>
        <w:t>да</w:t>
      </w:r>
      <w:r w:rsidR="00E640B4">
        <w:rPr>
          <w:lang w:val="bg-BG"/>
        </w:rPr>
        <w:t xml:space="preserve"> </w:t>
      </w:r>
      <w:r w:rsidR="003663F4" w:rsidRPr="000E1F3A">
        <w:rPr>
          <w:lang w:val="bg-BG"/>
        </w:rPr>
        <w:t>бъде</w:t>
      </w:r>
      <w:r w:rsidR="00E640B4">
        <w:rPr>
          <w:lang w:val="bg-BG"/>
        </w:rPr>
        <w:t xml:space="preserve"> </w:t>
      </w:r>
      <w:r w:rsidR="003663F4" w:rsidRPr="000E1F3A">
        <w:rPr>
          <w:lang w:val="bg-BG"/>
        </w:rPr>
        <w:t>преценявана</w:t>
      </w:r>
      <w:r w:rsidR="00E640B4">
        <w:rPr>
          <w:lang w:val="bg-BG"/>
        </w:rPr>
        <w:t xml:space="preserve"> </w:t>
      </w:r>
      <w:r w:rsidR="003663F4" w:rsidRPr="000E1F3A">
        <w:rPr>
          <w:lang w:val="bg-BG"/>
        </w:rPr>
        <w:t>в</w:t>
      </w:r>
      <w:r w:rsidR="00E640B4">
        <w:rPr>
          <w:lang w:val="bg-BG"/>
        </w:rPr>
        <w:t xml:space="preserve"> </w:t>
      </w:r>
      <w:r w:rsidR="00792428">
        <w:rPr>
          <w:lang w:val="bg-BG"/>
        </w:rPr>
        <w:t>контекста</w:t>
      </w:r>
      <w:r w:rsidR="00E640B4">
        <w:rPr>
          <w:lang w:val="bg-BG"/>
        </w:rPr>
        <w:t xml:space="preserve"> </w:t>
      </w:r>
      <w:r w:rsidR="003663F4" w:rsidRPr="000E1F3A">
        <w:rPr>
          <w:lang w:val="bg-BG"/>
        </w:rPr>
        <w:t>на</w:t>
      </w:r>
      <w:r w:rsidR="00E640B4">
        <w:rPr>
          <w:lang w:val="bg-BG"/>
        </w:rPr>
        <w:t xml:space="preserve"> </w:t>
      </w:r>
      <w:r w:rsidR="003663F4" w:rsidRPr="000E1F3A">
        <w:rPr>
          <w:lang w:val="bg-BG"/>
        </w:rPr>
        <w:t>обстоятелствата</w:t>
      </w:r>
      <w:r w:rsidR="00E640B4">
        <w:rPr>
          <w:lang w:val="bg-BG"/>
        </w:rPr>
        <w:t xml:space="preserve"> </w:t>
      </w:r>
      <w:r w:rsidR="003663F4" w:rsidRPr="000E1F3A">
        <w:rPr>
          <w:lang w:val="bg-BG"/>
        </w:rPr>
        <w:t>по</w:t>
      </w:r>
      <w:r w:rsidR="00E640B4">
        <w:rPr>
          <w:lang w:val="bg-BG"/>
        </w:rPr>
        <w:t xml:space="preserve"> </w:t>
      </w:r>
      <w:r w:rsidR="003663F4" w:rsidRPr="000E1F3A">
        <w:rPr>
          <w:lang w:val="bg-BG"/>
        </w:rPr>
        <w:t>делото</w:t>
      </w:r>
      <w:r w:rsidR="00E640B4">
        <w:rPr>
          <w:lang w:val="bg-BG"/>
        </w:rPr>
        <w:t xml:space="preserve"> </w:t>
      </w:r>
      <w:r w:rsidR="003663F4" w:rsidRPr="000E1F3A">
        <w:rPr>
          <w:lang w:val="bg-BG"/>
        </w:rPr>
        <w:t>и</w:t>
      </w:r>
      <w:r w:rsidR="00E640B4">
        <w:rPr>
          <w:lang w:val="bg-BG"/>
        </w:rPr>
        <w:t xml:space="preserve"> </w:t>
      </w:r>
      <w:r w:rsidR="003663F4" w:rsidRPr="000E1F3A">
        <w:rPr>
          <w:lang w:val="bg-BG"/>
        </w:rPr>
        <w:t>с</w:t>
      </w:r>
      <w:r w:rsidR="00E640B4">
        <w:rPr>
          <w:lang w:val="bg-BG"/>
        </w:rPr>
        <w:t xml:space="preserve"> </w:t>
      </w:r>
      <w:r w:rsidR="003663F4" w:rsidRPr="000E1F3A">
        <w:rPr>
          <w:lang w:val="bg-BG"/>
        </w:rPr>
        <w:t>оглед</w:t>
      </w:r>
      <w:r w:rsidR="00E640B4">
        <w:rPr>
          <w:lang w:val="bg-BG"/>
        </w:rPr>
        <w:t xml:space="preserve"> </w:t>
      </w:r>
      <w:r w:rsidR="003663F4" w:rsidRPr="000E1F3A">
        <w:rPr>
          <w:lang w:val="bg-BG"/>
        </w:rPr>
        <w:t>на</w:t>
      </w:r>
      <w:r w:rsidR="00E640B4">
        <w:rPr>
          <w:lang w:val="bg-BG"/>
        </w:rPr>
        <w:t xml:space="preserve"> </w:t>
      </w:r>
      <w:r w:rsidR="003663F4" w:rsidRPr="000E1F3A">
        <w:rPr>
          <w:lang w:val="bg-BG"/>
        </w:rPr>
        <w:t>следните</w:t>
      </w:r>
      <w:r w:rsidR="00E640B4">
        <w:rPr>
          <w:lang w:val="bg-BG"/>
        </w:rPr>
        <w:t xml:space="preserve"> </w:t>
      </w:r>
      <w:r w:rsidR="003663F4" w:rsidRPr="000E1F3A">
        <w:rPr>
          <w:lang w:val="bg-BG"/>
        </w:rPr>
        <w:t>критерии</w:t>
      </w:r>
      <w:r w:rsidR="004C44AA" w:rsidRPr="000E1F3A">
        <w:rPr>
          <w:lang w:val="bg-BG"/>
        </w:rPr>
        <w:t>:</w:t>
      </w:r>
      <w:r w:rsidR="00E640B4">
        <w:rPr>
          <w:lang w:val="bg-BG"/>
        </w:rPr>
        <w:t xml:space="preserve"> </w:t>
      </w:r>
      <w:r w:rsidR="003663F4" w:rsidRPr="000E1F3A">
        <w:rPr>
          <w:lang w:val="bg-BG"/>
        </w:rPr>
        <w:t>сложността</w:t>
      </w:r>
      <w:r w:rsidR="00E640B4">
        <w:rPr>
          <w:lang w:val="bg-BG"/>
        </w:rPr>
        <w:t xml:space="preserve"> </w:t>
      </w:r>
      <w:r w:rsidR="003663F4" w:rsidRPr="000E1F3A">
        <w:rPr>
          <w:lang w:val="bg-BG"/>
        </w:rPr>
        <w:t>на</w:t>
      </w:r>
      <w:r w:rsidR="00E640B4">
        <w:rPr>
          <w:lang w:val="bg-BG"/>
        </w:rPr>
        <w:t xml:space="preserve"> </w:t>
      </w:r>
      <w:r w:rsidR="003663F4" w:rsidRPr="000E1F3A">
        <w:rPr>
          <w:lang w:val="bg-BG"/>
        </w:rPr>
        <w:t>делото</w:t>
      </w:r>
      <w:r w:rsidR="004C44AA" w:rsidRPr="000E1F3A">
        <w:rPr>
          <w:lang w:val="bg-BG"/>
        </w:rPr>
        <w:t>,</w:t>
      </w:r>
      <w:r w:rsidR="00E640B4">
        <w:rPr>
          <w:lang w:val="bg-BG"/>
        </w:rPr>
        <w:t xml:space="preserve"> </w:t>
      </w:r>
      <w:r w:rsidR="003663F4" w:rsidRPr="000E1F3A">
        <w:rPr>
          <w:lang w:val="bg-BG"/>
        </w:rPr>
        <w:t>поведението</w:t>
      </w:r>
      <w:r w:rsidR="00E640B4">
        <w:rPr>
          <w:lang w:val="bg-BG"/>
        </w:rPr>
        <w:t xml:space="preserve"> </w:t>
      </w:r>
      <w:r w:rsidR="003663F4" w:rsidRPr="000E1F3A">
        <w:rPr>
          <w:lang w:val="bg-BG"/>
        </w:rPr>
        <w:t>на</w:t>
      </w:r>
      <w:r w:rsidR="00E640B4">
        <w:rPr>
          <w:lang w:val="bg-BG"/>
        </w:rPr>
        <w:t xml:space="preserve"> </w:t>
      </w:r>
      <w:r w:rsidR="006F0158" w:rsidRPr="000E1F3A">
        <w:rPr>
          <w:lang w:val="bg-BG"/>
        </w:rPr>
        <w:t>жалбоподателката</w:t>
      </w:r>
      <w:r w:rsidR="00E640B4">
        <w:rPr>
          <w:lang w:val="bg-BG"/>
        </w:rPr>
        <w:t xml:space="preserve"> </w:t>
      </w:r>
      <w:r w:rsidR="003663F4" w:rsidRPr="000E1F3A">
        <w:rPr>
          <w:lang w:val="bg-BG"/>
        </w:rPr>
        <w:t>и</w:t>
      </w:r>
      <w:r w:rsidR="00E640B4">
        <w:rPr>
          <w:lang w:val="bg-BG"/>
        </w:rPr>
        <w:t xml:space="preserve"> </w:t>
      </w:r>
      <w:r w:rsidR="003663F4" w:rsidRPr="000E1F3A">
        <w:rPr>
          <w:lang w:val="bg-BG"/>
        </w:rPr>
        <w:t>съответните</w:t>
      </w:r>
      <w:r w:rsidR="00E640B4">
        <w:rPr>
          <w:lang w:val="bg-BG"/>
        </w:rPr>
        <w:t xml:space="preserve"> </w:t>
      </w:r>
      <w:r w:rsidR="003663F4" w:rsidRPr="000E1F3A">
        <w:rPr>
          <w:lang w:val="bg-BG"/>
        </w:rPr>
        <w:t>органи</w:t>
      </w:r>
      <w:r w:rsidR="00E640B4">
        <w:rPr>
          <w:lang w:val="bg-BG"/>
        </w:rPr>
        <w:t xml:space="preserve"> </w:t>
      </w:r>
      <w:r w:rsidR="003663F4" w:rsidRPr="000E1F3A">
        <w:rPr>
          <w:lang w:val="bg-BG"/>
        </w:rPr>
        <w:t>и</w:t>
      </w:r>
      <w:r w:rsidR="00E640B4">
        <w:rPr>
          <w:lang w:val="bg-BG"/>
        </w:rPr>
        <w:t xml:space="preserve"> </w:t>
      </w:r>
      <w:r w:rsidR="003663F4" w:rsidRPr="000E1F3A">
        <w:rPr>
          <w:lang w:val="bg-BG"/>
        </w:rPr>
        <w:t>залога</w:t>
      </w:r>
      <w:r w:rsidR="00E640B4">
        <w:rPr>
          <w:lang w:val="bg-BG"/>
        </w:rPr>
        <w:t xml:space="preserve"> </w:t>
      </w:r>
      <w:r w:rsidR="003663F4" w:rsidRPr="000E1F3A">
        <w:rPr>
          <w:lang w:val="bg-BG"/>
        </w:rPr>
        <w:t>за</w:t>
      </w:r>
      <w:r w:rsidR="00E640B4">
        <w:rPr>
          <w:lang w:val="bg-BG"/>
        </w:rPr>
        <w:t xml:space="preserve"> </w:t>
      </w:r>
      <w:r w:rsidR="006F0158" w:rsidRPr="000E1F3A">
        <w:rPr>
          <w:lang w:val="bg-BG"/>
        </w:rPr>
        <w:t>жалбоподателката</w:t>
      </w:r>
      <w:r w:rsidR="00E640B4">
        <w:rPr>
          <w:lang w:val="bg-BG"/>
        </w:rPr>
        <w:t xml:space="preserve"> </w:t>
      </w:r>
      <w:r w:rsidR="003663F4" w:rsidRPr="000E1F3A">
        <w:rPr>
          <w:lang w:val="bg-BG"/>
        </w:rPr>
        <w:t>по</w:t>
      </w:r>
      <w:r w:rsidR="00E640B4">
        <w:rPr>
          <w:lang w:val="bg-BG"/>
        </w:rPr>
        <w:t xml:space="preserve"> </w:t>
      </w:r>
      <w:r w:rsidR="003663F4" w:rsidRPr="000E1F3A">
        <w:rPr>
          <w:lang w:val="bg-BG"/>
        </w:rPr>
        <w:t>делото</w:t>
      </w:r>
      <w:r w:rsidR="00E640B4">
        <w:rPr>
          <w:lang w:val="bg-BG"/>
        </w:rPr>
        <w:t xml:space="preserve"> </w:t>
      </w:r>
      <w:r w:rsidR="004C44AA" w:rsidRPr="000E1F3A">
        <w:rPr>
          <w:lang w:val="bg-BG"/>
        </w:rPr>
        <w:t>(</w:t>
      </w:r>
      <w:r w:rsidR="003663F4" w:rsidRPr="000E1F3A">
        <w:rPr>
          <w:lang w:val="bg-BG"/>
        </w:rPr>
        <w:t>вж</w:t>
      </w:r>
      <w:r w:rsidR="00792428">
        <w:rPr>
          <w:lang w:val="bg-BG"/>
        </w:rPr>
        <w:t>.</w:t>
      </w:r>
      <w:r w:rsidR="004C44AA" w:rsidRPr="000E1F3A">
        <w:rPr>
          <w:lang w:val="bg-BG"/>
        </w:rPr>
        <w:t>,</w:t>
      </w:r>
      <w:r w:rsidR="00E640B4">
        <w:rPr>
          <w:lang w:val="bg-BG"/>
        </w:rPr>
        <w:t xml:space="preserve"> </w:t>
      </w:r>
      <w:r w:rsidR="003663F4" w:rsidRPr="000E1F3A">
        <w:rPr>
          <w:lang w:val="bg-BG"/>
        </w:rPr>
        <w:t>наред</w:t>
      </w:r>
      <w:r w:rsidR="00E640B4">
        <w:rPr>
          <w:lang w:val="bg-BG"/>
        </w:rPr>
        <w:t xml:space="preserve"> </w:t>
      </w:r>
      <w:r w:rsidR="003663F4" w:rsidRPr="000E1F3A">
        <w:rPr>
          <w:lang w:val="bg-BG"/>
        </w:rPr>
        <w:t>с</w:t>
      </w:r>
      <w:r w:rsidR="00E640B4">
        <w:rPr>
          <w:lang w:val="bg-BG"/>
        </w:rPr>
        <w:t xml:space="preserve"> </w:t>
      </w:r>
      <w:r w:rsidR="003663F4" w:rsidRPr="000E1F3A">
        <w:rPr>
          <w:lang w:val="bg-BG"/>
        </w:rPr>
        <w:t>много</w:t>
      </w:r>
      <w:r w:rsidR="00E640B4">
        <w:rPr>
          <w:lang w:val="bg-BG"/>
        </w:rPr>
        <w:t xml:space="preserve"> </w:t>
      </w:r>
      <w:r w:rsidR="003663F4" w:rsidRPr="000E1F3A">
        <w:rPr>
          <w:lang w:val="bg-BG"/>
        </w:rPr>
        <w:t>други</w:t>
      </w:r>
      <w:r w:rsidR="00E640B4">
        <w:rPr>
          <w:lang w:val="bg-BG"/>
        </w:rPr>
        <w:t xml:space="preserve"> </w:t>
      </w:r>
      <w:r w:rsidR="003663F4" w:rsidRPr="000E1F3A">
        <w:rPr>
          <w:lang w:val="bg-BG"/>
        </w:rPr>
        <w:t>източници</w:t>
      </w:r>
      <w:r w:rsidR="004C44AA" w:rsidRPr="000E1F3A">
        <w:rPr>
          <w:lang w:val="bg-BG"/>
        </w:rPr>
        <w:t>,</w:t>
      </w:r>
      <w:r w:rsidR="00E640B4">
        <w:rPr>
          <w:lang w:val="bg-BG"/>
        </w:rPr>
        <w:t xml:space="preserve"> </w:t>
      </w:r>
      <w:r w:rsidR="004C44AA" w:rsidRPr="000E1F3A">
        <w:rPr>
          <w:i/>
          <w:lang w:val="bg-BG"/>
        </w:rPr>
        <w:t>Frydlender</w:t>
      </w:r>
      <w:r w:rsidR="00E640B4">
        <w:rPr>
          <w:i/>
          <w:lang w:val="bg-BG"/>
        </w:rPr>
        <w:t xml:space="preserve"> </w:t>
      </w:r>
      <w:r w:rsidR="004C44AA" w:rsidRPr="000E1F3A">
        <w:rPr>
          <w:i/>
          <w:lang w:val="bg-BG"/>
        </w:rPr>
        <w:t>v.</w:t>
      </w:r>
      <w:r w:rsidR="00E640B4">
        <w:rPr>
          <w:i/>
          <w:lang w:val="bg-BG"/>
        </w:rPr>
        <w:t xml:space="preserve"> </w:t>
      </w:r>
      <w:r w:rsidR="004C44AA" w:rsidRPr="000E1F3A">
        <w:rPr>
          <w:i/>
          <w:lang w:val="bg-BG"/>
        </w:rPr>
        <w:t>France</w:t>
      </w:r>
      <w:r w:rsidR="00E640B4">
        <w:rPr>
          <w:lang w:val="bg-BG"/>
        </w:rPr>
        <w:t xml:space="preserve"> </w:t>
      </w:r>
      <w:r w:rsidR="004C44AA" w:rsidRPr="000E1F3A">
        <w:rPr>
          <w:lang w:val="bg-BG"/>
        </w:rPr>
        <w:t>[GC],</w:t>
      </w:r>
      <w:r w:rsidR="00E640B4">
        <w:rPr>
          <w:lang w:val="bg-BG"/>
        </w:rPr>
        <w:t xml:space="preserve"> </w:t>
      </w:r>
      <w:r w:rsidR="004C44AA" w:rsidRPr="000E1F3A">
        <w:rPr>
          <w:lang w:val="bg-BG"/>
        </w:rPr>
        <w:t>no.</w:t>
      </w:r>
      <w:r w:rsidR="00E640B4">
        <w:rPr>
          <w:lang w:val="bg-BG"/>
        </w:rPr>
        <w:t xml:space="preserve"> </w:t>
      </w:r>
      <w:r w:rsidR="004C44AA" w:rsidRPr="000E1F3A">
        <w:rPr>
          <w:lang w:val="bg-BG"/>
        </w:rPr>
        <w:t>30979/96,</w:t>
      </w:r>
      <w:r w:rsidR="00E640B4">
        <w:rPr>
          <w:lang w:val="bg-BG"/>
        </w:rPr>
        <w:t xml:space="preserve"> </w:t>
      </w:r>
      <w:r w:rsidR="004C44AA" w:rsidRPr="000E1F3A">
        <w:rPr>
          <w:lang w:val="bg-BG"/>
        </w:rPr>
        <w:t>§</w:t>
      </w:r>
      <w:r w:rsidR="00E640B4">
        <w:rPr>
          <w:lang w:val="bg-BG"/>
        </w:rPr>
        <w:t xml:space="preserve"> </w:t>
      </w:r>
      <w:r w:rsidR="004C44AA" w:rsidRPr="000E1F3A">
        <w:rPr>
          <w:lang w:val="bg-BG"/>
        </w:rPr>
        <w:t>43,</w:t>
      </w:r>
      <w:r w:rsidR="00E640B4">
        <w:rPr>
          <w:lang w:val="bg-BG"/>
        </w:rPr>
        <w:t xml:space="preserve"> </w:t>
      </w:r>
      <w:r w:rsidR="004C44AA" w:rsidRPr="000E1F3A">
        <w:rPr>
          <w:lang w:val="bg-BG"/>
        </w:rPr>
        <w:t>ECHR</w:t>
      </w:r>
      <w:r w:rsidR="00E640B4">
        <w:rPr>
          <w:lang w:val="bg-BG"/>
        </w:rPr>
        <w:t xml:space="preserve"> </w:t>
      </w:r>
      <w:r w:rsidR="009E46C1" w:rsidRPr="000E1F3A">
        <w:rPr>
          <w:lang w:val="bg-BG"/>
        </w:rPr>
        <w:t>2000</w:t>
      </w:r>
      <w:r w:rsidR="005B3F30">
        <w:rPr>
          <w:lang w:val="bg-BG"/>
        </w:rPr>
        <w:t> г.</w:t>
      </w:r>
      <w:r w:rsidR="004C44AA" w:rsidRPr="000E1F3A">
        <w:rPr>
          <w:lang w:val="bg-BG"/>
        </w:rPr>
        <w:t>-VII).</w:t>
      </w:r>
    </w:p>
    <w:p w:rsidR="004C44AA" w:rsidRPr="000E1F3A" w:rsidRDefault="00CB7396" w:rsidP="007350D9">
      <w:pPr>
        <w:pStyle w:val="JuPara"/>
        <w:rPr>
          <w:i/>
          <w:lang w:val="bg-BG" w:eastAsia="en-US"/>
        </w:rPr>
      </w:pPr>
      <w:r w:rsidRPr="000E1F3A">
        <w:rPr>
          <w:lang w:val="bg-BG"/>
        </w:rPr>
        <w:fldChar w:fldCharType="begin"/>
      </w:r>
      <w:r w:rsidR="0060428D" w:rsidRPr="000E1F3A">
        <w:rPr>
          <w:lang w:val="bg-BG"/>
        </w:rPr>
        <w:instrText xml:space="preserve"> SEQ level0 \*arabic </w:instrText>
      </w:r>
      <w:r w:rsidRPr="000E1F3A">
        <w:rPr>
          <w:lang w:val="bg-BG"/>
        </w:rPr>
        <w:fldChar w:fldCharType="separate"/>
      </w:r>
      <w:r w:rsidR="004C44AA" w:rsidRPr="000E1F3A">
        <w:rPr>
          <w:noProof/>
          <w:lang w:val="bg-BG"/>
        </w:rPr>
        <w:t>66</w:t>
      </w:r>
      <w:r w:rsidRPr="000E1F3A">
        <w:rPr>
          <w:noProof/>
          <w:lang w:val="bg-BG"/>
        </w:rPr>
        <w:fldChar w:fldCharType="end"/>
      </w:r>
      <w:r w:rsidR="004C44AA" w:rsidRPr="000E1F3A">
        <w:rPr>
          <w:lang w:val="bg-BG"/>
        </w:rPr>
        <w:t>.</w:t>
      </w:r>
      <w:r w:rsidR="00E640B4">
        <w:rPr>
          <w:lang w:val="bg-BG"/>
        </w:rPr>
        <w:t>  </w:t>
      </w:r>
      <w:r w:rsidR="00CD564D" w:rsidRPr="000E1F3A">
        <w:rPr>
          <w:lang w:val="bg-BG"/>
        </w:rPr>
        <w:t>Съдът</w:t>
      </w:r>
      <w:r w:rsidR="00E640B4">
        <w:rPr>
          <w:lang w:val="bg-BG"/>
        </w:rPr>
        <w:t xml:space="preserve"> </w:t>
      </w:r>
      <w:r w:rsidR="003663F4" w:rsidRPr="000E1F3A">
        <w:rPr>
          <w:lang w:val="bg-BG"/>
        </w:rPr>
        <w:t>често</w:t>
      </w:r>
      <w:r w:rsidR="00E640B4">
        <w:rPr>
          <w:lang w:val="bg-BG"/>
        </w:rPr>
        <w:t xml:space="preserve"> </w:t>
      </w:r>
      <w:r w:rsidR="003663F4" w:rsidRPr="000E1F3A">
        <w:rPr>
          <w:lang w:val="bg-BG"/>
        </w:rPr>
        <w:t>е</w:t>
      </w:r>
      <w:r w:rsidR="00E640B4">
        <w:rPr>
          <w:lang w:val="bg-BG"/>
        </w:rPr>
        <w:t xml:space="preserve"> </w:t>
      </w:r>
      <w:r w:rsidR="003663F4" w:rsidRPr="000E1F3A">
        <w:rPr>
          <w:lang w:val="bg-BG"/>
        </w:rPr>
        <w:t>установявал</w:t>
      </w:r>
      <w:r w:rsidR="00E640B4">
        <w:rPr>
          <w:lang w:val="bg-BG"/>
        </w:rPr>
        <w:t xml:space="preserve"> </w:t>
      </w:r>
      <w:r w:rsidR="003663F4" w:rsidRPr="000E1F3A">
        <w:rPr>
          <w:lang w:val="bg-BG"/>
        </w:rPr>
        <w:t>нарушения</w:t>
      </w:r>
      <w:r w:rsidR="00E640B4">
        <w:rPr>
          <w:lang w:val="bg-BG"/>
        </w:rPr>
        <w:t xml:space="preserve"> </w:t>
      </w:r>
      <w:r w:rsidR="003663F4" w:rsidRPr="000E1F3A">
        <w:rPr>
          <w:lang w:val="bg-BG"/>
        </w:rPr>
        <w:t>на</w:t>
      </w:r>
      <w:r w:rsidR="00E640B4">
        <w:rPr>
          <w:lang w:val="bg-BG"/>
        </w:rPr>
        <w:t xml:space="preserve"> </w:t>
      </w:r>
      <w:r w:rsidR="005B3F30">
        <w:rPr>
          <w:lang w:val="bg-BG"/>
        </w:rPr>
        <w:t xml:space="preserve">член </w:t>
      </w:r>
      <w:r w:rsidR="004C44AA" w:rsidRPr="000E1F3A">
        <w:rPr>
          <w:lang w:val="bg-BG"/>
        </w:rPr>
        <w:t>6</w:t>
      </w:r>
      <w:r w:rsidR="00E640B4">
        <w:rPr>
          <w:lang w:val="bg-BG"/>
        </w:rPr>
        <w:t xml:space="preserve"> </w:t>
      </w:r>
      <w:r w:rsidR="004C44AA" w:rsidRPr="000E1F3A">
        <w:rPr>
          <w:lang w:val="bg-BG"/>
        </w:rPr>
        <w:t>§</w:t>
      </w:r>
      <w:r w:rsidR="00E640B4">
        <w:rPr>
          <w:lang w:val="bg-BG"/>
        </w:rPr>
        <w:t xml:space="preserve"> </w:t>
      </w:r>
      <w:r w:rsidR="004C44AA" w:rsidRPr="000E1F3A">
        <w:rPr>
          <w:lang w:val="bg-BG"/>
        </w:rPr>
        <w:t>1</w:t>
      </w:r>
      <w:r w:rsidR="00E640B4">
        <w:rPr>
          <w:lang w:val="bg-BG"/>
        </w:rPr>
        <w:t xml:space="preserve"> </w:t>
      </w:r>
      <w:r w:rsidR="00D464FD" w:rsidRPr="000E1F3A">
        <w:rPr>
          <w:lang w:val="bg-BG"/>
        </w:rPr>
        <w:t>от</w:t>
      </w:r>
      <w:r w:rsidR="00E640B4">
        <w:rPr>
          <w:lang w:val="bg-BG"/>
        </w:rPr>
        <w:t xml:space="preserve"> </w:t>
      </w:r>
      <w:r w:rsidR="00D464FD" w:rsidRPr="000E1F3A">
        <w:rPr>
          <w:lang w:val="bg-BG"/>
        </w:rPr>
        <w:t>Конвенцията</w:t>
      </w:r>
      <w:r w:rsidR="00E640B4">
        <w:rPr>
          <w:lang w:val="bg-BG"/>
        </w:rPr>
        <w:t xml:space="preserve"> </w:t>
      </w:r>
      <w:r w:rsidR="003663F4" w:rsidRPr="000E1F3A">
        <w:rPr>
          <w:lang w:val="bg-BG"/>
        </w:rPr>
        <w:t>в</w:t>
      </w:r>
      <w:r w:rsidR="00E640B4">
        <w:rPr>
          <w:lang w:val="bg-BG"/>
        </w:rPr>
        <w:t xml:space="preserve"> </w:t>
      </w:r>
      <w:r w:rsidR="003663F4" w:rsidRPr="000E1F3A">
        <w:rPr>
          <w:lang w:val="bg-BG"/>
        </w:rPr>
        <w:t>случаи,</w:t>
      </w:r>
      <w:r w:rsidR="00E640B4">
        <w:rPr>
          <w:lang w:val="bg-BG"/>
        </w:rPr>
        <w:t xml:space="preserve"> </w:t>
      </w:r>
      <w:r w:rsidR="003C07CC">
        <w:rPr>
          <w:lang w:val="bg-BG"/>
        </w:rPr>
        <w:t>които повдигат</w:t>
      </w:r>
      <w:r w:rsidR="00E640B4">
        <w:rPr>
          <w:lang w:val="bg-BG"/>
        </w:rPr>
        <w:t xml:space="preserve"> </w:t>
      </w:r>
      <w:r w:rsidR="003663F4" w:rsidRPr="000E1F3A">
        <w:rPr>
          <w:lang w:val="bg-BG"/>
        </w:rPr>
        <w:t>въпроси,</w:t>
      </w:r>
      <w:r w:rsidR="00E640B4">
        <w:rPr>
          <w:lang w:val="bg-BG"/>
        </w:rPr>
        <w:t xml:space="preserve"> </w:t>
      </w:r>
      <w:r w:rsidR="003663F4" w:rsidRPr="000E1F3A">
        <w:rPr>
          <w:lang w:val="bg-BG"/>
        </w:rPr>
        <w:t>подобни</w:t>
      </w:r>
      <w:r w:rsidR="00E640B4">
        <w:rPr>
          <w:lang w:val="bg-BG"/>
        </w:rPr>
        <w:t xml:space="preserve"> </w:t>
      </w:r>
      <w:r w:rsidR="003663F4" w:rsidRPr="000E1F3A">
        <w:rPr>
          <w:lang w:val="bg-BG"/>
        </w:rPr>
        <w:t>на</w:t>
      </w:r>
      <w:r w:rsidR="00E640B4">
        <w:rPr>
          <w:lang w:val="bg-BG"/>
        </w:rPr>
        <w:t xml:space="preserve"> </w:t>
      </w:r>
      <w:r w:rsidR="003C07CC">
        <w:rPr>
          <w:lang w:val="bg-BG"/>
        </w:rPr>
        <w:t>този от</w:t>
      </w:r>
      <w:r w:rsidR="00E640B4">
        <w:rPr>
          <w:lang w:val="bg-BG"/>
        </w:rPr>
        <w:t xml:space="preserve"> </w:t>
      </w:r>
      <w:r w:rsidR="003C07CC">
        <w:rPr>
          <w:lang w:val="bg-BG"/>
        </w:rPr>
        <w:t>настоящото</w:t>
      </w:r>
      <w:r w:rsidR="00E640B4">
        <w:rPr>
          <w:lang w:val="bg-BG"/>
        </w:rPr>
        <w:t xml:space="preserve"> </w:t>
      </w:r>
      <w:r w:rsidR="003663F4" w:rsidRPr="000E1F3A">
        <w:rPr>
          <w:lang w:val="bg-BG"/>
        </w:rPr>
        <w:t>дело</w:t>
      </w:r>
      <w:r w:rsidR="00E640B4">
        <w:rPr>
          <w:lang w:val="bg-BG"/>
        </w:rPr>
        <w:t xml:space="preserve"> </w:t>
      </w:r>
      <w:r w:rsidR="003663F4" w:rsidRPr="000E1F3A">
        <w:rPr>
          <w:lang w:val="bg-BG"/>
        </w:rPr>
        <w:t>(</w:t>
      </w:r>
      <w:r w:rsidR="005B3F30">
        <w:rPr>
          <w:lang w:val="bg-BG"/>
        </w:rPr>
        <w:t xml:space="preserve">вж. </w:t>
      </w:r>
      <w:r w:rsidR="004C44AA" w:rsidRPr="000E1F3A">
        <w:rPr>
          <w:i/>
          <w:lang w:val="bg-BG"/>
        </w:rPr>
        <w:t>Frydlender</w:t>
      </w:r>
      <w:r w:rsidR="004C44AA" w:rsidRPr="000E1F3A">
        <w:rPr>
          <w:lang w:val="bg-BG"/>
        </w:rPr>
        <w:t>,</w:t>
      </w:r>
      <w:r w:rsidR="00E640B4">
        <w:rPr>
          <w:lang w:val="bg-BG"/>
        </w:rPr>
        <w:t xml:space="preserve"> </w:t>
      </w:r>
      <w:r w:rsidR="003663F4" w:rsidRPr="000E1F3A">
        <w:rPr>
          <w:lang w:val="bg-BG"/>
        </w:rPr>
        <w:t>цитирано</w:t>
      </w:r>
      <w:r w:rsidR="00E640B4">
        <w:rPr>
          <w:lang w:val="bg-BG"/>
        </w:rPr>
        <w:t xml:space="preserve"> </w:t>
      </w:r>
      <w:r w:rsidR="003663F4" w:rsidRPr="000E1F3A">
        <w:rPr>
          <w:lang w:val="bg-BG"/>
        </w:rPr>
        <w:t>по-горе</w:t>
      </w:r>
      <w:r w:rsidR="00E640B4">
        <w:rPr>
          <w:lang w:val="bg-BG"/>
        </w:rPr>
        <w:t xml:space="preserve"> </w:t>
      </w:r>
      <w:r w:rsidR="003663F4" w:rsidRPr="000E1F3A">
        <w:rPr>
          <w:lang w:val="bg-BG"/>
        </w:rPr>
        <w:t>и</w:t>
      </w:r>
      <w:r w:rsidR="00E640B4">
        <w:rPr>
          <w:lang w:val="bg-BG"/>
        </w:rPr>
        <w:t xml:space="preserve"> </w:t>
      </w:r>
      <w:r w:rsidR="003663F4" w:rsidRPr="000E1F3A">
        <w:rPr>
          <w:i/>
          <w:lang w:val="bg-BG" w:eastAsia="en-US"/>
        </w:rPr>
        <w:t>Петко</w:t>
      </w:r>
      <w:r w:rsidR="00E640B4">
        <w:rPr>
          <w:i/>
          <w:lang w:val="bg-BG" w:eastAsia="en-US"/>
        </w:rPr>
        <w:t xml:space="preserve"> </w:t>
      </w:r>
      <w:r w:rsidR="003663F4" w:rsidRPr="000E1F3A">
        <w:rPr>
          <w:i/>
          <w:lang w:val="bg-BG" w:eastAsia="en-US"/>
        </w:rPr>
        <w:t>Иванов</w:t>
      </w:r>
      <w:r w:rsidR="00E640B4">
        <w:rPr>
          <w:lang w:val="bg-BG" w:eastAsia="en-US"/>
        </w:rPr>
        <w:t xml:space="preserve"> </w:t>
      </w:r>
      <w:r w:rsidR="00940FCC" w:rsidRPr="000E1F3A">
        <w:rPr>
          <w:i/>
          <w:lang w:val="bg-BG" w:eastAsia="en-US"/>
        </w:rPr>
        <w:t>срещу</w:t>
      </w:r>
      <w:r w:rsidR="00E640B4">
        <w:rPr>
          <w:i/>
          <w:lang w:val="bg-BG" w:eastAsia="en-US"/>
        </w:rPr>
        <w:t xml:space="preserve"> </w:t>
      </w:r>
      <w:r w:rsidR="00940FCC" w:rsidRPr="000E1F3A">
        <w:rPr>
          <w:i/>
          <w:lang w:val="bg-BG" w:eastAsia="en-US"/>
        </w:rPr>
        <w:t>България</w:t>
      </w:r>
      <w:r w:rsidR="004C44AA" w:rsidRPr="000E1F3A">
        <w:rPr>
          <w:lang w:val="bg-BG" w:eastAsia="en-US"/>
        </w:rPr>
        <w:t>,</w:t>
      </w:r>
      <w:r w:rsidR="00E640B4">
        <w:rPr>
          <w:lang w:val="bg-BG" w:eastAsia="en-US"/>
        </w:rPr>
        <w:t xml:space="preserve"> </w:t>
      </w:r>
      <w:r w:rsidR="003663F4" w:rsidRPr="000E1F3A">
        <w:rPr>
          <w:lang w:val="bg-BG" w:eastAsia="en-US"/>
        </w:rPr>
        <w:t>№</w:t>
      </w:r>
      <w:r w:rsidR="00E640B4">
        <w:rPr>
          <w:lang w:val="bg-BG" w:eastAsia="en-US"/>
        </w:rPr>
        <w:t xml:space="preserve"> </w:t>
      </w:r>
      <w:r w:rsidR="004C44AA" w:rsidRPr="000E1F3A">
        <w:rPr>
          <w:lang w:val="bg-BG" w:eastAsia="en-US"/>
        </w:rPr>
        <w:t>19207/04,</w:t>
      </w:r>
      <w:r w:rsidR="00E640B4">
        <w:rPr>
          <w:lang w:val="bg-BG" w:eastAsia="en-US"/>
        </w:rPr>
        <w:t xml:space="preserve"> </w:t>
      </w:r>
      <w:r w:rsidR="004C44AA" w:rsidRPr="000E1F3A">
        <w:rPr>
          <w:snapToGrid w:val="0"/>
          <w:lang w:val="bg-BG" w:eastAsia="en-US"/>
        </w:rPr>
        <w:t>26</w:t>
      </w:r>
      <w:r w:rsidR="00E640B4">
        <w:rPr>
          <w:snapToGrid w:val="0"/>
          <w:lang w:val="bg-BG" w:eastAsia="en-US"/>
        </w:rPr>
        <w:t xml:space="preserve"> </w:t>
      </w:r>
      <w:r w:rsidR="00940FCC" w:rsidRPr="000E1F3A">
        <w:rPr>
          <w:snapToGrid w:val="0"/>
          <w:lang w:val="bg-BG" w:eastAsia="en-US"/>
        </w:rPr>
        <w:t>март</w:t>
      </w:r>
      <w:r w:rsidR="00E640B4">
        <w:rPr>
          <w:snapToGrid w:val="0"/>
          <w:lang w:val="bg-BG" w:eastAsia="en-US"/>
        </w:rPr>
        <w:t xml:space="preserve"> </w:t>
      </w:r>
      <w:r w:rsidR="004A6F38" w:rsidRPr="000E1F3A">
        <w:rPr>
          <w:snapToGrid w:val="0"/>
          <w:lang w:val="bg-BG" w:eastAsia="en-US"/>
        </w:rPr>
        <w:t>2009</w:t>
      </w:r>
      <w:r w:rsidR="005B3F30">
        <w:rPr>
          <w:snapToGrid w:val="0"/>
          <w:lang w:val="bg-BG" w:eastAsia="en-US"/>
        </w:rPr>
        <w:t> г.</w:t>
      </w:r>
      <w:r w:rsidR="004C44AA" w:rsidRPr="000E1F3A">
        <w:rPr>
          <w:lang w:val="bg-BG"/>
        </w:rPr>
        <w:t>).</w:t>
      </w:r>
    </w:p>
    <w:p w:rsidR="004C44AA" w:rsidRPr="000E1F3A" w:rsidRDefault="00CB7396" w:rsidP="007350D9">
      <w:pPr>
        <w:pStyle w:val="JuPara"/>
        <w:rPr>
          <w:lang w:val="bg-BG"/>
        </w:rPr>
      </w:pPr>
      <w:r w:rsidRPr="000E1F3A">
        <w:rPr>
          <w:lang w:val="bg-BG"/>
        </w:rPr>
        <w:fldChar w:fldCharType="begin"/>
      </w:r>
      <w:r w:rsidR="0060428D" w:rsidRPr="000E1F3A">
        <w:rPr>
          <w:lang w:val="bg-BG"/>
        </w:rPr>
        <w:instrText xml:space="preserve"> SEQ level0 \*arabic </w:instrText>
      </w:r>
      <w:r w:rsidRPr="000E1F3A">
        <w:rPr>
          <w:lang w:val="bg-BG"/>
        </w:rPr>
        <w:fldChar w:fldCharType="separate"/>
      </w:r>
      <w:r w:rsidR="004C44AA" w:rsidRPr="000E1F3A">
        <w:rPr>
          <w:noProof/>
          <w:lang w:val="bg-BG"/>
        </w:rPr>
        <w:t>67</w:t>
      </w:r>
      <w:r w:rsidRPr="000E1F3A">
        <w:rPr>
          <w:noProof/>
          <w:lang w:val="bg-BG"/>
        </w:rPr>
        <w:fldChar w:fldCharType="end"/>
      </w:r>
      <w:r w:rsidR="004C44AA" w:rsidRPr="000E1F3A">
        <w:rPr>
          <w:lang w:val="bg-BG"/>
        </w:rPr>
        <w:t>.</w:t>
      </w:r>
      <w:r w:rsidR="00E640B4">
        <w:rPr>
          <w:lang w:val="bg-BG"/>
        </w:rPr>
        <w:t>  </w:t>
      </w:r>
      <w:r w:rsidR="003663F4" w:rsidRPr="000E1F3A">
        <w:rPr>
          <w:lang w:val="bg-BG"/>
        </w:rPr>
        <w:t>След</w:t>
      </w:r>
      <w:r w:rsidR="00E640B4">
        <w:rPr>
          <w:lang w:val="bg-BG"/>
        </w:rPr>
        <w:t xml:space="preserve"> </w:t>
      </w:r>
      <w:r w:rsidR="003663F4" w:rsidRPr="000E1F3A">
        <w:rPr>
          <w:lang w:val="bg-BG"/>
        </w:rPr>
        <w:t>като</w:t>
      </w:r>
      <w:r w:rsidR="00E640B4">
        <w:rPr>
          <w:lang w:val="bg-BG"/>
        </w:rPr>
        <w:t xml:space="preserve"> </w:t>
      </w:r>
      <w:r w:rsidR="007B1967">
        <w:rPr>
          <w:lang w:val="bg-BG"/>
        </w:rPr>
        <w:t>е разгледал</w:t>
      </w:r>
      <w:r w:rsidR="00E640B4">
        <w:rPr>
          <w:lang w:val="bg-BG"/>
        </w:rPr>
        <w:t xml:space="preserve"> </w:t>
      </w:r>
      <w:r w:rsidR="003663F4" w:rsidRPr="000E1F3A">
        <w:rPr>
          <w:lang w:val="bg-BG"/>
        </w:rPr>
        <w:t>всички</w:t>
      </w:r>
      <w:r w:rsidR="00E640B4">
        <w:rPr>
          <w:lang w:val="bg-BG"/>
        </w:rPr>
        <w:t xml:space="preserve"> </w:t>
      </w:r>
      <w:r w:rsidR="003663F4" w:rsidRPr="000E1F3A">
        <w:rPr>
          <w:lang w:val="bg-BG"/>
        </w:rPr>
        <w:t>пред</w:t>
      </w:r>
      <w:r w:rsidR="003C07CC">
        <w:rPr>
          <w:lang w:val="bg-BG"/>
        </w:rPr>
        <w:t>о</w:t>
      </w:r>
      <w:r w:rsidR="003663F4" w:rsidRPr="000E1F3A">
        <w:rPr>
          <w:lang w:val="bg-BG"/>
        </w:rPr>
        <w:t>ставени</w:t>
      </w:r>
      <w:r w:rsidR="00E640B4">
        <w:rPr>
          <w:lang w:val="bg-BG"/>
        </w:rPr>
        <w:t xml:space="preserve"> </w:t>
      </w:r>
      <w:r w:rsidR="003C07CC">
        <w:rPr>
          <w:lang w:val="bg-BG"/>
        </w:rPr>
        <w:t>му</w:t>
      </w:r>
      <w:r w:rsidR="00E640B4">
        <w:rPr>
          <w:lang w:val="bg-BG"/>
        </w:rPr>
        <w:t xml:space="preserve"> </w:t>
      </w:r>
      <w:r w:rsidR="003663F4" w:rsidRPr="000E1F3A">
        <w:rPr>
          <w:lang w:val="bg-BG"/>
        </w:rPr>
        <w:t>материали</w:t>
      </w:r>
      <w:r w:rsidR="00E640B4">
        <w:rPr>
          <w:lang w:val="bg-BG"/>
        </w:rPr>
        <w:t xml:space="preserve"> </w:t>
      </w:r>
      <w:r w:rsidR="003663F4" w:rsidRPr="000E1F3A">
        <w:rPr>
          <w:lang w:val="bg-BG"/>
        </w:rPr>
        <w:t>и</w:t>
      </w:r>
      <w:r w:rsidR="00E640B4">
        <w:rPr>
          <w:lang w:val="bg-BG"/>
        </w:rPr>
        <w:t xml:space="preserve"> </w:t>
      </w:r>
      <w:r w:rsidR="003663F4" w:rsidRPr="000E1F3A">
        <w:rPr>
          <w:lang w:val="bg-BG"/>
        </w:rPr>
        <w:t>като</w:t>
      </w:r>
      <w:r w:rsidR="00E640B4">
        <w:rPr>
          <w:lang w:val="bg-BG"/>
        </w:rPr>
        <w:t xml:space="preserve"> </w:t>
      </w:r>
      <w:r w:rsidR="003C07CC">
        <w:rPr>
          <w:lang w:val="bg-BG"/>
        </w:rPr>
        <w:t>взема</w:t>
      </w:r>
      <w:r w:rsidR="00E640B4">
        <w:rPr>
          <w:lang w:val="bg-BG"/>
        </w:rPr>
        <w:t xml:space="preserve"> </w:t>
      </w:r>
      <w:r w:rsidR="003663F4" w:rsidRPr="000E1F3A">
        <w:rPr>
          <w:lang w:val="bg-BG"/>
        </w:rPr>
        <w:t>предвид</w:t>
      </w:r>
      <w:r w:rsidR="00E640B4">
        <w:rPr>
          <w:lang w:val="bg-BG"/>
        </w:rPr>
        <w:t xml:space="preserve"> </w:t>
      </w:r>
      <w:r w:rsidR="003663F4" w:rsidRPr="000E1F3A">
        <w:rPr>
          <w:lang w:val="bg-BG"/>
        </w:rPr>
        <w:t>своята</w:t>
      </w:r>
      <w:r w:rsidR="00E640B4">
        <w:rPr>
          <w:lang w:val="bg-BG"/>
        </w:rPr>
        <w:t xml:space="preserve"> </w:t>
      </w:r>
      <w:r w:rsidR="003663F4" w:rsidRPr="000E1F3A">
        <w:rPr>
          <w:lang w:val="bg-BG"/>
        </w:rPr>
        <w:t>практика</w:t>
      </w:r>
      <w:r w:rsidR="00E640B4">
        <w:rPr>
          <w:lang w:val="bg-BG"/>
        </w:rPr>
        <w:t xml:space="preserve"> </w:t>
      </w:r>
      <w:r w:rsidR="003663F4" w:rsidRPr="000E1F3A">
        <w:rPr>
          <w:lang w:val="bg-BG"/>
        </w:rPr>
        <w:t>по</w:t>
      </w:r>
      <w:r w:rsidR="00E640B4">
        <w:rPr>
          <w:lang w:val="bg-BG"/>
        </w:rPr>
        <w:t xml:space="preserve"> </w:t>
      </w:r>
      <w:r w:rsidR="003663F4" w:rsidRPr="000E1F3A">
        <w:rPr>
          <w:lang w:val="bg-BG"/>
        </w:rPr>
        <w:t>този</w:t>
      </w:r>
      <w:r w:rsidR="00E640B4">
        <w:rPr>
          <w:lang w:val="bg-BG"/>
        </w:rPr>
        <w:t xml:space="preserve"> </w:t>
      </w:r>
      <w:r w:rsidR="003663F4" w:rsidRPr="000E1F3A">
        <w:rPr>
          <w:lang w:val="bg-BG"/>
        </w:rPr>
        <w:t>предмет</w:t>
      </w:r>
      <w:r w:rsidR="004C44AA" w:rsidRPr="000E1F3A">
        <w:rPr>
          <w:lang w:val="bg-BG"/>
        </w:rPr>
        <w:t>,</w:t>
      </w:r>
      <w:r w:rsidR="00E640B4">
        <w:rPr>
          <w:lang w:val="bg-BG"/>
        </w:rPr>
        <w:t xml:space="preserve"> </w:t>
      </w:r>
      <w:r w:rsidR="00CD564D" w:rsidRPr="000E1F3A">
        <w:rPr>
          <w:lang w:val="bg-BG"/>
        </w:rPr>
        <w:t>Съдът</w:t>
      </w:r>
      <w:r w:rsidR="00E640B4">
        <w:rPr>
          <w:lang w:val="bg-BG"/>
        </w:rPr>
        <w:t xml:space="preserve"> </w:t>
      </w:r>
      <w:r w:rsidR="003663F4" w:rsidRPr="000E1F3A">
        <w:rPr>
          <w:lang w:val="bg-BG"/>
        </w:rPr>
        <w:t>счита,</w:t>
      </w:r>
      <w:r w:rsidR="00E640B4">
        <w:rPr>
          <w:lang w:val="bg-BG"/>
        </w:rPr>
        <w:t xml:space="preserve"> </w:t>
      </w:r>
      <w:r w:rsidR="003663F4" w:rsidRPr="000E1F3A">
        <w:rPr>
          <w:lang w:val="bg-BG"/>
        </w:rPr>
        <w:t>че</w:t>
      </w:r>
      <w:r w:rsidR="00E640B4">
        <w:rPr>
          <w:lang w:val="bg-BG"/>
        </w:rPr>
        <w:t xml:space="preserve"> </w:t>
      </w:r>
      <w:r w:rsidR="003663F4" w:rsidRPr="000E1F3A">
        <w:rPr>
          <w:lang w:val="bg-BG"/>
        </w:rPr>
        <w:t>в</w:t>
      </w:r>
      <w:r w:rsidR="00E640B4">
        <w:rPr>
          <w:lang w:val="bg-BG"/>
        </w:rPr>
        <w:t xml:space="preserve"> </w:t>
      </w:r>
      <w:r w:rsidR="003663F4" w:rsidRPr="000E1F3A">
        <w:rPr>
          <w:lang w:val="bg-BG"/>
        </w:rPr>
        <w:t>настоящото</w:t>
      </w:r>
      <w:r w:rsidR="00E640B4">
        <w:rPr>
          <w:lang w:val="bg-BG"/>
        </w:rPr>
        <w:t xml:space="preserve"> </w:t>
      </w:r>
      <w:r w:rsidR="003663F4" w:rsidRPr="000E1F3A">
        <w:rPr>
          <w:lang w:val="bg-BG"/>
        </w:rPr>
        <w:t>дело</w:t>
      </w:r>
      <w:r w:rsidR="00E640B4">
        <w:rPr>
          <w:lang w:val="bg-BG"/>
        </w:rPr>
        <w:t xml:space="preserve"> </w:t>
      </w:r>
      <w:r w:rsidR="003663F4" w:rsidRPr="000E1F3A">
        <w:rPr>
          <w:lang w:val="bg-BG"/>
        </w:rPr>
        <w:t>продължителността</w:t>
      </w:r>
      <w:r w:rsidR="00E640B4">
        <w:rPr>
          <w:lang w:val="bg-BG"/>
        </w:rPr>
        <w:t xml:space="preserve"> </w:t>
      </w:r>
      <w:r w:rsidR="003663F4" w:rsidRPr="000E1F3A">
        <w:rPr>
          <w:lang w:val="bg-BG"/>
        </w:rPr>
        <w:t>на</w:t>
      </w:r>
      <w:r w:rsidR="00E640B4">
        <w:rPr>
          <w:lang w:val="bg-BG"/>
        </w:rPr>
        <w:t xml:space="preserve"> </w:t>
      </w:r>
      <w:r w:rsidR="003663F4" w:rsidRPr="000E1F3A">
        <w:rPr>
          <w:lang w:val="bg-BG"/>
        </w:rPr>
        <w:t>производството</w:t>
      </w:r>
      <w:r w:rsidR="00E640B4">
        <w:rPr>
          <w:lang w:val="bg-BG"/>
        </w:rPr>
        <w:t xml:space="preserve"> </w:t>
      </w:r>
      <w:r w:rsidR="003663F4" w:rsidRPr="000E1F3A">
        <w:rPr>
          <w:lang w:val="bg-BG"/>
        </w:rPr>
        <w:t>е</w:t>
      </w:r>
      <w:r w:rsidR="00E640B4">
        <w:rPr>
          <w:lang w:val="bg-BG"/>
        </w:rPr>
        <w:t xml:space="preserve"> </w:t>
      </w:r>
      <w:r w:rsidR="003663F4" w:rsidRPr="000E1F3A">
        <w:rPr>
          <w:lang w:val="bg-BG"/>
        </w:rPr>
        <w:t>прекомерна</w:t>
      </w:r>
      <w:r w:rsidR="00E640B4">
        <w:rPr>
          <w:lang w:val="bg-BG"/>
        </w:rPr>
        <w:t xml:space="preserve"> </w:t>
      </w:r>
      <w:r w:rsidR="003663F4" w:rsidRPr="000E1F3A">
        <w:rPr>
          <w:lang w:val="bg-BG"/>
        </w:rPr>
        <w:t>и</w:t>
      </w:r>
      <w:r w:rsidR="00E640B4">
        <w:rPr>
          <w:lang w:val="bg-BG"/>
        </w:rPr>
        <w:t xml:space="preserve"> </w:t>
      </w:r>
      <w:r w:rsidR="003663F4" w:rsidRPr="000E1F3A">
        <w:rPr>
          <w:lang w:val="bg-BG"/>
        </w:rPr>
        <w:t>не</w:t>
      </w:r>
      <w:r w:rsidR="00E640B4">
        <w:rPr>
          <w:lang w:val="bg-BG"/>
        </w:rPr>
        <w:t xml:space="preserve"> </w:t>
      </w:r>
      <w:r w:rsidR="003663F4" w:rsidRPr="000E1F3A">
        <w:rPr>
          <w:lang w:val="bg-BG"/>
        </w:rPr>
        <w:t>отговаря</w:t>
      </w:r>
      <w:r w:rsidR="00E640B4">
        <w:rPr>
          <w:lang w:val="bg-BG"/>
        </w:rPr>
        <w:t xml:space="preserve"> </w:t>
      </w:r>
      <w:r w:rsidR="003663F4" w:rsidRPr="000E1F3A">
        <w:rPr>
          <w:lang w:val="bg-BG"/>
        </w:rPr>
        <w:t>на</w:t>
      </w:r>
      <w:r w:rsidR="00E640B4">
        <w:rPr>
          <w:lang w:val="bg-BG"/>
        </w:rPr>
        <w:t xml:space="preserve"> </w:t>
      </w:r>
      <w:r w:rsidR="003663F4" w:rsidRPr="000E1F3A">
        <w:rPr>
          <w:lang w:val="bg-BG"/>
        </w:rPr>
        <w:t>изискването</w:t>
      </w:r>
      <w:r w:rsidR="00E640B4">
        <w:rPr>
          <w:lang w:val="bg-BG"/>
        </w:rPr>
        <w:t xml:space="preserve"> </w:t>
      </w:r>
      <w:r w:rsidR="003663F4" w:rsidRPr="000E1F3A">
        <w:rPr>
          <w:lang w:val="bg-BG"/>
        </w:rPr>
        <w:t>за</w:t>
      </w:r>
      <w:r w:rsidR="00E640B4">
        <w:rPr>
          <w:lang w:val="bg-BG"/>
        </w:rPr>
        <w:t xml:space="preserve"> </w:t>
      </w:r>
      <w:r w:rsidR="003663F4" w:rsidRPr="000E1F3A">
        <w:rPr>
          <w:lang w:val="bg-BG"/>
        </w:rPr>
        <w:t>„разумен</w:t>
      </w:r>
      <w:r w:rsidR="00E640B4">
        <w:rPr>
          <w:lang w:val="bg-BG"/>
        </w:rPr>
        <w:t xml:space="preserve"> </w:t>
      </w:r>
      <w:r w:rsidR="003663F4" w:rsidRPr="000E1F3A">
        <w:rPr>
          <w:lang w:val="bg-BG"/>
        </w:rPr>
        <w:t>срок</w:t>
      </w:r>
      <w:r w:rsidR="007B1967">
        <w:rPr>
          <w:lang w:val="bg-BG"/>
        </w:rPr>
        <w:t>“</w:t>
      </w:r>
      <w:r w:rsidR="004C44AA" w:rsidRPr="000E1F3A">
        <w:rPr>
          <w:lang w:val="bg-BG"/>
        </w:rPr>
        <w:t>.</w:t>
      </w:r>
      <w:r w:rsidR="00E640B4">
        <w:rPr>
          <w:lang w:val="bg-BG"/>
        </w:rPr>
        <w:t xml:space="preserve"> </w:t>
      </w:r>
      <w:r w:rsidR="00CD564D" w:rsidRPr="000E1F3A">
        <w:rPr>
          <w:lang w:val="bg-BG"/>
        </w:rPr>
        <w:t>Съдът</w:t>
      </w:r>
      <w:r w:rsidR="00E640B4">
        <w:rPr>
          <w:lang w:val="bg-BG"/>
        </w:rPr>
        <w:t xml:space="preserve"> </w:t>
      </w:r>
      <w:r w:rsidR="000B6A4C" w:rsidRPr="000E1F3A">
        <w:rPr>
          <w:lang w:val="bg-BG"/>
        </w:rPr>
        <w:t>отбелязва</w:t>
      </w:r>
      <w:r w:rsidR="00E640B4">
        <w:rPr>
          <w:lang w:val="bg-BG"/>
        </w:rPr>
        <w:t xml:space="preserve"> </w:t>
      </w:r>
      <w:r w:rsidR="000B6A4C" w:rsidRPr="000E1F3A">
        <w:rPr>
          <w:lang w:val="bg-BG"/>
        </w:rPr>
        <w:t>по-специално,</w:t>
      </w:r>
      <w:r w:rsidR="00E640B4">
        <w:rPr>
          <w:lang w:val="bg-BG"/>
        </w:rPr>
        <w:t xml:space="preserve"> </w:t>
      </w:r>
      <w:r w:rsidR="000B6A4C" w:rsidRPr="000E1F3A">
        <w:rPr>
          <w:lang w:val="bg-BG"/>
        </w:rPr>
        <w:t>че</w:t>
      </w:r>
      <w:r w:rsidR="00E640B4">
        <w:rPr>
          <w:lang w:val="bg-BG"/>
        </w:rPr>
        <w:t xml:space="preserve"> </w:t>
      </w:r>
      <w:r w:rsidR="000B6A4C" w:rsidRPr="000E1F3A">
        <w:rPr>
          <w:lang w:val="bg-BG"/>
        </w:rPr>
        <w:t>повечето</w:t>
      </w:r>
      <w:r w:rsidR="00E640B4">
        <w:rPr>
          <w:lang w:val="bg-BG"/>
        </w:rPr>
        <w:t xml:space="preserve"> </w:t>
      </w:r>
      <w:r w:rsidR="000B6A4C" w:rsidRPr="000E1F3A">
        <w:rPr>
          <w:lang w:val="bg-BG"/>
        </w:rPr>
        <w:t>отлагания</w:t>
      </w:r>
      <w:r w:rsidR="00E640B4">
        <w:rPr>
          <w:lang w:val="bg-BG"/>
        </w:rPr>
        <w:t xml:space="preserve"> </w:t>
      </w:r>
      <w:r w:rsidR="000B6A4C" w:rsidRPr="000E1F3A">
        <w:rPr>
          <w:lang w:val="bg-BG"/>
        </w:rPr>
        <w:t>са</w:t>
      </w:r>
      <w:r w:rsidR="00E640B4">
        <w:rPr>
          <w:lang w:val="bg-BG"/>
        </w:rPr>
        <w:t xml:space="preserve"> </w:t>
      </w:r>
      <w:r w:rsidR="00630C25">
        <w:rPr>
          <w:lang w:val="bg-BG"/>
        </w:rPr>
        <w:t>резултат</w:t>
      </w:r>
      <w:r w:rsidR="00E640B4">
        <w:rPr>
          <w:lang w:val="bg-BG"/>
        </w:rPr>
        <w:t xml:space="preserve"> </w:t>
      </w:r>
      <w:r w:rsidR="007B1967">
        <w:rPr>
          <w:lang w:val="bg-BG"/>
        </w:rPr>
        <w:t>от</w:t>
      </w:r>
      <w:r w:rsidR="00E640B4">
        <w:rPr>
          <w:lang w:val="bg-BG"/>
        </w:rPr>
        <w:t xml:space="preserve"> </w:t>
      </w:r>
      <w:r w:rsidR="000B6A4C" w:rsidRPr="000E1F3A">
        <w:rPr>
          <w:lang w:val="bg-BG"/>
        </w:rPr>
        <w:t>причини,</w:t>
      </w:r>
      <w:r w:rsidR="00E640B4">
        <w:rPr>
          <w:lang w:val="bg-BG"/>
        </w:rPr>
        <w:t xml:space="preserve"> </w:t>
      </w:r>
      <w:r w:rsidR="000B6A4C" w:rsidRPr="000E1F3A">
        <w:rPr>
          <w:lang w:val="bg-BG"/>
        </w:rPr>
        <w:t>които</w:t>
      </w:r>
      <w:r w:rsidR="00E640B4">
        <w:rPr>
          <w:lang w:val="bg-BG"/>
        </w:rPr>
        <w:t xml:space="preserve"> </w:t>
      </w:r>
      <w:r w:rsidR="000B6A4C" w:rsidRPr="000E1F3A">
        <w:rPr>
          <w:lang w:val="bg-BG"/>
        </w:rPr>
        <w:t>могат</w:t>
      </w:r>
      <w:r w:rsidR="00E640B4">
        <w:rPr>
          <w:lang w:val="bg-BG"/>
        </w:rPr>
        <w:t xml:space="preserve"> </w:t>
      </w:r>
      <w:r w:rsidR="000B6A4C" w:rsidRPr="000E1F3A">
        <w:rPr>
          <w:lang w:val="bg-BG"/>
        </w:rPr>
        <w:t>да</w:t>
      </w:r>
      <w:r w:rsidR="00E640B4">
        <w:rPr>
          <w:lang w:val="bg-BG"/>
        </w:rPr>
        <w:t xml:space="preserve"> </w:t>
      </w:r>
      <w:r w:rsidR="000B6A4C" w:rsidRPr="000E1F3A">
        <w:rPr>
          <w:lang w:val="bg-BG"/>
        </w:rPr>
        <w:t>бъдат</w:t>
      </w:r>
      <w:r w:rsidR="00E640B4">
        <w:rPr>
          <w:lang w:val="bg-BG"/>
        </w:rPr>
        <w:t xml:space="preserve"> </w:t>
      </w:r>
      <w:r w:rsidR="00CF7A15">
        <w:rPr>
          <w:lang w:val="bg-BG"/>
        </w:rPr>
        <w:t>вменени</w:t>
      </w:r>
      <w:r w:rsidR="00E640B4">
        <w:rPr>
          <w:lang w:val="bg-BG"/>
        </w:rPr>
        <w:t xml:space="preserve"> </w:t>
      </w:r>
      <w:r w:rsidR="000B6A4C" w:rsidRPr="000E1F3A">
        <w:rPr>
          <w:lang w:val="bg-BG"/>
        </w:rPr>
        <w:t>на</w:t>
      </w:r>
      <w:r w:rsidR="00E640B4">
        <w:rPr>
          <w:lang w:val="bg-BG"/>
        </w:rPr>
        <w:t xml:space="preserve"> </w:t>
      </w:r>
      <w:r w:rsidR="000B6A4C" w:rsidRPr="000E1F3A">
        <w:rPr>
          <w:lang w:val="bg-BG"/>
        </w:rPr>
        <w:t>властите</w:t>
      </w:r>
      <w:r w:rsidR="00E640B4">
        <w:rPr>
          <w:lang w:val="bg-BG"/>
        </w:rPr>
        <w:t xml:space="preserve"> </w:t>
      </w:r>
      <w:r w:rsidR="004C44AA" w:rsidRPr="000E1F3A">
        <w:rPr>
          <w:lang w:val="bg-BG"/>
        </w:rPr>
        <w:t>–</w:t>
      </w:r>
      <w:r w:rsidR="00E640B4">
        <w:rPr>
          <w:lang w:val="bg-BG"/>
        </w:rPr>
        <w:t xml:space="preserve"> </w:t>
      </w:r>
      <w:r w:rsidR="000B6A4C" w:rsidRPr="000E1F3A">
        <w:rPr>
          <w:lang w:val="bg-BG"/>
        </w:rPr>
        <w:t>непризоваване</w:t>
      </w:r>
      <w:r w:rsidR="00E640B4">
        <w:rPr>
          <w:lang w:val="bg-BG"/>
        </w:rPr>
        <w:t xml:space="preserve"> </w:t>
      </w:r>
      <w:r w:rsidR="000B6A4C" w:rsidRPr="000E1F3A">
        <w:rPr>
          <w:lang w:val="bg-BG"/>
        </w:rPr>
        <w:t>на</w:t>
      </w:r>
      <w:r w:rsidR="00E640B4">
        <w:rPr>
          <w:lang w:val="bg-BG"/>
        </w:rPr>
        <w:t xml:space="preserve"> </w:t>
      </w:r>
      <w:r w:rsidR="000B6A4C" w:rsidRPr="000E1F3A">
        <w:rPr>
          <w:lang w:val="bg-BG"/>
        </w:rPr>
        <w:t>някои</w:t>
      </w:r>
      <w:r w:rsidR="00E640B4">
        <w:rPr>
          <w:lang w:val="bg-BG"/>
        </w:rPr>
        <w:t xml:space="preserve"> </w:t>
      </w:r>
      <w:r w:rsidR="000B6A4C" w:rsidRPr="000E1F3A">
        <w:rPr>
          <w:lang w:val="bg-BG"/>
        </w:rPr>
        <w:t>от</w:t>
      </w:r>
      <w:r w:rsidR="00E640B4">
        <w:rPr>
          <w:lang w:val="bg-BG"/>
        </w:rPr>
        <w:t xml:space="preserve"> </w:t>
      </w:r>
      <w:r w:rsidR="000B6A4C" w:rsidRPr="000E1F3A">
        <w:rPr>
          <w:lang w:val="bg-BG"/>
        </w:rPr>
        <w:t>страните</w:t>
      </w:r>
      <w:r w:rsidR="004C44AA" w:rsidRPr="000E1F3A">
        <w:rPr>
          <w:lang w:val="bg-BG"/>
        </w:rPr>
        <w:t>,</w:t>
      </w:r>
      <w:r w:rsidR="00E640B4">
        <w:rPr>
          <w:lang w:val="bg-BG"/>
        </w:rPr>
        <w:t xml:space="preserve"> </w:t>
      </w:r>
      <w:r w:rsidR="000B6A4C" w:rsidRPr="000E1F3A">
        <w:rPr>
          <w:lang w:val="bg-BG"/>
        </w:rPr>
        <w:t>непредоставяне</w:t>
      </w:r>
      <w:r w:rsidR="00E640B4">
        <w:rPr>
          <w:lang w:val="bg-BG"/>
        </w:rPr>
        <w:t xml:space="preserve"> </w:t>
      </w:r>
      <w:r w:rsidR="000B6A4C" w:rsidRPr="000E1F3A">
        <w:rPr>
          <w:lang w:val="bg-BG"/>
        </w:rPr>
        <w:t>на</w:t>
      </w:r>
      <w:r w:rsidR="00E640B4">
        <w:rPr>
          <w:lang w:val="bg-BG"/>
        </w:rPr>
        <w:t xml:space="preserve"> </w:t>
      </w:r>
      <w:r w:rsidR="000B6A4C" w:rsidRPr="000E1F3A">
        <w:rPr>
          <w:lang w:val="bg-BG"/>
        </w:rPr>
        <w:t>достъп</w:t>
      </w:r>
      <w:r w:rsidR="00E640B4">
        <w:rPr>
          <w:lang w:val="bg-BG"/>
        </w:rPr>
        <w:t xml:space="preserve"> </w:t>
      </w:r>
      <w:r w:rsidR="000B6A4C" w:rsidRPr="000E1F3A">
        <w:rPr>
          <w:lang w:val="bg-BG"/>
        </w:rPr>
        <w:t>от</w:t>
      </w:r>
      <w:r w:rsidR="00E640B4">
        <w:rPr>
          <w:lang w:val="bg-BG"/>
        </w:rPr>
        <w:t xml:space="preserve"> </w:t>
      </w:r>
      <w:r w:rsidR="000B6A4C" w:rsidRPr="000E1F3A">
        <w:rPr>
          <w:lang w:val="bg-BG"/>
        </w:rPr>
        <w:t>страна</w:t>
      </w:r>
      <w:r w:rsidR="00E640B4">
        <w:rPr>
          <w:lang w:val="bg-BG"/>
        </w:rPr>
        <w:t xml:space="preserve"> </w:t>
      </w:r>
      <w:r w:rsidR="000B6A4C" w:rsidRPr="000E1F3A">
        <w:rPr>
          <w:lang w:val="bg-BG"/>
        </w:rPr>
        <w:t>на</w:t>
      </w:r>
      <w:r w:rsidR="00E640B4">
        <w:rPr>
          <w:lang w:val="bg-BG"/>
        </w:rPr>
        <w:t xml:space="preserve"> </w:t>
      </w:r>
      <w:r w:rsidR="000B6A4C" w:rsidRPr="000E1F3A">
        <w:rPr>
          <w:lang w:val="bg-BG"/>
        </w:rPr>
        <w:t>органите</w:t>
      </w:r>
      <w:r w:rsidR="00E640B4">
        <w:rPr>
          <w:lang w:val="bg-BG"/>
        </w:rPr>
        <w:t xml:space="preserve"> </w:t>
      </w:r>
      <w:r w:rsidR="000B6A4C" w:rsidRPr="000E1F3A">
        <w:rPr>
          <w:lang w:val="bg-BG"/>
        </w:rPr>
        <w:t>на</w:t>
      </w:r>
      <w:r w:rsidR="00E640B4">
        <w:rPr>
          <w:lang w:val="bg-BG"/>
        </w:rPr>
        <w:t xml:space="preserve"> </w:t>
      </w:r>
      <w:r w:rsidR="000B6A4C" w:rsidRPr="000E1F3A">
        <w:rPr>
          <w:lang w:val="bg-BG"/>
        </w:rPr>
        <w:t>държавата</w:t>
      </w:r>
      <w:r w:rsidR="00C55C7C">
        <w:rPr>
          <w:lang w:val="bg-BG"/>
        </w:rPr>
        <w:t xml:space="preserve"> </w:t>
      </w:r>
      <w:r w:rsidR="000B6A4C" w:rsidRPr="000E1F3A">
        <w:rPr>
          <w:lang w:val="bg-BG"/>
        </w:rPr>
        <w:t>ответник</w:t>
      </w:r>
      <w:r w:rsidR="00E640B4">
        <w:rPr>
          <w:lang w:val="bg-BG"/>
        </w:rPr>
        <w:t xml:space="preserve"> </w:t>
      </w:r>
      <w:r w:rsidR="000B6A4C" w:rsidRPr="000E1F3A">
        <w:rPr>
          <w:lang w:val="bg-BG"/>
        </w:rPr>
        <w:t>до</w:t>
      </w:r>
      <w:r w:rsidR="00E640B4">
        <w:rPr>
          <w:lang w:val="bg-BG"/>
        </w:rPr>
        <w:t xml:space="preserve"> </w:t>
      </w:r>
      <w:r w:rsidR="000B6A4C" w:rsidRPr="000E1F3A">
        <w:rPr>
          <w:lang w:val="bg-BG"/>
        </w:rPr>
        <w:t>съответните</w:t>
      </w:r>
      <w:r w:rsidR="00E640B4">
        <w:rPr>
          <w:lang w:val="bg-BG"/>
        </w:rPr>
        <w:t xml:space="preserve"> </w:t>
      </w:r>
      <w:r w:rsidR="000B6A4C" w:rsidRPr="000E1F3A">
        <w:rPr>
          <w:lang w:val="bg-BG"/>
        </w:rPr>
        <w:t>документи</w:t>
      </w:r>
      <w:r w:rsidR="00E640B4">
        <w:rPr>
          <w:lang w:val="bg-BG"/>
        </w:rPr>
        <w:t xml:space="preserve"> </w:t>
      </w:r>
      <w:r w:rsidR="000B6A4C" w:rsidRPr="000E1F3A">
        <w:rPr>
          <w:lang w:val="bg-BG"/>
        </w:rPr>
        <w:t>и</w:t>
      </w:r>
      <w:r w:rsidR="00E640B4">
        <w:rPr>
          <w:lang w:val="bg-BG"/>
        </w:rPr>
        <w:t xml:space="preserve"> </w:t>
      </w:r>
      <w:r w:rsidR="000B6A4C" w:rsidRPr="000E1F3A">
        <w:rPr>
          <w:lang w:val="bg-BG"/>
        </w:rPr>
        <w:t>непредоставяне</w:t>
      </w:r>
      <w:r w:rsidR="00E640B4">
        <w:rPr>
          <w:lang w:val="bg-BG"/>
        </w:rPr>
        <w:t xml:space="preserve"> </w:t>
      </w:r>
      <w:r w:rsidR="000B6A4C" w:rsidRPr="000E1F3A">
        <w:rPr>
          <w:lang w:val="bg-BG"/>
        </w:rPr>
        <w:t>на</w:t>
      </w:r>
      <w:r w:rsidR="00E640B4">
        <w:rPr>
          <w:lang w:val="bg-BG"/>
        </w:rPr>
        <w:t xml:space="preserve"> </w:t>
      </w:r>
      <w:r w:rsidR="000B6A4C" w:rsidRPr="000E1F3A">
        <w:rPr>
          <w:lang w:val="bg-BG"/>
        </w:rPr>
        <w:t>всички</w:t>
      </w:r>
      <w:r w:rsidR="00E640B4">
        <w:rPr>
          <w:lang w:val="bg-BG"/>
        </w:rPr>
        <w:t xml:space="preserve"> </w:t>
      </w:r>
      <w:r w:rsidR="000B6A4C" w:rsidRPr="000E1F3A">
        <w:rPr>
          <w:lang w:val="bg-BG"/>
        </w:rPr>
        <w:t>техни</w:t>
      </w:r>
      <w:r w:rsidR="00E640B4">
        <w:rPr>
          <w:lang w:val="bg-BG"/>
        </w:rPr>
        <w:t xml:space="preserve"> </w:t>
      </w:r>
      <w:r w:rsidR="000B6A4C" w:rsidRPr="000E1F3A">
        <w:rPr>
          <w:lang w:val="bg-BG"/>
        </w:rPr>
        <w:t>доказателства</w:t>
      </w:r>
      <w:r w:rsidR="00E640B4">
        <w:rPr>
          <w:lang w:val="bg-BG"/>
        </w:rPr>
        <w:t xml:space="preserve"> </w:t>
      </w:r>
      <w:r w:rsidR="000B6A4C" w:rsidRPr="000E1F3A">
        <w:rPr>
          <w:lang w:val="bg-BG"/>
        </w:rPr>
        <w:t>в</w:t>
      </w:r>
      <w:r w:rsidR="00E640B4">
        <w:rPr>
          <w:lang w:val="bg-BG"/>
        </w:rPr>
        <w:t xml:space="preserve"> </w:t>
      </w:r>
      <w:r w:rsidR="000B6A4C" w:rsidRPr="000E1F3A">
        <w:rPr>
          <w:lang w:val="bg-BG"/>
        </w:rPr>
        <w:t>началото</w:t>
      </w:r>
      <w:r w:rsidR="00E640B4">
        <w:rPr>
          <w:lang w:val="bg-BG"/>
        </w:rPr>
        <w:t xml:space="preserve"> </w:t>
      </w:r>
      <w:r w:rsidR="000B6A4C" w:rsidRPr="000E1F3A">
        <w:rPr>
          <w:lang w:val="bg-BG"/>
        </w:rPr>
        <w:t>на</w:t>
      </w:r>
      <w:r w:rsidR="00E640B4">
        <w:rPr>
          <w:lang w:val="bg-BG"/>
        </w:rPr>
        <w:t xml:space="preserve"> </w:t>
      </w:r>
      <w:r w:rsidR="000B6A4C" w:rsidRPr="000E1F3A">
        <w:rPr>
          <w:lang w:val="bg-BG"/>
        </w:rPr>
        <w:t>делото</w:t>
      </w:r>
      <w:r w:rsidR="00E640B4">
        <w:rPr>
          <w:lang w:val="bg-BG"/>
        </w:rPr>
        <w:t xml:space="preserve"> </w:t>
      </w:r>
      <w:r w:rsidR="000B6A4C" w:rsidRPr="000E1F3A">
        <w:rPr>
          <w:lang w:val="bg-BG"/>
        </w:rPr>
        <w:t>и</w:t>
      </w:r>
      <w:r w:rsidR="00E640B4">
        <w:rPr>
          <w:lang w:val="bg-BG"/>
        </w:rPr>
        <w:t xml:space="preserve"> </w:t>
      </w:r>
      <w:r w:rsidR="000B6A4C" w:rsidRPr="000E1F3A">
        <w:rPr>
          <w:lang w:val="bg-BG"/>
        </w:rPr>
        <w:t>забавяния</w:t>
      </w:r>
      <w:r w:rsidR="00E640B4">
        <w:rPr>
          <w:lang w:val="bg-BG"/>
        </w:rPr>
        <w:t xml:space="preserve"> </w:t>
      </w:r>
      <w:r w:rsidR="000B6A4C" w:rsidRPr="000E1F3A">
        <w:rPr>
          <w:lang w:val="bg-BG"/>
        </w:rPr>
        <w:t>на</w:t>
      </w:r>
      <w:r w:rsidR="00E640B4">
        <w:rPr>
          <w:lang w:val="bg-BG"/>
        </w:rPr>
        <w:t xml:space="preserve"> </w:t>
      </w:r>
      <w:r w:rsidR="000B6A4C" w:rsidRPr="000E1F3A">
        <w:rPr>
          <w:lang w:val="bg-BG"/>
        </w:rPr>
        <w:t>работата</w:t>
      </w:r>
      <w:r w:rsidR="00E640B4">
        <w:rPr>
          <w:lang w:val="bg-BG"/>
        </w:rPr>
        <w:t xml:space="preserve"> </w:t>
      </w:r>
      <w:r w:rsidR="000B6A4C" w:rsidRPr="000E1F3A">
        <w:rPr>
          <w:lang w:val="bg-BG"/>
        </w:rPr>
        <w:t>на</w:t>
      </w:r>
      <w:r w:rsidR="00E640B4">
        <w:rPr>
          <w:lang w:val="bg-BG"/>
        </w:rPr>
        <w:t xml:space="preserve"> </w:t>
      </w:r>
      <w:r w:rsidR="000B6A4C" w:rsidRPr="000E1F3A">
        <w:rPr>
          <w:lang w:val="bg-BG"/>
        </w:rPr>
        <w:t>назначените</w:t>
      </w:r>
      <w:r w:rsidR="00E640B4">
        <w:rPr>
          <w:lang w:val="bg-BG"/>
        </w:rPr>
        <w:t xml:space="preserve"> </w:t>
      </w:r>
      <w:r w:rsidR="000B6A4C" w:rsidRPr="000E1F3A">
        <w:rPr>
          <w:lang w:val="bg-BG"/>
        </w:rPr>
        <w:t>от</w:t>
      </w:r>
      <w:r w:rsidR="00E640B4">
        <w:rPr>
          <w:lang w:val="bg-BG"/>
        </w:rPr>
        <w:t xml:space="preserve"> </w:t>
      </w:r>
      <w:r w:rsidR="000B6A4C" w:rsidRPr="000E1F3A">
        <w:rPr>
          <w:lang w:val="bg-BG"/>
        </w:rPr>
        <w:t>съда</w:t>
      </w:r>
      <w:r w:rsidR="00E640B4">
        <w:rPr>
          <w:lang w:val="bg-BG"/>
        </w:rPr>
        <w:t xml:space="preserve"> </w:t>
      </w:r>
      <w:r w:rsidR="000B6A4C" w:rsidRPr="000E1F3A">
        <w:rPr>
          <w:lang w:val="bg-BG"/>
        </w:rPr>
        <w:t>вещи</w:t>
      </w:r>
      <w:r w:rsidR="00E640B4">
        <w:rPr>
          <w:lang w:val="bg-BG"/>
        </w:rPr>
        <w:t xml:space="preserve"> </w:t>
      </w:r>
      <w:r w:rsidR="000B6A4C" w:rsidRPr="000E1F3A">
        <w:rPr>
          <w:lang w:val="bg-BG"/>
        </w:rPr>
        <w:t>лица</w:t>
      </w:r>
      <w:r w:rsidR="00E640B4">
        <w:rPr>
          <w:lang w:val="bg-BG"/>
        </w:rPr>
        <w:t xml:space="preserve"> </w:t>
      </w:r>
      <w:r w:rsidR="004C44AA" w:rsidRPr="000E1F3A">
        <w:rPr>
          <w:lang w:val="bg-BG"/>
        </w:rPr>
        <w:t>(</w:t>
      </w:r>
      <w:r w:rsidR="005B3F30">
        <w:rPr>
          <w:lang w:val="bg-BG"/>
        </w:rPr>
        <w:t xml:space="preserve">вж. </w:t>
      </w:r>
      <w:r w:rsidR="00AD4F93" w:rsidRPr="000E1F3A">
        <w:rPr>
          <w:lang w:val="bg-BG"/>
        </w:rPr>
        <w:t>параграфи</w:t>
      </w:r>
      <w:r w:rsidR="00E640B4">
        <w:rPr>
          <w:lang w:val="bg-BG"/>
        </w:rPr>
        <w:t xml:space="preserve"> </w:t>
      </w:r>
      <w:r w:rsidR="004C44AA" w:rsidRPr="000E1F3A">
        <w:rPr>
          <w:lang w:val="bg-BG"/>
        </w:rPr>
        <w:t>35,</w:t>
      </w:r>
      <w:r w:rsidR="00E640B4">
        <w:rPr>
          <w:lang w:val="bg-BG"/>
        </w:rPr>
        <w:t xml:space="preserve"> </w:t>
      </w:r>
      <w:r w:rsidR="004C44AA" w:rsidRPr="000E1F3A">
        <w:rPr>
          <w:lang w:val="bg-BG"/>
        </w:rPr>
        <w:t>36,</w:t>
      </w:r>
      <w:r w:rsidR="00E640B4">
        <w:rPr>
          <w:lang w:val="bg-BG"/>
        </w:rPr>
        <w:t xml:space="preserve"> </w:t>
      </w:r>
      <w:r w:rsidR="004C44AA" w:rsidRPr="000E1F3A">
        <w:rPr>
          <w:lang w:val="bg-BG"/>
        </w:rPr>
        <w:t>39,</w:t>
      </w:r>
      <w:r w:rsidR="00E640B4">
        <w:rPr>
          <w:lang w:val="bg-BG"/>
        </w:rPr>
        <w:t xml:space="preserve"> </w:t>
      </w:r>
      <w:r w:rsidR="004C44AA" w:rsidRPr="000E1F3A">
        <w:rPr>
          <w:lang w:val="bg-BG"/>
        </w:rPr>
        <w:t>44-49</w:t>
      </w:r>
      <w:r w:rsidR="00E640B4">
        <w:rPr>
          <w:lang w:val="bg-BG"/>
        </w:rPr>
        <w:t xml:space="preserve"> </w:t>
      </w:r>
      <w:r w:rsidR="000B6A4C" w:rsidRPr="000E1F3A">
        <w:rPr>
          <w:lang w:val="bg-BG"/>
        </w:rPr>
        <w:t>и</w:t>
      </w:r>
      <w:r w:rsidR="00E640B4">
        <w:rPr>
          <w:lang w:val="bg-BG"/>
        </w:rPr>
        <w:t xml:space="preserve"> </w:t>
      </w:r>
      <w:r w:rsidR="004C44AA" w:rsidRPr="000E1F3A">
        <w:rPr>
          <w:lang w:val="bg-BG"/>
        </w:rPr>
        <w:t>54-56</w:t>
      </w:r>
      <w:r w:rsidR="00E640B4">
        <w:rPr>
          <w:lang w:val="bg-BG"/>
        </w:rPr>
        <w:t xml:space="preserve"> </w:t>
      </w:r>
      <w:r w:rsidR="00AD4F93" w:rsidRPr="000E1F3A">
        <w:rPr>
          <w:lang w:val="bg-BG"/>
        </w:rPr>
        <w:t>по-горе)</w:t>
      </w:r>
      <w:r w:rsidR="004C44AA" w:rsidRPr="000E1F3A">
        <w:rPr>
          <w:lang w:val="bg-BG"/>
        </w:rPr>
        <w:t>.</w:t>
      </w:r>
      <w:r w:rsidR="00E640B4">
        <w:rPr>
          <w:lang w:val="bg-BG"/>
        </w:rPr>
        <w:t xml:space="preserve"> </w:t>
      </w:r>
      <w:r w:rsidR="00CD564D" w:rsidRPr="000E1F3A">
        <w:rPr>
          <w:lang w:val="bg-BG"/>
        </w:rPr>
        <w:t>Съдът</w:t>
      </w:r>
      <w:r w:rsidR="00E640B4">
        <w:rPr>
          <w:lang w:val="bg-BG"/>
        </w:rPr>
        <w:t xml:space="preserve"> </w:t>
      </w:r>
      <w:r w:rsidR="004C3C59" w:rsidRPr="000E1F3A">
        <w:rPr>
          <w:lang w:val="bg-BG"/>
        </w:rPr>
        <w:t>отбелязва</w:t>
      </w:r>
      <w:r w:rsidR="00E640B4">
        <w:rPr>
          <w:lang w:val="bg-BG"/>
        </w:rPr>
        <w:t xml:space="preserve"> </w:t>
      </w:r>
      <w:r w:rsidR="00C55C7C">
        <w:rPr>
          <w:lang w:val="bg-BG"/>
        </w:rPr>
        <w:t>също така,</w:t>
      </w:r>
      <w:r w:rsidR="00E640B4">
        <w:rPr>
          <w:lang w:val="bg-BG"/>
        </w:rPr>
        <w:t xml:space="preserve"> </w:t>
      </w:r>
      <w:r w:rsidR="004C3C59" w:rsidRPr="000E1F3A">
        <w:rPr>
          <w:lang w:val="bg-BG"/>
        </w:rPr>
        <w:t>че</w:t>
      </w:r>
      <w:r w:rsidR="00E640B4">
        <w:rPr>
          <w:lang w:val="bg-BG"/>
        </w:rPr>
        <w:t xml:space="preserve"> </w:t>
      </w:r>
      <w:r w:rsidR="004C3C59" w:rsidRPr="000E1F3A">
        <w:rPr>
          <w:lang w:val="bg-BG"/>
        </w:rPr>
        <w:t>забавянето</w:t>
      </w:r>
      <w:r w:rsidR="00C55C7C">
        <w:rPr>
          <w:lang w:val="bg-BG"/>
        </w:rPr>
        <w:t xml:space="preserve"> по вина на</w:t>
      </w:r>
      <w:r w:rsidR="00E640B4">
        <w:rPr>
          <w:lang w:val="bg-BG"/>
        </w:rPr>
        <w:t xml:space="preserve"> </w:t>
      </w:r>
      <w:r w:rsidR="006F0158" w:rsidRPr="000E1F3A">
        <w:rPr>
          <w:lang w:val="bg-BG"/>
        </w:rPr>
        <w:t>жалбоподателката</w:t>
      </w:r>
      <w:r w:rsidR="00E640B4">
        <w:rPr>
          <w:lang w:val="bg-BG"/>
        </w:rPr>
        <w:t xml:space="preserve"> </w:t>
      </w:r>
      <w:r w:rsidR="004C3C59" w:rsidRPr="000E1F3A">
        <w:rPr>
          <w:lang w:val="bg-BG"/>
        </w:rPr>
        <w:t>не</w:t>
      </w:r>
      <w:r w:rsidR="00E640B4">
        <w:rPr>
          <w:lang w:val="bg-BG"/>
        </w:rPr>
        <w:t xml:space="preserve"> </w:t>
      </w:r>
      <w:r w:rsidR="004C3C59" w:rsidRPr="000E1F3A">
        <w:rPr>
          <w:lang w:val="bg-BG"/>
        </w:rPr>
        <w:t>надхвърля</w:t>
      </w:r>
      <w:r w:rsidR="00E640B4">
        <w:rPr>
          <w:lang w:val="bg-BG"/>
        </w:rPr>
        <w:t xml:space="preserve"> </w:t>
      </w:r>
      <w:r w:rsidR="004C3C59" w:rsidRPr="000E1F3A">
        <w:rPr>
          <w:lang w:val="bg-BG"/>
        </w:rPr>
        <w:t>два</w:t>
      </w:r>
      <w:r w:rsidR="00E640B4">
        <w:rPr>
          <w:lang w:val="bg-BG"/>
        </w:rPr>
        <w:t xml:space="preserve"> </w:t>
      </w:r>
      <w:r w:rsidR="004C3C59" w:rsidRPr="000E1F3A">
        <w:rPr>
          <w:lang w:val="bg-BG"/>
        </w:rPr>
        <w:t>или</w:t>
      </w:r>
      <w:r w:rsidR="00E640B4">
        <w:rPr>
          <w:lang w:val="bg-BG"/>
        </w:rPr>
        <w:t xml:space="preserve"> </w:t>
      </w:r>
      <w:r w:rsidR="004C3C59" w:rsidRPr="000E1F3A">
        <w:rPr>
          <w:lang w:val="bg-BG"/>
        </w:rPr>
        <w:t>три</w:t>
      </w:r>
      <w:r w:rsidR="00E640B4">
        <w:rPr>
          <w:lang w:val="bg-BG"/>
        </w:rPr>
        <w:t xml:space="preserve"> </w:t>
      </w:r>
      <w:r w:rsidR="004C3C59" w:rsidRPr="000E1F3A">
        <w:rPr>
          <w:lang w:val="bg-BG"/>
        </w:rPr>
        <w:t>месеца</w:t>
      </w:r>
      <w:r w:rsidR="00E640B4">
        <w:rPr>
          <w:lang w:val="bg-BG"/>
        </w:rPr>
        <w:t xml:space="preserve"> </w:t>
      </w:r>
      <w:r w:rsidR="004C44AA" w:rsidRPr="000E1F3A">
        <w:rPr>
          <w:lang w:val="bg-BG"/>
        </w:rPr>
        <w:t>(</w:t>
      </w:r>
      <w:r w:rsidR="005B3F30">
        <w:rPr>
          <w:lang w:val="bg-BG"/>
        </w:rPr>
        <w:t xml:space="preserve">вж. </w:t>
      </w:r>
      <w:r w:rsidR="00AD4F93" w:rsidRPr="000E1F3A">
        <w:rPr>
          <w:lang w:val="bg-BG"/>
        </w:rPr>
        <w:t>параграфи</w:t>
      </w:r>
      <w:r w:rsidR="00E640B4">
        <w:rPr>
          <w:lang w:val="bg-BG"/>
        </w:rPr>
        <w:t xml:space="preserve"> </w:t>
      </w:r>
      <w:r w:rsidR="004C44AA" w:rsidRPr="000E1F3A">
        <w:rPr>
          <w:lang w:val="bg-BG"/>
        </w:rPr>
        <w:t>34</w:t>
      </w:r>
      <w:r w:rsidR="00E640B4">
        <w:rPr>
          <w:lang w:val="bg-BG"/>
        </w:rPr>
        <w:t xml:space="preserve"> </w:t>
      </w:r>
      <w:r w:rsidR="004C3C59" w:rsidRPr="000E1F3A">
        <w:rPr>
          <w:lang w:val="bg-BG"/>
        </w:rPr>
        <w:t>и</w:t>
      </w:r>
      <w:r w:rsidR="00E640B4">
        <w:rPr>
          <w:lang w:val="bg-BG"/>
        </w:rPr>
        <w:t xml:space="preserve"> </w:t>
      </w:r>
      <w:r w:rsidR="004C44AA" w:rsidRPr="000E1F3A">
        <w:rPr>
          <w:lang w:val="bg-BG"/>
        </w:rPr>
        <w:t>48</w:t>
      </w:r>
      <w:r w:rsidR="00E640B4">
        <w:rPr>
          <w:lang w:val="bg-BG"/>
        </w:rPr>
        <w:t xml:space="preserve"> </w:t>
      </w:r>
      <w:r w:rsidR="00AD4F93" w:rsidRPr="000E1F3A">
        <w:rPr>
          <w:lang w:val="bg-BG"/>
        </w:rPr>
        <w:t>по-горе)</w:t>
      </w:r>
      <w:r w:rsidR="004C44AA" w:rsidRPr="000E1F3A">
        <w:rPr>
          <w:lang w:val="bg-BG"/>
        </w:rPr>
        <w:t>.</w:t>
      </w:r>
    </w:p>
    <w:p w:rsidR="004C44AA" w:rsidRPr="000E1F3A" w:rsidRDefault="00CB7396" w:rsidP="007350D9">
      <w:pPr>
        <w:pStyle w:val="JuPara"/>
        <w:rPr>
          <w:lang w:val="bg-BG"/>
        </w:rPr>
      </w:pPr>
      <w:r w:rsidRPr="000E1F3A">
        <w:rPr>
          <w:lang w:val="bg-BG"/>
        </w:rPr>
        <w:fldChar w:fldCharType="begin"/>
      </w:r>
      <w:r w:rsidR="0060428D" w:rsidRPr="000E1F3A">
        <w:rPr>
          <w:lang w:val="bg-BG"/>
        </w:rPr>
        <w:instrText xml:space="preserve"> SEQ level0 \*arabic </w:instrText>
      </w:r>
      <w:r w:rsidRPr="000E1F3A">
        <w:rPr>
          <w:lang w:val="bg-BG"/>
        </w:rPr>
        <w:fldChar w:fldCharType="separate"/>
      </w:r>
      <w:r w:rsidR="004C44AA" w:rsidRPr="000E1F3A">
        <w:rPr>
          <w:noProof/>
          <w:lang w:val="bg-BG"/>
        </w:rPr>
        <w:t>68</w:t>
      </w:r>
      <w:r w:rsidRPr="000E1F3A">
        <w:rPr>
          <w:noProof/>
          <w:lang w:val="bg-BG"/>
        </w:rPr>
        <w:fldChar w:fldCharType="end"/>
      </w:r>
      <w:r w:rsidR="004C44AA" w:rsidRPr="000E1F3A">
        <w:rPr>
          <w:lang w:val="bg-BG"/>
        </w:rPr>
        <w:t>.</w:t>
      </w:r>
      <w:r w:rsidR="00E640B4">
        <w:rPr>
          <w:lang w:val="bg-BG"/>
        </w:rPr>
        <w:t>  </w:t>
      </w:r>
      <w:r w:rsidR="004C3C59" w:rsidRPr="000E1F3A">
        <w:rPr>
          <w:lang w:val="bg-BG"/>
        </w:rPr>
        <w:t>Съответно</w:t>
      </w:r>
      <w:r w:rsidR="00E640B4">
        <w:rPr>
          <w:lang w:val="bg-BG"/>
        </w:rPr>
        <w:t xml:space="preserve"> </w:t>
      </w:r>
      <w:r w:rsidR="004C3C59" w:rsidRPr="000E1F3A">
        <w:rPr>
          <w:lang w:val="bg-BG"/>
        </w:rPr>
        <w:t>е</w:t>
      </w:r>
      <w:r w:rsidR="00E640B4">
        <w:rPr>
          <w:lang w:val="bg-BG"/>
        </w:rPr>
        <w:t xml:space="preserve"> </w:t>
      </w:r>
      <w:r w:rsidR="004C3C59" w:rsidRPr="000E1F3A">
        <w:rPr>
          <w:lang w:val="bg-BG"/>
        </w:rPr>
        <w:t>налице</w:t>
      </w:r>
      <w:r w:rsidR="00E640B4">
        <w:rPr>
          <w:lang w:val="bg-BG"/>
        </w:rPr>
        <w:t xml:space="preserve"> </w:t>
      </w:r>
      <w:r w:rsidR="004C3C59" w:rsidRPr="000E1F3A">
        <w:rPr>
          <w:lang w:val="bg-BG"/>
        </w:rPr>
        <w:t>нарушение</w:t>
      </w:r>
      <w:r w:rsidR="00E640B4">
        <w:rPr>
          <w:lang w:val="bg-BG"/>
        </w:rPr>
        <w:t xml:space="preserve"> </w:t>
      </w:r>
      <w:r w:rsidR="004C3C59" w:rsidRPr="000E1F3A">
        <w:rPr>
          <w:lang w:val="bg-BG"/>
        </w:rPr>
        <w:t>на</w:t>
      </w:r>
      <w:r w:rsidR="00E640B4">
        <w:rPr>
          <w:lang w:val="bg-BG"/>
        </w:rPr>
        <w:t xml:space="preserve"> </w:t>
      </w:r>
      <w:r w:rsidR="005B3F30">
        <w:rPr>
          <w:lang w:val="bg-BG"/>
        </w:rPr>
        <w:t xml:space="preserve">член </w:t>
      </w:r>
      <w:r w:rsidR="004C44AA" w:rsidRPr="000E1F3A">
        <w:rPr>
          <w:lang w:val="bg-BG"/>
        </w:rPr>
        <w:t>6</w:t>
      </w:r>
      <w:r w:rsidR="00E640B4">
        <w:rPr>
          <w:lang w:val="bg-BG"/>
        </w:rPr>
        <w:t xml:space="preserve"> </w:t>
      </w:r>
      <w:r w:rsidR="004C44AA" w:rsidRPr="000E1F3A">
        <w:rPr>
          <w:lang w:val="bg-BG"/>
        </w:rPr>
        <w:t>§</w:t>
      </w:r>
      <w:r w:rsidR="00E640B4">
        <w:rPr>
          <w:lang w:val="bg-BG"/>
        </w:rPr>
        <w:t xml:space="preserve"> </w:t>
      </w:r>
      <w:r w:rsidR="004C44AA" w:rsidRPr="000E1F3A">
        <w:rPr>
          <w:lang w:val="bg-BG"/>
        </w:rPr>
        <w:t>1.</w:t>
      </w:r>
    </w:p>
    <w:p w:rsidR="004C44AA" w:rsidRPr="000E1F3A" w:rsidRDefault="004C44AA">
      <w:pPr>
        <w:pStyle w:val="JuHIRoman"/>
        <w:rPr>
          <w:lang w:val="bg-BG"/>
        </w:rPr>
      </w:pPr>
      <w:r w:rsidRPr="000E1F3A">
        <w:rPr>
          <w:lang w:val="bg-BG"/>
        </w:rPr>
        <w:t>II.</w:t>
      </w:r>
      <w:r w:rsidR="00E640B4">
        <w:rPr>
          <w:lang w:val="bg-BG"/>
        </w:rPr>
        <w:t>  </w:t>
      </w:r>
      <w:r w:rsidR="004C3C59" w:rsidRPr="000E1F3A">
        <w:rPr>
          <w:lang w:val="bg-BG"/>
        </w:rPr>
        <w:t>ТВЪРДЯНО</w:t>
      </w:r>
      <w:r w:rsidR="00E640B4">
        <w:rPr>
          <w:lang w:val="bg-BG"/>
        </w:rPr>
        <w:t xml:space="preserve"> </w:t>
      </w:r>
      <w:r w:rsidR="004C3C59" w:rsidRPr="000E1F3A">
        <w:rPr>
          <w:lang w:val="bg-BG"/>
        </w:rPr>
        <w:t>НАРУШЕНИЕ</w:t>
      </w:r>
      <w:r w:rsidR="00E640B4">
        <w:rPr>
          <w:lang w:val="bg-BG"/>
        </w:rPr>
        <w:t xml:space="preserve"> </w:t>
      </w:r>
      <w:r w:rsidR="004C3C59" w:rsidRPr="000E1F3A">
        <w:rPr>
          <w:lang w:val="bg-BG"/>
        </w:rPr>
        <w:t>НА</w:t>
      </w:r>
      <w:r w:rsidR="00E640B4">
        <w:rPr>
          <w:lang w:val="bg-BG"/>
        </w:rPr>
        <w:t xml:space="preserve"> </w:t>
      </w:r>
      <w:r w:rsidR="00D464FD" w:rsidRPr="000E1F3A">
        <w:rPr>
          <w:lang w:val="bg-BG"/>
        </w:rPr>
        <w:t>ЧЛЕН</w:t>
      </w:r>
      <w:r w:rsidR="00E640B4">
        <w:rPr>
          <w:lang w:val="bg-BG"/>
        </w:rPr>
        <w:t xml:space="preserve"> </w:t>
      </w:r>
      <w:r w:rsidRPr="000E1F3A">
        <w:rPr>
          <w:lang w:val="bg-BG"/>
        </w:rPr>
        <w:t>1</w:t>
      </w:r>
      <w:r w:rsidR="00E640B4">
        <w:rPr>
          <w:lang w:val="bg-BG"/>
        </w:rPr>
        <w:t xml:space="preserve"> </w:t>
      </w:r>
      <w:r w:rsidR="004D3EE8" w:rsidRPr="000E1F3A">
        <w:rPr>
          <w:lang w:val="bg-BG"/>
        </w:rPr>
        <w:t>ОТ</w:t>
      </w:r>
      <w:r w:rsidR="004D3EE8">
        <w:rPr>
          <w:lang w:val="bg-BG"/>
        </w:rPr>
        <w:t xml:space="preserve"> </w:t>
      </w:r>
      <w:r w:rsidR="004D3EE8" w:rsidRPr="000E1F3A">
        <w:rPr>
          <w:lang w:val="bg-BG"/>
        </w:rPr>
        <w:t>ПРОТОКОЛ</w:t>
      </w:r>
      <w:r w:rsidR="004D3EE8">
        <w:rPr>
          <w:lang w:val="bg-BG"/>
        </w:rPr>
        <w:t xml:space="preserve"> </w:t>
      </w:r>
      <w:r w:rsidR="00B3290F" w:rsidRPr="000E1F3A">
        <w:rPr>
          <w:lang w:val="bg-BG"/>
        </w:rPr>
        <w:t>№</w:t>
      </w:r>
      <w:r w:rsidR="00E640B4">
        <w:rPr>
          <w:lang w:val="bg-BG"/>
        </w:rPr>
        <w:t xml:space="preserve"> </w:t>
      </w:r>
      <w:r w:rsidR="00B3290F" w:rsidRPr="000E1F3A">
        <w:rPr>
          <w:lang w:val="bg-BG"/>
        </w:rPr>
        <w:t>1</w:t>
      </w:r>
      <w:r w:rsidR="00E640B4">
        <w:rPr>
          <w:lang w:val="bg-BG"/>
        </w:rPr>
        <w:t xml:space="preserve"> </w:t>
      </w:r>
      <w:r w:rsidR="004C3C59" w:rsidRPr="000E1F3A">
        <w:rPr>
          <w:lang w:val="bg-BG"/>
        </w:rPr>
        <w:t>КЪМ</w:t>
      </w:r>
      <w:r w:rsidR="00E640B4">
        <w:rPr>
          <w:lang w:val="bg-BG"/>
        </w:rPr>
        <w:t xml:space="preserve"> </w:t>
      </w:r>
      <w:r w:rsidR="004C3C59" w:rsidRPr="000E1F3A">
        <w:rPr>
          <w:lang w:val="bg-BG"/>
        </w:rPr>
        <w:t>КОНВЕНЦИЯТА</w:t>
      </w:r>
    </w:p>
    <w:p w:rsidR="004C44AA" w:rsidRPr="000E1F3A" w:rsidRDefault="00CB7396">
      <w:pPr>
        <w:pStyle w:val="JuPara"/>
        <w:rPr>
          <w:lang w:val="bg-BG"/>
        </w:rPr>
      </w:pPr>
      <w:r w:rsidRPr="000E1F3A">
        <w:rPr>
          <w:lang w:val="bg-BG"/>
        </w:rPr>
        <w:fldChar w:fldCharType="begin"/>
      </w:r>
      <w:r w:rsidR="0060428D" w:rsidRPr="000E1F3A">
        <w:rPr>
          <w:lang w:val="bg-BG"/>
        </w:rPr>
        <w:instrText xml:space="preserve"> SEQ level0 \*arabic </w:instrText>
      </w:r>
      <w:r w:rsidRPr="000E1F3A">
        <w:rPr>
          <w:lang w:val="bg-BG"/>
        </w:rPr>
        <w:fldChar w:fldCharType="separate"/>
      </w:r>
      <w:r w:rsidR="004C44AA" w:rsidRPr="000E1F3A">
        <w:rPr>
          <w:noProof/>
          <w:lang w:val="bg-BG"/>
        </w:rPr>
        <w:t>69</w:t>
      </w:r>
      <w:r w:rsidRPr="000E1F3A">
        <w:rPr>
          <w:noProof/>
          <w:lang w:val="bg-BG"/>
        </w:rPr>
        <w:fldChar w:fldCharType="end"/>
      </w:r>
      <w:r w:rsidR="004C44AA" w:rsidRPr="000E1F3A">
        <w:rPr>
          <w:lang w:val="bg-BG"/>
        </w:rPr>
        <w:t>.</w:t>
      </w:r>
      <w:r w:rsidR="00E640B4">
        <w:rPr>
          <w:lang w:val="bg-BG"/>
        </w:rPr>
        <w:t>  </w:t>
      </w:r>
      <w:r w:rsidR="006F0158" w:rsidRPr="000E1F3A">
        <w:rPr>
          <w:lang w:val="bg-BG"/>
        </w:rPr>
        <w:t>Жалбоподателката</w:t>
      </w:r>
      <w:r w:rsidR="00E640B4">
        <w:rPr>
          <w:lang w:val="bg-BG"/>
        </w:rPr>
        <w:t xml:space="preserve"> </w:t>
      </w:r>
      <w:r w:rsidR="004C3C59" w:rsidRPr="000E1F3A">
        <w:rPr>
          <w:lang w:val="bg-BG"/>
        </w:rPr>
        <w:t>се</w:t>
      </w:r>
      <w:r w:rsidR="00E640B4">
        <w:rPr>
          <w:lang w:val="bg-BG"/>
        </w:rPr>
        <w:t xml:space="preserve"> </w:t>
      </w:r>
      <w:r w:rsidR="004C3C59" w:rsidRPr="000E1F3A">
        <w:rPr>
          <w:lang w:val="bg-BG"/>
        </w:rPr>
        <w:t>оплаква,</w:t>
      </w:r>
      <w:r w:rsidR="00E640B4">
        <w:rPr>
          <w:lang w:val="bg-BG"/>
        </w:rPr>
        <w:t xml:space="preserve"> </w:t>
      </w:r>
      <w:r w:rsidR="004C3C59" w:rsidRPr="000E1F3A">
        <w:rPr>
          <w:lang w:val="bg-BG"/>
        </w:rPr>
        <w:t>че</w:t>
      </w:r>
      <w:r w:rsidR="00E640B4">
        <w:rPr>
          <w:lang w:val="bg-BG"/>
        </w:rPr>
        <w:t xml:space="preserve"> </w:t>
      </w:r>
      <w:r w:rsidR="004C3C59" w:rsidRPr="000E1F3A">
        <w:rPr>
          <w:lang w:val="bg-BG"/>
        </w:rPr>
        <w:t>в</w:t>
      </w:r>
      <w:r w:rsidR="00E640B4">
        <w:rPr>
          <w:lang w:val="bg-BG"/>
        </w:rPr>
        <w:t xml:space="preserve"> </w:t>
      </w:r>
      <w:r w:rsidR="004C3C59" w:rsidRPr="000E1F3A">
        <w:rPr>
          <w:lang w:val="bg-BG"/>
        </w:rPr>
        <w:t>резултат</w:t>
      </w:r>
      <w:r w:rsidR="00E640B4">
        <w:rPr>
          <w:lang w:val="bg-BG"/>
        </w:rPr>
        <w:t xml:space="preserve"> </w:t>
      </w:r>
      <w:r w:rsidR="004C3C59" w:rsidRPr="000E1F3A">
        <w:rPr>
          <w:lang w:val="bg-BG"/>
        </w:rPr>
        <w:t>от</w:t>
      </w:r>
      <w:r w:rsidR="00E640B4">
        <w:rPr>
          <w:lang w:val="bg-BG"/>
        </w:rPr>
        <w:t xml:space="preserve"> </w:t>
      </w:r>
      <w:r w:rsidR="004C3C59" w:rsidRPr="000E1F3A">
        <w:rPr>
          <w:lang w:val="bg-BG"/>
        </w:rPr>
        <w:t>редица</w:t>
      </w:r>
      <w:r w:rsidR="00E640B4">
        <w:rPr>
          <w:lang w:val="bg-BG"/>
        </w:rPr>
        <w:t xml:space="preserve"> </w:t>
      </w:r>
      <w:r w:rsidR="004C3C59" w:rsidRPr="000E1F3A">
        <w:rPr>
          <w:lang w:val="bg-BG"/>
        </w:rPr>
        <w:t>незаконосъобразни</w:t>
      </w:r>
      <w:r w:rsidR="00E640B4">
        <w:rPr>
          <w:lang w:val="bg-BG"/>
        </w:rPr>
        <w:t xml:space="preserve"> </w:t>
      </w:r>
      <w:r w:rsidR="004C3C59" w:rsidRPr="000E1F3A">
        <w:rPr>
          <w:lang w:val="bg-BG"/>
        </w:rPr>
        <w:t>действия</w:t>
      </w:r>
      <w:r w:rsidR="00E640B4">
        <w:rPr>
          <w:lang w:val="bg-BG"/>
        </w:rPr>
        <w:t xml:space="preserve"> </w:t>
      </w:r>
      <w:r w:rsidR="004C3C59" w:rsidRPr="000E1F3A">
        <w:rPr>
          <w:lang w:val="bg-BG"/>
        </w:rPr>
        <w:t>на</w:t>
      </w:r>
      <w:r w:rsidR="00E640B4">
        <w:rPr>
          <w:lang w:val="bg-BG"/>
        </w:rPr>
        <w:t xml:space="preserve"> </w:t>
      </w:r>
      <w:r w:rsidR="004C3C59" w:rsidRPr="000E1F3A">
        <w:rPr>
          <w:lang w:val="bg-BG"/>
        </w:rPr>
        <w:t>данъчните</w:t>
      </w:r>
      <w:r w:rsidR="00E640B4">
        <w:rPr>
          <w:lang w:val="bg-BG"/>
        </w:rPr>
        <w:t xml:space="preserve"> </w:t>
      </w:r>
      <w:r w:rsidR="004C3C59" w:rsidRPr="000E1F3A">
        <w:rPr>
          <w:lang w:val="bg-BG"/>
        </w:rPr>
        <w:t>органи</w:t>
      </w:r>
      <w:r w:rsidR="00E640B4">
        <w:rPr>
          <w:lang w:val="bg-BG"/>
        </w:rPr>
        <w:t xml:space="preserve"> </w:t>
      </w:r>
      <w:r w:rsidR="004C3C59" w:rsidRPr="000E1F3A">
        <w:rPr>
          <w:lang w:val="bg-BG"/>
        </w:rPr>
        <w:t>и</w:t>
      </w:r>
      <w:r w:rsidR="00E640B4">
        <w:rPr>
          <w:lang w:val="bg-BG"/>
        </w:rPr>
        <w:t xml:space="preserve"> </w:t>
      </w:r>
      <w:r w:rsidR="004C3C59" w:rsidRPr="000E1F3A">
        <w:rPr>
          <w:lang w:val="bg-BG"/>
        </w:rPr>
        <w:t>органите</w:t>
      </w:r>
      <w:r w:rsidR="00E640B4">
        <w:rPr>
          <w:lang w:val="bg-BG"/>
        </w:rPr>
        <w:t xml:space="preserve"> </w:t>
      </w:r>
      <w:r w:rsidR="004C3C59" w:rsidRPr="000E1F3A">
        <w:rPr>
          <w:lang w:val="bg-BG"/>
        </w:rPr>
        <w:t>на</w:t>
      </w:r>
      <w:r w:rsidR="00E640B4">
        <w:rPr>
          <w:lang w:val="bg-BG"/>
        </w:rPr>
        <w:t xml:space="preserve"> </w:t>
      </w:r>
      <w:r w:rsidR="004C3C59" w:rsidRPr="000E1F3A">
        <w:rPr>
          <w:lang w:val="bg-BG"/>
        </w:rPr>
        <w:t>прокуратурата</w:t>
      </w:r>
      <w:r w:rsidR="00E640B4">
        <w:rPr>
          <w:lang w:val="bg-BG"/>
        </w:rPr>
        <w:t xml:space="preserve"> </w:t>
      </w:r>
      <w:r w:rsidR="004C3C59" w:rsidRPr="000E1F3A">
        <w:rPr>
          <w:lang w:val="bg-BG"/>
        </w:rPr>
        <w:t>тя</w:t>
      </w:r>
      <w:r w:rsidR="00E640B4">
        <w:rPr>
          <w:lang w:val="bg-BG"/>
        </w:rPr>
        <w:t xml:space="preserve"> </w:t>
      </w:r>
      <w:r w:rsidR="004C3C59" w:rsidRPr="000E1F3A">
        <w:rPr>
          <w:lang w:val="bg-BG"/>
        </w:rPr>
        <w:t>е</w:t>
      </w:r>
      <w:r w:rsidR="00E640B4">
        <w:rPr>
          <w:lang w:val="bg-BG"/>
        </w:rPr>
        <w:t xml:space="preserve"> </w:t>
      </w:r>
      <w:r w:rsidR="004C3C59" w:rsidRPr="000E1F3A">
        <w:rPr>
          <w:lang w:val="bg-BG"/>
        </w:rPr>
        <w:t>била</w:t>
      </w:r>
      <w:r w:rsidR="00E640B4">
        <w:rPr>
          <w:lang w:val="bg-BG"/>
        </w:rPr>
        <w:t xml:space="preserve"> </w:t>
      </w:r>
      <w:r w:rsidR="004C3C59" w:rsidRPr="000E1F3A">
        <w:rPr>
          <w:lang w:val="bg-BG"/>
        </w:rPr>
        <w:t>лишена</w:t>
      </w:r>
      <w:r w:rsidR="00E640B4">
        <w:rPr>
          <w:lang w:val="bg-BG"/>
        </w:rPr>
        <w:t xml:space="preserve"> </w:t>
      </w:r>
      <w:r w:rsidR="004C3C59" w:rsidRPr="000E1F3A">
        <w:rPr>
          <w:lang w:val="bg-BG"/>
        </w:rPr>
        <w:t>от</w:t>
      </w:r>
      <w:r w:rsidR="00E640B4">
        <w:rPr>
          <w:lang w:val="bg-BG"/>
        </w:rPr>
        <w:t xml:space="preserve"> </w:t>
      </w:r>
      <w:r w:rsidR="00CF7A15">
        <w:rPr>
          <w:lang w:val="bg-BG"/>
        </w:rPr>
        <w:t>своето</w:t>
      </w:r>
      <w:r w:rsidR="00E640B4">
        <w:rPr>
          <w:lang w:val="bg-BG"/>
        </w:rPr>
        <w:t xml:space="preserve"> </w:t>
      </w:r>
      <w:r w:rsidR="004C3C59" w:rsidRPr="000E1F3A">
        <w:rPr>
          <w:lang w:val="bg-BG"/>
        </w:rPr>
        <w:t>имущество</w:t>
      </w:r>
      <w:r w:rsidR="00E640B4">
        <w:rPr>
          <w:lang w:val="bg-BG"/>
        </w:rPr>
        <w:t xml:space="preserve"> </w:t>
      </w:r>
      <w:r w:rsidR="004C3C59" w:rsidRPr="000E1F3A">
        <w:rPr>
          <w:lang w:val="bg-BG"/>
        </w:rPr>
        <w:t>и</w:t>
      </w:r>
      <w:r w:rsidR="00E640B4">
        <w:rPr>
          <w:lang w:val="bg-BG"/>
        </w:rPr>
        <w:t xml:space="preserve"> </w:t>
      </w:r>
      <w:r w:rsidR="004C3C59" w:rsidRPr="000E1F3A">
        <w:rPr>
          <w:lang w:val="bg-BG"/>
        </w:rPr>
        <w:t>е</w:t>
      </w:r>
      <w:r w:rsidR="00E640B4">
        <w:rPr>
          <w:lang w:val="bg-BG"/>
        </w:rPr>
        <w:t xml:space="preserve"> </w:t>
      </w:r>
      <w:r w:rsidR="004C3C59" w:rsidRPr="000E1F3A">
        <w:rPr>
          <w:lang w:val="bg-BG"/>
        </w:rPr>
        <w:t>претърпяла</w:t>
      </w:r>
      <w:r w:rsidR="00E640B4">
        <w:rPr>
          <w:lang w:val="bg-BG"/>
        </w:rPr>
        <w:t xml:space="preserve"> </w:t>
      </w:r>
      <w:r w:rsidR="00CF7A15">
        <w:rPr>
          <w:lang w:val="bg-BG"/>
        </w:rPr>
        <w:t>имуществени вреди</w:t>
      </w:r>
      <w:r w:rsidR="00E640B4">
        <w:rPr>
          <w:lang w:val="bg-BG"/>
        </w:rPr>
        <w:t xml:space="preserve"> </w:t>
      </w:r>
      <w:r w:rsidR="004C3C59" w:rsidRPr="000E1F3A">
        <w:rPr>
          <w:lang w:val="bg-BG"/>
        </w:rPr>
        <w:t>в</w:t>
      </w:r>
      <w:r w:rsidR="00E640B4">
        <w:rPr>
          <w:lang w:val="bg-BG"/>
        </w:rPr>
        <w:t xml:space="preserve"> </w:t>
      </w:r>
      <w:r w:rsidR="004C3C59" w:rsidRPr="000E1F3A">
        <w:rPr>
          <w:lang w:val="bg-BG"/>
        </w:rPr>
        <w:t>нарушение</w:t>
      </w:r>
      <w:r w:rsidR="00E640B4">
        <w:rPr>
          <w:lang w:val="bg-BG"/>
        </w:rPr>
        <w:t xml:space="preserve"> </w:t>
      </w:r>
      <w:r w:rsidR="004C3C59" w:rsidRPr="000E1F3A">
        <w:rPr>
          <w:lang w:val="bg-BG"/>
        </w:rPr>
        <w:t>на</w:t>
      </w:r>
      <w:r w:rsidR="00E640B4">
        <w:rPr>
          <w:lang w:val="bg-BG"/>
        </w:rPr>
        <w:t xml:space="preserve"> </w:t>
      </w:r>
      <w:r w:rsidR="005B3F30">
        <w:rPr>
          <w:lang w:val="bg-BG"/>
        </w:rPr>
        <w:t xml:space="preserve">член </w:t>
      </w:r>
      <w:r w:rsidR="004C44AA" w:rsidRPr="000E1F3A">
        <w:rPr>
          <w:lang w:val="bg-BG"/>
        </w:rPr>
        <w:t>1</w:t>
      </w:r>
      <w:r w:rsidR="00E640B4">
        <w:rPr>
          <w:lang w:val="bg-BG"/>
        </w:rPr>
        <w:t xml:space="preserve"> </w:t>
      </w:r>
      <w:r w:rsidR="004C3C59" w:rsidRPr="000E1F3A">
        <w:rPr>
          <w:lang w:val="bg-BG"/>
        </w:rPr>
        <w:t>от</w:t>
      </w:r>
      <w:r w:rsidR="00E640B4">
        <w:rPr>
          <w:lang w:val="bg-BG"/>
        </w:rPr>
        <w:t xml:space="preserve"> </w:t>
      </w:r>
      <w:r w:rsidR="004C3C59" w:rsidRPr="000E1F3A">
        <w:rPr>
          <w:lang w:val="bg-BG"/>
        </w:rPr>
        <w:t>Протокол</w:t>
      </w:r>
      <w:r w:rsidR="00E640B4">
        <w:rPr>
          <w:lang w:val="bg-BG"/>
        </w:rPr>
        <w:t xml:space="preserve"> </w:t>
      </w:r>
      <w:r w:rsidR="004C3C59" w:rsidRPr="000E1F3A">
        <w:rPr>
          <w:lang w:val="bg-BG"/>
        </w:rPr>
        <w:t>№</w:t>
      </w:r>
      <w:r w:rsidR="00E640B4">
        <w:rPr>
          <w:lang w:val="bg-BG"/>
        </w:rPr>
        <w:t xml:space="preserve"> </w:t>
      </w:r>
      <w:r w:rsidR="004C3C59" w:rsidRPr="000E1F3A">
        <w:rPr>
          <w:lang w:val="bg-BG"/>
        </w:rPr>
        <w:t>1</w:t>
      </w:r>
      <w:r w:rsidR="004C44AA" w:rsidRPr="000E1F3A">
        <w:rPr>
          <w:lang w:val="bg-BG"/>
        </w:rPr>
        <w:t>,</w:t>
      </w:r>
      <w:r w:rsidR="00E640B4">
        <w:rPr>
          <w:lang w:val="bg-BG"/>
        </w:rPr>
        <w:t xml:space="preserve"> </w:t>
      </w:r>
      <w:r w:rsidR="004C3C59" w:rsidRPr="000E1F3A">
        <w:rPr>
          <w:lang w:val="bg-BG"/>
        </w:rPr>
        <w:t>който</w:t>
      </w:r>
      <w:r w:rsidR="00E640B4">
        <w:rPr>
          <w:lang w:val="bg-BG"/>
        </w:rPr>
        <w:t xml:space="preserve"> </w:t>
      </w:r>
      <w:r w:rsidR="004C3C59" w:rsidRPr="000E1F3A">
        <w:rPr>
          <w:lang w:val="bg-BG"/>
        </w:rPr>
        <w:t>гласи</w:t>
      </w:r>
      <w:r w:rsidR="00E640B4">
        <w:rPr>
          <w:lang w:val="bg-BG"/>
        </w:rPr>
        <w:t xml:space="preserve"> </w:t>
      </w:r>
      <w:r w:rsidR="004C3C59" w:rsidRPr="000E1F3A">
        <w:rPr>
          <w:lang w:val="bg-BG"/>
        </w:rPr>
        <w:t>следното</w:t>
      </w:r>
      <w:r w:rsidR="004C44AA" w:rsidRPr="000E1F3A">
        <w:rPr>
          <w:lang w:val="bg-BG"/>
        </w:rPr>
        <w:t>:</w:t>
      </w:r>
    </w:p>
    <w:p w:rsidR="004C3C59" w:rsidRPr="000E1F3A" w:rsidRDefault="004C3C59" w:rsidP="004C3C59">
      <w:pPr>
        <w:pStyle w:val="JuQuot"/>
        <w:rPr>
          <w:lang w:val="bg-BG"/>
        </w:rPr>
      </w:pPr>
      <w:r w:rsidRPr="000E1F3A">
        <w:rPr>
          <w:lang w:val="bg-BG"/>
        </w:rPr>
        <w:t>„</w:t>
      </w:r>
      <w:r w:rsidR="000E1F3A" w:rsidRPr="000E1F3A">
        <w:rPr>
          <w:lang w:val="bg-BG"/>
        </w:rPr>
        <w:t>Всяко</w:t>
      </w:r>
      <w:r w:rsidR="00E640B4">
        <w:rPr>
          <w:lang w:val="bg-BG"/>
        </w:rPr>
        <w:t xml:space="preserve"> </w:t>
      </w:r>
      <w:r w:rsidRPr="000E1F3A">
        <w:rPr>
          <w:lang w:val="bg-BG"/>
        </w:rPr>
        <w:t>физическо</w:t>
      </w:r>
      <w:r w:rsidR="00E640B4">
        <w:rPr>
          <w:lang w:val="bg-BG"/>
        </w:rPr>
        <w:t xml:space="preserve"> </w:t>
      </w:r>
      <w:r w:rsidRPr="000E1F3A">
        <w:rPr>
          <w:lang w:val="bg-BG"/>
        </w:rPr>
        <w:t>или</w:t>
      </w:r>
      <w:r w:rsidR="00E640B4">
        <w:rPr>
          <w:lang w:val="bg-BG"/>
        </w:rPr>
        <w:t xml:space="preserve"> </w:t>
      </w:r>
      <w:r w:rsidRPr="000E1F3A">
        <w:rPr>
          <w:lang w:val="bg-BG"/>
        </w:rPr>
        <w:t>юридическо</w:t>
      </w:r>
      <w:r w:rsidR="00E640B4">
        <w:rPr>
          <w:lang w:val="bg-BG"/>
        </w:rPr>
        <w:t xml:space="preserve"> </w:t>
      </w:r>
      <w:r w:rsidRPr="000E1F3A">
        <w:rPr>
          <w:lang w:val="bg-BG"/>
        </w:rPr>
        <w:t>лице</w:t>
      </w:r>
      <w:r w:rsidR="00E640B4">
        <w:rPr>
          <w:lang w:val="bg-BG"/>
        </w:rPr>
        <w:t xml:space="preserve"> </w:t>
      </w:r>
      <w:r w:rsidRPr="000E1F3A">
        <w:rPr>
          <w:lang w:val="bg-BG"/>
        </w:rPr>
        <w:t>има</w:t>
      </w:r>
      <w:r w:rsidR="00E640B4">
        <w:rPr>
          <w:lang w:val="bg-BG"/>
        </w:rPr>
        <w:t xml:space="preserve"> </w:t>
      </w:r>
      <w:r w:rsidRPr="000E1F3A">
        <w:rPr>
          <w:lang w:val="bg-BG"/>
        </w:rPr>
        <w:t>право</w:t>
      </w:r>
      <w:r w:rsidR="00E640B4">
        <w:rPr>
          <w:lang w:val="bg-BG"/>
        </w:rPr>
        <w:t xml:space="preserve"> </w:t>
      </w:r>
      <w:r w:rsidRPr="000E1F3A">
        <w:rPr>
          <w:lang w:val="bg-BG"/>
        </w:rPr>
        <w:t>мирно</w:t>
      </w:r>
      <w:r w:rsidR="00E640B4">
        <w:rPr>
          <w:lang w:val="bg-BG"/>
        </w:rPr>
        <w:t xml:space="preserve"> </w:t>
      </w:r>
      <w:r w:rsidRPr="000E1F3A">
        <w:rPr>
          <w:lang w:val="bg-BG"/>
        </w:rPr>
        <w:t>да</w:t>
      </w:r>
      <w:r w:rsidR="00E640B4">
        <w:rPr>
          <w:lang w:val="bg-BG"/>
        </w:rPr>
        <w:t xml:space="preserve"> </w:t>
      </w:r>
      <w:r w:rsidRPr="000E1F3A">
        <w:rPr>
          <w:lang w:val="bg-BG"/>
        </w:rPr>
        <w:t>се</w:t>
      </w:r>
      <w:r w:rsidR="00E640B4">
        <w:rPr>
          <w:lang w:val="bg-BG"/>
        </w:rPr>
        <w:t xml:space="preserve"> </w:t>
      </w:r>
      <w:r w:rsidRPr="000E1F3A">
        <w:rPr>
          <w:lang w:val="bg-BG"/>
        </w:rPr>
        <w:t>ползува</w:t>
      </w:r>
      <w:r w:rsidR="00E640B4">
        <w:rPr>
          <w:lang w:val="bg-BG"/>
        </w:rPr>
        <w:t xml:space="preserve"> </w:t>
      </w:r>
      <w:r w:rsidRPr="000E1F3A">
        <w:rPr>
          <w:lang w:val="bg-BG"/>
        </w:rPr>
        <w:t>от</w:t>
      </w:r>
      <w:r w:rsidR="00E640B4">
        <w:rPr>
          <w:lang w:val="bg-BG"/>
        </w:rPr>
        <w:t xml:space="preserve"> </w:t>
      </w:r>
      <w:r w:rsidRPr="000E1F3A">
        <w:rPr>
          <w:lang w:val="bg-BG"/>
        </w:rPr>
        <w:t>своите</w:t>
      </w:r>
      <w:r w:rsidR="00E640B4">
        <w:rPr>
          <w:lang w:val="bg-BG"/>
        </w:rPr>
        <w:t xml:space="preserve"> </w:t>
      </w:r>
      <w:r w:rsidRPr="000E1F3A">
        <w:rPr>
          <w:lang w:val="bg-BG"/>
        </w:rPr>
        <w:t>притежания.</w:t>
      </w:r>
      <w:r w:rsidR="00E640B4">
        <w:rPr>
          <w:lang w:val="bg-BG"/>
        </w:rPr>
        <w:t xml:space="preserve"> </w:t>
      </w:r>
      <w:r w:rsidRPr="000E1F3A">
        <w:rPr>
          <w:lang w:val="bg-BG"/>
        </w:rPr>
        <w:t>Никой</w:t>
      </w:r>
      <w:r w:rsidR="00E640B4">
        <w:rPr>
          <w:lang w:val="bg-BG"/>
        </w:rPr>
        <w:t xml:space="preserve"> </w:t>
      </w:r>
      <w:r w:rsidRPr="000E1F3A">
        <w:rPr>
          <w:lang w:val="bg-BG"/>
        </w:rPr>
        <w:t>не</w:t>
      </w:r>
      <w:r w:rsidR="00E640B4">
        <w:rPr>
          <w:lang w:val="bg-BG"/>
        </w:rPr>
        <w:t xml:space="preserve"> </w:t>
      </w:r>
      <w:r w:rsidRPr="000E1F3A">
        <w:rPr>
          <w:lang w:val="bg-BG"/>
        </w:rPr>
        <w:t>може</w:t>
      </w:r>
      <w:r w:rsidR="00E640B4">
        <w:rPr>
          <w:lang w:val="bg-BG"/>
        </w:rPr>
        <w:t xml:space="preserve"> </w:t>
      </w:r>
      <w:r w:rsidRPr="000E1F3A">
        <w:rPr>
          <w:lang w:val="bg-BG"/>
        </w:rPr>
        <w:t>да</w:t>
      </w:r>
      <w:r w:rsidR="00E640B4">
        <w:rPr>
          <w:lang w:val="bg-BG"/>
        </w:rPr>
        <w:t xml:space="preserve"> </w:t>
      </w:r>
      <w:r w:rsidRPr="000E1F3A">
        <w:rPr>
          <w:lang w:val="bg-BG"/>
        </w:rPr>
        <w:t>бъде</w:t>
      </w:r>
      <w:r w:rsidR="00E640B4">
        <w:rPr>
          <w:lang w:val="bg-BG"/>
        </w:rPr>
        <w:t xml:space="preserve"> </w:t>
      </w:r>
      <w:r w:rsidRPr="000E1F3A">
        <w:rPr>
          <w:lang w:val="bg-BG"/>
        </w:rPr>
        <w:t>лишен</w:t>
      </w:r>
      <w:r w:rsidR="00E640B4">
        <w:rPr>
          <w:lang w:val="bg-BG"/>
        </w:rPr>
        <w:t xml:space="preserve"> </w:t>
      </w:r>
      <w:r w:rsidRPr="000E1F3A">
        <w:rPr>
          <w:lang w:val="bg-BG"/>
        </w:rPr>
        <w:t>от</w:t>
      </w:r>
      <w:r w:rsidR="00E640B4">
        <w:rPr>
          <w:lang w:val="bg-BG"/>
        </w:rPr>
        <w:t xml:space="preserve"> </w:t>
      </w:r>
      <w:r w:rsidRPr="000E1F3A">
        <w:rPr>
          <w:lang w:val="bg-BG"/>
        </w:rPr>
        <w:t>своите</w:t>
      </w:r>
      <w:r w:rsidR="00E640B4">
        <w:rPr>
          <w:lang w:val="bg-BG"/>
        </w:rPr>
        <w:t xml:space="preserve"> </w:t>
      </w:r>
      <w:r w:rsidRPr="000E1F3A">
        <w:rPr>
          <w:lang w:val="bg-BG"/>
        </w:rPr>
        <w:t>притежания</w:t>
      </w:r>
      <w:r w:rsidR="00E640B4">
        <w:rPr>
          <w:lang w:val="bg-BG"/>
        </w:rPr>
        <w:t xml:space="preserve"> </w:t>
      </w:r>
      <w:r w:rsidRPr="000E1F3A">
        <w:rPr>
          <w:lang w:val="bg-BG"/>
        </w:rPr>
        <w:t>освен</w:t>
      </w:r>
      <w:r w:rsidR="00E640B4">
        <w:rPr>
          <w:lang w:val="bg-BG"/>
        </w:rPr>
        <w:t xml:space="preserve"> </w:t>
      </w:r>
      <w:r w:rsidRPr="000E1F3A">
        <w:rPr>
          <w:lang w:val="bg-BG"/>
        </w:rPr>
        <w:t>в</w:t>
      </w:r>
      <w:r w:rsidR="00E640B4">
        <w:rPr>
          <w:lang w:val="bg-BG"/>
        </w:rPr>
        <w:t xml:space="preserve"> </w:t>
      </w:r>
      <w:r w:rsidRPr="000E1F3A">
        <w:rPr>
          <w:lang w:val="bg-BG"/>
        </w:rPr>
        <w:t>интерес</w:t>
      </w:r>
      <w:r w:rsidR="00E640B4">
        <w:rPr>
          <w:lang w:val="bg-BG"/>
        </w:rPr>
        <w:t xml:space="preserve"> </w:t>
      </w:r>
      <w:r w:rsidRPr="000E1F3A">
        <w:rPr>
          <w:lang w:val="bg-BG"/>
        </w:rPr>
        <w:t>на</w:t>
      </w:r>
      <w:r w:rsidR="00E640B4">
        <w:rPr>
          <w:lang w:val="bg-BG"/>
        </w:rPr>
        <w:t xml:space="preserve"> </w:t>
      </w:r>
      <w:r w:rsidRPr="000E1F3A">
        <w:rPr>
          <w:lang w:val="bg-BG"/>
        </w:rPr>
        <w:t>обществото</w:t>
      </w:r>
      <w:r w:rsidR="00E640B4">
        <w:rPr>
          <w:lang w:val="bg-BG"/>
        </w:rPr>
        <w:t xml:space="preserve"> </w:t>
      </w:r>
      <w:r w:rsidRPr="000E1F3A">
        <w:rPr>
          <w:lang w:val="bg-BG"/>
        </w:rPr>
        <w:t>и</w:t>
      </w:r>
      <w:r w:rsidR="00E640B4">
        <w:rPr>
          <w:lang w:val="bg-BG"/>
        </w:rPr>
        <w:t xml:space="preserve"> </w:t>
      </w:r>
      <w:r w:rsidRPr="000E1F3A">
        <w:rPr>
          <w:lang w:val="bg-BG"/>
        </w:rPr>
        <w:t>съгласно</w:t>
      </w:r>
      <w:r w:rsidR="00E640B4">
        <w:rPr>
          <w:lang w:val="bg-BG"/>
        </w:rPr>
        <w:t xml:space="preserve"> </w:t>
      </w:r>
      <w:r w:rsidRPr="000E1F3A">
        <w:rPr>
          <w:lang w:val="bg-BG"/>
        </w:rPr>
        <w:t>условията,</w:t>
      </w:r>
      <w:r w:rsidR="00E640B4">
        <w:rPr>
          <w:lang w:val="bg-BG"/>
        </w:rPr>
        <w:t xml:space="preserve"> </w:t>
      </w:r>
      <w:r w:rsidRPr="000E1F3A">
        <w:rPr>
          <w:lang w:val="bg-BG"/>
        </w:rPr>
        <w:t>предвидени</w:t>
      </w:r>
      <w:r w:rsidR="00E640B4">
        <w:rPr>
          <w:lang w:val="bg-BG"/>
        </w:rPr>
        <w:t xml:space="preserve"> </w:t>
      </w:r>
      <w:r w:rsidRPr="000E1F3A">
        <w:rPr>
          <w:lang w:val="bg-BG"/>
        </w:rPr>
        <w:t>в</w:t>
      </w:r>
      <w:r w:rsidR="00E640B4">
        <w:rPr>
          <w:lang w:val="bg-BG"/>
        </w:rPr>
        <w:t xml:space="preserve"> </w:t>
      </w:r>
      <w:r w:rsidRPr="000E1F3A">
        <w:rPr>
          <w:lang w:val="bg-BG"/>
        </w:rPr>
        <w:t>закона</w:t>
      </w:r>
      <w:r w:rsidR="00E640B4">
        <w:rPr>
          <w:lang w:val="bg-BG"/>
        </w:rPr>
        <w:t xml:space="preserve"> </w:t>
      </w:r>
      <w:r w:rsidRPr="000E1F3A">
        <w:rPr>
          <w:lang w:val="bg-BG"/>
        </w:rPr>
        <w:t>и</w:t>
      </w:r>
      <w:r w:rsidR="00E640B4">
        <w:rPr>
          <w:lang w:val="bg-BG"/>
        </w:rPr>
        <w:t xml:space="preserve"> </w:t>
      </w:r>
      <w:r w:rsidRPr="000E1F3A">
        <w:rPr>
          <w:lang w:val="bg-BG"/>
        </w:rPr>
        <w:t>в</w:t>
      </w:r>
      <w:r w:rsidR="00E640B4">
        <w:rPr>
          <w:lang w:val="bg-BG"/>
        </w:rPr>
        <w:t xml:space="preserve"> </w:t>
      </w:r>
      <w:r w:rsidRPr="000E1F3A">
        <w:rPr>
          <w:lang w:val="bg-BG"/>
        </w:rPr>
        <w:t>общите</w:t>
      </w:r>
      <w:r w:rsidR="00E640B4">
        <w:rPr>
          <w:lang w:val="bg-BG"/>
        </w:rPr>
        <w:t xml:space="preserve"> </w:t>
      </w:r>
      <w:r w:rsidRPr="000E1F3A">
        <w:rPr>
          <w:lang w:val="bg-BG"/>
        </w:rPr>
        <w:t>принципи</w:t>
      </w:r>
      <w:r w:rsidR="00E640B4">
        <w:rPr>
          <w:lang w:val="bg-BG"/>
        </w:rPr>
        <w:t xml:space="preserve"> </w:t>
      </w:r>
      <w:r w:rsidRPr="000E1F3A">
        <w:rPr>
          <w:lang w:val="bg-BG"/>
        </w:rPr>
        <w:t>на</w:t>
      </w:r>
      <w:r w:rsidR="00E640B4">
        <w:rPr>
          <w:lang w:val="bg-BG"/>
        </w:rPr>
        <w:t xml:space="preserve"> </w:t>
      </w:r>
      <w:r w:rsidRPr="000E1F3A">
        <w:rPr>
          <w:lang w:val="bg-BG"/>
        </w:rPr>
        <w:t>международното</w:t>
      </w:r>
      <w:r w:rsidR="00E640B4">
        <w:rPr>
          <w:lang w:val="bg-BG"/>
        </w:rPr>
        <w:t xml:space="preserve"> </w:t>
      </w:r>
      <w:r w:rsidRPr="000E1F3A">
        <w:rPr>
          <w:lang w:val="bg-BG"/>
        </w:rPr>
        <w:t>право.</w:t>
      </w:r>
    </w:p>
    <w:p w:rsidR="004C44AA" w:rsidRPr="000E1F3A" w:rsidRDefault="004C3C59">
      <w:pPr>
        <w:pStyle w:val="JuQuot"/>
        <w:rPr>
          <w:lang w:val="bg-BG"/>
        </w:rPr>
      </w:pPr>
      <w:r w:rsidRPr="000E1F3A">
        <w:rPr>
          <w:lang w:val="bg-BG"/>
        </w:rPr>
        <w:t>Предходните</w:t>
      </w:r>
      <w:r w:rsidR="00E640B4">
        <w:rPr>
          <w:lang w:val="bg-BG"/>
        </w:rPr>
        <w:t xml:space="preserve"> </w:t>
      </w:r>
      <w:r w:rsidRPr="000E1F3A">
        <w:rPr>
          <w:lang w:val="bg-BG"/>
        </w:rPr>
        <w:t>разпоредби</w:t>
      </w:r>
      <w:r w:rsidR="00E640B4">
        <w:rPr>
          <w:lang w:val="bg-BG"/>
        </w:rPr>
        <w:t xml:space="preserve"> </w:t>
      </w:r>
      <w:r w:rsidRPr="000E1F3A">
        <w:rPr>
          <w:lang w:val="bg-BG"/>
        </w:rPr>
        <w:t>не</w:t>
      </w:r>
      <w:r w:rsidR="00E640B4">
        <w:rPr>
          <w:lang w:val="bg-BG"/>
        </w:rPr>
        <w:t xml:space="preserve"> </w:t>
      </w:r>
      <w:r w:rsidRPr="000E1F3A">
        <w:rPr>
          <w:lang w:val="bg-BG"/>
        </w:rPr>
        <w:t>накърняват</w:t>
      </w:r>
      <w:r w:rsidR="00E640B4">
        <w:rPr>
          <w:lang w:val="bg-BG"/>
        </w:rPr>
        <w:t xml:space="preserve"> </w:t>
      </w:r>
      <w:r w:rsidRPr="000E1F3A">
        <w:rPr>
          <w:lang w:val="bg-BG"/>
        </w:rPr>
        <w:t>по</w:t>
      </w:r>
      <w:r w:rsidR="00E640B4">
        <w:rPr>
          <w:lang w:val="bg-BG"/>
        </w:rPr>
        <w:t xml:space="preserve"> </w:t>
      </w:r>
      <w:r w:rsidRPr="000E1F3A">
        <w:rPr>
          <w:lang w:val="bg-BG"/>
        </w:rPr>
        <w:t>никакъв</w:t>
      </w:r>
      <w:r w:rsidR="00E640B4">
        <w:rPr>
          <w:lang w:val="bg-BG"/>
        </w:rPr>
        <w:t xml:space="preserve"> </w:t>
      </w:r>
      <w:r w:rsidRPr="000E1F3A">
        <w:rPr>
          <w:lang w:val="bg-BG"/>
        </w:rPr>
        <w:t>начин</w:t>
      </w:r>
      <w:r w:rsidR="00E640B4">
        <w:rPr>
          <w:lang w:val="bg-BG"/>
        </w:rPr>
        <w:t xml:space="preserve"> </w:t>
      </w:r>
      <w:r w:rsidRPr="000E1F3A">
        <w:rPr>
          <w:lang w:val="bg-BG"/>
        </w:rPr>
        <w:t>правото</w:t>
      </w:r>
      <w:r w:rsidR="00E640B4">
        <w:rPr>
          <w:lang w:val="bg-BG"/>
        </w:rPr>
        <w:t xml:space="preserve"> </w:t>
      </w:r>
      <w:r w:rsidRPr="000E1F3A">
        <w:rPr>
          <w:lang w:val="bg-BG"/>
        </w:rPr>
        <w:t>на</w:t>
      </w:r>
      <w:r w:rsidR="00E640B4">
        <w:rPr>
          <w:lang w:val="bg-BG"/>
        </w:rPr>
        <w:t xml:space="preserve"> </w:t>
      </w:r>
      <w:r w:rsidRPr="000E1F3A">
        <w:rPr>
          <w:lang w:val="bg-BG"/>
        </w:rPr>
        <w:t>държавите</w:t>
      </w:r>
      <w:r w:rsidR="00E640B4">
        <w:rPr>
          <w:lang w:val="bg-BG"/>
        </w:rPr>
        <w:t xml:space="preserve"> </w:t>
      </w:r>
      <w:r w:rsidRPr="000E1F3A">
        <w:rPr>
          <w:lang w:val="bg-BG"/>
        </w:rPr>
        <w:t>да</w:t>
      </w:r>
      <w:r w:rsidR="00E640B4">
        <w:rPr>
          <w:lang w:val="bg-BG"/>
        </w:rPr>
        <w:t xml:space="preserve"> </w:t>
      </w:r>
      <w:r w:rsidRPr="000E1F3A">
        <w:rPr>
          <w:lang w:val="bg-BG"/>
        </w:rPr>
        <w:t>въвеждат</w:t>
      </w:r>
      <w:r w:rsidR="00E640B4">
        <w:rPr>
          <w:lang w:val="bg-BG"/>
        </w:rPr>
        <w:t xml:space="preserve"> </w:t>
      </w:r>
      <w:r w:rsidRPr="000E1F3A">
        <w:rPr>
          <w:lang w:val="bg-BG"/>
        </w:rPr>
        <w:t>такива</w:t>
      </w:r>
      <w:r w:rsidR="00E640B4">
        <w:rPr>
          <w:lang w:val="bg-BG"/>
        </w:rPr>
        <w:t xml:space="preserve"> </w:t>
      </w:r>
      <w:r w:rsidRPr="000E1F3A">
        <w:rPr>
          <w:lang w:val="bg-BG"/>
        </w:rPr>
        <w:t>закони,</w:t>
      </w:r>
      <w:r w:rsidR="00E640B4">
        <w:rPr>
          <w:lang w:val="bg-BG"/>
        </w:rPr>
        <w:t xml:space="preserve"> </w:t>
      </w:r>
      <w:r w:rsidRPr="000E1F3A">
        <w:rPr>
          <w:lang w:val="bg-BG"/>
        </w:rPr>
        <w:t>каквито</w:t>
      </w:r>
      <w:r w:rsidR="00E640B4">
        <w:rPr>
          <w:lang w:val="bg-BG"/>
        </w:rPr>
        <w:t xml:space="preserve"> </w:t>
      </w:r>
      <w:r w:rsidRPr="000E1F3A">
        <w:rPr>
          <w:lang w:val="bg-BG"/>
        </w:rPr>
        <w:t>сметнат</w:t>
      </w:r>
      <w:r w:rsidR="00E640B4">
        <w:rPr>
          <w:lang w:val="bg-BG"/>
        </w:rPr>
        <w:t xml:space="preserve"> </w:t>
      </w:r>
      <w:r w:rsidRPr="000E1F3A">
        <w:rPr>
          <w:lang w:val="bg-BG"/>
        </w:rPr>
        <w:t>за</w:t>
      </w:r>
      <w:r w:rsidR="00E640B4">
        <w:rPr>
          <w:lang w:val="bg-BG"/>
        </w:rPr>
        <w:t xml:space="preserve"> </w:t>
      </w:r>
      <w:r w:rsidRPr="000E1F3A">
        <w:rPr>
          <w:lang w:val="bg-BG"/>
        </w:rPr>
        <w:t>необходими</w:t>
      </w:r>
      <w:r w:rsidR="00E640B4">
        <w:rPr>
          <w:lang w:val="bg-BG"/>
        </w:rPr>
        <w:t xml:space="preserve"> </w:t>
      </w:r>
      <w:r w:rsidRPr="000E1F3A">
        <w:rPr>
          <w:lang w:val="bg-BG"/>
        </w:rPr>
        <w:t>за</w:t>
      </w:r>
      <w:r w:rsidR="00E640B4">
        <w:rPr>
          <w:lang w:val="bg-BG"/>
        </w:rPr>
        <w:t xml:space="preserve"> </w:t>
      </w:r>
      <w:r w:rsidRPr="000E1F3A">
        <w:rPr>
          <w:lang w:val="bg-BG"/>
        </w:rPr>
        <w:t>осъществяването</w:t>
      </w:r>
      <w:r w:rsidR="00E640B4">
        <w:rPr>
          <w:lang w:val="bg-BG"/>
        </w:rPr>
        <w:t xml:space="preserve"> </w:t>
      </w:r>
      <w:r w:rsidRPr="000E1F3A">
        <w:rPr>
          <w:lang w:val="bg-BG"/>
        </w:rPr>
        <w:t>на</w:t>
      </w:r>
      <w:r w:rsidR="00E640B4">
        <w:rPr>
          <w:lang w:val="bg-BG"/>
        </w:rPr>
        <w:t xml:space="preserve"> </w:t>
      </w:r>
      <w:r w:rsidRPr="000E1F3A">
        <w:rPr>
          <w:lang w:val="bg-BG"/>
        </w:rPr>
        <w:t>контрол</w:t>
      </w:r>
      <w:r w:rsidR="00E640B4">
        <w:rPr>
          <w:lang w:val="bg-BG"/>
        </w:rPr>
        <w:t xml:space="preserve"> </w:t>
      </w:r>
      <w:r w:rsidRPr="000E1F3A">
        <w:rPr>
          <w:lang w:val="bg-BG"/>
        </w:rPr>
        <w:t>върху</w:t>
      </w:r>
      <w:r w:rsidR="00E640B4">
        <w:rPr>
          <w:lang w:val="bg-BG"/>
        </w:rPr>
        <w:t xml:space="preserve"> </w:t>
      </w:r>
      <w:r w:rsidRPr="000E1F3A">
        <w:rPr>
          <w:lang w:val="bg-BG"/>
        </w:rPr>
        <w:t>ползуването</w:t>
      </w:r>
      <w:r w:rsidR="00E640B4">
        <w:rPr>
          <w:lang w:val="bg-BG"/>
        </w:rPr>
        <w:t xml:space="preserve"> </w:t>
      </w:r>
      <w:r w:rsidRPr="000E1F3A">
        <w:rPr>
          <w:lang w:val="bg-BG"/>
        </w:rPr>
        <w:t>на</w:t>
      </w:r>
      <w:r w:rsidR="00E640B4">
        <w:rPr>
          <w:lang w:val="bg-BG"/>
        </w:rPr>
        <w:t xml:space="preserve"> </w:t>
      </w:r>
      <w:r w:rsidRPr="000E1F3A">
        <w:rPr>
          <w:lang w:val="bg-BG"/>
        </w:rPr>
        <w:t>притежанията</w:t>
      </w:r>
      <w:r w:rsidR="00E640B4">
        <w:rPr>
          <w:lang w:val="bg-BG"/>
        </w:rPr>
        <w:t xml:space="preserve"> </w:t>
      </w:r>
      <w:r w:rsidRPr="000E1F3A">
        <w:rPr>
          <w:lang w:val="bg-BG"/>
        </w:rPr>
        <w:t>в</w:t>
      </w:r>
      <w:r w:rsidR="00E640B4">
        <w:rPr>
          <w:lang w:val="bg-BG"/>
        </w:rPr>
        <w:t xml:space="preserve"> </w:t>
      </w:r>
      <w:r w:rsidRPr="000E1F3A">
        <w:rPr>
          <w:lang w:val="bg-BG"/>
        </w:rPr>
        <w:t>съответствие</w:t>
      </w:r>
      <w:r w:rsidR="00E640B4">
        <w:rPr>
          <w:lang w:val="bg-BG"/>
        </w:rPr>
        <w:t xml:space="preserve"> </w:t>
      </w:r>
      <w:r w:rsidRPr="000E1F3A">
        <w:rPr>
          <w:lang w:val="bg-BG"/>
        </w:rPr>
        <w:t>с</w:t>
      </w:r>
      <w:r w:rsidR="00E640B4">
        <w:rPr>
          <w:lang w:val="bg-BG"/>
        </w:rPr>
        <w:t xml:space="preserve"> </w:t>
      </w:r>
      <w:r w:rsidRPr="000E1F3A">
        <w:rPr>
          <w:lang w:val="bg-BG"/>
        </w:rPr>
        <w:t>общия</w:t>
      </w:r>
      <w:r w:rsidR="00E640B4">
        <w:rPr>
          <w:lang w:val="bg-BG"/>
        </w:rPr>
        <w:t xml:space="preserve"> </w:t>
      </w:r>
      <w:r w:rsidRPr="000E1F3A">
        <w:rPr>
          <w:lang w:val="bg-BG"/>
        </w:rPr>
        <w:t>интерес</w:t>
      </w:r>
      <w:r w:rsidR="00E640B4">
        <w:rPr>
          <w:lang w:val="bg-BG"/>
        </w:rPr>
        <w:t xml:space="preserve"> </w:t>
      </w:r>
      <w:r w:rsidRPr="000E1F3A">
        <w:rPr>
          <w:lang w:val="bg-BG"/>
        </w:rPr>
        <w:t>или</w:t>
      </w:r>
      <w:r w:rsidR="00E640B4">
        <w:rPr>
          <w:lang w:val="bg-BG"/>
        </w:rPr>
        <w:t xml:space="preserve"> </w:t>
      </w:r>
      <w:r w:rsidRPr="000E1F3A">
        <w:rPr>
          <w:lang w:val="bg-BG"/>
        </w:rPr>
        <w:t>за</w:t>
      </w:r>
      <w:r w:rsidR="00E640B4">
        <w:rPr>
          <w:lang w:val="bg-BG"/>
        </w:rPr>
        <w:t xml:space="preserve"> </w:t>
      </w:r>
      <w:r w:rsidRPr="000E1F3A">
        <w:rPr>
          <w:lang w:val="bg-BG"/>
        </w:rPr>
        <w:t>осигуряване</w:t>
      </w:r>
      <w:r w:rsidR="00E640B4">
        <w:rPr>
          <w:lang w:val="bg-BG"/>
        </w:rPr>
        <w:t xml:space="preserve"> </w:t>
      </w:r>
      <w:r w:rsidRPr="000E1F3A">
        <w:rPr>
          <w:lang w:val="bg-BG"/>
        </w:rPr>
        <w:t>на</w:t>
      </w:r>
      <w:r w:rsidR="00E640B4">
        <w:rPr>
          <w:lang w:val="bg-BG"/>
        </w:rPr>
        <w:t xml:space="preserve"> </w:t>
      </w:r>
      <w:r w:rsidRPr="000E1F3A">
        <w:rPr>
          <w:lang w:val="bg-BG"/>
        </w:rPr>
        <w:t>плащането</w:t>
      </w:r>
      <w:r w:rsidR="00E640B4">
        <w:rPr>
          <w:lang w:val="bg-BG"/>
        </w:rPr>
        <w:t xml:space="preserve"> </w:t>
      </w:r>
      <w:r w:rsidRPr="000E1F3A">
        <w:rPr>
          <w:lang w:val="bg-BG"/>
        </w:rPr>
        <w:t>на</w:t>
      </w:r>
      <w:r w:rsidR="00E640B4">
        <w:rPr>
          <w:lang w:val="bg-BG"/>
        </w:rPr>
        <w:t xml:space="preserve"> </w:t>
      </w:r>
      <w:r w:rsidRPr="000E1F3A">
        <w:rPr>
          <w:lang w:val="bg-BG"/>
        </w:rPr>
        <w:t>данъци</w:t>
      </w:r>
      <w:r w:rsidR="00E640B4">
        <w:rPr>
          <w:lang w:val="bg-BG"/>
        </w:rPr>
        <w:t xml:space="preserve"> </w:t>
      </w:r>
      <w:r w:rsidRPr="000E1F3A">
        <w:rPr>
          <w:lang w:val="bg-BG"/>
        </w:rPr>
        <w:t>или</w:t>
      </w:r>
      <w:r w:rsidR="00E640B4">
        <w:rPr>
          <w:lang w:val="bg-BG"/>
        </w:rPr>
        <w:t xml:space="preserve"> </w:t>
      </w:r>
      <w:r w:rsidRPr="000E1F3A">
        <w:rPr>
          <w:lang w:val="bg-BG"/>
        </w:rPr>
        <w:t>други</w:t>
      </w:r>
      <w:r w:rsidR="00E640B4">
        <w:rPr>
          <w:lang w:val="bg-BG"/>
        </w:rPr>
        <w:t xml:space="preserve"> </w:t>
      </w:r>
      <w:r w:rsidRPr="000E1F3A">
        <w:rPr>
          <w:lang w:val="bg-BG"/>
        </w:rPr>
        <w:t>постъпления</w:t>
      </w:r>
      <w:r w:rsidR="00E640B4">
        <w:rPr>
          <w:lang w:val="bg-BG"/>
        </w:rPr>
        <w:t xml:space="preserve"> </w:t>
      </w:r>
      <w:r w:rsidRPr="000E1F3A">
        <w:rPr>
          <w:lang w:val="bg-BG"/>
        </w:rPr>
        <w:t>или</w:t>
      </w:r>
      <w:r w:rsidR="00E640B4">
        <w:rPr>
          <w:lang w:val="bg-BG"/>
        </w:rPr>
        <w:t xml:space="preserve"> </w:t>
      </w:r>
      <w:r w:rsidRPr="000E1F3A">
        <w:rPr>
          <w:lang w:val="bg-BG"/>
        </w:rPr>
        <w:t>глоби</w:t>
      </w:r>
      <w:r w:rsidR="004D3EE8">
        <w:rPr>
          <w:lang w:val="bg-BG"/>
        </w:rPr>
        <w:t>.“</w:t>
      </w:r>
    </w:p>
    <w:p w:rsidR="004C44AA" w:rsidRPr="000E1F3A" w:rsidRDefault="00CB7396">
      <w:pPr>
        <w:pStyle w:val="JuPara"/>
        <w:rPr>
          <w:lang w:val="bg-BG"/>
        </w:rPr>
      </w:pPr>
      <w:r w:rsidRPr="000E1F3A">
        <w:rPr>
          <w:lang w:val="bg-BG"/>
        </w:rPr>
        <w:fldChar w:fldCharType="begin"/>
      </w:r>
      <w:r w:rsidR="0060428D" w:rsidRPr="000E1F3A">
        <w:rPr>
          <w:lang w:val="bg-BG"/>
        </w:rPr>
        <w:instrText xml:space="preserve"> SEQ level0 \*arabic </w:instrText>
      </w:r>
      <w:r w:rsidRPr="000E1F3A">
        <w:rPr>
          <w:lang w:val="bg-BG"/>
        </w:rPr>
        <w:fldChar w:fldCharType="separate"/>
      </w:r>
      <w:r w:rsidR="004C44AA" w:rsidRPr="000E1F3A">
        <w:rPr>
          <w:noProof/>
          <w:lang w:val="bg-BG"/>
        </w:rPr>
        <w:t>70</w:t>
      </w:r>
      <w:r w:rsidRPr="000E1F3A">
        <w:rPr>
          <w:noProof/>
          <w:lang w:val="bg-BG"/>
        </w:rPr>
        <w:fldChar w:fldCharType="end"/>
      </w:r>
      <w:r w:rsidR="004C44AA" w:rsidRPr="000E1F3A">
        <w:rPr>
          <w:lang w:val="bg-BG"/>
        </w:rPr>
        <w:t>.</w:t>
      </w:r>
      <w:r w:rsidR="00E640B4">
        <w:rPr>
          <w:lang w:val="bg-BG"/>
        </w:rPr>
        <w:t>  </w:t>
      </w:r>
      <w:r w:rsidR="005A46D3" w:rsidRPr="000E1F3A">
        <w:rPr>
          <w:lang w:val="bg-BG"/>
        </w:rPr>
        <w:t>Правителството</w:t>
      </w:r>
      <w:r w:rsidR="00E640B4">
        <w:rPr>
          <w:lang w:val="bg-BG"/>
        </w:rPr>
        <w:t xml:space="preserve"> </w:t>
      </w:r>
      <w:r w:rsidR="004C3C59" w:rsidRPr="000E1F3A">
        <w:rPr>
          <w:lang w:val="bg-BG"/>
        </w:rPr>
        <w:t>оспорва</w:t>
      </w:r>
      <w:r w:rsidR="00E640B4">
        <w:rPr>
          <w:lang w:val="bg-BG"/>
        </w:rPr>
        <w:t xml:space="preserve"> </w:t>
      </w:r>
      <w:r w:rsidR="004C3C59" w:rsidRPr="000E1F3A">
        <w:rPr>
          <w:lang w:val="bg-BG"/>
        </w:rPr>
        <w:t>този</w:t>
      </w:r>
      <w:r w:rsidR="00E640B4">
        <w:rPr>
          <w:lang w:val="bg-BG"/>
        </w:rPr>
        <w:t xml:space="preserve"> </w:t>
      </w:r>
      <w:r w:rsidR="004C3C59" w:rsidRPr="000E1F3A">
        <w:rPr>
          <w:lang w:val="bg-BG"/>
        </w:rPr>
        <w:t>довод</w:t>
      </w:r>
      <w:r w:rsidR="004C44AA" w:rsidRPr="000E1F3A">
        <w:rPr>
          <w:lang w:val="bg-BG"/>
        </w:rPr>
        <w:t>.</w:t>
      </w:r>
    </w:p>
    <w:p w:rsidR="004C44AA" w:rsidRPr="000E1F3A" w:rsidRDefault="004C44AA">
      <w:pPr>
        <w:pStyle w:val="JuHA"/>
        <w:rPr>
          <w:lang w:val="bg-BG"/>
        </w:rPr>
      </w:pPr>
      <w:r w:rsidRPr="000E1F3A">
        <w:rPr>
          <w:lang w:val="bg-BG"/>
        </w:rPr>
        <w:t>A.</w:t>
      </w:r>
      <w:r w:rsidR="00E640B4">
        <w:rPr>
          <w:lang w:val="bg-BG"/>
        </w:rPr>
        <w:t>  </w:t>
      </w:r>
      <w:r w:rsidR="004C3C59" w:rsidRPr="000E1F3A">
        <w:rPr>
          <w:lang w:val="bg-BG"/>
        </w:rPr>
        <w:t>Допустимост</w:t>
      </w:r>
    </w:p>
    <w:p w:rsidR="004C44AA" w:rsidRPr="000E1F3A" w:rsidRDefault="00CB7396" w:rsidP="00EB41E9">
      <w:pPr>
        <w:pStyle w:val="JuPara"/>
        <w:rPr>
          <w:lang w:val="bg-BG"/>
        </w:rPr>
      </w:pPr>
      <w:r w:rsidRPr="000E1F3A">
        <w:rPr>
          <w:lang w:val="bg-BG"/>
        </w:rPr>
        <w:fldChar w:fldCharType="begin"/>
      </w:r>
      <w:r w:rsidR="0060428D" w:rsidRPr="000E1F3A">
        <w:rPr>
          <w:lang w:val="bg-BG"/>
        </w:rPr>
        <w:instrText xml:space="preserve"> SEQ level0 \*arabic </w:instrText>
      </w:r>
      <w:r w:rsidRPr="000E1F3A">
        <w:rPr>
          <w:lang w:val="bg-BG"/>
        </w:rPr>
        <w:fldChar w:fldCharType="separate"/>
      </w:r>
      <w:r w:rsidR="004C44AA" w:rsidRPr="000E1F3A">
        <w:rPr>
          <w:noProof/>
          <w:lang w:val="bg-BG"/>
        </w:rPr>
        <w:t>71</w:t>
      </w:r>
      <w:r w:rsidRPr="000E1F3A">
        <w:rPr>
          <w:noProof/>
          <w:lang w:val="bg-BG"/>
        </w:rPr>
        <w:fldChar w:fldCharType="end"/>
      </w:r>
      <w:r w:rsidR="004C44AA" w:rsidRPr="000E1F3A">
        <w:rPr>
          <w:lang w:val="bg-BG"/>
        </w:rPr>
        <w:t>.</w:t>
      </w:r>
      <w:r w:rsidR="00E640B4">
        <w:rPr>
          <w:lang w:val="bg-BG"/>
        </w:rPr>
        <w:t>  </w:t>
      </w:r>
      <w:r w:rsidR="005A46D3" w:rsidRPr="000E1F3A">
        <w:rPr>
          <w:lang w:val="bg-BG"/>
        </w:rPr>
        <w:t>Правителството</w:t>
      </w:r>
      <w:r w:rsidR="00E640B4">
        <w:rPr>
          <w:lang w:val="bg-BG"/>
        </w:rPr>
        <w:t xml:space="preserve"> </w:t>
      </w:r>
      <w:r w:rsidR="00FE392E" w:rsidRPr="000E1F3A">
        <w:rPr>
          <w:lang w:val="bg-BG"/>
        </w:rPr>
        <w:t>обръща</w:t>
      </w:r>
      <w:r w:rsidR="00E640B4">
        <w:rPr>
          <w:lang w:val="bg-BG"/>
        </w:rPr>
        <w:t xml:space="preserve"> </w:t>
      </w:r>
      <w:r w:rsidR="00FE392E" w:rsidRPr="000E1F3A">
        <w:rPr>
          <w:lang w:val="bg-BG"/>
        </w:rPr>
        <w:t>внимание,</w:t>
      </w:r>
      <w:r w:rsidR="00E640B4">
        <w:rPr>
          <w:lang w:val="bg-BG"/>
        </w:rPr>
        <w:t xml:space="preserve"> </w:t>
      </w:r>
      <w:r w:rsidR="00FE392E" w:rsidRPr="000E1F3A">
        <w:rPr>
          <w:lang w:val="bg-BG"/>
        </w:rPr>
        <w:t>че</w:t>
      </w:r>
      <w:r w:rsidR="00E640B4">
        <w:rPr>
          <w:lang w:val="bg-BG"/>
        </w:rPr>
        <w:t xml:space="preserve"> </w:t>
      </w:r>
      <w:r w:rsidR="00FE392E" w:rsidRPr="000E1F3A">
        <w:rPr>
          <w:lang w:val="bg-BG"/>
        </w:rPr>
        <w:t>гражданското</w:t>
      </w:r>
      <w:r w:rsidR="00E640B4">
        <w:rPr>
          <w:lang w:val="bg-BG"/>
        </w:rPr>
        <w:t xml:space="preserve"> </w:t>
      </w:r>
      <w:r w:rsidR="00FE392E" w:rsidRPr="000E1F3A">
        <w:rPr>
          <w:lang w:val="bg-BG"/>
        </w:rPr>
        <w:t>дело</w:t>
      </w:r>
      <w:r w:rsidR="00E640B4">
        <w:rPr>
          <w:lang w:val="bg-BG"/>
        </w:rPr>
        <w:t xml:space="preserve"> </w:t>
      </w:r>
      <w:r w:rsidR="00FE392E" w:rsidRPr="000E1F3A">
        <w:rPr>
          <w:lang w:val="bg-BG"/>
        </w:rPr>
        <w:t>за</w:t>
      </w:r>
      <w:r w:rsidR="00E640B4">
        <w:rPr>
          <w:lang w:val="bg-BG"/>
        </w:rPr>
        <w:t xml:space="preserve"> </w:t>
      </w:r>
      <w:r w:rsidR="00FE392E" w:rsidRPr="000E1F3A">
        <w:rPr>
          <w:lang w:val="bg-BG"/>
        </w:rPr>
        <w:t>вреди,</w:t>
      </w:r>
      <w:r w:rsidR="00E640B4">
        <w:rPr>
          <w:lang w:val="bg-BG"/>
        </w:rPr>
        <w:t xml:space="preserve"> </w:t>
      </w:r>
      <w:r w:rsidR="00FE392E" w:rsidRPr="000E1F3A">
        <w:rPr>
          <w:lang w:val="bg-BG"/>
        </w:rPr>
        <w:t>заведено</w:t>
      </w:r>
      <w:r w:rsidR="00E640B4">
        <w:rPr>
          <w:lang w:val="bg-BG"/>
        </w:rPr>
        <w:t xml:space="preserve"> </w:t>
      </w:r>
      <w:r w:rsidR="00FE392E" w:rsidRPr="000E1F3A">
        <w:rPr>
          <w:lang w:val="bg-BG"/>
        </w:rPr>
        <w:t>от</w:t>
      </w:r>
      <w:r w:rsidR="00E640B4">
        <w:rPr>
          <w:lang w:val="bg-BG"/>
        </w:rPr>
        <w:t xml:space="preserve"> </w:t>
      </w:r>
      <w:r w:rsidR="006F0158" w:rsidRPr="000E1F3A">
        <w:rPr>
          <w:lang w:val="bg-BG"/>
        </w:rPr>
        <w:t>жалбоподателката</w:t>
      </w:r>
      <w:r w:rsidR="00FE392E" w:rsidRPr="000E1F3A">
        <w:rPr>
          <w:lang w:val="bg-BG"/>
        </w:rPr>
        <w:t>,</w:t>
      </w:r>
      <w:r w:rsidR="00E640B4">
        <w:rPr>
          <w:lang w:val="bg-BG"/>
        </w:rPr>
        <w:t xml:space="preserve"> </w:t>
      </w:r>
      <w:r w:rsidR="00FE392E" w:rsidRPr="000E1F3A">
        <w:rPr>
          <w:lang w:val="bg-BG"/>
        </w:rPr>
        <w:t>все</w:t>
      </w:r>
      <w:r w:rsidR="00E640B4">
        <w:rPr>
          <w:lang w:val="bg-BG"/>
        </w:rPr>
        <w:t xml:space="preserve"> </w:t>
      </w:r>
      <w:r w:rsidR="00FE392E" w:rsidRPr="000E1F3A">
        <w:rPr>
          <w:lang w:val="bg-BG"/>
        </w:rPr>
        <w:t>още</w:t>
      </w:r>
      <w:r w:rsidR="00E640B4">
        <w:rPr>
          <w:lang w:val="bg-BG"/>
        </w:rPr>
        <w:t xml:space="preserve"> </w:t>
      </w:r>
      <w:r w:rsidR="0046620E">
        <w:rPr>
          <w:lang w:val="bg-BG"/>
        </w:rPr>
        <w:t>е</w:t>
      </w:r>
      <w:r w:rsidR="00E640B4">
        <w:rPr>
          <w:lang w:val="bg-BG"/>
        </w:rPr>
        <w:t xml:space="preserve"> </w:t>
      </w:r>
      <w:r w:rsidR="00FE392E" w:rsidRPr="000E1F3A">
        <w:rPr>
          <w:lang w:val="bg-BG"/>
        </w:rPr>
        <w:t>висящо</w:t>
      </w:r>
      <w:r w:rsidR="004C44AA" w:rsidRPr="000E1F3A">
        <w:rPr>
          <w:lang w:val="bg-BG"/>
        </w:rPr>
        <w:t>.</w:t>
      </w:r>
      <w:r w:rsidR="00E640B4">
        <w:rPr>
          <w:lang w:val="bg-BG"/>
        </w:rPr>
        <w:t xml:space="preserve"> </w:t>
      </w:r>
      <w:r w:rsidR="00FE392E" w:rsidRPr="000E1F3A">
        <w:rPr>
          <w:lang w:val="bg-BG"/>
        </w:rPr>
        <w:t>То</w:t>
      </w:r>
      <w:r w:rsidR="00E640B4">
        <w:rPr>
          <w:lang w:val="bg-BG"/>
        </w:rPr>
        <w:t xml:space="preserve"> </w:t>
      </w:r>
      <w:r w:rsidR="00FE392E" w:rsidRPr="000E1F3A">
        <w:rPr>
          <w:lang w:val="bg-BG"/>
        </w:rPr>
        <w:t>отбелязва</w:t>
      </w:r>
      <w:r w:rsidR="00E640B4">
        <w:rPr>
          <w:lang w:val="bg-BG"/>
        </w:rPr>
        <w:t xml:space="preserve"> </w:t>
      </w:r>
      <w:r w:rsidR="00925E68">
        <w:rPr>
          <w:lang w:val="bg-BG"/>
        </w:rPr>
        <w:t>също така</w:t>
      </w:r>
      <w:r w:rsidR="00FE392E" w:rsidRPr="000E1F3A">
        <w:rPr>
          <w:lang w:val="bg-BG"/>
        </w:rPr>
        <w:t>,</w:t>
      </w:r>
      <w:r w:rsidR="00E640B4">
        <w:rPr>
          <w:lang w:val="bg-BG"/>
        </w:rPr>
        <w:t xml:space="preserve"> </w:t>
      </w:r>
      <w:r w:rsidR="00FE392E" w:rsidRPr="000E1F3A">
        <w:rPr>
          <w:lang w:val="bg-BG"/>
        </w:rPr>
        <w:t>че</w:t>
      </w:r>
      <w:r w:rsidR="00E640B4">
        <w:rPr>
          <w:lang w:val="bg-BG"/>
        </w:rPr>
        <w:t xml:space="preserve"> </w:t>
      </w:r>
      <w:r w:rsidR="006F0158" w:rsidRPr="000E1F3A">
        <w:rPr>
          <w:lang w:val="bg-BG"/>
        </w:rPr>
        <w:t>жалбоподателката</w:t>
      </w:r>
      <w:r w:rsidR="00E640B4">
        <w:rPr>
          <w:lang w:val="bg-BG"/>
        </w:rPr>
        <w:t xml:space="preserve"> </w:t>
      </w:r>
      <w:r w:rsidR="00925E68">
        <w:rPr>
          <w:lang w:val="bg-BG"/>
        </w:rPr>
        <w:t>е</w:t>
      </w:r>
      <w:r w:rsidR="00E640B4">
        <w:rPr>
          <w:lang w:val="bg-BG"/>
        </w:rPr>
        <w:t xml:space="preserve"> </w:t>
      </w:r>
      <w:r w:rsidR="00FE392E" w:rsidRPr="000E1F3A">
        <w:rPr>
          <w:lang w:val="bg-BG"/>
        </w:rPr>
        <w:t>свободна</w:t>
      </w:r>
      <w:r w:rsidR="00E640B4">
        <w:rPr>
          <w:lang w:val="bg-BG"/>
        </w:rPr>
        <w:t xml:space="preserve"> </w:t>
      </w:r>
      <w:r w:rsidR="00FE392E" w:rsidRPr="000E1F3A">
        <w:rPr>
          <w:lang w:val="bg-BG"/>
        </w:rPr>
        <w:t>във</w:t>
      </w:r>
      <w:r w:rsidR="00E640B4">
        <w:rPr>
          <w:lang w:val="bg-BG"/>
        </w:rPr>
        <w:t xml:space="preserve"> </w:t>
      </w:r>
      <w:r w:rsidR="00FE392E" w:rsidRPr="000E1F3A">
        <w:rPr>
          <w:lang w:val="bg-BG"/>
        </w:rPr>
        <w:t>всеки</w:t>
      </w:r>
      <w:r w:rsidR="00E640B4">
        <w:rPr>
          <w:lang w:val="bg-BG"/>
        </w:rPr>
        <w:t xml:space="preserve"> </w:t>
      </w:r>
      <w:r w:rsidR="00FE392E" w:rsidRPr="000E1F3A">
        <w:rPr>
          <w:lang w:val="bg-BG"/>
        </w:rPr>
        <w:t>един</w:t>
      </w:r>
      <w:r w:rsidR="00E640B4">
        <w:rPr>
          <w:lang w:val="bg-BG"/>
        </w:rPr>
        <w:t xml:space="preserve"> </w:t>
      </w:r>
      <w:r w:rsidR="00FE392E" w:rsidRPr="000E1F3A">
        <w:rPr>
          <w:lang w:val="bg-BG"/>
        </w:rPr>
        <w:t>момент</w:t>
      </w:r>
      <w:r w:rsidR="00E640B4">
        <w:rPr>
          <w:lang w:val="bg-BG"/>
        </w:rPr>
        <w:t xml:space="preserve"> </w:t>
      </w:r>
      <w:r w:rsidR="00FE392E" w:rsidRPr="000E1F3A">
        <w:rPr>
          <w:lang w:val="bg-BG"/>
        </w:rPr>
        <w:t>да</w:t>
      </w:r>
      <w:r w:rsidR="00E640B4">
        <w:rPr>
          <w:lang w:val="bg-BG"/>
        </w:rPr>
        <w:t xml:space="preserve"> </w:t>
      </w:r>
      <w:r w:rsidR="00FE392E" w:rsidRPr="000E1F3A">
        <w:rPr>
          <w:lang w:val="bg-BG"/>
        </w:rPr>
        <w:t>поднови</w:t>
      </w:r>
      <w:r w:rsidR="00E640B4">
        <w:rPr>
          <w:lang w:val="bg-BG"/>
        </w:rPr>
        <w:t xml:space="preserve"> </w:t>
      </w:r>
      <w:r w:rsidR="00FE392E" w:rsidRPr="000E1F3A">
        <w:rPr>
          <w:lang w:val="bg-BG"/>
        </w:rPr>
        <w:t>молбата</w:t>
      </w:r>
      <w:r w:rsidR="00E640B4">
        <w:rPr>
          <w:lang w:val="bg-BG"/>
        </w:rPr>
        <w:t xml:space="preserve"> </w:t>
      </w:r>
      <w:r w:rsidR="00FE392E" w:rsidRPr="000E1F3A">
        <w:rPr>
          <w:lang w:val="bg-BG"/>
        </w:rPr>
        <w:t>си</w:t>
      </w:r>
      <w:r w:rsidR="00E640B4">
        <w:rPr>
          <w:lang w:val="bg-BG"/>
        </w:rPr>
        <w:t xml:space="preserve"> </w:t>
      </w:r>
      <w:r w:rsidR="00FE392E" w:rsidRPr="000E1F3A">
        <w:rPr>
          <w:lang w:val="bg-BG"/>
        </w:rPr>
        <w:t>към</w:t>
      </w:r>
      <w:r w:rsidR="00E640B4">
        <w:rPr>
          <w:lang w:val="bg-BG"/>
        </w:rPr>
        <w:t xml:space="preserve"> </w:t>
      </w:r>
      <w:r w:rsidR="00FE392E" w:rsidRPr="000E1F3A">
        <w:rPr>
          <w:lang w:val="bg-BG"/>
        </w:rPr>
        <w:t>органите</w:t>
      </w:r>
      <w:r w:rsidR="00E640B4">
        <w:rPr>
          <w:lang w:val="bg-BG"/>
        </w:rPr>
        <w:t xml:space="preserve"> </w:t>
      </w:r>
      <w:r w:rsidR="00FE392E" w:rsidRPr="000E1F3A">
        <w:rPr>
          <w:lang w:val="bg-BG"/>
        </w:rPr>
        <w:t>на</w:t>
      </w:r>
      <w:r w:rsidR="00E640B4">
        <w:rPr>
          <w:lang w:val="bg-BG"/>
        </w:rPr>
        <w:t xml:space="preserve"> </w:t>
      </w:r>
      <w:r w:rsidR="00FE392E" w:rsidRPr="000E1F3A">
        <w:rPr>
          <w:lang w:val="bg-BG"/>
        </w:rPr>
        <w:t>прокуратурата</w:t>
      </w:r>
      <w:r w:rsidR="00E640B4">
        <w:rPr>
          <w:lang w:val="bg-BG"/>
        </w:rPr>
        <w:t xml:space="preserve"> </w:t>
      </w:r>
      <w:r w:rsidR="00FE392E" w:rsidRPr="000E1F3A">
        <w:rPr>
          <w:lang w:val="bg-BG"/>
        </w:rPr>
        <w:t>за</w:t>
      </w:r>
      <w:r w:rsidR="00E640B4">
        <w:rPr>
          <w:lang w:val="bg-BG"/>
        </w:rPr>
        <w:t xml:space="preserve"> </w:t>
      </w:r>
      <w:r w:rsidR="00FE392E" w:rsidRPr="000E1F3A">
        <w:rPr>
          <w:lang w:val="bg-BG"/>
        </w:rPr>
        <w:t>освобождаването</w:t>
      </w:r>
      <w:r w:rsidR="00E640B4">
        <w:rPr>
          <w:lang w:val="bg-BG"/>
        </w:rPr>
        <w:t xml:space="preserve"> </w:t>
      </w:r>
      <w:r w:rsidR="00FE392E" w:rsidRPr="000E1F3A">
        <w:rPr>
          <w:lang w:val="bg-BG"/>
        </w:rPr>
        <w:t>на</w:t>
      </w:r>
      <w:r w:rsidR="00E640B4">
        <w:rPr>
          <w:lang w:val="bg-BG"/>
        </w:rPr>
        <w:t xml:space="preserve"> </w:t>
      </w:r>
      <w:r w:rsidR="00FE392E" w:rsidRPr="000E1F3A">
        <w:rPr>
          <w:lang w:val="bg-BG"/>
        </w:rPr>
        <w:t>алкохолните</w:t>
      </w:r>
      <w:r w:rsidR="00E640B4">
        <w:rPr>
          <w:lang w:val="bg-BG"/>
        </w:rPr>
        <w:t xml:space="preserve"> </w:t>
      </w:r>
      <w:r w:rsidR="00FE392E" w:rsidRPr="000E1F3A">
        <w:rPr>
          <w:lang w:val="bg-BG"/>
        </w:rPr>
        <w:t>напитки,</w:t>
      </w:r>
      <w:r w:rsidR="00E640B4">
        <w:rPr>
          <w:lang w:val="bg-BG"/>
        </w:rPr>
        <w:t xml:space="preserve"> </w:t>
      </w:r>
      <w:r w:rsidR="00FE392E" w:rsidRPr="000E1F3A">
        <w:rPr>
          <w:lang w:val="bg-BG"/>
        </w:rPr>
        <w:t>запорирани</w:t>
      </w:r>
      <w:r w:rsidR="00E640B4">
        <w:rPr>
          <w:lang w:val="bg-BG"/>
        </w:rPr>
        <w:t xml:space="preserve"> </w:t>
      </w:r>
      <w:r w:rsidR="00FE392E" w:rsidRPr="000E1F3A">
        <w:rPr>
          <w:lang w:val="bg-BG"/>
        </w:rPr>
        <w:t>като</w:t>
      </w:r>
      <w:r w:rsidR="00E640B4">
        <w:rPr>
          <w:lang w:val="bg-BG"/>
        </w:rPr>
        <w:t xml:space="preserve"> </w:t>
      </w:r>
      <w:r w:rsidR="00FE392E" w:rsidRPr="000E1F3A">
        <w:rPr>
          <w:lang w:val="bg-BG"/>
        </w:rPr>
        <w:t>доказателство</w:t>
      </w:r>
      <w:r w:rsidR="00E640B4">
        <w:rPr>
          <w:lang w:val="bg-BG"/>
        </w:rPr>
        <w:t xml:space="preserve"> </w:t>
      </w:r>
      <w:r w:rsidR="00FE392E" w:rsidRPr="000E1F3A">
        <w:rPr>
          <w:lang w:val="bg-BG"/>
        </w:rPr>
        <w:t>в</w:t>
      </w:r>
      <w:r w:rsidR="00E640B4">
        <w:rPr>
          <w:lang w:val="bg-BG"/>
        </w:rPr>
        <w:t xml:space="preserve"> </w:t>
      </w:r>
      <w:r w:rsidR="000E1F3A" w:rsidRPr="000E1F3A">
        <w:rPr>
          <w:lang w:val="bg-BG"/>
        </w:rPr>
        <w:t>наказателното</w:t>
      </w:r>
      <w:r w:rsidR="00E640B4">
        <w:rPr>
          <w:lang w:val="bg-BG"/>
        </w:rPr>
        <w:t xml:space="preserve"> </w:t>
      </w:r>
      <w:r w:rsidR="00FE392E" w:rsidRPr="000E1F3A">
        <w:rPr>
          <w:lang w:val="bg-BG"/>
        </w:rPr>
        <w:t>производство</w:t>
      </w:r>
      <w:r w:rsidR="00E640B4">
        <w:rPr>
          <w:lang w:val="bg-BG"/>
        </w:rPr>
        <w:t xml:space="preserve"> </w:t>
      </w:r>
      <w:r w:rsidR="00FE392E" w:rsidRPr="000E1F3A">
        <w:rPr>
          <w:lang w:val="bg-BG"/>
        </w:rPr>
        <w:t>срещу</w:t>
      </w:r>
      <w:r w:rsidR="00E640B4">
        <w:rPr>
          <w:lang w:val="bg-BG"/>
        </w:rPr>
        <w:t xml:space="preserve"> </w:t>
      </w:r>
      <w:r w:rsidR="00FE392E" w:rsidRPr="000E1F3A">
        <w:rPr>
          <w:lang w:val="bg-BG"/>
        </w:rPr>
        <w:t>неизвестен</w:t>
      </w:r>
      <w:r w:rsidR="00E640B4">
        <w:rPr>
          <w:lang w:val="bg-BG"/>
        </w:rPr>
        <w:t xml:space="preserve"> </w:t>
      </w:r>
      <w:r w:rsidR="00FE392E" w:rsidRPr="000E1F3A">
        <w:rPr>
          <w:lang w:val="bg-BG"/>
        </w:rPr>
        <w:t>извършител</w:t>
      </w:r>
      <w:r w:rsidR="006A5791">
        <w:rPr>
          <w:lang w:val="bg-BG"/>
        </w:rPr>
        <w:t>,</w:t>
      </w:r>
      <w:r w:rsidR="00E640B4">
        <w:rPr>
          <w:lang w:val="bg-BG"/>
        </w:rPr>
        <w:t xml:space="preserve"> </w:t>
      </w:r>
      <w:r w:rsidR="00FE392E" w:rsidRPr="000E1F3A">
        <w:rPr>
          <w:lang w:val="bg-BG"/>
        </w:rPr>
        <w:t>и</w:t>
      </w:r>
      <w:r w:rsidR="00E640B4">
        <w:rPr>
          <w:lang w:val="bg-BG"/>
        </w:rPr>
        <w:t xml:space="preserve"> </w:t>
      </w:r>
      <w:r w:rsidR="00FE392E" w:rsidRPr="000E1F3A">
        <w:rPr>
          <w:lang w:val="bg-BG"/>
        </w:rPr>
        <w:t>да</w:t>
      </w:r>
      <w:r w:rsidR="00E640B4">
        <w:rPr>
          <w:lang w:val="bg-BG"/>
        </w:rPr>
        <w:t xml:space="preserve"> </w:t>
      </w:r>
      <w:r w:rsidR="00FE392E" w:rsidRPr="000E1F3A">
        <w:rPr>
          <w:lang w:val="bg-BG"/>
        </w:rPr>
        <w:t>обжалва</w:t>
      </w:r>
      <w:r w:rsidR="00E640B4">
        <w:rPr>
          <w:lang w:val="bg-BG"/>
        </w:rPr>
        <w:t xml:space="preserve"> </w:t>
      </w:r>
      <w:r w:rsidR="00FE392E" w:rsidRPr="000E1F3A">
        <w:rPr>
          <w:lang w:val="bg-BG"/>
        </w:rPr>
        <w:t>пред</w:t>
      </w:r>
      <w:r w:rsidR="00E640B4">
        <w:rPr>
          <w:lang w:val="bg-BG"/>
        </w:rPr>
        <w:t xml:space="preserve"> </w:t>
      </w:r>
      <w:r w:rsidR="00FE392E" w:rsidRPr="000E1F3A">
        <w:rPr>
          <w:lang w:val="bg-BG"/>
        </w:rPr>
        <w:t>съд</w:t>
      </w:r>
      <w:r w:rsidR="00E640B4">
        <w:rPr>
          <w:lang w:val="bg-BG"/>
        </w:rPr>
        <w:t xml:space="preserve"> </w:t>
      </w:r>
      <w:r w:rsidR="00FE392E" w:rsidRPr="000E1F3A">
        <w:rPr>
          <w:lang w:val="bg-BG"/>
        </w:rPr>
        <w:t>при</w:t>
      </w:r>
      <w:r w:rsidR="00E640B4">
        <w:rPr>
          <w:lang w:val="bg-BG"/>
        </w:rPr>
        <w:t xml:space="preserve"> </w:t>
      </w:r>
      <w:r w:rsidR="00FE392E" w:rsidRPr="000E1F3A">
        <w:rPr>
          <w:lang w:val="bg-BG"/>
        </w:rPr>
        <w:t>отказ</w:t>
      </w:r>
      <w:r w:rsidR="004C44AA" w:rsidRPr="000E1F3A">
        <w:rPr>
          <w:lang w:val="bg-BG"/>
        </w:rPr>
        <w:t>.</w:t>
      </w:r>
      <w:r w:rsidR="00E640B4">
        <w:rPr>
          <w:lang w:val="bg-BG"/>
        </w:rPr>
        <w:t xml:space="preserve"> </w:t>
      </w:r>
      <w:r w:rsidR="005A46D3" w:rsidRPr="000E1F3A">
        <w:rPr>
          <w:lang w:val="bg-BG"/>
        </w:rPr>
        <w:t>Правителството</w:t>
      </w:r>
      <w:r w:rsidR="00E640B4">
        <w:rPr>
          <w:lang w:val="bg-BG"/>
        </w:rPr>
        <w:t xml:space="preserve"> </w:t>
      </w:r>
      <w:r w:rsidR="00FE392E" w:rsidRPr="000E1F3A">
        <w:rPr>
          <w:lang w:val="bg-BG"/>
        </w:rPr>
        <w:t>подчертава</w:t>
      </w:r>
      <w:r w:rsidR="00E640B4">
        <w:rPr>
          <w:lang w:val="bg-BG"/>
        </w:rPr>
        <w:t xml:space="preserve"> </w:t>
      </w:r>
      <w:r w:rsidR="0046620E">
        <w:rPr>
          <w:lang w:val="bg-BG"/>
        </w:rPr>
        <w:t>същ така</w:t>
      </w:r>
      <w:r w:rsidR="00FE392E" w:rsidRPr="000E1F3A">
        <w:rPr>
          <w:lang w:val="bg-BG"/>
        </w:rPr>
        <w:t>,</w:t>
      </w:r>
      <w:r w:rsidR="00E640B4">
        <w:rPr>
          <w:lang w:val="bg-BG"/>
        </w:rPr>
        <w:t xml:space="preserve"> </w:t>
      </w:r>
      <w:r w:rsidR="00FE392E" w:rsidRPr="000E1F3A">
        <w:rPr>
          <w:lang w:val="bg-BG"/>
        </w:rPr>
        <w:t>че</w:t>
      </w:r>
      <w:r w:rsidR="00E640B4">
        <w:rPr>
          <w:lang w:val="bg-BG"/>
        </w:rPr>
        <w:t xml:space="preserve"> </w:t>
      </w:r>
      <w:r w:rsidR="006F0158" w:rsidRPr="000E1F3A">
        <w:rPr>
          <w:lang w:val="bg-BG"/>
        </w:rPr>
        <w:t>жалбоподателката</w:t>
      </w:r>
      <w:r w:rsidR="00E640B4">
        <w:rPr>
          <w:lang w:val="bg-BG"/>
        </w:rPr>
        <w:t xml:space="preserve"> </w:t>
      </w:r>
      <w:r w:rsidR="00FE392E" w:rsidRPr="000E1F3A">
        <w:rPr>
          <w:lang w:val="bg-BG"/>
        </w:rPr>
        <w:t>не</w:t>
      </w:r>
      <w:r w:rsidR="00E640B4">
        <w:rPr>
          <w:lang w:val="bg-BG"/>
        </w:rPr>
        <w:t xml:space="preserve"> </w:t>
      </w:r>
      <w:r w:rsidR="0046620E">
        <w:rPr>
          <w:lang w:val="bg-BG"/>
        </w:rPr>
        <w:t>е</w:t>
      </w:r>
      <w:r w:rsidR="00E640B4">
        <w:rPr>
          <w:lang w:val="bg-BG"/>
        </w:rPr>
        <w:t xml:space="preserve"> </w:t>
      </w:r>
      <w:r w:rsidR="00FE392E" w:rsidRPr="000E1F3A">
        <w:rPr>
          <w:lang w:val="bg-BG"/>
        </w:rPr>
        <w:t>взела</w:t>
      </w:r>
      <w:r w:rsidR="00E640B4">
        <w:rPr>
          <w:lang w:val="bg-BG"/>
        </w:rPr>
        <w:t xml:space="preserve"> </w:t>
      </w:r>
      <w:r w:rsidR="00FE392E" w:rsidRPr="000E1F3A">
        <w:rPr>
          <w:lang w:val="bg-BG"/>
        </w:rPr>
        <w:t>алкохолните</w:t>
      </w:r>
      <w:r w:rsidR="00E640B4">
        <w:rPr>
          <w:lang w:val="bg-BG"/>
        </w:rPr>
        <w:t xml:space="preserve"> </w:t>
      </w:r>
      <w:r w:rsidR="00FE392E" w:rsidRPr="000E1F3A">
        <w:rPr>
          <w:lang w:val="bg-BG"/>
        </w:rPr>
        <w:t>напитки,</w:t>
      </w:r>
      <w:r w:rsidR="00E640B4">
        <w:rPr>
          <w:lang w:val="bg-BG"/>
        </w:rPr>
        <w:t xml:space="preserve"> </w:t>
      </w:r>
      <w:r w:rsidR="00FE392E" w:rsidRPr="000E1F3A">
        <w:rPr>
          <w:lang w:val="bg-BG"/>
        </w:rPr>
        <w:t>когато</w:t>
      </w:r>
      <w:r w:rsidR="00E640B4">
        <w:rPr>
          <w:lang w:val="bg-BG"/>
        </w:rPr>
        <w:t xml:space="preserve"> </w:t>
      </w:r>
      <w:r w:rsidR="0046620E">
        <w:rPr>
          <w:lang w:val="bg-BG"/>
        </w:rPr>
        <w:t>е</w:t>
      </w:r>
      <w:r w:rsidR="00E640B4">
        <w:rPr>
          <w:lang w:val="bg-BG"/>
        </w:rPr>
        <w:t xml:space="preserve"> </w:t>
      </w:r>
      <w:r w:rsidR="0046620E">
        <w:rPr>
          <w:lang w:val="bg-BG"/>
        </w:rPr>
        <w:t xml:space="preserve">била </w:t>
      </w:r>
      <w:r w:rsidR="00FE392E" w:rsidRPr="000E1F3A">
        <w:rPr>
          <w:lang w:val="bg-BG"/>
        </w:rPr>
        <w:t>поканена</w:t>
      </w:r>
      <w:r w:rsidR="00E640B4">
        <w:rPr>
          <w:lang w:val="bg-BG"/>
        </w:rPr>
        <w:t xml:space="preserve"> </w:t>
      </w:r>
      <w:r w:rsidR="00FE392E" w:rsidRPr="000E1F3A">
        <w:rPr>
          <w:lang w:val="bg-BG"/>
        </w:rPr>
        <w:t>да</w:t>
      </w:r>
      <w:r w:rsidR="00E640B4">
        <w:rPr>
          <w:lang w:val="bg-BG"/>
        </w:rPr>
        <w:t xml:space="preserve"> </w:t>
      </w:r>
      <w:r w:rsidR="0046620E">
        <w:rPr>
          <w:lang w:val="bg-BG"/>
        </w:rPr>
        <w:t>направи</w:t>
      </w:r>
      <w:r w:rsidR="00E640B4">
        <w:rPr>
          <w:lang w:val="bg-BG"/>
        </w:rPr>
        <w:t xml:space="preserve"> </w:t>
      </w:r>
      <w:r w:rsidR="00FE392E" w:rsidRPr="000E1F3A">
        <w:rPr>
          <w:lang w:val="bg-BG"/>
        </w:rPr>
        <w:t>това</w:t>
      </w:r>
      <w:r w:rsidR="00E640B4">
        <w:rPr>
          <w:lang w:val="bg-BG"/>
        </w:rPr>
        <w:t xml:space="preserve"> </w:t>
      </w:r>
      <w:r w:rsidR="00FE392E" w:rsidRPr="000E1F3A">
        <w:rPr>
          <w:lang w:val="bg-BG"/>
        </w:rPr>
        <w:t>след</w:t>
      </w:r>
      <w:r w:rsidR="00E640B4">
        <w:rPr>
          <w:lang w:val="bg-BG"/>
        </w:rPr>
        <w:t xml:space="preserve"> </w:t>
      </w:r>
      <w:r w:rsidR="002A2F52" w:rsidRPr="000E1F3A">
        <w:rPr>
          <w:lang w:val="bg-BG"/>
        </w:rPr>
        <w:t>януари</w:t>
      </w:r>
      <w:r w:rsidR="00E640B4">
        <w:rPr>
          <w:lang w:val="bg-BG"/>
        </w:rPr>
        <w:t xml:space="preserve"> </w:t>
      </w:r>
      <w:r w:rsidR="00B95CD0" w:rsidRPr="000E1F3A">
        <w:rPr>
          <w:lang w:val="bg-BG"/>
        </w:rPr>
        <w:t>2002</w:t>
      </w:r>
      <w:r w:rsidR="005B3F30">
        <w:rPr>
          <w:lang w:val="bg-BG"/>
        </w:rPr>
        <w:t> г.</w:t>
      </w:r>
      <w:r w:rsidR="004E559D">
        <w:rPr>
          <w:lang w:val="bg-BG"/>
        </w:rPr>
        <w:t>,</w:t>
      </w:r>
      <w:r w:rsidR="00E640B4">
        <w:rPr>
          <w:lang w:val="bg-BG"/>
        </w:rPr>
        <w:t xml:space="preserve"> </w:t>
      </w:r>
      <w:r w:rsidR="00FE392E" w:rsidRPr="000E1F3A">
        <w:rPr>
          <w:lang w:val="bg-BG"/>
        </w:rPr>
        <w:t>и</w:t>
      </w:r>
      <w:r w:rsidR="00E640B4">
        <w:rPr>
          <w:lang w:val="bg-BG"/>
        </w:rPr>
        <w:t xml:space="preserve"> </w:t>
      </w:r>
      <w:r w:rsidR="00FE392E" w:rsidRPr="000E1F3A">
        <w:rPr>
          <w:lang w:val="bg-BG"/>
        </w:rPr>
        <w:t>не</w:t>
      </w:r>
      <w:r w:rsidR="00E640B4">
        <w:rPr>
          <w:lang w:val="bg-BG"/>
        </w:rPr>
        <w:t xml:space="preserve"> </w:t>
      </w:r>
      <w:r w:rsidR="0046620E">
        <w:rPr>
          <w:lang w:val="bg-BG"/>
        </w:rPr>
        <w:t xml:space="preserve">е </w:t>
      </w:r>
      <w:r w:rsidR="00FE392E" w:rsidRPr="000E1F3A">
        <w:rPr>
          <w:lang w:val="bg-BG"/>
        </w:rPr>
        <w:t>потърсила</w:t>
      </w:r>
      <w:r w:rsidR="00E640B4">
        <w:rPr>
          <w:lang w:val="bg-BG"/>
        </w:rPr>
        <w:t xml:space="preserve"> </w:t>
      </w:r>
      <w:r w:rsidR="00FE392E" w:rsidRPr="000E1F3A">
        <w:rPr>
          <w:lang w:val="bg-BG"/>
        </w:rPr>
        <w:t>възстановяването</w:t>
      </w:r>
      <w:r w:rsidR="00E640B4">
        <w:rPr>
          <w:lang w:val="bg-BG"/>
        </w:rPr>
        <w:t xml:space="preserve"> </w:t>
      </w:r>
      <w:r w:rsidR="00FE392E" w:rsidRPr="000E1F3A">
        <w:rPr>
          <w:lang w:val="bg-BG"/>
        </w:rPr>
        <w:t>им</w:t>
      </w:r>
      <w:r w:rsidR="004C44AA" w:rsidRPr="000E1F3A">
        <w:rPr>
          <w:lang w:val="bg-BG"/>
        </w:rPr>
        <w:t>.</w:t>
      </w:r>
      <w:r w:rsidR="00E640B4">
        <w:rPr>
          <w:lang w:val="bg-BG"/>
        </w:rPr>
        <w:t xml:space="preserve"> </w:t>
      </w:r>
      <w:r w:rsidR="00FE392E" w:rsidRPr="000E1F3A">
        <w:rPr>
          <w:lang w:val="bg-BG"/>
        </w:rPr>
        <w:t>Въз</w:t>
      </w:r>
      <w:r w:rsidR="00E640B4">
        <w:rPr>
          <w:lang w:val="bg-BG"/>
        </w:rPr>
        <w:t xml:space="preserve"> </w:t>
      </w:r>
      <w:r w:rsidR="00FE392E" w:rsidRPr="000E1F3A">
        <w:rPr>
          <w:lang w:val="bg-BG"/>
        </w:rPr>
        <w:t>основа</w:t>
      </w:r>
      <w:r w:rsidR="00E640B4">
        <w:rPr>
          <w:lang w:val="bg-BG"/>
        </w:rPr>
        <w:t xml:space="preserve"> </w:t>
      </w:r>
      <w:r w:rsidR="00FE392E" w:rsidRPr="000E1F3A">
        <w:rPr>
          <w:lang w:val="bg-BG"/>
        </w:rPr>
        <w:t>на</w:t>
      </w:r>
      <w:r w:rsidR="00E640B4">
        <w:rPr>
          <w:lang w:val="bg-BG"/>
        </w:rPr>
        <w:t xml:space="preserve"> </w:t>
      </w:r>
      <w:r w:rsidR="00FE392E" w:rsidRPr="000E1F3A">
        <w:rPr>
          <w:lang w:val="bg-BG"/>
        </w:rPr>
        <w:t>гор</w:t>
      </w:r>
      <w:r w:rsidR="006A5791">
        <w:rPr>
          <w:lang w:val="bg-BG"/>
        </w:rPr>
        <w:t>епосоченото</w:t>
      </w:r>
      <w:r w:rsidR="00E640B4">
        <w:rPr>
          <w:lang w:val="bg-BG"/>
        </w:rPr>
        <w:t xml:space="preserve"> </w:t>
      </w:r>
      <w:r w:rsidR="005A46D3" w:rsidRPr="000E1F3A">
        <w:rPr>
          <w:lang w:val="bg-BG"/>
        </w:rPr>
        <w:t>Правителството</w:t>
      </w:r>
      <w:r w:rsidR="00E640B4">
        <w:rPr>
          <w:lang w:val="bg-BG"/>
        </w:rPr>
        <w:t xml:space="preserve"> </w:t>
      </w:r>
      <w:r w:rsidR="00FE392E" w:rsidRPr="000E1F3A">
        <w:rPr>
          <w:lang w:val="bg-BG"/>
        </w:rPr>
        <w:t>приканва</w:t>
      </w:r>
      <w:r w:rsidR="00E640B4">
        <w:rPr>
          <w:lang w:val="bg-BG"/>
        </w:rPr>
        <w:t xml:space="preserve"> </w:t>
      </w:r>
      <w:r w:rsidR="00FE392E" w:rsidRPr="000E1F3A">
        <w:rPr>
          <w:lang w:val="bg-BG"/>
        </w:rPr>
        <w:t>Съда</w:t>
      </w:r>
      <w:r w:rsidR="00E640B4">
        <w:rPr>
          <w:lang w:val="bg-BG"/>
        </w:rPr>
        <w:t xml:space="preserve"> </w:t>
      </w:r>
      <w:r w:rsidR="00FE392E" w:rsidRPr="000E1F3A">
        <w:rPr>
          <w:lang w:val="bg-BG"/>
        </w:rPr>
        <w:t>да</w:t>
      </w:r>
      <w:r w:rsidR="00E640B4">
        <w:rPr>
          <w:lang w:val="bg-BG"/>
        </w:rPr>
        <w:t xml:space="preserve"> </w:t>
      </w:r>
      <w:r w:rsidR="00FE392E" w:rsidRPr="000E1F3A">
        <w:rPr>
          <w:lang w:val="bg-BG"/>
        </w:rPr>
        <w:t>отхвърли</w:t>
      </w:r>
      <w:r w:rsidR="00E640B4">
        <w:rPr>
          <w:lang w:val="bg-BG"/>
        </w:rPr>
        <w:t xml:space="preserve"> </w:t>
      </w:r>
      <w:r w:rsidR="00FE392E" w:rsidRPr="000E1F3A">
        <w:rPr>
          <w:lang w:val="bg-BG"/>
        </w:rPr>
        <w:t>оплакването</w:t>
      </w:r>
      <w:r w:rsidR="00E640B4">
        <w:rPr>
          <w:lang w:val="bg-BG"/>
        </w:rPr>
        <w:t xml:space="preserve"> </w:t>
      </w:r>
      <w:r w:rsidR="0081441A">
        <w:rPr>
          <w:lang w:val="bg-BG"/>
        </w:rPr>
        <w:t>поради</w:t>
      </w:r>
      <w:r w:rsidR="00E640B4">
        <w:rPr>
          <w:lang w:val="bg-BG"/>
        </w:rPr>
        <w:t xml:space="preserve"> </w:t>
      </w:r>
      <w:r w:rsidR="00FE392E" w:rsidRPr="000E1F3A">
        <w:rPr>
          <w:lang w:val="bg-BG"/>
        </w:rPr>
        <w:t>неизчерпване</w:t>
      </w:r>
      <w:r w:rsidR="00E640B4">
        <w:rPr>
          <w:lang w:val="bg-BG"/>
        </w:rPr>
        <w:t xml:space="preserve"> </w:t>
      </w:r>
      <w:r w:rsidR="00FE392E" w:rsidRPr="000E1F3A">
        <w:rPr>
          <w:lang w:val="bg-BG"/>
        </w:rPr>
        <w:t>на</w:t>
      </w:r>
      <w:r w:rsidR="00E640B4">
        <w:rPr>
          <w:lang w:val="bg-BG"/>
        </w:rPr>
        <w:t xml:space="preserve"> </w:t>
      </w:r>
      <w:r w:rsidR="00A1254C" w:rsidRPr="000E1F3A">
        <w:rPr>
          <w:lang w:val="bg-BG"/>
        </w:rPr>
        <w:t>всички</w:t>
      </w:r>
      <w:r w:rsidR="00E640B4">
        <w:rPr>
          <w:lang w:val="bg-BG"/>
        </w:rPr>
        <w:t xml:space="preserve"> </w:t>
      </w:r>
      <w:r w:rsidR="00A1254C" w:rsidRPr="000E1F3A">
        <w:rPr>
          <w:lang w:val="bg-BG"/>
        </w:rPr>
        <w:t>вътрешноправни</w:t>
      </w:r>
      <w:r w:rsidR="00E640B4">
        <w:rPr>
          <w:lang w:val="bg-BG"/>
        </w:rPr>
        <w:t xml:space="preserve"> </w:t>
      </w:r>
      <w:r w:rsidR="00A1254C" w:rsidRPr="000E1F3A">
        <w:rPr>
          <w:lang w:val="bg-BG"/>
        </w:rPr>
        <w:t>средства</w:t>
      </w:r>
      <w:r w:rsidR="00E640B4">
        <w:rPr>
          <w:lang w:val="bg-BG"/>
        </w:rPr>
        <w:t xml:space="preserve"> </w:t>
      </w:r>
      <w:r w:rsidR="00A1254C" w:rsidRPr="000E1F3A">
        <w:rPr>
          <w:lang w:val="bg-BG"/>
        </w:rPr>
        <w:t>за</w:t>
      </w:r>
      <w:r w:rsidR="00E640B4">
        <w:rPr>
          <w:lang w:val="bg-BG"/>
        </w:rPr>
        <w:t xml:space="preserve"> </w:t>
      </w:r>
      <w:r w:rsidR="00A1254C" w:rsidRPr="000E1F3A">
        <w:rPr>
          <w:lang w:val="bg-BG"/>
        </w:rPr>
        <w:t>защита</w:t>
      </w:r>
      <w:r w:rsidR="004C44AA" w:rsidRPr="000E1F3A">
        <w:rPr>
          <w:lang w:val="bg-BG"/>
        </w:rPr>
        <w:t>.</w:t>
      </w:r>
    </w:p>
    <w:p w:rsidR="004C44AA" w:rsidRPr="000E1F3A" w:rsidRDefault="00CB7396" w:rsidP="00EB41E9">
      <w:pPr>
        <w:pStyle w:val="JuPara"/>
        <w:rPr>
          <w:lang w:val="bg-BG"/>
        </w:rPr>
      </w:pPr>
      <w:r w:rsidRPr="000E1F3A">
        <w:rPr>
          <w:lang w:val="bg-BG"/>
        </w:rPr>
        <w:fldChar w:fldCharType="begin"/>
      </w:r>
      <w:r w:rsidR="0060428D" w:rsidRPr="000E1F3A">
        <w:rPr>
          <w:lang w:val="bg-BG"/>
        </w:rPr>
        <w:instrText xml:space="preserve"> SEQ level0 \*arabic </w:instrText>
      </w:r>
      <w:r w:rsidRPr="000E1F3A">
        <w:rPr>
          <w:lang w:val="bg-BG"/>
        </w:rPr>
        <w:fldChar w:fldCharType="separate"/>
      </w:r>
      <w:r w:rsidR="004C44AA" w:rsidRPr="000E1F3A">
        <w:rPr>
          <w:noProof/>
          <w:lang w:val="bg-BG"/>
        </w:rPr>
        <w:t>72</w:t>
      </w:r>
      <w:r w:rsidRPr="000E1F3A">
        <w:rPr>
          <w:noProof/>
          <w:lang w:val="bg-BG"/>
        </w:rPr>
        <w:fldChar w:fldCharType="end"/>
      </w:r>
      <w:r w:rsidR="004C44AA" w:rsidRPr="000E1F3A">
        <w:rPr>
          <w:lang w:val="bg-BG"/>
        </w:rPr>
        <w:t>.</w:t>
      </w:r>
      <w:r w:rsidR="00E640B4">
        <w:rPr>
          <w:lang w:val="bg-BG"/>
        </w:rPr>
        <w:t>  </w:t>
      </w:r>
      <w:r w:rsidR="006F0158" w:rsidRPr="000E1F3A">
        <w:rPr>
          <w:lang w:val="bg-BG"/>
        </w:rPr>
        <w:t>Жалбоподателката</w:t>
      </w:r>
      <w:r w:rsidR="00E640B4">
        <w:rPr>
          <w:lang w:val="bg-BG"/>
        </w:rPr>
        <w:t xml:space="preserve"> </w:t>
      </w:r>
      <w:r w:rsidR="005653CE" w:rsidRPr="000E1F3A">
        <w:rPr>
          <w:lang w:val="bg-BG"/>
        </w:rPr>
        <w:t>отговаря,</w:t>
      </w:r>
      <w:r w:rsidR="00E640B4">
        <w:rPr>
          <w:lang w:val="bg-BG"/>
        </w:rPr>
        <w:t xml:space="preserve"> </w:t>
      </w:r>
      <w:r w:rsidR="005653CE" w:rsidRPr="000E1F3A">
        <w:rPr>
          <w:lang w:val="bg-BG"/>
        </w:rPr>
        <w:t>че</w:t>
      </w:r>
      <w:r w:rsidR="00E640B4">
        <w:rPr>
          <w:lang w:val="bg-BG"/>
        </w:rPr>
        <w:t xml:space="preserve"> </w:t>
      </w:r>
      <w:r w:rsidR="005653CE" w:rsidRPr="000E1F3A">
        <w:rPr>
          <w:lang w:val="bg-BG"/>
        </w:rPr>
        <w:t>е</w:t>
      </w:r>
      <w:r w:rsidR="00E640B4">
        <w:rPr>
          <w:lang w:val="bg-BG"/>
        </w:rPr>
        <w:t xml:space="preserve"> </w:t>
      </w:r>
      <w:r w:rsidR="005653CE" w:rsidRPr="000E1F3A">
        <w:rPr>
          <w:lang w:val="bg-BG"/>
        </w:rPr>
        <w:t>използвала</w:t>
      </w:r>
      <w:r w:rsidR="00E640B4">
        <w:rPr>
          <w:lang w:val="bg-BG"/>
        </w:rPr>
        <w:t xml:space="preserve"> </w:t>
      </w:r>
      <w:r w:rsidR="005653CE" w:rsidRPr="000E1F3A">
        <w:rPr>
          <w:lang w:val="bg-BG"/>
        </w:rPr>
        <w:t>по</w:t>
      </w:r>
      <w:r w:rsidR="00E640B4">
        <w:rPr>
          <w:lang w:val="bg-BG"/>
        </w:rPr>
        <w:t xml:space="preserve"> </w:t>
      </w:r>
      <w:r w:rsidR="005653CE" w:rsidRPr="000E1F3A">
        <w:rPr>
          <w:lang w:val="bg-BG"/>
        </w:rPr>
        <w:t>обичайния</w:t>
      </w:r>
      <w:r w:rsidR="00E640B4">
        <w:rPr>
          <w:lang w:val="bg-BG"/>
        </w:rPr>
        <w:t xml:space="preserve"> </w:t>
      </w:r>
      <w:r w:rsidR="005653CE" w:rsidRPr="000E1F3A">
        <w:rPr>
          <w:lang w:val="bg-BG"/>
        </w:rPr>
        <w:t>начин</w:t>
      </w:r>
      <w:r w:rsidR="00E640B4">
        <w:rPr>
          <w:lang w:val="bg-BG"/>
        </w:rPr>
        <w:t xml:space="preserve"> </w:t>
      </w:r>
      <w:r w:rsidR="005653CE" w:rsidRPr="000E1F3A">
        <w:rPr>
          <w:lang w:val="bg-BG"/>
        </w:rPr>
        <w:t>наличните</w:t>
      </w:r>
      <w:r w:rsidR="00E640B4">
        <w:rPr>
          <w:lang w:val="bg-BG"/>
        </w:rPr>
        <w:t xml:space="preserve"> </w:t>
      </w:r>
      <w:r w:rsidR="005653CE" w:rsidRPr="000E1F3A">
        <w:rPr>
          <w:lang w:val="bg-BG"/>
        </w:rPr>
        <w:t>правни</w:t>
      </w:r>
      <w:r w:rsidR="00E640B4">
        <w:rPr>
          <w:lang w:val="bg-BG"/>
        </w:rPr>
        <w:t xml:space="preserve"> </w:t>
      </w:r>
      <w:r w:rsidR="005653CE" w:rsidRPr="000E1F3A">
        <w:rPr>
          <w:lang w:val="bg-BG"/>
        </w:rPr>
        <w:t>средства</w:t>
      </w:r>
      <w:r w:rsidR="00E640B4">
        <w:rPr>
          <w:lang w:val="bg-BG"/>
        </w:rPr>
        <w:t xml:space="preserve"> </w:t>
      </w:r>
      <w:r w:rsidR="005653CE" w:rsidRPr="000E1F3A">
        <w:rPr>
          <w:lang w:val="bg-BG"/>
        </w:rPr>
        <w:t>за</w:t>
      </w:r>
      <w:r w:rsidR="00E640B4">
        <w:rPr>
          <w:lang w:val="bg-BG"/>
        </w:rPr>
        <w:t xml:space="preserve"> </w:t>
      </w:r>
      <w:r w:rsidR="005653CE" w:rsidRPr="000E1F3A">
        <w:rPr>
          <w:lang w:val="bg-BG"/>
        </w:rPr>
        <w:t>защита</w:t>
      </w:r>
      <w:r w:rsidR="004C44AA" w:rsidRPr="000E1F3A">
        <w:rPr>
          <w:lang w:val="bg-BG"/>
        </w:rPr>
        <w:t>.</w:t>
      </w:r>
      <w:r w:rsidR="00E640B4">
        <w:rPr>
          <w:lang w:val="bg-BG"/>
        </w:rPr>
        <w:t xml:space="preserve"> </w:t>
      </w:r>
      <w:r w:rsidR="005653CE" w:rsidRPr="000E1F3A">
        <w:rPr>
          <w:lang w:val="bg-BG"/>
        </w:rPr>
        <w:t>Искът</w:t>
      </w:r>
      <w:r w:rsidR="00E640B4">
        <w:rPr>
          <w:lang w:val="bg-BG"/>
        </w:rPr>
        <w:t xml:space="preserve"> </w:t>
      </w:r>
      <w:r w:rsidR="005653CE" w:rsidRPr="000E1F3A">
        <w:rPr>
          <w:lang w:val="bg-BG"/>
        </w:rPr>
        <w:t>за</w:t>
      </w:r>
      <w:r w:rsidR="00E640B4">
        <w:rPr>
          <w:lang w:val="bg-BG"/>
        </w:rPr>
        <w:t xml:space="preserve"> </w:t>
      </w:r>
      <w:r w:rsidR="005653CE" w:rsidRPr="000E1F3A">
        <w:rPr>
          <w:lang w:val="bg-BG"/>
        </w:rPr>
        <w:t>вреди</w:t>
      </w:r>
      <w:r w:rsidR="00E640B4">
        <w:rPr>
          <w:lang w:val="bg-BG"/>
        </w:rPr>
        <w:t xml:space="preserve"> </w:t>
      </w:r>
      <w:r w:rsidR="005653CE" w:rsidRPr="000E1F3A">
        <w:rPr>
          <w:lang w:val="bg-BG"/>
        </w:rPr>
        <w:t>обаче</w:t>
      </w:r>
      <w:r w:rsidR="00E640B4">
        <w:rPr>
          <w:lang w:val="bg-BG"/>
        </w:rPr>
        <w:t xml:space="preserve"> </w:t>
      </w:r>
      <w:r w:rsidR="005653CE" w:rsidRPr="000E1F3A">
        <w:rPr>
          <w:lang w:val="bg-BG"/>
        </w:rPr>
        <w:t>не</w:t>
      </w:r>
      <w:r w:rsidR="00E640B4">
        <w:rPr>
          <w:lang w:val="bg-BG"/>
        </w:rPr>
        <w:t xml:space="preserve"> </w:t>
      </w:r>
      <w:r w:rsidR="006A5791">
        <w:rPr>
          <w:lang w:val="bg-BG"/>
        </w:rPr>
        <w:t xml:space="preserve">е </w:t>
      </w:r>
      <w:r w:rsidR="005653CE" w:rsidRPr="000E1F3A">
        <w:rPr>
          <w:lang w:val="bg-BG"/>
        </w:rPr>
        <w:t>ефикасно</w:t>
      </w:r>
      <w:r w:rsidR="00E640B4">
        <w:rPr>
          <w:lang w:val="bg-BG"/>
        </w:rPr>
        <w:t xml:space="preserve"> </w:t>
      </w:r>
      <w:r w:rsidR="005653CE" w:rsidRPr="000E1F3A">
        <w:rPr>
          <w:lang w:val="bg-BG"/>
        </w:rPr>
        <w:t>правно</w:t>
      </w:r>
      <w:r w:rsidR="00E640B4">
        <w:rPr>
          <w:lang w:val="bg-BG"/>
        </w:rPr>
        <w:t xml:space="preserve"> </w:t>
      </w:r>
      <w:r w:rsidR="005653CE" w:rsidRPr="000E1F3A">
        <w:rPr>
          <w:lang w:val="bg-BG"/>
        </w:rPr>
        <w:t>средство</w:t>
      </w:r>
      <w:r w:rsidR="00E640B4">
        <w:rPr>
          <w:lang w:val="bg-BG"/>
        </w:rPr>
        <w:t xml:space="preserve"> </w:t>
      </w:r>
      <w:r w:rsidR="005653CE" w:rsidRPr="000E1F3A">
        <w:rPr>
          <w:lang w:val="bg-BG"/>
        </w:rPr>
        <w:t>за</w:t>
      </w:r>
      <w:r w:rsidR="00E640B4">
        <w:rPr>
          <w:lang w:val="bg-BG"/>
        </w:rPr>
        <w:t xml:space="preserve"> </w:t>
      </w:r>
      <w:r w:rsidR="005653CE" w:rsidRPr="000E1F3A">
        <w:rPr>
          <w:lang w:val="bg-BG"/>
        </w:rPr>
        <w:t>защита,</w:t>
      </w:r>
      <w:r w:rsidR="00E640B4">
        <w:rPr>
          <w:lang w:val="bg-BG"/>
        </w:rPr>
        <w:t xml:space="preserve"> </w:t>
      </w:r>
      <w:r w:rsidR="005653CE" w:rsidRPr="000E1F3A">
        <w:rPr>
          <w:lang w:val="bg-BG"/>
        </w:rPr>
        <w:t>тъй</w:t>
      </w:r>
      <w:r w:rsidR="00E640B4">
        <w:rPr>
          <w:lang w:val="bg-BG"/>
        </w:rPr>
        <w:t xml:space="preserve"> </w:t>
      </w:r>
      <w:r w:rsidR="005653CE" w:rsidRPr="000E1F3A">
        <w:rPr>
          <w:lang w:val="bg-BG"/>
        </w:rPr>
        <w:t>като</w:t>
      </w:r>
      <w:r w:rsidR="00E640B4">
        <w:rPr>
          <w:lang w:val="bg-BG"/>
        </w:rPr>
        <w:t xml:space="preserve"> </w:t>
      </w:r>
      <w:r w:rsidR="005653CE" w:rsidRPr="000E1F3A">
        <w:rPr>
          <w:lang w:val="bg-BG"/>
        </w:rPr>
        <w:t>националните</w:t>
      </w:r>
      <w:r w:rsidR="00E640B4">
        <w:rPr>
          <w:lang w:val="bg-BG"/>
        </w:rPr>
        <w:t xml:space="preserve"> </w:t>
      </w:r>
      <w:r w:rsidR="005653CE" w:rsidRPr="000E1F3A">
        <w:rPr>
          <w:lang w:val="bg-BG"/>
        </w:rPr>
        <w:t>съдилища</w:t>
      </w:r>
      <w:r w:rsidR="00E640B4">
        <w:rPr>
          <w:lang w:val="bg-BG"/>
        </w:rPr>
        <w:t xml:space="preserve"> </w:t>
      </w:r>
      <w:r w:rsidR="006A5791">
        <w:rPr>
          <w:lang w:val="bg-BG"/>
        </w:rPr>
        <w:t>са</w:t>
      </w:r>
      <w:r w:rsidR="00E640B4">
        <w:rPr>
          <w:lang w:val="bg-BG"/>
        </w:rPr>
        <w:t xml:space="preserve"> </w:t>
      </w:r>
      <w:r w:rsidR="005653CE" w:rsidRPr="000E1F3A">
        <w:rPr>
          <w:lang w:val="bg-BG"/>
        </w:rPr>
        <w:t>обвързани</w:t>
      </w:r>
      <w:r w:rsidR="00E640B4">
        <w:rPr>
          <w:lang w:val="bg-BG"/>
        </w:rPr>
        <w:t xml:space="preserve"> </w:t>
      </w:r>
      <w:r w:rsidR="005653CE" w:rsidRPr="000E1F3A">
        <w:rPr>
          <w:lang w:val="bg-BG"/>
        </w:rPr>
        <w:t>от</w:t>
      </w:r>
      <w:r w:rsidR="00E640B4">
        <w:rPr>
          <w:lang w:val="bg-BG"/>
        </w:rPr>
        <w:t xml:space="preserve"> </w:t>
      </w:r>
      <w:r w:rsidR="005653CE" w:rsidRPr="000E1F3A">
        <w:rPr>
          <w:lang w:val="bg-BG"/>
        </w:rPr>
        <w:t>констатациите</w:t>
      </w:r>
      <w:r w:rsidR="00E640B4">
        <w:rPr>
          <w:lang w:val="bg-BG"/>
        </w:rPr>
        <w:t xml:space="preserve"> </w:t>
      </w:r>
      <w:r w:rsidR="005653CE" w:rsidRPr="000E1F3A">
        <w:rPr>
          <w:lang w:val="bg-BG"/>
        </w:rPr>
        <w:t>на</w:t>
      </w:r>
      <w:r w:rsidR="00E640B4">
        <w:rPr>
          <w:lang w:val="bg-BG"/>
        </w:rPr>
        <w:t xml:space="preserve"> </w:t>
      </w:r>
      <w:r w:rsidR="005653CE" w:rsidRPr="000E1F3A">
        <w:rPr>
          <w:lang w:val="bg-BG"/>
        </w:rPr>
        <w:t>Върховния</w:t>
      </w:r>
      <w:r w:rsidR="00E640B4">
        <w:rPr>
          <w:lang w:val="bg-BG"/>
        </w:rPr>
        <w:t xml:space="preserve"> </w:t>
      </w:r>
      <w:r w:rsidR="005653CE" w:rsidRPr="000E1F3A">
        <w:rPr>
          <w:lang w:val="bg-BG"/>
        </w:rPr>
        <w:t>административен</w:t>
      </w:r>
      <w:r w:rsidR="00E640B4">
        <w:rPr>
          <w:lang w:val="bg-BG"/>
        </w:rPr>
        <w:t xml:space="preserve"> </w:t>
      </w:r>
      <w:r w:rsidR="005653CE" w:rsidRPr="000E1F3A">
        <w:rPr>
          <w:lang w:val="bg-BG"/>
        </w:rPr>
        <w:t>съд</w:t>
      </w:r>
      <w:r w:rsidR="00E640B4">
        <w:rPr>
          <w:lang w:val="bg-BG"/>
        </w:rPr>
        <w:t xml:space="preserve"> </w:t>
      </w:r>
      <w:r w:rsidR="005653CE" w:rsidRPr="000E1F3A">
        <w:rPr>
          <w:lang w:val="bg-BG"/>
        </w:rPr>
        <w:t>от</w:t>
      </w:r>
      <w:r w:rsidR="00E640B4">
        <w:rPr>
          <w:lang w:val="bg-BG"/>
        </w:rPr>
        <w:t xml:space="preserve"> </w:t>
      </w:r>
      <w:r w:rsidR="004C44AA" w:rsidRPr="000E1F3A">
        <w:rPr>
          <w:lang w:val="bg-BG"/>
        </w:rPr>
        <w:t>30</w:t>
      </w:r>
      <w:r w:rsidR="00E640B4">
        <w:rPr>
          <w:lang w:val="bg-BG"/>
        </w:rPr>
        <w:t xml:space="preserve"> </w:t>
      </w:r>
      <w:r w:rsidR="00940FCC" w:rsidRPr="000E1F3A">
        <w:rPr>
          <w:lang w:val="bg-BG"/>
        </w:rPr>
        <w:t>март</w:t>
      </w:r>
      <w:r w:rsidR="00E640B4">
        <w:rPr>
          <w:lang w:val="bg-BG"/>
        </w:rPr>
        <w:t xml:space="preserve"> </w:t>
      </w:r>
      <w:r w:rsidR="004C44AA" w:rsidRPr="000E1F3A">
        <w:rPr>
          <w:lang w:val="bg-BG"/>
        </w:rPr>
        <w:t>2007</w:t>
      </w:r>
      <w:r w:rsidR="005B3F30">
        <w:rPr>
          <w:lang w:val="bg-BG"/>
        </w:rPr>
        <w:t> г.</w:t>
      </w:r>
      <w:r w:rsidR="005653CE" w:rsidRPr="000E1F3A">
        <w:rPr>
          <w:lang w:val="bg-BG"/>
        </w:rPr>
        <w:t>,</w:t>
      </w:r>
      <w:r w:rsidR="00E640B4">
        <w:rPr>
          <w:lang w:val="bg-BG"/>
        </w:rPr>
        <w:t xml:space="preserve"> </w:t>
      </w:r>
      <w:r w:rsidR="005653CE" w:rsidRPr="000E1F3A">
        <w:rPr>
          <w:lang w:val="bg-BG"/>
        </w:rPr>
        <w:t>че</w:t>
      </w:r>
      <w:r w:rsidR="00E640B4">
        <w:rPr>
          <w:lang w:val="bg-BG"/>
        </w:rPr>
        <w:t xml:space="preserve"> </w:t>
      </w:r>
      <w:r w:rsidR="005653CE" w:rsidRPr="000E1F3A">
        <w:rPr>
          <w:lang w:val="bg-BG"/>
        </w:rPr>
        <w:t>през</w:t>
      </w:r>
      <w:r w:rsidR="00E640B4">
        <w:rPr>
          <w:lang w:val="bg-BG"/>
        </w:rPr>
        <w:t xml:space="preserve"> </w:t>
      </w:r>
      <w:r w:rsidR="00034732" w:rsidRPr="000E1F3A">
        <w:rPr>
          <w:lang w:val="bg-BG"/>
        </w:rPr>
        <w:t>2004</w:t>
      </w:r>
      <w:r w:rsidR="005B3F30">
        <w:rPr>
          <w:lang w:val="bg-BG"/>
        </w:rPr>
        <w:t> г.</w:t>
      </w:r>
      <w:r w:rsidR="00E640B4">
        <w:rPr>
          <w:lang w:val="bg-BG"/>
        </w:rPr>
        <w:t xml:space="preserve"> </w:t>
      </w:r>
      <w:r w:rsidR="000E1F3A" w:rsidRPr="000E1F3A">
        <w:rPr>
          <w:lang w:val="bg-BG"/>
        </w:rPr>
        <w:t>алкохолните</w:t>
      </w:r>
      <w:r w:rsidR="00E640B4">
        <w:rPr>
          <w:lang w:val="bg-BG"/>
        </w:rPr>
        <w:t xml:space="preserve"> </w:t>
      </w:r>
      <w:r w:rsidR="005653CE" w:rsidRPr="000E1F3A">
        <w:rPr>
          <w:lang w:val="bg-BG"/>
        </w:rPr>
        <w:t>напитки</w:t>
      </w:r>
      <w:r w:rsidR="00E640B4">
        <w:rPr>
          <w:lang w:val="bg-BG"/>
        </w:rPr>
        <w:t xml:space="preserve"> </w:t>
      </w:r>
      <w:r w:rsidR="001E6B86">
        <w:rPr>
          <w:lang w:val="bg-BG"/>
        </w:rPr>
        <w:t>са</w:t>
      </w:r>
      <w:r w:rsidR="00E640B4">
        <w:rPr>
          <w:lang w:val="bg-BG"/>
        </w:rPr>
        <w:t xml:space="preserve"> </w:t>
      </w:r>
      <w:r w:rsidR="005653CE" w:rsidRPr="000E1F3A">
        <w:rPr>
          <w:lang w:val="bg-BG"/>
        </w:rPr>
        <w:t>законосъобразно</w:t>
      </w:r>
      <w:r w:rsidR="00E640B4">
        <w:rPr>
          <w:lang w:val="bg-BG"/>
        </w:rPr>
        <w:t xml:space="preserve"> </w:t>
      </w:r>
      <w:r w:rsidR="005653CE" w:rsidRPr="000E1F3A">
        <w:rPr>
          <w:lang w:val="bg-BG"/>
        </w:rPr>
        <w:t>обявени</w:t>
      </w:r>
      <w:r w:rsidR="00E640B4">
        <w:rPr>
          <w:lang w:val="bg-BG"/>
        </w:rPr>
        <w:t xml:space="preserve"> </w:t>
      </w:r>
      <w:r w:rsidR="005653CE" w:rsidRPr="000E1F3A">
        <w:rPr>
          <w:lang w:val="bg-BG"/>
        </w:rPr>
        <w:t>за</w:t>
      </w:r>
      <w:r w:rsidR="00E640B4">
        <w:rPr>
          <w:lang w:val="bg-BG"/>
        </w:rPr>
        <w:t xml:space="preserve"> </w:t>
      </w:r>
      <w:r w:rsidR="005653CE" w:rsidRPr="000E1F3A">
        <w:rPr>
          <w:lang w:val="bg-BG"/>
        </w:rPr>
        <w:t>изоставено</w:t>
      </w:r>
      <w:r w:rsidR="00E640B4">
        <w:rPr>
          <w:lang w:val="bg-BG"/>
        </w:rPr>
        <w:t xml:space="preserve"> </w:t>
      </w:r>
      <w:r w:rsidR="005653CE" w:rsidRPr="000E1F3A">
        <w:rPr>
          <w:lang w:val="bg-BG"/>
        </w:rPr>
        <w:t>имущество,</w:t>
      </w:r>
      <w:r w:rsidR="00E640B4">
        <w:rPr>
          <w:lang w:val="bg-BG"/>
        </w:rPr>
        <w:t xml:space="preserve"> </w:t>
      </w:r>
      <w:r w:rsidR="005653CE" w:rsidRPr="000E1F3A">
        <w:rPr>
          <w:lang w:val="bg-BG"/>
        </w:rPr>
        <w:t>което</w:t>
      </w:r>
      <w:r w:rsidR="00E640B4">
        <w:rPr>
          <w:lang w:val="bg-BG"/>
        </w:rPr>
        <w:t xml:space="preserve"> </w:t>
      </w:r>
      <w:r w:rsidR="005653CE" w:rsidRPr="000E1F3A">
        <w:rPr>
          <w:lang w:val="bg-BG"/>
        </w:rPr>
        <w:t>се</w:t>
      </w:r>
      <w:r w:rsidR="00E640B4">
        <w:rPr>
          <w:lang w:val="bg-BG"/>
        </w:rPr>
        <w:t xml:space="preserve"> </w:t>
      </w:r>
      <w:r w:rsidR="005653CE" w:rsidRPr="000E1F3A">
        <w:rPr>
          <w:lang w:val="bg-BG"/>
        </w:rPr>
        <w:t>придобива</w:t>
      </w:r>
      <w:r w:rsidR="00E640B4">
        <w:rPr>
          <w:lang w:val="bg-BG"/>
        </w:rPr>
        <w:t xml:space="preserve"> </w:t>
      </w:r>
      <w:r w:rsidR="005653CE" w:rsidRPr="000E1F3A">
        <w:rPr>
          <w:lang w:val="bg-BG"/>
        </w:rPr>
        <w:t>от</w:t>
      </w:r>
      <w:r w:rsidR="00E640B4">
        <w:rPr>
          <w:lang w:val="bg-BG"/>
        </w:rPr>
        <w:t xml:space="preserve"> </w:t>
      </w:r>
      <w:r w:rsidR="005653CE" w:rsidRPr="000E1F3A">
        <w:rPr>
          <w:lang w:val="bg-BG"/>
        </w:rPr>
        <w:t>държавата</w:t>
      </w:r>
      <w:r w:rsidR="004C44AA" w:rsidRPr="000E1F3A">
        <w:rPr>
          <w:lang w:val="bg-BG"/>
        </w:rPr>
        <w:t>.</w:t>
      </w:r>
      <w:r w:rsidR="00E640B4">
        <w:rPr>
          <w:lang w:val="bg-BG"/>
        </w:rPr>
        <w:t xml:space="preserve"> </w:t>
      </w:r>
      <w:r w:rsidR="005653CE" w:rsidRPr="000E1F3A">
        <w:rPr>
          <w:lang w:val="bg-BG"/>
        </w:rPr>
        <w:t>Тази</w:t>
      </w:r>
      <w:r w:rsidR="00E640B4">
        <w:rPr>
          <w:lang w:val="bg-BG"/>
        </w:rPr>
        <w:t xml:space="preserve"> </w:t>
      </w:r>
      <w:r w:rsidR="005653CE" w:rsidRPr="000E1F3A">
        <w:rPr>
          <w:lang w:val="bg-BG"/>
        </w:rPr>
        <w:t>констатация</w:t>
      </w:r>
      <w:r w:rsidR="00E640B4">
        <w:rPr>
          <w:lang w:val="bg-BG"/>
        </w:rPr>
        <w:t xml:space="preserve"> </w:t>
      </w:r>
      <w:r w:rsidR="005653CE" w:rsidRPr="000E1F3A">
        <w:rPr>
          <w:lang w:val="bg-BG"/>
        </w:rPr>
        <w:t>била</w:t>
      </w:r>
      <w:r w:rsidR="00E640B4">
        <w:rPr>
          <w:lang w:val="bg-BG"/>
        </w:rPr>
        <w:t xml:space="preserve"> </w:t>
      </w:r>
      <w:r w:rsidR="005653CE" w:rsidRPr="000E1F3A">
        <w:rPr>
          <w:lang w:val="bg-BG"/>
        </w:rPr>
        <w:t>произволна</w:t>
      </w:r>
      <w:r w:rsidR="00E640B4">
        <w:rPr>
          <w:lang w:val="bg-BG"/>
        </w:rPr>
        <w:t xml:space="preserve"> </w:t>
      </w:r>
      <w:r w:rsidR="005653CE" w:rsidRPr="000E1F3A">
        <w:rPr>
          <w:lang w:val="bg-BG"/>
        </w:rPr>
        <w:t>и</w:t>
      </w:r>
      <w:r w:rsidR="00E640B4">
        <w:rPr>
          <w:lang w:val="bg-BG"/>
        </w:rPr>
        <w:t xml:space="preserve"> </w:t>
      </w:r>
      <w:r w:rsidR="005653CE" w:rsidRPr="000E1F3A">
        <w:rPr>
          <w:lang w:val="bg-BG"/>
        </w:rPr>
        <w:t>лишила</w:t>
      </w:r>
      <w:r w:rsidR="00E640B4">
        <w:rPr>
          <w:lang w:val="bg-BG"/>
        </w:rPr>
        <w:t xml:space="preserve"> </w:t>
      </w:r>
      <w:r w:rsidR="006F0158" w:rsidRPr="000E1F3A">
        <w:rPr>
          <w:lang w:val="bg-BG"/>
        </w:rPr>
        <w:t>жалбоподателката</w:t>
      </w:r>
      <w:r w:rsidR="00E640B4">
        <w:rPr>
          <w:lang w:val="bg-BG"/>
        </w:rPr>
        <w:t xml:space="preserve"> </w:t>
      </w:r>
      <w:r w:rsidR="005653CE" w:rsidRPr="000E1F3A">
        <w:rPr>
          <w:lang w:val="bg-BG"/>
        </w:rPr>
        <w:t>от</w:t>
      </w:r>
      <w:r w:rsidR="00E640B4">
        <w:rPr>
          <w:lang w:val="bg-BG"/>
        </w:rPr>
        <w:t xml:space="preserve"> </w:t>
      </w:r>
      <w:r w:rsidR="005653CE" w:rsidRPr="000E1F3A">
        <w:rPr>
          <w:lang w:val="bg-BG"/>
        </w:rPr>
        <w:t>всякаква</w:t>
      </w:r>
      <w:r w:rsidR="00E640B4">
        <w:rPr>
          <w:lang w:val="bg-BG"/>
        </w:rPr>
        <w:t xml:space="preserve"> </w:t>
      </w:r>
      <w:r w:rsidR="005653CE" w:rsidRPr="000E1F3A">
        <w:rPr>
          <w:lang w:val="bg-BG"/>
        </w:rPr>
        <w:t>надежда</w:t>
      </w:r>
      <w:r w:rsidR="00E640B4">
        <w:rPr>
          <w:lang w:val="bg-BG"/>
        </w:rPr>
        <w:t xml:space="preserve"> </w:t>
      </w:r>
      <w:r w:rsidR="005653CE" w:rsidRPr="000E1F3A">
        <w:rPr>
          <w:lang w:val="bg-BG"/>
        </w:rPr>
        <w:t>да</w:t>
      </w:r>
      <w:r w:rsidR="00E640B4">
        <w:rPr>
          <w:lang w:val="bg-BG"/>
        </w:rPr>
        <w:t xml:space="preserve"> </w:t>
      </w:r>
      <w:r w:rsidR="005653CE" w:rsidRPr="000E1F3A">
        <w:rPr>
          <w:lang w:val="bg-BG"/>
        </w:rPr>
        <w:t>получи</w:t>
      </w:r>
      <w:r w:rsidR="00E640B4">
        <w:rPr>
          <w:lang w:val="bg-BG"/>
        </w:rPr>
        <w:t xml:space="preserve"> </w:t>
      </w:r>
      <w:r w:rsidR="005653CE" w:rsidRPr="000E1F3A">
        <w:rPr>
          <w:lang w:val="bg-BG"/>
        </w:rPr>
        <w:t>възмездие</w:t>
      </w:r>
      <w:r w:rsidR="004C44AA" w:rsidRPr="000E1F3A">
        <w:rPr>
          <w:lang w:val="bg-BG"/>
        </w:rPr>
        <w:t>.</w:t>
      </w:r>
      <w:r w:rsidR="00E640B4">
        <w:rPr>
          <w:lang w:val="bg-BG"/>
        </w:rPr>
        <w:t xml:space="preserve"> </w:t>
      </w:r>
      <w:r w:rsidR="006F0158" w:rsidRPr="000E1F3A">
        <w:rPr>
          <w:lang w:val="bg-BG"/>
        </w:rPr>
        <w:t>Жалбоподателката</w:t>
      </w:r>
      <w:r w:rsidR="00E640B4">
        <w:rPr>
          <w:lang w:val="bg-BG"/>
        </w:rPr>
        <w:t xml:space="preserve"> </w:t>
      </w:r>
      <w:r w:rsidR="005653CE" w:rsidRPr="000E1F3A">
        <w:rPr>
          <w:lang w:val="bg-BG"/>
        </w:rPr>
        <w:t>заявява</w:t>
      </w:r>
      <w:r w:rsidR="00E640B4">
        <w:rPr>
          <w:lang w:val="bg-BG"/>
        </w:rPr>
        <w:t xml:space="preserve"> </w:t>
      </w:r>
      <w:r w:rsidR="00735E23">
        <w:rPr>
          <w:lang w:val="bg-BG"/>
        </w:rPr>
        <w:t>също така</w:t>
      </w:r>
      <w:r w:rsidR="005653CE" w:rsidRPr="000E1F3A">
        <w:rPr>
          <w:lang w:val="bg-BG"/>
        </w:rPr>
        <w:t>,</w:t>
      </w:r>
      <w:r w:rsidR="00E640B4">
        <w:rPr>
          <w:lang w:val="bg-BG"/>
        </w:rPr>
        <w:t xml:space="preserve"> </w:t>
      </w:r>
      <w:r w:rsidR="005653CE" w:rsidRPr="000E1F3A">
        <w:rPr>
          <w:lang w:val="bg-BG"/>
        </w:rPr>
        <w:t>че</w:t>
      </w:r>
      <w:r w:rsidR="00E640B4">
        <w:rPr>
          <w:lang w:val="bg-BG"/>
        </w:rPr>
        <w:t xml:space="preserve"> </w:t>
      </w:r>
      <w:r w:rsidR="005653CE" w:rsidRPr="000E1F3A">
        <w:rPr>
          <w:lang w:val="bg-BG"/>
        </w:rPr>
        <w:t>не</w:t>
      </w:r>
      <w:r w:rsidR="00E640B4">
        <w:rPr>
          <w:lang w:val="bg-BG"/>
        </w:rPr>
        <w:t xml:space="preserve"> </w:t>
      </w:r>
      <w:r w:rsidR="00735E23">
        <w:rPr>
          <w:lang w:val="bg-BG"/>
        </w:rPr>
        <w:t xml:space="preserve">е </w:t>
      </w:r>
      <w:r w:rsidR="005653CE" w:rsidRPr="000E1F3A">
        <w:rPr>
          <w:lang w:val="bg-BG"/>
        </w:rPr>
        <w:t>можела</w:t>
      </w:r>
      <w:r w:rsidR="00E640B4">
        <w:rPr>
          <w:lang w:val="bg-BG"/>
        </w:rPr>
        <w:t xml:space="preserve"> </w:t>
      </w:r>
      <w:r w:rsidR="005653CE" w:rsidRPr="000E1F3A">
        <w:rPr>
          <w:lang w:val="bg-BG"/>
        </w:rPr>
        <w:t>да</w:t>
      </w:r>
      <w:r w:rsidR="00E640B4">
        <w:rPr>
          <w:lang w:val="bg-BG"/>
        </w:rPr>
        <w:t xml:space="preserve"> </w:t>
      </w:r>
      <w:r w:rsidR="005653CE" w:rsidRPr="000E1F3A">
        <w:rPr>
          <w:lang w:val="bg-BG"/>
        </w:rPr>
        <w:t>очаква</w:t>
      </w:r>
      <w:r w:rsidR="00E640B4">
        <w:rPr>
          <w:lang w:val="bg-BG"/>
        </w:rPr>
        <w:t xml:space="preserve"> </w:t>
      </w:r>
      <w:r w:rsidR="005653CE" w:rsidRPr="000E1F3A">
        <w:rPr>
          <w:lang w:val="bg-BG"/>
        </w:rPr>
        <w:t>благоприятна</w:t>
      </w:r>
      <w:r w:rsidR="00E640B4">
        <w:rPr>
          <w:lang w:val="bg-BG"/>
        </w:rPr>
        <w:t xml:space="preserve"> </w:t>
      </w:r>
      <w:r w:rsidR="005653CE" w:rsidRPr="000E1F3A">
        <w:rPr>
          <w:lang w:val="bg-BG"/>
        </w:rPr>
        <w:t>развръзка</w:t>
      </w:r>
      <w:r w:rsidR="00E640B4">
        <w:rPr>
          <w:lang w:val="bg-BG"/>
        </w:rPr>
        <w:t xml:space="preserve"> </w:t>
      </w:r>
      <w:r w:rsidR="005653CE" w:rsidRPr="000E1F3A">
        <w:rPr>
          <w:lang w:val="bg-BG"/>
        </w:rPr>
        <w:t>от</w:t>
      </w:r>
      <w:r w:rsidR="00E640B4">
        <w:rPr>
          <w:lang w:val="bg-BG"/>
        </w:rPr>
        <w:t xml:space="preserve"> </w:t>
      </w:r>
      <w:r w:rsidR="005653CE" w:rsidRPr="000E1F3A">
        <w:rPr>
          <w:lang w:val="bg-BG"/>
        </w:rPr>
        <w:t>нова</w:t>
      </w:r>
      <w:r w:rsidR="00E640B4">
        <w:rPr>
          <w:lang w:val="bg-BG"/>
        </w:rPr>
        <w:t xml:space="preserve"> </w:t>
      </w:r>
      <w:r w:rsidR="005653CE" w:rsidRPr="000E1F3A">
        <w:rPr>
          <w:lang w:val="bg-BG"/>
        </w:rPr>
        <w:t>молба</w:t>
      </w:r>
      <w:r w:rsidR="00E640B4">
        <w:rPr>
          <w:lang w:val="bg-BG"/>
        </w:rPr>
        <w:t xml:space="preserve"> </w:t>
      </w:r>
      <w:r w:rsidR="005653CE" w:rsidRPr="000E1F3A">
        <w:rPr>
          <w:lang w:val="bg-BG"/>
        </w:rPr>
        <w:t>пред</w:t>
      </w:r>
      <w:r w:rsidR="00E640B4">
        <w:rPr>
          <w:lang w:val="bg-BG"/>
        </w:rPr>
        <w:t xml:space="preserve"> </w:t>
      </w:r>
      <w:r w:rsidR="005653CE" w:rsidRPr="000E1F3A">
        <w:rPr>
          <w:lang w:val="bg-BG"/>
        </w:rPr>
        <w:t>органите</w:t>
      </w:r>
      <w:r w:rsidR="00E640B4">
        <w:rPr>
          <w:lang w:val="bg-BG"/>
        </w:rPr>
        <w:t xml:space="preserve"> </w:t>
      </w:r>
      <w:r w:rsidR="005653CE" w:rsidRPr="000E1F3A">
        <w:rPr>
          <w:lang w:val="bg-BG"/>
        </w:rPr>
        <w:t>на</w:t>
      </w:r>
      <w:r w:rsidR="00E640B4">
        <w:rPr>
          <w:lang w:val="bg-BG"/>
        </w:rPr>
        <w:t xml:space="preserve"> </w:t>
      </w:r>
      <w:r w:rsidR="005653CE" w:rsidRPr="000E1F3A">
        <w:rPr>
          <w:lang w:val="bg-BG"/>
        </w:rPr>
        <w:t>прокуратурата</w:t>
      </w:r>
      <w:r w:rsidR="00E640B4">
        <w:rPr>
          <w:lang w:val="bg-BG"/>
        </w:rPr>
        <w:t xml:space="preserve"> </w:t>
      </w:r>
      <w:r w:rsidR="005653CE" w:rsidRPr="000E1F3A">
        <w:rPr>
          <w:lang w:val="bg-BG"/>
        </w:rPr>
        <w:t>за</w:t>
      </w:r>
      <w:r w:rsidR="00E640B4">
        <w:rPr>
          <w:lang w:val="bg-BG"/>
        </w:rPr>
        <w:t xml:space="preserve"> </w:t>
      </w:r>
      <w:r w:rsidR="005653CE" w:rsidRPr="000E1F3A">
        <w:rPr>
          <w:lang w:val="bg-BG"/>
        </w:rPr>
        <w:t>освобождаване</w:t>
      </w:r>
      <w:r w:rsidR="00E640B4">
        <w:rPr>
          <w:lang w:val="bg-BG"/>
        </w:rPr>
        <w:t xml:space="preserve"> </w:t>
      </w:r>
      <w:r w:rsidR="005653CE" w:rsidRPr="000E1F3A">
        <w:rPr>
          <w:lang w:val="bg-BG"/>
        </w:rPr>
        <w:t>на</w:t>
      </w:r>
      <w:r w:rsidR="00E640B4">
        <w:rPr>
          <w:lang w:val="bg-BG"/>
        </w:rPr>
        <w:t xml:space="preserve"> </w:t>
      </w:r>
      <w:r w:rsidR="005653CE" w:rsidRPr="000E1F3A">
        <w:rPr>
          <w:lang w:val="bg-BG"/>
        </w:rPr>
        <w:t>алкохолните</w:t>
      </w:r>
      <w:r w:rsidR="00E640B4">
        <w:rPr>
          <w:lang w:val="bg-BG"/>
        </w:rPr>
        <w:t xml:space="preserve"> </w:t>
      </w:r>
      <w:r w:rsidR="005653CE" w:rsidRPr="000E1F3A">
        <w:rPr>
          <w:lang w:val="bg-BG"/>
        </w:rPr>
        <w:t>напитки,</w:t>
      </w:r>
      <w:r w:rsidR="00E640B4">
        <w:rPr>
          <w:lang w:val="bg-BG"/>
        </w:rPr>
        <w:t xml:space="preserve"> </w:t>
      </w:r>
      <w:r w:rsidR="005653CE" w:rsidRPr="000E1F3A">
        <w:rPr>
          <w:lang w:val="bg-BG"/>
        </w:rPr>
        <w:t>запорирани</w:t>
      </w:r>
      <w:r w:rsidR="00E640B4">
        <w:rPr>
          <w:lang w:val="bg-BG"/>
        </w:rPr>
        <w:t xml:space="preserve"> </w:t>
      </w:r>
      <w:r w:rsidR="005653CE" w:rsidRPr="000E1F3A">
        <w:rPr>
          <w:lang w:val="bg-BG"/>
        </w:rPr>
        <w:t>като</w:t>
      </w:r>
      <w:r w:rsidR="00E640B4">
        <w:rPr>
          <w:lang w:val="bg-BG"/>
        </w:rPr>
        <w:t xml:space="preserve"> </w:t>
      </w:r>
      <w:r w:rsidR="005653CE" w:rsidRPr="000E1F3A">
        <w:rPr>
          <w:lang w:val="bg-BG"/>
        </w:rPr>
        <w:t>доказателство</w:t>
      </w:r>
      <w:r w:rsidR="00E640B4">
        <w:rPr>
          <w:lang w:val="bg-BG"/>
        </w:rPr>
        <w:t xml:space="preserve"> </w:t>
      </w:r>
      <w:r w:rsidR="005653CE" w:rsidRPr="000E1F3A">
        <w:rPr>
          <w:lang w:val="bg-BG"/>
        </w:rPr>
        <w:t>по</w:t>
      </w:r>
      <w:r w:rsidR="00E640B4">
        <w:rPr>
          <w:lang w:val="bg-BG"/>
        </w:rPr>
        <w:t xml:space="preserve"> </w:t>
      </w:r>
      <w:r w:rsidR="005653CE" w:rsidRPr="000E1F3A">
        <w:rPr>
          <w:lang w:val="bg-BG"/>
        </w:rPr>
        <w:t>наказателното</w:t>
      </w:r>
      <w:r w:rsidR="00E640B4">
        <w:rPr>
          <w:lang w:val="bg-BG"/>
        </w:rPr>
        <w:t xml:space="preserve"> </w:t>
      </w:r>
      <w:r w:rsidR="005653CE" w:rsidRPr="000E1F3A">
        <w:rPr>
          <w:lang w:val="bg-BG"/>
        </w:rPr>
        <w:t>производство</w:t>
      </w:r>
      <w:r w:rsidR="004C44AA" w:rsidRPr="000E1F3A">
        <w:rPr>
          <w:lang w:val="bg-BG"/>
        </w:rPr>
        <w:t>.</w:t>
      </w:r>
      <w:r w:rsidR="00E640B4">
        <w:rPr>
          <w:lang w:val="bg-BG"/>
        </w:rPr>
        <w:t xml:space="preserve"> </w:t>
      </w:r>
      <w:r w:rsidR="003879DA">
        <w:rPr>
          <w:lang w:val="bg-BG"/>
        </w:rPr>
        <w:t>Причината за това е</w:t>
      </w:r>
      <w:r w:rsidR="005653CE" w:rsidRPr="000E1F3A">
        <w:rPr>
          <w:lang w:val="bg-BG"/>
        </w:rPr>
        <w:t>,</w:t>
      </w:r>
      <w:r w:rsidR="00E640B4">
        <w:rPr>
          <w:lang w:val="bg-BG"/>
        </w:rPr>
        <w:t xml:space="preserve"> </w:t>
      </w:r>
      <w:r w:rsidR="003879DA">
        <w:rPr>
          <w:lang w:val="bg-BG"/>
        </w:rPr>
        <w:t>че не е имало</w:t>
      </w:r>
      <w:r w:rsidR="00E640B4">
        <w:rPr>
          <w:lang w:val="bg-BG"/>
        </w:rPr>
        <w:t xml:space="preserve"> </w:t>
      </w:r>
      <w:r w:rsidR="005653CE" w:rsidRPr="000E1F3A">
        <w:rPr>
          <w:lang w:val="bg-BG"/>
        </w:rPr>
        <w:t>ново</w:t>
      </w:r>
      <w:r w:rsidR="00E640B4">
        <w:rPr>
          <w:lang w:val="bg-BG"/>
        </w:rPr>
        <w:t xml:space="preserve"> </w:t>
      </w:r>
      <w:r w:rsidR="005653CE" w:rsidRPr="000E1F3A">
        <w:rPr>
          <w:lang w:val="bg-BG"/>
        </w:rPr>
        <w:t>развитие,</w:t>
      </w:r>
      <w:r w:rsidR="00E640B4">
        <w:rPr>
          <w:lang w:val="bg-BG"/>
        </w:rPr>
        <w:t xml:space="preserve"> </w:t>
      </w:r>
      <w:r w:rsidR="005653CE" w:rsidRPr="000E1F3A">
        <w:rPr>
          <w:lang w:val="bg-BG"/>
        </w:rPr>
        <w:t>което</w:t>
      </w:r>
      <w:r w:rsidR="00E640B4">
        <w:rPr>
          <w:lang w:val="bg-BG"/>
        </w:rPr>
        <w:t xml:space="preserve"> </w:t>
      </w:r>
      <w:r w:rsidR="005653CE" w:rsidRPr="000E1F3A">
        <w:rPr>
          <w:lang w:val="bg-BG"/>
        </w:rPr>
        <w:t>да</w:t>
      </w:r>
      <w:r w:rsidR="00E640B4">
        <w:rPr>
          <w:lang w:val="bg-BG"/>
        </w:rPr>
        <w:t xml:space="preserve"> </w:t>
      </w:r>
      <w:r w:rsidR="005653CE" w:rsidRPr="000E1F3A">
        <w:rPr>
          <w:lang w:val="bg-BG"/>
        </w:rPr>
        <w:t>послужи</w:t>
      </w:r>
      <w:r w:rsidR="00E640B4">
        <w:rPr>
          <w:lang w:val="bg-BG"/>
        </w:rPr>
        <w:t xml:space="preserve"> </w:t>
      </w:r>
      <w:r w:rsidR="005653CE" w:rsidRPr="000E1F3A">
        <w:rPr>
          <w:lang w:val="bg-BG"/>
        </w:rPr>
        <w:t>като</w:t>
      </w:r>
      <w:r w:rsidR="00E640B4">
        <w:rPr>
          <w:lang w:val="bg-BG"/>
        </w:rPr>
        <w:t xml:space="preserve"> </w:t>
      </w:r>
      <w:r w:rsidR="005653CE" w:rsidRPr="000E1F3A">
        <w:rPr>
          <w:lang w:val="bg-BG"/>
        </w:rPr>
        <w:t>основание</w:t>
      </w:r>
      <w:r w:rsidR="00E640B4">
        <w:rPr>
          <w:lang w:val="bg-BG"/>
        </w:rPr>
        <w:t xml:space="preserve"> </w:t>
      </w:r>
      <w:r w:rsidR="005653CE" w:rsidRPr="000E1F3A">
        <w:rPr>
          <w:lang w:val="bg-BG"/>
        </w:rPr>
        <w:t>за</w:t>
      </w:r>
      <w:r w:rsidR="00E640B4">
        <w:rPr>
          <w:lang w:val="bg-BG"/>
        </w:rPr>
        <w:t xml:space="preserve"> </w:t>
      </w:r>
      <w:r w:rsidR="005653CE" w:rsidRPr="000E1F3A">
        <w:rPr>
          <w:lang w:val="bg-BG"/>
        </w:rPr>
        <w:t>такава</w:t>
      </w:r>
      <w:r w:rsidR="00E640B4">
        <w:rPr>
          <w:lang w:val="bg-BG"/>
        </w:rPr>
        <w:t xml:space="preserve"> </w:t>
      </w:r>
      <w:r w:rsidR="005653CE" w:rsidRPr="000E1F3A">
        <w:rPr>
          <w:lang w:val="bg-BG"/>
        </w:rPr>
        <w:t>молба</w:t>
      </w:r>
      <w:r w:rsidR="004C44AA" w:rsidRPr="000E1F3A">
        <w:rPr>
          <w:lang w:val="bg-BG"/>
        </w:rPr>
        <w:t>.</w:t>
      </w:r>
    </w:p>
    <w:p w:rsidR="004C44AA" w:rsidRPr="000E1F3A" w:rsidRDefault="00CB7396" w:rsidP="00EB41E9">
      <w:pPr>
        <w:pStyle w:val="JuPara"/>
        <w:rPr>
          <w:lang w:val="bg-BG" w:eastAsia="en-US"/>
        </w:rPr>
      </w:pPr>
      <w:r w:rsidRPr="000E1F3A">
        <w:rPr>
          <w:lang w:val="bg-BG"/>
        </w:rPr>
        <w:fldChar w:fldCharType="begin"/>
      </w:r>
      <w:r w:rsidR="0060428D" w:rsidRPr="000E1F3A">
        <w:rPr>
          <w:lang w:val="bg-BG"/>
        </w:rPr>
        <w:instrText xml:space="preserve"> SEQ level0 \*arabic </w:instrText>
      </w:r>
      <w:r w:rsidRPr="000E1F3A">
        <w:rPr>
          <w:lang w:val="bg-BG"/>
        </w:rPr>
        <w:fldChar w:fldCharType="separate"/>
      </w:r>
      <w:r w:rsidR="004C44AA" w:rsidRPr="000E1F3A">
        <w:rPr>
          <w:noProof/>
          <w:lang w:val="bg-BG"/>
        </w:rPr>
        <w:t>73</w:t>
      </w:r>
      <w:r w:rsidRPr="000E1F3A">
        <w:rPr>
          <w:noProof/>
          <w:lang w:val="bg-BG"/>
        </w:rPr>
        <w:fldChar w:fldCharType="end"/>
      </w:r>
      <w:r w:rsidR="004C44AA" w:rsidRPr="000E1F3A">
        <w:rPr>
          <w:lang w:val="bg-BG"/>
        </w:rPr>
        <w:t>.</w:t>
      </w:r>
      <w:r w:rsidR="00E640B4">
        <w:rPr>
          <w:lang w:val="bg-BG"/>
        </w:rPr>
        <w:t>  </w:t>
      </w:r>
      <w:r w:rsidR="00CD564D" w:rsidRPr="000E1F3A">
        <w:rPr>
          <w:lang w:val="bg-BG"/>
        </w:rPr>
        <w:t>Съдът</w:t>
      </w:r>
      <w:r w:rsidR="00E640B4">
        <w:rPr>
          <w:lang w:val="bg-BG"/>
        </w:rPr>
        <w:t xml:space="preserve"> </w:t>
      </w:r>
      <w:r w:rsidR="005653CE" w:rsidRPr="000E1F3A">
        <w:rPr>
          <w:lang w:val="bg-BG"/>
        </w:rPr>
        <w:t>отбелязва,</w:t>
      </w:r>
      <w:r w:rsidR="00E640B4">
        <w:rPr>
          <w:lang w:val="bg-BG"/>
        </w:rPr>
        <w:t xml:space="preserve"> </w:t>
      </w:r>
      <w:r w:rsidR="005653CE" w:rsidRPr="000E1F3A">
        <w:rPr>
          <w:lang w:val="bg-BG"/>
        </w:rPr>
        <w:t>че</w:t>
      </w:r>
      <w:r w:rsidR="00E640B4">
        <w:rPr>
          <w:lang w:val="bg-BG"/>
        </w:rPr>
        <w:t xml:space="preserve"> </w:t>
      </w:r>
      <w:r w:rsidR="005653CE" w:rsidRPr="000E1F3A">
        <w:rPr>
          <w:lang w:val="bg-BG"/>
        </w:rPr>
        <w:t>гражданското</w:t>
      </w:r>
      <w:r w:rsidR="00E640B4">
        <w:rPr>
          <w:lang w:val="bg-BG"/>
        </w:rPr>
        <w:t xml:space="preserve"> </w:t>
      </w:r>
      <w:r w:rsidR="005653CE" w:rsidRPr="000E1F3A">
        <w:rPr>
          <w:lang w:val="bg-BG"/>
        </w:rPr>
        <w:t>дело</w:t>
      </w:r>
      <w:r w:rsidR="00E640B4">
        <w:rPr>
          <w:lang w:val="bg-BG"/>
        </w:rPr>
        <w:t xml:space="preserve"> </w:t>
      </w:r>
      <w:r w:rsidR="005653CE" w:rsidRPr="000E1F3A">
        <w:rPr>
          <w:lang w:val="bg-BG"/>
        </w:rPr>
        <w:t>за</w:t>
      </w:r>
      <w:r w:rsidR="00E640B4">
        <w:rPr>
          <w:lang w:val="bg-BG"/>
        </w:rPr>
        <w:t xml:space="preserve"> </w:t>
      </w:r>
      <w:r w:rsidR="005653CE" w:rsidRPr="000E1F3A">
        <w:rPr>
          <w:lang w:val="bg-BG"/>
        </w:rPr>
        <w:t>обезщетението</w:t>
      </w:r>
      <w:r w:rsidR="00E640B4">
        <w:rPr>
          <w:lang w:val="bg-BG"/>
        </w:rPr>
        <w:t xml:space="preserve"> </w:t>
      </w:r>
      <w:r w:rsidR="005653CE" w:rsidRPr="000E1F3A">
        <w:rPr>
          <w:lang w:val="bg-BG"/>
        </w:rPr>
        <w:t>за</w:t>
      </w:r>
      <w:r w:rsidR="00E640B4">
        <w:rPr>
          <w:lang w:val="bg-BG"/>
        </w:rPr>
        <w:t xml:space="preserve"> </w:t>
      </w:r>
      <w:r w:rsidR="005653CE" w:rsidRPr="000E1F3A">
        <w:rPr>
          <w:lang w:val="bg-BG"/>
        </w:rPr>
        <w:t>последиците</w:t>
      </w:r>
      <w:r w:rsidR="00E640B4">
        <w:rPr>
          <w:lang w:val="bg-BG"/>
        </w:rPr>
        <w:t xml:space="preserve"> </w:t>
      </w:r>
      <w:r w:rsidR="005653CE" w:rsidRPr="000E1F3A">
        <w:rPr>
          <w:lang w:val="bg-BG"/>
        </w:rPr>
        <w:t>от</w:t>
      </w:r>
      <w:r w:rsidR="00E640B4">
        <w:rPr>
          <w:lang w:val="bg-BG"/>
        </w:rPr>
        <w:t xml:space="preserve"> </w:t>
      </w:r>
      <w:r w:rsidR="005653CE" w:rsidRPr="000E1F3A">
        <w:rPr>
          <w:lang w:val="bg-BG"/>
        </w:rPr>
        <w:t>изземването</w:t>
      </w:r>
      <w:r w:rsidR="00E640B4">
        <w:rPr>
          <w:lang w:val="bg-BG"/>
        </w:rPr>
        <w:t xml:space="preserve"> </w:t>
      </w:r>
      <w:r w:rsidR="005653CE" w:rsidRPr="000E1F3A">
        <w:rPr>
          <w:lang w:val="bg-BG"/>
        </w:rPr>
        <w:t>на</w:t>
      </w:r>
      <w:r w:rsidR="00E640B4">
        <w:rPr>
          <w:lang w:val="bg-BG"/>
        </w:rPr>
        <w:t xml:space="preserve"> </w:t>
      </w:r>
      <w:r w:rsidR="005653CE" w:rsidRPr="000E1F3A">
        <w:rPr>
          <w:lang w:val="bg-BG"/>
        </w:rPr>
        <w:t>сток</w:t>
      </w:r>
      <w:r w:rsidR="0091090A">
        <w:rPr>
          <w:lang w:val="bg-BG"/>
        </w:rPr>
        <w:t>и</w:t>
      </w:r>
      <w:r w:rsidR="005653CE" w:rsidRPr="000E1F3A">
        <w:rPr>
          <w:lang w:val="bg-BG"/>
        </w:rPr>
        <w:t>т</w:t>
      </w:r>
      <w:r w:rsidR="0091090A">
        <w:rPr>
          <w:lang w:val="bg-BG"/>
        </w:rPr>
        <w:t>е</w:t>
      </w:r>
      <w:r w:rsidR="00E640B4">
        <w:rPr>
          <w:lang w:val="bg-BG"/>
        </w:rPr>
        <w:t xml:space="preserve"> </w:t>
      </w:r>
      <w:r w:rsidR="005653CE" w:rsidRPr="000E1F3A">
        <w:rPr>
          <w:lang w:val="bg-BG"/>
        </w:rPr>
        <w:t>на</w:t>
      </w:r>
      <w:r w:rsidR="00E640B4">
        <w:rPr>
          <w:lang w:val="bg-BG"/>
        </w:rPr>
        <w:t xml:space="preserve"> </w:t>
      </w:r>
      <w:r w:rsidR="006F0158" w:rsidRPr="000E1F3A">
        <w:rPr>
          <w:lang w:val="bg-BG"/>
        </w:rPr>
        <w:t>жалбоподателката</w:t>
      </w:r>
      <w:r w:rsidR="00E640B4">
        <w:rPr>
          <w:lang w:val="bg-BG"/>
        </w:rPr>
        <w:t xml:space="preserve"> </w:t>
      </w:r>
      <w:r w:rsidR="005653CE" w:rsidRPr="000E1F3A">
        <w:rPr>
          <w:lang w:val="bg-BG"/>
        </w:rPr>
        <w:t>през</w:t>
      </w:r>
      <w:r w:rsidR="00E640B4">
        <w:rPr>
          <w:lang w:val="bg-BG"/>
        </w:rPr>
        <w:t xml:space="preserve"> </w:t>
      </w:r>
      <w:r w:rsidR="009E46C1" w:rsidRPr="000E1F3A">
        <w:rPr>
          <w:lang w:val="bg-BG"/>
        </w:rPr>
        <w:t>юни</w:t>
      </w:r>
      <w:r w:rsidR="00E640B4">
        <w:rPr>
          <w:lang w:val="bg-BG"/>
        </w:rPr>
        <w:t xml:space="preserve"> </w:t>
      </w:r>
      <w:r w:rsidR="009E46C1" w:rsidRPr="000E1F3A">
        <w:rPr>
          <w:lang w:val="bg-BG"/>
        </w:rPr>
        <w:t>2000</w:t>
      </w:r>
      <w:r w:rsidR="005B3F30">
        <w:rPr>
          <w:lang w:val="bg-BG"/>
        </w:rPr>
        <w:t> г.</w:t>
      </w:r>
      <w:r w:rsidR="00E640B4">
        <w:rPr>
          <w:lang w:val="bg-BG"/>
        </w:rPr>
        <w:t xml:space="preserve"> </w:t>
      </w:r>
      <w:r w:rsidR="005653CE" w:rsidRPr="000E1F3A">
        <w:rPr>
          <w:lang w:val="bg-BG"/>
        </w:rPr>
        <w:t>е</w:t>
      </w:r>
      <w:r w:rsidR="00E640B4">
        <w:rPr>
          <w:lang w:val="bg-BG"/>
        </w:rPr>
        <w:t xml:space="preserve"> </w:t>
      </w:r>
      <w:r w:rsidR="005653CE" w:rsidRPr="000E1F3A">
        <w:rPr>
          <w:lang w:val="bg-BG"/>
        </w:rPr>
        <w:t>заведено</w:t>
      </w:r>
      <w:r w:rsidR="00E640B4">
        <w:rPr>
          <w:lang w:val="bg-BG"/>
        </w:rPr>
        <w:t xml:space="preserve"> </w:t>
      </w:r>
      <w:r w:rsidR="005653CE" w:rsidRPr="000E1F3A">
        <w:rPr>
          <w:lang w:val="bg-BG"/>
        </w:rPr>
        <w:t>от</w:t>
      </w:r>
      <w:r w:rsidR="00E640B4">
        <w:rPr>
          <w:lang w:val="bg-BG"/>
        </w:rPr>
        <w:t xml:space="preserve"> </w:t>
      </w:r>
      <w:r w:rsidR="005653CE" w:rsidRPr="000E1F3A">
        <w:rPr>
          <w:lang w:val="bg-BG"/>
        </w:rPr>
        <w:t>нея</w:t>
      </w:r>
      <w:r w:rsidR="00E640B4">
        <w:rPr>
          <w:lang w:val="bg-BG"/>
        </w:rPr>
        <w:t xml:space="preserve"> </w:t>
      </w:r>
      <w:r w:rsidR="005653CE" w:rsidRPr="000E1F3A">
        <w:rPr>
          <w:lang w:val="bg-BG"/>
        </w:rPr>
        <w:t>през</w:t>
      </w:r>
      <w:r w:rsidR="00E640B4">
        <w:rPr>
          <w:lang w:val="bg-BG"/>
        </w:rPr>
        <w:t xml:space="preserve"> </w:t>
      </w:r>
      <w:r w:rsidR="00941F51" w:rsidRPr="000E1F3A">
        <w:rPr>
          <w:lang w:val="bg-BG"/>
        </w:rPr>
        <w:t>май</w:t>
      </w:r>
      <w:r w:rsidR="00E640B4">
        <w:rPr>
          <w:lang w:val="bg-BG"/>
        </w:rPr>
        <w:t xml:space="preserve"> </w:t>
      </w:r>
      <w:r w:rsidR="00B95CD0" w:rsidRPr="000E1F3A">
        <w:rPr>
          <w:lang w:val="bg-BG"/>
        </w:rPr>
        <w:t>2002</w:t>
      </w:r>
      <w:r w:rsidR="005B3F30">
        <w:rPr>
          <w:lang w:val="bg-BG"/>
        </w:rPr>
        <w:t> г.</w:t>
      </w:r>
      <w:r w:rsidR="00E640B4">
        <w:rPr>
          <w:lang w:val="bg-BG"/>
        </w:rPr>
        <w:t xml:space="preserve"> </w:t>
      </w:r>
      <w:r w:rsidR="005653CE" w:rsidRPr="000E1F3A">
        <w:rPr>
          <w:lang w:val="bg-BG"/>
        </w:rPr>
        <w:t>и</w:t>
      </w:r>
      <w:r w:rsidR="00E640B4">
        <w:rPr>
          <w:lang w:val="bg-BG"/>
        </w:rPr>
        <w:t xml:space="preserve"> </w:t>
      </w:r>
      <w:r w:rsidR="005653CE" w:rsidRPr="000E1F3A">
        <w:rPr>
          <w:lang w:val="bg-BG"/>
        </w:rPr>
        <w:t>че</w:t>
      </w:r>
      <w:r w:rsidR="00E640B4">
        <w:rPr>
          <w:lang w:val="bg-BG"/>
        </w:rPr>
        <w:t xml:space="preserve"> </w:t>
      </w:r>
      <w:r w:rsidR="005653CE" w:rsidRPr="000E1F3A">
        <w:rPr>
          <w:lang w:val="bg-BG"/>
        </w:rPr>
        <w:t>към</w:t>
      </w:r>
      <w:r w:rsidR="00E640B4">
        <w:rPr>
          <w:lang w:val="bg-BG"/>
        </w:rPr>
        <w:t xml:space="preserve"> </w:t>
      </w:r>
      <w:r w:rsidR="00A506B1" w:rsidRPr="000E1F3A">
        <w:rPr>
          <w:lang w:val="bg-BG"/>
        </w:rPr>
        <w:t>септември</w:t>
      </w:r>
      <w:r w:rsidR="00E640B4">
        <w:rPr>
          <w:lang w:val="bg-BG"/>
        </w:rPr>
        <w:t xml:space="preserve"> </w:t>
      </w:r>
      <w:r w:rsidR="004A6F38" w:rsidRPr="000E1F3A">
        <w:rPr>
          <w:lang w:val="bg-BG"/>
        </w:rPr>
        <w:t>2009</w:t>
      </w:r>
      <w:r w:rsidR="005B3F30">
        <w:rPr>
          <w:lang w:val="bg-BG"/>
        </w:rPr>
        <w:t> г.</w:t>
      </w:r>
      <w:r w:rsidR="004C44AA" w:rsidRPr="000E1F3A">
        <w:rPr>
          <w:lang w:val="bg-BG"/>
        </w:rPr>
        <w:t>,</w:t>
      </w:r>
      <w:r w:rsidR="00E640B4">
        <w:rPr>
          <w:lang w:val="bg-BG"/>
        </w:rPr>
        <w:t xml:space="preserve"> </w:t>
      </w:r>
      <w:r w:rsidR="005653CE" w:rsidRPr="000E1F3A">
        <w:rPr>
          <w:lang w:val="bg-BG"/>
        </w:rPr>
        <w:t>повече</w:t>
      </w:r>
      <w:r w:rsidR="00E640B4">
        <w:rPr>
          <w:lang w:val="bg-BG"/>
        </w:rPr>
        <w:t xml:space="preserve"> </w:t>
      </w:r>
      <w:r w:rsidR="005653CE" w:rsidRPr="000E1F3A">
        <w:rPr>
          <w:lang w:val="bg-BG"/>
        </w:rPr>
        <w:t>от</w:t>
      </w:r>
      <w:r w:rsidR="00E640B4">
        <w:rPr>
          <w:lang w:val="bg-BG"/>
        </w:rPr>
        <w:t xml:space="preserve"> </w:t>
      </w:r>
      <w:r w:rsidR="005653CE" w:rsidRPr="000E1F3A">
        <w:rPr>
          <w:lang w:val="bg-BG"/>
        </w:rPr>
        <w:t>седем</w:t>
      </w:r>
      <w:r w:rsidR="00E640B4">
        <w:rPr>
          <w:lang w:val="bg-BG"/>
        </w:rPr>
        <w:t xml:space="preserve"> </w:t>
      </w:r>
      <w:r w:rsidR="005653CE" w:rsidRPr="000E1F3A">
        <w:rPr>
          <w:lang w:val="bg-BG"/>
        </w:rPr>
        <w:t>години</w:t>
      </w:r>
      <w:r w:rsidR="00E640B4">
        <w:rPr>
          <w:lang w:val="bg-BG"/>
        </w:rPr>
        <w:t xml:space="preserve"> </w:t>
      </w:r>
      <w:r w:rsidR="005653CE" w:rsidRPr="000E1F3A">
        <w:rPr>
          <w:lang w:val="bg-BG"/>
        </w:rPr>
        <w:t>и</w:t>
      </w:r>
      <w:r w:rsidR="00E640B4">
        <w:rPr>
          <w:lang w:val="bg-BG"/>
        </w:rPr>
        <w:t xml:space="preserve"> </w:t>
      </w:r>
      <w:r w:rsidR="005653CE" w:rsidRPr="000E1F3A">
        <w:rPr>
          <w:lang w:val="bg-BG"/>
        </w:rPr>
        <w:t>четири</w:t>
      </w:r>
      <w:r w:rsidR="00E640B4">
        <w:rPr>
          <w:lang w:val="bg-BG"/>
        </w:rPr>
        <w:t xml:space="preserve"> </w:t>
      </w:r>
      <w:r w:rsidR="005653CE" w:rsidRPr="000E1F3A">
        <w:rPr>
          <w:lang w:val="bg-BG"/>
        </w:rPr>
        <w:t>месеца</w:t>
      </w:r>
      <w:r w:rsidR="00E640B4">
        <w:rPr>
          <w:lang w:val="bg-BG"/>
        </w:rPr>
        <w:t xml:space="preserve"> </w:t>
      </w:r>
      <w:r w:rsidR="005653CE" w:rsidRPr="000E1F3A">
        <w:rPr>
          <w:lang w:val="bg-BG"/>
        </w:rPr>
        <w:t>по-късно</w:t>
      </w:r>
      <w:r w:rsidR="004C44AA" w:rsidRPr="000E1F3A">
        <w:rPr>
          <w:lang w:val="bg-BG"/>
        </w:rPr>
        <w:t>,</w:t>
      </w:r>
      <w:r w:rsidR="00E640B4">
        <w:rPr>
          <w:lang w:val="bg-BG"/>
        </w:rPr>
        <w:t xml:space="preserve"> </w:t>
      </w:r>
      <w:r w:rsidR="005653CE" w:rsidRPr="000E1F3A">
        <w:rPr>
          <w:lang w:val="bg-BG"/>
        </w:rPr>
        <w:t>то</w:t>
      </w:r>
      <w:r w:rsidR="00E640B4">
        <w:rPr>
          <w:lang w:val="bg-BG"/>
        </w:rPr>
        <w:t xml:space="preserve"> </w:t>
      </w:r>
      <w:r w:rsidR="005653CE" w:rsidRPr="000E1F3A">
        <w:rPr>
          <w:lang w:val="bg-BG"/>
        </w:rPr>
        <w:t>все</w:t>
      </w:r>
      <w:r w:rsidR="00E640B4">
        <w:rPr>
          <w:lang w:val="bg-BG"/>
        </w:rPr>
        <w:t xml:space="preserve"> </w:t>
      </w:r>
      <w:r w:rsidR="005653CE" w:rsidRPr="000E1F3A">
        <w:rPr>
          <w:lang w:val="bg-BG"/>
        </w:rPr>
        <w:t>още</w:t>
      </w:r>
      <w:r w:rsidR="00E640B4">
        <w:rPr>
          <w:lang w:val="bg-BG"/>
        </w:rPr>
        <w:t xml:space="preserve"> </w:t>
      </w:r>
      <w:r w:rsidR="005653CE" w:rsidRPr="000E1F3A">
        <w:rPr>
          <w:lang w:val="bg-BG"/>
        </w:rPr>
        <w:t>е</w:t>
      </w:r>
      <w:r w:rsidR="00E640B4">
        <w:rPr>
          <w:lang w:val="bg-BG"/>
        </w:rPr>
        <w:t xml:space="preserve"> </w:t>
      </w:r>
      <w:r w:rsidR="005653CE" w:rsidRPr="000E1F3A">
        <w:rPr>
          <w:lang w:val="bg-BG"/>
        </w:rPr>
        <w:t>висящо</w:t>
      </w:r>
      <w:r w:rsidR="00E640B4">
        <w:rPr>
          <w:lang w:val="bg-BG"/>
        </w:rPr>
        <w:t xml:space="preserve"> </w:t>
      </w:r>
      <w:r w:rsidR="005653CE" w:rsidRPr="000E1F3A">
        <w:rPr>
          <w:lang w:val="bg-BG"/>
        </w:rPr>
        <w:t>на</w:t>
      </w:r>
      <w:r w:rsidR="00E640B4">
        <w:rPr>
          <w:lang w:val="bg-BG"/>
        </w:rPr>
        <w:t xml:space="preserve"> </w:t>
      </w:r>
      <w:r w:rsidR="005653CE" w:rsidRPr="000E1F3A">
        <w:rPr>
          <w:lang w:val="bg-BG"/>
        </w:rPr>
        <w:t>първа</w:t>
      </w:r>
      <w:r w:rsidR="00E640B4">
        <w:rPr>
          <w:lang w:val="bg-BG"/>
        </w:rPr>
        <w:t xml:space="preserve"> </w:t>
      </w:r>
      <w:r w:rsidR="005653CE" w:rsidRPr="000E1F3A">
        <w:rPr>
          <w:lang w:val="bg-BG"/>
        </w:rPr>
        <w:t>инстанция</w:t>
      </w:r>
      <w:r w:rsidR="004C44AA" w:rsidRPr="000E1F3A">
        <w:rPr>
          <w:lang w:val="bg-BG"/>
        </w:rPr>
        <w:t>.</w:t>
      </w:r>
      <w:r w:rsidR="00E640B4">
        <w:rPr>
          <w:lang w:val="bg-BG"/>
        </w:rPr>
        <w:t xml:space="preserve"> </w:t>
      </w:r>
      <w:r w:rsidR="00D361D7" w:rsidRPr="000E1F3A">
        <w:rPr>
          <w:lang w:val="bg-BG"/>
        </w:rPr>
        <w:t>Освен</w:t>
      </w:r>
      <w:r w:rsidR="00E640B4">
        <w:rPr>
          <w:lang w:val="bg-BG"/>
        </w:rPr>
        <w:t xml:space="preserve"> </w:t>
      </w:r>
      <w:r w:rsidR="00D361D7" w:rsidRPr="000E1F3A">
        <w:rPr>
          <w:lang w:val="bg-BG"/>
        </w:rPr>
        <w:t>това</w:t>
      </w:r>
      <w:r w:rsidR="00E640B4">
        <w:rPr>
          <w:lang w:val="bg-BG"/>
        </w:rPr>
        <w:t xml:space="preserve"> </w:t>
      </w:r>
      <w:r w:rsidR="00D361D7" w:rsidRPr="000E1F3A">
        <w:rPr>
          <w:lang w:val="bg-BG"/>
        </w:rPr>
        <w:t>не</w:t>
      </w:r>
      <w:r w:rsidR="00E640B4">
        <w:rPr>
          <w:lang w:val="bg-BG"/>
        </w:rPr>
        <w:t xml:space="preserve"> </w:t>
      </w:r>
      <w:r w:rsidR="00D361D7" w:rsidRPr="000E1F3A">
        <w:rPr>
          <w:lang w:val="bg-BG"/>
        </w:rPr>
        <w:t>е</w:t>
      </w:r>
      <w:r w:rsidR="00E640B4">
        <w:rPr>
          <w:lang w:val="bg-BG"/>
        </w:rPr>
        <w:t xml:space="preserve"> </w:t>
      </w:r>
      <w:r w:rsidR="00D361D7" w:rsidRPr="000E1F3A">
        <w:rPr>
          <w:lang w:val="bg-BG"/>
        </w:rPr>
        <w:t>ясно</w:t>
      </w:r>
      <w:r w:rsidR="00E640B4">
        <w:rPr>
          <w:lang w:val="bg-BG"/>
        </w:rPr>
        <w:t xml:space="preserve"> </w:t>
      </w:r>
      <w:r w:rsidR="00D361D7" w:rsidRPr="000E1F3A">
        <w:rPr>
          <w:lang w:val="bg-BG"/>
        </w:rPr>
        <w:t>дали</w:t>
      </w:r>
      <w:r w:rsidR="00E640B4">
        <w:rPr>
          <w:lang w:val="bg-BG"/>
        </w:rPr>
        <w:t xml:space="preserve"> </w:t>
      </w:r>
      <w:r w:rsidR="00D361D7" w:rsidRPr="000E1F3A">
        <w:rPr>
          <w:lang w:val="bg-BG"/>
        </w:rPr>
        <w:t>Окръжен</w:t>
      </w:r>
      <w:r w:rsidR="00E640B4">
        <w:rPr>
          <w:lang w:val="bg-BG"/>
        </w:rPr>
        <w:t xml:space="preserve"> </w:t>
      </w:r>
      <w:r w:rsidR="00D361D7" w:rsidRPr="000E1F3A">
        <w:rPr>
          <w:lang w:val="bg-BG"/>
        </w:rPr>
        <w:t>съд</w:t>
      </w:r>
      <w:r w:rsidR="00E640B4">
        <w:rPr>
          <w:lang w:val="bg-BG"/>
        </w:rPr>
        <w:t xml:space="preserve"> </w:t>
      </w:r>
      <w:r w:rsidR="00D361D7" w:rsidRPr="000E1F3A">
        <w:rPr>
          <w:lang w:val="bg-BG"/>
        </w:rPr>
        <w:t>–</w:t>
      </w:r>
      <w:r w:rsidR="00E640B4">
        <w:rPr>
          <w:lang w:val="bg-BG"/>
        </w:rPr>
        <w:t xml:space="preserve"> </w:t>
      </w:r>
      <w:r w:rsidR="00D361D7" w:rsidRPr="000E1F3A">
        <w:rPr>
          <w:lang w:val="bg-BG"/>
        </w:rPr>
        <w:t>Разград</w:t>
      </w:r>
      <w:r w:rsidR="00E640B4">
        <w:rPr>
          <w:lang w:val="bg-BG"/>
        </w:rPr>
        <w:t xml:space="preserve"> </w:t>
      </w:r>
      <w:r w:rsidR="00D361D7" w:rsidRPr="000E1F3A">
        <w:rPr>
          <w:lang w:val="bg-BG"/>
        </w:rPr>
        <w:t>накрая</w:t>
      </w:r>
      <w:r w:rsidR="00E640B4">
        <w:rPr>
          <w:lang w:val="bg-BG"/>
        </w:rPr>
        <w:t xml:space="preserve"> </w:t>
      </w:r>
      <w:r w:rsidR="00D361D7" w:rsidRPr="000E1F3A">
        <w:rPr>
          <w:lang w:val="bg-BG"/>
        </w:rPr>
        <w:t>успява</w:t>
      </w:r>
      <w:r w:rsidR="00E640B4">
        <w:rPr>
          <w:lang w:val="bg-BG"/>
        </w:rPr>
        <w:t xml:space="preserve"> </w:t>
      </w:r>
      <w:r w:rsidR="00D361D7" w:rsidRPr="000E1F3A">
        <w:rPr>
          <w:lang w:val="bg-BG"/>
        </w:rPr>
        <w:t>да</w:t>
      </w:r>
      <w:r w:rsidR="00E640B4">
        <w:rPr>
          <w:lang w:val="bg-BG"/>
        </w:rPr>
        <w:t xml:space="preserve"> </w:t>
      </w:r>
      <w:r w:rsidR="00D361D7" w:rsidRPr="000E1F3A">
        <w:rPr>
          <w:lang w:val="bg-BG"/>
        </w:rPr>
        <w:t>осигури</w:t>
      </w:r>
      <w:r w:rsidR="00E640B4">
        <w:rPr>
          <w:lang w:val="bg-BG"/>
        </w:rPr>
        <w:t xml:space="preserve"> </w:t>
      </w:r>
      <w:r w:rsidR="00D361D7" w:rsidRPr="000E1F3A">
        <w:rPr>
          <w:lang w:val="bg-BG"/>
        </w:rPr>
        <w:t>основното</w:t>
      </w:r>
      <w:r w:rsidR="00E640B4">
        <w:rPr>
          <w:lang w:val="bg-BG"/>
        </w:rPr>
        <w:t xml:space="preserve"> </w:t>
      </w:r>
      <w:r w:rsidR="00D361D7" w:rsidRPr="000E1F3A">
        <w:rPr>
          <w:lang w:val="bg-BG"/>
        </w:rPr>
        <w:t>доказателства,</w:t>
      </w:r>
      <w:r w:rsidR="00E640B4">
        <w:rPr>
          <w:lang w:val="bg-BG"/>
        </w:rPr>
        <w:t xml:space="preserve"> </w:t>
      </w:r>
      <w:r w:rsidR="00D361D7" w:rsidRPr="000E1F3A">
        <w:rPr>
          <w:lang w:val="bg-BG"/>
        </w:rPr>
        <w:t>необходимо</w:t>
      </w:r>
      <w:r w:rsidR="00E640B4">
        <w:rPr>
          <w:lang w:val="bg-BG"/>
        </w:rPr>
        <w:t xml:space="preserve"> </w:t>
      </w:r>
      <w:r w:rsidR="00D361D7" w:rsidRPr="000E1F3A">
        <w:rPr>
          <w:lang w:val="bg-BG"/>
        </w:rPr>
        <w:t>в</w:t>
      </w:r>
      <w:r w:rsidR="00E640B4">
        <w:rPr>
          <w:lang w:val="bg-BG"/>
        </w:rPr>
        <w:t xml:space="preserve"> </w:t>
      </w:r>
      <w:r w:rsidR="00D361D7" w:rsidRPr="000E1F3A">
        <w:rPr>
          <w:lang w:val="bg-BG"/>
        </w:rPr>
        <w:t>това</w:t>
      </w:r>
      <w:r w:rsidR="00E640B4">
        <w:rPr>
          <w:lang w:val="bg-BG"/>
        </w:rPr>
        <w:t xml:space="preserve"> </w:t>
      </w:r>
      <w:r w:rsidR="00D361D7" w:rsidRPr="000E1F3A">
        <w:rPr>
          <w:lang w:val="bg-BG"/>
        </w:rPr>
        <w:t>дело</w:t>
      </w:r>
      <w:r w:rsidR="00E640B4">
        <w:rPr>
          <w:lang w:val="bg-BG"/>
        </w:rPr>
        <w:t xml:space="preserve"> </w:t>
      </w:r>
      <w:r w:rsidR="004C44AA" w:rsidRPr="000E1F3A">
        <w:rPr>
          <w:lang w:val="bg-BG"/>
        </w:rPr>
        <w:t>–</w:t>
      </w:r>
      <w:r w:rsidR="00E640B4">
        <w:rPr>
          <w:lang w:val="bg-BG"/>
        </w:rPr>
        <w:t xml:space="preserve"> </w:t>
      </w:r>
      <w:r w:rsidR="00D361D7" w:rsidRPr="000E1F3A">
        <w:rPr>
          <w:lang w:val="bg-BG"/>
        </w:rPr>
        <w:t>експертна</w:t>
      </w:r>
      <w:r w:rsidR="00E640B4">
        <w:rPr>
          <w:lang w:val="bg-BG"/>
        </w:rPr>
        <w:t xml:space="preserve"> </w:t>
      </w:r>
      <w:r w:rsidR="00D361D7" w:rsidRPr="000E1F3A">
        <w:rPr>
          <w:lang w:val="bg-BG"/>
        </w:rPr>
        <w:t>оценка</w:t>
      </w:r>
      <w:r w:rsidR="00E640B4">
        <w:rPr>
          <w:lang w:val="bg-BG"/>
        </w:rPr>
        <w:t xml:space="preserve"> </w:t>
      </w:r>
      <w:r w:rsidR="00D361D7" w:rsidRPr="000E1F3A">
        <w:rPr>
          <w:lang w:val="bg-BG"/>
        </w:rPr>
        <w:t>на</w:t>
      </w:r>
      <w:r w:rsidR="00E640B4">
        <w:rPr>
          <w:lang w:val="bg-BG"/>
        </w:rPr>
        <w:t xml:space="preserve"> </w:t>
      </w:r>
      <w:r w:rsidR="00D361D7" w:rsidRPr="000E1F3A">
        <w:rPr>
          <w:lang w:val="bg-BG"/>
        </w:rPr>
        <w:t>спорните</w:t>
      </w:r>
      <w:r w:rsidR="00E640B4">
        <w:rPr>
          <w:lang w:val="bg-BG"/>
        </w:rPr>
        <w:t xml:space="preserve"> </w:t>
      </w:r>
      <w:r w:rsidR="00D361D7" w:rsidRPr="000E1F3A">
        <w:rPr>
          <w:lang w:val="bg-BG"/>
        </w:rPr>
        <w:t>бутилки</w:t>
      </w:r>
      <w:r w:rsidR="00E640B4">
        <w:rPr>
          <w:lang w:val="bg-BG"/>
        </w:rPr>
        <w:t xml:space="preserve"> </w:t>
      </w:r>
      <w:r w:rsidR="00D361D7" w:rsidRPr="000E1F3A">
        <w:rPr>
          <w:lang w:val="bg-BG"/>
        </w:rPr>
        <w:t>и</w:t>
      </w:r>
      <w:r w:rsidR="00E640B4">
        <w:rPr>
          <w:lang w:val="bg-BG"/>
        </w:rPr>
        <w:t xml:space="preserve"> </w:t>
      </w:r>
      <w:r w:rsidR="005A2C66">
        <w:rPr>
          <w:lang w:val="bg-BG"/>
        </w:rPr>
        <w:t>тяхното увреждане</w:t>
      </w:r>
      <w:r w:rsidR="00E640B4">
        <w:rPr>
          <w:lang w:val="bg-BG"/>
        </w:rPr>
        <w:t xml:space="preserve"> </w:t>
      </w:r>
      <w:r w:rsidR="004C44AA" w:rsidRPr="000E1F3A">
        <w:rPr>
          <w:lang w:val="bg-BG"/>
        </w:rPr>
        <w:t>(</w:t>
      </w:r>
      <w:r w:rsidR="005B3F30">
        <w:rPr>
          <w:lang w:val="bg-BG"/>
        </w:rPr>
        <w:t xml:space="preserve">вж. </w:t>
      </w:r>
      <w:r w:rsidR="00AD4F93" w:rsidRPr="000E1F3A">
        <w:rPr>
          <w:lang w:val="bg-BG"/>
        </w:rPr>
        <w:t>параграфи</w:t>
      </w:r>
      <w:r w:rsidR="00E640B4">
        <w:rPr>
          <w:lang w:val="bg-BG"/>
        </w:rPr>
        <w:t xml:space="preserve"> </w:t>
      </w:r>
      <w:r w:rsidR="004C44AA" w:rsidRPr="000E1F3A">
        <w:rPr>
          <w:lang w:val="bg-BG"/>
        </w:rPr>
        <w:t>34</w:t>
      </w:r>
      <w:r w:rsidR="00E640B4">
        <w:rPr>
          <w:lang w:val="bg-BG"/>
        </w:rPr>
        <w:t xml:space="preserve"> </w:t>
      </w:r>
      <w:r w:rsidR="00D361D7" w:rsidRPr="000E1F3A">
        <w:rPr>
          <w:lang w:val="bg-BG"/>
        </w:rPr>
        <w:t>и</w:t>
      </w:r>
      <w:r w:rsidR="00E640B4">
        <w:rPr>
          <w:lang w:val="bg-BG"/>
        </w:rPr>
        <w:t xml:space="preserve"> </w:t>
      </w:r>
      <w:r w:rsidR="004C44AA" w:rsidRPr="000E1F3A">
        <w:rPr>
          <w:lang w:val="bg-BG"/>
        </w:rPr>
        <w:t>44</w:t>
      </w:r>
      <w:r w:rsidR="00552F79">
        <w:rPr>
          <w:lang w:val="bg-BG"/>
        </w:rPr>
        <w:t xml:space="preserve"> – </w:t>
      </w:r>
      <w:r w:rsidR="004C44AA" w:rsidRPr="000E1F3A">
        <w:rPr>
          <w:lang w:val="bg-BG"/>
        </w:rPr>
        <w:t>56</w:t>
      </w:r>
      <w:r w:rsidR="00E640B4">
        <w:rPr>
          <w:lang w:val="bg-BG"/>
        </w:rPr>
        <w:t xml:space="preserve"> </w:t>
      </w:r>
      <w:r w:rsidR="00AD4F93" w:rsidRPr="000E1F3A">
        <w:rPr>
          <w:lang w:val="bg-BG"/>
        </w:rPr>
        <w:t>по-горе)</w:t>
      </w:r>
      <w:r w:rsidR="004C44AA" w:rsidRPr="000E1F3A">
        <w:rPr>
          <w:lang w:val="bg-BG"/>
        </w:rPr>
        <w:t>.</w:t>
      </w:r>
      <w:r w:rsidR="00E640B4">
        <w:rPr>
          <w:lang w:val="bg-BG"/>
        </w:rPr>
        <w:t xml:space="preserve"> </w:t>
      </w:r>
      <w:r w:rsidR="00D361D7" w:rsidRPr="000E1F3A">
        <w:rPr>
          <w:lang w:val="bg-BG"/>
        </w:rPr>
        <w:t>Вследствие</w:t>
      </w:r>
      <w:r w:rsidR="00E640B4">
        <w:rPr>
          <w:lang w:val="bg-BG"/>
        </w:rPr>
        <w:t xml:space="preserve"> </w:t>
      </w:r>
      <w:r w:rsidR="00D361D7" w:rsidRPr="000E1F3A">
        <w:rPr>
          <w:lang w:val="bg-BG"/>
        </w:rPr>
        <w:t>на</w:t>
      </w:r>
      <w:r w:rsidR="00E640B4">
        <w:rPr>
          <w:lang w:val="bg-BG"/>
        </w:rPr>
        <w:t xml:space="preserve"> </w:t>
      </w:r>
      <w:r w:rsidR="00D361D7" w:rsidRPr="000E1F3A">
        <w:rPr>
          <w:lang w:val="bg-BG"/>
        </w:rPr>
        <w:t>прекомерната</w:t>
      </w:r>
      <w:r w:rsidR="00E640B4">
        <w:rPr>
          <w:lang w:val="bg-BG"/>
        </w:rPr>
        <w:t xml:space="preserve"> </w:t>
      </w:r>
      <w:r w:rsidR="00D361D7" w:rsidRPr="000E1F3A">
        <w:rPr>
          <w:lang w:val="bg-BG"/>
        </w:rPr>
        <w:t>му</w:t>
      </w:r>
      <w:r w:rsidR="00E640B4">
        <w:rPr>
          <w:lang w:val="bg-BG"/>
        </w:rPr>
        <w:t xml:space="preserve"> </w:t>
      </w:r>
      <w:r w:rsidR="00D361D7" w:rsidRPr="000E1F3A">
        <w:rPr>
          <w:lang w:val="bg-BG"/>
        </w:rPr>
        <w:t>продължителност</w:t>
      </w:r>
      <w:r w:rsidR="00E640B4">
        <w:rPr>
          <w:lang w:val="bg-BG"/>
        </w:rPr>
        <w:t xml:space="preserve"> </w:t>
      </w:r>
      <w:r w:rsidR="00D361D7" w:rsidRPr="000E1F3A">
        <w:rPr>
          <w:lang w:val="bg-BG"/>
        </w:rPr>
        <w:t>и</w:t>
      </w:r>
      <w:r w:rsidR="00E640B4">
        <w:rPr>
          <w:lang w:val="bg-BG"/>
        </w:rPr>
        <w:t xml:space="preserve"> </w:t>
      </w:r>
      <w:r w:rsidR="00D361D7" w:rsidRPr="000E1F3A">
        <w:rPr>
          <w:lang w:val="bg-BG"/>
        </w:rPr>
        <w:t>това,</w:t>
      </w:r>
      <w:r w:rsidR="00E640B4">
        <w:rPr>
          <w:lang w:val="bg-BG"/>
        </w:rPr>
        <w:t xml:space="preserve"> </w:t>
      </w:r>
      <w:r w:rsidR="00D361D7" w:rsidRPr="000E1F3A">
        <w:rPr>
          <w:lang w:val="bg-BG"/>
        </w:rPr>
        <w:t>че</w:t>
      </w:r>
      <w:r w:rsidR="00E640B4">
        <w:rPr>
          <w:lang w:val="bg-BG"/>
        </w:rPr>
        <w:t xml:space="preserve"> </w:t>
      </w:r>
      <w:r w:rsidR="00D361D7" w:rsidRPr="000E1F3A">
        <w:rPr>
          <w:lang w:val="bg-BG"/>
        </w:rPr>
        <w:t>Окръжният</w:t>
      </w:r>
      <w:r w:rsidR="00E640B4">
        <w:rPr>
          <w:lang w:val="bg-BG"/>
        </w:rPr>
        <w:t xml:space="preserve"> </w:t>
      </w:r>
      <w:r w:rsidR="00D361D7" w:rsidRPr="000E1F3A">
        <w:rPr>
          <w:lang w:val="bg-BG"/>
        </w:rPr>
        <w:t>съд</w:t>
      </w:r>
      <w:r w:rsidR="00E640B4">
        <w:rPr>
          <w:lang w:val="bg-BG"/>
        </w:rPr>
        <w:t xml:space="preserve"> </w:t>
      </w:r>
      <w:r w:rsidR="00D361D7" w:rsidRPr="000E1F3A">
        <w:rPr>
          <w:lang w:val="bg-BG"/>
        </w:rPr>
        <w:t>не</w:t>
      </w:r>
      <w:r w:rsidR="00E640B4">
        <w:rPr>
          <w:lang w:val="bg-BG"/>
        </w:rPr>
        <w:t xml:space="preserve"> </w:t>
      </w:r>
      <w:r w:rsidR="008B5E0B">
        <w:rPr>
          <w:lang w:val="bg-BG"/>
        </w:rPr>
        <w:t xml:space="preserve">е </w:t>
      </w:r>
      <w:r w:rsidR="00D361D7" w:rsidRPr="000E1F3A">
        <w:rPr>
          <w:lang w:val="bg-BG"/>
        </w:rPr>
        <w:t>усп</w:t>
      </w:r>
      <w:r w:rsidR="008B5E0B">
        <w:rPr>
          <w:lang w:val="bg-BG"/>
        </w:rPr>
        <w:t>ял</w:t>
      </w:r>
      <w:r w:rsidR="00E640B4">
        <w:rPr>
          <w:lang w:val="bg-BG"/>
        </w:rPr>
        <w:t xml:space="preserve"> </w:t>
      </w:r>
      <w:r w:rsidR="00D361D7" w:rsidRPr="000E1F3A">
        <w:rPr>
          <w:lang w:val="bg-BG"/>
        </w:rPr>
        <w:t>да</w:t>
      </w:r>
      <w:r w:rsidR="00E640B4">
        <w:rPr>
          <w:lang w:val="bg-BG"/>
        </w:rPr>
        <w:t xml:space="preserve"> </w:t>
      </w:r>
      <w:r w:rsidR="00D361D7" w:rsidRPr="000E1F3A">
        <w:rPr>
          <w:lang w:val="bg-BG"/>
        </w:rPr>
        <w:t>събере</w:t>
      </w:r>
      <w:r w:rsidR="00E640B4">
        <w:rPr>
          <w:lang w:val="bg-BG"/>
        </w:rPr>
        <w:t xml:space="preserve"> </w:t>
      </w:r>
      <w:r w:rsidR="00D361D7" w:rsidRPr="000E1F3A">
        <w:rPr>
          <w:lang w:val="bg-BG"/>
        </w:rPr>
        <w:t>доказателствата,</w:t>
      </w:r>
      <w:r w:rsidR="00E640B4">
        <w:rPr>
          <w:lang w:val="bg-BG"/>
        </w:rPr>
        <w:t xml:space="preserve"> </w:t>
      </w:r>
      <w:r w:rsidR="00D361D7" w:rsidRPr="000E1F3A">
        <w:rPr>
          <w:lang w:val="bg-BG"/>
        </w:rPr>
        <w:t>които</w:t>
      </w:r>
      <w:r w:rsidR="00E640B4">
        <w:rPr>
          <w:lang w:val="bg-BG"/>
        </w:rPr>
        <w:t xml:space="preserve"> </w:t>
      </w:r>
      <w:r w:rsidR="00D361D7" w:rsidRPr="000E1F3A">
        <w:rPr>
          <w:lang w:val="bg-BG"/>
        </w:rPr>
        <w:t>са</w:t>
      </w:r>
      <w:r w:rsidR="00E640B4">
        <w:rPr>
          <w:lang w:val="bg-BG"/>
        </w:rPr>
        <w:t xml:space="preserve"> </w:t>
      </w:r>
      <w:r w:rsidR="008B5E0B">
        <w:rPr>
          <w:lang w:val="bg-BG"/>
        </w:rPr>
        <w:t xml:space="preserve">имали </w:t>
      </w:r>
      <w:r w:rsidR="00AA7278">
        <w:rPr>
          <w:lang w:val="bg-BG"/>
        </w:rPr>
        <w:t>решаващо</w:t>
      </w:r>
      <w:r w:rsidR="008B5E0B">
        <w:rPr>
          <w:lang w:val="bg-BG"/>
        </w:rPr>
        <w:t xml:space="preserve"> значение </w:t>
      </w:r>
      <w:r w:rsidR="00D361D7" w:rsidRPr="000E1F3A">
        <w:rPr>
          <w:lang w:val="bg-BG"/>
        </w:rPr>
        <w:t>за</w:t>
      </w:r>
      <w:r w:rsidR="00E640B4">
        <w:rPr>
          <w:lang w:val="bg-BG"/>
        </w:rPr>
        <w:t xml:space="preserve"> </w:t>
      </w:r>
      <w:r w:rsidR="00D361D7" w:rsidRPr="000E1F3A">
        <w:rPr>
          <w:lang w:val="bg-BG"/>
        </w:rPr>
        <w:t>изхода</w:t>
      </w:r>
      <w:r w:rsidR="00E640B4">
        <w:rPr>
          <w:lang w:val="bg-BG"/>
        </w:rPr>
        <w:t xml:space="preserve"> </w:t>
      </w:r>
      <w:r w:rsidR="00D361D7" w:rsidRPr="000E1F3A">
        <w:rPr>
          <w:lang w:val="bg-BG"/>
        </w:rPr>
        <w:t>от</w:t>
      </w:r>
      <w:r w:rsidR="00E640B4">
        <w:rPr>
          <w:lang w:val="bg-BG"/>
        </w:rPr>
        <w:t xml:space="preserve"> </w:t>
      </w:r>
      <w:r w:rsidR="00D361D7" w:rsidRPr="000E1F3A">
        <w:rPr>
          <w:lang w:val="bg-BG"/>
        </w:rPr>
        <w:t>него</w:t>
      </w:r>
      <w:r w:rsidR="004C44AA" w:rsidRPr="000E1F3A">
        <w:rPr>
          <w:lang w:val="bg-BG"/>
        </w:rPr>
        <w:t>,</w:t>
      </w:r>
      <w:r w:rsidR="00E640B4">
        <w:rPr>
          <w:lang w:val="bg-BG"/>
        </w:rPr>
        <w:t xml:space="preserve"> </w:t>
      </w:r>
      <w:r w:rsidR="00D361D7" w:rsidRPr="000E1F3A">
        <w:rPr>
          <w:lang w:val="bg-BG"/>
        </w:rPr>
        <w:t>въпросното</w:t>
      </w:r>
      <w:r w:rsidR="00E640B4">
        <w:rPr>
          <w:lang w:val="bg-BG"/>
        </w:rPr>
        <w:t xml:space="preserve"> </w:t>
      </w:r>
      <w:r w:rsidR="00D361D7" w:rsidRPr="000E1F3A">
        <w:rPr>
          <w:lang w:val="bg-BG"/>
        </w:rPr>
        <w:t>дело</w:t>
      </w:r>
      <w:r w:rsidR="00E640B4">
        <w:rPr>
          <w:lang w:val="bg-BG"/>
        </w:rPr>
        <w:t xml:space="preserve"> </w:t>
      </w:r>
      <w:r w:rsidR="00D361D7" w:rsidRPr="000E1F3A">
        <w:rPr>
          <w:lang w:val="bg-BG"/>
        </w:rPr>
        <w:t>се</w:t>
      </w:r>
      <w:r w:rsidR="00E640B4">
        <w:rPr>
          <w:lang w:val="bg-BG"/>
        </w:rPr>
        <w:t xml:space="preserve"> </w:t>
      </w:r>
      <w:r w:rsidR="00F9204F">
        <w:rPr>
          <w:lang w:val="bg-BG"/>
        </w:rPr>
        <w:t xml:space="preserve">е </w:t>
      </w:r>
      <w:r w:rsidR="00D361D7" w:rsidRPr="000E1F3A">
        <w:rPr>
          <w:lang w:val="bg-BG"/>
        </w:rPr>
        <w:t>оказ</w:t>
      </w:r>
      <w:r w:rsidR="00F9204F">
        <w:rPr>
          <w:lang w:val="bg-BG"/>
        </w:rPr>
        <w:t>ало</w:t>
      </w:r>
      <w:r w:rsidR="00E640B4">
        <w:rPr>
          <w:lang w:val="bg-BG"/>
        </w:rPr>
        <w:t xml:space="preserve"> </w:t>
      </w:r>
      <w:r w:rsidR="00D361D7" w:rsidRPr="000E1F3A">
        <w:rPr>
          <w:lang w:val="bg-BG"/>
        </w:rPr>
        <w:t>не</w:t>
      </w:r>
      <w:r w:rsidR="00F9204F">
        <w:rPr>
          <w:lang w:val="bg-BG"/>
        </w:rPr>
        <w:t>ефективно</w:t>
      </w:r>
      <w:r w:rsidR="004C44AA" w:rsidRPr="000E1F3A">
        <w:rPr>
          <w:lang w:val="bg-BG"/>
        </w:rPr>
        <w:t>.</w:t>
      </w:r>
      <w:r w:rsidR="00E640B4">
        <w:rPr>
          <w:lang w:val="bg-BG"/>
        </w:rPr>
        <w:t xml:space="preserve"> </w:t>
      </w:r>
      <w:r w:rsidR="00D361D7" w:rsidRPr="000E1F3A">
        <w:rPr>
          <w:lang w:val="bg-BG"/>
        </w:rPr>
        <w:t>Поради</w:t>
      </w:r>
      <w:r w:rsidR="00E640B4">
        <w:rPr>
          <w:lang w:val="bg-BG"/>
        </w:rPr>
        <w:t xml:space="preserve"> </w:t>
      </w:r>
      <w:r w:rsidR="00D361D7" w:rsidRPr="000E1F3A">
        <w:rPr>
          <w:lang w:val="bg-BG"/>
        </w:rPr>
        <w:t>това</w:t>
      </w:r>
      <w:r w:rsidR="00E640B4">
        <w:rPr>
          <w:lang w:val="bg-BG"/>
        </w:rPr>
        <w:t xml:space="preserve"> </w:t>
      </w:r>
      <w:r w:rsidR="00CD564D" w:rsidRPr="000E1F3A">
        <w:rPr>
          <w:lang w:val="bg-BG"/>
        </w:rPr>
        <w:t>Съдът</w:t>
      </w:r>
      <w:r w:rsidR="00E640B4">
        <w:rPr>
          <w:lang w:val="bg-BG"/>
        </w:rPr>
        <w:t xml:space="preserve"> </w:t>
      </w:r>
      <w:r w:rsidR="00D361D7" w:rsidRPr="000E1F3A">
        <w:rPr>
          <w:lang w:val="bg-BG"/>
        </w:rPr>
        <w:t>не</w:t>
      </w:r>
      <w:r w:rsidR="00E640B4">
        <w:rPr>
          <w:lang w:val="bg-BG"/>
        </w:rPr>
        <w:t xml:space="preserve"> </w:t>
      </w:r>
      <w:r w:rsidR="00D361D7" w:rsidRPr="000E1F3A">
        <w:rPr>
          <w:lang w:val="bg-BG"/>
        </w:rPr>
        <w:t>може</w:t>
      </w:r>
      <w:r w:rsidR="00E640B4">
        <w:rPr>
          <w:lang w:val="bg-BG"/>
        </w:rPr>
        <w:t xml:space="preserve"> </w:t>
      </w:r>
      <w:r w:rsidR="00D361D7" w:rsidRPr="000E1F3A">
        <w:rPr>
          <w:lang w:val="bg-BG"/>
        </w:rPr>
        <w:t>да</w:t>
      </w:r>
      <w:r w:rsidR="00E640B4">
        <w:rPr>
          <w:lang w:val="bg-BG"/>
        </w:rPr>
        <w:t xml:space="preserve"> </w:t>
      </w:r>
      <w:r w:rsidR="00D361D7" w:rsidRPr="000E1F3A">
        <w:rPr>
          <w:lang w:val="bg-BG"/>
        </w:rPr>
        <w:t>приеме,</w:t>
      </w:r>
      <w:r w:rsidR="00E640B4">
        <w:rPr>
          <w:lang w:val="bg-BG"/>
        </w:rPr>
        <w:t xml:space="preserve"> </w:t>
      </w:r>
      <w:r w:rsidR="00D361D7" w:rsidRPr="000E1F3A">
        <w:rPr>
          <w:lang w:val="bg-BG"/>
        </w:rPr>
        <w:t>че</w:t>
      </w:r>
      <w:r w:rsidR="00E640B4">
        <w:rPr>
          <w:lang w:val="bg-BG"/>
        </w:rPr>
        <w:t xml:space="preserve"> </w:t>
      </w:r>
      <w:r w:rsidR="006F0158" w:rsidRPr="000E1F3A">
        <w:rPr>
          <w:lang w:val="bg-BG"/>
        </w:rPr>
        <w:t>жалбоподателката</w:t>
      </w:r>
      <w:r w:rsidR="00E640B4">
        <w:rPr>
          <w:lang w:val="bg-BG"/>
        </w:rPr>
        <w:t xml:space="preserve"> </w:t>
      </w:r>
      <w:r w:rsidR="00BC0DDB">
        <w:rPr>
          <w:lang w:val="bg-BG"/>
        </w:rPr>
        <w:t>трябва</w:t>
      </w:r>
      <w:r w:rsidR="00E640B4">
        <w:rPr>
          <w:lang w:val="bg-BG"/>
        </w:rPr>
        <w:t xml:space="preserve"> </w:t>
      </w:r>
      <w:r w:rsidR="00D361D7" w:rsidRPr="000E1F3A">
        <w:rPr>
          <w:lang w:val="bg-BG"/>
        </w:rPr>
        <w:t>да</w:t>
      </w:r>
      <w:r w:rsidR="00E640B4">
        <w:rPr>
          <w:lang w:val="bg-BG"/>
        </w:rPr>
        <w:t xml:space="preserve"> </w:t>
      </w:r>
      <w:r w:rsidR="00D361D7" w:rsidRPr="000E1F3A">
        <w:rPr>
          <w:lang w:val="bg-BG"/>
        </w:rPr>
        <w:t>чака</w:t>
      </w:r>
      <w:r w:rsidR="00E640B4">
        <w:rPr>
          <w:lang w:val="bg-BG"/>
        </w:rPr>
        <w:t xml:space="preserve"> </w:t>
      </w:r>
      <w:r w:rsidR="00D361D7" w:rsidRPr="000E1F3A">
        <w:rPr>
          <w:lang w:val="bg-BG"/>
        </w:rPr>
        <w:t>приключването</w:t>
      </w:r>
      <w:r w:rsidR="00E640B4">
        <w:rPr>
          <w:lang w:val="bg-BG"/>
        </w:rPr>
        <w:t xml:space="preserve"> </w:t>
      </w:r>
      <w:r w:rsidR="00BC0DDB">
        <w:rPr>
          <w:lang w:val="bg-BG"/>
        </w:rPr>
        <w:t>му безкрайно</w:t>
      </w:r>
      <w:r w:rsidR="00E640B4">
        <w:rPr>
          <w:lang w:val="bg-BG"/>
        </w:rPr>
        <w:t xml:space="preserve"> </w:t>
      </w:r>
      <w:r w:rsidR="004C44AA" w:rsidRPr="000E1F3A">
        <w:rPr>
          <w:lang w:val="bg-BG"/>
        </w:rPr>
        <w:t>(</w:t>
      </w:r>
      <w:r w:rsidR="00D361D7" w:rsidRPr="000E1F3A">
        <w:rPr>
          <w:lang w:val="bg-BG"/>
        </w:rPr>
        <w:t>вж</w:t>
      </w:r>
      <w:r w:rsidR="00BC0DDB">
        <w:rPr>
          <w:lang w:val="bg-BG"/>
        </w:rPr>
        <w:t>.</w:t>
      </w:r>
      <w:r w:rsidR="004C44AA" w:rsidRPr="000E1F3A">
        <w:rPr>
          <w:lang w:val="bg-BG"/>
        </w:rPr>
        <w:t>,</w:t>
      </w:r>
      <w:r w:rsidR="00E640B4">
        <w:rPr>
          <w:lang w:val="bg-BG"/>
        </w:rPr>
        <w:t xml:space="preserve"> </w:t>
      </w:r>
      <w:r w:rsidR="004C44AA" w:rsidRPr="000E1F3A">
        <w:rPr>
          <w:i/>
          <w:lang w:val="bg-BG"/>
        </w:rPr>
        <w:t>mutatis</w:t>
      </w:r>
      <w:r w:rsidR="00E640B4">
        <w:rPr>
          <w:i/>
          <w:lang w:val="bg-BG"/>
        </w:rPr>
        <w:t xml:space="preserve"> </w:t>
      </w:r>
      <w:r w:rsidR="004C44AA" w:rsidRPr="000E1F3A">
        <w:rPr>
          <w:i/>
          <w:lang w:val="bg-BG"/>
        </w:rPr>
        <w:t>mutandis</w:t>
      </w:r>
      <w:r w:rsidR="004C44AA" w:rsidRPr="000E1F3A">
        <w:rPr>
          <w:lang w:val="bg-BG"/>
        </w:rPr>
        <w:t>,</w:t>
      </w:r>
      <w:r w:rsidR="00E640B4">
        <w:rPr>
          <w:lang w:val="bg-BG"/>
        </w:rPr>
        <w:t xml:space="preserve"> </w:t>
      </w:r>
      <w:r w:rsidR="00D361D7" w:rsidRPr="000E1F3A">
        <w:rPr>
          <w:i/>
          <w:lang w:val="bg-BG"/>
        </w:rPr>
        <w:t>Микхеев</w:t>
      </w:r>
      <w:r w:rsidR="00E640B4">
        <w:rPr>
          <w:i/>
          <w:lang w:val="bg-BG"/>
        </w:rPr>
        <w:t xml:space="preserve"> </w:t>
      </w:r>
      <w:r w:rsidR="00D361D7" w:rsidRPr="000E1F3A">
        <w:rPr>
          <w:i/>
          <w:lang w:val="bg-BG"/>
        </w:rPr>
        <w:t>срещу</w:t>
      </w:r>
      <w:r w:rsidR="00E640B4">
        <w:rPr>
          <w:i/>
          <w:lang w:val="bg-BG"/>
        </w:rPr>
        <w:t xml:space="preserve"> </w:t>
      </w:r>
      <w:r w:rsidR="00D361D7" w:rsidRPr="000E1F3A">
        <w:rPr>
          <w:i/>
          <w:lang w:val="bg-BG"/>
        </w:rPr>
        <w:t>Русия</w:t>
      </w:r>
      <w:r w:rsidR="004C44AA" w:rsidRPr="000E1F3A">
        <w:rPr>
          <w:lang w:val="bg-BG" w:eastAsia="en-US"/>
        </w:rPr>
        <w:t>,</w:t>
      </w:r>
      <w:r w:rsidR="00E640B4">
        <w:rPr>
          <w:lang w:val="bg-BG" w:eastAsia="en-US"/>
        </w:rPr>
        <w:t xml:space="preserve"> </w:t>
      </w:r>
      <w:r w:rsidR="00D361D7" w:rsidRPr="000E1F3A">
        <w:rPr>
          <w:lang w:val="bg-BG" w:eastAsia="en-US"/>
        </w:rPr>
        <w:t>№</w:t>
      </w:r>
      <w:r w:rsidR="00E640B4">
        <w:rPr>
          <w:lang w:val="bg-BG" w:eastAsia="en-US"/>
        </w:rPr>
        <w:t xml:space="preserve"> </w:t>
      </w:r>
      <w:r w:rsidR="004C44AA" w:rsidRPr="000E1F3A">
        <w:rPr>
          <w:lang w:val="bg-BG" w:eastAsia="en-US"/>
        </w:rPr>
        <w:t>77617/01,</w:t>
      </w:r>
      <w:r w:rsidR="00E640B4">
        <w:rPr>
          <w:lang w:val="bg-BG" w:eastAsia="en-US"/>
        </w:rPr>
        <w:t xml:space="preserve"> </w:t>
      </w:r>
      <w:r w:rsidR="004C44AA" w:rsidRPr="000E1F3A">
        <w:rPr>
          <w:lang w:val="bg-BG" w:eastAsia="en-US"/>
        </w:rPr>
        <w:t>§§</w:t>
      </w:r>
      <w:r w:rsidR="00E640B4">
        <w:rPr>
          <w:lang w:val="bg-BG" w:eastAsia="en-US"/>
        </w:rPr>
        <w:t xml:space="preserve"> </w:t>
      </w:r>
      <w:r w:rsidR="004C44AA" w:rsidRPr="000E1F3A">
        <w:rPr>
          <w:lang w:val="bg-BG" w:eastAsia="en-US"/>
        </w:rPr>
        <w:t>86,</w:t>
      </w:r>
      <w:r w:rsidR="00E640B4">
        <w:rPr>
          <w:lang w:val="bg-BG" w:eastAsia="en-US"/>
        </w:rPr>
        <w:t xml:space="preserve"> </w:t>
      </w:r>
      <w:r w:rsidR="004C44AA" w:rsidRPr="000E1F3A">
        <w:rPr>
          <w:lang w:val="bg-BG" w:eastAsia="en-US"/>
        </w:rPr>
        <w:t>120</w:t>
      </w:r>
      <w:r w:rsidR="00E640B4">
        <w:rPr>
          <w:lang w:val="bg-BG" w:eastAsia="en-US"/>
        </w:rPr>
        <w:t xml:space="preserve"> </w:t>
      </w:r>
      <w:r w:rsidR="00D361D7" w:rsidRPr="000E1F3A">
        <w:rPr>
          <w:lang w:val="bg-BG" w:eastAsia="en-US"/>
        </w:rPr>
        <w:t>и</w:t>
      </w:r>
      <w:r w:rsidR="00E640B4">
        <w:rPr>
          <w:lang w:val="bg-BG" w:eastAsia="en-US"/>
        </w:rPr>
        <w:t xml:space="preserve"> </w:t>
      </w:r>
      <w:r w:rsidR="004C44AA" w:rsidRPr="000E1F3A">
        <w:rPr>
          <w:lang w:val="bg-BG" w:eastAsia="en-US"/>
        </w:rPr>
        <w:t>121,</w:t>
      </w:r>
      <w:r w:rsidR="00E640B4">
        <w:rPr>
          <w:lang w:val="bg-BG" w:eastAsia="en-US"/>
        </w:rPr>
        <w:t xml:space="preserve"> </w:t>
      </w:r>
      <w:r w:rsidR="004C44AA" w:rsidRPr="000E1F3A">
        <w:rPr>
          <w:lang w:val="bg-BG" w:eastAsia="en-US"/>
        </w:rPr>
        <w:t>26</w:t>
      </w:r>
      <w:r w:rsidR="00E640B4">
        <w:rPr>
          <w:lang w:val="bg-BG" w:eastAsia="en-US"/>
        </w:rPr>
        <w:t xml:space="preserve"> </w:t>
      </w:r>
      <w:r w:rsidR="002A2F52" w:rsidRPr="000E1F3A">
        <w:rPr>
          <w:lang w:val="bg-BG" w:eastAsia="en-US"/>
        </w:rPr>
        <w:t>януари</w:t>
      </w:r>
      <w:r w:rsidR="00E640B4">
        <w:rPr>
          <w:lang w:val="bg-BG" w:eastAsia="en-US"/>
        </w:rPr>
        <w:t xml:space="preserve"> </w:t>
      </w:r>
      <w:r w:rsidR="00941F51" w:rsidRPr="000E1F3A">
        <w:rPr>
          <w:lang w:val="bg-BG" w:eastAsia="en-US"/>
        </w:rPr>
        <w:t>2006</w:t>
      </w:r>
      <w:r w:rsidR="005B3F30">
        <w:rPr>
          <w:lang w:val="bg-BG" w:eastAsia="en-US"/>
        </w:rPr>
        <w:t> г.</w:t>
      </w:r>
      <w:r w:rsidR="004C44AA" w:rsidRPr="000E1F3A">
        <w:rPr>
          <w:lang w:val="bg-BG" w:eastAsia="en-US"/>
        </w:rPr>
        <w:t>)</w:t>
      </w:r>
      <w:r w:rsidR="004C44AA" w:rsidRPr="000E1F3A">
        <w:rPr>
          <w:lang w:val="bg-BG"/>
        </w:rPr>
        <w:t>.</w:t>
      </w:r>
      <w:r w:rsidR="00E640B4">
        <w:rPr>
          <w:lang w:val="bg-BG"/>
        </w:rPr>
        <w:t xml:space="preserve"> </w:t>
      </w:r>
      <w:r w:rsidR="00D361D7" w:rsidRPr="000E1F3A">
        <w:rPr>
          <w:lang w:val="bg-BG"/>
        </w:rPr>
        <w:t>Следователно</w:t>
      </w:r>
      <w:r w:rsidR="00E640B4">
        <w:rPr>
          <w:lang w:val="bg-BG"/>
        </w:rPr>
        <w:t xml:space="preserve"> </w:t>
      </w:r>
      <w:r w:rsidR="00D361D7" w:rsidRPr="000E1F3A">
        <w:rPr>
          <w:lang w:val="bg-BG"/>
        </w:rPr>
        <w:t>възражението</w:t>
      </w:r>
      <w:r w:rsidR="00E640B4">
        <w:rPr>
          <w:lang w:val="bg-BG"/>
        </w:rPr>
        <w:t xml:space="preserve"> </w:t>
      </w:r>
      <w:r w:rsidR="00D361D7" w:rsidRPr="000E1F3A">
        <w:rPr>
          <w:lang w:val="bg-BG"/>
        </w:rPr>
        <w:t>на</w:t>
      </w:r>
      <w:r w:rsidR="00E640B4">
        <w:rPr>
          <w:lang w:val="bg-BG"/>
        </w:rPr>
        <w:t xml:space="preserve"> </w:t>
      </w:r>
      <w:r w:rsidR="005A46D3" w:rsidRPr="000E1F3A">
        <w:rPr>
          <w:lang w:val="bg-BG"/>
        </w:rPr>
        <w:t>Правителството</w:t>
      </w:r>
      <w:r w:rsidR="00E640B4">
        <w:rPr>
          <w:lang w:val="bg-BG"/>
        </w:rPr>
        <w:t xml:space="preserve"> </w:t>
      </w:r>
      <w:r w:rsidR="00D361D7" w:rsidRPr="000E1F3A">
        <w:rPr>
          <w:lang w:val="bg-BG"/>
        </w:rPr>
        <w:t>в</w:t>
      </w:r>
      <w:r w:rsidR="00E640B4">
        <w:rPr>
          <w:lang w:val="bg-BG"/>
        </w:rPr>
        <w:t xml:space="preserve"> </w:t>
      </w:r>
      <w:r w:rsidR="00D361D7" w:rsidRPr="000E1F3A">
        <w:rPr>
          <w:lang w:val="bg-BG"/>
        </w:rPr>
        <w:t>това</w:t>
      </w:r>
      <w:r w:rsidR="00E640B4">
        <w:rPr>
          <w:lang w:val="bg-BG"/>
        </w:rPr>
        <w:t xml:space="preserve"> </w:t>
      </w:r>
      <w:r w:rsidR="00D361D7" w:rsidRPr="000E1F3A">
        <w:rPr>
          <w:lang w:val="bg-BG"/>
        </w:rPr>
        <w:t>отношение</w:t>
      </w:r>
      <w:r w:rsidR="00E640B4">
        <w:rPr>
          <w:lang w:val="bg-BG"/>
        </w:rPr>
        <w:t xml:space="preserve"> </w:t>
      </w:r>
      <w:r w:rsidR="00D361D7" w:rsidRPr="000E1F3A">
        <w:rPr>
          <w:lang w:val="bg-BG"/>
        </w:rPr>
        <w:t>трябва</w:t>
      </w:r>
      <w:r w:rsidR="00E640B4">
        <w:rPr>
          <w:lang w:val="bg-BG"/>
        </w:rPr>
        <w:t xml:space="preserve"> </w:t>
      </w:r>
      <w:r w:rsidR="00D361D7" w:rsidRPr="000E1F3A">
        <w:rPr>
          <w:lang w:val="bg-BG"/>
        </w:rPr>
        <w:t>да</w:t>
      </w:r>
      <w:r w:rsidR="00E640B4">
        <w:rPr>
          <w:lang w:val="bg-BG"/>
        </w:rPr>
        <w:t xml:space="preserve"> </w:t>
      </w:r>
      <w:r w:rsidR="00D361D7" w:rsidRPr="000E1F3A">
        <w:rPr>
          <w:lang w:val="bg-BG"/>
        </w:rPr>
        <w:t>бъде</w:t>
      </w:r>
      <w:r w:rsidR="00E640B4">
        <w:rPr>
          <w:lang w:val="bg-BG"/>
        </w:rPr>
        <w:t xml:space="preserve"> </w:t>
      </w:r>
      <w:r w:rsidR="00D361D7" w:rsidRPr="000E1F3A">
        <w:rPr>
          <w:lang w:val="bg-BG"/>
        </w:rPr>
        <w:t>отхвърлено</w:t>
      </w:r>
      <w:r w:rsidR="004C44AA" w:rsidRPr="000E1F3A">
        <w:rPr>
          <w:lang w:val="bg-BG"/>
        </w:rPr>
        <w:t>.</w:t>
      </w:r>
    </w:p>
    <w:p w:rsidR="004C44AA" w:rsidRPr="000E1F3A" w:rsidRDefault="00CB7396" w:rsidP="00417CD5">
      <w:pPr>
        <w:pStyle w:val="JuPara"/>
        <w:rPr>
          <w:lang w:val="bg-BG"/>
        </w:rPr>
      </w:pPr>
      <w:r w:rsidRPr="000E1F3A">
        <w:rPr>
          <w:lang w:val="bg-BG"/>
        </w:rPr>
        <w:fldChar w:fldCharType="begin"/>
      </w:r>
      <w:r w:rsidR="0060428D" w:rsidRPr="000E1F3A">
        <w:rPr>
          <w:lang w:val="bg-BG"/>
        </w:rPr>
        <w:instrText xml:space="preserve"> SEQ level0 \*arabic </w:instrText>
      </w:r>
      <w:r w:rsidRPr="000E1F3A">
        <w:rPr>
          <w:lang w:val="bg-BG"/>
        </w:rPr>
        <w:fldChar w:fldCharType="separate"/>
      </w:r>
      <w:r w:rsidR="004C44AA" w:rsidRPr="000E1F3A">
        <w:rPr>
          <w:noProof/>
          <w:lang w:val="bg-BG"/>
        </w:rPr>
        <w:t>74</w:t>
      </w:r>
      <w:r w:rsidRPr="000E1F3A">
        <w:rPr>
          <w:noProof/>
          <w:lang w:val="bg-BG"/>
        </w:rPr>
        <w:fldChar w:fldCharType="end"/>
      </w:r>
      <w:r w:rsidR="004C44AA" w:rsidRPr="000E1F3A">
        <w:rPr>
          <w:lang w:val="bg-BG"/>
        </w:rPr>
        <w:t>.</w:t>
      </w:r>
      <w:r w:rsidR="00E640B4">
        <w:rPr>
          <w:lang w:val="bg-BG"/>
        </w:rPr>
        <w:t>  </w:t>
      </w:r>
      <w:r w:rsidR="00CD564D" w:rsidRPr="000E1F3A">
        <w:rPr>
          <w:lang w:val="bg-BG"/>
        </w:rPr>
        <w:t>Съдът</w:t>
      </w:r>
      <w:r w:rsidR="00E640B4">
        <w:rPr>
          <w:lang w:val="bg-BG"/>
        </w:rPr>
        <w:t xml:space="preserve"> </w:t>
      </w:r>
      <w:r w:rsidR="00606F4F" w:rsidRPr="000E1F3A">
        <w:rPr>
          <w:lang w:val="bg-BG"/>
        </w:rPr>
        <w:t>счита</w:t>
      </w:r>
      <w:r w:rsidR="00E640B4">
        <w:rPr>
          <w:lang w:val="bg-BG"/>
        </w:rPr>
        <w:t xml:space="preserve"> </w:t>
      </w:r>
      <w:r w:rsidR="00BC0DDB">
        <w:rPr>
          <w:lang w:val="bg-BG"/>
        </w:rPr>
        <w:t>също така</w:t>
      </w:r>
      <w:r w:rsidR="00606F4F" w:rsidRPr="000E1F3A">
        <w:rPr>
          <w:lang w:val="bg-BG"/>
        </w:rPr>
        <w:t>,</w:t>
      </w:r>
      <w:r w:rsidR="00E640B4">
        <w:rPr>
          <w:lang w:val="bg-BG"/>
        </w:rPr>
        <w:t xml:space="preserve"> </w:t>
      </w:r>
      <w:r w:rsidR="00606F4F" w:rsidRPr="000E1F3A">
        <w:rPr>
          <w:lang w:val="bg-BG"/>
        </w:rPr>
        <w:t>че</w:t>
      </w:r>
      <w:r w:rsidR="00E640B4">
        <w:rPr>
          <w:lang w:val="bg-BG"/>
        </w:rPr>
        <w:t xml:space="preserve"> </w:t>
      </w:r>
      <w:r w:rsidR="005A46D3" w:rsidRPr="000E1F3A">
        <w:rPr>
          <w:lang w:val="bg-BG"/>
        </w:rPr>
        <w:t>Правителството</w:t>
      </w:r>
      <w:r w:rsidR="00E640B4">
        <w:rPr>
          <w:lang w:val="bg-BG"/>
        </w:rPr>
        <w:t xml:space="preserve"> </w:t>
      </w:r>
      <w:r w:rsidR="00606F4F" w:rsidRPr="000E1F3A">
        <w:rPr>
          <w:lang w:val="bg-BG"/>
        </w:rPr>
        <w:t>не</w:t>
      </w:r>
      <w:r w:rsidR="00E640B4">
        <w:rPr>
          <w:lang w:val="bg-BG"/>
        </w:rPr>
        <w:t xml:space="preserve"> </w:t>
      </w:r>
      <w:r w:rsidR="00606F4F" w:rsidRPr="000E1F3A">
        <w:rPr>
          <w:lang w:val="bg-BG"/>
        </w:rPr>
        <w:t>е</w:t>
      </w:r>
      <w:r w:rsidR="00E640B4">
        <w:rPr>
          <w:lang w:val="bg-BG"/>
        </w:rPr>
        <w:t xml:space="preserve"> </w:t>
      </w:r>
      <w:r w:rsidR="00325876">
        <w:rPr>
          <w:lang w:val="bg-BG"/>
        </w:rPr>
        <w:t>д</w:t>
      </w:r>
      <w:r w:rsidR="00606F4F" w:rsidRPr="000E1F3A">
        <w:rPr>
          <w:lang w:val="bg-BG"/>
        </w:rPr>
        <w:t>оказало</w:t>
      </w:r>
      <w:r w:rsidR="00E640B4">
        <w:rPr>
          <w:lang w:val="bg-BG"/>
        </w:rPr>
        <w:t xml:space="preserve"> </w:t>
      </w:r>
      <w:r w:rsidR="00606F4F" w:rsidRPr="000E1F3A">
        <w:rPr>
          <w:lang w:val="bg-BG"/>
        </w:rPr>
        <w:t>убедително,</w:t>
      </w:r>
      <w:r w:rsidR="00E640B4">
        <w:rPr>
          <w:lang w:val="bg-BG"/>
        </w:rPr>
        <w:t xml:space="preserve"> </w:t>
      </w:r>
      <w:r w:rsidR="00606F4F" w:rsidRPr="000E1F3A">
        <w:rPr>
          <w:lang w:val="bg-BG"/>
        </w:rPr>
        <w:t>че</w:t>
      </w:r>
      <w:r w:rsidR="00E640B4">
        <w:rPr>
          <w:lang w:val="bg-BG"/>
        </w:rPr>
        <w:t xml:space="preserve"> </w:t>
      </w:r>
      <w:r w:rsidR="00606F4F" w:rsidRPr="000E1F3A">
        <w:rPr>
          <w:lang w:val="bg-BG"/>
        </w:rPr>
        <w:t>повторните</w:t>
      </w:r>
      <w:r w:rsidR="00E640B4">
        <w:rPr>
          <w:lang w:val="bg-BG"/>
        </w:rPr>
        <w:t xml:space="preserve"> </w:t>
      </w:r>
      <w:r w:rsidR="00606F4F" w:rsidRPr="000E1F3A">
        <w:rPr>
          <w:lang w:val="bg-BG"/>
        </w:rPr>
        <w:t>молби</w:t>
      </w:r>
      <w:r w:rsidR="00E640B4">
        <w:rPr>
          <w:lang w:val="bg-BG"/>
        </w:rPr>
        <w:t xml:space="preserve"> </w:t>
      </w:r>
      <w:r w:rsidR="00606F4F" w:rsidRPr="000E1F3A">
        <w:rPr>
          <w:lang w:val="bg-BG"/>
        </w:rPr>
        <w:t>до</w:t>
      </w:r>
      <w:r w:rsidR="00E640B4">
        <w:rPr>
          <w:lang w:val="bg-BG"/>
        </w:rPr>
        <w:t xml:space="preserve"> </w:t>
      </w:r>
      <w:r w:rsidR="00606F4F" w:rsidRPr="000E1F3A">
        <w:rPr>
          <w:lang w:val="bg-BG"/>
        </w:rPr>
        <w:t>органите</w:t>
      </w:r>
      <w:r w:rsidR="00E640B4">
        <w:rPr>
          <w:lang w:val="bg-BG"/>
        </w:rPr>
        <w:t xml:space="preserve"> </w:t>
      </w:r>
      <w:r w:rsidR="00606F4F" w:rsidRPr="000E1F3A">
        <w:rPr>
          <w:lang w:val="bg-BG"/>
        </w:rPr>
        <w:t>на</w:t>
      </w:r>
      <w:r w:rsidR="00E640B4">
        <w:rPr>
          <w:lang w:val="bg-BG"/>
        </w:rPr>
        <w:t xml:space="preserve"> </w:t>
      </w:r>
      <w:r w:rsidR="00606F4F" w:rsidRPr="000E1F3A">
        <w:rPr>
          <w:lang w:val="bg-BG"/>
        </w:rPr>
        <w:t>прокуратурата</w:t>
      </w:r>
      <w:r w:rsidR="00E640B4">
        <w:rPr>
          <w:lang w:val="bg-BG"/>
        </w:rPr>
        <w:t xml:space="preserve"> </w:t>
      </w:r>
      <w:r w:rsidR="00606F4F" w:rsidRPr="000E1F3A">
        <w:rPr>
          <w:lang w:val="bg-BG"/>
        </w:rPr>
        <w:t>за</w:t>
      </w:r>
      <w:r w:rsidR="00E640B4">
        <w:rPr>
          <w:lang w:val="bg-BG"/>
        </w:rPr>
        <w:t xml:space="preserve"> </w:t>
      </w:r>
      <w:r w:rsidR="00606F4F" w:rsidRPr="000E1F3A">
        <w:rPr>
          <w:lang w:val="bg-BG"/>
        </w:rPr>
        <w:t>преразглеждане</w:t>
      </w:r>
      <w:r w:rsidR="00E640B4">
        <w:rPr>
          <w:lang w:val="bg-BG"/>
        </w:rPr>
        <w:t xml:space="preserve"> </w:t>
      </w:r>
      <w:r w:rsidR="00606F4F" w:rsidRPr="000E1F3A">
        <w:rPr>
          <w:lang w:val="bg-BG"/>
        </w:rPr>
        <w:t>на</w:t>
      </w:r>
      <w:r w:rsidR="00E640B4">
        <w:rPr>
          <w:lang w:val="bg-BG"/>
        </w:rPr>
        <w:t xml:space="preserve"> </w:t>
      </w:r>
      <w:r w:rsidR="00606F4F" w:rsidRPr="000E1F3A">
        <w:rPr>
          <w:lang w:val="bg-BG"/>
        </w:rPr>
        <w:t>заповедите</w:t>
      </w:r>
      <w:r w:rsidR="00E640B4">
        <w:rPr>
          <w:lang w:val="bg-BG"/>
        </w:rPr>
        <w:t xml:space="preserve"> </w:t>
      </w:r>
      <w:r w:rsidR="00606F4F" w:rsidRPr="000E1F3A">
        <w:rPr>
          <w:lang w:val="bg-BG"/>
        </w:rPr>
        <w:t>за</w:t>
      </w:r>
      <w:r w:rsidR="00E640B4">
        <w:rPr>
          <w:lang w:val="bg-BG"/>
        </w:rPr>
        <w:t xml:space="preserve"> </w:t>
      </w:r>
      <w:r w:rsidR="00606F4F" w:rsidRPr="000E1F3A">
        <w:rPr>
          <w:lang w:val="bg-BG"/>
        </w:rPr>
        <w:t>изземване</w:t>
      </w:r>
      <w:r w:rsidR="00E640B4">
        <w:rPr>
          <w:lang w:val="bg-BG"/>
        </w:rPr>
        <w:t xml:space="preserve"> </w:t>
      </w:r>
      <w:r w:rsidR="00606F4F" w:rsidRPr="000E1F3A">
        <w:rPr>
          <w:lang w:val="bg-BG"/>
        </w:rPr>
        <w:t>и</w:t>
      </w:r>
      <w:r w:rsidR="00E640B4">
        <w:rPr>
          <w:lang w:val="bg-BG"/>
        </w:rPr>
        <w:t xml:space="preserve"> </w:t>
      </w:r>
      <w:r w:rsidR="00606F4F" w:rsidRPr="000E1F3A">
        <w:rPr>
          <w:lang w:val="bg-BG"/>
        </w:rPr>
        <w:t>запор</w:t>
      </w:r>
      <w:r w:rsidR="00E640B4">
        <w:rPr>
          <w:lang w:val="bg-BG"/>
        </w:rPr>
        <w:t xml:space="preserve"> </w:t>
      </w:r>
      <w:r w:rsidR="00606F4F" w:rsidRPr="000E1F3A">
        <w:rPr>
          <w:lang w:val="bg-BG"/>
        </w:rPr>
        <w:t>са</w:t>
      </w:r>
      <w:r w:rsidR="00E640B4">
        <w:rPr>
          <w:lang w:val="bg-BG"/>
        </w:rPr>
        <w:t xml:space="preserve"> </w:t>
      </w:r>
      <w:r w:rsidR="00606F4F" w:rsidRPr="000E1F3A">
        <w:rPr>
          <w:lang w:val="bg-BG"/>
        </w:rPr>
        <w:t>били</w:t>
      </w:r>
      <w:r w:rsidR="00E640B4">
        <w:rPr>
          <w:lang w:val="bg-BG"/>
        </w:rPr>
        <w:t xml:space="preserve"> </w:t>
      </w:r>
      <w:r w:rsidR="00606F4F" w:rsidRPr="000E1F3A">
        <w:rPr>
          <w:lang w:val="bg-BG"/>
        </w:rPr>
        <w:t>ефективни</w:t>
      </w:r>
      <w:r w:rsidR="00E640B4">
        <w:rPr>
          <w:lang w:val="bg-BG"/>
        </w:rPr>
        <w:t xml:space="preserve"> </w:t>
      </w:r>
      <w:r w:rsidR="00606F4F" w:rsidRPr="000E1F3A">
        <w:rPr>
          <w:lang w:val="bg-BG"/>
        </w:rPr>
        <w:t>правни</w:t>
      </w:r>
      <w:r w:rsidR="00E640B4">
        <w:rPr>
          <w:lang w:val="bg-BG"/>
        </w:rPr>
        <w:t xml:space="preserve"> </w:t>
      </w:r>
      <w:r w:rsidR="00606F4F" w:rsidRPr="000E1F3A">
        <w:rPr>
          <w:lang w:val="bg-BG"/>
        </w:rPr>
        <w:t>средства</w:t>
      </w:r>
      <w:r w:rsidR="00E640B4">
        <w:rPr>
          <w:lang w:val="bg-BG"/>
        </w:rPr>
        <w:t xml:space="preserve"> </w:t>
      </w:r>
      <w:r w:rsidR="00606F4F" w:rsidRPr="000E1F3A">
        <w:rPr>
          <w:lang w:val="bg-BG"/>
        </w:rPr>
        <w:t>за</w:t>
      </w:r>
      <w:r w:rsidR="00E640B4">
        <w:rPr>
          <w:lang w:val="bg-BG"/>
        </w:rPr>
        <w:t xml:space="preserve"> </w:t>
      </w:r>
      <w:r w:rsidR="00606F4F" w:rsidRPr="000E1F3A">
        <w:rPr>
          <w:lang w:val="bg-BG"/>
        </w:rPr>
        <w:t>защита,</w:t>
      </w:r>
      <w:r w:rsidR="00E640B4">
        <w:rPr>
          <w:lang w:val="bg-BG"/>
        </w:rPr>
        <w:t xml:space="preserve"> </w:t>
      </w:r>
      <w:r w:rsidR="00606F4F" w:rsidRPr="000E1F3A">
        <w:rPr>
          <w:lang w:val="bg-BG"/>
        </w:rPr>
        <w:t>които</w:t>
      </w:r>
      <w:r w:rsidR="00E640B4">
        <w:rPr>
          <w:lang w:val="bg-BG"/>
        </w:rPr>
        <w:t xml:space="preserve"> </w:t>
      </w:r>
      <w:r w:rsidR="00606F4F" w:rsidRPr="000E1F3A">
        <w:rPr>
          <w:lang w:val="bg-BG"/>
        </w:rPr>
        <w:t>е</w:t>
      </w:r>
      <w:r w:rsidR="00E640B4">
        <w:rPr>
          <w:lang w:val="bg-BG"/>
        </w:rPr>
        <w:t xml:space="preserve"> </w:t>
      </w:r>
      <w:r w:rsidR="00606F4F" w:rsidRPr="000E1F3A">
        <w:rPr>
          <w:lang w:val="bg-BG"/>
        </w:rPr>
        <w:t>трябвало</w:t>
      </w:r>
      <w:r w:rsidR="00E640B4">
        <w:rPr>
          <w:lang w:val="bg-BG"/>
        </w:rPr>
        <w:t xml:space="preserve"> </w:t>
      </w:r>
      <w:r w:rsidR="00606F4F" w:rsidRPr="000E1F3A">
        <w:rPr>
          <w:lang w:val="bg-BG"/>
        </w:rPr>
        <w:t>да</w:t>
      </w:r>
      <w:r w:rsidR="00E640B4">
        <w:rPr>
          <w:lang w:val="bg-BG"/>
        </w:rPr>
        <w:t xml:space="preserve"> </w:t>
      </w:r>
      <w:r w:rsidR="00606F4F" w:rsidRPr="000E1F3A">
        <w:rPr>
          <w:lang w:val="bg-BG"/>
        </w:rPr>
        <w:t>бъдат</w:t>
      </w:r>
      <w:r w:rsidR="00E640B4">
        <w:rPr>
          <w:lang w:val="bg-BG"/>
        </w:rPr>
        <w:t xml:space="preserve"> </w:t>
      </w:r>
      <w:r w:rsidR="00606F4F" w:rsidRPr="000E1F3A">
        <w:rPr>
          <w:lang w:val="bg-BG"/>
        </w:rPr>
        <w:t>изчерпани</w:t>
      </w:r>
      <w:r w:rsidR="00E640B4">
        <w:rPr>
          <w:lang w:val="bg-BG"/>
        </w:rPr>
        <w:t xml:space="preserve"> </w:t>
      </w:r>
      <w:r w:rsidR="00606F4F" w:rsidRPr="000E1F3A">
        <w:rPr>
          <w:lang w:val="bg-BG"/>
        </w:rPr>
        <w:t>при</w:t>
      </w:r>
      <w:r w:rsidR="00E640B4">
        <w:rPr>
          <w:lang w:val="bg-BG"/>
        </w:rPr>
        <w:t xml:space="preserve"> </w:t>
      </w:r>
      <w:r w:rsidR="00606F4F" w:rsidRPr="000E1F3A">
        <w:rPr>
          <w:lang w:val="bg-BG"/>
        </w:rPr>
        <w:t>обстоятелствата</w:t>
      </w:r>
      <w:r w:rsidR="00E640B4">
        <w:rPr>
          <w:lang w:val="bg-BG"/>
        </w:rPr>
        <w:t xml:space="preserve"> </w:t>
      </w:r>
      <w:r w:rsidR="00606F4F" w:rsidRPr="000E1F3A">
        <w:rPr>
          <w:lang w:val="bg-BG"/>
        </w:rPr>
        <w:t>по</w:t>
      </w:r>
      <w:r w:rsidR="00E640B4">
        <w:rPr>
          <w:lang w:val="bg-BG"/>
        </w:rPr>
        <w:t xml:space="preserve"> </w:t>
      </w:r>
      <w:r w:rsidR="00606F4F" w:rsidRPr="000E1F3A">
        <w:rPr>
          <w:lang w:val="bg-BG"/>
        </w:rPr>
        <w:t>настоящото</w:t>
      </w:r>
      <w:r w:rsidR="00E640B4">
        <w:rPr>
          <w:lang w:val="bg-BG"/>
        </w:rPr>
        <w:t xml:space="preserve"> </w:t>
      </w:r>
      <w:r w:rsidR="00606F4F" w:rsidRPr="000E1F3A">
        <w:rPr>
          <w:lang w:val="bg-BG"/>
        </w:rPr>
        <w:t>дело</w:t>
      </w:r>
      <w:r w:rsidR="004C44AA" w:rsidRPr="000E1F3A">
        <w:rPr>
          <w:lang w:val="bg-BG"/>
        </w:rPr>
        <w:t>,</w:t>
      </w:r>
      <w:r w:rsidR="00E640B4">
        <w:rPr>
          <w:lang w:val="bg-BG"/>
        </w:rPr>
        <w:t xml:space="preserve"> </w:t>
      </w:r>
      <w:r w:rsidR="00606F4F" w:rsidRPr="000E1F3A">
        <w:rPr>
          <w:lang w:val="bg-BG"/>
        </w:rPr>
        <w:t>с</w:t>
      </w:r>
      <w:r w:rsidR="00E640B4">
        <w:rPr>
          <w:lang w:val="bg-BG"/>
        </w:rPr>
        <w:t xml:space="preserve"> </w:t>
      </w:r>
      <w:r w:rsidR="00606F4F" w:rsidRPr="000E1F3A">
        <w:rPr>
          <w:lang w:val="bg-BG"/>
        </w:rPr>
        <w:t>оглед</w:t>
      </w:r>
      <w:r w:rsidR="004C44AA" w:rsidRPr="000E1F3A">
        <w:rPr>
          <w:lang w:val="bg-BG"/>
        </w:rPr>
        <w:t>,</w:t>
      </w:r>
      <w:r w:rsidR="00E640B4">
        <w:rPr>
          <w:lang w:val="bg-BG"/>
        </w:rPr>
        <w:t xml:space="preserve"> </w:t>
      </w:r>
      <w:r w:rsidR="00606F4F" w:rsidRPr="000E1F3A">
        <w:rPr>
          <w:lang w:val="bg-BG"/>
        </w:rPr>
        <w:t>по-специално</w:t>
      </w:r>
      <w:r w:rsidR="004C44AA" w:rsidRPr="000E1F3A">
        <w:rPr>
          <w:lang w:val="bg-BG"/>
        </w:rPr>
        <w:t>,</w:t>
      </w:r>
      <w:r w:rsidR="00E640B4">
        <w:rPr>
          <w:lang w:val="bg-BG"/>
        </w:rPr>
        <w:t xml:space="preserve"> </w:t>
      </w:r>
      <w:r w:rsidR="00606F4F" w:rsidRPr="000E1F3A">
        <w:rPr>
          <w:lang w:val="bg-BG"/>
        </w:rPr>
        <w:t>на</w:t>
      </w:r>
      <w:r w:rsidR="00E640B4">
        <w:rPr>
          <w:lang w:val="bg-BG"/>
        </w:rPr>
        <w:t xml:space="preserve"> </w:t>
      </w:r>
      <w:r w:rsidR="00606F4F" w:rsidRPr="000E1F3A">
        <w:rPr>
          <w:lang w:val="bg-BG"/>
        </w:rPr>
        <w:t>факта,</w:t>
      </w:r>
      <w:r w:rsidR="00E640B4">
        <w:rPr>
          <w:lang w:val="bg-BG"/>
        </w:rPr>
        <w:t xml:space="preserve"> </w:t>
      </w:r>
      <w:r w:rsidR="00606F4F" w:rsidRPr="000E1F3A">
        <w:rPr>
          <w:lang w:val="bg-BG"/>
        </w:rPr>
        <w:t>че</w:t>
      </w:r>
      <w:r w:rsidR="00E640B4">
        <w:rPr>
          <w:lang w:val="bg-BG"/>
        </w:rPr>
        <w:t xml:space="preserve"> </w:t>
      </w:r>
      <w:r w:rsidR="006F0158" w:rsidRPr="000E1F3A">
        <w:rPr>
          <w:lang w:val="bg-BG"/>
        </w:rPr>
        <w:t>жалбоподателката</w:t>
      </w:r>
      <w:r w:rsidR="00E640B4">
        <w:rPr>
          <w:lang w:val="bg-BG"/>
        </w:rPr>
        <w:t xml:space="preserve"> </w:t>
      </w:r>
      <w:r w:rsidR="00606F4F" w:rsidRPr="000E1F3A">
        <w:rPr>
          <w:lang w:val="bg-BG"/>
        </w:rPr>
        <w:t>е</w:t>
      </w:r>
      <w:r w:rsidR="00E640B4">
        <w:rPr>
          <w:lang w:val="bg-BG"/>
        </w:rPr>
        <w:t xml:space="preserve"> </w:t>
      </w:r>
      <w:r w:rsidR="00606F4F" w:rsidRPr="000E1F3A">
        <w:rPr>
          <w:lang w:val="bg-BG"/>
        </w:rPr>
        <w:t>използвала</w:t>
      </w:r>
      <w:r w:rsidR="00E640B4">
        <w:rPr>
          <w:lang w:val="bg-BG"/>
        </w:rPr>
        <w:t xml:space="preserve"> </w:t>
      </w:r>
      <w:r w:rsidR="00606F4F" w:rsidRPr="000E1F3A">
        <w:rPr>
          <w:lang w:val="bg-BG"/>
        </w:rPr>
        <w:t>наличното</w:t>
      </w:r>
      <w:r w:rsidR="00E640B4">
        <w:rPr>
          <w:lang w:val="bg-BG"/>
        </w:rPr>
        <w:t xml:space="preserve"> </w:t>
      </w:r>
      <w:r w:rsidR="00606F4F" w:rsidRPr="000E1F3A">
        <w:rPr>
          <w:lang w:val="bg-BG"/>
        </w:rPr>
        <w:t>правно</w:t>
      </w:r>
      <w:r w:rsidR="00E640B4">
        <w:rPr>
          <w:lang w:val="bg-BG"/>
        </w:rPr>
        <w:t xml:space="preserve"> </w:t>
      </w:r>
      <w:r w:rsidR="00606F4F" w:rsidRPr="000E1F3A">
        <w:rPr>
          <w:lang w:val="bg-BG"/>
        </w:rPr>
        <w:t>сре</w:t>
      </w:r>
      <w:r w:rsidR="00EC3E87">
        <w:rPr>
          <w:lang w:val="bg-BG"/>
        </w:rPr>
        <w:t>дство</w:t>
      </w:r>
      <w:r w:rsidR="00E640B4">
        <w:rPr>
          <w:lang w:val="bg-BG"/>
        </w:rPr>
        <w:t xml:space="preserve"> </w:t>
      </w:r>
      <w:r w:rsidR="00EC3E87">
        <w:rPr>
          <w:lang w:val="bg-BG"/>
        </w:rPr>
        <w:t>за</w:t>
      </w:r>
      <w:r w:rsidR="00E640B4">
        <w:rPr>
          <w:lang w:val="bg-BG"/>
        </w:rPr>
        <w:t xml:space="preserve"> </w:t>
      </w:r>
      <w:r w:rsidR="00EC3E87">
        <w:rPr>
          <w:lang w:val="bg-BG"/>
        </w:rPr>
        <w:t>защита</w:t>
      </w:r>
      <w:r w:rsidR="00E640B4">
        <w:rPr>
          <w:lang w:val="bg-BG"/>
        </w:rPr>
        <w:t xml:space="preserve"> </w:t>
      </w:r>
      <w:r w:rsidR="00EC3E87">
        <w:rPr>
          <w:lang w:val="bg-BG"/>
        </w:rPr>
        <w:t>и</w:t>
      </w:r>
      <w:r w:rsidR="00E640B4">
        <w:rPr>
          <w:lang w:val="bg-BG"/>
        </w:rPr>
        <w:t xml:space="preserve"> </w:t>
      </w:r>
      <w:r w:rsidR="00EC3E87">
        <w:rPr>
          <w:lang w:val="bg-BG"/>
        </w:rPr>
        <w:t>въпросният</w:t>
      </w:r>
      <w:r w:rsidR="00E640B4">
        <w:rPr>
          <w:lang w:val="bg-BG"/>
        </w:rPr>
        <w:t xml:space="preserve"> </w:t>
      </w:r>
      <w:r w:rsidR="00EC3E87">
        <w:rPr>
          <w:lang w:val="bg-BG"/>
        </w:rPr>
        <w:t>зап</w:t>
      </w:r>
      <w:r w:rsidR="00606F4F" w:rsidRPr="000E1F3A">
        <w:rPr>
          <w:lang w:val="bg-BG"/>
        </w:rPr>
        <w:t>о</w:t>
      </w:r>
      <w:r w:rsidR="00EC3E87">
        <w:rPr>
          <w:lang w:val="bg-BG"/>
        </w:rPr>
        <w:t>р</w:t>
      </w:r>
      <w:r w:rsidR="00E640B4">
        <w:rPr>
          <w:lang w:val="bg-BG"/>
        </w:rPr>
        <w:t xml:space="preserve"> </w:t>
      </w:r>
      <w:r w:rsidR="00606F4F" w:rsidRPr="000E1F3A">
        <w:rPr>
          <w:lang w:val="bg-BG"/>
        </w:rPr>
        <w:t>е</w:t>
      </w:r>
      <w:r w:rsidR="00E640B4">
        <w:rPr>
          <w:lang w:val="bg-BG"/>
        </w:rPr>
        <w:t xml:space="preserve"> </w:t>
      </w:r>
      <w:r w:rsidR="00606F4F" w:rsidRPr="000E1F3A">
        <w:rPr>
          <w:lang w:val="bg-BG"/>
        </w:rPr>
        <w:t>бил</w:t>
      </w:r>
      <w:r w:rsidR="00E640B4">
        <w:rPr>
          <w:lang w:val="bg-BG"/>
        </w:rPr>
        <w:t xml:space="preserve"> </w:t>
      </w:r>
      <w:r w:rsidR="00606F4F" w:rsidRPr="000E1F3A">
        <w:rPr>
          <w:lang w:val="bg-BG"/>
        </w:rPr>
        <w:t>разпореден</w:t>
      </w:r>
      <w:r w:rsidR="00E640B4">
        <w:rPr>
          <w:lang w:val="bg-BG"/>
        </w:rPr>
        <w:t xml:space="preserve"> </w:t>
      </w:r>
      <w:r w:rsidR="00606F4F" w:rsidRPr="000E1F3A">
        <w:rPr>
          <w:lang w:val="bg-BG"/>
        </w:rPr>
        <w:t>от</w:t>
      </w:r>
      <w:r w:rsidR="00E640B4">
        <w:rPr>
          <w:lang w:val="bg-BG"/>
        </w:rPr>
        <w:t xml:space="preserve"> </w:t>
      </w:r>
      <w:r w:rsidR="00606F4F" w:rsidRPr="000E1F3A">
        <w:rPr>
          <w:lang w:val="bg-BG"/>
        </w:rPr>
        <w:t>съд</w:t>
      </w:r>
      <w:r w:rsidR="00E640B4">
        <w:rPr>
          <w:lang w:val="bg-BG"/>
        </w:rPr>
        <w:t xml:space="preserve"> </w:t>
      </w:r>
      <w:r w:rsidR="004C44AA" w:rsidRPr="000E1F3A">
        <w:rPr>
          <w:lang w:val="bg-BG"/>
        </w:rPr>
        <w:t>(</w:t>
      </w:r>
      <w:r w:rsidR="005B3F30">
        <w:rPr>
          <w:lang w:val="bg-BG"/>
        </w:rPr>
        <w:t xml:space="preserve">вж. </w:t>
      </w:r>
      <w:r w:rsidR="00AD4F93" w:rsidRPr="000E1F3A">
        <w:rPr>
          <w:lang w:val="bg-BG"/>
        </w:rPr>
        <w:t>параграф</w:t>
      </w:r>
      <w:r w:rsidR="00E640B4">
        <w:rPr>
          <w:lang w:val="bg-BG"/>
        </w:rPr>
        <w:t xml:space="preserve"> </w:t>
      </w:r>
      <w:r w:rsidR="004C44AA" w:rsidRPr="000E1F3A">
        <w:rPr>
          <w:lang w:val="bg-BG"/>
        </w:rPr>
        <w:t>21</w:t>
      </w:r>
      <w:r w:rsidR="00E640B4">
        <w:rPr>
          <w:lang w:val="bg-BG"/>
        </w:rPr>
        <w:t xml:space="preserve"> </w:t>
      </w:r>
      <w:r w:rsidR="00AD4F93" w:rsidRPr="000E1F3A">
        <w:rPr>
          <w:lang w:val="bg-BG"/>
        </w:rPr>
        <w:t>по-горе)</w:t>
      </w:r>
      <w:r w:rsidR="004C44AA" w:rsidRPr="000E1F3A">
        <w:rPr>
          <w:lang w:val="bg-BG"/>
        </w:rPr>
        <w:t>.</w:t>
      </w:r>
    </w:p>
    <w:p w:rsidR="004C44AA" w:rsidRPr="000E1F3A" w:rsidRDefault="00CB7396" w:rsidP="00417CD5">
      <w:pPr>
        <w:pStyle w:val="JuPara"/>
        <w:rPr>
          <w:lang w:val="bg-BG"/>
        </w:rPr>
      </w:pPr>
      <w:r w:rsidRPr="000E1F3A">
        <w:rPr>
          <w:lang w:val="bg-BG"/>
        </w:rPr>
        <w:fldChar w:fldCharType="begin"/>
      </w:r>
      <w:r w:rsidR="0060428D" w:rsidRPr="000E1F3A">
        <w:rPr>
          <w:lang w:val="bg-BG"/>
        </w:rPr>
        <w:instrText xml:space="preserve"> SEQ level0 \*arabic </w:instrText>
      </w:r>
      <w:r w:rsidRPr="000E1F3A">
        <w:rPr>
          <w:lang w:val="bg-BG"/>
        </w:rPr>
        <w:fldChar w:fldCharType="separate"/>
      </w:r>
      <w:r w:rsidR="004C44AA" w:rsidRPr="000E1F3A">
        <w:rPr>
          <w:noProof/>
          <w:lang w:val="bg-BG"/>
        </w:rPr>
        <w:t>75</w:t>
      </w:r>
      <w:r w:rsidRPr="000E1F3A">
        <w:rPr>
          <w:noProof/>
          <w:lang w:val="bg-BG"/>
        </w:rPr>
        <w:fldChar w:fldCharType="end"/>
      </w:r>
      <w:r w:rsidR="004C44AA" w:rsidRPr="000E1F3A">
        <w:rPr>
          <w:lang w:val="bg-BG"/>
        </w:rPr>
        <w:t>.</w:t>
      </w:r>
      <w:r w:rsidR="00E640B4">
        <w:rPr>
          <w:lang w:val="bg-BG"/>
        </w:rPr>
        <w:t>  </w:t>
      </w:r>
      <w:r w:rsidR="00427302" w:rsidRPr="000E1F3A">
        <w:rPr>
          <w:lang w:val="bg-BG"/>
        </w:rPr>
        <w:t>Що</w:t>
      </w:r>
      <w:r w:rsidR="00E640B4">
        <w:rPr>
          <w:lang w:val="bg-BG"/>
        </w:rPr>
        <w:t xml:space="preserve"> </w:t>
      </w:r>
      <w:r w:rsidR="00427302" w:rsidRPr="000E1F3A">
        <w:rPr>
          <w:lang w:val="bg-BG"/>
        </w:rPr>
        <w:t>се</w:t>
      </w:r>
      <w:r w:rsidR="00E640B4">
        <w:rPr>
          <w:lang w:val="bg-BG"/>
        </w:rPr>
        <w:t xml:space="preserve"> </w:t>
      </w:r>
      <w:r w:rsidR="00427302" w:rsidRPr="000E1F3A">
        <w:rPr>
          <w:lang w:val="bg-BG"/>
        </w:rPr>
        <w:t>отнася</w:t>
      </w:r>
      <w:r w:rsidR="00E640B4">
        <w:rPr>
          <w:lang w:val="bg-BG"/>
        </w:rPr>
        <w:t xml:space="preserve"> </w:t>
      </w:r>
      <w:r w:rsidR="00427302" w:rsidRPr="000E1F3A">
        <w:rPr>
          <w:lang w:val="bg-BG"/>
        </w:rPr>
        <w:t>до</w:t>
      </w:r>
      <w:r w:rsidR="00E640B4">
        <w:rPr>
          <w:lang w:val="bg-BG"/>
        </w:rPr>
        <w:t xml:space="preserve"> </w:t>
      </w:r>
      <w:r w:rsidR="00427302" w:rsidRPr="000E1F3A">
        <w:rPr>
          <w:lang w:val="bg-BG"/>
        </w:rPr>
        <w:t>довода</w:t>
      </w:r>
      <w:r w:rsidR="00E640B4">
        <w:rPr>
          <w:lang w:val="bg-BG"/>
        </w:rPr>
        <w:t xml:space="preserve"> </w:t>
      </w:r>
      <w:r w:rsidR="00427302" w:rsidRPr="000E1F3A">
        <w:rPr>
          <w:lang w:val="bg-BG"/>
        </w:rPr>
        <w:t>на</w:t>
      </w:r>
      <w:r w:rsidR="00E640B4">
        <w:rPr>
          <w:lang w:val="bg-BG"/>
        </w:rPr>
        <w:t xml:space="preserve"> </w:t>
      </w:r>
      <w:r w:rsidR="005A46D3" w:rsidRPr="000E1F3A">
        <w:rPr>
          <w:lang w:val="bg-BG"/>
        </w:rPr>
        <w:t>Правителството</w:t>
      </w:r>
      <w:r w:rsidR="00427302" w:rsidRPr="000E1F3A">
        <w:rPr>
          <w:lang w:val="bg-BG"/>
        </w:rPr>
        <w:t>,</w:t>
      </w:r>
      <w:r w:rsidR="00E640B4">
        <w:rPr>
          <w:lang w:val="bg-BG"/>
        </w:rPr>
        <w:t xml:space="preserve"> </w:t>
      </w:r>
      <w:r w:rsidR="00427302" w:rsidRPr="000E1F3A">
        <w:rPr>
          <w:lang w:val="bg-BG"/>
        </w:rPr>
        <w:t>че</w:t>
      </w:r>
      <w:r w:rsidR="00E640B4">
        <w:rPr>
          <w:lang w:val="bg-BG"/>
        </w:rPr>
        <w:t xml:space="preserve"> </w:t>
      </w:r>
      <w:r w:rsidR="006F0158" w:rsidRPr="000E1F3A">
        <w:rPr>
          <w:lang w:val="bg-BG"/>
        </w:rPr>
        <w:t>жалбоподателката</w:t>
      </w:r>
      <w:r w:rsidR="00E640B4">
        <w:rPr>
          <w:lang w:val="bg-BG"/>
        </w:rPr>
        <w:t xml:space="preserve"> </w:t>
      </w:r>
      <w:r w:rsidR="00427302" w:rsidRPr="000E1F3A">
        <w:rPr>
          <w:lang w:val="bg-BG"/>
        </w:rPr>
        <w:t>не</w:t>
      </w:r>
      <w:r w:rsidR="00E640B4">
        <w:rPr>
          <w:lang w:val="bg-BG"/>
        </w:rPr>
        <w:t xml:space="preserve"> </w:t>
      </w:r>
      <w:r w:rsidR="00427302" w:rsidRPr="000E1F3A">
        <w:rPr>
          <w:lang w:val="bg-BG"/>
        </w:rPr>
        <w:t>е</w:t>
      </w:r>
      <w:r w:rsidR="00E640B4">
        <w:rPr>
          <w:lang w:val="bg-BG"/>
        </w:rPr>
        <w:t xml:space="preserve"> </w:t>
      </w:r>
      <w:r w:rsidR="00B34704">
        <w:rPr>
          <w:lang w:val="bg-BG"/>
        </w:rPr>
        <w:t>потърсила</w:t>
      </w:r>
      <w:r w:rsidR="00E640B4">
        <w:rPr>
          <w:lang w:val="bg-BG"/>
        </w:rPr>
        <w:t xml:space="preserve"> </w:t>
      </w:r>
      <w:r w:rsidR="00427302" w:rsidRPr="000E1F3A">
        <w:rPr>
          <w:lang w:val="bg-BG"/>
        </w:rPr>
        <w:t>алкохолните</w:t>
      </w:r>
      <w:r w:rsidR="00E640B4">
        <w:rPr>
          <w:lang w:val="bg-BG"/>
        </w:rPr>
        <w:t xml:space="preserve"> </w:t>
      </w:r>
      <w:r w:rsidR="00427302" w:rsidRPr="000E1F3A">
        <w:rPr>
          <w:lang w:val="bg-BG"/>
        </w:rPr>
        <w:t>напитки</w:t>
      </w:r>
      <w:r w:rsidR="00E640B4">
        <w:rPr>
          <w:lang w:val="bg-BG"/>
        </w:rPr>
        <w:t xml:space="preserve"> </w:t>
      </w:r>
      <w:r w:rsidR="00427302" w:rsidRPr="000E1F3A">
        <w:rPr>
          <w:lang w:val="bg-BG"/>
        </w:rPr>
        <w:t>след</w:t>
      </w:r>
      <w:r w:rsidR="00E640B4">
        <w:rPr>
          <w:lang w:val="bg-BG"/>
        </w:rPr>
        <w:t xml:space="preserve"> </w:t>
      </w:r>
      <w:r w:rsidR="00427302" w:rsidRPr="000E1F3A">
        <w:rPr>
          <w:lang w:val="bg-BG"/>
        </w:rPr>
        <w:t>решението</w:t>
      </w:r>
      <w:r w:rsidR="00E640B4">
        <w:rPr>
          <w:lang w:val="bg-BG"/>
        </w:rPr>
        <w:t xml:space="preserve"> </w:t>
      </w:r>
      <w:r w:rsidR="00427302" w:rsidRPr="000E1F3A">
        <w:rPr>
          <w:lang w:val="bg-BG"/>
        </w:rPr>
        <w:t>от</w:t>
      </w:r>
      <w:r w:rsidR="00E640B4">
        <w:rPr>
          <w:lang w:val="bg-BG"/>
        </w:rPr>
        <w:t xml:space="preserve"> </w:t>
      </w:r>
      <w:r w:rsidR="002A2F52" w:rsidRPr="000E1F3A">
        <w:rPr>
          <w:lang w:val="bg-BG"/>
        </w:rPr>
        <w:t>януари</w:t>
      </w:r>
      <w:r w:rsidR="00E640B4">
        <w:rPr>
          <w:lang w:val="bg-BG"/>
        </w:rPr>
        <w:t xml:space="preserve"> </w:t>
      </w:r>
      <w:r w:rsidR="00B95CD0" w:rsidRPr="000E1F3A">
        <w:rPr>
          <w:lang w:val="bg-BG"/>
        </w:rPr>
        <w:t>2002</w:t>
      </w:r>
      <w:r w:rsidR="005B3F30">
        <w:rPr>
          <w:lang w:val="bg-BG"/>
        </w:rPr>
        <w:t> г.</w:t>
      </w:r>
      <w:r w:rsidR="00E640B4">
        <w:rPr>
          <w:lang w:val="bg-BG"/>
        </w:rPr>
        <w:t xml:space="preserve"> </w:t>
      </w:r>
      <w:r w:rsidR="00427302" w:rsidRPr="000E1F3A">
        <w:rPr>
          <w:lang w:val="bg-BG"/>
        </w:rPr>
        <w:t>като</w:t>
      </w:r>
      <w:r w:rsidR="00E640B4">
        <w:rPr>
          <w:lang w:val="bg-BG"/>
        </w:rPr>
        <w:t xml:space="preserve"> </w:t>
      </w:r>
      <w:r w:rsidR="00427302" w:rsidRPr="000E1F3A">
        <w:rPr>
          <w:lang w:val="bg-BG"/>
        </w:rPr>
        <w:t>заявява,</w:t>
      </w:r>
      <w:r w:rsidR="00E640B4">
        <w:rPr>
          <w:lang w:val="bg-BG"/>
        </w:rPr>
        <w:t xml:space="preserve"> </w:t>
      </w:r>
      <w:r w:rsidR="00427302" w:rsidRPr="000E1F3A">
        <w:rPr>
          <w:lang w:val="bg-BG"/>
        </w:rPr>
        <w:t>че</w:t>
      </w:r>
      <w:r w:rsidR="00E640B4">
        <w:rPr>
          <w:lang w:val="bg-BG"/>
        </w:rPr>
        <w:t xml:space="preserve"> </w:t>
      </w:r>
      <w:r w:rsidR="00427302" w:rsidRPr="000E1F3A">
        <w:rPr>
          <w:lang w:val="bg-BG"/>
        </w:rPr>
        <w:t>изземването</w:t>
      </w:r>
      <w:r w:rsidR="00E640B4">
        <w:rPr>
          <w:lang w:val="bg-BG"/>
        </w:rPr>
        <w:t xml:space="preserve"> </w:t>
      </w:r>
      <w:r w:rsidR="00427302" w:rsidRPr="000E1F3A">
        <w:rPr>
          <w:lang w:val="bg-BG"/>
        </w:rPr>
        <w:t>им</w:t>
      </w:r>
      <w:r w:rsidR="00E640B4">
        <w:rPr>
          <w:lang w:val="bg-BG"/>
        </w:rPr>
        <w:t xml:space="preserve"> </w:t>
      </w:r>
      <w:r w:rsidR="00427302" w:rsidRPr="000E1F3A">
        <w:rPr>
          <w:lang w:val="bg-BG"/>
        </w:rPr>
        <w:t>е</w:t>
      </w:r>
      <w:r w:rsidR="00E640B4">
        <w:rPr>
          <w:lang w:val="bg-BG"/>
        </w:rPr>
        <w:t xml:space="preserve"> </w:t>
      </w:r>
      <w:r w:rsidR="00427302" w:rsidRPr="000E1F3A">
        <w:rPr>
          <w:lang w:val="bg-BG"/>
        </w:rPr>
        <w:t>незаконно</w:t>
      </w:r>
      <w:r w:rsidR="004C44AA" w:rsidRPr="000E1F3A">
        <w:rPr>
          <w:lang w:val="bg-BG"/>
        </w:rPr>
        <w:t>,</w:t>
      </w:r>
      <w:r w:rsidR="00E640B4">
        <w:rPr>
          <w:lang w:val="bg-BG"/>
        </w:rPr>
        <w:t xml:space="preserve"> </w:t>
      </w:r>
      <w:r w:rsidR="00CD564D" w:rsidRPr="000E1F3A">
        <w:rPr>
          <w:lang w:val="bg-BG"/>
        </w:rPr>
        <w:t>Съдът</w:t>
      </w:r>
      <w:r w:rsidR="00E640B4">
        <w:rPr>
          <w:lang w:val="bg-BG"/>
        </w:rPr>
        <w:t xml:space="preserve"> </w:t>
      </w:r>
      <w:r w:rsidR="00427302" w:rsidRPr="000E1F3A">
        <w:rPr>
          <w:lang w:val="bg-BG"/>
        </w:rPr>
        <w:t>счита,</w:t>
      </w:r>
      <w:r w:rsidR="00E640B4">
        <w:rPr>
          <w:lang w:val="bg-BG"/>
        </w:rPr>
        <w:t xml:space="preserve"> </w:t>
      </w:r>
      <w:r w:rsidR="00427302" w:rsidRPr="000E1F3A">
        <w:rPr>
          <w:lang w:val="bg-BG"/>
        </w:rPr>
        <w:t>че</w:t>
      </w:r>
      <w:r w:rsidR="00E640B4">
        <w:rPr>
          <w:lang w:val="bg-BG"/>
        </w:rPr>
        <w:t xml:space="preserve"> </w:t>
      </w:r>
      <w:r w:rsidR="00427302" w:rsidRPr="000E1F3A">
        <w:rPr>
          <w:lang w:val="bg-BG"/>
        </w:rPr>
        <w:t>това</w:t>
      </w:r>
      <w:r w:rsidR="00E640B4">
        <w:rPr>
          <w:lang w:val="bg-BG"/>
        </w:rPr>
        <w:t xml:space="preserve"> </w:t>
      </w:r>
      <w:r w:rsidR="00427302" w:rsidRPr="000E1F3A">
        <w:rPr>
          <w:lang w:val="bg-BG"/>
        </w:rPr>
        <w:t>няма</w:t>
      </w:r>
      <w:r w:rsidR="00E640B4">
        <w:rPr>
          <w:lang w:val="bg-BG"/>
        </w:rPr>
        <w:t xml:space="preserve"> </w:t>
      </w:r>
      <w:r w:rsidR="00427302" w:rsidRPr="000E1F3A">
        <w:rPr>
          <w:lang w:val="bg-BG"/>
        </w:rPr>
        <w:t>отношение</w:t>
      </w:r>
      <w:r w:rsidR="00E640B4">
        <w:rPr>
          <w:lang w:val="bg-BG"/>
        </w:rPr>
        <w:t xml:space="preserve"> </w:t>
      </w:r>
      <w:r w:rsidR="00427302" w:rsidRPr="000E1F3A">
        <w:rPr>
          <w:lang w:val="bg-BG"/>
        </w:rPr>
        <w:t>към</w:t>
      </w:r>
      <w:r w:rsidR="00E640B4">
        <w:rPr>
          <w:lang w:val="bg-BG"/>
        </w:rPr>
        <w:t xml:space="preserve"> </w:t>
      </w:r>
      <w:r w:rsidR="00427302" w:rsidRPr="000E1F3A">
        <w:rPr>
          <w:lang w:val="bg-BG"/>
        </w:rPr>
        <w:t>изчерпването</w:t>
      </w:r>
      <w:r w:rsidR="00E640B4">
        <w:rPr>
          <w:lang w:val="bg-BG"/>
        </w:rPr>
        <w:t xml:space="preserve"> </w:t>
      </w:r>
      <w:r w:rsidR="00427302" w:rsidRPr="000E1F3A">
        <w:rPr>
          <w:lang w:val="bg-BG"/>
        </w:rPr>
        <w:t>на</w:t>
      </w:r>
      <w:r w:rsidR="00E640B4">
        <w:rPr>
          <w:lang w:val="bg-BG"/>
        </w:rPr>
        <w:t xml:space="preserve"> </w:t>
      </w:r>
      <w:r w:rsidR="00427302" w:rsidRPr="000E1F3A">
        <w:rPr>
          <w:lang w:val="bg-BG"/>
        </w:rPr>
        <w:t>правно</w:t>
      </w:r>
      <w:r w:rsidR="00E640B4">
        <w:rPr>
          <w:lang w:val="bg-BG"/>
        </w:rPr>
        <w:t xml:space="preserve"> </w:t>
      </w:r>
      <w:r w:rsidR="00427302" w:rsidRPr="000E1F3A">
        <w:rPr>
          <w:lang w:val="bg-BG"/>
        </w:rPr>
        <w:t>средство</w:t>
      </w:r>
      <w:r w:rsidR="00E640B4">
        <w:rPr>
          <w:lang w:val="bg-BG"/>
        </w:rPr>
        <w:t xml:space="preserve"> </w:t>
      </w:r>
      <w:r w:rsidR="00427302" w:rsidRPr="000E1F3A">
        <w:rPr>
          <w:lang w:val="bg-BG"/>
        </w:rPr>
        <w:t>за</w:t>
      </w:r>
      <w:r w:rsidR="00E640B4">
        <w:rPr>
          <w:lang w:val="bg-BG"/>
        </w:rPr>
        <w:t xml:space="preserve"> </w:t>
      </w:r>
      <w:r w:rsidR="00427302" w:rsidRPr="000E1F3A">
        <w:rPr>
          <w:lang w:val="bg-BG"/>
        </w:rPr>
        <w:t>защита,</w:t>
      </w:r>
      <w:r w:rsidR="00E640B4">
        <w:rPr>
          <w:lang w:val="bg-BG"/>
        </w:rPr>
        <w:t xml:space="preserve"> </w:t>
      </w:r>
      <w:r w:rsidR="00427302" w:rsidRPr="000E1F3A">
        <w:rPr>
          <w:lang w:val="bg-BG"/>
        </w:rPr>
        <w:t>а</w:t>
      </w:r>
      <w:r w:rsidR="00E640B4">
        <w:rPr>
          <w:lang w:val="bg-BG"/>
        </w:rPr>
        <w:t xml:space="preserve"> </w:t>
      </w:r>
      <w:r w:rsidR="00427302" w:rsidRPr="000E1F3A">
        <w:rPr>
          <w:lang w:val="bg-BG"/>
        </w:rPr>
        <w:t>по-скоро</w:t>
      </w:r>
      <w:r w:rsidR="00E640B4">
        <w:rPr>
          <w:lang w:val="bg-BG"/>
        </w:rPr>
        <w:t xml:space="preserve"> </w:t>
      </w:r>
      <w:r w:rsidR="00427302" w:rsidRPr="000E1F3A">
        <w:rPr>
          <w:lang w:val="bg-BG"/>
        </w:rPr>
        <w:t>към</w:t>
      </w:r>
      <w:r w:rsidR="00E640B4">
        <w:rPr>
          <w:lang w:val="bg-BG"/>
        </w:rPr>
        <w:t xml:space="preserve"> </w:t>
      </w:r>
      <w:r w:rsidR="00427302" w:rsidRPr="000E1F3A">
        <w:rPr>
          <w:lang w:val="bg-BG"/>
        </w:rPr>
        <w:t>основателността</w:t>
      </w:r>
      <w:r w:rsidR="00E640B4">
        <w:rPr>
          <w:lang w:val="bg-BG"/>
        </w:rPr>
        <w:t xml:space="preserve"> </w:t>
      </w:r>
      <w:r w:rsidR="00427302" w:rsidRPr="000E1F3A">
        <w:rPr>
          <w:lang w:val="bg-BG"/>
        </w:rPr>
        <w:t>на</w:t>
      </w:r>
      <w:r w:rsidR="00E640B4">
        <w:rPr>
          <w:lang w:val="bg-BG"/>
        </w:rPr>
        <w:t xml:space="preserve"> </w:t>
      </w:r>
      <w:r w:rsidR="00427302" w:rsidRPr="000E1F3A">
        <w:rPr>
          <w:lang w:val="bg-BG"/>
        </w:rPr>
        <w:t>оплакването</w:t>
      </w:r>
      <w:r w:rsidR="00E640B4">
        <w:rPr>
          <w:lang w:val="bg-BG"/>
        </w:rPr>
        <w:t xml:space="preserve"> </w:t>
      </w:r>
      <w:r w:rsidR="00427302" w:rsidRPr="000E1F3A">
        <w:rPr>
          <w:lang w:val="bg-BG"/>
        </w:rPr>
        <w:t>на</w:t>
      </w:r>
      <w:r w:rsidR="00E640B4">
        <w:rPr>
          <w:lang w:val="bg-BG"/>
        </w:rPr>
        <w:t xml:space="preserve"> </w:t>
      </w:r>
      <w:r w:rsidR="006F0158" w:rsidRPr="000E1F3A">
        <w:rPr>
          <w:lang w:val="bg-BG"/>
        </w:rPr>
        <w:t>жалбоподателката</w:t>
      </w:r>
      <w:r w:rsidR="00427302" w:rsidRPr="000E1F3A">
        <w:rPr>
          <w:lang w:val="bg-BG"/>
        </w:rPr>
        <w:t>,</w:t>
      </w:r>
      <w:r w:rsidR="00E640B4">
        <w:rPr>
          <w:lang w:val="bg-BG"/>
        </w:rPr>
        <w:t xml:space="preserve"> </w:t>
      </w:r>
      <w:r w:rsidR="00427302" w:rsidRPr="000E1F3A">
        <w:rPr>
          <w:lang w:val="bg-BG"/>
        </w:rPr>
        <w:t>че</w:t>
      </w:r>
      <w:r w:rsidR="00E640B4">
        <w:rPr>
          <w:lang w:val="bg-BG"/>
        </w:rPr>
        <w:t xml:space="preserve"> </w:t>
      </w:r>
      <w:r w:rsidR="00427302" w:rsidRPr="000E1F3A">
        <w:rPr>
          <w:lang w:val="bg-BG"/>
        </w:rPr>
        <w:t>сток</w:t>
      </w:r>
      <w:r w:rsidR="0091090A">
        <w:rPr>
          <w:lang w:val="bg-BG"/>
        </w:rPr>
        <w:t>и</w:t>
      </w:r>
      <w:r w:rsidR="00427302" w:rsidRPr="000E1F3A">
        <w:rPr>
          <w:lang w:val="bg-BG"/>
        </w:rPr>
        <w:t>т</w:t>
      </w:r>
      <w:r w:rsidR="0091090A">
        <w:rPr>
          <w:lang w:val="bg-BG"/>
        </w:rPr>
        <w:t>е</w:t>
      </w:r>
      <w:r w:rsidR="00E640B4">
        <w:rPr>
          <w:lang w:val="bg-BG"/>
        </w:rPr>
        <w:t xml:space="preserve"> </w:t>
      </w:r>
      <w:r w:rsidR="00427302" w:rsidRPr="000E1F3A">
        <w:rPr>
          <w:lang w:val="bg-BG"/>
        </w:rPr>
        <w:t>й</w:t>
      </w:r>
      <w:r w:rsidR="00E640B4">
        <w:rPr>
          <w:lang w:val="bg-BG"/>
        </w:rPr>
        <w:t xml:space="preserve"> </w:t>
      </w:r>
      <w:r w:rsidR="0091090A">
        <w:rPr>
          <w:lang w:val="bg-BG"/>
        </w:rPr>
        <w:t>са</w:t>
      </w:r>
      <w:r w:rsidR="00E640B4">
        <w:rPr>
          <w:lang w:val="bg-BG"/>
        </w:rPr>
        <w:t xml:space="preserve"> </w:t>
      </w:r>
      <w:r w:rsidR="00427302" w:rsidRPr="000E1F3A">
        <w:rPr>
          <w:lang w:val="bg-BG"/>
        </w:rPr>
        <w:t>бил</w:t>
      </w:r>
      <w:r w:rsidR="0091090A">
        <w:rPr>
          <w:lang w:val="bg-BG"/>
        </w:rPr>
        <w:t>и</w:t>
      </w:r>
      <w:r w:rsidR="00E640B4">
        <w:rPr>
          <w:lang w:val="bg-BG"/>
        </w:rPr>
        <w:t xml:space="preserve"> </w:t>
      </w:r>
      <w:r w:rsidR="00427302" w:rsidRPr="000E1F3A">
        <w:rPr>
          <w:lang w:val="bg-BG"/>
        </w:rPr>
        <w:t>незаконосъобразно</w:t>
      </w:r>
      <w:r w:rsidR="00E640B4">
        <w:rPr>
          <w:lang w:val="bg-BG"/>
        </w:rPr>
        <w:t xml:space="preserve"> </w:t>
      </w:r>
      <w:r w:rsidR="00427302" w:rsidRPr="000E1F3A">
        <w:rPr>
          <w:lang w:val="bg-BG"/>
        </w:rPr>
        <w:t>задържан</w:t>
      </w:r>
      <w:r w:rsidR="0091090A">
        <w:rPr>
          <w:lang w:val="bg-BG"/>
        </w:rPr>
        <w:t>и</w:t>
      </w:r>
      <w:r w:rsidR="004C44AA" w:rsidRPr="000E1F3A">
        <w:rPr>
          <w:lang w:val="bg-BG"/>
        </w:rPr>
        <w:t>.</w:t>
      </w:r>
      <w:r w:rsidR="00E640B4">
        <w:rPr>
          <w:lang w:val="bg-BG"/>
        </w:rPr>
        <w:t xml:space="preserve"> </w:t>
      </w:r>
      <w:r w:rsidR="00427302" w:rsidRPr="000E1F3A">
        <w:rPr>
          <w:lang w:val="bg-BG"/>
        </w:rPr>
        <w:t>Съответно</w:t>
      </w:r>
      <w:r w:rsidR="00E640B4">
        <w:rPr>
          <w:lang w:val="bg-BG"/>
        </w:rPr>
        <w:t xml:space="preserve"> </w:t>
      </w:r>
      <w:r w:rsidR="00427302" w:rsidRPr="000E1F3A">
        <w:rPr>
          <w:lang w:val="bg-BG"/>
        </w:rPr>
        <w:t>той</w:t>
      </w:r>
      <w:r w:rsidR="00E640B4">
        <w:rPr>
          <w:lang w:val="bg-BG"/>
        </w:rPr>
        <w:t xml:space="preserve"> </w:t>
      </w:r>
      <w:r w:rsidR="00427302" w:rsidRPr="000E1F3A">
        <w:rPr>
          <w:lang w:val="bg-BG"/>
        </w:rPr>
        <w:t>ще</w:t>
      </w:r>
      <w:r w:rsidR="00E640B4">
        <w:rPr>
          <w:lang w:val="bg-BG"/>
        </w:rPr>
        <w:t xml:space="preserve"> </w:t>
      </w:r>
      <w:r w:rsidR="00427302" w:rsidRPr="000E1F3A">
        <w:rPr>
          <w:lang w:val="bg-BG"/>
        </w:rPr>
        <w:t>го</w:t>
      </w:r>
      <w:r w:rsidR="00E640B4">
        <w:rPr>
          <w:lang w:val="bg-BG"/>
        </w:rPr>
        <w:t xml:space="preserve"> </w:t>
      </w:r>
      <w:r w:rsidR="00427302" w:rsidRPr="000E1F3A">
        <w:rPr>
          <w:lang w:val="bg-BG"/>
        </w:rPr>
        <w:t>разгледа</w:t>
      </w:r>
      <w:r w:rsidR="00E640B4">
        <w:rPr>
          <w:lang w:val="bg-BG"/>
        </w:rPr>
        <w:t xml:space="preserve"> </w:t>
      </w:r>
      <w:r w:rsidR="00427302" w:rsidRPr="000E1F3A">
        <w:rPr>
          <w:lang w:val="bg-BG"/>
        </w:rPr>
        <w:t>по-долу</w:t>
      </w:r>
      <w:r w:rsidR="004C44AA" w:rsidRPr="000E1F3A">
        <w:rPr>
          <w:lang w:val="bg-BG"/>
        </w:rPr>
        <w:t>.</w:t>
      </w:r>
    </w:p>
    <w:p w:rsidR="004C44AA" w:rsidRPr="000E1F3A" w:rsidRDefault="00CB7396" w:rsidP="00CD5DA8">
      <w:pPr>
        <w:pStyle w:val="JuPara"/>
        <w:rPr>
          <w:lang w:val="bg-BG"/>
        </w:rPr>
      </w:pPr>
      <w:r w:rsidRPr="000E1F3A">
        <w:rPr>
          <w:lang w:val="bg-BG"/>
        </w:rPr>
        <w:fldChar w:fldCharType="begin"/>
      </w:r>
      <w:r w:rsidR="0060428D" w:rsidRPr="000E1F3A">
        <w:rPr>
          <w:lang w:val="bg-BG"/>
        </w:rPr>
        <w:instrText xml:space="preserve"> SEQ level0 \*arabic </w:instrText>
      </w:r>
      <w:r w:rsidRPr="000E1F3A">
        <w:rPr>
          <w:lang w:val="bg-BG"/>
        </w:rPr>
        <w:fldChar w:fldCharType="separate"/>
      </w:r>
      <w:r w:rsidR="004C44AA" w:rsidRPr="000E1F3A">
        <w:rPr>
          <w:noProof/>
          <w:lang w:val="bg-BG"/>
        </w:rPr>
        <w:t>76</w:t>
      </w:r>
      <w:r w:rsidRPr="000E1F3A">
        <w:rPr>
          <w:noProof/>
          <w:lang w:val="bg-BG"/>
        </w:rPr>
        <w:fldChar w:fldCharType="end"/>
      </w:r>
      <w:r w:rsidR="004C44AA" w:rsidRPr="000E1F3A">
        <w:rPr>
          <w:lang w:val="bg-BG"/>
        </w:rPr>
        <w:t>.</w:t>
      </w:r>
      <w:r w:rsidR="00E640B4">
        <w:rPr>
          <w:lang w:val="bg-BG"/>
        </w:rPr>
        <w:t>  </w:t>
      </w:r>
      <w:r w:rsidR="004D3EE8">
        <w:rPr>
          <w:lang w:val="bg-BG"/>
        </w:rPr>
        <w:t xml:space="preserve">Следователно </w:t>
      </w:r>
      <w:r w:rsidR="00427302" w:rsidRPr="000E1F3A">
        <w:rPr>
          <w:lang w:val="bg-BG"/>
        </w:rPr>
        <w:t>оплакването</w:t>
      </w:r>
      <w:r w:rsidR="00E640B4">
        <w:rPr>
          <w:lang w:val="bg-BG"/>
        </w:rPr>
        <w:t xml:space="preserve"> </w:t>
      </w:r>
      <w:r w:rsidR="00427302" w:rsidRPr="000E1F3A">
        <w:rPr>
          <w:lang w:val="bg-BG"/>
        </w:rPr>
        <w:t>по</w:t>
      </w:r>
      <w:r w:rsidR="00E640B4">
        <w:rPr>
          <w:lang w:val="bg-BG"/>
        </w:rPr>
        <w:t xml:space="preserve"> </w:t>
      </w:r>
      <w:r w:rsidR="005B3F30">
        <w:rPr>
          <w:lang w:val="bg-BG"/>
        </w:rPr>
        <w:t xml:space="preserve">член </w:t>
      </w:r>
      <w:r w:rsidR="004C44AA" w:rsidRPr="000E1F3A">
        <w:rPr>
          <w:lang w:val="bg-BG"/>
        </w:rPr>
        <w:t>1</w:t>
      </w:r>
      <w:r w:rsidR="00E640B4">
        <w:rPr>
          <w:lang w:val="bg-BG"/>
        </w:rPr>
        <w:t xml:space="preserve"> </w:t>
      </w:r>
      <w:r w:rsidR="004C3C59" w:rsidRPr="000E1F3A">
        <w:rPr>
          <w:lang w:val="bg-BG"/>
        </w:rPr>
        <w:t>от</w:t>
      </w:r>
      <w:r w:rsidR="00E640B4">
        <w:rPr>
          <w:lang w:val="bg-BG"/>
        </w:rPr>
        <w:t xml:space="preserve"> </w:t>
      </w:r>
      <w:r w:rsidR="00B3290F" w:rsidRPr="000E1F3A">
        <w:rPr>
          <w:lang w:val="bg-BG"/>
        </w:rPr>
        <w:t>Протокол</w:t>
      </w:r>
      <w:r w:rsidR="00E640B4">
        <w:rPr>
          <w:lang w:val="bg-BG"/>
        </w:rPr>
        <w:t xml:space="preserve"> </w:t>
      </w:r>
      <w:r w:rsidR="00B3290F" w:rsidRPr="000E1F3A">
        <w:rPr>
          <w:lang w:val="bg-BG"/>
        </w:rPr>
        <w:t>№</w:t>
      </w:r>
      <w:r w:rsidR="00E640B4">
        <w:rPr>
          <w:lang w:val="bg-BG"/>
        </w:rPr>
        <w:t xml:space="preserve"> </w:t>
      </w:r>
      <w:r w:rsidR="00B3290F" w:rsidRPr="000E1F3A">
        <w:rPr>
          <w:lang w:val="bg-BG"/>
        </w:rPr>
        <w:t>1</w:t>
      </w:r>
      <w:r w:rsidR="00E640B4">
        <w:rPr>
          <w:lang w:val="bg-BG"/>
        </w:rPr>
        <w:t xml:space="preserve"> </w:t>
      </w:r>
      <w:r w:rsidR="00427302" w:rsidRPr="000E1F3A">
        <w:rPr>
          <w:lang w:val="bg-BG"/>
        </w:rPr>
        <w:t>не</w:t>
      </w:r>
      <w:r w:rsidR="00E640B4">
        <w:rPr>
          <w:lang w:val="bg-BG"/>
        </w:rPr>
        <w:t xml:space="preserve"> </w:t>
      </w:r>
      <w:r w:rsidR="00427302" w:rsidRPr="000E1F3A">
        <w:rPr>
          <w:lang w:val="bg-BG"/>
        </w:rPr>
        <w:t>може</w:t>
      </w:r>
      <w:r w:rsidR="00E640B4">
        <w:rPr>
          <w:lang w:val="bg-BG"/>
        </w:rPr>
        <w:t xml:space="preserve"> </w:t>
      </w:r>
      <w:r w:rsidR="00427302" w:rsidRPr="000E1F3A">
        <w:rPr>
          <w:lang w:val="bg-BG"/>
        </w:rPr>
        <w:t>да</w:t>
      </w:r>
      <w:r w:rsidR="00E640B4">
        <w:rPr>
          <w:lang w:val="bg-BG"/>
        </w:rPr>
        <w:t xml:space="preserve"> </w:t>
      </w:r>
      <w:r w:rsidR="00427302" w:rsidRPr="000E1F3A">
        <w:rPr>
          <w:lang w:val="bg-BG"/>
        </w:rPr>
        <w:t>бъде</w:t>
      </w:r>
      <w:r w:rsidR="00E640B4">
        <w:rPr>
          <w:lang w:val="bg-BG"/>
        </w:rPr>
        <w:t xml:space="preserve"> </w:t>
      </w:r>
      <w:r w:rsidR="00427302" w:rsidRPr="000E1F3A">
        <w:rPr>
          <w:lang w:val="bg-BG"/>
        </w:rPr>
        <w:t>отхвърлено</w:t>
      </w:r>
      <w:r w:rsidR="00E640B4">
        <w:rPr>
          <w:lang w:val="bg-BG"/>
        </w:rPr>
        <w:t xml:space="preserve"> </w:t>
      </w:r>
      <w:r w:rsidR="00427302" w:rsidRPr="000E1F3A">
        <w:rPr>
          <w:lang w:val="bg-BG"/>
        </w:rPr>
        <w:t>поради</w:t>
      </w:r>
      <w:r w:rsidR="00E640B4">
        <w:rPr>
          <w:lang w:val="bg-BG"/>
        </w:rPr>
        <w:t xml:space="preserve"> </w:t>
      </w:r>
      <w:r w:rsidR="00427302" w:rsidRPr="000E1F3A">
        <w:rPr>
          <w:lang w:val="bg-BG"/>
        </w:rPr>
        <w:t>неизчерпване</w:t>
      </w:r>
      <w:r w:rsidR="00E640B4">
        <w:rPr>
          <w:lang w:val="bg-BG"/>
        </w:rPr>
        <w:t xml:space="preserve"> </w:t>
      </w:r>
      <w:r w:rsidR="00427302" w:rsidRPr="000E1F3A">
        <w:rPr>
          <w:lang w:val="bg-BG"/>
        </w:rPr>
        <w:t>на</w:t>
      </w:r>
      <w:r w:rsidR="00E640B4">
        <w:rPr>
          <w:lang w:val="bg-BG"/>
        </w:rPr>
        <w:t xml:space="preserve"> </w:t>
      </w:r>
      <w:r w:rsidR="00A1254C" w:rsidRPr="000E1F3A">
        <w:rPr>
          <w:lang w:val="bg-BG"/>
        </w:rPr>
        <w:t>вътрешноправни</w:t>
      </w:r>
      <w:r w:rsidR="00427302" w:rsidRPr="000E1F3A">
        <w:rPr>
          <w:lang w:val="bg-BG"/>
        </w:rPr>
        <w:t>те</w:t>
      </w:r>
      <w:r w:rsidR="00E640B4">
        <w:rPr>
          <w:lang w:val="bg-BG"/>
        </w:rPr>
        <w:t xml:space="preserve"> </w:t>
      </w:r>
      <w:r w:rsidR="00A1254C" w:rsidRPr="000E1F3A">
        <w:rPr>
          <w:lang w:val="bg-BG"/>
        </w:rPr>
        <w:t>средства</w:t>
      </w:r>
      <w:r w:rsidR="00E640B4">
        <w:rPr>
          <w:lang w:val="bg-BG"/>
        </w:rPr>
        <w:t xml:space="preserve"> </w:t>
      </w:r>
      <w:r w:rsidR="00A1254C" w:rsidRPr="000E1F3A">
        <w:rPr>
          <w:lang w:val="bg-BG"/>
        </w:rPr>
        <w:t>за</w:t>
      </w:r>
      <w:r w:rsidR="00E640B4">
        <w:rPr>
          <w:lang w:val="bg-BG"/>
        </w:rPr>
        <w:t xml:space="preserve"> </w:t>
      </w:r>
      <w:r w:rsidR="00A1254C" w:rsidRPr="000E1F3A">
        <w:rPr>
          <w:lang w:val="bg-BG"/>
        </w:rPr>
        <w:t>защита</w:t>
      </w:r>
      <w:r w:rsidR="00E640B4">
        <w:rPr>
          <w:lang w:val="bg-BG"/>
        </w:rPr>
        <w:t xml:space="preserve"> </w:t>
      </w:r>
      <w:r w:rsidR="00427302" w:rsidRPr="000E1F3A">
        <w:rPr>
          <w:lang w:val="bg-BG"/>
        </w:rPr>
        <w:t>в</w:t>
      </w:r>
      <w:r w:rsidR="00E640B4">
        <w:rPr>
          <w:lang w:val="bg-BG"/>
        </w:rPr>
        <w:t xml:space="preserve"> </w:t>
      </w:r>
      <w:r w:rsidR="00427302" w:rsidRPr="000E1F3A">
        <w:rPr>
          <w:lang w:val="bg-BG"/>
        </w:rPr>
        <w:t>съответствие</w:t>
      </w:r>
      <w:r w:rsidR="00E640B4">
        <w:rPr>
          <w:lang w:val="bg-BG"/>
        </w:rPr>
        <w:t xml:space="preserve"> </w:t>
      </w:r>
      <w:r w:rsidR="00427302" w:rsidRPr="000E1F3A">
        <w:rPr>
          <w:lang w:val="bg-BG"/>
        </w:rPr>
        <w:t>с</w:t>
      </w:r>
      <w:r w:rsidR="00E640B4">
        <w:rPr>
          <w:lang w:val="bg-BG"/>
        </w:rPr>
        <w:t xml:space="preserve"> </w:t>
      </w:r>
      <w:r w:rsidR="005B3F30">
        <w:rPr>
          <w:lang w:val="bg-BG"/>
        </w:rPr>
        <w:t xml:space="preserve">член </w:t>
      </w:r>
      <w:r w:rsidR="004C44AA" w:rsidRPr="000E1F3A">
        <w:rPr>
          <w:lang w:val="bg-BG"/>
        </w:rPr>
        <w:t>35</w:t>
      </w:r>
      <w:r w:rsidR="00E640B4">
        <w:rPr>
          <w:lang w:val="bg-BG"/>
        </w:rPr>
        <w:t xml:space="preserve"> </w:t>
      </w:r>
      <w:r w:rsidR="004C44AA" w:rsidRPr="000E1F3A">
        <w:rPr>
          <w:lang w:val="bg-BG"/>
        </w:rPr>
        <w:t>§</w:t>
      </w:r>
      <w:r w:rsidR="00E640B4">
        <w:rPr>
          <w:lang w:val="bg-BG"/>
        </w:rPr>
        <w:t xml:space="preserve"> </w:t>
      </w:r>
      <w:r w:rsidR="004C44AA" w:rsidRPr="000E1F3A">
        <w:rPr>
          <w:lang w:val="bg-BG"/>
        </w:rPr>
        <w:t>1</w:t>
      </w:r>
      <w:r w:rsidR="00E640B4">
        <w:rPr>
          <w:lang w:val="bg-BG"/>
        </w:rPr>
        <w:t xml:space="preserve"> </w:t>
      </w:r>
      <w:r w:rsidR="00D464FD" w:rsidRPr="000E1F3A">
        <w:rPr>
          <w:lang w:val="bg-BG"/>
        </w:rPr>
        <w:t>от</w:t>
      </w:r>
      <w:r w:rsidR="00E640B4">
        <w:rPr>
          <w:lang w:val="bg-BG"/>
        </w:rPr>
        <w:t xml:space="preserve"> </w:t>
      </w:r>
      <w:r w:rsidR="00D464FD" w:rsidRPr="000E1F3A">
        <w:rPr>
          <w:lang w:val="bg-BG"/>
        </w:rPr>
        <w:t>Конвенцията</w:t>
      </w:r>
      <w:r w:rsidR="004C44AA" w:rsidRPr="000E1F3A">
        <w:rPr>
          <w:lang w:val="bg-BG"/>
        </w:rPr>
        <w:t>.</w:t>
      </w:r>
    </w:p>
    <w:p w:rsidR="004C44AA" w:rsidRPr="000E1F3A" w:rsidRDefault="00CB7396" w:rsidP="00EB41E9">
      <w:pPr>
        <w:pStyle w:val="JuPara"/>
        <w:rPr>
          <w:lang w:val="bg-BG"/>
        </w:rPr>
      </w:pPr>
      <w:r w:rsidRPr="000E1F3A">
        <w:rPr>
          <w:lang w:val="bg-BG"/>
        </w:rPr>
        <w:fldChar w:fldCharType="begin"/>
      </w:r>
      <w:r w:rsidR="0060428D" w:rsidRPr="000E1F3A">
        <w:rPr>
          <w:lang w:val="bg-BG"/>
        </w:rPr>
        <w:instrText xml:space="preserve"> SEQ level0 \*arabic </w:instrText>
      </w:r>
      <w:r w:rsidRPr="000E1F3A">
        <w:rPr>
          <w:lang w:val="bg-BG"/>
        </w:rPr>
        <w:fldChar w:fldCharType="separate"/>
      </w:r>
      <w:r w:rsidR="004C44AA" w:rsidRPr="000E1F3A">
        <w:rPr>
          <w:noProof/>
          <w:lang w:val="bg-BG"/>
        </w:rPr>
        <w:t>77</w:t>
      </w:r>
      <w:r w:rsidRPr="000E1F3A">
        <w:rPr>
          <w:noProof/>
          <w:lang w:val="bg-BG"/>
        </w:rPr>
        <w:fldChar w:fldCharType="end"/>
      </w:r>
      <w:r w:rsidR="004C44AA" w:rsidRPr="000E1F3A">
        <w:rPr>
          <w:lang w:val="bg-BG"/>
        </w:rPr>
        <w:t>.</w:t>
      </w:r>
      <w:r w:rsidR="00E640B4">
        <w:rPr>
          <w:lang w:val="bg-BG"/>
        </w:rPr>
        <w:t>  </w:t>
      </w:r>
      <w:r w:rsidR="00427302" w:rsidRPr="000E1F3A">
        <w:rPr>
          <w:lang w:val="bg-BG"/>
        </w:rPr>
        <w:t>Освен</w:t>
      </w:r>
      <w:r w:rsidR="00E640B4">
        <w:rPr>
          <w:lang w:val="bg-BG"/>
        </w:rPr>
        <w:t xml:space="preserve"> </w:t>
      </w:r>
      <w:r w:rsidR="00427302" w:rsidRPr="000E1F3A">
        <w:rPr>
          <w:lang w:val="bg-BG"/>
        </w:rPr>
        <w:t>това</w:t>
      </w:r>
      <w:r w:rsidR="00E640B4">
        <w:rPr>
          <w:lang w:val="bg-BG"/>
        </w:rPr>
        <w:t xml:space="preserve"> </w:t>
      </w:r>
      <w:r w:rsidR="00CD564D" w:rsidRPr="000E1F3A">
        <w:rPr>
          <w:lang w:val="bg-BG"/>
        </w:rPr>
        <w:t>Съдът</w:t>
      </w:r>
      <w:r w:rsidR="00E640B4">
        <w:rPr>
          <w:lang w:val="bg-BG"/>
        </w:rPr>
        <w:t xml:space="preserve"> </w:t>
      </w:r>
      <w:r w:rsidR="00427302" w:rsidRPr="000E1F3A">
        <w:rPr>
          <w:lang w:val="bg-BG"/>
        </w:rPr>
        <w:t>отбелязва,</w:t>
      </w:r>
      <w:r w:rsidR="00E640B4">
        <w:rPr>
          <w:lang w:val="bg-BG"/>
        </w:rPr>
        <w:t xml:space="preserve"> </w:t>
      </w:r>
      <w:r w:rsidR="00427302" w:rsidRPr="000E1F3A">
        <w:rPr>
          <w:lang w:val="bg-BG"/>
        </w:rPr>
        <w:t>че</w:t>
      </w:r>
      <w:r w:rsidR="00E640B4">
        <w:rPr>
          <w:lang w:val="bg-BG"/>
        </w:rPr>
        <w:t xml:space="preserve"> </w:t>
      </w:r>
      <w:r w:rsidR="00427302" w:rsidRPr="000E1F3A">
        <w:rPr>
          <w:lang w:val="bg-BG"/>
        </w:rPr>
        <w:t>това</w:t>
      </w:r>
      <w:r w:rsidR="00E640B4">
        <w:rPr>
          <w:lang w:val="bg-BG"/>
        </w:rPr>
        <w:t xml:space="preserve"> </w:t>
      </w:r>
      <w:r w:rsidR="00427302" w:rsidRPr="000E1F3A">
        <w:rPr>
          <w:lang w:val="bg-BG"/>
        </w:rPr>
        <w:t>оплакване</w:t>
      </w:r>
      <w:r w:rsidR="00E640B4">
        <w:rPr>
          <w:lang w:val="bg-BG"/>
        </w:rPr>
        <w:t xml:space="preserve"> </w:t>
      </w:r>
      <w:r w:rsidR="00427302" w:rsidRPr="000E1F3A">
        <w:rPr>
          <w:lang w:val="bg-BG"/>
        </w:rPr>
        <w:t>не</w:t>
      </w:r>
      <w:r w:rsidR="00E640B4">
        <w:rPr>
          <w:lang w:val="bg-BG"/>
        </w:rPr>
        <w:t xml:space="preserve"> </w:t>
      </w:r>
      <w:r w:rsidR="00427302" w:rsidRPr="000E1F3A">
        <w:rPr>
          <w:lang w:val="bg-BG"/>
        </w:rPr>
        <w:t>е</w:t>
      </w:r>
      <w:r w:rsidR="00E640B4">
        <w:rPr>
          <w:lang w:val="bg-BG"/>
        </w:rPr>
        <w:t xml:space="preserve"> </w:t>
      </w:r>
      <w:r w:rsidR="00427302" w:rsidRPr="000E1F3A">
        <w:rPr>
          <w:lang w:val="bg-BG"/>
        </w:rPr>
        <w:t>явно</w:t>
      </w:r>
      <w:r w:rsidR="00E640B4">
        <w:rPr>
          <w:lang w:val="bg-BG"/>
        </w:rPr>
        <w:t xml:space="preserve"> </w:t>
      </w:r>
      <w:r w:rsidR="00427302" w:rsidRPr="000E1F3A">
        <w:rPr>
          <w:lang w:val="bg-BG"/>
        </w:rPr>
        <w:t>необосновано</w:t>
      </w:r>
      <w:r w:rsidR="00E640B4">
        <w:rPr>
          <w:lang w:val="bg-BG"/>
        </w:rPr>
        <w:t xml:space="preserve"> </w:t>
      </w:r>
      <w:r w:rsidR="00427302" w:rsidRPr="000E1F3A">
        <w:rPr>
          <w:lang w:val="bg-BG"/>
        </w:rPr>
        <w:t>по</w:t>
      </w:r>
      <w:r w:rsidR="00E640B4">
        <w:rPr>
          <w:lang w:val="bg-BG"/>
        </w:rPr>
        <w:t xml:space="preserve"> </w:t>
      </w:r>
      <w:r w:rsidR="00427302" w:rsidRPr="000E1F3A">
        <w:rPr>
          <w:lang w:val="bg-BG"/>
        </w:rPr>
        <w:t>смисъла</w:t>
      </w:r>
      <w:r w:rsidR="00E640B4">
        <w:rPr>
          <w:lang w:val="bg-BG"/>
        </w:rPr>
        <w:t xml:space="preserve"> </w:t>
      </w:r>
      <w:r w:rsidR="00427302" w:rsidRPr="000E1F3A">
        <w:rPr>
          <w:lang w:val="bg-BG"/>
        </w:rPr>
        <w:t>на</w:t>
      </w:r>
      <w:r w:rsidR="00E640B4">
        <w:rPr>
          <w:lang w:val="bg-BG"/>
        </w:rPr>
        <w:t xml:space="preserve"> </w:t>
      </w:r>
      <w:r w:rsidR="005B3F30">
        <w:rPr>
          <w:lang w:val="bg-BG"/>
        </w:rPr>
        <w:t xml:space="preserve">член </w:t>
      </w:r>
      <w:r w:rsidR="004C44AA" w:rsidRPr="000E1F3A">
        <w:rPr>
          <w:lang w:val="bg-BG"/>
        </w:rPr>
        <w:t>35</w:t>
      </w:r>
      <w:r w:rsidR="00E640B4">
        <w:rPr>
          <w:lang w:val="bg-BG"/>
        </w:rPr>
        <w:t xml:space="preserve"> </w:t>
      </w:r>
      <w:r w:rsidR="004C44AA" w:rsidRPr="000E1F3A">
        <w:rPr>
          <w:lang w:val="bg-BG"/>
        </w:rPr>
        <w:t>§</w:t>
      </w:r>
      <w:r w:rsidR="00E640B4">
        <w:rPr>
          <w:lang w:val="bg-BG"/>
        </w:rPr>
        <w:t xml:space="preserve"> </w:t>
      </w:r>
      <w:r w:rsidR="004C44AA" w:rsidRPr="000E1F3A">
        <w:rPr>
          <w:lang w:val="bg-BG"/>
        </w:rPr>
        <w:t>3</w:t>
      </w:r>
      <w:r w:rsidR="00E640B4">
        <w:rPr>
          <w:lang w:val="bg-BG"/>
        </w:rPr>
        <w:t xml:space="preserve"> </w:t>
      </w:r>
      <w:r w:rsidR="00D464FD" w:rsidRPr="000E1F3A">
        <w:rPr>
          <w:lang w:val="bg-BG"/>
        </w:rPr>
        <w:t>от</w:t>
      </w:r>
      <w:r w:rsidR="00E640B4">
        <w:rPr>
          <w:lang w:val="bg-BG"/>
        </w:rPr>
        <w:t xml:space="preserve"> </w:t>
      </w:r>
      <w:r w:rsidR="00D464FD" w:rsidRPr="000E1F3A">
        <w:rPr>
          <w:lang w:val="bg-BG"/>
        </w:rPr>
        <w:t>Конвенцията</w:t>
      </w:r>
      <w:r w:rsidR="00E640B4">
        <w:rPr>
          <w:lang w:val="bg-BG"/>
        </w:rPr>
        <w:t xml:space="preserve"> </w:t>
      </w:r>
      <w:r w:rsidR="00427302" w:rsidRPr="000E1F3A">
        <w:rPr>
          <w:lang w:val="bg-BG"/>
        </w:rPr>
        <w:t>и</w:t>
      </w:r>
      <w:r w:rsidR="00E640B4">
        <w:rPr>
          <w:lang w:val="bg-BG"/>
        </w:rPr>
        <w:t xml:space="preserve"> </w:t>
      </w:r>
      <w:r w:rsidR="00427302" w:rsidRPr="000E1F3A">
        <w:rPr>
          <w:lang w:val="bg-BG"/>
        </w:rPr>
        <w:t>не</w:t>
      </w:r>
      <w:r w:rsidR="00E640B4">
        <w:rPr>
          <w:lang w:val="bg-BG"/>
        </w:rPr>
        <w:t xml:space="preserve"> </w:t>
      </w:r>
      <w:r w:rsidR="00427302" w:rsidRPr="000E1F3A">
        <w:rPr>
          <w:lang w:val="bg-BG"/>
        </w:rPr>
        <w:t>е</w:t>
      </w:r>
      <w:r w:rsidR="00E640B4">
        <w:rPr>
          <w:lang w:val="bg-BG"/>
        </w:rPr>
        <w:t xml:space="preserve"> </w:t>
      </w:r>
      <w:r w:rsidR="00427302" w:rsidRPr="000E1F3A">
        <w:rPr>
          <w:lang w:val="bg-BG"/>
        </w:rPr>
        <w:t>недопустимо</w:t>
      </w:r>
      <w:r w:rsidR="00E640B4">
        <w:rPr>
          <w:lang w:val="bg-BG"/>
        </w:rPr>
        <w:t xml:space="preserve"> </w:t>
      </w:r>
      <w:r w:rsidR="00427302" w:rsidRPr="000E1F3A">
        <w:rPr>
          <w:lang w:val="bg-BG"/>
        </w:rPr>
        <w:t>на</w:t>
      </w:r>
      <w:r w:rsidR="00E640B4">
        <w:rPr>
          <w:lang w:val="bg-BG"/>
        </w:rPr>
        <w:t xml:space="preserve"> </w:t>
      </w:r>
      <w:r w:rsidR="009C054A">
        <w:rPr>
          <w:lang w:val="bg-BG"/>
        </w:rPr>
        <w:t xml:space="preserve">каквото </w:t>
      </w:r>
      <w:r w:rsidR="004366D7">
        <w:rPr>
          <w:lang w:val="bg-BG"/>
        </w:rPr>
        <w:t>и да било</w:t>
      </w:r>
      <w:r w:rsidR="00E640B4">
        <w:rPr>
          <w:lang w:val="bg-BG"/>
        </w:rPr>
        <w:t xml:space="preserve"> </w:t>
      </w:r>
      <w:r w:rsidR="00427302" w:rsidRPr="000E1F3A">
        <w:rPr>
          <w:lang w:val="bg-BG"/>
        </w:rPr>
        <w:t>друго</w:t>
      </w:r>
      <w:r w:rsidR="00E640B4">
        <w:rPr>
          <w:lang w:val="bg-BG"/>
        </w:rPr>
        <w:t xml:space="preserve"> </w:t>
      </w:r>
      <w:r w:rsidR="00427302" w:rsidRPr="000E1F3A">
        <w:rPr>
          <w:lang w:val="bg-BG"/>
        </w:rPr>
        <w:t>основание</w:t>
      </w:r>
      <w:r w:rsidR="004C44AA" w:rsidRPr="000E1F3A">
        <w:rPr>
          <w:lang w:val="bg-BG"/>
        </w:rPr>
        <w:t>.</w:t>
      </w:r>
      <w:r w:rsidR="00E640B4">
        <w:rPr>
          <w:lang w:val="bg-BG"/>
        </w:rPr>
        <w:t xml:space="preserve"> </w:t>
      </w:r>
      <w:r w:rsidR="00427302" w:rsidRPr="000E1F3A">
        <w:rPr>
          <w:lang w:val="bg-BG"/>
        </w:rPr>
        <w:t>Поради</w:t>
      </w:r>
      <w:r w:rsidR="00E640B4">
        <w:rPr>
          <w:lang w:val="bg-BG"/>
        </w:rPr>
        <w:t xml:space="preserve"> </w:t>
      </w:r>
      <w:r w:rsidR="00427302" w:rsidRPr="000E1F3A">
        <w:rPr>
          <w:lang w:val="bg-BG"/>
        </w:rPr>
        <w:t>това</w:t>
      </w:r>
      <w:r w:rsidR="00E640B4">
        <w:rPr>
          <w:lang w:val="bg-BG"/>
        </w:rPr>
        <w:t xml:space="preserve"> </w:t>
      </w:r>
      <w:r w:rsidR="00427302" w:rsidRPr="000E1F3A">
        <w:rPr>
          <w:lang w:val="bg-BG"/>
        </w:rPr>
        <w:t>то</w:t>
      </w:r>
      <w:r w:rsidR="00E640B4">
        <w:rPr>
          <w:lang w:val="bg-BG"/>
        </w:rPr>
        <w:t xml:space="preserve"> </w:t>
      </w:r>
      <w:r w:rsidR="00427302" w:rsidRPr="000E1F3A">
        <w:rPr>
          <w:lang w:val="bg-BG"/>
        </w:rPr>
        <w:t>трябва</w:t>
      </w:r>
      <w:r w:rsidR="00E640B4">
        <w:rPr>
          <w:lang w:val="bg-BG"/>
        </w:rPr>
        <w:t xml:space="preserve"> </w:t>
      </w:r>
      <w:r w:rsidR="00427302" w:rsidRPr="000E1F3A">
        <w:rPr>
          <w:lang w:val="bg-BG"/>
        </w:rPr>
        <w:t>да</w:t>
      </w:r>
      <w:r w:rsidR="00E640B4">
        <w:rPr>
          <w:lang w:val="bg-BG"/>
        </w:rPr>
        <w:t xml:space="preserve"> </w:t>
      </w:r>
      <w:r w:rsidR="00427302" w:rsidRPr="000E1F3A">
        <w:rPr>
          <w:lang w:val="bg-BG"/>
        </w:rPr>
        <w:t>бъде</w:t>
      </w:r>
      <w:r w:rsidR="00E640B4">
        <w:rPr>
          <w:lang w:val="bg-BG"/>
        </w:rPr>
        <w:t xml:space="preserve"> </w:t>
      </w:r>
      <w:r w:rsidR="00427302" w:rsidRPr="000E1F3A">
        <w:rPr>
          <w:lang w:val="bg-BG"/>
        </w:rPr>
        <w:t>обявено</w:t>
      </w:r>
      <w:r w:rsidR="00E640B4">
        <w:rPr>
          <w:lang w:val="bg-BG"/>
        </w:rPr>
        <w:t xml:space="preserve"> </w:t>
      </w:r>
      <w:r w:rsidR="00427302" w:rsidRPr="000E1F3A">
        <w:rPr>
          <w:lang w:val="bg-BG"/>
        </w:rPr>
        <w:t>допустимо</w:t>
      </w:r>
      <w:r w:rsidR="004C44AA" w:rsidRPr="000E1F3A">
        <w:rPr>
          <w:lang w:val="bg-BG"/>
        </w:rPr>
        <w:t>.</w:t>
      </w:r>
    </w:p>
    <w:p w:rsidR="004C44AA" w:rsidRPr="000E1F3A" w:rsidRDefault="00427302">
      <w:pPr>
        <w:pStyle w:val="JuHA"/>
        <w:rPr>
          <w:lang w:val="bg-BG"/>
        </w:rPr>
      </w:pPr>
      <w:r w:rsidRPr="000E1F3A">
        <w:rPr>
          <w:lang w:val="bg-BG"/>
        </w:rPr>
        <w:t>Б</w:t>
      </w:r>
      <w:r w:rsidR="004C44AA" w:rsidRPr="000E1F3A">
        <w:rPr>
          <w:lang w:val="bg-BG"/>
        </w:rPr>
        <w:t>.</w:t>
      </w:r>
      <w:r w:rsidR="00E640B4">
        <w:rPr>
          <w:lang w:val="bg-BG"/>
        </w:rPr>
        <w:t>  </w:t>
      </w:r>
      <w:r w:rsidRPr="000E1F3A">
        <w:rPr>
          <w:lang w:val="bg-BG"/>
        </w:rPr>
        <w:t>По</w:t>
      </w:r>
      <w:r w:rsidR="00E640B4">
        <w:rPr>
          <w:lang w:val="bg-BG"/>
        </w:rPr>
        <w:t xml:space="preserve"> </w:t>
      </w:r>
      <w:r w:rsidRPr="000E1F3A">
        <w:rPr>
          <w:lang w:val="bg-BG"/>
        </w:rPr>
        <w:t>съществото</w:t>
      </w:r>
    </w:p>
    <w:p w:rsidR="004C44AA" w:rsidRPr="000E1F3A" w:rsidRDefault="004C44AA" w:rsidP="00001558">
      <w:pPr>
        <w:pStyle w:val="JuH1"/>
        <w:rPr>
          <w:lang w:val="bg-BG"/>
        </w:rPr>
      </w:pPr>
      <w:r w:rsidRPr="000E1F3A">
        <w:rPr>
          <w:lang w:val="bg-BG"/>
        </w:rPr>
        <w:t>1.</w:t>
      </w:r>
      <w:r w:rsidR="00E640B4">
        <w:rPr>
          <w:lang w:val="bg-BG"/>
        </w:rPr>
        <w:t>  </w:t>
      </w:r>
      <w:r w:rsidR="00427302" w:rsidRPr="000E1F3A">
        <w:rPr>
          <w:lang w:val="bg-BG"/>
        </w:rPr>
        <w:t>Доводи</w:t>
      </w:r>
      <w:r w:rsidR="00E640B4">
        <w:rPr>
          <w:lang w:val="bg-BG"/>
        </w:rPr>
        <w:t xml:space="preserve"> </w:t>
      </w:r>
      <w:r w:rsidR="00427302" w:rsidRPr="000E1F3A">
        <w:rPr>
          <w:lang w:val="bg-BG"/>
        </w:rPr>
        <w:t>на</w:t>
      </w:r>
      <w:r w:rsidR="00E640B4">
        <w:rPr>
          <w:lang w:val="bg-BG"/>
        </w:rPr>
        <w:t xml:space="preserve"> </w:t>
      </w:r>
      <w:r w:rsidR="00427302" w:rsidRPr="000E1F3A">
        <w:rPr>
          <w:lang w:val="bg-BG"/>
        </w:rPr>
        <w:t>страните</w:t>
      </w:r>
    </w:p>
    <w:p w:rsidR="004C44AA" w:rsidRPr="000E1F3A" w:rsidRDefault="00CB7396" w:rsidP="008E05A3">
      <w:pPr>
        <w:pStyle w:val="JuPara"/>
        <w:rPr>
          <w:lang w:val="bg-BG"/>
        </w:rPr>
      </w:pPr>
      <w:r w:rsidRPr="000E1F3A">
        <w:rPr>
          <w:lang w:val="bg-BG"/>
        </w:rPr>
        <w:fldChar w:fldCharType="begin"/>
      </w:r>
      <w:r w:rsidR="0060428D" w:rsidRPr="000E1F3A">
        <w:rPr>
          <w:lang w:val="bg-BG"/>
        </w:rPr>
        <w:instrText xml:space="preserve"> SEQ level0 \*arabic </w:instrText>
      </w:r>
      <w:r w:rsidRPr="000E1F3A">
        <w:rPr>
          <w:lang w:val="bg-BG"/>
        </w:rPr>
        <w:fldChar w:fldCharType="separate"/>
      </w:r>
      <w:r w:rsidR="004C44AA" w:rsidRPr="000E1F3A">
        <w:rPr>
          <w:noProof/>
          <w:lang w:val="bg-BG"/>
        </w:rPr>
        <w:t>78</w:t>
      </w:r>
      <w:r w:rsidRPr="000E1F3A">
        <w:rPr>
          <w:noProof/>
          <w:lang w:val="bg-BG"/>
        </w:rPr>
        <w:fldChar w:fldCharType="end"/>
      </w:r>
      <w:r w:rsidR="004C44AA" w:rsidRPr="000E1F3A">
        <w:rPr>
          <w:lang w:val="bg-BG"/>
        </w:rPr>
        <w:t>.</w:t>
      </w:r>
      <w:r w:rsidR="00E640B4">
        <w:rPr>
          <w:lang w:val="bg-BG"/>
        </w:rPr>
        <w:t>  </w:t>
      </w:r>
      <w:r w:rsidR="006F0158" w:rsidRPr="000E1F3A">
        <w:rPr>
          <w:lang w:val="bg-BG"/>
        </w:rPr>
        <w:t>Жалбоподателката</w:t>
      </w:r>
      <w:r w:rsidR="00E640B4">
        <w:rPr>
          <w:lang w:val="bg-BG"/>
        </w:rPr>
        <w:t xml:space="preserve"> </w:t>
      </w:r>
      <w:r w:rsidR="00503764" w:rsidRPr="000E1F3A">
        <w:rPr>
          <w:lang w:val="bg-BG"/>
        </w:rPr>
        <w:t>счита,</w:t>
      </w:r>
      <w:r w:rsidR="00E640B4">
        <w:rPr>
          <w:lang w:val="bg-BG"/>
        </w:rPr>
        <w:t xml:space="preserve"> </w:t>
      </w:r>
      <w:r w:rsidR="00503764" w:rsidRPr="000E1F3A">
        <w:rPr>
          <w:lang w:val="bg-BG"/>
        </w:rPr>
        <w:t>че</w:t>
      </w:r>
      <w:r w:rsidR="00E640B4">
        <w:rPr>
          <w:lang w:val="bg-BG"/>
        </w:rPr>
        <w:t xml:space="preserve"> </w:t>
      </w:r>
      <w:r w:rsidR="009C054A">
        <w:rPr>
          <w:lang w:val="bg-BG"/>
        </w:rPr>
        <w:t>е имало</w:t>
      </w:r>
      <w:r w:rsidR="00E640B4">
        <w:rPr>
          <w:lang w:val="bg-BG"/>
        </w:rPr>
        <w:t xml:space="preserve"> </w:t>
      </w:r>
      <w:r w:rsidR="00503764" w:rsidRPr="000E1F3A">
        <w:rPr>
          <w:lang w:val="bg-BG"/>
        </w:rPr>
        <w:t>поредица</w:t>
      </w:r>
      <w:r w:rsidR="00E640B4">
        <w:rPr>
          <w:lang w:val="bg-BG"/>
        </w:rPr>
        <w:t xml:space="preserve"> </w:t>
      </w:r>
      <w:r w:rsidR="00503764" w:rsidRPr="000E1F3A">
        <w:rPr>
          <w:lang w:val="bg-BG"/>
        </w:rPr>
        <w:t>от</w:t>
      </w:r>
      <w:r w:rsidR="00E640B4">
        <w:rPr>
          <w:lang w:val="bg-BG"/>
        </w:rPr>
        <w:t xml:space="preserve"> </w:t>
      </w:r>
      <w:r w:rsidR="00503764" w:rsidRPr="000E1F3A">
        <w:rPr>
          <w:lang w:val="bg-BG"/>
        </w:rPr>
        <w:t>н</w:t>
      </w:r>
      <w:r w:rsidR="000E1F3A" w:rsidRPr="000E1F3A">
        <w:rPr>
          <w:lang w:val="bg-BG"/>
        </w:rPr>
        <w:t>е</w:t>
      </w:r>
      <w:r w:rsidR="00503764" w:rsidRPr="000E1F3A">
        <w:rPr>
          <w:lang w:val="bg-BG"/>
        </w:rPr>
        <w:t>законосъобразни</w:t>
      </w:r>
      <w:r w:rsidR="00E640B4">
        <w:rPr>
          <w:lang w:val="bg-BG"/>
        </w:rPr>
        <w:t xml:space="preserve"> </w:t>
      </w:r>
      <w:r w:rsidR="00503764" w:rsidRPr="000E1F3A">
        <w:rPr>
          <w:lang w:val="bg-BG"/>
        </w:rPr>
        <w:t>действия</w:t>
      </w:r>
      <w:r w:rsidR="00E640B4">
        <w:rPr>
          <w:lang w:val="bg-BG"/>
        </w:rPr>
        <w:t xml:space="preserve"> </w:t>
      </w:r>
      <w:r w:rsidR="00503764" w:rsidRPr="000E1F3A">
        <w:rPr>
          <w:lang w:val="bg-BG"/>
        </w:rPr>
        <w:t>на</w:t>
      </w:r>
      <w:r w:rsidR="00E640B4">
        <w:rPr>
          <w:lang w:val="bg-BG"/>
        </w:rPr>
        <w:t xml:space="preserve"> </w:t>
      </w:r>
      <w:r w:rsidR="00503764" w:rsidRPr="000E1F3A">
        <w:rPr>
          <w:lang w:val="bg-BG"/>
        </w:rPr>
        <w:t>държавата,</w:t>
      </w:r>
      <w:r w:rsidR="00E640B4">
        <w:rPr>
          <w:lang w:val="bg-BG"/>
        </w:rPr>
        <w:t xml:space="preserve"> </w:t>
      </w:r>
      <w:r w:rsidR="00503764" w:rsidRPr="000E1F3A">
        <w:rPr>
          <w:lang w:val="bg-BG"/>
        </w:rPr>
        <w:t>които</w:t>
      </w:r>
      <w:r w:rsidR="00E640B4">
        <w:rPr>
          <w:lang w:val="bg-BG"/>
        </w:rPr>
        <w:t xml:space="preserve"> </w:t>
      </w:r>
      <w:r w:rsidR="009C054A">
        <w:rPr>
          <w:lang w:val="bg-BG"/>
        </w:rPr>
        <w:t xml:space="preserve">са </w:t>
      </w:r>
      <w:r w:rsidR="00503764" w:rsidRPr="000E1F3A">
        <w:rPr>
          <w:lang w:val="bg-BG"/>
        </w:rPr>
        <w:t>наруши</w:t>
      </w:r>
      <w:r w:rsidR="009C054A">
        <w:rPr>
          <w:lang w:val="bg-BG"/>
        </w:rPr>
        <w:t>ли</w:t>
      </w:r>
      <w:r w:rsidR="00E640B4">
        <w:rPr>
          <w:lang w:val="bg-BG"/>
        </w:rPr>
        <w:t xml:space="preserve"> </w:t>
      </w:r>
      <w:r w:rsidR="00503764" w:rsidRPr="000E1F3A">
        <w:rPr>
          <w:lang w:val="bg-BG"/>
        </w:rPr>
        <w:t>нейни</w:t>
      </w:r>
      <w:r w:rsidR="00E640B4">
        <w:rPr>
          <w:lang w:val="bg-BG"/>
        </w:rPr>
        <w:t xml:space="preserve"> </w:t>
      </w:r>
      <w:r w:rsidR="00503764" w:rsidRPr="000E1F3A">
        <w:rPr>
          <w:lang w:val="bg-BG"/>
        </w:rPr>
        <w:t>имуществени</w:t>
      </w:r>
      <w:r w:rsidR="00E640B4">
        <w:rPr>
          <w:lang w:val="bg-BG"/>
        </w:rPr>
        <w:t xml:space="preserve"> </w:t>
      </w:r>
      <w:r w:rsidR="00503764" w:rsidRPr="000E1F3A">
        <w:rPr>
          <w:lang w:val="bg-BG"/>
        </w:rPr>
        <w:t>права</w:t>
      </w:r>
      <w:r w:rsidR="004C44AA" w:rsidRPr="000E1F3A">
        <w:rPr>
          <w:lang w:val="bg-BG"/>
        </w:rPr>
        <w:t>:</w:t>
      </w:r>
      <w:r w:rsidR="00E640B4">
        <w:rPr>
          <w:lang w:val="bg-BG"/>
        </w:rPr>
        <w:t xml:space="preserve"> </w:t>
      </w:r>
      <w:r w:rsidR="00503764" w:rsidRPr="000E1F3A">
        <w:rPr>
          <w:lang w:val="bg-BG"/>
        </w:rPr>
        <w:t>незаконното</w:t>
      </w:r>
      <w:r w:rsidR="00E640B4">
        <w:rPr>
          <w:lang w:val="bg-BG"/>
        </w:rPr>
        <w:t xml:space="preserve"> </w:t>
      </w:r>
      <w:r w:rsidR="00503764" w:rsidRPr="000E1F3A">
        <w:rPr>
          <w:lang w:val="bg-BG"/>
        </w:rPr>
        <w:t>изземване</w:t>
      </w:r>
      <w:r w:rsidR="00E640B4">
        <w:rPr>
          <w:lang w:val="bg-BG"/>
        </w:rPr>
        <w:t xml:space="preserve"> </w:t>
      </w:r>
      <w:r w:rsidR="00503764" w:rsidRPr="000E1F3A">
        <w:rPr>
          <w:lang w:val="bg-BG"/>
        </w:rPr>
        <w:t>на</w:t>
      </w:r>
      <w:r w:rsidR="00E640B4">
        <w:rPr>
          <w:lang w:val="bg-BG"/>
        </w:rPr>
        <w:t xml:space="preserve"> </w:t>
      </w:r>
      <w:r w:rsidR="00503764" w:rsidRPr="000E1F3A">
        <w:rPr>
          <w:lang w:val="bg-BG"/>
        </w:rPr>
        <w:t>алкохолните</w:t>
      </w:r>
      <w:r w:rsidR="00E640B4">
        <w:rPr>
          <w:lang w:val="bg-BG"/>
        </w:rPr>
        <w:t xml:space="preserve"> </w:t>
      </w:r>
      <w:r w:rsidR="00503764" w:rsidRPr="000E1F3A">
        <w:rPr>
          <w:lang w:val="bg-BG"/>
        </w:rPr>
        <w:t>напитки</w:t>
      </w:r>
      <w:r w:rsidR="00E640B4">
        <w:rPr>
          <w:lang w:val="bg-BG"/>
        </w:rPr>
        <w:t xml:space="preserve"> </w:t>
      </w:r>
      <w:r w:rsidR="00503764" w:rsidRPr="000E1F3A">
        <w:rPr>
          <w:lang w:val="bg-BG"/>
        </w:rPr>
        <w:t>през</w:t>
      </w:r>
      <w:r w:rsidR="00E640B4">
        <w:rPr>
          <w:lang w:val="bg-BG"/>
        </w:rPr>
        <w:t xml:space="preserve"> </w:t>
      </w:r>
      <w:r w:rsidR="009E46C1" w:rsidRPr="000E1F3A">
        <w:rPr>
          <w:lang w:val="bg-BG"/>
        </w:rPr>
        <w:t>2000</w:t>
      </w:r>
      <w:r w:rsidR="005B3F30">
        <w:rPr>
          <w:lang w:val="bg-BG"/>
        </w:rPr>
        <w:t> г.</w:t>
      </w:r>
      <w:r w:rsidR="004C44AA" w:rsidRPr="000E1F3A">
        <w:rPr>
          <w:lang w:val="bg-BG"/>
        </w:rPr>
        <w:t>,</w:t>
      </w:r>
      <w:r w:rsidR="00E640B4">
        <w:rPr>
          <w:lang w:val="bg-BG"/>
        </w:rPr>
        <w:t xml:space="preserve"> </w:t>
      </w:r>
      <w:r w:rsidR="00503764" w:rsidRPr="000E1F3A">
        <w:rPr>
          <w:lang w:val="bg-BG"/>
        </w:rPr>
        <w:t>незаконното</w:t>
      </w:r>
      <w:r w:rsidR="00E640B4">
        <w:rPr>
          <w:lang w:val="bg-BG"/>
        </w:rPr>
        <w:t xml:space="preserve"> </w:t>
      </w:r>
      <w:r w:rsidR="00503764" w:rsidRPr="000E1F3A">
        <w:rPr>
          <w:lang w:val="bg-BG"/>
        </w:rPr>
        <w:t>увреждане</w:t>
      </w:r>
      <w:r w:rsidR="009C054A">
        <w:rPr>
          <w:lang w:val="bg-BG"/>
        </w:rPr>
        <w:t xml:space="preserve"> </w:t>
      </w:r>
      <w:r w:rsidR="00503764" w:rsidRPr="000E1F3A">
        <w:rPr>
          <w:lang w:val="bg-BG"/>
        </w:rPr>
        <w:t>на</w:t>
      </w:r>
      <w:r w:rsidR="00E640B4">
        <w:rPr>
          <w:lang w:val="bg-BG"/>
        </w:rPr>
        <w:t xml:space="preserve"> </w:t>
      </w:r>
      <w:r w:rsidR="00503764" w:rsidRPr="000E1F3A">
        <w:rPr>
          <w:lang w:val="bg-BG"/>
        </w:rPr>
        <w:t>бутилките</w:t>
      </w:r>
      <w:r w:rsidR="00E640B4">
        <w:rPr>
          <w:lang w:val="bg-BG"/>
        </w:rPr>
        <w:t xml:space="preserve"> </w:t>
      </w:r>
      <w:r w:rsidR="00503764" w:rsidRPr="000E1F3A">
        <w:rPr>
          <w:lang w:val="bg-BG"/>
        </w:rPr>
        <w:t>и</w:t>
      </w:r>
      <w:r w:rsidR="00E640B4">
        <w:rPr>
          <w:lang w:val="bg-BG"/>
        </w:rPr>
        <w:t xml:space="preserve"> </w:t>
      </w:r>
      <w:r w:rsidR="00503764" w:rsidRPr="000E1F3A">
        <w:rPr>
          <w:lang w:val="bg-BG"/>
        </w:rPr>
        <w:t>„изчезването</w:t>
      </w:r>
      <w:r w:rsidR="004D3EE8">
        <w:rPr>
          <w:lang w:val="bg-BG"/>
        </w:rPr>
        <w:t>“</w:t>
      </w:r>
      <w:r w:rsidR="00E640B4">
        <w:rPr>
          <w:lang w:val="bg-BG"/>
        </w:rPr>
        <w:t xml:space="preserve"> </w:t>
      </w:r>
      <w:r w:rsidR="00503764" w:rsidRPr="000E1F3A">
        <w:rPr>
          <w:lang w:val="bg-BG"/>
        </w:rPr>
        <w:t>на</w:t>
      </w:r>
      <w:r w:rsidR="00E640B4">
        <w:rPr>
          <w:lang w:val="bg-BG"/>
        </w:rPr>
        <w:t xml:space="preserve"> </w:t>
      </w:r>
      <w:r w:rsidR="00503764" w:rsidRPr="000E1F3A">
        <w:rPr>
          <w:lang w:val="bg-BG"/>
        </w:rPr>
        <w:t>някои</w:t>
      </w:r>
      <w:r w:rsidR="00E640B4">
        <w:rPr>
          <w:lang w:val="bg-BG"/>
        </w:rPr>
        <w:t xml:space="preserve"> </w:t>
      </w:r>
      <w:r w:rsidR="00503764" w:rsidRPr="000E1F3A">
        <w:rPr>
          <w:lang w:val="bg-BG"/>
        </w:rPr>
        <w:t>от</w:t>
      </w:r>
      <w:r w:rsidR="00E640B4">
        <w:rPr>
          <w:lang w:val="bg-BG"/>
        </w:rPr>
        <w:t xml:space="preserve"> </w:t>
      </w:r>
      <w:r w:rsidR="00503764" w:rsidRPr="000E1F3A">
        <w:rPr>
          <w:lang w:val="bg-BG"/>
        </w:rPr>
        <w:t>тях</w:t>
      </w:r>
      <w:r w:rsidR="00413CB4">
        <w:rPr>
          <w:lang w:val="bg-BG"/>
        </w:rPr>
        <w:t>,</w:t>
      </w:r>
      <w:r w:rsidR="00E640B4">
        <w:rPr>
          <w:lang w:val="bg-BG"/>
        </w:rPr>
        <w:t xml:space="preserve"> </w:t>
      </w:r>
      <w:r w:rsidR="00503764" w:rsidRPr="000E1F3A">
        <w:rPr>
          <w:lang w:val="bg-BG"/>
        </w:rPr>
        <w:t>докато</w:t>
      </w:r>
      <w:r w:rsidR="00E640B4">
        <w:rPr>
          <w:lang w:val="bg-BG"/>
        </w:rPr>
        <w:t xml:space="preserve"> </w:t>
      </w:r>
      <w:r w:rsidR="00413CB4">
        <w:rPr>
          <w:lang w:val="bg-BG"/>
        </w:rPr>
        <w:t xml:space="preserve">са </w:t>
      </w:r>
      <w:r w:rsidR="00503764" w:rsidRPr="000E1F3A">
        <w:rPr>
          <w:lang w:val="bg-BG"/>
        </w:rPr>
        <w:t>били</w:t>
      </w:r>
      <w:r w:rsidR="00E640B4">
        <w:rPr>
          <w:lang w:val="bg-BG"/>
        </w:rPr>
        <w:t xml:space="preserve"> </w:t>
      </w:r>
      <w:r w:rsidR="00503764" w:rsidRPr="000E1F3A">
        <w:rPr>
          <w:lang w:val="bg-BG"/>
        </w:rPr>
        <w:t>в</w:t>
      </w:r>
      <w:r w:rsidR="00E640B4">
        <w:rPr>
          <w:lang w:val="bg-BG"/>
        </w:rPr>
        <w:t xml:space="preserve"> </w:t>
      </w:r>
      <w:r w:rsidR="00503764" w:rsidRPr="000E1F3A">
        <w:rPr>
          <w:lang w:val="bg-BG"/>
        </w:rPr>
        <w:t>ръцете</w:t>
      </w:r>
      <w:r w:rsidR="00E640B4">
        <w:rPr>
          <w:lang w:val="bg-BG"/>
        </w:rPr>
        <w:t xml:space="preserve"> </w:t>
      </w:r>
      <w:r w:rsidR="00503764" w:rsidRPr="000E1F3A">
        <w:rPr>
          <w:lang w:val="bg-BG"/>
        </w:rPr>
        <w:t>на</w:t>
      </w:r>
      <w:r w:rsidR="00E640B4">
        <w:rPr>
          <w:lang w:val="bg-BG"/>
        </w:rPr>
        <w:t xml:space="preserve"> </w:t>
      </w:r>
      <w:r w:rsidR="00503764" w:rsidRPr="000E1F3A">
        <w:rPr>
          <w:lang w:val="bg-BG"/>
        </w:rPr>
        <w:t>държавата</w:t>
      </w:r>
      <w:r w:rsidR="004C44AA" w:rsidRPr="000E1F3A">
        <w:rPr>
          <w:lang w:val="bg-BG"/>
        </w:rPr>
        <w:t>,</w:t>
      </w:r>
      <w:r w:rsidR="00E640B4">
        <w:rPr>
          <w:lang w:val="bg-BG"/>
        </w:rPr>
        <w:t xml:space="preserve"> </w:t>
      </w:r>
      <w:r w:rsidR="00503764" w:rsidRPr="000E1F3A">
        <w:rPr>
          <w:lang w:val="bg-BG"/>
        </w:rPr>
        <w:t>задържането</w:t>
      </w:r>
      <w:r w:rsidR="00E640B4">
        <w:rPr>
          <w:lang w:val="bg-BG"/>
        </w:rPr>
        <w:t xml:space="preserve"> </w:t>
      </w:r>
      <w:r w:rsidR="00503764" w:rsidRPr="000E1F3A">
        <w:rPr>
          <w:lang w:val="bg-BG"/>
        </w:rPr>
        <w:t>на</w:t>
      </w:r>
      <w:r w:rsidR="00E640B4">
        <w:rPr>
          <w:lang w:val="bg-BG"/>
        </w:rPr>
        <w:t xml:space="preserve"> </w:t>
      </w:r>
      <w:r w:rsidR="00503764" w:rsidRPr="000E1F3A">
        <w:rPr>
          <w:lang w:val="bg-BG"/>
        </w:rPr>
        <w:t>останалите</w:t>
      </w:r>
      <w:r w:rsidR="00E640B4">
        <w:rPr>
          <w:lang w:val="bg-BG"/>
        </w:rPr>
        <w:t xml:space="preserve"> </w:t>
      </w:r>
      <w:r w:rsidR="00503764" w:rsidRPr="000E1F3A">
        <w:rPr>
          <w:lang w:val="bg-BG"/>
        </w:rPr>
        <w:t>бутилки</w:t>
      </w:r>
      <w:r w:rsidR="00E640B4">
        <w:rPr>
          <w:lang w:val="bg-BG"/>
        </w:rPr>
        <w:t xml:space="preserve"> </w:t>
      </w:r>
      <w:r w:rsidR="00503764" w:rsidRPr="000E1F3A">
        <w:rPr>
          <w:lang w:val="bg-BG"/>
        </w:rPr>
        <w:t>след</w:t>
      </w:r>
      <w:r w:rsidR="00E640B4">
        <w:rPr>
          <w:lang w:val="bg-BG"/>
        </w:rPr>
        <w:t xml:space="preserve"> </w:t>
      </w:r>
      <w:r w:rsidR="00B95CD0" w:rsidRPr="000E1F3A">
        <w:rPr>
          <w:lang w:val="bg-BG"/>
        </w:rPr>
        <w:t>2002</w:t>
      </w:r>
      <w:r w:rsidR="005B3F30">
        <w:rPr>
          <w:lang w:val="bg-BG"/>
        </w:rPr>
        <w:t> г.</w:t>
      </w:r>
      <w:r w:rsidR="00E640B4">
        <w:rPr>
          <w:lang w:val="bg-BG"/>
        </w:rPr>
        <w:t xml:space="preserve"> </w:t>
      </w:r>
      <w:r w:rsidR="00503764" w:rsidRPr="000E1F3A">
        <w:rPr>
          <w:lang w:val="bg-BG"/>
        </w:rPr>
        <w:t>и</w:t>
      </w:r>
      <w:r w:rsidR="00E640B4">
        <w:rPr>
          <w:lang w:val="bg-BG"/>
        </w:rPr>
        <w:t xml:space="preserve"> </w:t>
      </w:r>
      <w:r w:rsidR="00503764" w:rsidRPr="000E1F3A">
        <w:rPr>
          <w:lang w:val="bg-BG"/>
        </w:rPr>
        <w:t>решението</w:t>
      </w:r>
      <w:r w:rsidR="00E640B4">
        <w:rPr>
          <w:lang w:val="bg-BG"/>
        </w:rPr>
        <w:t xml:space="preserve"> </w:t>
      </w:r>
      <w:r w:rsidR="00503764" w:rsidRPr="000E1F3A">
        <w:rPr>
          <w:lang w:val="bg-BG"/>
        </w:rPr>
        <w:t>от</w:t>
      </w:r>
      <w:r w:rsidR="00E640B4">
        <w:rPr>
          <w:lang w:val="bg-BG"/>
        </w:rPr>
        <w:t xml:space="preserve"> </w:t>
      </w:r>
      <w:r w:rsidR="00034732" w:rsidRPr="000E1F3A">
        <w:rPr>
          <w:lang w:val="bg-BG"/>
        </w:rPr>
        <w:t>2004</w:t>
      </w:r>
      <w:r w:rsidR="005B3F30">
        <w:rPr>
          <w:lang w:val="bg-BG"/>
        </w:rPr>
        <w:t> г.</w:t>
      </w:r>
      <w:r w:rsidR="004C44AA" w:rsidRPr="000E1F3A">
        <w:rPr>
          <w:lang w:val="bg-BG"/>
        </w:rPr>
        <w:t>,</w:t>
      </w:r>
      <w:r w:rsidR="00E640B4">
        <w:rPr>
          <w:lang w:val="bg-BG"/>
        </w:rPr>
        <w:t xml:space="preserve"> </w:t>
      </w:r>
      <w:r w:rsidR="00503764" w:rsidRPr="000E1F3A">
        <w:rPr>
          <w:lang w:val="bg-BG"/>
        </w:rPr>
        <w:t>потвърдено</w:t>
      </w:r>
      <w:r w:rsidR="00E640B4">
        <w:rPr>
          <w:lang w:val="bg-BG"/>
        </w:rPr>
        <w:t xml:space="preserve"> </w:t>
      </w:r>
      <w:r w:rsidR="00503764" w:rsidRPr="000E1F3A">
        <w:rPr>
          <w:lang w:val="bg-BG"/>
        </w:rPr>
        <w:t>от</w:t>
      </w:r>
      <w:r w:rsidR="00E640B4">
        <w:rPr>
          <w:lang w:val="bg-BG"/>
        </w:rPr>
        <w:t xml:space="preserve"> </w:t>
      </w:r>
      <w:r w:rsidR="00A506B1" w:rsidRPr="000E1F3A">
        <w:rPr>
          <w:lang w:val="bg-BG"/>
        </w:rPr>
        <w:t>с</w:t>
      </w:r>
      <w:r w:rsidR="00503764" w:rsidRPr="000E1F3A">
        <w:rPr>
          <w:lang w:val="bg-BG"/>
        </w:rPr>
        <w:t>ъдилищата</w:t>
      </w:r>
      <w:r w:rsidR="00E640B4">
        <w:rPr>
          <w:lang w:val="bg-BG"/>
        </w:rPr>
        <w:t xml:space="preserve"> </w:t>
      </w:r>
      <w:r w:rsidR="00503764" w:rsidRPr="000E1F3A">
        <w:rPr>
          <w:lang w:val="bg-BG"/>
        </w:rPr>
        <w:t>през</w:t>
      </w:r>
      <w:r w:rsidR="00E640B4">
        <w:rPr>
          <w:lang w:val="bg-BG"/>
        </w:rPr>
        <w:t xml:space="preserve"> </w:t>
      </w:r>
      <w:r w:rsidR="004C44AA" w:rsidRPr="000E1F3A">
        <w:rPr>
          <w:lang w:val="bg-BG"/>
        </w:rPr>
        <w:t>2007</w:t>
      </w:r>
      <w:r w:rsidR="005B3F30">
        <w:rPr>
          <w:lang w:val="bg-BG"/>
        </w:rPr>
        <w:t> г.</w:t>
      </w:r>
      <w:r w:rsidR="004C44AA" w:rsidRPr="000E1F3A">
        <w:rPr>
          <w:lang w:val="bg-BG"/>
        </w:rPr>
        <w:t>,</w:t>
      </w:r>
      <w:r w:rsidR="00E640B4">
        <w:rPr>
          <w:lang w:val="bg-BG"/>
        </w:rPr>
        <w:t xml:space="preserve"> </w:t>
      </w:r>
      <w:r w:rsidR="00503764" w:rsidRPr="000E1F3A">
        <w:rPr>
          <w:lang w:val="bg-BG"/>
        </w:rPr>
        <w:t>да</w:t>
      </w:r>
      <w:r w:rsidR="00E640B4">
        <w:rPr>
          <w:lang w:val="bg-BG"/>
        </w:rPr>
        <w:t xml:space="preserve"> </w:t>
      </w:r>
      <w:r w:rsidR="00503764" w:rsidRPr="000E1F3A">
        <w:rPr>
          <w:lang w:val="bg-BG"/>
        </w:rPr>
        <w:t>ги</w:t>
      </w:r>
      <w:r w:rsidR="00E640B4">
        <w:rPr>
          <w:lang w:val="bg-BG"/>
        </w:rPr>
        <w:t xml:space="preserve"> </w:t>
      </w:r>
      <w:r w:rsidR="00503764" w:rsidRPr="000E1F3A">
        <w:rPr>
          <w:lang w:val="bg-BG"/>
        </w:rPr>
        <w:t>придобият</w:t>
      </w:r>
      <w:r w:rsidR="00E640B4">
        <w:rPr>
          <w:lang w:val="bg-BG"/>
        </w:rPr>
        <w:t xml:space="preserve"> </w:t>
      </w:r>
      <w:r w:rsidR="00503764" w:rsidRPr="000E1F3A">
        <w:rPr>
          <w:lang w:val="bg-BG"/>
        </w:rPr>
        <w:t>като</w:t>
      </w:r>
      <w:r w:rsidR="00E640B4">
        <w:rPr>
          <w:lang w:val="bg-BG"/>
        </w:rPr>
        <w:t xml:space="preserve"> </w:t>
      </w:r>
      <w:r w:rsidR="00503764" w:rsidRPr="000E1F3A">
        <w:rPr>
          <w:lang w:val="bg-BG"/>
        </w:rPr>
        <w:t>изоставени</w:t>
      </w:r>
      <w:r w:rsidR="004C44AA" w:rsidRPr="000E1F3A">
        <w:rPr>
          <w:lang w:val="bg-BG"/>
        </w:rPr>
        <w:t>.</w:t>
      </w:r>
      <w:r w:rsidR="00E640B4">
        <w:rPr>
          <w:lang w:val="bg-BG"/>
        </w:rPr>
        <w:t xml:space="preserve"> </w:t>
      </w:r>
      <w:r w:rsidR="00503764" w:rsidRPr="000E1F3A">
        <w:rPr>
          <w:lang w:val="bg-BG"/>
        </w:rPr>
        <w:t>Според</w:t>
      </w:r>
      <w:r w:rsidR="00E640B4">
        <w:rPr>
          <w:lang w:val="bg-BG"/>
        </w:rPr>
        <w:t xml:space="preserve"> </w:t>
      </w:r>
      <w:r w:rsidR="006F0158" w:rsidRPr="000E1F3A">
        <w:rPr>
          <w:lang w:val="bg-BG"/>
        </w:rPr>
        <w:t>жалбоподателката</w:t>
      </w:r>
      <w:r w:rsidR="00E640B4">
        <w:rPr>
          <w:lang w:val="bg-BG"/>
        </w:rPr>
        <w:t xml:space="preserve"> </w:t>
      </w:r>
      <w:r w:rsidR="00503764" w:rsidRPr="000E1F3A">
        <w:rPr>
          <w:lang w:val="bg-BG"/>
        </w:rPr>
        <w:t>горните</w:t>
      </w:r>
      <w:r w:rsidR="00E640B4">
        <w:rPr>
          <w:lang w:val="bg-BG"/>
        </w:rPr>
        <w:t xml:space="preserve"> </w:t>
      </w:r>
      <w:r w:rsidR="00503764" w:rsidRPr="000E1F3A">
        <w:rPr>
          <w:lang w:val="bg-BG"/>
        </w:rPr>
        <w:t>незаконосъобразни</w:t>
      </w:r>
      <w:r w:rsidR="00E640B4">
        <w:rPr>
          <w:lang w:val="bg-BG"/>
        </w:rPr>
        <w:t xml:space="preserve"> </w:t>
      </w:r>
      <w:r w:rsidR="00503764" w:rsidRPr="000E1F3A">
        <w:rPr>
          <w:lang w:val="bg-BG"/>
        </w:rPr>
        <w:t>действия</w:t>
      </w:r>
      <w:r w:rsidR="00E640B4">
        <w:rPr>
          <w:lang w:val="bg-BG"/>
        </w:rPr>
        <w:t xml:space="preserve"> </w:t>
      </w:r>
      <w:r w:rsidR="00503764" w:rsidRPr="000E1F3A">
        <w:rPr>
          <w:lang w:val="bg-BG"/>
        </w:rPr>
        <w:t>на</w:t>
      </w:r>
      <w:r w:rsidR="00E640B4">
        <w:rPr>
          <w:lang w:val="bg-BG"/>
        </w:rPr>
        <w:t xml:space="preserve"> </w:t>
      </w:r>
      <w:r w:rsidR="00503764" w:rsidRPr="000E1F3A">
        <w:rPr>
          <w:lang w:val="bg-BG"/>
        </w:rPr>
        <w:t>държавата</w:t>
      </w:r>
      <w:r w:rsidR="00E640B4">
        <w:rPr>
          <w:lang w:val="bg-BG"/>
        </w:rPr>
        <w:t xml:space="preserve"> </w:t>
      </w:r>
      <w:r w:rsidR="00503764" w:rsidRPr="000E1F3A">
        <w:rPr>
          <w:lang w:val="bg-BG"/>
        </w:rPr>
        <w:t>и</w:t>
      </w:r>
      <w:r w:rsidR="00E640B4">
        <w:rPr>
          <w:lang w:val="bg-BG"/>
        </w:rPr>
        <w:t xml:space="preserve"> </w:t>
      </w:r>
      <w:r w:rsidR="00503764" w:rsidRPr="000E1F3A">
        <w:rPr>
          <w:lang w:val="bg-BG"/>
        </w:rPr>
        <w:t>препятствията,</w:t>
      </w:r>
      <w:r w:rsidR="00E640B4">
        <w:rPr>
          <w:lang w:val="bg-BG"/>
        </w:rPr>
        <w:t xml:space="preserve"> </w:t>
      </w:r>
      <w:r w:rsidR="00503764" w:rsidRPr="000E1F3A">
        <w:rPr>
          <w:lang w:val="bg-BG"/>
        </w:rPr>
        <w:t>на</w:t>
      </w:r>
      <w:r w:rsidR="00E640B4">
        <w:rPr>
          <w:lang w:val="bg-BG"/>
        </w:rPr>
        <w:t xml:space="preserve"> </w:t>
      </w:r>
      <w:r w:rsidR="00503764" w:rsidRPr="000E1F3A">
        <w:rPr>
          <w:lang w:val="bg-BG"/>
        </w:rPr>
        <w:t>които</w:t>
      </w:r>
      <w:r w:rsidR="00E640B4">
        <w:rPr>
          <w:lang w:val="bg-BG"/>
        </w:rPr>
        <w:t xml:space="preserve"> </w:t>
      </w:r>
      <w:r w:rsidR="00503764" w:rsidRPr="000E1F3A">
        <w:rPr>
          <w:lang w:val="bg-BG"/>
        </w:rPr>
        <w:t>се</w:t>
      </w:r>
      <w:r w:rsidR="00E640B4">
        <w:rPr>
          <w:lang w:val="bg-BG"/>
        </w:rPr>
        <w:t xml:space="preserve"> </w:t>
      </w:r>
      <w:r w:rsidR="0091090A">
        <w:rPr>
          <w:lang w:val="bg-BG"/>
        </w:rPr>
        <w:t xml:space="preserve">е </w:t>
      </w:r>
      <w:r w:rsidR="00503764" w:rsidRPr="000E1F3A">
        <w:rPr>
          <w:lang w:val="bg-BG"/>
        </w:rPr>
        <w:t>натъкнала</w:t>
      </w:r>
      <w:r w:rsidR="00E640B4">
        <w:rPr>
          <w:lang w:val="bg-BG"/>
        </w:rPr>
        <w:t xml:space="preserve"> </w:t>
      </w:r>
      <w:r w:rsidR="00503764" w:rsidRPr="000E1F3A">
        <w:rPr>
          <w:lang w:val="bg-BG"/>
        </w:rPr>
        <w:t>при</w:t>
      </w:r>
      <w:r w:rsidR="00E640B4">
        <w:rPr>
          <w:lang w:val="bg-BG"/>
        </w:rPr>
        <w:t xml:space="preserve"> </w:t>
      </w:r>
      <w:r w:rsidR="00503764" w:rsidRPr="000E1F3A">
        <w:rPr>
          <w:lang w:val="bg-BG"/>
        </w:rPr>
        <w:t>опитите</w:t>
      </w:r>
      <w:r w:rsidR="00E640B4">
        <w:rPr>
          <w:lang w:val="bg-BG"/>
        </w:rPr>
        <w:t xml:space="preserve"> </w:t>
      </w:r>
      <w:r w:rsidR="00503764" w:rsidRPr="000E1F3A">
        <w:rPr>
          <w:lang w:val="bg-BG"/>
        </w:rPr>
        <w:t>си</w:t>
      </w:r>
      <w:r w:rsidR="00E640B4">
        <w:rPr>
          <w:lang w:val="bg-BG"/>
        </w:rPr>
        <w:t xml:space="preserve"> </w:t>
      </w:r>
      <w:r w:rsidR="00503764" w:rsidRPr="000E1F3A">
        <w:rPr>
          <w:lang w:val="bg-BG"/>
        </w:rPr>
        <w:t>да</w:t>
      </w:r>
      <w:r w:rsidR="00E640B4">
        <w:rPr>
          <w:lang w:val="bg-BG"/>
        </w:rPr>
        <w:t xml:space="preserve"> </w:t>
      </w:r>
      <w:r w:rsidR="00503764" w:rsidRPr="000E1F3A">
        <w:rPr>
          <w:lang w:val="bg-BG"/>
        </w:rPr>
        <w:t>защити</w:t>
      </w:r>
      <w:r w:rsidR="00E640B4">
        <w:rPr>
          <w:lang w:val="bg-BG"/>
        </w:rPr>
        <w:t xml:space="preserve"> </w:t>
      </w:r>
      <w:r w:rsidR="00503764" w:rsidRPr="000E1F3A">
        <w:rPr>
          <w:lang w:val="bg-BG"/>
        </w:rPr>
        <w:t>своите</w:t>
      </w:r>
      <w:r w:rsidR="00E640B4">
        <w:rPr>
          <w:lang w:val="bg-BG"/>
        </w:rPr>
        <w:t xml:space="preserve"> </w:t>
      </w:r>
      <w:r w:rsidR="00503764" w:rsidRPr="000E1F3A">
        <w:rPr>
          <w:lang w:val="bg-BG"/>
        </w:rPr>
        <w:t>права,</w:t>
      </w:r>
      <w:r w:rsidR="00E640B4">
        <w:rPr>
          <w:lang w:val="bg-BG"/>
        </w:rPr>
        <w:t xml:space="preserve"> </w:t>
      </w:r>
      <w:r w:rsidR="0091090A">
        <w:rPr>
          <w:lang w:val="bg-BG"/>
        </w:rPr>
        <w:t>може</w:t>
      </w:r>
      <w:r w:rsidR="00E640B4">
        <w:rPr>
          <w:lang w:val="bg-BG"/>
        </w:rPr>
        <w:t xml:space="preserve"> </w:t>
      </w:r>
      <w:r w:rsidR="00503764" w:rsidRPr="000E1F3A">
        <w:rPr>
          <w:lang w:val="bg-BG"/>
        </w:rPr>
        <w:t>да</w:t>
      </w:r>
      <w:r w:rsidR="00E640B4">
        <w:rPr>
          <w:lang w:val="bg-BG"/>
        </w:rPr>
        <w:t xml:space="preserve"> </w:t>
      </w:r>
      <w:r w:rsidR="00503764" w:rsidRPr="000E1F3A">
        <w:rPr>
          <w:lang w:val="bg-BG"/>
        </w:rPr>
        <w:t>бъдат</w:t>
      </w:r>
      <w:r w:rsidR="00E640B4">
        <w:rPr>
          <w:lang w:val="bg-BG"/>
        </w:rPr>
        <w:t xml:space="preserve"> </w:t>
      </w:r>
      <w:r w:rsidR="00503764" w:rsidRPr="000E1F3A">
        <w:rPr>
          <w:lang w:val="bg-BG"/>
        </w:rPr>
        <w:t>обяснени</w:t>
      </w:r>
      <w:r w:rsidR="00E640B4">
        <w:rPr>
          <w:lang w:val="bg-BG"/>
        </w:rPr>
        <w:t xml:space="preserve"> </w:t>
      </w:r>
      <w:r w:rsidR="00503764" w:rsidRPr="000E1F3A">
        <w:rPr>
          <w:lang w:val="bg-BG"/>
        </w:rPr>
        <w:t>единствено</w:t>
      </w:r>
      <w:r w:rsidR="00E640B4">
        <w:rPr>
          <w:lang w:val="bg-BG"/>
        </w:rPr>
        <w:t xml:space="preserve"> </w:t>
      </w:r>
      <w:r w:rsidR="00503764" w:rsidRPr="000E1F3A">
        <w:rPr>
          <w:lang w:val="bg-BG"/>
        </w:rPr>
        <w:t>с</w:t>
      </w:r>
      <w:r w:rsidR="00E640B4">
        <w:rPr>
          <w:lang w:val="bg-BG"/>
        </w:rPr>
        <w:t xml:space="preserve"> </w:t>
      </w:r>
      <w:r w:rsidR="00503764" w:rsidRPr="000E1F3A">
        <w:rPr>
          <w:lang w:val="bg-BG"/>
        </w:rPr>
        <w:t>усилия</w:t>
      </w:r>
      <w:r w:rsidR="00E640B4">
        <w:rPr>
          <w:lang w:val="bg-BG"/>
        </w:rPr>
        <w:t xml:space="preserve"> </w:t>
      </w:r>
      <w:r w:rsidR="00503764" w:rsidRPr="000E1F3A">
        <w:rPr>
          <w:lang w:val="bg-BG"/>
        </w:rPr>
        <w:t>да</w:t>
      </w:r>
      <w:r w:rsidR="00E640B4">
        <w:rPr>
          <w:lang w:val="bg-BG"/>
        </w:rPr>
        <w:t xml:space="preserve"> </w:t>
      </w:r>
      <w:r w:rsidR="00503764" w:rsidRPr="000E1F3A">
        <w:rPr>
          <w:lang w:val="bg-BG"/>
        </w:rPr>
        <w:t>бъде</w:t>
      </w:r>
      <w:r w:rsidR="00E640B4">
        <w:rPr>
          <w:lang w:val="bg-BG"/>
        </w:rPr>
        <w:t xml:space="preserve"> </w:t>
      </w:r>
      <w:r w:rsidR="00503764" w:rsidRPr="000E1F3A">
        <w:rPr>
          <w:lang w:val="bg-BG"/>
        </w:rPr>
        <w:t>прикрито</w:t>
      </w:r>
      <w:r w:rsidR="00E640B4">
        <w:rPr>
          <w:lang w:val="bg-BG"/>
        </w:rPr>
        <w:t xml:space="preserve"> </w:t>
      </w:r>
      <w:r w:rsidR="00503764" w:rsidRPr="000E1F3A">
        <w:rPr>
          <w:lang w:val="bg-BG"/>
        </w:rPr>
        <w:t>„изчезването</w:t>
      </w:r>
      <w:r w:rsidR="0091090A">
        <w:rPr>
          <w:lang w:val="bg-BG"/>
        </w:rPr>
        <w:t>“</w:t>
      </w:r>
      <w:r w:rsidR="00E640B4">
        <w:rPr>
          <w:lang w:val="bg-BG"/>
        </w:rPr>
        <w:t xml:space="preserve"> </w:t>
      </w:r>
      <w:r w:rsidR="00503764" w:rsidRPr="000E1F3A">
        <w:rPr>
          <w:lang w:val="bg-BG"/>
        </w:rPr>
        <w:t>на</w:t>
      </w:r>
      <w:r w:rsidR="00E640B4">
        <w:rPr>
          <w:lang w:val="bg-BG"/>
        </w:rPr>
        <w:t xml:space="preserve"> </w:t>
      </w:r>
      <w:r w:rsidR="00503764" w:rsidRPr="000E1F3A">
        <w:rPr>
          <w:lang w:val="bg-BG"/>
        </w:rPr>
        <w:t>значително</w:t>
      </w:r>
      <w:r w:rsidR="00E640B4">
        <w:rPr>
          <w:lang w:val="bg-BG"/>
        </w:rPr>
        <w:t xml:space="preserve"> </w:t>
      </w:r>
      <w:r w:rsidR="00503764" w:rsidRPr="000E1F3A">
        <w:rPr>
          <w:lang w:val="bg-BG"/>
        </w:rPr>
        <w:t>количество</w:t>
      </w:r>
      <w:r w:rsidR="00E640B4">
        <w:rPr>
          <w:lang w:val="bg-BG"/>
        </w:rPr>
        <w:t xml:space="preserve"> </w:t>
      </w:r>
      <w:r w:rsidR="00503764" w:rsidRPr="000E1F3A">
        <w:rPr>
          <w:lang w:val="bg-BG"/>
        </w:rPr>
        <w:t>от</w:t>
      </w:r>
      <w:r w:rsidR="00E640B4">
        <w:rPr>
          <w:lang w:val="bg-BG"/>
        </w:rPr>
        <w:t xml:space="preserve"> </w:t>
      </w:r>
      <w:r w:rsidR="00503764" w:rsidRPr="000E1F3A">
        <w:rPr>
          <w:lang w:val="bg-BG"/>
        </w:rPr>
        <w:t>сток</w:t>
      </w:r>
      <w:r w:rsidR="00413CB4">
        <w:rPr>
          <w:lang w:val="bg-BG"/>
        </w:rPr>
        <w:t>а</w:t>
      </w:r>
      <w:r w:rsidR="00503764" w:rsidRPr="000E1F3A">
        <w:rPr>
          <w:lang w:val="bg-BG"/>
        </w:rPr>
        <w:t>т</w:t>
      </w:r>
      <w:r w:rsidR="00413CB4">
        <w:rPr>
          <w:lang w:val="bg-BG"/>
        </w:rPr>
        <w:t>а</w:t>
      </w:r>
      <w:r w:rsidR="00E640B4">
        <w:rPr>
          <w:lang w:val="bg-BG"/>
        </w:rPr>
        <w:t xml:space="preserve"> </w:t>
      </w:r>
      <w:r w:rsidR="00503764" w:rsidRPr="000E1F3A">
        <w:rPr>
          <w:lang w:val="bg-BG"/>
        </w:rPr>
        <w:t>през</w:t>
      </w:r>
      <w:r w:rsidR="00E640B4">
        <w:rPr>
          <w:lang w:val="bg-BG"/>
        </w:rPr>
        <w:t xml:space="preserve"> </w:t>
      </w:r>
      <w:r w:rsidR="00503764" w:rsidRPr="000E1F3A">
        <w:rPr>
          <w:lang w:val="bg-BG"/>
        </w:rPr>
        <w:t>периода</w:t>
      </w:r>
      <w:r w:rsidR="00E640B4">
        <w:rPr>
          <w:lang w:val="bg-BG"/>
        </w:rPr>
        <w:t xml:space="preserve"> </w:t>
      </w:r>
      <w:r w:rsidR="009E46C1" w:rsidRPr="000E1F3A">
        <w:rPr>
          <w:lang w:val="bg-BG"/>
        </w:rPr>
        <w:t>2000</w:t>
      </w:r>
      <w:r w:rsidR="00E640B4">
        <w:rPr>
          <w:lang w:val="bg-BG"/>
        </w:rPr>
        <w:t xml:space="preserve"> </w:t>
      </w:r>
      <w:r w:rsidR="00503764" w:rsidRPr="000E1F3A">
        <w:rPr>
          <w:lang w:val="bg-BG"/>
        </w:rPr>
        <w:t>–</w:t>
      </w:r>
      <w:r w:rsidR="00E640B4">
        <w:rPr>
          <w:lang w:val="bg-BG"/>
        </w:rPr>
        <w:t xml:space="preserve"> </w:t>
      </w:r>
      <w:r w:rsidR="00B95CD0" w:rsidRPr="000E1F3A">
        <w:rPr>
          <w:lang w:val="bg-BG"/>
        </w:rPr>
        <w:t>2002</w:t>
      </w:r>
      <w:r w:rsidR="005B3F30">
        <w:rPr>
          <w:lang w:val="bg-BG"/>
        </w:rPr>
        <w:t> г.</w:t>
      </w:r>
      <w:r w:rsidR="004C44AA" w:rsidRPr="000E1F3A">
        <w:rPr>
          <w:lang w:val="bg-BG"/>
        </w:rPr>
        <w:t>,</w:t>
      </w:r>
      <w:r w:rsidR="00E640B4">
        <w:rPr>
          <w:lang w:val="bg-BG"/>
        </w:rPr>
        <w:t xml:space="preserve"> </w:t>
      </w:r>
      <w:r w:rsidR="00503764" w:rsidRPr="000E1F3A">
        <w:rPr>
          <w:lang w:val="bg-BG"/>
        </w:rPr>
        <w:t>когато</w:t>
      </w:r>
      <w:r w:rsidR="00E640B4">
        <w:rPr>
          <w:lang w:val="bg-BG"/>
        </w:rPr>
        <w:t xml:space="preserve"> </w:t>
      </w:r>
      <w:r w:rsidR="00413CB4">
        <w:rPr>
          <w:lang w:val="bg-BG"/>
        </w:rPr>
        <w:t>е</w:t>
      </w:r>
      <w:r w:rsidR="00E640B4">
        <w:rPr>
          <w:lang w:val="bg-BG"/>
        </w:rPr>
        <w:t xml:space="preserve"> </w:t>
      </w:r>
      <w:r w:rsidR="0091090A">
        <w:rPr>
          <w:lang w:val="bg-BG"/>
        </w:rPr>
        <w:t>бил</w:t>
      </w:r>
      <w:r w:rsidR="00413CB4">
        <w:rPr>
          <w:lang w:val="bg-BG"/>
        </w:rPr>
        <w:t>а</w:t>
      </w:r>
      <w:r w:rsidR="0091090A">
        <w:rPr>
          <w:lang w:val="bg-BG"/>
        </w:rPr>
        <w:t xml:space="preserve"> </w:t>
      </w:r>
      <w:r w:rsidR="00503764" w:rsidRPr="000E1F3A">
        <w:rPr>
          <w:lang w:val="bg-BG"/>
        </w:rPr>
        <w:t>държан</w:t>
      </w:r>
      <w:r w:rsidR="00413CB4">
        <w:rPr>
          <w:lang w:val="bg-BG"/>
        </w:rPr>
        <w:t>а</w:t>
      </w:r>
      <w:r w:rsidR="00E640B4">
        <w:rPr>
          <w:lang w:val="bg-BG"/>
        </w:rPr>
        <w:t xml:space="preserve"> </w:t>
      </w:r>
      <w:r w:rsidR="00503764" w:rsidRPr="000E1F3A">
        <w:rPr>
          <w:lang w:val="bg-BG"/>
        </w:rPr>
        <w:t>от</w:t>
      </w:r>
      <w:r w:rsidR="00E640B4">
        <w:rPr>
          <w:lang w:val="bg-BG"/>
        </w:rPr>
        <w:t xml:space="preserve"> </w:t>
      </w:r>
      <w:r w:rsidR="00503764" w:rsidRPr="000E1F3A">
        <w:rPr>
          <w:lang w:val="bg-BG"/>
        </w:rPr>
        <w:t>местната</w:t>
      </w:r>
      <w:r w:rsidR="00E640B4">
        <w:rPr>
          <w:lang w:val="bg-BG"/>
        </w:rPr>
        <w:t xml:space="preserve"> </w:t>
      </w:r>
      <w:r w:rsidR="00503764" w:rsidRPr="000E1F3A">
        <w:rPr>
          <w:lang w:val="bg-BG"/>
        </w:rPr>
        <w:t>данъчна</w:t>
      </w:r>
      <w:r w:rsidR="00E640B4">
        <w:rPr>
          <w:lang w:val="bg-BG"/>
        </w:rPr>
        <w:t xml:space="preserve"> </w:t>
      </w:r>
      <w:r w:rsidR="00503764" w:rsidRPr="000E1F3A">
        <w:rPr>
          <w:lang w:val="bg-BG"/>
        </w:rPr>
        <w:t>служба</w:t>
      </w:r>
      <w:r w:rsidR="004C44AA" w:rsidRPr="000E1F3A">
        <w:rPr>
          <w:lang w:val="bg-BG"/>
        </w:rPr>
        <w:t>.</w:t>
      </w:r>
    </w:p>
    <w:p w:rsidR="004C44AA" w:rsidRPr="000E1F3A" w:rsidRDefault="00CB7396" w:rsidP="008E05A3">
      <w:pPr>
        <w:pStyle w:val="JuPara"/>
        <w:rPr>
          <w:lang w:val="bg-BG"/>
        </w:rPr>
      </w:pPr>
      <w:r w:rsidRPr="000E1F3A">
        <w:rPr>
          <w:lang w:val="bg-BG"/>
        </w:rPr>
        <w:fldChar w:fldCharType="begin"/>
      </w:r>
      <w:r w:rsidR="0060428D" w:rsidRPr="000E1F3A">
        <w:rPr>
          <w:lang w:val="bg-BG"/>
        </w:rPr>
        <w:instrText xml:space="preserve"> SEQ level0 \*arabic </w:instrText>
      </w:r>
      <w:r w:rsidRPr="000E1F3A">
        <w:rPr>
          <w:lang w:val="bg-BG"/>
        </w:rPr>
        <w:fldChar w:fldCharType="separate"/>
      </w:r>
      <w:r w:rsidR="004C44AA" w:rsidRPr="000E1F3A">
        <w:rPr>
          <w:noProof/>
          <w:lang w:val="bg-BG"/>
        </w:rPr>
        <w:t>79</w:t>
      </w:r>
      <w:r w:rsidRPr="000E1F3A">
        <w:rPr>
          <w:noProof/>
          <w:lang w:val="bg-BG"/>
        </w:rPr>
        <w:fldChar w:fldCharType="end"/>
      </w:r>
      <w:r w:rsidR="004C44AA" w:rsidRPr="000E1F3A">
        <w:rPr>
          <w:lang w:val="bg-BG"/>
        </w:rPr>
        <w:t>.</w:t>
      </w:r>
      <w:r w:rsidR="00E640B4">
        <w:rPr>
          <w:lang w:val="bg-BG"/>
        </w:rPr>
        <w:t>  </w:t>
      </w:r>
      <w:r w:rsidR="005A46D3" w:rsidRPr="000E1F3A">
        <w:rPr>
          <w:lang w:val="bg-BG"/>
        </w:rPr>
        <w:t>Правителството</w:t>
      </w:r>
      <w:r w:rsidR="00E640B4">
        <w:rPr>
          <w:lang w:val="bg-BG"/>
        </w:rPr>
        <w:t xml:space="preserve"> </w:t>
      </w:r>
      <w:r w:rsidR="000623FF" w:rsidRPr="000E1F3A">
        <w:rPr>
          <w:lang w:val="bg-BG"/>
        </w:rPr>
        <w:t>счита,</w:t>
      </w:r>
      <w:r w:rsidR="00E640B4">
        <w:rPr>
          <w:lang w:val="bg-BG"/>
        </w:rPr>
        <w:t xml:space="preserve"> </w:t>
      </w:r>
      <w:r w:rsidR="000623FF" w:rsidRPr="000E1F3A">
        <w:rPr>
          <w:lang w:val="bg-BG"/>
        </w:rPr>
        <w:t>че</w:t>
      </w:r>
      <w:r w:rsidR="00E640B4">
        <w:rPr>
          <w:lang w:val="bg-BG"/>
        </w:rPr>
        <w:t xml:space="preserve"> </w:t>
      </w:r>
      <w:r w:rsidR="006F0158" w:rsidRPr="000E1F3A">
        <w:rPr>
          <w:lang w:val="bg-BG"/>
        </w:rPr>
        <w:t>жалбоподателката</w:t>
      </w:r>
      <w:r w:rsidR="00E640B4">
        <w:rPr>
          <w:lang w:val="bg-BG"/>
        </w:rPr>
        <w:t xml:space="preserve"> </w:t>
      </w:r>
      <w:r w:rsidR="000623FF" w:rsidRPr="000E1F3A">
        <w:rPr>
          <w:lang w:val="bg-BG"/>
        </w:rPr>
        <w:t>не</w:t>
      </w:r>
      <w:r w:rsidR="00E640B4">
        <w:rPr>
          <w:lang w:val="bg-BG"/>
        </w:rPr>
        <w:t xml:space="preserve"> </w:t>
      </w:r>
      <w:r w:rsidR="000623FF" w:rsidRPr="000E1F3A">
        <w:rPr>
          <w:lang w:val="bg-BG"/>
        </w:rPr>
        <w:t>е</w:t>
      </w:r>
      <w:r w:rsidR="00E640B4">
        <w:rPr>
          <w:lang w:val="bg-BG"/>
        </w:rPr>
        <w:t xml:space="preserve"> </w:t>
      </w:r>
      <w:r w:rsidR="000623FF" w:rsidRPr="000E1F3A">
        <w:rPr>
          <w:lang w:val="bg-BG"/>
        </w:rPr>
        <w:t>предприела</w:t>
      </w:r>
      <w:r w:rsidR="00E640B4">
        <w:rPr>
          <w:lang w:val="bg-BG"/>
        </w:rPr>
        <w:t xml:space="preserve"> </w:t>
      </w:r>
      <w:r w:rsidR="000623FF" w:rsidRPr="000E1F3A">
        <w:rPr>
          <w:lang w:val="bg-BG"/>
        </w:rPr>
        <w:t>всички</w:t>
      </w:r>
      <w:r w:rsidR="00E640B4">
        <w:rPr>
          <w:lang w:val="bg-BG"/>
        </w:rPr>
        <w:t xml:space="preserve"> </w:t>
      </w:r>
      <w:r w:rsidR="000623FF" w:rsidRPr="000E1F3A">
        <w:rPr>
          <w:lang w:val="bg-BG"/>
        </w:rPr>
        <w:t>необходими</w:t>
      </w:r>
      <w:r w:rsidR="00E640B4">
        <w:rPr>
          <w:lang w:val="bg-BG"/>
        </w:rPr>
        <w:t xml:space="preserve"> </w:t>
      </w:r>
      <w:r w:rsidR="000623FF" w:rsidRPr="000E1F3A">
        <w:rPr>
          <w:lang w:val="bg-BG"/>
        </w:rPr>
        <w:t>стъпки,</w:t>
      </w:r>
      <w:r w:rsidR="00E640B4">
        <w:rPr>
          <w:lang w:val="bg-BG"/>
        </w:rPr>
        <w:t xml:space="preserve"> </w:t>
      </w:r>
      <w:r w:rsidR="000623FF" w:rsidRPr="000E1F3A">
        <w:rPr>
          <w:lang w:val="bg-BG"/>
        </w:rPr>
        <w:t>за</w:t>
      </w:r>
      <w:r w:rsidR="00E640B4">
        <w:rPr>
          <w:lang w:val="bg-BG"/>
        </w:rPr>
        <w:t xml:space="preserve"> </w:t>
      </w:r>
      <w:r w:rsidR="000623FF" w:rsidRPr="000E1F3A">
        <w:rPr>
          <w:lang w:val="bg-BG"/>
        </w:rPr>
        <w:t>да</w:t>
      </w:r>
      <w:r w:rsidR="00E640B4">
        <w:rPr>
          <w:lang w:val="bg-BG"/>
        </w:rPr>
        <w:t xml:space="preserve"> </w:t>
      </w:r>
      <w:r w:rsidR="000623FF" w:rsidRPr="000E1F3A">
        <w:rPr>
          <w:lang w:val="bg-BG"/>
        </w:rPr>
        <w:t>си</w:t>
      </w:r>
      <w:r w:rsidR="00E640B4">
        <w:rPr>
          <w:lang w:val="bg-BG"/>
        </w:rPr>
        <w:t xml:space="preserve"> </w:t>
      </w:r>
      <w:r w:rsidR="006C68DC">
        <w:rPr>
          <w:lang w:val="bg-BG"/>
        </w:rPr>
        <w:t>потърси</w:t>
      </w:r>
      <w:r w:rsidR="00E640B4">
        <w:rPr>
          <w:lang w:val="bg-BG"/>
        </w:rPr>
        <w:t xml:space="preserve"> </w:t>
      </w:r>
      <w:r w:rsidR="000623FF" w:rsidRPr="000E1F3A">
        <w:rPr>
          <w:lang w:val="bg-BG"/>
        </w:rPr>
        <w:t>бутилките</w:t>
      </w:r>
      <w:r w:rsidR="00E640B4">
        <w:rPr>
          <w:lang w:val="bg-BG"/>
        </w:rPr>
        <w:t xml:space="preserve"> </w:t>
      </w:r>
      <w:r w:rsidR="000623FF" w:rsidRPr="000E1F3A">
        <w:rPr>
          <w:lang w:val="bg-BG"/>
        </w:rPr>
        <w:t>след</w:t>
      </w:r>
      <w:r w:rsidR="00E640B4">
        <w:rPr>
          <w:lang w:val="bg-BG"/>
        </w:rPr>
        <w:t xml:space="preserve"> </w:t>
      </w:r>
      <w:r w:rsidR="00B95CD0" w:rsidRPr="000E1F3A">
        <w:rPr>
          <w:lang w:val="bg-BG"/>
        </w:rPr>
        <w:t>2002</w:t>
      </w:r>
      <w:r w:rsidR="005B3F30">
        <w:rPr>
          <w:lang w:val="bg-BG"/>
        </w:rPr>
        <w:t> г.</w:t>
      </w:r>
      <w:r w:rsidR="00E640B4">
        <w:rPr>
          <w:lang w:val="bg-BG"/>
        </w:rPr>
        <w:t xml:space="preserve"> </w:t>
      </w:r>
      <w:r w:rsidR="000623FF" w:rsidRPr="000E1F3A">
        <w:rPr>
          <w:lang w:val="bg-BG"/>
        </w:rPr>
        <w:t>То</w:t>
      </w:r>
      <w:r w:rsidR="00E640B4">
        <w:rPr>
          <w:lang w:val="bg-BG"/>
        </w:rPr>
        <w:t xml:space="preserve"> </w:t>
      </w:r>
      <w:r w:rsidR="000623FF" w:rsidRPr="000E1F3A">
        <w:rPr>
          <w:lang w:val="bg-BG"/>
        </w:rPr>
        <w:t>посочва</w:t>
      </w:r>
      <w:r w:rsidR="00E640B4">
        <w:rPr>
          <w:lang w:val="bg-BG"/>
        </w:rPr>
        <w:t xml:space="preserve"> </w:t>
      </w:r>
      <w:r w:rsidR="000623FF" w:rsidRPr="000E1F3A">
        <w:rPr>
          <w:lang w:val="bg-BG"/>
        </w:rPr>
        <w:t>по-специално</w:t>
      </w:r>
      <w:r w:rsidR="00E640B4">
        <w:rPr>
          <w:lang w:val="bg-BG"/>
        </w:rPr>
        <w:t xml:space="preserve"> </w:t>
      </w:r>
      <w:r w:rsidR="000623FF" w:rsidRPr="000E1F3A">
        <w:rPr>
          <w:lang w:val="bg-BG"/>
        </w:rPr>
        <w:t>констатациите</w:t>
      </w:r>
      <w:r w:rsidR="00E640B4">
        <w:rPr>
          <w:lang w:val="bg-BG"/>
        </w:rPr>
        <w:t xml:space="preserve"> </w:t>
      </w:r>
      <w:r w:rsidR="000623FF" w:rsidRPr="000E1F3A">
        <w:rPr>
          <w:lang w:val="bg-BG"/>
        </w:rPr>
        <w:t>на</w:t>
      </w:r>
      <w:r w:rsidR="00E640B4">
        <w:rPr>
          <w:lang w:val="bg-BG"/>
        </w:rPr>
        <w:t xml:space="preserve"> </w:t>
      </w:r>
      <w:r w:rsidR="000623FF" w:rsidRPr="000E1F3A">
        <w:rPr>
          <w:lang w:val="bg-BG"/>
        </w:rPr>
        <w:t>националните</w:t>
      </w:r>
      <w:r w:rsidR="00E640B4">
        <w:rPr>
          <w:lang w:val="bg-BG"/>
        </w:rPr>
        <w:t xml:space="preserve"> </w:t>
      </w:r>
      <w:r w:rsidR="000623FF" w:rsidRPr="000E1F3A">
        <w:rPr>
          <w:lang w:val="bg-BG"/>
        </w:rPr>
        <w:t>съдилища,</w:t>
      </w:r>
      <w:r w:rsidR="00E640B4">
        <w:rPr>
          <w:lang w:val="bg-BG"/>
        </w:rPr>
        <w:t xml:space="preserve"> </w:t>
      </w:r>
      <w:r w:rsidR="000623FF" w:rsidRPr="000E1F3A">
        <w:rPr>
          <w:lang w:val="bg-BG"/>
        </w:rPr>
        <w:t>че</w:t>
      </w:r>
      <w:r w:rsidR="00E640B4">
        <w:rPr>
          <w:lang w:val="bg-BG"/>
        </w:rPr>
        <w:t xml:space="preserve"> </w:t>
      </w:r>
      <w:r w:rsidR="006F0158" w:rsidRPr="000E1F3A">
        <w:rPr>
          <w:lang w:val="bg-BG"/>
        </w:rPr>
        <w:t>жалбоподателката</w:t>
      </w:r>
      <w:r w:rsidR="00E640B4">
        <w:rPr>
          <w:lang w:val="bg-BG"/>
        </w:rPr>
        <w:t xml:space="preserve"> </w:t>
      </w:r>
      <w:r w:rsidR="000623FF" w:rsidRPr="000E1F3A">
        <w:rPr>
          <w:lang w:val="bg-BG"/>
        </w:rPr>
        <w:t>не</w:t>
      </w:r>
      <w:r w:rsidR="00E640B4">
        <w:rPr>
          <w:lang w:val="bg-BG"/>
        </w:rPr>
        <w:t xml:space="preserve"> </w:t>
      </w:r>
      <w:r w:rsidR="000623FF" w:rsidRPr="000E1F3A">
        <w:rPr>
          <w:lang w:val="bg-BG"/>
        </w:rPr>
        <w:t>е</w:t>
      </w:r>
      <w:r w:rsidR="00E640B4">
        <w:rPr>
          <w:lang w:val="bg-BG"/>
        </w:rPr>
        <w:t xml:space="preserve"> </w:t>
      </w:r>
      <w:r w:rsidR="000623FF" w:rsidRPr="000E1F3A">
        <w:rPr>
          <w:lang w:val="bg-BG"/>
        </w:rPr>
        <w:t>поискала</w:t>
      </w:r>
      <w:r w:rsidR="00E640B4">
        <w:rPr>
          <w:lang w:val="bg-BG"/>
        </w:rPr>
        <w:t xml:space="preserve"> </w:t>
      </w:r>
      <w:r w:rsidR="000623FF" w:rsidRPr="000E1F3A">
        <w:rPr>
          <w:lang w:val="bg-BG"/>
        </w:rPr>
        <w:t>връщането</w:t>
      </w:r>
      <w:r w:rsidR="00E640B4">
        <w:rPr>
          <w:lang w:val="bg-BG"/>
        </w:rPr>
        <w:t xml:space="preserve"> </w:t>
      </w:r>
      <w:r w:rsidR="000623FF" w:rsidRPr="000E1F3A">
        <w:rPr>
          <w:lang w:val="bg-BG"/>
        </w:rPr>
        <w:t>на</w:t>
      </w:r>
      <w:r w:rsidR="00E640B4">
        <w:rPr>
          <w:lang w:val="bg-BG"/>
        </w:rPr>
        <w:t xml:space="preserve"> </w:t>
      </w:r>
      <w:r w:rsidR="000623FF" w:rsidRPr="000E1F3A">
        <w:rPr>
          <w:lang w:val="bg-BG"/>
        </w:rPr>
        <w:t>бутилките</w:t>
      </w:r>
      <w:r w:rsidR="00E640B4">
        <w:rPr>
          <w:lang w:val="bg-BG"/>
        </w:rPr>
        <w:t xml:space="preserve"> </w:t>
      </w:r>
      <w:r w:rsidR="000623FF" w:rsidRPr="000E1F3A">
        <w:rPr>
          <w:lang w:val="bg-BG"/>
        </w:rPr>
        <w:t>в</w:t>
      </w:r>
      <w:r w:rsidR="00E640B4">
        <w:rPr>
          <w:lang w:val="bg-BG"/>
        </w:rPr>
        <w:t xml:space="preserve"> </w:t>
      </w:r>
      <w:r w:rsidR="000623FF" w:rsidRPr="000E1F3A">
        <w:rPr>
          <w:lang w:val="bg-BG"/>
        </w:rPr>
        <w:t>рамките</w:t>
      </w:r>
      <w:r w:rsidR="00E640B4">
        <w:rPr>
          <w:lang w:val="bg-BG"/>
        </w:rPr>
        <w:t xml:space="preserve"> </w:t>
      </w:r>
      <w:r w:rsidR="000623FF" w:rsidRPr="000E1F3A">
        <w:rPr>
          <w:lang w:val="bg-BG"/>
        </w:rPr>
        <w:t>на</w:t>
      </w:r>
      <w:r w:rsidR="00E640B4">
        <w:rPr>
          <w:lang w:val="bg-BG"/>
        </w:rPr>
        <w:t xml:space="preserve"> </w:t>
      </w:r>
      <w:r w:rsidR="000623FF" w:rsidRPr="000E1F3A">
        <w:rPr>
          <w:lang w:val="bg-BG"/>
        </w:rPr>
        <w:t>съответния</w:t>
      </w:r>
      <w:r w:rsidR="00E640B4">
        <w:rPr>
          <w:lang w:val="bg-BG"/>
        </w:rPr>
        <w:t xml:space="preserve"> </w:t>
      </w:r>
      <w:r w:rsidR="000623FF" w:rsidRPr="000E1F3A">
        <w:rPr>
          <w:lang w:val="bg-BG"/>
        </w:rPr>
        <w:t>деветмесечен</w:t>
      </w:r>
      <w:r w:rsidR="00E640B4">
        <w:rPr>
          <w:lang w:val="bg-BG"/>
        </w:rPr>
        <w:t xml:space="preserve"> </w:t>
      </w:r>
      <w:r w:rsidR="000623FF" w:rsidRPr="000E1F3A">
        <w:rPr>
          <w:lang w:val="bg-BG"/>
        </w:rPr>
        <w:t>срок</w:t>
      </w:r>
      <w:r w:rsidR="00E640B4">
        <w:rPr>
          <w:lang w:val="bg-BG"/>
        </w:rPr>
        <w:t xml:space="preserve"> </w:t>
      </w:r>
      <w:r w:rsidR="004C44AA" w:rsidRPr="000E1F3A">
        <w:rPr>
          <w:lang w:val="bg-BG"/>
        </w:rPr>
        <w:t>(</w:t>
      </w:r>
      <w:r w:rsidR="005B3F30">
        <w:rPr>
          <w:lang w:val="bg-BG"/>
        </w:rPr>
        <w:t xml:space="preserve">вж. </w:t>
      </w:r>
      <w:r w:rsidR="00AD4F93" w:rsidRPr="000E1F3A">
        <w:rPr>
          <w:lang w:val="bg-BG"/>
        </w:rPr>
        <w:t>параграф</w:t>
      </w:r>
      <w:r w:rsidR="00E640B4">
        <w:rPr>
          <w:lang w:val="bg-BG"/>
        </w:rPr>
        <w:t xml:space="preserve"> </w:t>
      </w:r>
      <w:r w:rsidR="004C44AA" w:rsidRPr="000E1F3A">
        <w:rPr>
          <w:lang w:val="bg-BG"/>
        </w:rPr>
        <w:t>32</w:t>
      </w:r>
      <w:r w:rsidR="00E640B4">
        <w:rPr>
          <w:lang w:val="bg-BG"/>
        </w:rPr>
        <w:t xml:space="preserve"> </w:t>
      </w:r>
      <w:r w:rsidR="00AD4F93" w:rsidRPr="000E1F3A">
        <w:rPr>
          <w:lang w:val="bg-BG"/>
        </w:rPr>
        <w:t>по-горе)</w:t>
      </w:r>
      <w:r w:rsidR="004C44AA" w:rsidRPr="000E1F3A">
        <w:rPr>
          <w:lang w:val="bg-BG"/>
        </w:rPr>
        <w:t>.</w:t>
      </w:r>
    </w:p>
    <w:p w:rsidR="004C44AA" w:rsidRPr="000E1F3A" w:rsidRDefault="004C44AA" w:rsidP="00001558">
      <w:pPr>
        <w:pStyle w:val="JuH1"/>
        <w:rPr>
          <w:lang w:val="bg-BG"/>
        </w:rPr>
      </w:pPr>
      <w:r w:rsidRPr="000E1F3A">
        <w:rPr>
          <w:lang w:val="bg-BG"/>
        </w:rPr>
        <w:t>2.</w:t>
      </w:r>
      <w:r w:rsidR="00E640B4">
        <w:rPr>
          <w:lang w:val="bg-BG"/>
        </w:rPr>
        <w:t>  </w:t>
      </w:r>
      <w:r w:rsidR="003434D1" w:rsidRPr="000E1F3A">
        <w:rPr>
          <w:lang w:val="bg-BG"/>
        </w:rPr>
        <w:t>Оценка</w:t>
      </w:r>
      <w:r w:rsidR="00E640B4">
        <w:rPr>
          <w:lang w:val="bg-BG"/>
        </w:rPr>
        <w:t xml:space="preserve"> </w:t>
      </w:r>
      <w:r w:rsidR="003434D1" w:rsidRPr="000E1F3A">
        <w:rPr>
          <w:lang w:val="bg-BG"/>
        </w:rPr>
        <w:t>на</w:t>
      </w:r>
      <w:r w:rsidR="00E640B4">
        <w:rPr>
          <w:lang w:val="bg-BG"/>
        </w:rPr>
        <w:t xml:space="preserve"> </w:t>
      </w:r>
      <w:r w:rsidR="003434D1" w:rsidRPr="000E1F3A">
        <w:rPr>
          <w:lang w:val="bg-BG"/>
        </w:rPr>
        <w:t>Съда</w:t>
      </w:r>
    </w:p>
    <w:p w:rsidR="004C44AA" w:rsidRPr="000E1F3A" w:rsidRDefault="00CB7396" w:rsidP="00001558">
      <w:pPr>
        <w:pStyle w:val="JuPara"/>
        <w:rPr>
          <w:lang w:val="bg-BG"/>
        </w:rPr>
      </w:pPr>
      <w:r w:rsidRPr="000E1F3A">
        <w:rPr>
          <w:lang w:val="bg-BG"/>
        </w:rPr>
        <w:fldChar w:fldCharType="begin"/>
      </w:r>
      <w:r w:rsidR="0060428D" w:rsidRPr="000E1F3A">
        <w:rPr>
          <w:lang w:val="bg-BG"/>
        </w:rPr>
        <w:instrText xml:space="preserve"> SEQ level0 \*arabic </w:instrText>
      </w:r>
      <w:r w:rsidRPr="000E1F3A">
        <w:rPr>
          <w:lang w:val="bg-BG"/>
        </w:rPr>
        <w:fldChar w:fldCharType="separate"/>
      </w:r>
      <w:r w:rsidR="004C44AA" w:rsidRPr="000E1F3A">
        <w:rPr>
          <w:noProof/>
          <w:lang w:val="bg-BG"/>
        </w:rPr>
        <w:t>80</w:t>
      </w:r>
      <w:r w:rsidRPr="000E1F3A">
        <w:rPr>
          <w:noProof/>
          <w:lang w:val="bg-BG"/>
        </w:rPr>
        <w:fldChar w:fldCharType="end"/>
      </w:r>
      <w:r w:rsidR="004C44AA" w:rsidRPr="000E1F3A">
        <w:rPr>
          <w:lang w:val="bg-BG"/>
        </w:rPr>
        <w:t>.</w:t>
      </w:r>
      <w:r w:rsidR="00E640B4">
        <w:rPr>
          <w:lang w:val="bg-BG"/>
        </w:rPr>
        <w:t>  </w:t>
      </w:r>
      <w:r w:rsidR="00CD564D" w:rsidRPr="000E1F3A">
        <w:rPr>
          <w:lang w:val="bg-BG"/>
        </w:rPr>
        <w:t>Съдът</w:t>
      </w:r>
      <w:r w:rsidR="00E640B4">
        <w:rPr>
          <w:lang w:val="bg-BG"/>
        </w:rPr>
        <w:t xml:space="preserve"> </w:t>
      </w:r>
      <w:r w:rsidR="000623FF" w:rsidRPr="000E1F3A">
        <w:rPr>
          <w:lang w:val="bg-BG"/>
        </w:rPr>
        <w:t>счита,</w:t>
      </w:r>
      <w:r w:rsidR="00E640B4">
        <w:rPr>
          <w:lang w:val="bg-BG"/>
        </w:rPr>
        <w:t xml:space="preserve"> </w:t>
      </w:r>
      <w:r w:rsidR="000623FF" w:rsidRPr="000E1F3A">
        <w:rPr>
          <w:lang w:val="bg-BG"/>
        </w:rPr>
        <w:t>че</w:t>
      </w:r>
      <w:r w:rsidR="00E640B4">
        <w:rPr>
          <w:lang w:val="bg-BG"/>
        </w:rPr>
        <w:t xml:space="preserve"> </w:t>
      </w:r>
      <w:r w:rsidR="000623FF" w:rsidRPr="000E1F3A">
        <w:rPr>
          <w:lang w:val="bg-BG"/>
        </w:rPr>
        <w:t>могат</w:t>
      </w:r>
      <w:r w:rsidR="00E640B4">
        <w:rPr>
          <w:lang w:val="bg-BG"/>
        </w:rPr>
        <w:t xml:space="preserve"> </w:t>
      </w:r>
      <w:r w:rsidR="000623FF" w:rsidRPr="000E1F3A">
        <w:rPr>
          <w:lang w:val="bg-BG"/>
        </w:rPr>
        <w:t>да</w:t>
      </w:r>
      <w:r w:rsidR="00E640B4">
        <w:rPr>
          <w:lang w:val="bg-BG"/>
        </w:rPr>
        <w:t xml:space="preserve"> </w:t>
      </w:r>
      <w:r w:rsidR="000623FF" w:rsidRPr="000E1F3A">
        <w:rPr>
          <w:lang w:val="bg-BG"/>
        </w:rPr>
        <w:t>бъдат</w:t>
      </w:r>
      <w:r w:rsidR="00E640B4">
        <w:rPr>
          <w:lang w:val="bg-BG"/>
        </w:rPr>
        <w:t xml:space="preserve"> </w:t>
      </w:r>
      <w:r w:rsidR="000623FF" w:rsidRPr="000E1F3A">
        <w:rPr>
          <w:lang w:val="bg-BG"/>
        </w:rPr>
        <w:t>разграничени</w:t>
      </w:r>
      <w:r w:rsidR="00E640B4">
        <w:rPr>
          <w:lang w:val="bg-BG"/>
        </w:rPr>
        <w:t xml:space="preserve"> </w:t>
      </w:r>
      <w:r w:rsidR="000623FF" w:rsidRPr="000E1F3A">
        <w:rPr>
          <w:lang w:val="bg-BG"/>
        </w:rPr>
        <w:t>три</w:t>
      </w:r>
      <w:r w:rsidR="00E640B4">
        <w:rPr>
          <w:lang w:val="bg-BG"/>
        </w:rPr>
        <w:t xml:space="preserve"> </w:t>
      </w:r>
      <w:r w:rsidR="000623FF" w:rsidRPr="000E1F3A">
        <w:rPr>
          <w:lang w:val="bg-BG"/>
        </w:rPr>
        <w:t>оплаквания</w:t>
      </w:r>
      <w:r w:rsidR="00E640B4">
        <w:rPr>
          <w:lang w:val="bg-BG"/>
        </w:rPr>
        <w:t xml:space="preserve"> </w:t>
      </w:r>
      <w:r w:rsidR="000623FF" w:rsidRPr="000E1F3A">
        <w:rPr>
          <w:lang w:val="bg-BG"/>
        </w:rPr>
        <w:t>по</w:t>
      </w:r>
      <w:r w:rsidR="00E640B4">
        <w:rPr>
          <w:lang w:val="bg-BG"/>
        </w:rPr>
        <w:t xml:space="preserve"> </w:t>
      </w:r>
      <w:r w:rsidR="000623FF" w:rsidRPr="000E1F3A">
        <w:rPr>
          <w:lang w:val="bg-BG"/>
        </w:rPr>
        <w:t>отношение</w:t>
      </w:r>
      <w:r w:rsidR="00E640B4">
        <w:rPr>
          <w:lang w:val="bg-BG"/>
        </w:rPr>
        <w:t xml:space="preserve"> </w:t>
      </w:r>
      <w:r w:rsidR="000623FF" w:rsidRPr="000E1F3A">
        <w:rPr>
          <w:lang w:val="bg-BG"/>
        </w:rPr>
        <w:t>на</w:t>
      </w:r>
      <w:r w:rsidR="00E640B4">
        <w:rPr>
          <w:lang w:val="bg-BG"/>
        </w:rPr>
        <w:t xml:space="preserve"> </w:t>
      </w:r>
      <w:r w:rsidR="000623FF" w:rsidRPr="000E1F3A">
        <w:rPr>
          <w:lang w:val="bg-BG"/>
        </w:rPr>
        <w:t>събитията,</w:t>
      </w:r>
      <w:r w:rsidR="00E640B4">
        <w:rPr>
          <w:lang w:val="bg-BG"/>
        </w:rPr>
        <w:t xml:space="preserve"> </w:t>
      </w:r>
      <w:r w:rsidR="000623FF" w:rsidRPr="000E1F3A">
        <w:rPr>
          <w:lang w:val="bg-BG"/>
        </w:rPr>
        <w:t>обект</w:t>
      </w:r>
      <w:r w:rsidR="00E640B4">
        <w:rPr>
          <w:lang w:val="bg-BG"/>
        </w:rPr>
        <w:t xml:space="preserve"> </w:t>
      </w:r>
      <w:r w:rsidR="000623FF" w:rsidRPr="000E1F3A">
        <w:rPr>
          <w:lang w:val="bg-BG"/>
        </w:rPr>
        <w:t>на</w:t>
      </w:r>
      <w:r w:rsidR="00E640B4">
        <w:rPr>
          <w:lang w:val="bg-BG"/>
        </w:rPr>
        <w:t xml:space="preserve"> </w:t>
      </w:r>
      <w:r w:rsidR="000623FF" w:rsidRPr="000E1F3A">
        <w:rPr>
          <w:lang w:val="bg-BG"/>
        </w:rPr>
        <w:t>оплакванията</w:t>
      </w:r>
      <w:r w:rsidR="0091090A">
        <w:rPr>
          <w:lang w:val="bg-BG"/>
        </w:rPr>
        <w:t>,</w:t>
      </w:r>
      <w:r w:rsidR="00E640B4">
        <w:rPr>
          <w:lang w:val="bg-BG"/>
        </w:rPr>
        <w:t xml:space="preserve"> </w:t>
      </w:r>
      <w:r w:rsidR="000623FF" w:rsidRPr="000E1F3A">
        <w:rPr>
          <w:lang w:val="bg-BG"/>
        </w:rPr>
        <w:t>и</w:t>
      </w:r>
      <w:r w:rsidR="00E640B4">
        <w:rPr>
          <w:lang w:val="bg-BG"/>
        </w:rPr>
        <w:t xml:space="preserve"> </w:t>
      </w:r>
      <w:r w:rsidR="000623FF" w:rsidRPr="000E1F3A">
        <w:rPr>
          <w:lang w:val="bg-BG"/>
        </w:rPr>
        <w:t>ще</w:t>
      </w:r>
      <w:r w:rsidR="00E640B4">
        <w:rPr>
          <w:lang w:val="bg-BG"/>
        </w:rPr>
        <w:t xml:space="preserve"> </w:t>
      </w:r>
      <w:r w:rsidR="000623FF" w:rsidRPr="000E1F3A">
        <w:rPr>
          <w:lang w:val="bg-BG"/>
        </w:rPr>
        <w:t>ги</w:t>
      </w:r>
      <w:r w:rsidR="00E640B4">
        <w:rPr>
          <w:lang w:val="bg-BG"/>
        </w:rPr>
        <w:t xml:space="preserve"> </w:t>
      </w:r>
      <w:r w:rsidR="000623FF" w:rsidRPr="000E1F3A">
        <w:rPr>
          <w:lang w:val="bg-BG"/>
        </w:rPr>
        <w:t>разгледа</w:t>
      </w:r>
      <w:r w:rsidR="00E640B4">
        <w:rPr>
          <w:lang w:val="bg-BG"/>
        </w:rPr>
        <w:t xml:space="preserve"> </w:t>
      </w:r>
      <w:r w:rsidR="000623FF" w:rsidRPr="000E1F3A">
        <w:rPr>
          <w:lang w:val="bg-BG"/>
        </w:rPr>
        <w:t>по-долу</w:t>
      </w:r>
      <w:r w:rsidR="004C44AA" w:rsidRPr="000E1F3A">
        <w:rPr>
          <w:lang w:val="bg-BG"/>
        </w:rPr>
        <w:t>.</w:t>
      </w:r>
      <w:r w:rsidR="00E640B4">
        <w:rPr>
          <w:lang w:val="bg-BG"/>
        </w:rPr>
        <w:t xml:space="preserve"> </w:t>
      </w:r>
      <w:r w:rsidR="000623FF" w:rsidRPr="000E1F3A">
        <w:rPr>
          <w:lang w:val="bg-BG"/>
        </w:rPr>
        <w:t>Първото</w:t>
      </w:r>
      <w:r w:rsidR="00E640B4">
        <w:rPr>
          <w:lang w:val="bg-BG"/>
        </w:rPr>
        <w:t xml:space="preserve"> </w:t>
      </w:r>
      <w:r w:rsidR="000623FF" w:rsidRPr="000E1F3A">
        <w:rPr>
          <w:lang w:val="bg-BG"/>
        </w:rPr>
        <w:t>се</w:t>
      </w:r>
      <w:r w:rsidR="00E640B4">
        <w:rPr>
          <w:lang w:val="bg-BG"/>
        </w:rPr>
        <w:t xml:space="preserve"> </w:t>
      </w:r>
      <w:r w:rsidR="000623FF" w:rsidRPr="000E1F3A">
        <w:rPr>
          <w:lang w:val="bg-BG"/>
        </w:rPr>
        <w:t>отнася</w:t>
      </w:r>
      <w:r w:rsidR="00E640B4">
        <w:rPr>
          <w:lang w:val="bg-BG"/>
        </w:rPr>
        <w:t xml:space="preserve"> </w:t>
      </w:r>
      <w:r w:rsidR="000623FF" w:rsidRPr="000E1F3A">
        <w:rPr>
          <w:lang w:val="bg-BG"/>
        </w:rPr>
        <w:t>до</w:t>
      </w:r>
      <w:r w:rsidR="00E640B4">
        <w:rPr>
          <w:lang w:val="bg-BG"/>
        </w:rPr>
        <w:t xml:space="preserve"> </w:t>
      </w:r>
      <w:r w:rsidR="000623FF" w:rsidRPr="000E1F3A">
        <w:rPr>
          <w:lang w:val="bg-BG"/>
        </w:rPr>
        <w:t>изземването</w:t>
      </w:r>
      <w:r w:rsidR="00E640B4">
        <w:rPr>
          <w:lang w:val="bg-BG"/>
        </w:rPr>
        <w:t xml:space="preserve"> </w:t>
      </w:r>
      <w:r w:rsidR="000623FF" w:rsidRPr="000E1F3A">
        <w:rPr>
          <w:lang w:val="bg-BG"/>
        </w:rPr>
        <w:t>през</w:t>
      </w:r>
      <w:r w:rsidR="00E640B4">
        <w:rPr>
          <w:lang w:val="bg-BG"/>
        </w:rPr>
        <w:t xml:space="preserve"> </w:t>
      </w:r>
      <w:r w:rsidR="009E46C1" w:rsidRPr="000E1F3A">
        <w:rPr>
          <w:lang w:val="bg-BG"/>
        </w:rPr>
        <w:t>юни</w:t>
      </w:r>
      <w:r w:rsidR="00E640B4">
        <w:rPr>
          <w:lang w:val="bg-BG"/>
        </w:rPr>
        <w:t xml:space="preserve"> </w:t>
      </w:r>
      <w:r w:rsidR="009E46C1" w:rsidRPr="000E1F3A">
        <w:rPr>
          <w:lang w:val="bg-BG"/>
        </w:rPr>
        <w:t>2000</w:t>
      </w:r>
      <w:r w:rsidR="005B3F30">
        <w:rPr>
          <w:lang w:val="bg-BG"/>
        </w:rPr>
        <w:t> г.</w:t>
      </w:r>
      <w:r w:rsidR="00E640B4">
        <w:rPr>
          <w:lang w:val="bg-BG"/>
        </w:rPr>
        <w:t xml:space="preserve"> </w:t>
      </w:r>
      <w:r w:rsidR="000623FF" w:rsidRPr="000E1F3A">
        <w:rPr>
          <w:lang w:val="bg-BG"/>
        </w:rPr>
        <w:t>на</w:t>
      </w:r>
      <w:r w:rsidR="00E640B4">
        <w:rPr>
          <w:lang w:val="bg-BG"/>
        </w:rPr>
        <w:t xml:space="preserve"> </w:t>
      </w:r>
      <w:r w:rsidR="000623FF" w:rsidRPr="000E1F3A">
        <w:rPr>
          <w:lang w:val="bg-BG"/>
        </w:rPr>
        <w:t>тютюневи</w:t>
      </w:r>
      <w:r w:rsidR="00E640B4">
        <w:rPr>
          <w:lang w:val="bg-BG"/>
        </w:rPr>
        <w:t xml:space="preserve"> </w:t>
      </w:r>
      <w:r w:rsidR="000623FF" w:rsidRPr="000E1F3A">
        <w:rPr>
          <w:lang w:val="bg-BG"/>
        </w:rPr>
        <w:t>изделия</w:t>
      </w:r>
      <w:r w:rsidR="00E640B4">
        <w:rPr>
          <w:lang w:val="bg-BG"/>
        </w:rPr>
        <w:t xml:space="preserve"> </w:t>
      </w:r>
      <w:r w:rsidR="000623FF" w:rsidRPr="000E1F3A">
        <w:rPr>
          <w:lang w:val="bg-BG"/>
        </w:rPr>
        <w:t>и</w:t>
      </w:r>
      <w:r w:rsidR="00E640B4">
        <w:rPr>
          <w:lang w:val="bg-BG"/>
        </w:rPr>
        <w:t xml:space="preserve"> </w:t>
      </w:r>
      <w:r w:rsidR="000623FF" w:rsidRPr="000E1F3A">
        <w:rPr>
          <w:lang w:val="bg-BG"/>
        </w:rPr>
        <w:t>алкохолни</w:t>
      </w:r>
      <w:r w:rsidR="00E640B4">
        <w:rPr>
          <w:lang w:val="bg-BG"/>
        </w:rPr>
        <w:t xml:space="preserve"> </w:t>
      </w:r>
      <w:r w:rsidR="000623FF" w:rsidRPr="000E1F3A">
        <w:rPr>
          <w:lang w:val="bg-BG"/>
        </w:rPr>
        <w:t>напитки</w:t>
      </w:r>
      <w:r w:rsidR="00E640B4">
        <w:rPr>
          <w:lang w:val="bg-BG"/>
        </w:rPr>
        <w:t xml:space="preserve"> </w:t>
      </w:r>
      <w:r w:rsidR="000623FF" w:rsidRPr="000E1F3A">
        <w:rPr>
          <w:lang w:val="bg-BG"/>
        </w:rPr>
        <w:t>и</w:t>
      </w:r>
      <w:r w:rsidR="00E640B4">
        <w:rPr>
          <w:lang w:val="bg-BG"/>
        </w:rPr>
        <w:t xml:space="preserve"> </w:t>
      </w:r>
      <w:r w:rsidR="000623FF" w:rsidRPr="000E1F3A">
        <w:rPr>
          <w:lang w:val="bg-BG"/>
        </w:rPr>
        <w:t>последвалите</w:t>
      </w:r>
      <w:r w:rsidR="00E640B4">
        <w:rPr>
          <w:lang w:val="bg-BG"/>
        </w:rPr>
        <w:t xml:space="preserve"> </w:t>
      </w:r>
      <w:r w:rsidR="000623FF" w:rsidRPr="000E1F3A">
        <w:rPr>
          <w:lang w:val="bg-BG"/>
        </w:rPr>
        <w:t>материални</w:t>
      </w:r>
      <w:r w:rsidR="00E640B4">
        <w:rPr>
          <w:lang w:val="bg-BG"/>
        </w:rPr>
        <w:t xml:space="preserve"> </w:t>
      </w:r>
      <w:r w:rsidR="000623FF" w:rsidRPr="000E1F3A">
        <w:rPr>
          <w:lang w:val="bg-BG"/>
        </w:rPr>
        <w:t>загуби</w:t>
      </w:r>
      <w:r w:rsidR="004C44AA" w:rsidRPr="000E1F3A">
        <w:rPr>
          <w:lang w:val="bg-BG"/>
        </w:rPr>
        <w:t>,</w:t>
      </w:r>
      <w:r w:rsidR="00E640B4">
        <w:rPr>
          <w:lang w:val="bg-BG"/>
        </w:rPr>
        <w:t xml:space="preserve"> </w:t>
      </w:r>
      <w:r w:rsidR="000623FF" w:rsidRPr="000E1F3A">
        <w:rPr>
          <w:lang w:val="bg-BG"/>
        </w:rPr>
        <w:t>които</w:t>
      </w:r>
      <w:r w:rsidR="00E640B4">
        <w:rPr>
          <w:lang w:val="bg-BG"/>
        </w:rPr>
        <w:t xml:space="preserve"> </w:t>
      </w:r>
      <w:r w:rsidR="000623FF" w:rsidRPr="000E1F3A">
        <w:rPr>
          <w:lang w:val="bg-BG"/>
        </w:rPr>
        <w:t>се</w:t>
      </w:r>
      <w:r w:rsidR="00E640B4">
        <w:rPr>
          <w:lang w:val="bg-BG"/>
        </w:rPr>
        <w:t xml:space="preserve"> </w:t>
      </w:r>
      <w:r w:rsidR="000623FF" w:rsidRPr="000E1F3A">
        <w:rPr>
          <w:lang w:val="bg-BG"/>
        </w:rPr>
        <w:t>твърди,</w:t>
      </w:r>
      <w:r w:rsidR="00E640B4">
        <w:rPr>
          <w:lang w:val="bg-BG"/>
        </w:rPr>
        <w:t xml:space="preserve"> </w:t>
      </w:r>
      <w:r w:rsidR="000623FF" w:rsidRPr="000E1F3A">
        <w:rPr>
          <w:lang w:val="bg-BG"/>
        </w:rPr>
        <w:t>че</w:t>
      </w:r>
      <w:r w:rsidR="00E640B4">
        <w:rPr>
          <w:lang w:val="bg-BG"/>
        </w:rPr>
        <w:t xml:space="preserve"> </w:t>
      </w:r>
      <w:r w:rsidR="000623FF" w:rsidRPr="000E1F3A">
        <w:rPr>
          <w:lang w:val="bg-BG"/>
        </w:rPr>
        <w:t>са</w:t>
      </w:r>
      <w:r w:rsidR="00E640B4">
        <w:rPr>
          <w:lang w:val="bg-BG"/>
        </w:rPr>
        <w:t xml:space="preserve"> </w:t>
      </w:r>
      <w:r w:rsidR="000623FF" w:rsidRPr="000E1F3A">
        <w:rPr>
          <w:lang w:val="bg-BG"/>
        </w:rPr>
        <w:t>причинени</w:t>
      </w:r>
      <w:r w:rsidR="00E640B4">
        <w:rPr>
          <w:lang w:val="bg-BG"/>
        </w:rPr>
        <w:t xml:space="preserve"> </w:t>
      </w:r>
      <w:r w:rsidR="000623FF" w:rsidRPr="000E1F3A">
        <w:rPr>
          <w:lang w:val="bg-BG"/>
        </w:rPr>
        <w:t>от</w:t>
      </w:r>
      <w:r w:rsidR="00E640B4">
        <w:rPr>
          <w:lang w:val="bg-BG"/>
        </w:rPr>
        <w:t xml:space="preserve"> </w:t>
      </w:r>
      <w:r w:rsidR="000623FF" w:rsidRPr="000E1F3A">
        <w:rPr>
          <w:lang w:val="bg-BG"/>
        </w:rPr>
        <w:t>липсващи</w:t>
      </w:r>
      <w:r w:rsidR="00E640B4">
        <w:rPr>
          <w:lang w:val="bg-BG"/>
        </w:rPr>
        <w:t xml:space="preserve"> </w:t>
      </w:r>
      <w:r w:rsidR="000623FF" w:rsidRPr="000E1F3A">
        <w:rPr>
          <w:lang w:val="bg-BG"/>
        </w:rPr>
        <w:t>и</w:t>
      </w:r>
      <w:r w:rsidR="00E640B4">
        <w:rPr>
          <w:lang w:val="bg-BG"/>
        </w:rPr>
        <w:t xml:space="preserve"> </w:t>
      </w:r>
      <w:r w:rsidR="000623FF" w:rsidRPr="000E1F3A">
        <w:rPr>
          <w:lang w:val="bg-BG"/>
        </w:rPr>
        <w:t>увредени</w:t>
      </w:r>
      <w:r w:rsidR="00E640B4">
        <w:rPr>
          <w:lang w:val="bg-BG"/>
        </w:rPr>
        <w:t xml:space="preserve"> </w:t>
      </w:r>
      <w:r w:rsidR="000623FF" w:rsidRPr="000E1F3A">
        <w:rPr>
          <w:lang w:val="bg-BG"/>
        </w:rPr>
        <w:t>бутилки</w:t>
      </w:r>
      <w:r w:rsidR="00670CE2">
        <w:rPr>
          <w:lang w:val="bg-BG"/>
        </w:rPr>
        <w:t>,</w:t>
      </w:r>
      <w:r w:rsidR="00E640B4">
        <w:rPr>
          <w:lang w:val="bg-BG"/>
        </w:rPr>
        <w:t xml:space="preserve"> </w:t>
      </w:r>
      <w:r w:rsidR="000623FF" w:rsidRPr="000E1F3A">
        <w:rPr>
          <w:lang w:val="bg-BG"/>
        </w:rPr>
        <w:t>и</w:t>
      </w:r>
      <w:r w:rsidR="00E640B4">
        <w:rPr>
          <w:lang w:val="bg-BG"/>
        </w:rPr>
        <w:t xml:space="preserve"> </w:t>
      </w:r>
      <w:r w:rsidR="000623FF" w:rsidRPr="000E1F3A">
        <w:rPr>
          <w:lang w:val="bg-BG"/>
        </w:rPr>
        <w:t>отказа</w:t>
      </w:r>
      <w:r w:rsidR="00E640B4">
        <w:rPr>
          <w:lang w:val="bg-BG"/>
        </w:rPr>
        <w:t xml:space="preserve"> </w:t>
      </w:r>
      <w:r w:rsidR="000623FF" w:rsidRPr="000E1F3A">
        <w:rPr>
          <w:lang w:val="bg-BG"/>
        </w:rPr>
        <w:t>на</w:t>
      </w:r>
      <w:r w:rsidR="00E640B4">
        <w:rPr>
          <w:lang w:val="bg-BG"/>
        </w:rPr>
        <w:t xml:space="preserve"> </w:t>
      </w:r>
      <w:r w:rsidR="000623FF" w:rsidRPr="000E1F3A">
        <w:rPr>
          <w:lang w:val="bg-BG"/>
        </w:rPr>
        <w:t>властите</w:t>
      </w:r>
      <w:r w:rsidR="00E640B4">
        <w:rPr>
          <w:lang w:val="bg-BG"/>
        </w:rPr>
        <w:t xml:space="preserve"> </w:t>
      </w:r>
      <w:r w:rsidR="000623FF" w:rsidRPr="000E1F3A">
        <w:rPr>
          <w:lang w:val="bg-BG"/>
        </w:rPr>
        <w:t>да</w:t>
      </w:r>
      <w:r w:rsidR="00E640B4">
        <w:rPr>
          <w:lang w:val="bg-BG"/>
        </w:rPr>
        <w:t xml:space="preserve"> </w:t>
      </w:r>
      <w:r w:rsidR="000623FF" w:rsidRPr="000E1F3A">
        <w:rPr>
          <w:lang w:val="bg-BG"/>
        </w:rPr>
        <w:t>позволят</w:t>
      </w:r>
      <w:r w:rsidR="00E640B4">
        <w:rPr>
          <w:lang w:val="bg-BG"/>
        </w:rPr>
        <w:t xml:space="preserve"> </w:t>
      </w:r>
      <w:r w:rsidR="000623FF" w:rsidRPr="000E1F3A">
        <w:rPr>
          <w:lang w:val="bg-BG"/>
        </w:rPr>
        <w:t>стоките</w:t>
      </w:r>
      <w:r w:rsidR="00E640B4">
        <w:rPr>
          <w:lang w:val="bg-BG"/>
        </w:rPr>
        <w:t xml:space="preserve"> </w:t>
      </w:r>
      <w:r w:rsidR="000623FF" w:rsidRPr="000E1F3A">
        <w:rPr>
          <w:lang w:val="bg-BG"/>
        </w:rPr>
        <w:t>да</w:t>
      </w:r>
      <w:r w:rsidR="00E640B4">
        <w:rPr>
          <w:lang w:val="bg-BG"/>
        </w:rPr>
        <w:t xml:space="preserve"> </w:t>
      </w:r>
      <w:r w:rsidR="000623FF" w:rsidRPr="000E1F3A">
        <w:rPr>
          <w:lang w:val="bg-BG"/>
        </w:rPr>
        <w:t>бъдат</w:t>
      </w:r>
      <w:r w:rsidR="00E640B4">
        <w:rPr>
          <w:lang w:val="bg-BG"/>
        </w:rPr>
        <w:t xml:space="preserve"> </w:t>
      </w:r>
      <w:r w:rsidR="000623FF" w:rsidRPr="000E1F3A">
        <w:rPr>
          <w:lang w:val="bg-BG"/>
        </w:rPr>
        <w:t>продадени</w:t>
      </w:r>
      <w:r w:rsidR="00670CE2">
        <w:rPr>
          <w:lang w:val="bg-BG"/>
        </w:rPr>
        <w:t>,</w:t>
      </w:r>
      <w:r w:rsidR="00E640B4">
        <w:rPr>
          <w:lang w:val="bg-BG"/>
        </w:rPr>
        <w:t xml:space="preserve"> </w:t>
      </w:r>
      <w:r w:rsidR="000623FF" w:rsidRPr="000E1F3A">
        <w:rPr>
          <w:lang w:val="bg-BG"/>
        </w:rPr>
        <w:t>докато</w:t>
      </w:r>
      <w:r w:rsidR="00E640B4">
        <w:rPr>
          <w:lang w:val="bg-BG"/>
        </w:rPr>
        <w:t xml:space="preserve"> </w:t>
      </w:r>
      <w:r w:rsidR="000623FF" w:rsidRPr="000E1F3A">
        <w:rPr>
          <w:lang w:val="bg-BG"/>
        </w:rPr>
        <w:t>все</w:t>
      </w:r>
      <w:r w:rsidR="00E640B4">
        <w:rPr>
          <w:lang w:val="bg-BG"/>
        </w:rPr>
        <w:t xml:space="preserve"> </w:t>
      </w:r>
      <w:r w:rsidR="000623FF" w:rsidRPr="000E1F3A">
        <w:rPr>
          <w:lang w:val="bg-BG"/>
        </w:rPr>
        <w:t>още</w:t>
      </w:r>
      <w:r w:rsidR="00E640B4">
        <w:rPr>
          <w:lang w:val="bg-BG"/>
        </w:rPr>
        <w:t xml:space="preserve"> </w:t>
      </w:r>
      <w:r w:rsidR="000623FF" w:rsidRPr="000E1F3A">
        <w:rPr>
          <w:lang w:val="bg-BG"/>
        </w:rPr>
        <w:t>са</w:t>
      </w:r>
      <w:r w:rsidR="00E640B4">
        <w:rPr>
          <w:lang w:val="bg-BG"/>
        </w:rPr>
        <w:t xml:space="preserve"> </w:t>
      </w:r>
      <w:r w:rsidR="000623FF" w:rsidRPr="000E1F3A">
        <w:rPr>
          <w:lang w:val="bg-BG"/>
        </w:rPr>
        <w:t>продаваеми</w:t>
      </w:r>
      <w:r w:rsidR="00E640B4">
        <w:rPr>
          <w:lang w:val="bg-BG"/>
        </w:rPr>
        <w:t xml:space="preserve"> </w:t>
      </w:r>
      <w:r w:rsidR="000623FF" w:rsidRPr="000E1F3A">
        <w:rPr>
          <w:lang w:val="bg-BG"/>
        </w:rPr>
        <w:t>и</w:t>
      </w:r>
      <w:r w:rsidR="00E640B4">
        <w:rPr>
          <w:lang w:val="bg-BG"/>
        </w:rPr>
        <w:t xml:space="preserve"> </w:t>
      </w:r>
      <w:r w:rsidR="000623FF" w:rsidRPr="000E1F3A">
        <w:rPr>
          <w:lang w:val="bg-BG"/>
        </w:rPr>
        <w:t>годни</w:t>
      </w:r>
      <w:r w:rsidR="00E640B4">
        <w:rPr>
          <w:lang w:val="bg-BG"/>
        </w:rPr>
        <w:t xml:space="preserve"> </w:t>
      </w:r>
      <w:r w:rsidR="000623FF" w:rsidRPr="000E1F3A">
        <w:rPr>
          <w:lang w:val="bg-BG"/>
        </w:rPr>
        <w:t>за</w:t>
      </w:r>
      <w:r w:rsidR="00E640B4">
        <w:rPr>
          <w:lang w:val="bg-BG"/>
        </w:rPr>
        <w:t xml:space="preserve"> </w:t>
      </w:r>
      <w:r w:rsidR="000623FF" w:rsidRPr="000E1F3A">
        <w:rPr>
          <w:lang w:val="bg-BG"/>
        </w:rPr>
        <w:t>консумация</w:t>
      </w:r>
      <w:r w:rsidR="004C44AA" w:rsidRPr="000E1F3A">
        <w:rPr>
          <w:lang w:val="bg-BG"/>
        </w:rPr>
        <w:t>.</w:t>
      </w:r>
      <w:r w:rsidR="00E640B4">
        <w:rPr>
          <w:lang w:val="bg-BG"/>
        </w:rPr>
        <w:t xml:space="preserve"> </w:t>
      </w:r>
      <w:r w:rsidR="000623FF" w:rsidRPr="000E1F3A">
        <w:rPr>
          <w:lang w:val="bg-BG"/>
        </w:rPr>
        <w:t>Второто</w:t>
      </w:r>
      <w:r w:rsidR="00E640B4">
        <w:rPr>
          <w:lang w:val="bg-BG"/>
        </w:rPr>
        <w:t xml:space="preserve"> </w:t>
      </w:r>
      <w:r w:rsidR="000623FF" w:rsidRPr="000E1F3A">
        <w:rPr>
          <w:lang w:val="bg-BG"/>
        </w:rPr>
        <w:t>се</w:t>
      </w:r>
      <w:r w:rsidR="00E640B4">
        <w:rPr>
          <w:lang w:val="bg-BG"/>
        </w:rPr>
        <w:t xml:space="preserve"> </w:t>
      </w:r>
      <w:r w:rsidR="000623FF" w:rsidRPr="000E1F3A">
        <w:rPr>
          <w:lang w:val="bg-BG"/>
        </w:rPr>
        <w:t>отнася</w:t>
      </w:r>
      <w:r w:rsidR="00E640B4">
        <w:rPr>
          <w:lang w:val="bg-BG"/>
        </w:rPr>
        <w:t xml:space="preserve"> </w:t>
      </w:r>
      <w:r w:rsidR="000623FF" w:rsidRPr="000E1F3A">
        <w:rPr>
          <w:lang w:val="bg-BG"/>
        </w:rPr>
        <w:t>до</w:t>
      </w:r>
      <w:r w:rsidR="00E640B4">
        <w:rPr>
          <w:lang w:val="bg-BG"/>
        </w:rPr>
        <w:t xml:space="preserve"> </w:t>
      </w:r>
      <w:r w:rsidR="00670CE2">
        <w:rPr>
          <w:lang w:val="bg-BG"/>
        </w:rPr>
        <w:t>твърдението за</w:t>
      </w:r>
      <w:r w:rsidR="00E640B4">
        <w:rPr>
          <w:lang w:val="bg-BG"/>
        </w:rPr>
        <w:t xml:space="preserve"> </w:t>
      </w:r>
      <w:r w:rsidR="000623FF" w:rsidRPr="000E1F3A">
        <w:rPr>
          <w:lang w:val="bg-BG"/>
        </w:rPr>
        <w:t>задържане</w:t>
      </w:r>
      <w:r w:rsidR="00E640B4">
        <w:rPr>
          <w:lang w:val="bg-BG"/>
        </w:rPr>
        <w:t xml:space="preserve"> </w:t>
      </w:r>
      <w:r w:rsidR="000623FF" w:rsidRPr="000E1F3A">
        <w:rPr>
          <w:lang w:val="bg-BG"/>
        </w:rPr>
        <w:t>на</w:t>
      </w:r>
      <w:r w:rsidR="00E640B4">
        <w:rPr>
          <w:lang w:val="bg-BG"/>
        </w:rPr>
        <w:t xml:space="preserve"> </w:t>
      </w:r>
      <w:r w:rsidR="000623FF" w:rsidRPr="000E1F3A">
        <w:rPr>
          <w:lang w:val="bg-BG"/>
        </w:rPr>
        <w:t>иззетите</w:t>
      </w:r>
      <w:r w:rsidR="00E640B4">
        <w:rPr>
          <w:lang w:val="bg-BG"/>
        </w:rPr>
        <w:t xml:space="preserve"> </w:t>
      </w:r>
      <w:r w:rsidR="000623FF" w:rsidRPr="000E1F3A">
        <w:rPr>
          <w:lang w:val="bg-BG"/>
        </w:rPr>
        <w:t>алкохолни</w:t>
      </w:r>
      <w:r w:rsidR="00E640B4">
        <w:rPr>
          <w:lang w:val="bg-BG"/>
        </w:rPr>
        <w:t xml:space="preserve"> </w:t>
      </w:r>
      <w:r w:rsidR="000623FF" w:rsidRPr="000E1F3A">
        <w:rPr>
          <w:lang w:val="bg-BG"/>
        </w:rPr>
        <w:t>напитки</w:t>
      </w:r>
      <w:r w:rsidR="00E640B4">
        <w:rPr>
          <w:lang w:val="bg-BG"/>
        </w:rPr>
        <w:t xml:space="preserve"> </w:t>
      </w:r>
      <w:r w:rsidR="000623FF" w:rsidRPr="000E1F3A">
        <w:rPr>
          <w:lang w:val="bg-BG"/>
        </w:rPr>
        <w:t>между</w:t>
      </w:r>
      <w:r w:rsidR="00E640B4">
        <w:rPr>
          <w:lang w:val="bg-BG"/>
        </w:rPr>
        <w:t xml:space="preserve"> </w:t>
      </w:r>
      <w:r w:rsidR="002A2F52" w:rsidRPr="000E1F3A">
        <w:rPr>
          <w:lang w:val="bg-BG"/>
        </w:rPr>
        <w:t>януари</w:t>
      </w:r>
      <w:r w:rsidR="00E640B4">
        <w:rPr>
          <w:lang w:val="bg-BG"/>
        </w:rPr>
        <w:t xml:space="preserve"> </w:t>
      </w:r>
      <w:r w:rsidR="00B95CD0" w:rsidRPr="000E1F3A">
        <w:rPr>
          <w:lang w:val="bg-BG"/>
        </w:rPr>
        <w:t>2002</w:t>
      </w:r>
      <w:r w:rsidR="005B3F30">
        <w:rPr>
          <w:lang w:val="bg-BG"/>
        </w:rPr>
        <w:t> г.</w:t>
      </w:r>
      <w:r w:rsidR="00E640B4">
        <w:rPr>
          <w:lang w:val="bg-BG"/>
        </w:rPr>
        <w:t xml:space="preserve"> </w:t>
      </w:r>
      <w:r w:rsidR="000623FF" w:rsidRPr="000E1F3A">
        <w:rPr>
          <w:lang w:val="bg-BG"/>
        </w:rPr>
        <w:t>и</w:t>
      </w:r>
      <w:r w:rsidR="00E640B4">
        <w:rPr>
          <w:lang w:val="bg-BG"/>
        </w:rPr>
        <w:t xml:space="preserve"> </w:t>
      </w:r>
      <w:r w:rsidR="00034732" w:rsidRPr="000E1F3A">
        <w:rPr>
          <w:lang w:val="bg-BG"/>
        </w:rPr>
        <w:t>април</w:t>
      </w:r>
      <w:r w:rsidR="00E640B4">
        <w:rPr>
          <w:lang w:val="bg-BG"/>
        </w:rPr>
        <w:t xml:space="preserve"> </w:t>
      </w:r>
      <w:r w:rsidR="00034732" w:rsidRPr="000E1F3A">
        <w:rPr>
          <w:lang w:val="bg-BG"/>
        </w:rPr>
        <w:t>2004</w:t>
      </w:r>
      <w:r w:rsidR="005B3F30">
        <w:rPr>
          <w:lang w:val="bg-BG"/>
        </w:rPr>
        <w:t> г.</w:t>
      </w:r>
      <w:r w:rsidR="004C44AA" w:rsidRPr="000E1F3A">
        <w:rPr>
          <w:lang w:val="bg-BG"/>
        </w:rPr>
        <w:t>,</w:t>
      </w:r>
      <w:r w:rsidR="00E640B4">
        <w:rPr>
          <w:lang w:val="bg-BG"/>
        </w:rPr>
        <w:t xml:space="preserve"> </w:t>
      </w:r>
      <w:r w:rsidR="000623FF" w:rsidRPr="000E1F3A">
        <w:rPr>
          <w:lang w:val="bg-BG"/>
        </w:rPr>
        <w:t>когато</w:t>
      </w:r>
      <w:r w:rsidR="00E640B4">
        <w:rPr>
          <w:lang w:val="bg-BG"/>
        </w:rPr>
        <w:t xml:space="preserve"> </w:t>
      </w:r>
      <w:r w:rsidR="000623FF" w:rsidRPr="000E1F3A">
        <w:rPr>
          <w:lang w:val="bg-BG"/>
        </w:rPr>
        <w:t>са</w:t>
      </w:r>
      <w:r w:rsidR="00E640B4">
        <w:rPr>
          <w:lang w:val="bg-BG"/>
        </w:rPr>
        <w:t xml:space="preserve"> </w:t>
      </w:r>
      <w:r w:rsidR="000623FF" w:rsidRPr="000E1F3A">
        <w:rPr>
          <w:lang w:val="bg-BG"/>
        </w:rPr>
        <w:t>обявени</w:t>
      </w:r>
      <w:r w:rsidR="00E640B4">
        <w:rPr>
          <w:lang w:val="bg-BG"/>
        </w:rPr>
        <w:t xml:space="preserve"> </w:t>
      </w:r>
      <w:r w:rsidR="000623FF" w:rsidRPr="000E1F3A">
        <w:rPr>
          <w:lang w:val="bg-BG"/>
        </w:rPr>
        <w:t>за</w:t>
      </w:r>
      <w:r w:rsidR="00E640B4">
        <w:rPr>
          <w:lang w:val="bg-BG"/>
        </w:rPr>
        <w:t xml:space="preserve"> </w:t>
      </w:r>
      <w:r w:rsidR="000623FF" w:rsidRPr="000E1F3A">
        <w:rPr>
          <w:lang w:val="bg-BG"/>
        </w:rPr>
        <w:t>изоставени</w:t>
      </w:r>
      <w:r w:rsidR="004C44AA" w:rsidRPr="000E1F3A">
        <w:rPr>
          <w:lang w:val="bg-BG"/>
        </w:rPr>
        <w:t>.</w:t>
      </w:r>
      <w:r w:rsidR="00E640B4">
        <w:rPr>
          <w:lang w:val="bg-BG"/>
        </w:rPr>
        <w:t xml:space="preserve"> </w:t>
      </w:r>
      <w:r w:rsidR="000623FF" w:rsidRPr="000E1F3A">
        <w:rPr>
          <w:lang w:val="bg-BG"/>
        </w:rPr>
        <w:t>Третото</w:t>
      </w:r>
      <w:r w:rsidR="00E640B4">
        <w:rPr>
          <w:lang w:val="bg-BG"/>
        </w:rPr>
        <w:t xml:space="preserve"> </w:t>
      </w:r>
      <w:r w:rsidR="000623FF" w:rsidRPr="000E1F3A">
        <w:rPr>
          <w:lang w:val="bg-BG"/>
        </w:rPr>
        <w:t>се</w:t>
      </w:r>
      <w:r w:rsidR="00E640B4">
        <w:rPr>
          <w:lang w:val="bg-BG"/>
        </w:rPr>
        <w:t xml:space="preserve"> </w:t>
      </w:r>
      <w:r w:rsidR="000623FF" w:rsidRPr="000E1F3A">
        <w:rPr>
          <w:lang w:val="bg-BG"/>
        </w:rPr>
        <w:t>отнася</w:t>
      </w:r>
      <w:r w:rsidR="00E640B4">
        <w:rPr>
          <w:lang w:val="bg-BG"/>
        </w:rPr>
        <w:t xml:space="preserve"> </w:t>
      </w:r>
      <w:r w:rsidR="000623FF" w:rsidRPr="000E1F3A">
        <w:rPr>
          <w:lang w:val="bg-BG"/>
        </w:rPr>
        <w:t>до</w:t>
      </w:r>
      <w:r w:rsidR="00E640B4">
        <w:rPr>
          <w:lang w:val="bg-BG"/>
        </w:rPr>
        <w:t xml:space="preserve"> </w:t>
      </w:r>
      <w:r w:rsidR="000623FF" w:rsidRPr="000E1F3A">
        <w:rPr>
          <w:lang w:val="bg-BG"/>
        </w:rPr>
        <w:t>решението</w:t>
      </w:r>
      <w:r w:rsidR="00E640B4">
        <w:rPr>
          <w:lang w:val="bg-BG"/>
        </w:rPr>
        <w:t xml:space="preserve"> </w:t>
      </w:r>
      <w:r w:rsidR="000623FF" w:rsidRPr="000E1F3A">
        <w:rPr>
          <w:lang w:val="bg-BG"/>
        </w:rPr>
        <w:t>на</w:t>
      </w:r>
      <w:r w:rsidR="00E640B4">
        <w:rPr>
          <w:lang w:val="bg-BG"/>
        </w:rPr>
        <w:t xml:space="preserve"> </w:t>
      </w:r>
      <w:r w:rsidR="001A680E">
        <w:rPr>
          <w:lang w:val="bg-BG"/>
        </w:rPr>
        <w:t xml:space="preserve">данъчните власти </w:t>
      </w:r>
      <w:r w:rsidR="000623FF" w:rsidRPr="000E1F3A">
        <w:rPr>
          <w:lang w:val="bg-BG"/>
        </w:rPr>
        <w:t>от</w:t>
      </w:r>
      <w:r w:rsidR="00E640B4">
        <w:rPr>
          <w:lang w:val="bg-BG"/>
        </w:rPr>
        <w:t xml:space="preserve"> </w:t>
      </w:r>
      <w:r w:rsidR="00034732" w:rsidRPr="000E1F3A">
        <w:rPr>
          <w:lang w:val="bg-BG"/>
        </w:rPr>
        <w:t>април</w:t>
      </w:r>
      <w:r w:rsidR="00E640B4">
        <w:rPr>
          <w:lang w:val="bg-BG"/>
        </w:rPr>
        <w:t xml:space="preserve"> </w:t>
      </w:r>
      <w:r w:rsidR="00034732" w:rsidRPr="000E1F3A">
        <w:rPr>
          <w:lang w:val="bg-BG"/>
        </w:rPr>
        <w:t>2004</w:t>
      </w:r>
      <w:r w:rsidR="005B3F30">
        <w:rPr>
          <w:lang w:val="bg-BG"/>
        </w:rPr>
        <w:t> г.</w:t>
      </w:r>
      <w:r w:rsidR="004C44AA" w:rsidRPr="000E1F3A">
        <w:rPr>
          <w:lang w:val="bg-BG"/>
        </w:rPr>
        <w:t>,</w:t>
      </w:r>
      <w:r w:rsidR="00E640B4">
        <w:rPr>
          <w:lang w:val="bg-BG"/>
        </w:rPr>
        <w:t xml:space="preserve"> </w:t>
      </w:r>
      <w:r w:rsidR="000623FF" w:rsidRPr="000E1F3A">
        <w:rPr>
          <w:lang w:val="bg-BG"/>
        </w:rPr>
        <w:t>потвърдено</w:t>
      </w:r>
      <w:r w:rsidR="00E640B4">
        <w:rPr>
          <w:lang w:val="bg-BG"/>
        </w:rPr>
        <w:t xml:space="preserve"> </w:t>
      </w:r>
      <w:r w:rsidR="000623FF" w:rsidRPr="000E1F3A">
        <w:rPr>
          <w:lang w:val="bg-BG"/>
        </w:rPr>
        <w:t>от</w:t>
      </w:r>
      <w:r w:rsidR="00E640B4">
        <w:rPr>
          <w:lang w:val="bg-BG"/>
        </w:rPr>
        <w:t xml:space="preserve"> </w:t>
      </w:r>
      <w:r w:rsidR="000623FF" w:rsidRPr="000E1F3A">
        <w:rPr>
          <w:lang w:val="bg-BG"/>
        </w:rPr>
        <w:t>окончателното</w:t>
      </w:r>
      <w:r w:rsidR="00E640B4">
        <w:rPr>
          <w:lang w:val="bg-BG"/>
        </w:rPr>
        <w:t xml:space="preserve"> </w:t>
      </w:r>
      <w:r w:rsidR="000623FF" w:rsidRPr="000E1F3A">
        <w:rPr>
          <w:lang w:val="bg-BG"/>
        </w:rPr>
        <w:t>съдебно</w:t>
      </w:r>
      <w:r w:rsidR="00E640B4">
        <w:rPr>
          <w:lang w:val="bg-BG"/>
        </w:rPr>
        <w:t xml:space="preserve"> </w:t>
      </w:r>
      <w:r w:rsidR="000623FF" w:rsidRPr="000E1F3A">
        <w:rPr>
          <w:lang w:val="bg-BG"/>
        </w:rPr>
        <w:t>решение</w:t>
      </w:r>
      <w:r w:rsidR="00E640B4">
        <w:rPr>
          <w:lang w:val="bg-BG"/>
        </w:rPr>
        <w:t xml:space="preserve"> </w:t>
      </w:r>
      <w:r w:rsidR="000623FF" w:rsidRPr="000E1F3A">
        <w:rPr>
          <w:lang w:val="bg-BG"/>
        </w:rPr>
        <w:t>от</w:t>
      </w:r>
      <w:r w:rsidR="00E640B4">
        <w:rPr>
          <w:lang w:val="bg-BG"/>
        </w:rPr>
        <w:t xml:space="preserve"> </w:t>
      </w:r>
      <w:r w:rsidR="00940FCC" w:rsidRPr="000E1F3A">
        <w:rPr>
          <w:lang w:val="bg-BG"/>
        </w:rPr>
        <w:t>март</w:t>
      </w:r>
      <w:r w:rsidR="00E640B4">
        <w:rPr>
          <w:lang w:val="bg-BG"/>
        </w:rPr>
        <w:t xml:space="preserve"> </w:t>
      </w:r>
      <w:r w:rsidR="004C44AA" w:rsidRPr="000E1F3A">
        <w:rPr>
          <w:lang w:val="bg-BG"/>
        </w:rPr>
        <w:t>2007</w:t>
      </w:r>
      <w:r w:rsidR="005B3F30">
        <w:rPr>
          <w:lang w:val="bg-BG"/>
        </w:rPr>
        <w:t> г.</w:t>
      </w:r>
      <w:r w:rsidR="004C44AA" w:rsidRPr="000E1F3A">
        <w:rPr>
          <w:lang w:val="bg-BG"/>
        </w:rPr>
        <w:t>,</w:t>
      </w:r>
      <w:r w:rsidR="00E640B4">
        <w:rPr>
          <w:lang w:val="bg-BG"/>
        </w:rPr>
        <w:t xml:space="preserve"> </w:t>
      </w:r>
      <w:r w:rsidR="000623FF" w:rsidRPr="000E1F3A">
        <w:rPr>
          <w:lang w:val="bg-BG"/>
        </w:rPr>
        <w:t>да</w:t>
      </w:r>
      <w:r w:rsidR="00E640B4">
        <w:rPr>
          <w:lang w:val="bg-BG"/>
        </w:rPr>
        <w:t xml:space="preserve"> </w:t>
      </w:r>
      <w:r w:rsidR="000623FF" w:rsidRPr="000E1F3A">
        <w:rPr>
          <w:lang w:val="bg-BG"/>
        </w:rPr>
        <w:t>ги</w:t>
      </w:r>
      <w:r w:rsidR="00E640B4">
        <w:rPr>
          <w:lang w:val="bg-BG"/>
        </w:rPr>
        <w:t xml:space="preserve"> </w:t>
      </w:r>
      <w:r w:rsidR="000623FF" w:rsidRPr="000E1F3A">
        <w:rPr>
          <w:lang w:val="bg-BG"/>
        </w:rPr>
        <w:t>обяви</w:t>
      </w:r>
      <w:r w:rsidR="00E640B4">
        <w:rPr>
          <w:lang w:val="bg-BG"/>
        </w:rPr>
        <w:t xml:space="preserve"> </w:t>
      </w:r>
      <w:r w:rsidR="000623FF" w:rsidRPr="000E1F3A">
        <w:rPr>
          <w:lang w:val="bg-BG"/>
        </w:rPr>
        <w:t>за</w:t>
      </w:r>
      <w:r w:rsidR="00E640B4">
        <w:rPr>
          <w:lang w:val="bg-BG"/>
        </w:rPr>
        <w:t xml:space="preserve"> </w:t>
      </w:r>
      <w:r w:rsidR="000623FF" w:rsidRPr="000E1F3A">
        <w:rPr>
          <w:lang w:val="bg-BG"/>
        </w:rPr>
        <w:t>изоставени</w:t>
      </w:r>
      <w:r w:rsidR="00E640B4">
        <w:rPr>
          <w:lang w:val="bg-BG"/>
        </w:rPr>
        <w:t xml:space="preserve"> </w:t>
      </w:r>
      <w:r w:rsidR="000623FF" w:rsidRPr="000E1F3A">
        <w:rPr>
          <w:lang w:val="bg-BG"/>
        </w:rPr>
        <w:t>и</w:t>
      </w:r>
      <w:r w:rsidR="00E640B4">
        <w:rPr>
          <w:lang w:val="bg-BG"/>
        </w:rPr>
        <w:t xml:space="preserve"> </w:t>
      </w:r>
      <w:r w:rsidR="000623FF" w:rsidRPr="000E1F3A">
        <w:rPr>
          <w:lang w:val="bg-BG"/>
        </w:rPr>
        <w:t>да</w:t>
      </w:r>
      <w:r w:rsidR="00E640B4">
        <w:rPr>
          <w:lang w:val="bg-BG"/>
        </w:rPr>
        <w:t xml:space="preserve"> </w:t>
      </w:r>
      <w:r w:rsidR="000623FF" w:rsidRPr="000E1F3A">
        <w:rPr>
          <w:lang w:val="bg-BG"/>
        </w:rPr>
        <w:t>ги</w:t>
      </w:r>
      <w:r w:rsidR="00E640B4">
        <w:rPr>
          <w:lang w:val="bg-BG"/>
        </w:rPr>
        <w:t xml:space="preserve"> </w:t>
      </w:r>
      <w:r w:rsidR="000623FF" w:rsidRPr="000E1F3A">
        <w:rPr>
          <w:lang w:val="bg-BG"/>
        </w:rPr>
        <w:t>придобие</w:t>
      </w:r>
      <w:r w:rsidR="00E640B4">
        <w:rPr>
          <w:lang w:val="bg-BG"/>
        </w:rPr>
        <w:t xml:space="preserve"> </w:t>
      </w:r>
      <w:r w:rsidR="000623FF" w:rsidRPr="000E1F3A">
        <w:rPr>
          <w:lang w:val="bg-BG"/>
        </w:rPr>
        <w:t>на</w:t>
      </w:r>
      <w:r w:rsidR="00E640B4">
        <w:rPr>
          <w:lang w:val="bg-BG"/>
        </w:rPr>
        <w:t xml:space="preserve"> </w:t>
      </w:r>
      <w:r w:rsidR="000623FF" w:rsidRPr="000E1F3A">
        <w:rPr>
          <w:lang w:val="bg-BG"/>
        </w:rPr>
        <w:t>това</w:t>
      </w:r>
      <w:r w:rsidR="00E640B4">
        <w:rPr>
          <w:lang w:val="bg-BG"/>
        </w:rPr>
        <w:t xml:space="preserve"> </w:t>
      </w:r>
      <w:r w:rsidR="000623FF" w:rsidRPr="000E1F3A">
        <w:rPr>
          <w:lang w:val="bg-BG"/>
        </w:rPr>
        <w:t>основание</w:t>
      </w:r>
      <w:r w:rsidR="004C44AA" w:rsidRPr="000E1F3A">
        <w:rPr>
          <w:lang w:val="bg-BG"/>
        </w:rPr>
        <w:t>.</w:t>
      </w:r>
    </w:p>
    <w:p w:rsidR="004C44AA" w:rsidRPr="000E1F3A" w:rsidRDefault="004C44AA" w:rsidP="00001558">
      <w:pPr>
        <w:pStyle w:val="JuHa0"/>
        <w:rPr>
          <w:lang w:val="bg-BG"/>
        </w:rPr>
      </w:pPr>
      <w:r w:rsidRPr="000E1F3A">
        <w:rPr>
          <w:lang w:val="bg-BG"/>
        </w:rPr>
        <w:t>a)</w:t>
      </w:r>
      <w:r w:rsidR="00E640B4">
        <w:rPr>
          <w:lang w:val="bg-BG"/>
        </w:rPr>
        <w:t>  </w:t>
      </w:r>
      <w:r w:rsidR="000623FF" w:rsidRPr="000E1F3A">
        <w:rPr>
          <w:lang w:val="bg-BG"/>
        </w:rPr>
        <w:t>Изземването</w:t>
      </w:r>
      <w:r w:rsidR="00E640B4">
        <w:rPr>
          <w:lang w:val="bg-BG"/>
        </w:rPr>
        <w:t xml:space="preserve"> </w:t>
      </w:r>
      <w:r w:rsidR="000623FF" w:rsidRPr="000E1F3A">
        <w:rPr>
          <w:lang w:val="bg-BG"/>
        </w:rPr>
        <w:t>от</w:t>
      </w:r>
      <w:r w:rsidR="00E640B4">
        <w:rPr>
          <w:lang w:val="bg-BG"/>
        </w:rPr>
        <w:t xml:space="preserve"> </w:t>
      </w:r>
      <w:r w:rsidR="009E46C1" w:rsidRPr="000E1F3A">
        <w:rPr>
          <w:lang w:val="bg-BG"/>
        </w:rPr>
        <w:t>юни</w:t>
      </w:r>
      <w:r w:rsidR="00E640B4">
        <w:rPr>
          <w:lang w:val="bg-BG"/>
        </w:rPr>
        <w:t xml:space="preserve"> </w:t>
      </w:r>
      <w:r w:rsidR="009E46C1" w:rsidRPr="000E1F3A">
        <w:rPr>
          <w:lang w:val="bg-BG"/>
        </w:rPr>
        <w:t>2000</w:t>
      </w:r>
      <w:r w:rsidR="005B3F30">
        <w:rPr>
          <w:lang w:val="bg-BG"/>
        </w:rPr>
        <w:t> г.</w:t>
      </w:r>
      <w:r w:rsidR="00E640B4">
        <w:rPr>
          <w:lang w:val="bg-BG"/>
        </w:rPr>
        <w:t xml:space="preserve"> </w:t>
      </w:r>
      <w:r w:rsidR="000623FF" w:rsidRPr="000E1F3A">
        <w:rPr>
          <w:lang w:val="bg-BG"/>
        </w:rPr>
        <w:t>и</w:t>
      </w:r>
      <w:r w:rsidR="00E640B4">
        <w:rPr>
          <w:lang w:val="bg-BG"/>
        </w:rPr>
        <w:t xml:space="preserve"> </w:t>
      </w:r>
      <w:r w:rsidR="000623FF" w:rsidRPr="000E1F3A">
        <w:rPr>
          <w:lang w:val="bg-BG"/>
        </w:rPr>
        <w:t>последвалите</w:t>
      </w:r>
      <w:r w:rsidR="00E640B4">
        <w:rPr>
          <w:lang w:val="bg-BG"/>
        </w:rPr>
        <w:t xml:space="preserve"> </w:t>
      </w:r>
      <w:r w:rsidR="000623FF" w:rsidRPr="000E1F3A">
        <w:rPr>
          <w:lang w:val="bg-BG"/>
        </w:rPr>
        <w:t>вреди</w:t>
      </w:r>
      <w:r w:rsidR="00E640B4">
        <w:rPr>
          <w:lang w:val="bg-BG"/>
        </w:rPr>
        <w:t xml:space="preserve"> </w:t>
      </w:r>
      <w:r w:rsidR="000623FF" w:rsidRPr="000E1F3A">
        <w:rPr>
          <w:lang w:val="bg-BG"/>
        </w:rPr>
        <w:t>и</w:t>
      </w:r>
      <w:r w:rsidR="00E640B4">
        <w:rPr>
          <w:lang w:val="bg-BG"/>
        </w:rPr>
        <w:t xml:space="preserve"> </w:t>
      </w:r>
      <w:r w:rsidR="000623FF" w:rsidRPr="000E1F3A">
        <w:rPr>
          <w:lang w:val="bg-BG"/>
        </w:rPr>
        <w:t>материални</w:t>
      </w:r>
      <w:r w:rsidR="00E640B4">
        <w:rPr>
          <w:lang w:val="bg-BG"/>
        </w:rPr>
        <w:t xml:space="preserve"> </w:t>
      </w:r>
      <w:r w:rsidR="000623FF" w:rsidRPr="000E1F3A">
        <w:rPr>
          <w:lang w:val="bg-BG"/>
        </w:rPr>
        <w:t>загуби</w:t>
      </w:r>
    </w:p>
    <w:p w:rsidR="004C44AA" w:rsidRPr="000E1F3A" w:rsidRDefault="00CB7396" w:rsidP="008E05A3">
      <w:pPr>
        <w:pStyle w:val="JuPara"/>
        <w:rPr>
          <w:i/>
          <w:lang w:val="bg-BG" w:eastAsia="en-US"/>
        </w:rPr>
      </w:pPr>
      <w:r w:rsidRPr="000E1F3A">
        <w:rPr>
          <w:lang w:val="bg-BG"/>
        </w:rPr>
        <w:fldChar w:fldCharType="begin"/>
      </w:r>
      <w:r w:rsidR="0060428D" w:rsidRPr="000E1F3A">
        <w:rPr>
          <w:lang w:val="bg-BG"/>
        </w:rPr>
        <w:instrText xml:space="preserve"> SEQ level0 \*arabic </w:instrText>
      </w:r>
      <w:r w:rsidRPr="000E1F3A">
        <w:rPr>
          <w:lang w:val="bg-BG"/>
        </w:rPr>
        <w:fldChar w:fldCharType="separate"/>
      </w:r>
      <w:r w:rsidR="004C44AA" w:rsidRPr="000E1F3A">
        <w:rPr>
          <w:noProof/>
          <w:lang w:val="bg-BG"/>
        </w:rPr>
        <w:t>81</w:t>
      </w:r>
      <w:r w:rsidRPr="000E1F3A">
        <w:rPr>
          <w:noProof/>
          <w:lang w:val="bg-BG"/>
        </w:rPr>
        <w:fldChar w:fldCharType="end"/>
      </w:r>
      <w:r w:rsidR="004C44AA" w:rsidRPr="000E1F3A">
        <w:rPr>
          <w:lang w:val="bg-BG"/>
        </w:rPr>
        <w:t>.</w:t>
      </w:r>
      <w:r w:rsidR="00E640B4">
        <w:rPr>
          <w:lang w:val="bg-BG"/>
        </w:rPr>
        <w:t>  </w:t>
      </w:r>
      <w:r w:rsidR="00CD564D" w:rsidRPr="000E1F3A">
        <w:rPr>
          <w:lang w:val="bg-BG"/>
        </w:rPr>
        <w:t>Съдът</w:t>
      </w:r>
      <w:r w:rsidR="00E640B4">
        <w:rPr>
          <w:lang w:val="bg-BG"/>
        </w:rPr>
        <w:t xml:space="preserve"> </w:t>
      </w:r>
      <w:r w:rsidR="00104F02" w:rsidRPr="000E1F3A">
        <w:rPr>
          <w:lang w:val="bg-BG"/>
        </w:rPr>
        <w:t>отбелязва,</w:t>
      </w:r>
      <w:r w:rsidR="00E640B4">
        <w:rPr>
          <w:lang w:val="bg-BG"/>
        </w:rPr>
        <w:t xml:space="preserve"> </w:t>
      </w:r>
      <w:r w:rsidR="00104F02" w:rsidRPr="000E1F3A">
        <w:rPr>
          <w:lang w:val="bg-BG"/>
        </w:rPr>
        <w:t>че</w:t>
      </w:r>
      <w:r w:rsidR="00E640B4">
        <w:rPr>
          <w:lang w:val="bg-BG"/>
        </w:rPr>
        <w:t xml:space="preserve"> </w:t>
      </w:r>
      <w:r w:rsidR="00104F02" w:rsidRPr="000E1F3A">
        <w:rPr>
          <w:lang w:val="bg-BG"/>
        </w:rPr>
        <w:t>през</w:t>
      </w:r>
      <w:r w:rsidR="00E640B4">
        <w:rPr>
          <w:lang w:val="bg-BG"/>
        </w:rPr>
        <w:t xml:space="preserve"> </w:t>
      </w:r>
      <w:r w:rsidR="009E46C1" w:rsidRPr="000E1F3A">
        <w:rPr>
          <w:lang w:val="bg-BG"/>
        </w:rPr>
        <w:t>юни</w:t>
      </w:r>
      <w:r w:rsidR="00E640B4">
        <w:rPr>
          <w:lang w:val="bg-BG"/>
        </w:rPr>
        <w:t xml:space="preserve"> </w:t>
      </w:r>
      <w:r w:rsidR="009E46C1" w:rsidRPr="000E1F3A">
        <w:rPr>
          <w:lang w:val="bg-BG"/>
        </w:rPr>
        <w:t>2000</w:t>
      </w:r>
      <w:r w:rsidR="005B3F30">
        <w:rPr>
          <w:lang w:val="bg-BG"/>
        </w:rPr>
        <w:t> г.</w:t>
      </w:r>
      <w:r w:rsidR="00E640B4">
        <w:rPr>
          <w:lang w:val="bg-BG"/>
        </w:rPr>
        <w:t xml:space="preserve"> </w:t>
      </w:r>
      <w:r w:rsidR="00104F02" w:rsidRPr="000E1F3A">
        <w:rPr>
          <w:lang w:val="bg-BG"/>
        </w:rPr>
        <w:t>изземването</w:t>
      </w:r>
      <w:r w:rsidR="00E640B4">
        <w:rPr>
          <w:lang w:val="bg-BG"/>
        </w:rPr>
        <w:t xml:space="preserve"> </w:t>
      </w:r>
      <w:r w:rsidR="00104F02" w:rsidRPr="000E1F3A">
        <w:rPr>
          <w:lang w:val="bg-BG"/>
        </w:rPr>
        <w:t>на</w:t>
      </w:r>
      <w:r w:rsidR="00E640B4">
        <w:rPr>
          <w:lang w:val="bg-BG"/>
        </w:rPr>
        <w:t xml:space="preserve"> </w:t>
      </w:r>
      <w:r w:rsidR="00104F02" w:rsidRPr="000E1F3A">
        <w:rPr>
          <w:lang w:val="bg-BG"/>
        </w:rPr>
        <w:t>сток</w:t>
      </w:r>
      <w:r w:rsidR="0091090A">
        <w:rPr>
          <w:lang w:val="bg-BG"/>
        </w:rPr>
        <w:t>и</w:t>
      </w:r>
      <w:r w:rsidR="00104F02" w:rsidRPr="000E1F3A">
        <w:rPr>
          <w:lang w:val="bg-BG"/>
        </w:rPr>
        <w:t>т</w:t>
      </w:r>
      <w:r w:rsidR="0091090A">
        <w:rPr>
          <w:lang w:val="bg-BG"/>
        </w:rPr>
        <w:t>е</w:t>
      </w:r>
      <w:r w:rsidR="00E640B4">
        <w:rPr>
          <w:lang w:val="bg-BG"/>
        </w:rPr>
        <w:t xml:space="preserve"> </w:t>
      </w:r>
      <w:r w:rsidR="00104F02" w:rsidRPr="000E1F3A">
        <w:rPr>
          <w:lang w:val="bg-BG"/>
        </w:rPr>
        <w:t>на</w:t>
      </w:r>
      <w:r w:rsidR="00E640B4">
        <w:rPr>
          <w:lang w:val="bg-BG"/>
        </w:rPr>
        <w:t xml:space="preserve"> </w:t>
      </w:r>
      <w:r w:rsidR="006F0158" w:rsidRPr="000E1F3A">
        <w:rPr>
          <w:lang w:val="bg-BG"/>
        </w:rPr>
        <w:t>жалбоподателката</w:t>
      </w:r>
      <w:r w:rsidR="00E640B4">
        <w:rPr>
          <w:lang w:val="bg-BG"/>
        </w:rPr>
        <w:t xml:space="preserve"> </w:t>
      </w:r>
      <w:r w:rsidR="00104F02" w:rsidRPr="000E1F3A">
        <w:rPr>
          <w:lang w:val="bg-BG"/>
        </w:rPr>
        <w:t>е</w:t>
      </w:r>
      <w:r w:rsidR="00E640B4">
        <w:rPr>
          <w:lang w:val="bg-BG"/>
        </w:rPr>
        <w:t xml:space="preserve"> </w:t>
      </w:r>
      <w:r w:rsidR="00104F02" w:rsidRPr="000E1F3A">
        <w:rPr>
          <w:lang w:val="bg-BG"/>
        </w:rPr>
        <w:t>разпоредено</w:t>
      </w:r>
      <w:r w:rsidR="00E640B4">
        <w:rPr>
          <w:lang w:val="bg-BG"/>
        </w:rPr>
        <w:t xml:space="preserve"> </w:t>
      </w:r>
      <w:r w:rsidR="00104F02" w:rsidRPr="000E1F3A">
        <w:rPr>
          <w:lang w:val="bg-BG"/>
        </w:rPr>
        <w:t>като</w:t>
      </w:r>
      <w:r w:rsidR="00E640B4">
        <w:rPr>
          <w:lang w:val="bg-BG"/>
        </w:rPr>
        <w:t xml:space="preserve"> </w:t>
      </w:r>
      <w:r w:rsidR="00104F02" w:rsidRPr="000E1F3A">
        <w:rPr>
          <w:lang w:val="bg-BG"/>
        </w:rPr>
        <w:t>санкция</w:t>
      </w:r>
      <w:r w:rsidR="00E640B4">
        <w:rPr>
          <w:lang w:val="bg-BG"/>
        </w:rPr>
        <w:t xml:space="preserve"> </w:t>
      </w:r>
      <w:r w:rsidR="00104F02" w:rsidRPr="000E1F3A">
        <w:rPr>
          <w:lang w:val="bg-BG"/>
        </w:rPr>
        <w:t>за</w:t>
      </w:r>
      <w:r w:rsidR="00E640B4">
        <w:rPr>
          <w:lang w:val="bg-BG"/>
        </w:rPr>
        <w:t xml:space="preserve"> </w:t>
      </w:r>
      <w:r w:rsidR="00104F02" w:rsidRPr="000E1F3A">
        <w:rPr>
          <w:lang w:val="bg-BG"/>
        </w:rPr>
        <w:t>твърдяно</w:t>
      </w:r>
      <w:r w:rsidR="00E640B4">
        <w:rPr>
          <w:lang w:val="bg-BG"/>
        </w:rPr>
        <w:t xml:space="preserve"> </w:t>
      </w:r>
      <w:r w:rsidR="00104F02" w:rsidRPr="000E1F3A">
        <w:rPr>
          <w:lang w:val="bg-BG"/>
        </w:rPr>
        <w:t>нейно</w:t>
      </w:r>
      <w:r w:rsidR="00E640B4">
        <w:rPr>
          <w:lang w:val="bg-BG"/>
        </w:rPr>
        <w:t xml:space="preserve"> </w:t>
      </w:r>
      <w:r w:rsidR="00104F02" w:rsidRPr="000E1F3A">
        <w:rPr>
          <w:lang w:val="bg-BG"/>
        </w:rPr>
        <w:t>нарушение</w:t>
      </w:r>
      <w:r w:rsidR="00E640B4">
        <w:rPr>
          <w:lang w:val="bg-BG"/>
        </w:rPr>
        <w:t xml:space="preserve"> </w:t>
      </w:r>
      <w:r w:rsidR="00104F02" w:rsidRPr="000E1F3A">
        <w:rPr>
          <w:lang w:val="bg-BG"/>
        </w:rPr>
        <w:t>на</w:t>
      </w:r>
      <w:r w:rsidR="00E640B4">
        <w:rPr>
          <w:lang w:val="bg-BG"/>
        </w:rPr>
        <w:t xml:space="preserve"> </w:t>
      </w:r>
      <w:r w:rsidR="00104F02" w:rsidRPr="000E1F3A">
        <w:rPr>
          <w:lang w:val="bg-BG"/>
        </w:rPr>
        <w:t>съответна</w:t>
      </w:r>
      <w:r w:rsidR="00E640B4">
        <w:rPr>
          <w:lang w:val="bg-BG"/>
        </w:rPr>
        <w:t xml:space="preserve"> </w:t>
      </w:r>
      <w:r w:rsidR="00104F02" w:rsidRPr="000E1F3A">
        <w:rPr>
          <w:lang w:val="bg-BG"/>
        </w:rPr>
        <w:t>нормативна</w:t>
      </w:r>
      <w:r w:rsidR="00E640B4">
        <w:rPr>
          <w:lang w:val="bg-BG"/>
        </w:rPr>
        <w:t xml:space="preserve"> </w:t>
      </w:r>
      <w:r w:rsidR="00104F02" w:rsidRPr="000E1F3A">
        <w:rPr>
          <w:lang w:val="bg-BG"/>
        </w:rPr>
        <w:t>уредба</w:t>
      </w:r>
      <w:r w:rsidR="00E640B4">
        <w:rPr>
          <w:lang w:val="bg-BG"/>
        </w:rPr>
        <w:t xml:space="preserve"> </w:t>
      </w:r>
      <w:r w:rsidR="004C44AA" w:rsidRPr="000E1F3A">
        <w:rPr>
          <w:lang w:val="bg-BG"/>
        </w:rPr>
        <w:t>(</w:t>
      </w:r>
      <w:r w:rsidR="005B3F30">
        <w:rPr>
          <w:lang w:val="bg-BG"/>
        </w:rPr>
        <w:t xml:space="preserve">вж. </w:t>
      </w:r>
      <w:r w:rsidR="00AD4F93" w:rsidRPr="000E1F3A">
        <w:rPr>
          <w:lang w:val="bg-BG"/>
        </w:rPr>
        <w:t>параграф</w:t>
      </w:r>
      <w:r w:rsidR="00E640B4">
        <w:rPr>
          <w:lang w:val="bg-BG"/>
        </w:rPr>
        <w:t xml:space="preserve"> </w:t>
      </w:r>
      <w:r w:rsidR="004C44AA" w:rsidRPr="000E1F3A">
        <w:rPr>
          <w:lang w:val="bg-BG"/>
        </w:rPr>
        <w:t>6</w:t>
      </w:r>
      <w:r w:rsidR="00E640B4">
        <w:rPr>
          <w:lang w:val="bg-BG"/>
        </w:rPr>
        <w:t xml:space="preserve"> </w:t>
      </w:r>
      <w:r w:rsidR="00AD4F93" w:rsidRPr="000E1F3A">
        <w:rPr>
          <w:lang w:val="bg-BG"/>
        </w:rPr>
        <w:t>по-горе)</w:t>
      </w:r>
      <w:r w:rsidR="004C44AA" w:rsidRPr="000E1F3A">
        <w:rPr>
          <w:lang w:val="bg-BG"/>
        </w:rPr>
        <w:t>.</w:t>
      </w:r>
      <w:r w:rsidR="00E640B4">
        <w:rPr>
          <w:lang w:val="bg-BG"/>
        </w:rPr>
        <w:t xml:space="preserve"> </w:t>
      </w:r>
      <w:r w:rsidR="00880091" w:rsidRPr="000E1F3A">
        <w:rPr>
          <w:lang w:val="bg-BG"/>
        </w:rPr>
        <w:t>Оплакването</w:t>
      </w:r>
      <w:r w:rsidR="00880091">
        <w:rPr>
          <w:lang w:val="bg-BG"/>
        </w:rPr>
        <w:t xml:space="preserve"> </w:t>
      </w:r>
      <w:r w:rsidR="00104F02" w:rsidRPr="000E1F3A">
        <w:rPr>
          <w:lang w:val="bg-BG"/>
        </w:rPr>
        <w:t>на</w:t>
      </w:r>
      <w:r w:rsidR="00E640B4">
        <w:rPr>
          <w:lang w:val="bg-BG"/>
        </w:rPr>
        <w:t xml:space="preserve"> </w:t>
      </w:r>
      <w:r w:rsidR="00104F02" w:rsidRPr="000E1F3A">
        <w:rPr>
          <w:lang w:val="bg-BG"/>
        </w:rPr>
        <w:t>жалбоподателката,</w:t>
      </w:r>
      <w:r w:rsidR="00E640B4">
        <w:rPr>
          <w:lang w:val="bg-BG"/>
        </w:rPr>
        <w:t xml:space="preserve"> </w:t>
      </w:r>
      <w:r w:rsidR="00104F02" w:rsidRPr="000E1F3A">
        <w:rPr>
          <w:lang w:val="bg-BG"/>
        </w:rPr>
        <w:t>че</w:t>
      </w:r>
      <w:r w:rsidR="00E640B4">
        <w:rPr>
          <w:lang w:val="bg-BG"/>
        </w:rPr>
        <w:t xml:space="preserve"> </w:t>
      </w:r>
      <w:r w:rsidR="00104F02" w:rsidRPr="000E1F3A">
        <w:rPr>
          <w:lang w:val="bg-BG"/>
        </w:rPr>
        <w:t>това</w:t>
      </w:r>
      <w:r w:rsidR="00E640B4">
        <w:rPr>
          <w:lang w:val="bg-BG"/>
        </w:rPr>
        <w:t xml:space="preserve"> </w:t>
      </w:r>
      <w:r w:rsidR="00104F02" w:rsidRPr="000E1F3A">
        <w:rPr>
          <w:lang w:val="bg-BG"/>
        </w:rPr>
        <w:t>изземване,</w:t>
      </w:r>
      <w:r w:rsidR="00E640B4">
        <w:rPr>
          <w:lang w:val="bg-BG"/>
        </w:rPr>
        <w:t xml:space="preserve"> </w:t>
      </w:r>
      <w:r w:rsidR="00104F02" w:rsidRPr="000E1F3A">
        <w:rPr>
          <w:lang w:val="bg-BG"/>
        </w:rPr>
        <w:t>начинът,</w:t>
      </w:r>
      <w:r w:rsidR="00E640B4">
        <w:rPr>
          <w:lang w:val="bg-BG"/>
        </w:rPr>
        <w:t xml:space="preserve"> </w:t>
      </w:r>
      <w:r w:rsidR="00104F02" w:rsidRPr="000E1F3A">
        <w:rPr>
          <w:lang w:val="bg-BG"/>
        </w:rPr>
        <w:t>по</w:t>
      </w:r>
      <w:r w:rsidR="00E640B4">
        <w:rPr>
          <w:lang w:val="bg-BG"/>
        </w:rPr>
        <w:t xml:space="preserve"> </w:t>
      </w:r>
      <w:r w:rsidR="00104F02" w:rsidRPr="000E1F3A">
        <w:rPr>
          <w:lang w:val="bg-BG"/>
        </w:rPr>
        <w:t>който</w:t>
      </w:r>
      <w:r w:rsidR="00E640B4">
        <w:rPr>
          <w:lang w:val="bg-BG"/>
        </w:rPr>
        <w:t xml:space="preserve"> </w:t>
      </w:r>
      <w:r w:rsidR="00104F02" w:rsidRPr="000E1F3A">
        <w:rPr>
          <w:lang w:val="bg-BG"/>
        </w:rPr>
        <w:t>иззет</w:t>
      </w:r>
      <w:r w:rsidR="0091090A">
        <w:rPr>
          <w:lang w:val="bg-BG"/>
        </w:rPr>
        <w:t>и</w:t>
      </w:r>
      <w:r w:rsidR="00104F02" w:rsidRPr="000E1F3A">
        <w:rPr>
          <w:lang w:val="bg-BG"/>
        </w:rPr>
        <w:t>т</w:t>
      </w:r>
      <w:r w:rsidR="0091090A">
        <w:rPr>
          <w:lang w:val="bg-BG"/>
        </w:rPr>
        <w:t>е</w:t>
      </w:r>
      <w:r w:rsidR="00E640B4">
        <w:rPr>
          <w:lang w:val="bg-BG"/>
        </w:rPr>
        <w:t xml:space="preserve"> </w:t>
      </w:r>
      <w:r w:rsidR="00104F02" w:rsidRPr="000E1F3A">
        <w:rPr>
          <w:lang w:val="bg-BG"/>
        </w:rPr>
        <w:t>сток</w:t>
      </w:r>
      <w:r w:rsidR="0091090A">
        <w:rPr>
          <w:lang w:val="bg-BG"/>
        </w:rPr>
        <w:t>и са</w:t>
      </w:r>
      <w:r w:rsidR="00E640B4">
        <w:rPr>
          <w:lang w:val="bg-BG"/>
        </w:rPr>
        <w:t xml:space="preserve"> </w:t>
      </w:r>
      <w:r w:rsidR="00104F02" w:rsidRPr="000E1F3A">
        <w:rPr>
          <w:lang w:val="bg-BG"/>
        </w:rPr>
        <w:t>обработван</w:t>
      </w:r>
      <w:r w:rsidR="0091090A">
        <w:rPr>
          <w:lang w:val="bg-BG"/>
        </w:rPr>
        <w:t>и,</w:t>
      </w:r>
      <w:r w:rsidR="00E640B4">
        <w:rPr>
          <w:lang w:val="bg-BG"/>
        </w:rPr>
        <w:t xml:space="preserve"> </w:t>
      </w:r>
      <w:r w:rsidR="00104F02" w:rsidRPr="000E1F3A">
        <w:rPr>
          <w:lang w:val="bg-BG"/>
        </w:rPr>
        <w:t>и</w:t>
      </w:r>
      <w:r w:rsidR="00E640B4">
        <w:rPr>
          <w:lang w:val="bg-BG"/>
        </w:rPr>
        <w:t xml:space="preserve"> </w:t>
      </w:r>
      <w:r w:rsidR="00104F02" w:rsidRPr="000E1F3A">
        <w:rPr>
          <w:lang w:val="bg-BG"/>
        </w:rPr>
        <w:t>произтеклата</w:t>
      </w:r>
      <w:r w:rsidR="00E640B4">
        <w:rPr>
          <w:lang w:val="bg-BG"/>
        </w:rPr>
        <w:t xml:space="preserve"> </w:t>
      </w:r>
      <w:r w:rsidR="00104F02" w:rsidRPr="000E1F3A">
        <w:rPr>
          <w:lang w:val="bg-BG"/>
        </w:rPr>
        <w:t>от</w:t>
      </w:r>
      <w:r w:rsidR="00E640B4">
        <w:rPr>
          <w:lang w:val="bg-BG"/>
        </w:rPr>
        <w:t xml:space="preserve"> </w:t>
      </w:r>
      <w:r w:rsidR="00104F02" w:rsidRPr="000E1F3A">
        <w:rPr>
          <w:lang w:val="bg-BG"/>
        </w:rPr>
        <w:t>това</w:t>
      </w:r>
      <w:r w:rsidR="00E640B4">
        <w:rPr>
          <w:lang w:val="bg-BG"/>
        </w:rPr>
        <w:t xml:space="preserve"> </w:t>
      </w:r>
      <w:r w:rsidR="00104F02" w:rsidRPr="000E1F3A">
        <w:rPr>
          <w:lang w:val="bg-BG"/>
        </w:rPr>
        <w:t>вреда</w:t>
      </w:r>
      <w:r w:rsidR="00E640B4">
        <w:rPr>
          <w:lang w:val="bg-BG"/>
        </w:rPr>
        <w:t xml:space="preserve"> </w:t>
      </w:r>
      <w:r w:rsidR="002A0C18">
        <w:rPr>
          <w:lang w:val="bg-BG"/>
        </w:rPr>
        <w:t>са</w:t>
      </w:r>
      <w:r w:rsidR="00880091">
        <w:rPr>
          <w:lang w:val="bg-BG"/>
        </w:rPr>
        <w:t xml:space="preserve"> </w:t>
      </w:r>
      <w:r w:rsidR="00104F02" w:rsidRPr="000E1F3A">
        <w:rPr>
          <w:lang w:val="bg-BG"/>
        </w:rPr>
        <w:t>незаконосъобразн</w:t>
      </w:r>
      <w:r w:rsidR="002A0C18">
        <w:rPr>
          <w:lang w:val="bg-BG"/>
        </w:rPr>
        <w:t>и</w:t>
      </w:r>
      <w:r w:rsidR="00E640B4">
        <w:rPr>
          <w:lang w:val="bg-BG"/>
        </w:rPr>
        <w:t xml:space="preserve"> </w:t>
      </w:r>
      <w:r w:rsidR="00104F02" w:rsidRPr="000E1F3A">
        <w:rPr>
          <w:lang w:val="bg-BG"/>
        </w:rPr>
        <w:t>и</w:t>
      </w:r>
      <w:r w:rsidR="00E640B4">
        <w:rPr>
          <w:lang w:val="bg-BG"/>
        </w:rPr>
        <w:t xml:space="preserve"> </w:t>
      </w:r>
      <w:r w:rsidR="00104F02" w:rsidRPr="000E1F3A">
        <w:rPr>
          <w:lang w:val="bg-BG"/>
        </w:rPr>
        <w:t>нарушава</w:t>
      </w:r>
      <w:r w:rsidR="002A0C18">
        <w:rPr>
          <w:lang w:val="bg-BG"/>
        </w:rPr>
        <w:t>т</w:t>
      </w:r>
      <w:r w:rsidR="00E640B4">
        <w:rPr>
          <w:lang w:val="bg-BG"/>
        </w:rPr>
        <w:t xml:space="preserve"> </w:t>
      </w:r>
      <w:r w:rsidR="005B3F30">
        <w:rPr>
          <w:lang w:val="bg-BG"/>
        </w:rPr>
        <w:t xml:space="preserve">член </w:t>
      </w:r>
      <w:r w:rsidR="004C44AA" w:rsidRPr="000E1F3A">
        <w:rPr>
          <w:lang w:val="bg-BG"/>
        </w:rPr>
        <w:t>1</w:t>
      </w:r>
      <w:r w:rsidR="00E640B4">
        <w:rPr>
          <w:lang w:val="bg-BG"/>
        </w:rPr>
        <w:t xml:space="preserve"> </w:t>
      </w:r>
      <w:r w:rsidR="004C3C59" w:rsidRPr="000E1F3A">
        <w:rPr>
          <w:lang w:val="bg-BG"/>
        </w:rPr>
        <w:t>от</w:t>
      </w:r>
      <w:r w:rsidR="00E640B4">
        <w:rPr>
          <w:lang w:val="bg-BG"/>
        </w:rPr>
        <w:t xml:space="preserve"> </w:t>
      </w:r>
      <w:r w:rsidR="00B3290F" w:rsidRPr="000E1F3A">
        <w:rPr>
          <w:lang w:val="bg-BG"/>
        </w:rPr>
        <w:t>Протокол</w:t>
      </w:r>
      <w:r w:rsidR="00E640B4">
        <w:rPr>
          <w:lang w:val="bg-BG"/>
        </w:rPr>
        <w:t xml:space="preserve"> </w:t>
      </w:r>
      <w:r w:rsidR="00B3290F" w:rsidRPr="000E1F3A">
        <w:rPr>
          <w:lang w:val="bg-BG"/>
        </w:rPr>
        <w:t>№</w:t>
      </w:r>
      <w:r w:rsidR="00E640B4">
        <w:rPr>
          <w:lang w:val="bg-BG"/>
        </w:rPr>
        <w:t xml:space="preserve"> </w:t>
      </w:r>
      <w:r w:rsidR="00B3290F" w:rsidRPr="000E1F3A">
        <w:rPr>
          <w:lang w:val="bg-BG"/>
        </w:rPr>
        <w:t>1</w:t>
      </w:r>
      <w:r w:rsidR="00880091">
        <w:rPr>
          <w:lang w:val="bg-BG"/>
        </w:rPr>
        <w:t>,</w:t>
      </w:r>
      <w:r w:rsidR="00E640B4">
        <w:rPr>
          <w:lang w:val="bg-BG"/>
        </w:rPr>
        <w:t xml:space="preserve"> </w:t>
      </w:r>
      <w:r w:rsidR="00880091">
        <w:rPr>
          <w:lang w:val="bg-BG"/>
        </w:rPr>
        <w:t xml:space="preserve">следователно </w:t>
      </w:r>
      <w:r w:rsidR="00104F02" w:rsidRPr="000E1F3A">
        <w:rPr>
          <w:lang w:val="bg-BG"/>
        </w:rPr>
        <w:t>следв</w:t>
      </w:r>
      <w:r w:rsidR="002A0C18">
        <w:rPr>
          <w:lang w:val="bg-BG"/>
        </w:rPr>
        <w:t>а</w:t>
      </w:r>
      <w:r w:rsidR="00E640B4">
        <w:rPr>
          <w:lang w:val="bg-BG"/>
        </w:rPr>
        <w:t xml:space="preserve"> </w:t>
      </w:r>
      <w:r w:rsidR="00104F02" w:rsidRPr="000E1F3A">
        <w:rPr>
          <w:lang w:val="bg-BG"/>
        </w:rPr>
        <w:t>да</w:t>
      </w:r>
      <w:r w:rsidR="00E640B4">
        <w:rPr>
          <w:lang w:val="bg-BG"/>
        </w:rPr>
        <w:t xml:space="preserve"> </w:t>
      </w:r>
      <w:r w:rsidR="00104F02" w:rsidRPr="000E1F3A">
        <w:rPr>
          <w:lang w:val="bg-BG"/>
        </w:rPr>
        <w:t>бъд</w:t>
      </w:r>
      <w:r w:rsidR="002A0C18">
        <w:rPr>
          <w:lang w:val="bg-BG"/>
        </w:rPr>
        <w:t>е</w:t>
      </w:r>
      <w:r w:rsidR="00E640B4">
        <w:rPr>
          <w:lang w:val="bg-BG"/>
        </w:rPr>
        <w:t xml:space="preserve"> </w:t>
      </w:r>
      <w:r w:rsidR="00104F02" w:rsidRPr="000E1F3A">
        <w:rPr>
          <w:lang w:val="bg-BG"/>
        </w:rPr>
        <w:t>разгледан</w:t>
      </w:r>
      <w:r w:rsidR="002A0C18">
        <w:rPr>
          <w:lang w:val="bg-BG"/>
        </w:rPr>
        <w:t>о</w:t>
      </w:r>
      <w:r w:rsidR="00E640B4">
        <w:rPr>
          <w:lang w:val="bg-BG"/>
        </w:rPr>
        <w:t xml:space="preserve"> </w:t>
      </w:r>
      <w:r w:rsidR="00104F02" w:rsidRPr="000E1F3A">
        <w:rPr>
          <w:lang w:val="bg-BG"/>
        </w:rPr>
        <w:t>съгласно</w:t>
      </w:r>
      <w:r w:rsidR="00E640B4">
        <w:rPr>
          <w:lang w:val="bg-BG"/>
        </w:rPr>
        <w:t xml:space="preserve"> </w:t>
      </w:r>
      <w:r w:rsidR="00104F02" w:rsidRPr="000E1F3A">
        <w:rPr>
          <w:lang w:val="bg-BG"/>
        </w:rPr>
        <w:t>втория</w:t>
      </w:r>
      <w:r w:rsidR="00E640B4">
        <w:rPr>
          <w:lang w:val="bg-BG"/>
        </w:rPr>
        <w:t xml:space="preserve"> </w:t>
      </w:r>
      <w:r w:rsidR="00104F02" w:rsidRPr="000E1F3A">
        <w:rPr>
          <w:lang w:val="bg-BG"/>
        </w:rPr>
        <w:t>параграф</w:t>
      </w:r>
      <w:r w:rsidR="00E640B4">
        <w:rPr>
          <w:lang w:val="bg-BG"/>
        </w:rPr>
        <w:t xml:space="preserve"> </w:t>
      </w:r>
      <w:r w:rsidR="00104F02" w:rsidRPr="000E1F3A">
        <w:rPr>
          <w:lang w:val="bg-BG"/>
        </w:rPr>
        <w:t>на</w:t>
      </w:r>
      <w:r w:rsidR="00E640B4">
        <w:rPr>
          <w:lang w:val="bg-BG"/>
        </w:rPr>
        <w:t xml:space="preserve"> </w:t>
      </w:r>
      <w:r w:rsidR="00104F02" w:rsidRPr="000E1F3A">
        <w:rPr>
          <w:lang w:val="bg-BG"/>
        </w:rPr>
        <w:t>тази</w:t>
      </w:r>
      <w:r w:rsidR="00E640B4">
        <w:rPr>
          <w:lang w:val="bg-BG"/>
        </w:rPr>
        <w:t xml:space="preserve"> </w:t>
      </w:r>
      <w:r w:rsidR="00104F02" w:rsidRPr="000E1F3A">
        <w:rPr>
          <w:lang w:val="bg-BG"/>
        </w:rPr>
        <w:t>разпоредба</w:t>
      </w:r>
      <w:r w:rsidR="004C44AA" w:rsidRPr="000E1F3A">
        <w:rPr>
          <w:lang w:val="bg-BG"/>
        </w:rPr>
        <w:t>,</w:t>
      </w:r>
      <w:r w:rsidR="00E640B4">
        <w:rPr>
          <w:lang w:val="bg-BG"/>
        </w:rPr>
        <w:t xml:space="preserve"> </w:t>
      </w:r>
      <w:r w:rsidR="00104F02" w:rsidRPr="000E1F3A">
        <w:rPr>
          <w:lang w:val="bg-BG"/>
        </w:rPr>
        <w:t>тъй</w:t>
      </w:r>
      <w:r w:rsidR="00E640B4">
        <w:rPr>
          <w:lang w:val="bg-BG"/>
        </w:rPr>
        <w:t xml:space="preserve"> </w:t>
      </w:r>
      <w:r w:rsidR="00104F02" w:rsidRPr="000E1F3A">
        <w:rPr>
          <w:lang w:val="bg-BG"/>
        </w:rPr>
        <w:t>като</w:t>
      </w:r>
      <w:r w:rsidR="00E640B4">
        <w:rPr>
          <w:lang w:val="bg-BG"/>
        </w:rPr>
        <w:t xml:space="preserve"> </w:t>
      </w:r>
      <w:r w:rsidR="00104F02" w:rsidRPr="000E1F3A">
        <w:rPr>
          <w:lang w:val="bg-BG"/>
        </w:rPr>
        <w:t>се</w:t>
      </w:r>
      <w:r w:rsidR="00E640B4">
        <w:rPr>
          <w:lang w:val="bg-BG"/>
        </w:rPr>
        <w:t xml:space="preserve"> </w:t>
      </w:r>
      <w:r w:rsidR="00104F02" w:rsidRPr="000E1F3A">
        <w:rPr>
          <w:lang w:val="bg-BG"/>
        </w:rPr>
        <w:t>отнася</w:t>
      </w:r>
      <w:r w:rsidR="00E640B4">
        <w:rPr>
          <w:lang w:val="bg-BG"/>
        </w:rPr>
        <w:t xml:space="preserve"> </w:t>
      </w:r>
      <w:r w:rsidR="00880091">
        <w:rPr>
          <w:lang w:val="bg-BG"/>
        </w:rPr>
        <w:t>за</w:t>
      </w:r>
      <w:r w:rsidR="00E640B4">
        <w:rPr>
          <w:lang w:val="bg-BG"/>
        </w:rPr>
        <w:t xml:space="preserve"> </w:t>
      </w:r>
      <w:r w:rsidR="00104F02" w:rsidRPr="000E1F3A">
        <w:rPr>
          <w:lang w:val="bg-BG"/>
        </w:rPr>
        <w:t>мерки</w:t>
      </w:r>
      <w:r w:rsidR="00E640B4">
        <w:rPr>
          <w:lang w:val="bg-BG"/>
        </w:rPr>
        <w:t xml:space="preserve"> </w:t>
      </w:r>
      <w:r w:rsidR="00104F02" w:rsidRPr="000E1F3A">
        <w:rPr>
          <w:lang w:val="bg-BG"/>
        </w:rPr>
        <w:t>за</w:t>
      </w:r>
      <w:r w:rsidR="00E640B4">
        <w:rPr>
          <w:lang w:val="bg-BG"/>
        </w:rPr>
        <w:t xml:space="preserve"> </w:t>
      </w:r>
      <w:r w:rsidR="00104F02" w:rsidRPr="000E1F3A">
        <w:rPr>
          <w:lang w:val="bg-BG"/>
        </w:rPr>
        <w:t>контрол</w:t>
      </w:r>
      <w:r w:rsidR="00E640B4">
        <w:rPr>
          <w:lang w:val="bg-BG"/>
        </w:rPr>
        <w:t xml:space="preserve"> </w:t>
      </w:r>
      <w:r w:rsidR="00104F02" w:rsidRPr="000E1F3A">
        <w:rPr>
          <w:lang w:val="bg-BG"/>
        </w:rPr>
        <w:t>върху</w:t>
      </w:r>
      <w:r w:rsidR="00E640B4">
        <w:rPr>
          <w:lang w:val="bg-BG"/>
        </w:rPr>
        <w:t xml:space="preserve"> </w:t>
      </w:r>
      <w:r w:rsidR="00104F02" w:rsidRPr="000E1F3A">
        <w:rPr>
          <w:lang w:val="bg-BG"/>
        </w:rPr>
        <w:t>използването</w:t>
      </w:r>
      <w:r w:rsidR="00E640B4">
        <w:rPr>
          <w:lang w:val="bg-BG"/>
        </w:rPr>
        <w:t xml:space="preserve"> </w:t>
      </w:r>
      <w:r w:rsidR="00104F02" w:rsidRPr="000E1F3A">
        <w:rPr>
          <w:lang w:val="bg-BG"/>
        </w:rPr>
        <w:t>на</w:t>
      </w:r>
      <w:r w:rsidR="00E640B4">
        <w:rPr>
          <w:lang w:val="bg-BG"/>
        </w:rPr>
        <w:t xml:space="preserve"> </w:t>
      </w:r>
      <w:r w:rsidR="00104F02" w:rsidRPr="000E1F3A">
        <w:rPr>
          <w:lang w:val="bg-BG"/>
        </w:rPr>
        <w:t>имущество</w:t>
      </w:r>
      <w:r w:rsidR="00E640B4">
        <w:rPr>
          <w:lang w:val="bg-BG"/>
        </w:rPr>
        <w:t xml:space="preserve"> </w:t>
      </w:r>
      <w:r w:rsidR="003663F4" w:rsidRPr="000E1F3A">
        <w:rPr>
          <w:lang w:val="bg-BG"/>
        </w:rPr>
        <w:t>(</w:t>
      </w:r>
      <w:r w:rsidR="005B3F30">
        <w:rPr>
          <w:lang w:val="bg-BG"/>
        </w:rPr>
        <w:t xml:space="preserve">вж. </w:t>
      </w:r>
      <w:r w:rsidR="004C44AA" w:rsidRPr="000E1F3A">
        <w:rPr>
          <w:i/>
          <w:lang w:val="bg-BG" w:eastAsia="en-US"/>
        </w:rPr>
        <w:t>AGOSI</w:t>
      </w:r>
      <w:r w:rsidR="00E640B4">
        <w:rPr>
          <w:i/>
          <w:lang w:val="bg-BG" w:eastAsia="en-US"/>
        </w:rPr>
        <w:t xml:space="preserve"> </w:t>
      </w:r>
      <w:r w:rsidR="004C44AA" w:rsidRPr="000E1F3A">
        <w:rPr>
          <w:i/>
          <w:lang w:val="bg-BG" w:eastAsia="en-US"/>
        </w:rPr>
        <w:t>v.</w:t>
      </w:r>
      <w:r w:rsidR="00E640B4">
        <w:rPr>
          <w:i/>
          <w:lang w:val="bg-BG" w:eastAsia="en-US"/>
        </w:rPr>
        <w:t xml:space="preserve"> </w:t>
      </w:r>
      <w:r w:rsidR="004C44AA" w:rsidRPr="000E1F3A">
        <w:rPr>
          <w:i/>
          <w:lang w:val="bg-BG" w:eastAsia="en-US"/>
        </w:rPr>
        <w:t>the</w:t>
      </w:r>
      <w:r w:rsidR="00E640B4">
        <w:rPr>
          <w:i/>
          <w:lang w:val="bg-BG" w:eastAsia="en-US"/>
        </w:rPr>
        <w:t xml:space="preserve"> </w:t>
      </w:r>
      <w:r w:rsidR="004C44AA" w:rsidRPr="000E1F3A">
        <w:rPr>
          <w:i/>
          <w:lang w:val="bg-BG" w:eastAsia="en-US"/>
        </w:rPr>
        <w:t>United</w:t>
      </w:r>
      <w:r w:rsidR="00E640B4">
        <w:rPr>
          <w:i/>
          <w:lang w:val="bg-BG" w:eastAsia="en-US"/>
        </w:rPr>
        <w:t xml:space="preserve"> </w:t>
      </w:r>
      <w:r w:rsidR="004C44AA" w:rsidRPr="000E1F3A">
        <w:rPr>
          <w:i/>
          <w:lang w:val="bg-BG" w:eastAsia="en-US"/>
        </w:rPr>
        <w:t>Kingdom</w:t>
      </w:r>
      <w:r w:rsidR="004C44AA" w:rsidRPr="000E1F3A">
        <w:rPr>
          <w:lang w:val="bg-BG" w:eastAsia="en-US"/>
        </w:rPr>
        <w:t>,</w:t>
      </w:r>
      <w:r w:rsidR="00E640B4">
        <w:rPr>
          <w:lang w:val="bg-BG" w:eastAsia="en-US"/>
        </w:rPr>
        <w:t xml:space="preserve"> </w:t>
      </w:r>
      <w:r w:rsidR="004C44AA" w:rsidRPr="000E1F3A">
        <w:rPr>
          <w:lang w:val="bg-BG" w:eastAsia="en-US"/>
        </w:rPr>
        <w:t>24</w:t>
      </w:r>
      <w:r w:rsidR="00E640B4">
        <w:rPr>
          <w:lang w:val="bg-BG" w:eastAsia="en-US"/>
        </w:rPr>
        <w:t xml:space="preserve"> </w:t>
      </w:r>
      <w:r w:rsidR="002A2F52" w:rsidRPr="000E1F3A">
        <w:rPr>
          <w:lang w:val="bg-BG" w:eastAsia="en-US"/>
        </w:rPr>
        <w:t>октомври</w:t>
      </w:r>
      <w:r w:rsidR="00E640B4">
        <w:rPr>
          <w:lang w:val="bg-BG" w:eastAsia="en-US"/>
        </w:rPr>
        <w:t xml:space="preserve"> </w:t>
      </w:r>
      <w:r w:rsidR="004C44AA" w:rsidRPr="000E1F3A">
        <w:rPr>
          <w:lang w:val="bg-BG" w:eastAsia="en-US"/>
        </w:rPr>
        <w:t>1986</w:t>
      </w:r>
      <w:r w:rsidR="005B3F30">
        <w:rPr>
          <w:lang w:val="bg-BG" w:eastAsia="en-US"/>
        </w:rPr>
        <w:t> г.</w:t>
      </w:r>
      <w:r w:rsidR="004C44AA" w:rsidRPr="000E1F3A">
        <w:rPr>
          <w:lang w:val="bg-BG" w:eastAsia="en-US"/>
        </w:rPr>
        <w:t>,</w:t>
      </w:r>
      <w:r w:rsidR="00E640B4">
        <w:rPr>
          <w:lang w:val="bg-BG" w:eastAsia="en-US"/>
        </w:rPr>
        <w:t xml:space="preserve"> </w:t>
      </w:r>
      <w:r w:rsidR="004C44AA" w:rsidRPr="000E1F3A">
        <w:rPr>
          <w:lang w:val="bg-BG" w:eastAsia="en-US"/>
        </w:rPr>
        <w:t>§</w:t>
      </w:r>
      <w:r w:rsidR="00E640B4">
        <w:rPr>
          <w:lang w:val="bg-BG" w:eastAsia="en-US"/>
        </w:rPr>
        <w:t xml:space="preserve"> </w:t>
      </w:r>
      <w:r w:rsidR="004C44AA" w:rsidRPr="000E1F3A">
        <w:rPr>
          <w:lang w:val="bg-BG" w:eastAsia="en-US"/>
        </w:rPr>
        <w:t>51,</w:t>
      </w:r>
      <w:r w:rsidR="00E640B4">
        <w:rPr>
          <w:lang w:val="bg-BG" w:eastAsia="en-US"/>
        </w:rPr>
        <w:t xml:space="preserve"> </w:t>
      </w:r>
      <w:r w:rsidR="00104F02" w:rsidRPr="000E1F3A">
        <w:rPr>
          <w:lang w:val="bg-BG" w:eastAsia="en-US"/>
        </w:rPr>
        <w:t>Серия</w:t>
      </w:r>
      <w:r w:rsidR="00E640B4">
        <w:rPr>
          <w:lang w:val="bg-BG" w:eastAsia="en-US"/>
        </w:rPr>
        <w:t xml:space="preserve"> </w:t>
      </w:r>
      <w:r w:rsidR="004C44AA" w:rsidRPr="000E1F3A">
        <w:rPr>
          <w:lang w:val="bg-BG" w:eastAsia="en-US"/>
        </w:rPr>
        <w:t>A</w:t>
      </w:r>
      <w:r w:rsidR="00E640B4">
        <w:rPr>
          <w:lang w:val="bg-BG" w:eastAsia="en-US"/>
        </w:rPr>
        <w:t xml:space="preserve"> </w:t>
      </w:r>
      <w:r w:rsidR="004C44AA" w:rsidRPr="000E1F3A">
        <w:rPr>
          <w:lang w:val="bg-BG" w:eastAsia="en-US"/>
        </w:rPr>
        <w:t>no.</w:t>
      </w:r>
      <w:r w:rsidR="00E640B4">
        <w:rPr>
          <w:lang w:val="bg-BG" w:eastAsia="en-US"/>
        </w:rPr>
        <w:t xml:space="preserve"> </w:t>
      </w:r>
      <w:r w:rsidR="004C44AA" w:rsidRPr="000E1F3A">
        <w:rPr>
          <w:lang w:val="bg-BG" w:eastAsia="en-US"/>
        </w:rPr>
        <w:t>108,</w:t>
      </w:r>
      <w:r w:rsidR="00E640B4">
        <w:rPr>
          <w:lang w:val="bg-BG" w:eastAsia="en-US"/>
        </w:rPr>
        <w:t xml:space="preserve"> </w:t>
      </w:r>
      <w:r w:rsidR="00104F02" w:rsidRPr="000E1F3A">
        <w:rPr>
          <w:lang w:val="bg-BG" w:eastAsia="en-US"/>
        </w:rPr>
        <w:t>и</w:t>
      </w:r>
      <w:r w:rsidR="004C44AA" w:rsidRPr="000E1F3A">
        <w:rPr>
          <w:lang w:val="bg-BG" w:eastAsia="en-US"/>
        </w:rPr>
        <w:t>,</w:t>
      </w:r>
      <w:r w:rsidR="00E640B4">
        <w:rPr>
          <w:lang w:val="bg-BG" w:eastAsia="en-US"/>
        </w:rPr>
        <w:t xml:space="preserve"> </w:t>
      </w:r>
      <w:r w:rsidR="00104F02" w:rsidRPr="000E1F3A">
        <w:rPr>
          <w:lang w:val="bg-BG" w:eastAsia="en-US"/>
        </w:rPr>
        <w:t>като</w:t>
      </w:r>
      <w:r w:rsidR="00E640B4">
        <w:rPr>
          <w:lang w:val="bg-BG" w:eastAsia="en-US"/>
        </w:rPr>
        <w:t xml:space="preserve"> </w:t>
      </w:r>
      <w:r w:rsidR="00104F02" w:rsidRPr="000E1F3A">
        <w:rPr>
          <w:lang w:val="bg-BG" w:eastAsia="en-US"/>
        </w:rPr>
        <w:t>скорошен</w:t>
      </w:r>
      <w:r w:rsidR="00E640B4">
        <w:rPr>
          <w:lang w:val="bg-BG" w:eastAsia="en-US"/>
        </w:rPr>
        <w:t xml:space="preserve"> </w:t>
      </w:r>
      <w:r w:rsidR="00104F02" w:rsidRPr="000E1F3A">
        <w:rPr>
          <w:lang w:val="bg-BG" w:eastAsia="en-US"/>
        </w:rPr>
        <w:t>пример</w:t>
      </w:r>
      <w:r w:rsidR="004C44AA" w:rsidRPr="000E1F3A">
        <w:rPr>
          <w:lang w:val="bg-BG" w:eastAsia="en-US"/>
        </w:rPr>
        <w:t>,</w:t>
      </w:r>
      <w:r w:rsidR="00E640B4">
        <w:rPr>
          <w:lang w:val="bg-BG" w:eastAsia="en-US"/>
        </w:rPr>
        <w:t xml:space="preserve"> </w:t>
      </w:r>
      <w:r w:rsidR="004C44AA" w:rsidRPr="000E1F3A">
        <w:rPr>
          <w:i/>
          <w:lang w:val="bg-BG" w:eastAsia="en-US"/>
        </w:rPr>
        <w:t>Grifhorst</w:t>
      </w:r>
      <w:r w:rsidR="00E640B4">
        <w:rPr>
          <w:i/>
          <w:lang w:val="bg-BG" w:eastAsia="en-US"/>
        </w:rPr>
        <w:t xml:space="preserve"> </w:t>
      </w:r>
      <w:r w:rsidR="004C44AA" w:rsidRPr="000E1F3A">
        <w:rPr>
          <w:i/>
          <w:lang w:val="bg-BG" w:eastAsia="en-US"/>
        </w:rPr>
        <w:t>v.</w:t>
      </w:r>
      <w:r w:rsidR="00E640B4">
        <w:rPr>
          <w:i/>
          <w:lang w:val="bg-BG" w:eastAsia="en-US"/>
        </w:rPr>
        <w:t xml:space="preserve"> </w:t>
      </w:r>
      <w:r w:rsidR="004C44AA" w:rsidRPr="000E1F3A">
        <w:rPr>
          <w:i/>
          <w:lang w:val="bg-BG" w:eastAsia="en-US"/>
        </w:rPr>
        <w:t>France</w:t>
      </w:r>
      <w:r w:rsidR="004C44AA" w:rsidRPr="000E1F3A">
        <w:rPr>
          <w:lang w:val="bg-BG" w:eastAsia="en-US"/>
        </w:rPr>
        <w:t>,</w:t>
      </w:r>
      <w:r w:rsidR="00E640B4">
        <w:rPr>
          <w:lang w:val="bg-BG" w:eastAsia="en-US"/>
        </w:rPr>
        <w:t xml:space="preserve"> </w:t>
      </w:r>
      <w:r w:rsidR="004C44AA" w:rsidRPr="000E1F3A">
        <w:rPr>
          <w:lang w:val="bg-BG" w:eastAsia="en-US"/>
        </w:rPr>
        <w:t>no.</w:t>
      </w:r>
      <w:r w:rsidR="00E640B4">
        <w:rPr>
          <w:lang w:val="bg-BG" w:eastAsia="en-US"/>
        </w:rPr>
        <w:t xml:space="preserve"> </w:t>
      </w:r>
      <w:r w:rsidR="004C44AA" w:rsidRPr="000E1F3A">
        <w:rPr>
          <w:lang w:val="bg-BG" w:eastAsia="en-US"/>
        </w:rPr>
        <w:t>28336/02,</w:t>
      </w:r>
      <w:r w:rsidR="00E640B4">
        <w:rPr>
          <w:lang w:val="bg-BG" w:eastAsia="en-US"/>
        </w:rPr>
        <w:t xml:space="preserve"> </w:t>
      </w:r>
      <w:r w:rsidR="004C44AA" w:rsidRPr="000E1F3A">
        <w:rPr>
          <w:snapToGrid w:val="0"/>
          <w:lang w:val="bg-BG" w:eastAsia="en-US"/>
        </w:rPr>
        <w:t>§</w:t>
      </w:r>
      <w:r w:rsidR="004C44AA" w:rsidRPr="000E1F3A">
        <w:rPr>
          <w:lang w:val="bg-BG" w:eastAsia="en-US"/>
        </w:rPr>
        <w:t>§</w:t>
      </w:r>
      <w:r w:rsidR="00E640B4">
        <w:rPr>
          <w:snapToGrid w:val="0"/>
          <w:lang w:val="bg-BG" w:eastAsia="en-US"/>
        </w:rPr>
        <w:t xml:space="preserve"> </w:t>
      </w:r>
      <w:r w:rsidR="004C44AA" w:rsidRPr="000E1F3A">
        <w:rPr>
          <w:snapToGrid w:val="0"/>
          <w:lang w:val="bg-BG" w:eastAsia="en-US"/>
        </w:rPr>
        <w:t>84-86,</w:t>
      </w:r>
      <w:r w:rsidR="00E640B4">
        <w:rPr>
          <w:snapToGrid w:val="0"/>
          <w:lang w:val="bg-BG" w:eastAsia="en-US"/>
        </w:rPr>
        <w:t xml:space="preserve"> </w:t>
      </w:r>
      <w:r w:rsidR="004C44AA" w:rsidRPr="000E1F3A">
        <w:rPr>
          <w:snapToGrid w:val="0"/>
          <w:lang w:val="bg-BG" w:eastAsia="en-US"/>
        </w:rPr>
        <w:t>26</w:t>
      </w:r>
      <w:r w:rsidR="00E640B4">
        <w:rPr>
          <w:snapToGrid w:val="0"/>
          <w:lang w:val="bg-BG" w:eastAsia="en-US"/>
        </w:rPr>
        <w:t xml:space="preserve"> </w:t>
      </w:r>
      <w:r w:rsidR="004B4796" w:rsidRPr="000E1F3A">
        <w:rPr>
          <w:snapToGrid w:val="0"/>
          <w:lang w:val="bg-BG" w:eastAsia="en-US"/>
        </w:rPr>
        <w:t>февруари</w:t>
      </w:r>
      <w:r w:rsidR="00E640B4">
        <w:rPr>
          <w:snapToGrid w:val="0"/>
          <w:lang w:val="bg-BG" w:eastAsia="en-US"/>
        </w:rPr>
        <w:t xml:space="preserve"> </w:t>
      </w:r>
      <w:r w:rsidR="004A6F38" w:rsidRPr="000E1F3A">
        <w:rPr>
          <w:snapToGrid w:val="0"/>
          <w:lang w:val="bg-BG" w:eastAsia="en-US"/>
        </w:rPr>
        <w:t>2009</w:t>
      </w:r>
      <w:r w:rsidR="005B3F30">
        <w:rPr>
          <w:snapToGrid w:val="0"/>
          <w:lang w:val="bg-BG" w:eastAsia="en-US"/>
        </w:rPr>
        <w:t> г.</w:t>
      </w:r>
      <w:r w:rsidR="004C44AA" w:rsidRPr="000E1F3A">
        <w:rPr>
          <w:snapToGrid w:val="0"/>
          <w:lang w:val="bg-BG" w:eastAsia="en-US"/>
        </w:rPr>
        <w:t>)</w:t>
      </w:r>
      <w:r w:rsidR="004C44AA" w:rsidRPr="000E1F3A">
        <w:rPr>
          <w:lang w:val="bg-BG"/>
        </w:rPr>
        <w:t>.</w:t>
      </w:r>
    </w:p>
    <w:p w:rsidR="004C44AA" w:rsidRPr="000E1F3A" w:rsidRDefault="00CB7396" w:rsidP="00EA7CA2">
      <w:pPr>
        <w:pStyle w:val="JuPara"/>
        <w:rPr>
          <w:lang w:val="bg-BG" w:eastAsia="en-US"/>
        </w:rPr>
      </w:pPr>
      <w:r w:rsidRPr="000E1F3A">
        <w:rPr>
          <w:lang w:val="bg-BG"/>
        </w:rPr>
        <w:fldChar w:fldCharType="begin"/>
      </w:r>
      <w:r w:rsidR="0060428D" w:rsidRPr="000E1F3A">
        <w:rPr>
          <w:lang w:val="bg-BG"/>
        </w:rPr>
        <w:instrText xml:space="preserve"> SEQ level0 \*arabic </w:instrText>
      </w:r>
      <w:r w:rsidRPr="000E1F3A">
        <w:rPr>
          <w:lang w:val="bg-BG"/>
        </w:rPr>
        <w:fldChar w:fldCharType="separate"/>
      </w:r>
      <w:r w:rsidR="004C44AA" w:rsidRPr="000E1F3A">
        <w:rPr>
          <w:noProof/>
          <w:lang w:val="bg-BG"/>
        </w:rPr>
        <w:t>82</w:t>
      </w:r>
      <w:r w:rsidRPr="000E1F3A">
        <w:rPr>
          <w:noProof/>
          <w:lang w:val="bg-BG"/>
        </w:rPr>
        <w:fldChar w:fldCharType="end"/>
      </w:r>
      <w:r w:rsidR="004C44AA" w:rsidRPr="000E1F3A">
        <w:rPr>
          <w:lang w:val="bg-BG"/>
        </w:rPr>
        <w:t>.</w:t>
      </w:r>
      <w:r w:rsidR="00E640B4">
        <w:rPr>
          <w:lang w:val="bg-BG"/>
        </w:rPr>
        <w:t>  </w:t>
      </w:r>
      <w:r w:rsidR="00104F02" w:rsidRPr="000E1F3A">
        <w:rPr>
          <w:lang w:val="bg-BG"/>
        </w:rPr>
        <w:t>Първото</w:t>
      </w:r>
      <w:r w:rsidR="00E640B4">
        <w:rPr>
          <w:lang w:val="bg-BG"/>
        </w:rPr>
        <w:t xml:space="preserve"> </w:t>
      </w:r>
      <w:r w:rsidR="00104F02" w:rsidRPr="000E1F3A">
        <w:rPr>
          <w:lang w:val="bg-BG"/>
        </w:rPr>
        <w:t>и</w:t>
      </w:r>
      <w:r w:rsidR="00E640B4">
        <w:rPr>
          <w:lang w:val="bg-BG"/>
        </w:rPr>
        <w:t xml:space="preserve"> </w:t>
      </w:r>
      <w:r w:rsidR="00104F02" w:rsidRPr="000E1F3A">
        <w:rPr>
          <w:lang w:val="bg-BG"/>
        </w:rPr>
        <w:t>най-важно</w:t>
      </w:r>
      <w:r w:rsidR="00E640B4">
        <w:rPr>
          <w:lang w:val="bg-BG"/>
        </w:rPr>
        <w:t xml:space="preserve"> </w:t>
      </w:r>
      <w:r w:rsidR="00104F02" w:rsidRPr="000E1F3A">
        <w:rPr>
          <w:lang w:val="bg-BG"/>
        </w:rPr>
        <w:t>изискване</w:t>
      </w:r>
      <w:r w:rsidR="00E640B4">
        <w:rPr>
          <w:lang w:val="bg-BG"/>
        </w:rPr>
        <w:t xml:space="preserve"> </w:t>
      </w:r>
      <w:r w:rsidR="00104F02" w:rsidRPr="000E1F3A">
        <w:rPr>
          <w:lang w:val="bg-BG"/>
        </w:rPr>
        <w:t>на</w:t>
      </w:r>
      <w:r w:rsidR="00E640B4">
        <w:rPr>
          <w:lang w:val="bg-BG"/>
        </w:rPr>
        <w:t xml:space="preserve"> </w:t>
      </w:r>
      <w:r w:rsidR="005B3F30">
        <w:rPr>
          <w:lang w:val="bg-BG"/>
        </w:rPr>
        <w:t xml:space="preserve">член </w:t>
      </w:r>
      <w:r w:rsidR="004C44AA" w:rsidRPr="000E1F3A">
        <w:rPr>
          <w:lang w:val="bg-BG"/>
        </w:rPr>
        <w:t>1</w:t>
      </w:r>
      <w:r w:rsidR="00E640B4">
        <w:rPr>
          <w:lang w:val="bg-BG"/>
        </w:rPr>
        <w:t xml:space="preserve"> </w:t>
      </w:r>
      <w:r w:rsidR="004C3C59" w:rsidRPr="000E1F3A">
        <w:rPr>
          <w:lang w:val="bg-BG"/>
        </w:rPr>
        <w:t>от</w:t>
      </w:r>
      <w:r w:rsidR="00E640B4">
        <w:rPr>
          <w:lang w:val="bg-BG"/>
        </w:rPr>
        <w:t xml:space="preserve"> </w:t>
      </w:r>
      <w:r w:rsidR="00B3290F" w:rsidRPr="000E1F3A">
        <w:rPr>
          <w:lang w:val="bg-BG"/>
        </w:rPr>
        <w:t>Протокол</w:t>
      </w:r>
      <w:r w:rsidR="00E640B4">
        <w:rPr>
          <w:lang w:val="bg-BG"/>
        </w:rPr>
        <w:t xml:space="preserve"> </w:t>
      </w:r>
      <w:r w:rsidR="00B3290F" w:rsidRPr="000E1F3A">
        <w:rPr>
          <w:lang w:val="bg-BG"/>
        </w:rPr>
        <w:t>№</w:t>
      </w:r>
      <w:r w:rsidR="00E640B4">
        <w:rPr>
          <w:lang w:val="bg-BG"/>
        </w:rPr>
        <w:t xml:space="preserve"> </w:t>
      </w:r>
      <w:r w:rsidR="00B3290F" w:rsidRPr="000E1F3A">
        <w:rPr>
          <w:lang w:val="bg-BG"/>
        </w:rPr>
        <w:t>1</w:t>
      </w:r>
      <w:r w:rsidR="00E640B4">
        <w:rPr>
          <w:lang w:val="bg-BG"/>
        </w:rPr>
        <w:t xml:space="preserve"> </w:t>
      </w:r>
      <w:r w:rsidR="00104F02" w:rsidRPr="000E1F3A">
        <w:rPr>
          <w:lang w:val="bg-BG"/>
        </w:rPr>
        <w:t>е</w:t>
      </w:r>
      <w:r w:rsidR="00E640B4">
        <w:rPr>
          <w:lang w:val="bg-BG"/>
        </w:rPr>
        <w:t xml:space="preserve"> </w:t>
      </w:r>
      <w:r w:rsidR="00104F02" w:rsidRPr="000E1F3A">
        <w:rPr>
          <w:lang w:val="bg-BG"/>
        </w:rPr>
        <w:t>всяка</w:t>
      </w:r>
      <w:r w:rsidR="00E640B4">
        <w:rPr>
          <w:lang w:val="bg-BG"/>
        </w:rPr>
        <w:t xml:space="preserve"> </w:t>
      </w:r>
      <w:r w:rsidR="00104F02" w:rsidRPr="000E1F3A">
        <w:rPr>
          <w:lang w:val="bg-BG"/>
        </w:rPr>
        <w:t>намеса</w:t>
      </w:r>
      <w:r w:rsidR="00E640B4">
        <w:rPr>
          <w:lang w:val="bg-BG"/>
        </w:rPr>
        <w:t xml:space="preserve"> </w:t>
      </w:r>
      <w:r w:rsidR="00104F02" w:rsidRPr="000E1F3A">
        <w:rPr>
          <w:lang w:val="bg-BG"/>
        </w:rPr>
        <w:t>на</w:t>
      </w:r>
      <w:r w:rsidR="00E640B4">
        <w:rPr>
          <w:lang w:val="bg-BG"/>
        </w:rPr>
        <w:t xml:space="preserve"> </w:t>
      </w:r>
      <w:r w:rsidR="00104F02" w:rsidRPr="000E1F3A">
        <w:rPr>
          <w:lang w:val="bg-BG"/>
        </w:rPr>
        <w:t>публичен</w:t>
      </w:r>
      <w:r w:rsidR="00E640B4">
        <w:rPr>
          <w:lang w:val="bg-BG"/>
        </w:rPr>
        <w:t xml:space="preserve"> </w:t>
      </w:r>
      <w:r w:rsidR="00104F02" w:rsidRPr="000E1F3A">
        <w:rPr>
          <w:lang w:val="bg-BG"/>
        </w:rPr>
        <w:t>орган</w:t>
      </w:r>
      <w:r w:rsidR="00E640B4">
        <w:rPr>
          <w:lang w:val="bg-BG"/>
        </w:rPr>
        <w:t xml:space="preserve"> </w:t>
      </w:r>
      <w:r w:rsidR="00104F02" w:rsidRPr="000E1F3A">
        <w:rPr>
          <w:lang w:val="bg-BG"/>
        </w:rPr>
        <w:t>в</w:t>
      </w:r>
      <w:r w:rsidR="00E640B4">
        <w:rPr>
          <w:lang w:val="bg-BG"/>
        </w:rPr>
        <w:t xml:space="preserve"> </w:t>
      </w:r>
      <w:r w:rsidR="00104F02" w:rsidRPr="000E1F3A">
        <w:rPr>
          <w:lang w:val="bg-BG"/>
        </w:rPr>
        <w:t>мирното</w:t>
      </w:r>
      <w:r w:rsidR="00E640B4">
        <w:rPr>
          <w:lang w:val="bg-BG"/>
        </w:rPr>
        <w:t xml:space="preserve"> </w:t>
      </w:r>
      <w:r w:rsidR="00104F02" w:rsidRPr="000E1F3A">
        <w:rPr>
          <w:lang w:val="bg-BG"/>
        </w:rPr>
        <w:t>ползване</w:t>
      </w:r>
      <w:r w:rsidR="00E640B4">
        <w:rPr>
          <w:lang w:val="bg-BG"/>
        </w:rPr>
        <w:t xml:space="preserve"> </w:t>
      </w:r>
      <w:r w:rsidR="00104F02" w:rsidRPr="000E1F3A">
        <w:rPr>
          <w:lang w:val="bg-BG"/>
        </w:rPr>
        <w:t>на</w:t>
      </w:r>
      <w:r w:rsidR="00E640B4">
        <w:rPr>
          <w:lang w:val="bg-BG"/>
        </w:rPr>
        <w:t xml:space="preserve"> </w:t>
      </w:r>
      <w:r w:rsidR="00104F02" w:rsidRPr="000E1F3A">
        <w:rPr>
          <w:lang w:val="bg-BG"/>
        </w:rPr>
        <w:t>собствеността</w:t>
      </w:r>
      <w:r w:rsidR="00E640B4">
        <w:rPr>
          <w:lang w:val="bg-BG"/>
        </w:rPr>
        <w:t xml:space="preserve"> </w:t>
      </w:r>
      <w:r w:rsidR="00104F02" w:rsidRPr="000E1F3A">
        <w:rPr>
          <w:lang w:val="bg-BG"/>
        </w:rPr>
        <w:t>да</w:t>
      </w:r>
      <w:r w:rsidR="00E640B4">
        <w:rPr>
          <w:lang w:val="bg-BG"/>
        </w:rPr>
        <w:t xml:space="preserve"> </w:t>
      </w:r>
      <w:r w:rsidR="00104F02" w:rsidRPr="000E1F3A">
        <w:rPr>
          <w:lang w:val="bg-BG"/>
        </w:rPr>
        <w:t>бъде</w:t>
      </w:r>
      <w:r w:rsidR="00E640B4">
        <w:rPr>
          <w:lang w:val="bg-BG"/>
        </w:rPr>
        <w:t xml:space="preserve"> </w:t>
      </w:r>
      <w:r w:rsidR="00104F02" w:rsidRPr="000E1F3A">
        <w:rPr>
          <w:lang w:val="bg-BG"/>
        </w:rPr>
        <w:t>законосъобразна</w:t>
      </w:r>
      <w:r w:rsidR="00E640B4">
        <w:rPr>
          <w:lang w:val="bg-BG"/>
        </w:rPr>
        <w:t xml:space="preserve"> </w:t>
      </w:r>
      <w:r w:rsidR="003663F4" w:rsidRPr="000E1F3A">
        <w:rPr>
          <w:lang w:val="bg-BG"/>
        </w:rPr>
        <w:t>(</w:t>
      </w:r>
      <w:r w:rsidR="005B3F30">
        <w:rPr>
          <w:lang w:val="bg-BG"/>
        </w:rPr>
        <w:t xml:space="preserve">вж. </w:t>
      </w:r>
      <w:r w:rsidR="004C44AA" w:rsidRPr="000E1F3A">
        <w:rPr>
          <w:rStyle w:val="ju-005fpara--char"/>
          <w:i/>
          <w:iCs/>
          <w:lang w:val="bg-BG"/>
        </w:rPr>
        <w:t>Iatridis</w:t>
      </w:r>
      <w:r w:rsidR="00E640B4">
        <w:rPr>
          <w:rStyle w:val="ju-005fpara--char"/>
          <w:i/>
          <w:iCs/>
          <w:lang w:val="bg-BG"/>
        </w:rPr>
        <w:t xml:space="preserve"> </w:t>
      </w:r>
      <w:r w:rsidR="004C44AA" w:rsidRPr="000E1F3A">
        <w:rPr>
          <w:rStyle w:val="ju-005fpara--char"/>
          <w:i/>
          <w:iCs/>
          <w:lang w:val="bg-BG"/>
        </w:rPr>
        <w:t>v.</w:t>
      </w:r>
      <w:r w:rsidR="00E640B4">
        <w:rPr>
          <w:rStyle w:val="ju-005fpara--char"/>
          <w:i/>
          <w:iCs/>
          <w:lang w:val="bg-BG"/>
        </w:rPr>
        <w:t xml:space="preserve"> </w:t>
      </w:r>
      <w:r w:rsidR="004C44AA" w:rsidRPr="000E1F3A">
        <w:rPr>
          <w:rStyle w:val="ju-005fpara--char"/>
          <w:i/>
          <w:iCs/>
          <w:lang w:val="bg-BG"/>
        </w:rPr>
        <w:t>Greece</w:t>
      </w:r>
      <w:r w:rsidR="00E640B4">
        <w:rPr>
          <w:lang w:val="bg-BG"/>
        </w:rPr>
        <w:t xml:space="preserve"> </w:t>
      </w:r>
      <w:r w:rsidR="004C44AA" w:rsidRPr="000E1F3A">
        <w:rPr>
          <w:lang w:val="bg-BG"/>
        </w:rPr>
        <w:t>[GC],</w:t>
      </w:r>
      <w:r w:rsidR="00E640B4">
        <w:rPr>
          <w:lang w:val="bg-BG"/>
        </w:rPr>
        <w:t xml:space="preserve"> </w:t>
      </w:r>
      <w:r w:rsidR="004C44AA" w:rsidRPr="000E1F3A">
        <w:rPr>
          <w:lang w:val="bg-BG"/>
        </w:rPr>
        <w:t>no.</w:t>
      </w:r>
      <w:r w:rsidR="00E640B4">
        <w:rPr>
          <w:lang w:val="bg-BG"/>
        </w:rPr>
        <w:t xml:space="preserve"> </w:t>
      </w:r>
      <w:r w:rsidR="004C44AA" w:rsidRPr="000E1F3A">
        <w:rPr>
          <w:lang w:val="bg-BG"/>
        </w:rPr>
        <w:t>31107/96,</w:t>
      </w:r>
      <w:r w:rsidR="00E640B4">
        <w:rPr>
          <w:lang w:val="bg-BG"/>
        </w:rPr>
        <w:t xml:space="preserve"> </w:t>
      </w:r>
      <w:r w:rsidR="004C44AA" w:rsidRPr="000E1F3A">
        <w:rPr>
          <w:lang w:val="bg-BG"/>
        </w:rPr>
        <w:t>§</w:t>
      </w:r>
      <w:r w:rsidR="00E640B4">
        <w:rPr>
          <w:lang w:val="bg-BG"/>
        </w:rPr>
        <w:t xml:space="preserve"> </w:t>
      </w:r>
      <w:r w:rsidR="004C44AA" w:rsidRPr="000E1F3A">
        <w:rPr>
          <w:lang w:val="bg-BG"/>
        </w:rPr>
        <w:t>58,</w:t>
      </w:r>
      <w:r w:rsidR="00E640B4">
        <w:rPr>
          <w:lang w:val="bg-BG"/>
        </w:rPr>
        <w:t xml:space="preserve"> </w:t>
      </w:r>
      <w:r w:rsidR="004C44AA" w:rsidRPr="000E1F3A">
        <w:rPr>
          <w:lang w:val="bg-BG"/>
        </w:rPr>
        <w:t>ECHR</w:t>
      </w:r>
      <w:r w:rsidR="00E640B4">
        <w:rPr>
          <w:lang w:val="bg-BG"/>
        </w:rPr>
        <w:t xml:space="preserve"> </w:t>
      </w:r>
      <w:r w:rsidR="004C44AA" w:rsidRPr="000E1F3A">
        <w:rPr>
          <w:lang w:val="bg-BG"/>
        </w:rPr>
        <w:t>1999-II).</w:t>
      </w:r>
      <w:r w:rsidR="00E640B4">
        <w:rPr>
          <w:lang w:val="bg-BG"/>
        </w:rPr>
        <w:t xml:space="preserve"> </w:t>
      </w:r>
      <w:r w:rsidR="00104F02" w:rsidRPr="000E1F3A">
        <w:rPr>
          <w:lang w:val="bg-BG"/>
        </w:rPr>
        <w:t>Изискването</w:t>
      </w:r>
      <w:r w:rsidR="00E640B4">
        <w:rPr>
          <w:lang w:val="bg-BG"/>
        </w:rPr>
        <w:t xml:space="preserve"> </w:t>
      </w:r>
      <w:r w:rsidR="00104F02" w:rsidRPr="000E1F3A">
        <w:rPr>
          <w:lang w:val="bg-BG"/>
        </w:rPr>
        <w:t>за</w:t>
      </w:r>
      <w:r w:rsidR="00E640B4">
        <w:rPr>
          <w:lang w:val="bg-BG"/>
        </w:rPr>
        <w:t xml:space="preserve"> </w:t>
      </w:r>
      <w:r w:rsidR="00104F02" w:rsidRPr="000E1F3A">
        <w:rPr>
          <w:lang w:val="bg-BG"/>
        </w:rPr>
        <w:t>законосъобразност</w:t>
      </w:r>
      <w:r w:rsidR="004C44AA" w:rsidRPr="000E1F3A">
        <w:rPr>
          <w:lang w:val="bg-BG"/>
        </w:rPr>
        <w:t>,</w:t>
      </w:r>
      <w:r w:rsidR="00E640B4">
        <w:rPr>
          <w:lang w:val="bg-BG"/>
        </w:rPr>
        <w:t xml:space="preserve"> </w:t>
      </w:r>
      <w:r w:rsidR="00104F02" w:rsidRPr="000E1F3A">
        <w:rPr>
          <w:lang w:val="bg-BG"/>
        </w:rPr>
        <w:t>по</w:t>
      </w:r>
      <w:r w:rsidR="00E640B4">
        <w:rPr>
          <w:lang w:val="bg-BG"/>
        </w:rPr>
        <w:t xml:space="preserve"> </w:t>
      </w:r>
      <w:r w:rsidR="00104F02" w:rsidRPr="000E1F3A">
        <w:rPr>
          <w:lang w:val="bg-BG"/>
        </w:rPr>
        <w:t>смисъла</w:t>
      </w:r>
      <w:r w:rsidR="00E640B4">
        <w:rPr>
          <w:lang w:val="bg-BG"/>
        </w:rPr>
        <w:t xml:space="preserve"> </w:t>
      </w:r>
      <w:r w:rsidR="00104F02" w:rsidRPr="000E1F3A">
        <w:rPr>
          <w:lang w:val="bg-BG"/>
        </w:rPr>
        <w:t>на</w:t>
      </w:r>
      <w:r w:rsidR="00E640B4">
        <w:rPr>
          <w:lang w:val="bg-BG"/>
        </w:rPr>
        <w:t xml:space="preserve"> </w:t>
      </w:r>
      <w:r w:rsidR="00D464FD" w:rsidRPr="000E1F3A">
        <w:rPr>
          <w:lang w:val="bg-BG"/>
        </w:rPr>
        <w:t>Конвенцията</w:t>
      </w:r>
      <w:r w:rsidR="004C44AA" w:rsidRPr="000E1F3A">
        <w:rPr>
          <w:lang w:val="bg-BG"/>
        </w:rPr>
        <w:t>,</w:t>
      </w:r>
      <w:r w:rsidR="00E640B4">
        <w:rPr>
          <w:lang w:val="bg-BG"/>
        </w:rPr>
        <w:t xml:space="preserve"> </w:t>
      </w:r>
      <w:r w:rsidR="00104F02" w:rsidRPr="000E1F3A">
        <w:rPr>
          <w:lang w:val="bg-BG"/>
        </w:rPr>
        <w:t>изисква</w:t>
      </w:r>
      <w:r w:rsidR="00E640B4">
        <w:rPr>
          <w:lang w:val="bg-BG"/>
        </w:rPr>
        <w:t xml:space="preserve"> </w:t>
      </w:r>
      <w:r w:rsidR="00104F02" w:rsidRPr="000E1F3A">
        <w:rPr>
          <w:lang w:val="bg-BG"/>
        </w:rPr>
        <w:t>спазване</w:t>
      </w:r>
      <w:r w:rsidR="00E640B4">
        <w:rPr>
          <w:lang w:val="bg-BG"/>
        </w:rPr>
        <w:t xml:space="preserve"> </w:t>
      </w:r>
      <w:r w:rsidR="00104F02" w:rsidRPr="000E1F3A">
        <w:rPr>
          <w:lang w:val="bg-BG"/>
        </w:rPr>
        <w:t>на</w:t>
      </w:r>
      <w:r w:rsidR="00E640B4">
        <w:rPr>
          <w:lang w:val="bg-BG"/>
        </w:rPr>
        <w:t xml:space="preserve"> </w:t>
      </w:r>
      <w:r w:rsidR="00104F02" w:rsidRPr="000E1F3A">
        <w:rPr>
          <w:lang w:val="bg-BG"/>
        </w:rPr>
        <w:t>съответните</w:t>
      </w:r>
      <w:r w:rsidR="00E640B4">
        <w:rPr>
          <w:lang w:val="bg-BG"/>
        </w:rPr>
        <w:t xml:space="preserve"> </w:t>
      </w:r>
      <w:r w:rsidR="00104F02" w:rsidRPr="000E1F3A">
        <w:rPr>
          <w:lang w:val="bg-BG"/>
        </w:rPr>
        <w:t>разпоредби</w:t>
      </w:r>
      <w:r w:rsidR="00E640B4">
        <w:rPr>
          <w:lang w:val="bg-BG"/>
        </w:rPr>
        <w:t xml:space="preserve"> </w:t>
      </w:r>
      <w:r w:rsidR="00104F02" w:rsidRPr="000E1F3A">
        <w:rPr>
          <w:lang w:val="bg-BG"/>
        </w:rPr>
        <w:t>на</w:t>
      </w:r>
      <w:r w:rsidR="00E640B4">
        <w:rPr>
          <w:lang w:val="bg-BG"/>
        </w:rPr>
        <w:t xml:space="preserve"> </w:t>
      </w:r>
      <w:r w:rsidR="00104F02" w:rsidRPr="000E1F3A">
        <w:rPr>
          <w:lang w:val="bg-BG"/>
        </w:rPr>
        <w:t>националното</w:t>
      </w:r>
      <w:r w:rsidR="00E640B4">
        <w:rPr>
          <w:lang w:val="bg-BG"/>
        </w:rPr>
        <w:t xml:space="preserve"> </w:t>
      </w:r>
      <w:r w:rsidR="00104F02" w:rsidRPr="000E1F3A">
        <w:rPr>
          <w:lang w:val="bg-BG"/>
        </w:rPr>
        <w:t>право</w:t>
      </w:r>
      <w:r w:rsidR="00E640B4">
        <w:rPr>
          <w:lang w:val="bg-BG"/>
        </w:rPr>
        <w:t xml:space="preserve"> </w:t>
      </w:r>
      <w:r w:rsidR="00104F02" w:rsidRPr="000E1F3A">
        <w:rPr>
          <w:lang w:val="bg-BG"/>
        </w:rPr>
        <w:t>и</w:t>
      </w:r>
      <w:r w:rsidR="00E640B4">
        <w:rPr>
          <w:lang w:val="bg-BG"/>
        </w:rPr>
        <w:t xml:space="preserve"> </w:t>
      </w:r>
      <w:r w:rsidR="00104F02" w:rsidRPr="000E1F3A">
        <w:rPr>
          <w:lang w:val="bg-BG"/>
        </w:rPr>
        <w:t>съобразяване</w:t>
      </w:r>
      <w:r w:rsidR="00E640B4">
        <w:rPr>
          <w:lang w:val="bg-BG"/>
        </w:rPr>
        <w:t xml:space="preserve"> </w:t>
      </w:r>
      <w:r w:rsidR="00104F02" w:rsidRPr="000E1F3A">
        <w:rPr>
          <w:lang w:val="bg-BG"/>
        </w:rPr>
        <w:t>с</w:t>
      </w:r>
      <w:r w:rsidR="00E640B4">
        <w:rPr>
          <w:lang w:val="bg-BG"/>
        </w:rPr>
        <w:t xml:space="preserve"> </w:t>
      </w:r>
      <w:r w:rsidR="00104F02" w:rsidRPr="000E1F3A">
        <w:rPr>
          <w:lang w:val="bg-BG"/>
        </w:rPr>
        <w:t>върховенството</w:t>
      </w:r>
      <w:r w:rsidR="00E640B4">
        <w:rPr>
          <w:lang w:val="bg-BG"/>
        </w:rPr>
        <w:t xml:space="preserve"> </w:t>
      </w:r>
      <w:r w:rsidR="00104F02" w:rsidRPr="000E1F3A">
        <w:rPr>
          <w:lang w:val="bg-BG"/>
        </w:rPr>
        <w:t>на</w:t>
      </w:r>
      <w:r w:rsidR="00E640B4">
        <w:rPr>
          <w:lang w:val="bg-BG"/>
        </w:rPr>
        <w:t xml:space="preserve"> </w:t>
      </w:r>
      <w:r w:rsidR="00104F02" w:rsidRPr="000E1F3A">
        <w:rPr>
          <w:lang w:val="bg-BG"/>
        </w:rPr>
        <w:t>закона</w:t>
      </w:r>
      <w:r w:rsidR="004C44AA" w:rsidRPr="000E1F3A">
        <w:rPr>
          <w:lang w:val="bg-BG"/>
        </w:rPr>
        <w:t>,</w:t>
      </w:r>
      <w:r w:rsidR="00E640B4">
        <w:rPr>
          <w:lang w:val="bg-BG"/>
        </w:rPr>
        <w:t xml:space="preserve"> </w:t>
      </w:r>
      <w:r w:rsidR="00104F02" w:rsidRPr="000E1F3A">
        <w:rPr>
          <w:lang w:val="bg-BG"/>
        </w:rPr>
        <w:t>което</w:t>
      </w:r>
      <w:r w:rsidR="00E640B4">
        <w:rPr>
          <w:lang w:val="bg-BG"/>
        </w:rPr>
        <w:t xml:space="preserve"> </w:t>
      </w:r>
      <w:r w:rsidR="00104F02" w:rsidRPr="000E1F3A">
        <w:rPr>
          <w:lang w:val="bg-BG"/>
        </w:rPr>
        <w:t>включва</w:t>
      </w:r>
      <w:r w:rsidR="00E640B4">
        <w:rPr>
          <w:lang w:val="bg-BG"/>
        </w:rPr>
        <w:t xml:space="preserve"> </w:t>
      </w:r>
      <w:r w:rsidR="00104F02" w:rsidRPr="000E1F3A">
        <w:rPr>
          <w:lang w:val="bg-BG"/>
        </w:rPr>
        <w:t>свобода</w:t>
      </w:r>
      <w:r w:rsidR="00E640B4">
        <w:rPr>
          <w:lang w:val="bg-BG"/>
        </w:rPr>
        <w:t xml:space="preserve"> </w:t>
      </w:r>
      <w:r w:rsidR="00104F02" w:rsidRPr="000E1F3A">
        <w:rPr>
          <w:lang w:val="bg-BG"/>
        </w:rPr>
        <w:t>от</w:t>
      </w:r>
      <w:r w:rsidR="00E640B4">
        <w:rPr>
          <w:lang w:val="bg-BG"/>
        </w:rPr>
        <w:t xml:space="preserve"> </w:t>
      </w:r>
      <w:r w:rsidR="00104F02" w:rsidRPr="000E1F3A">
        <w:rPr>
          <w:lang w:val="bg-BG"/>
        </w:rPr>
        <w:t>произвол</w:t>
      </w:r>
      <w:r w:rsidR="00E640B4">
        <w:rPr>
          <w:lang w:val="bg-BG"/>
        </w:rPr>
        <w:t xml:space="preserve"> </w:t>
      </w:r>
      <w:r w:rsidR="003663F4" w:rsidRPr="000E1F3A">
        <w:rPr>
          <w:lang w:val="bg-BG"/>
        </w:rPr>
        <w:t>(</w:t>
      </w:r>
      <w:r w:rsidR="005B3F30">
        <w:rPr>
          <w:lang w:val="bg-BG"/>
        </w:rPr>
        <w:t xml:space="preserve">вж. </w:t>
      </w:r>
      <w:r w:rsidR="004C44AA" w:rsidRPr="000E1F3A">
        <w:rPr>
          <w:rStyle w:val="ju-005fpara--char"/>
          <w:i/>
          <w:iCs/>
          <w:lang w:val="bg-BG"/>
        </w:rPr>
        <w:t>Hentrich</w:t>
      </w:r>
      <w:r w:rsidR="00E640B4">
        <w:rPr>
          <w:rStyle w:val="ju-005fpara--char"/>
          <w:i/>
          <w:iCs/>
          <w:lang w:val="bg-BG"/>
        </w:rPr>
        <w:t xml:space="preserve"> </w:t>
      </w:r>
      <w:r w:rsidR="004C44AA" w:rsidRPr="000E1F3A">
        <w:rPr>
          <w:rStyle w:val="ju-005fpara--char"/>
          <w:i/>
          <w:iCs/>
          <w:lang w:val="bg-BG"/>
        </w:rPr>
        <w:t>v.</w:t>
      </w:r>
      <w:r w:rsidR="00E640B4">
        <w:rPr>
          <w:rStyle w:val="ju-005fpara--char"/>
          <w:i/>
          <w:iCs/>
          <w:lang w:val="bg-BG"/>
        </w:rPr>
        <w:t xml:space="preserve"> </w:t>
      </w:r>
      <w:r w:rsidR="004C44AA" w:rsidRPr="000E1F3A">
        <w:rPr>
          <w:rStyle w:val="ju-005fpara--char"/>
          <w:i/>
          <w:iCs/>
          <w:lang w:val="bg-BG"/>
        </w:rPr>
        <w:t>France</w:t>
      </w:r>
      <w:r w:rsidR="004C44AA" w:rsidRPr="000E1F3A">
        <w:rPr>
          <w:lang w:val="bg-BG"/>
        </w:rPr>
        <w:t>,</w:t>
      </w:r>
      <w:r w:rsidR="00E640B4">
        <w:rPr>
          <w:lang w:val="bg-BG"/>
        </w:rPr>
        <w:t xml:space="preserve"> </w:t>
      </w:r>
      <w:r w:rsidR="00104F02" w:rsidRPr="000E1F3A">
        <w:rPr>
          <w:lang w:val="bg-BG"/>
        </w:rPr>
        <w:t>решение</w:t>
      </w:r>
      <w:r w:rsidR="00E640B4">
        <w:rPr>
          <w:lang w:val="bg-BG"/>
        </w:rPr>
        <w:t xml:space="preserve"> </w:t>
      </w:r>
      <w:r w:rsidR="00104F02" w:rsidRPr="000E1F3A">
        <w:rPr>
          <w:lang w:val="bg-BG"/>
        </w:rPr>
        <w:t>от</w:t>
      </w:r>
      <w:r w:rsidR="00E640B4">
        <w:rPr>
          <w:lang w:val="bg-BG"/>
        </w:rPr>
        <w:t xml:space="preserve"> </w:t>
      </w:r>
      <w:r w:rsidR="004C44AA" w:rsidRPr="000E1F3A">
        <w:rPr>
          <w:lang w:val="bg-BG"/>
        </w:rPr>
        <w:t>22</w:t>
      </w:r>
      <w:r w:rsidR="00E640B4">
        <w:rPr>
          <w:lang w:val="bg-BG"/>
        </w:rPr>
        <w:t xml:space="preserve"> </w:t>
      </w:r>
      <w:r w:rsidR="00A506B1" w:rsidRPr="000E1F3A">
        <w:rPr>
          <w:lang w:val="bg-BG"/>
        </w:rPr>
        <w:t>септември</w:t>
      </w:r>
      <w:r w:rsidR="00E640B4">
        <w:rPr>
          <w:lang w:val="bg-BG"/>
        </w:rPr>
        <w:t xml:space="preserve"> </w:t>
      </w:r>
      <w:r w:rsidR="004C44AA" w:rsidRPr="000E1F3A">
        <w:rPr>
          <w:lang w:val="bg-BG"/>
        </w:rPr>
        <w:t>1994</w:t>
      </w:r>
      <w:r w:rsidR="005B3F30">
        <w:rPr>
          <w:lang w:val="bg-BG"/>
        </w:rPr>
        <w:t> г.</w:t>
      </w:r>
      <w:r w:rsidR="004C44AA" w:rsidRPr="000E1F3A">
        <w:rPr>
          <w:lang w:val="bg-BG"/>
        </w:rPr>
        <w:t>,</w:t>
      </w:r>
      <w:r w:rsidR="00E640B4">
        <w:rPr>
          <w:lang w:val="bg-BG"/>
        </w:rPr>
        <w:t xml:space="preserve"> </w:t>
      </w:r>
      <w:r w:rsidR="00104F02" w:rsidRPr="000E1F3A">
        <w:rPr>
          <w:lang w:val="bg-BG"/>
        </w:rPr>
        <w:t>Серия</w:t>
      </w:r>
      <w:r w:rsidR="00E640B4">
        <w:rPr>
          <w:lang w:val="bg-BG"/>
        </w:rPr>
        <w:t xml:space="preserve"> </w:t>
      </w:r>
      <w:r w:rsidR="004C44AA" w:rsidRPr="000E1F3A">
        <w:rPr>
          <w:lang w:val="bg-BG"/>
        </w:rPr>
        <w:t>A</w:t>
      </w:r>
      <w:r w:rsidR="00E640B4">
        <w:rPr>
          <w:lang w:val="bg-BG"/>
        </w:rPr>
        <w:t xml:space="preserve"> </w:t>
      </w:r>
      <w:r w:rsidR="004C44AA" w:rsidRPr="000E1F3A">
        <w:rPr>
          <w:lang w:val="bg-BG"/>
        </w:rPr>
        <w:t>no.</w:t>
      </w:r>
      <w:r w:rsidR="00E640B4">
        <w:rPr>
          <w:lang w:val="bg-BG"/>
        </w:rPr>
        <w:t xml:space="preserve"> </w:t>
      </w:r>
      <w:r w:rsidR="004C44AA" w:rsidRPr="000E1F3A">
        <w:rPr>
          <w:lang w:val="bg-BG"/>
        </w:rPr>
        <w:t>296-A,</w:t>
      </w:r>
      <w:r w:rsidR="00E640B4">
        <w:rPr>
          <w:lang w:val="bg-BG"/>
        </w:rPr>
        <w:t xml:space="preserve"> </w:t>
      </w:r>
      <w:r w:rsidR="004C44AA" w:rsidRPr="000E1F3A">
        <w:rPr>
          <w:lang w:val="bg-BG"/>
        </w:rPr>
        <w:t>§</w:t>
      </w:r>
      <w:r w:rsidR="00E640B4">
        <w:rPr>
          <w:lang w:val="bg-BG"/>
        </w:rPr>
        <w:t xml:space="preserve"> </w:t>
      </w:r>
      <w:r w:rsidR="004C44AA" w:rsidRPr="000E1F3A">
        <w:rPr>
          <w:lang w:val="bg-BG"/>
        </w:rPr>
        <w:t>42</w:t>
      </w:r>
      <w:r w:rsidR="00E640B4">
        <w:rPr>
          <w:lang w:val="bg-BG"/>
        </w:rPr>
        <w:t xml:space="preserve"> </w:t>
      </w:r>
      <w:r w:rsidR="00104F02" w:rsidRPr="000E1F3A">
        <w:rPr>
          <w:lang w:val="bg-BG"/>
        </w:rPr>
        <w:t>и</w:t>
      </w:r>
      <w:r w:rsidR="00E640B4">
        <w:rPr>
          <w:lang w:val="bg-BG"/>
        </w:rPr>
        <w:t xml:space="preserve"> </w:t>
      </w:r>
      <w:r w:rsidR="00104F02" w:rsidRPr="000E1F3A">
        <w:rPr>
          <w:i/>
          <w:lang w:val="bg-BG" w:eastAsia="en-US"/>
        </w:rPr>
        <w:t>Кушоглу</w:t>
      </w:r>
      <w:r w:rsidR="00E640B4">
        <w:rPr>
          <w:i/>
          <w:lang w:val="bg-BG" w:eastAsia="en-US"/>
        </w:rPr>
        <w:t xml:space="preserve"> </w:t>
      </w:r>
      <w:r w:rsidR="00940FCC" w:rsidRPr="000E1F3A">
        <w:rPr>
          <w:i/>
          <w:lang w:val="bg-BG" w:eastAsia="en-US"/>
        </w:rPr>
        <w:t>срещу</w:t>
      </w:r>
      <w:r w:rsidR="00E640B4">
        <w:rPr>
          <w:i/>
          <w:lang w:val="bg-BG" w:eastAsia="en-US"/>
        </w:rPr>
        <w:t xml:space="preserve"> </w:t>
      </w:r>
      <w:r w:rsidR="00940FCC" w:rsidRPr="000E1F3A">
        <w:rPr>
          <w:i/>
          <w:lang w:val="bg-BG" w:eastAsia="en-US"/>
        </w:rPr>
        <w:t>България</w:t>
      </w:r>
      <w:r w:rsidR="004C44AA" w:rsidRPr="000E1F3A">
        <w:rPr>
          <w:lang w:val="bg-BG" w:eastAsia="en-US"/>
        </w:rPr>
        <w:t>,</w:t>
      </w:r>
      <w:r w:rsidR="00E640B4">
        <w:rPr>
          <w:lang w:val="bg-BG" w:eastAsia="en-US"/>
        </w:rPr>
        <w:t xml:space="preserve"> </w:t>
      </w:r>
      <w:r w:rsidR="00104F02" w:rsidRPr="000E1F3A">
        <w:rPr>
          <w:lang w:val="bg-BG" w:eastAsia="en-US"/>
        </w:rPr>
        <w:t>№</w:t>
      </w:r>
      <w:r w:rsidR="00E640B4">
        <w:rPr>
          <w:lang w:val="bg-BG" w:eastAsia="en-US"/>
        </w:rPr>
        <w:t xml:space="preserve"> </w:t>
      </w:r>
      <w:r w:rsidR="004C44AA" w:rsidRPr="000E1F3A">
        <w:rPr>
          <w:lang w:val="bg-BG" w:eastAsia="en-US"/>
        </w:rPr>
        <w:t>48191/99,</w:t>
      </w:r>
      <w:r w:rsidR="00E640B4">
        <w:rPr>
          <w:lang w:val="bg-BG" w:eastAsia="en-US"/>
        </w:rPr>
        <w:t xml:space="preserve"> </w:t>
      </w:r>
      <w:r w:rsidR="004C44AA" w:rsidRPr="000E1F3A">
        <w:rPr>
          <w:lang w:val="bg-BG" w:eastAsia="en-US"/>
        </w:rPr>
        <w:t>§§</w:t>
      </w:r>
      <w:r w:rsidR="00E640B4">
        <w:rPr>
          <w:lang w:val="bg-BG" w:eastAsia="en-US"/>
        </w:rPr>
        <w:t xml:space="preserve"> </w:t>
      </w:r>
      <w:r w:rsidR="004C44AA" w:rsidRPr="000E1F3A">
        <w:rPr>
          <w:lang w:val="bg-BG" w:eastAsia="en-US"/>
        </w:rPr>
        <w:t>49</w:t>
      </w:r>
      <w:r w:rsidR="00C706E5">
        <w:rPr>
          <w:lang w:val="bg-BG" w:eastAsia="en-US"/>
        </w:rPr>
        <w:t xml:space="preserve"> – </w:t>
      </w:r>
      <w:r w:rsidR="004C44AA" w:rsidRPr="000E1F3A">
        <w:rPr>
          <w:lang w:val="bg-BG" w:eastAsia="en-US"/>
        </w:rPr>
        <w:t>62,</w:t>
      </w:r>
      <w:r w:rsidR="00E640B4">
        <w:rPr>
          <w:lang w:val="bg-BG" w:eastAsia="en-US"/>
        </w:rPr>
        <w:t xml:space="preserve"> </w:t>
      </w:r>
      <w:r w:rsidR="004C44AA" w:rsidRPr="000E1F3A">
        <w:rPr>
          <w:lang w:val="bg-BG" w:eastAsia="en-US"/>
        </w:rPr>
        <w:t>10</w:t>
      </w:r>
      <w:r w:rsidR="00E640B4">
        <w:rPr>
          <w:lang w:val="bg-BG" w:eastAsia="en-US"/>
        </w:rPr>
        <w:t xml:space="preserve"> </w:t>
      </w:r>
      <w:r w:rsidR="00941F51" w:rsidRPr="000E1F3A">
        <w:rPr>
          <w:lang w:val="bg-BG" w:eastAsia="en-US"/>
        </w:rPr>
        <w:t>май</w:t>
      </w:r>
      <w:r w:rsidR="00E640B4">
        <w:rPr>
          <w:lang w:val="bg-BG" w:eastAsia="en-US"/>
        </w:rPr>
        <w:t xml:space="preserve"> </w:t>
      </w:r>
      <w:r w:rsidR="004C44AA" w:rsidRPr="000E1F3A">
        <w:rPr>
          <w:lang w:val="bg-BG" w:eastAsia="en-US"/>
        </w:rPr>
        <w:t>2007</w:t>
      </w:r>
      <w:r w:rsidR="005B3F30">
        <w:rPr>
          <w:lang w:val="bg-BG" w:eastAsia="en-US"/>
        </w:rPr>
        <w:t> г.</w:t>
      </w:r>
      <w:r w:rsidR="004C44AA" w:rsidRPr="000E1F3A">
        <w:rPr>
          <w:lang w:val="bg-BG"/>
        </w:rPr>
        <w:t>).</w:t>
      </w:r>
    </w:p>
    <w:p w:rsidR="004C44AA" w:rsidRPr="000E1F3A" w:rsidRDefault="00CB7396" w:rsidP="008E05A3">
      <w:pPr>
        <w:pStyle w:val="JuPara"/>
        <w:rPr>
          <w:lang w:val="bg-BG"/>
        </w:rPr>
      </w:pPr>
      <w:r w:rsidRPr="000E1F3A">
        <w:rPr>
          <w:lang w:val="bg-BG"/>
        </w:rPr>
        <w:fldChar w:fldCharType="begin"/>
      </w:r>
      <w:r w:rsidR="0060428D" w:rsidRPr="000E1F3A">
        <w:rPr>
          <w:lang w:val="bg-BG"/>
        </w:rPr>
        <w:instrText xml:space="preserve"> SEQ level0 \*arabic </w:instrText>
      </w:r>
      <w:r w:rsidRPr="000E1F3A">
        <w:rPr>
          <w:lang w:val="bg-BG"/>
        </w:rPr>
        <w:fldChar w:fldCharType="separate"/>
      </w:r>
      <w:r w:rsidR="004C44AA" w:rsidRPr="000E1F3A">
        <w:rPr>
          <w:noProof/>
          <w:lang w:val="bg-BG"/>
        </w:rPr>
        <w:t>83</w:t>
      </w:r>
      <w:r w:rsidRPr="000E1F3A">
        <w:rPr>
          <w:noProof/>
          <w:lang w:val="bg-BG"/>
        </w:rPr>
        <w:fldChar w:fldCharType="end"/>
      </w:r>
      <w:r w:rsidR="004C44AA" w:rsidRPr="000E1F3A">
        <w:rPr>
          <w:lang w:val="bg-BG"/>
        </w:rPr>
        <w:t>.</w:t>
      </w:r>
      <w:r w:rsidR="00E640B4">
        <w:rPr>
          <w:lang w:val="bg-BG"/>
        </w:rPr>
        <w:t>  </w:t>
      </w:r>
      <w:r w:rsidR="00626D34" w:rsidRPr="000E1F3A">
        <w:rPr>
          <w:lang w:val="bg-BG"/>
        </w:rPr>
        <w:t>По</w:t>
      </w:r>
      <w:r w:rsidR="00E640B4">
        <w:rPr>
          <w:lang w:val="bg-BG"/>
        </w:rPr>
        <w:t xml:space="preserve"> </w:t>
      </w:r>
      <w:r w:rsidR="00626D34" w:rsidRPr="000E1F3A">
        <w:rPr>
          <w:lang w:val="bg-BG"/>
        </w:rPr>
        <w:t>настоящото</w:t>
      </w:r>
      <w:r w:rsidR="00E640B4">
        <w:rPr>
          <w:lang w:val="bg-BG"/>
        </w:rPr>
        <w:t xml:space="preserve"> </w:t>
      </w:r>
      <w:r w:rsidR="00626D34" w:rsidRPr="000E1F3A">
        <w:rPr>
          <w:lang w:val="bg-BG"/>
        </w:rPr>
        <w:t>дело</w:t>
      </w:r>
      <w:r w:rsidR="00C706E5">
        <w:rPr>
          <w:lang w:val="bg-BG"/>
        </w:rPr>
        <w:t>,</w:t>
      </w:r>
      <w:r w:rsidR="00E640B4">
        <w:rPr>
          <w:lang w:val="bg-BG"/>
        </w:rPr>
        <w:t xml:space="preserve"> </w:t>
      </w:r>
      <w:r w:rsidR="00C706E5" w:rsidRPr="000E1F3A">
        <w:rPr>
          <w:lang w:val="bg-BG"/>
        </w:rPr>
        <w:t>с</w:t>
      </w:r>
      <w:r w:rsidR="00C706E5">
        <w:rPr>
          <w:lang w:val="bg-BG"/>
        </w:rPr>
        <w:t xml:space="preserve"> </w:t>
      </w:r>
      <w:r w:rsidR="00C706E5" w:rsidRPr="000E1F3A">
        <w:rPr>
          <w:lang w:val="bg-BG"/>
        </w:rPr>
        <w:t>окончателно</w:t>
      </w:r>
      <w:r w:rsidR="00C706E5">
        <w:rPr>
          <w:lang w:val="bg-BG"/>
        </w:rPr>
        <w:t xml:space="preserve"> </w:t>
      </w:r>
      <w:r w:rsidR="00C706E5" w:rsidRPr="000E1F3A">
        <w:rPr>
          <w:lang w:val="bg-BG"/>
        </w:rPr>
        <w:t>решение</w:t>
      </w:r>
      <w:r w:rsidR="00C706E5">
        <w:rPr>
          <w:lang w:val="bg-BG"/>
        </w:rPr>
        <w:t xml:space="preserve"> </w:t>
      </w:r>
      <w:r w:rsidR="00C706E5" w:rsidRPr="000E1F3A">
        <w:rPr>
          <w:lang w:val="bg-BG"/>
        </w:rPr>
        <w:t>н</w:t>
      </w:r>
      <w:r w:rsidR="00C706E5">
        <w:rPr>
          <w:lang w:val="bg-BG"/>
        </w:rPr>
        <w:t xml:space="preserve">а </w:t>
      </w:r>
      <w:r w:rsidR="00C706E5" w:rsidRPr="000E1F3A">
        <w:rPr>
          <w:lang w:val="bg-BG"/>
        </w:rPr>
        <w:t>националните</w:t>
      </w:r>
      <w:r w:rsidR="00C706E5">
        <w:rPr>
          <w:lang w:val="bg-BG"/>
        </w:rPr>
        <w:t xml:space="preserve"> </w:t>
      </w:r>
      <w:r w:rsidR="00C706E5" w:rsidRPr="000E1F3A">
        <w:rPr>
          <w:lang w:val="bg-BG"/>
        </w:rPr>
        <w:t>съдилища</w:t>
      </w:r>
      <w:r w:rsidR="00C706E5">
        <w:rPr>
          <w:lang w:val="bg-BG"/>
        </w:rPr>
        <w:t xml:space="preserve">, </w:t>
      </w:r>
      <w:r w:rsidR="00626D34" w:rsidRPr="000E1F3A">
        <w:rPr>
          <w:lang w:val="bg-BG"/>
        </w:rPr>
        <w:t>е</w:t>
      </w:r>
      <w:r w:rsidR="00E640B4">
        <w:rPr>
          <w:lang w:val="bg-BG"/>
        </w:rPr>
        <w:t xml:space="preserve"> </w:t>
      </w:r>
      <w:r w:rsidR="00626D34" w:rsidRPr="000E1F3A">
        <w:rPr>
          <w:lang w:val="bg-BG"/>
        </w:rPr>
        <w:t>установено,</w:t>
      </w:r>
      <w:r w:rsidR="00E640B4">
        <w:rPr>
          <w:lang w:val="bg-BG"/>
        </w:rPr>
        <w:t xml:space="preserve"> </w:t>
      </w:r>
      <w:r w:rsidR="00626D34" w:rsidRPr="000E1F3A">
        <w:rPr>
          <w:lang w:val="bg-BG"/>
        </w:rPr>
        <w:t>че</w:t>
      </w:r>
      <w:r w:rsidR="00E640B4">
        <w:rPr>
          <w:lang w:val="bg-BG"/>
        </w:rPr>
        <w:t xml:space="preserve"> </w:t>
      </w:r>
      <w:r w:rsidR="00626D34" w:rsidRPr="000E1F3A">
        <w:rPr>
          <w:lang w:val="bg-BG"/>
        </w:rPr>
        <w:t>изземването</w:t>
      </w:r>
      <w:r w:rsidR="00E640B4">
        <w:rPr>
          <w:lang w:val="bg-BG"/>
        </w:rPr>
        <w:t xml:space="preserve"> </w:t>
      </w:r>
      <w:r w:rsidR="00626D34" w:rsidRPr="000E1F3A">
        <w:rPr>
          <w:lang w:val="bg-BG"/>
        </w:rPr>
        <w:t>на</w:t>
      </w:r>
      <w:r w:rsidR="00E640B4">
        <w:rPr>
          <w:lang w:val="bg-BG"/>
        </w:rPr>
        <w:t xml:space="preserve"> </w:t>
      </w:r>
      <w:r w:rsidR="00626D34" w:rsidRPr="000E1F3A">
        <w:rPr>
          <w:lang w:val="bg-BG"/>
        </w:rPr>
        <w:t>сток</w:t>
      </w:r>
      <w:r w:rsidR="0091090A">
        <w:rPr>
          <w:lang w:val="bg-BG"/>
        </w:rPr>
        <w:t>и</w:t>
      </w:r>
      <w:r w:rsidR="00626D34" w:rsidRPr="000E1F3A">
        <w:rPr>
          <w:lang w:val="bg-BG"/>
        </w:rPr>
        <w:t>т</w:t>
      </w:r>
      <w:r w:rsidR="0091090A">
        <w:rPr>
          <w:lang w:val="bg-BG"/>
        </w:rPr>
        <w:t>е</w:t>
      </w:r>
      <w:r w:rsidR="00E640B4">
        <w:rPr>
          <w:lang w:val="bg-BG"/>
        </w:rPr>
        <w:t xml:space="preserve"> </w:t>
      </w:r>
      <w:r w:rsidR="00626D34" w:rsidRPr="000E1F3A">
        <w:rPr>
          <w:lang w:val="bg-BG"/>
        </w:rPr>
        <w:t>на</w:t>
      </w:r>
      <w:r w:rsidR="00E640B4">
        <w:rPr>
          <w:lang w:val="bg-BG"/>
        </w:rPr>
        <w:t xml:space="preserve"> </w:t>
      </w:r>
      <w:r w:rsidR="006F0158" w:rsidRPr="000E1F3A">
        <w:rPr>
          <w:lang w:val="bg-BG"/>
        </w:rPr>
        <w:t>жалбоподателката</w:t>
      </w:r>
      <w:r w:rsidR="00E640B4">
        <w:rPr>
          <w:lang w:val="bg-BG"/>
        </w:rPr>
        <w:t xml:space="preserve"> </w:t>
      </w:r>
      <w:r w:rsidR="00626D34" w:rsidRPr="000E1F3A">
        <w:rPr>
          <w:lang w:val="bg-BG"/>
        </w:rPr>
        <w:t>през</w:t>
      </w:r>
      <w:r w:rsidR="00E640B4">
        <w:rPr>
          <w:lang w:val="bg-BG"/>
        </w:rPr>
        <w:t xml:space="preserve"> </w:t>
      </w:r>
      <w:r w:rsidR="009E46C1" w:rsidRPr="000E1F3A">
        <w:rPr>
          <w:lang w:val="bg-BG"/>
        </w:rPr>
        <w:t>юни</w:t>
      </w:r>
      <w:r w:rsidR="00E640B4">
        <w:rPr>
          <w:lang w:val="bg-BG"/>
        </w:rPr>
        <w:t xml:space="preserve"> </w:t>
      </w:r>
      <w:r w:rsidR="009E46C1" w:rsidRPr="000E1F3A">
        <w:rPr>
          <w:lang w:val="bg-BG"/>
        </w:rPr>
        <w:t>2000</w:t>
      </w:r>
      <w:r w:rsidR="005B3F30">
        <w:rPr>
          <w:lang w:val="bg-BG"/>
        </w:rPr>
        <w:t> г.</w:t>
      </w:r>
      <w:r w:rsidR="00E640B4">
        <w:rPr>
          <w:lang w:val="bg-BG"/>
        </w:rPr>
        <w:t xml:space="preserve"> </w:t>
      </w:r>
      <w:r w:rsidR="00626D34" w:rsidRPr="000E1F3A">
        <w:rPr>
          <w:lang w:val="bg-BG"/>
        </w:rPr>
        <w:t>е</w:t>
      </w:r>
      <w:r w:rsidR="00E640B4">
        <w:rPr>
          <w:lang w:val="bg-BG"/>
        </w:rPr>
        <w:t xml:space="preserve"> </w:t>
      </w:r>
      <w:r w:rsidR="00A21510">
        <w:rPr>
          <w:lang w:val="bg-BG"/>
        </w:rPr>
        <w:t>незаконосъобразно</w:t>
      </w:r>
      <w:r w:rsidR="00E640B4">
        <w:rPr>
          <w:lang w:val="bg-BG"/>
        </w:rPr>
        <w:t xml:space="preserve"> </w:t>
      </w:r>
      <w:r w:rsidR="00626D34" w:rsidRPr="000E1F3A">
        <w:rPr>
          <w:lang w:val="bg-BG"/>
        </w:rPr>
        <w:t>съгласно</w:t>
      </w:r>
      <w:r w:rsidR="00E640B4">
        <w:rPr>
          <w:lang w:val="bg-BG"/>
        </w:rPr>
        <w:t xml:space="preserve"> </w:t>
      </w:r>
      <w:r w:rsidR="00626D34" w:rsidRPr="000E1F3A">
        <w:rPr>
          <w:lang w:val="bg-BG"/>
        </w:rPr>
        <w:t>националното</w:t>
      </w:r>
      <w:r w:rsidR="00E640B4">
        <w:rPr>
          <w:lang w:val="bg-BG"/>
        </w:rPr>
        <w:t xml:space="preserve"> </w:t>
      </w:r>
      <w:r w:rsidR="00626D34" w:rsidRPr="000E1F3A">
        <w:rPr>
          <w:lang w:val="bg-BG"/>
        </w:rPr>
        <w:t>право</w:t>
      </w:r>
      <w:r w:rsidR="00E640B4">
        <w:rPr>
          <w:lang w:val="bg-BG"/>
        </w:rPr>
        <w:t xml:space="preserve"> </w:t>
      </w:r>
      <w:r w:rsidR="004C44AA" w:rsidRPr="000E1F3A">
        <w:rPr>
          <w:lang w:val="bg-BG"/>
        </w:rPr>
        <w:t>(</w:t>
      </w:r>
      <w:r w:rsidR="005B3F30">
        <w:rPr>
          <w:lang w:val="bg-BG"/>
        </w:rPr>
        <w:t xml:space="preserve">вж. </w:t>
      </w:r>
      <w:r w:rsidR="00AD4F93" w:rsidRPr="000E1F3A">
        <w:rPr>
          <w:lang w:val="bg-BG"/>
        </w:rPr>
        <w:t>параграф</w:t>
      </w:r>
      <w:r w:rsidR="00E640B4">
        <w:rPr>
          <w:lang w:val="bg-BG"/>
        </w:rPr>
        <w:t xml:space="preserve"> </w:t>
      </w:r>
      <w:r w:rsidR="004C44AA" w:rsidRPr="000E1F3A">
        <w:rPr>
          <w:lang w:val="bg-BG"/>
        </w:rPr>
        <w:t>10</w:t>
      </w:r>
      <w:r w:rsidR="00E640B4">
        <w:rPr>
          <w:lang w:val="bg-BG"/>
        </w:rPr>
        <w:t xml:space="preserve"> </w:t>
      </w:r>
      <w:r w:rsidR="00AD4F93" w:rsidRPr="000E1F3A">
        <w:rPr>
          <w:lang w:val="bg-BG"/>
        </w:rPr>
        <w:t>по-горе)</w:t>
      </w:r>
      <w:r w:rsidR="004C44AA" w:rsidRPr="000E1F3A">
        <w:rPr>
          <w:lang w:val="bg-BG"/>
        </w:rPr>
        <w:t>.</w:t>
      </w:r>
      <w:r w:rsidR="00E640B4">
        <w:rPr>
          <w:lang w:val="bg-BG"/>
        </w:rPr>
        <w:t xml:space="preserve"> </w:t>
      </w:r>
      <w:r w:rsidR="00626D34" w:rsidRPr="000E1F3A">
        <w:rPr>
          <w:lang w:val="bg-BG"/>
        </w:rPr>
        <w:t>Още</w:t>
      </w:r>
      <w:r w:rsidR="00E640B4">
        <w:rPr>
          <w:lang w:val="bg-BG"/>
        </w:rPr>
        <w:t xml:space="preserve"> </w:t>
      </w:r>
      <w:r w:rsidR="00626D34" w:rsidRPr="000E1F3A">
        <w:rPr>
          <w:lang w:val="bg-BG"/>
        </w:rPr>
        <w:t>по-важно</w:t>
      </w:r>
      <w:r w:rsidR="00E640B4">
        <w:rPr>
          <w:lang w:val="bg-BG"/>
        </w:rPr>
        <w:t xml:space="preserve"> </w:t>
      </w:r>
      <w:r w:rsidR="00626D34" w:rsidRPr="000E1F3A">
        <w:rPr>
          <w:lang w:val="bg-BG"/>
        </w:rPr>
        <w:t>е,</w:t>
      </w:r>
      <w:r w:rsidR="00E640B4">
        <w:rPr>
          <w:lang w:val="bg-BG"/>
        </w:rPr>
        <w:t xml:space="preserve"> </w:t>
      </w:r>
      <w:r w:rsidR="00626D34" w:rsidRPr="000E1F3A">
        <w:rPr>
          <w:lang w:val="bg-BG"/>
        </w:rPr>
        <w:t>че</w:t>
      </w:r>
      <w:r w:rsidR="00E640B4">
        <w:rPr>
          <w:lang w:val="bg-BG"/>
        </w:rPr>
        <w:t xml:space="preserve"> </w:t>
      </w:r>
      <w:r w:rsidR="00626D34" w:rsidRPr="000E1F3A">
        <w:rPr>
          <w:lang w:val="bg-BG"/>
        </w:rPr>
        <w:t>изземването</w:t>
      </w:r>
      <w:r w:rsidR="00E640B4">
        <w:rPr>
          <w:lang w:val="bg-BG"/>
        </w:rPr>
        <w:t xml:space="preserve"> </w:t>
      </w:r>
      <w:r w:rsidR="00626D34" w:rsidRPr="000E1F3A">
        <w:rPr>
          <w:lang w:val="bg-BG"/>
        </w:rPr>
        <w:t>е</w:t>
      </w:r>
      <w:r w:rsidR="00E640B4">
        <w:rPr>
          <w:lang w:val="bg-BG"/>
        </w:rPr>
        <w:t xml:space="preserve"> </w:t>
      </w:r>
      <w:r w:rsidR="00626D34" w:rsidRPr="000E1F3A">
        <w:rPr>
          <w:lang w:val="bg-BG"/>
        </w:rPr>
        <w:t>наредено</w:t>
      </w:r>
      <w:r w:rsidR="00E640B4">
        <w:rPr>
          <w:lang w:val="bg-BG"/>
        </w:rPr>
        <w:t xml:space="preserve"> </w:t>
      </w:r>
      <w:r w:rsidR="00626D34" w:rsidRPr="000E1F3A">
        <w:rPr>
          <w:lang w:val="bg-BG"/>
        </w:rPr>
        <w:t>при</w:t>
      </w:r>
      <w:r w:rsidR="00E640B4">
        <w:rPr>
          <w:lang w:val="bg-BG"/>
        </w:rPr>
        <w:t xml:space="preserve"> </w:t>
      </w:r>
      <w:r w:rsidR="00626D34" w:rsidRPr="000E1F3A">
        <w:rPr>
          <w:lang w:val="bg-BG"/>
        </w:rPr>
        <w:t>явно</w:t>
      </w:r>
      <w:r w:rsidR="00E640B4">
        <w:rPr>
          <w:lang w:val="bg-BG"/>
        </w:rPr>
        <w:t xml:space="preserve"> </w:t>
      </w:r>
      <w:r w:rsidR="00626D34" w:rsidRPr="000E1F3A">
        <w:rPr>
          <w:lang w:val="bg-BG"/>
        </w:rPr>
        <w:t>незачитане</w:t>
      </w:r>
      <w:r w:rsidR="00E640B4">
        <w:rPr>
          <w:lang w:val="bg-BG"/>
        </w:rPr>
        <w:t xml:space="preserve"> </w:t>
      </w:r>
      <w:r w:rsidR="00626D34" w:rsidRPr="000E1F3A">
        <w:rPr>
          <w:lang w:val="bg-BG"/>
        </w:rPr>
        <w:t>на</w:t>
      </w:r>
      <w:r w:rsidR="00E640B4">
        <w:rPr>
          <w:lang w:val="bg-BG"/>
        </w:rPr>
        <w:t xml:space="preserve"> </w:t>
      </w:r>
      <w:r w:rsidR="00626D34" w:rsidRPr="000E1F3A">
        <w:rPr>
          <w:lang w:val="bg-BG"/>
        </w:rPr>
        <w:t>съответните</w:t>
      </w:r>
      <w:r w:rsidR="00E640B4">
        <w:rPr>
          <w:lang w:val="bg-BG"/>
        </w:rPr>
        <w:t xml:space="preserve"> </w:t>
      </w:r>
      <w:r w:rsidR="00626D34" w:rsidRPr="000E1F3A">
        <w:rPr>
          <w:lang w:val="bg-BG"/>
        </w:rPr>
        <w:t>законови</w:t>
      </w:r>
      <w:r w:rsidR="00E640B4">
        <w:rPr>
          <w:lang w:val="bg-BG"/>
        </w:rPr>
        <w:t xml:space="preserve"> </w:t>
      </w:r>
      <w:r w:rsidR="00626D34" w:rsidRPr="000E1F3A">
        <w:rPr>
          <w:lang w:val="bg-BG"/>
        </w:rPr>
        <w:t>изисквания</w:t>
      </w:r>
      <w:r w:rsidR="00E640B4">
        <w:rPr>
          <w:lang w:val="bg-BG"/>
        </w:rPr>
        <w:t xml:space="preserve"> </w:t>
      </w:r>
      <w:r w:rsidR="004C44AA" w:rsidRPr="000E1F3A">
        <w:rPr>
          <w:lang w:val="bg-BG"/>
        </w:rPr>
        <w:t>–</w:t>
      </w:r>
      <w:r w:rsidR="00E640B4">
        <w:rPr>
          <w:lang w:val="bg-BG"/>
        </w:rPr>
        <w:t xml:space="preserve"> </w:t>
      </w:r>
      <w:r w:rsidR="00626D34" w:rsidRPr="000E1F3A">
        <w:rPr>
          <w:lang w:val="bg-BG"/>
        </w:rPr>
        <w:t>заповедта</w:t>
      </w:r>
      <w:r w:rsidR="00E640B4">
        <w:rPr>
          <w:lang w:val="bg-BG"/>
        </w:rPr>
        <w:t xml:space="preserve"> </w:t>
      </w:r>
      <w:r w:rsidR="00626D34" w:rsidRPr="000E1F3A">
        <w:rPr>
          <w:lang w:val="bg-BG"/>
        </w:rPr>
        <w:t>е</w:t>
      </w:r>
      <w:r w:rsidR="00E640B4">
        <w:rPr>
          <w:lang w:val="bg-BG"/>
        </w:rPr>
        <w:t xml:space="preserve"> </w:t>
      </w:r>
      <w:r w:rsidR="00626D34" w:rsidRPr="000E1F3A">
        <w:rPr>
          <w:lang w:val="bg-BG"/>
        </w:rPr>
        <w:t>издадена</w:t>
      </w:r>
      <w:r w:rsidR="00E640B4">
        <w:rPr>
          <w:lang w:val="bg-BG"/>
        </w:rPr>
        <w:t xml:space="preserve"> </w:t>
      </w:r>
      <w:r w:rsidR="00626D34" w:rsidRPr="000E1F3A">
        <w:rPr>
          <w:lang w:val="bg-BG"/>
        </w:rPr>
        <w:t>на</w:t>
      </w:r>
      <w:r w:rsidR="00E640B4">
        <w:rPr>
          <w:lang w:val="bg-BG"/>
        </w:rPr>
        <w:t xml:space="preserve"> </w:t>
      </w:r>
      <w:r w:rsidR="00626D34" w:rsidRPr="000E1F3A">
        <w:rPr>
          <w:lang w:val="bg-BG"/>
        </w:rPr>
        <w:t>основание,</w:t>
      </w:r>
      <w:r w:rsidR="00E640B4">
        <w:rPr>
          <w:lang w:val="bg-BG"/>
        </w:rPr>
        <w:t xml:space="preserve"> </w:t>
      </w:r>
      <w:r w:rsidR="00626D34" w:rsidRPr="000E1F3A">
        <w:rPr>
          <w:lang w:val="bg-BG"/>
        </w:rPr>
        <w:t>че</w:t>
      </w:r>
      <w:r w:rsidR="00E640B4">
        <w:rPr>
          <w:lang w:val="bg-BG"/>
        </w:rPr>
        <w:t xml:space="preserve"> </w:t>
      </w:r>
      <w:r w:rsidR="006F0158" w:rsidRPr="000E1F3A">
        <w:rPr>
          <w:lang w:val="bg-BG"/>
        </w:rPr>
        <w:t>жалбоподателката</w:t>
      </w:r>
      <w:r w:rsidR="00E640B4">
        <w:rPr>
          <w:lang w:val="bg-BG"/>
        </w:rPr>
        <w:t xml:space="preserve"> </w:t>
      </w:r>
      <w:r w:rsidR="00626D34" w:rsidRPr="000E1F3A">
        <w:rPr>
          <w:lang w:val="bg-BG"/>
        </w:rPr>
        <w:t>не</w:t>
      </w:r>
      <w:r w:rsidR="00E640B4">
        <w:rPr>
          <w:lang w:val="bg-BG"/>
        </w:rPr>
        <w:t xml:space="preserve"> </w:t>
      </w:r>
      <w:r w:rsidR="00626D34" w:rsidRPr="000E1F3A">
        <w:rPr>
          <w:lang w:val="bg-BG"/>
        </w:rPr>
        <w:t>притежава</w:t>
      </w:r>
      <w:r w:rsidR="00E640B4">
        <w:rPr>
          <w:lang w:val="bg-BG"/>
        </w:rPr>
        <w:t xml:space="preserve"> </w:t>
      </w:r>
      <w:r w:rsidR="00626D34" w:rsidRPr="000E1F3A">
        <w:rPr>
          <w:lang w:val="bg-BG"/>
        </w:rPr>
        <w:t>разрешително</w:t>
      </w:r>
      <w:r w:rsidR="00E640B4">
        <w:rPr>
          <w:lang w:val="bg-BG"/>
        </w:rPr>
        <w:t xml:space="preserve"> </w:t>
      </w:r>
      <w:r w:rsidR="00626D34" w:rsidRPr="000E1F3A">
        <w:rPr>
          <w:lang w:val="bg-BG"/>
        </w:rPr>
        <w:t>за</w:t>
      </w:r>
      <w:r w:rsidR="00E640B4">
        <w:rPr>
          <w:lang w:val="bg-BG"/>
        </w:rPr>
        <w:t xml:space="preserve"> </w:t>
      </w:r>
      <w:r w:rsidR="00626D34" w:rsidRPr="000E1F3A">
        <w:rPr>
          <w:lang w:val="bg-BG"/>
        </w:rPr>
        <w:t>съхранение</w:t>
      </w:r>
      <w:r w:rsidR="004C44AA" w:rsidRPr="000E1F3A">
        <w:rPr>
          <w:lang w:val="bg-BG"/>
        </w:rPr>
        <w:t>,</w:t>
      </w:r>
      <w:r w:rsidR="00E640B4">
        <w:rPr>
          <w:lang w:val="bg-BG"/>
        </w:rPr>
        <w:t xml:space="preserve"> </w:t>
      </w:r>
      <w:r w:rsidR="00A21510">
        <w:rPr>
          <w:lang w:val="bg-BG"/>
        </w:rPr>
        <w:t>като се има предвид, че</w:t>
      </w:r>
      <w:r w:rsidR="00E640B4">
        <w:rPr>
          <w:lang w:val="bg-BG"/>
        </w:rPr>
        <w:t xml:space="preserve"> </w:t>
      </w:r>
      <w:r w:rsidR="00626D34" w:rsidRPr="000E1F3A">
        <w:rPr>
          <w:lang w:val="bg-BG"/>
        </w:rPr>
        <w:t>всъщност</w:t>
      </w:r>
      <w:r w:rsidR="00E640B4">
        <w:rPr>
          <w:lang w:val="bg-BG"/>
        </w:rPr>
        <w:t xml:space="preserve"> </w:t>
      </w:r>
      <w:r w:rsidR="00626D34" w:rsidRPr="000E1F3A">
        <w:rPr>
          <w:lang w:val="bg-BG"/>
        </w:rPr>
        <w:t>такива</w:t>
      </w:r>
      <w:r w:rsidR="00E640B4">
        <w:rPr>
          <w:lang w:val="bg-BG"/>
        </w:rPr>
        <w:t xml:space="preserve"> </w:t>
      </w:r>
      <w:r w:rsidR="00626D34" w:rsidRPr="000E1F3A">
        <w:rPr>
          <w:lang w:val="bg-BG"/>
        </w:rPr>
        <w:t>разрешителни</w:t>
      </w:r>
      <w:r w:rsidR="00E640B4">
        <w:rPr>
          <w:lang w:val="bg-BG"/>
        </w:rPr>
        <w:t xml:space="preserve"> </w:t>
      </w:r>
      <w:r w:rsidR="00626D34" w:rsidRPr="000E1F3A">
        <w:rPr>
          <w:lang w:val="bg-BG"/>
        </w:rPr>
        <w:t>не</w:t>
      </w:r>
      <w:r w:rsidR="00E640B4">
        <w:rPr>
          <w:lang w:val="bg-BG"/>
        </w:rPr>
        <w:t xml:space="preserve"> </w:t>
      </w:r>
      <w:r w:rsidR="00626D34" w:rsidRPr="000E1F3A">
        <w:rPr>
          <w:lang w:val="bg-BG"/>
        </w:rPr>
        <w:t>са</w:t>
      </w:r>
      <w:r w:rsidR="00E640B4">
        <w:rPr>
          <w:lang w:val="bg-BG"/>
        </w:rPr>
        <w:t xml:space="preserve"> </w:t>
      </w:r>
      <w:r w:rsidR="00626D34" w:rsidRPr="000E1F3A">
        <w:rPr>
          <w:lang w:val="bg-BG"/>
        </w:rPr>
        <w:t>предвидени</w:t>
      </w:r>
      <w:r w:rsidR="00E640B4">
        <w:rPr>
          <w:lang w:val="bg-BG"/>
        </w:rPr>
        <w:t xml:space="preserve"> </w:t>
      </w:r>
      <w:r w:rsidR="00626D34" w:rsidRPr="000E1F3A">
        <w:rPr>
          <w:lang w:val="bg-BG"/>
        </w:rPr>
        <w:t>от</w:t>
      </w:r>
      <w:r w:rsidR="00E640B4">
        <w:rPr>
          <w:lang w:val="bg-BG"/>
        </w:rPr>
        <w:t xml:space="preserve"> </w:t>
      </w:r>
      <w:r w:rsidR="00626D34" w:rsidRPr="000E1F3A">
        <w:rPr>
          <w:lang w:val="bg-BG"/>
        </w:rPr>
        <w:t>закона</w:t>
      </w:r>
      <w:r w:rsidR="00E640B4">
        <w:rPr>
          <w:lang w:val="bg-BG"/>
        </w:rPr>
        <w:t xml:space="preserve"> </w:t>
      </w:r>
      <w:r w:rsidR="00626D34" w:rsidRPr="000E1F3A">
        <w:rPr>
          <w:lang w:val="bg-BG"/>
        </w:rPr>
        <w:t>и</w:t>
      </w:r>
      <w:r w:rsidR="00E640B4">
        <w:rPr>
          <w:lang w:val="bg-BG"/>
        </w:rPr>
        <w:t xml:space="preserve"> </w:t>
      </w:r>
      <w:r w:rsidR="00626D34" w:rsidRPr="000E1F3A">
        <w:rPr>
          <w:lang w:val="bg-BG"/>
        </w:rPr>
        <w:t>никога</w:t>
      </w:r>
      <w:r w:rsidR="00E640B4">
        <w:rPr>
          <w:lang w:val="bg-BG"/>
        </w:rPr>
        <w:t xml:space="preserve"> </w:t>
      </w:r>
      <w:r w:rsidR="00626D34" w:rsidRPr="000E1F3A">
        <w:rPr>
          <w:lang w:val="bg-BG"/>
        </w:rPr>
        <w:t>не</w:t>
      </w:r>
      <w:r w:rsidR="00E640B4">
        <w:rPr>
          <w:lang w:val="bg-BG"/>
        </w:rPr>
        <w:t xml:space="preserve"> </w:t>
      </w:r>
      <w:r w:rsidR="00626D34" w:rsidRPr="000E1F3A">
        <w:rPr>
          <w:lang w:val="bg-BG"/>
        </w:rPr>
        <w:t>са</w:t>
      </w:r>
      <w:r w:rsidR="00E640B4">
        <w:rPr>
          <w:lang w:val="bg-BG"/>
        </w:rPr>
        <w:t xml:space="preserve"> </w:t>
      </w:r>
      <w:r w:rsidR="00626D34" w:rsidRPr="000E1F3A">
        <w:rPr>
          <w:lang w:val="bg-BG"/>
        </w:rPr>
        <w:t>били</w:t>
      </w:r>
      <w:r w:rsidR="00E640B4">
        <w:rPr>
          <w:lang w:val="bg-BG"/>
        </w:rPr>
        <w:t xml:space="preserve"> </w:t>
      </w:r>
      <w:r w:rsidR="00626D34" w:rsidRPr="000E1F3A">
        <w:rPr>
          <w:lang w:val="bg-BG"/>
        </w:rPr>
        <w:t>издавани</w:t>
      </w:r>
      <w:r w:rsidR="00E640B4">
        <w:rPr>
          <w:lang w:val="bg-BG"/>
        </w:rPr>
        <w:t xml:space="preserve"> </w:t>
      </w:r>
      <w:r w:rsidR="00626D34" w:rsidRPr="000E1F3A">
        <w:rPr>
          <w:lang w:val="bg-BG"/>
        </w:rPr>
        <w:t>в</w:t>
      </w:r>
      <w:r w:rsidR="00E640B4">
        <w:rPr>
          <w:lang w:val="bg-BG"/>
        </w:rPr>
        <w:t xml:space="preserve"> </w:t>
      </w:r>
      <w:r w:rsidR="00626D34" w:rsidRPr="000E1F3A">
        <w:rPr>
          <w:lang w:val="bg-BG"/>
        </w:rPr>
        <w:t>практиката</w:t>
      </w:r>
      <w:r w:rsidR="00E640B4">
        <w:rPr>
          <w:lang w:val="bg-BG"/>
        </w:rPr>
        <w:t xml:space="preserve"> </w:t>
      </w:r>
      <w:r w:rsidR="00626D34" w:rsidRPr="000E1F3A">
        <w:rPr>
          <w:lang w:val="bg-BG"/>
        </w:rPr>
        <w:t>на</w:t>
      </w:r>
      <w:r w:rsidR="00E640B4">
        <w:rPr>
          <w:lang w:val="bg-BG"/>
        </w:rPr>
        <w:t xml:space="preserve"> </w:t>
      </w:r>
      <w:r w:rsidR="00626D34" w:rsidRPr="000E1F3A">
        <w:rPr>
          <w:lang w:val="bg-BG"/>
        </w:rPr>
        <w:t>съответните</w:t>
      </w:r>
      <w:r w:rsidR="00E640B4">
        <w:rPr>
          <w:lang w:val="bg-BG"/>
        </w:rPr>
        <w:t xml:space="preserve"> </w:t>
      </w:r>
      <w:r w:rsidR="00626D34" w:rsidRPr="000E1F3A">
        <w:rPr>
          <w:lang w:val="bg-BG"/>
        </w:rPr>
        <w:t>органи</w:t>
      </w:r>
      <w:r w:rsidR="00E640B4">
        <w:rPr>
          <w:lang w:val="bg-BG"/>
        </w:rPr>
        <w:t xml:space="preserve"> </w:t>
      </w:r>
      <w:r w:rsidR="004C44AA" w:rsidRPr="000E1F3A">
        <w:rPr>
          <w:lang w:val="bg-BG"/>
        </w:rPr>
        <w:t>(</w:t>
      </w:r>
      <w:r w:rsidR="00626D34" w:rsidRPr="000E1F3A">
        <w:rPr>
          <w:lang w:val="bg-BG"/>
        </w:rPr>
        <w:t>пак</w:t>
      </w:r>
      <w:r w:rsidR="00E640B4">
        <w:rPr>
          <w:lang w:val="bg-BG"/>
        </w:rPr>
        <w:t xml:space="preserve"> </w:t>
      </w:r>
      <w:r w:rsidR="00626D34" w:rsidRPr="000E1F3A">
        <w:rPr>
          <w:lang w:val="bg-BG"/>
        </w:rPr>
        <w:t>там</w:t>
      </w:r>
      <w:r w:rsidR="004C44AA" w:rsidRPr="000E1F3A">
        <w:rPr>
          <w:lang w:val="bg-BG"/>
        </w:rPr>
        <w:t>).</w:t>
      </w:r>
    </w:p>
    <w:p w:rsidR="004C44AA" w:rsidRPr="000E1F3A" w:rsidRDefault="00CB7396" w:rsidP="000F3F11">
      <w:pPr>
        <w:pStyle w:val="JuPara"/>
        <w:rPr>
          <w:lang w:val="bg-BG"/>
        </w:rPr>
      </w:pPr>
      <w:r w:rsidRPr="000E1F3A">
        <w:rPr>
          <w:lang w:val="bg-BG"/>
        </w:rPr>
        <w:fldChar w:fldCharType="begin"/>
      </w:r>
      <w:r w:rsidR="0060428D" w:rsidRPr="000E1F3A">
        <w:rPr>
          <w:lang w:val="bg-BG"/>
        </w:rPr>
        <w:instrText xml:space="preserve"> SEQ level0 \*arabic </w:instrText>
      </w:r>
      <w:r w:rsidRPr="000E1F3A">
        <w:rPr>
          <w:lang w:val="bg-BG"/>
        </w:rPr>
        <w:fldChar w:fldCharType="separate"/>
      </w:r>
      <w:r w:rsidR="004C44AA" w:rsidRPr="000E1F3A">
        <w:rPr>
          <w:noProof/>
          <w:lang w:val="bg-BG"/>
        </w:rPr>
        <w:t>84</w:t>
      </w:r>
      <w:r w:rsidRPr="000E1F3A">
        <w:rPr>
          <w:noProof/>
          <w:lang w:val="bg-BG"/>
        </w:rPr>
        <w:fldChar w:fldCharType="end"/>
      </w:r>
      <w:r w:rsidR="004C44AA" w:rsidRPr="000E1F3A">
        <w:rPr>
          <w:lang w:val="bg-BG"/>
        </w:rPr>
        <w:t>.</w:t>
      </w:r>
      <w:r w:rsidR="00E640B4">
        <w:rPr>
          <w:lang w:val="bg-BG"/>
        </w:rPr>
        <w:t>  </w:t>
      </w:r>
      <w:r w:rsidR="00CD564D" w:rsidRPr="000E1F3A">
        <w:rPr>
          <w:lang w:val="bg-BG"/>
        </w:rPr>
        <w:t>Съдът</w:t>
      </w:r>
      <w:r w:rsidR="00E640B4">
        <w:rPr>
          <w:lang w:val="bg-BG"/>
        </w:rPr>
        <w:t xml:space="preserve"> </w:t>
      </w:r>
      <w:r w:rsidR="00626D34" w:rsidRPr="000E1F3A">
        <w:rPr>
          <w:lang w:val="bg-BG"/>
        </w:rPr>
        <w:t>отбелязва</w:t>
      </w:r>
      <w:r w:rsidR="00E640B4">
        <w:rPr>
          <w:lang w:val="bg-BG"/>
        </w:rPr>
        <w:t xml:space="preserve"> </w:t>
      </w:r>
      <w:r w:rsidR="00A21510">
        <w:rPr>
          <w:lang w:val="bg-BG"/>
        </w:rPr>
        <w:t>също така</w:t>
      </w:r>
      <w:r w:rsidR="00626D34" w:rsidRPr="000E1F3A">
        <w:rPr>
          <w:lang w:val="bg-BG"/>
        </w:rPr>
        <w:t>,</w:t>
      </w:r>
      <w:r w:rsidR="00E640B4">
        <w:rPr>
          <w:lang w:val="bg-BG"/>
        </w:rPr>
        <w:t xml:space="preserve"> </w:t>
      </w:r>
      <w:r w:rsidR="00626D34" w:rsidRPr="000E1F3A">
        <w:rPr>
          <w:lang w:val="bg-BG"/>
        </w:rPr>
        <w:t>че</w:t>
      </w:r>
      <w:r w:rsidR="00E640B4">
        <w:rPr>
          <w:lang w:val="bg-BG"/>
        </w:rPr>
        <w:t xml:space="preserve"> </w:t>
      </w:r>
      <w:r w:rsidR="00626D34" w:rsidRPr="000E1F3A">
        <w:rPr>
          <w:lang w:val="bg-BG"/>
        </w:rPr>
        <w:t>към</w:t>
      </w:r>
      <w:r w:rsidR="00E640B4">
        <w:rPr>
          <w:lang w:val="bg-BG"/>
        </w:rPr>
        <w:t xml:space="preserve"> </w:t>
      </w:r>
      <w:r w:rsidR="002A2F52" w:rsidRPr="000E1F3A">
        <w:rPr>
          <w:lang w:val="bg-BG"/>
        </w:rPr>
        <w:t>януари</w:t>
      </w:r>
      <w:r w:rsidR="00E640B4">
        <w:rPr>
          <w:lang w:val="bg-BG"/>
        </w:rPr>
        <w:t xml:space="preserve"> </w:t>
      </w:r>
      <w:r w:rsidR="00B95CD0" w:rsidRPr="000E1F3A">
        <w:rPr>
          <w:lang w:val="bg-BG"/>
        </w:rPr>
        <w:t>2002</w:t>
      </w:r>
      <w:r w:rsidR="005B3F30">
        <w:rPr>
          <w:lang w:val="bg-BG"/>
        </w:rPr>
        <w:t> г.</w:t>
      </w:r>
      <w:r w:rsidR="004C44AA" w:rsidRPr="000E1F3A">
        <w:rPr>
          <w:lang w:val="bg-BG"/>
        </w:rPr>
        <w:t>,</w:t>
      </w:r>
      <w:r w:rsidR="00E640B4">
        <w:rPr>
          <w:lang w:val="bg-BG"/>
        </w:rPr>
        <w:t xml:space="preserve"> </w:t>
      </w:r>
      <w:r w:rsidR="00626D34" w:rsidRPr="000E1F3A">
        <w:rPr>
          <w:lang w:val="bg-BG"/>
        </w:rPr>
        <w:t>когато</w:t>
      </w:r>
      <w:r w:rsidR="00E640B4">
        <w:rPr>
          <w:lang w:val="bg-BG"/>
        </w:rPr>
        <w:t xml:space="preserve"> </w:t>
      </w:r>
      <w:r w:rsidR="00626D34" w:rsidRPr="000E1F3A">
        <w:rPr>
          <w:lang w:val="bg-BG"/>
        </w:rPr>
        <w:t>изземването</w:t>
      </w:r>
      <w:r w:rsidR="00E640B4">
        <w:rPr>
          <w:lang w:val="bg-BG"/>
        </w:rPr>
        <w:t xml:space="preserve"> </w:t>
      </w:r>
      <w:r w:rsidR="00626D34" w:rsidRPr="000E1F3A">
        <w:rPr>
          <w:lang w:val="bg-BG"/>
        </w:rPr>
        <w:t>е</w:t>
      </w:r>
      <w:r w:rsidR="00E640B4">
        <w:rPr>
          <w:lang w:val="bg-BG"/>
        </w:rPr>
        <w:t xml:space="preserve"> </w:t>
      </w:r>
      <w:r w:rsidR="00626D34" w:rsidRPr="000E1F3A">
        <w:rPr>
          <w:lang w:val="bg-BG"/>
        </w:rPr>
        <w:t>обявено</w:t>
      </w:r>
      <w:r w:rsidR="00E640B4">
        <w:rPr>
          <w:lang w:val="bg-BG"/>
        </w:rPr>
        <w:t xml:space="preserve"> </w:t>
      </w:r>
      <w:r w:rsidR="00626D34" w:rsidRPr="000E1F3A">
        <w:rPr>
          <w:lang w:val="bg-BG"/>
        </w:rPr>
        <w:t>за</w:t>
      </w:r>
      <w:r w:rsidR="00E640B4">
        <w:rPr>
          <w:lang w:val="bg-BG"/>
        </w:rPr>
        <w:t xml:space="preserve"> </w:t>
      </w:r>
      <w:r w:rsidR="00626D34" w:rsidRPr="000E1F3A">
        <w:rPr>
          <w:lang w:val="bg-BG"/>
        </w:rPr>
        <w:t>незаконосъобразно</w:t>
      </w:r>
      <w:r w:rsidR="00E640B4">
        <w:rPr>
          <w:lang w:val="bg-BG"/>
        </w:rPr>
        <w:t xml:space="preserve"> </w:t>
      </w:r>
      <w:r w:rsidR="00626D34" w:rsidRPr="000E1F3A">
        <w:rPr>
          <w:lang w:val="bg-BG"/>
        </w:rPr>
        <w:t>и</w:t>
      </w:r>
      <w:r w:rsidR="00E640B4">
        <w:rPr>
          <w:lang w:val="bg-BG"/>
        </w:rPr>
        <w:t xml:space="preserve"> </w:t>
      </w:r>
      <w:r w:rsidR="00626D34" w:rsidRPr="000E1F3A">
        <w:rPr>
          <w:lang w:val="bg-BG"/>
        </w:rPr>
        <w:t>връщането</w:t>
      </w:r>
      <w:r w:rsidR="00E640B4">
        <w:rPr>
          <w:lang w:val="bg-BG"/>
        </w:rPr>
        <w:t xml:space="preserve"> </w:t>
      </w:r>
      <w:r w:rsidR="00626D34" w:rsidRPr="000E1F3A">
        <w:rPr>
          <w:lang w:val="bg-BG"/>
        </w:rPr>
        <w:t>на</w:t>
      </w:r>
      <w:r w:rsidR="00E640B4">
        <w:rPr>
          <w:lang w:val="bg-BG"/>
        </w:rPr>
        <w:t xml:space="preserve"> </w:t>
      </w:r>
      <w:r w:rsidR="00626D34" w:rsidRPr="000E1F3A">
        <w:rPr>
          <w:lang w:val="bg-BG"/>
        </w:rPr>
        <w:t>останалите</w:t>
      </w:r>
      <w:r w:rsidR="00E640B4">
        <w:rPr>
          <w:lang w:val="bg-BG"/>
        </w:rPr>
        <w:t xml:space="preserve"> </w:t>
      </w:r>
      <w:r w:rsidR="00626D34" w:rsidRPr="000E1F3A">
        <w:rPr>
          <w:lang w:val="bg-BG"/>
        </w:rPr>
        <w:t>алкохолни</w:t>
      </w:r>
      <w:r w:rsidR="00E640B4">
        <w:rPr>
          <w:lang w:val="bg-BG"/>
        </w:rPr>
        <w:t xml:space="preserve"> </w:t>
      </w:r>
      <w:r w:rsidR="00626D34" w:rsidRPr="000E1F3A">
        <w:rPr>
          <w:lang w:val="bg-BG"/>
        </w:rPr>
        <w:t>напитки</w:t>
      </w:r>
      <w:r w:rsidR="00E640B4">
        <w:rPr>
          <w:lang w:val="bg-BG"/>
        </w:rPr>
        <w:t xml:space="preserve"> </w:t>
      </w:r>
      <w:r w:rsidR="00626D34" w:rsidRPr="000E1F3A">
        <w:rPr>
          <w:lang w:val="bg-BG"/>
        </w:rPr>
        <w:t>на</w:t>
      </w:r>
      <w:r w:rsidR="00E640B4">
        <w:rPr>
          <w:lang w:val="bg-BG"/>
        </w:rPr>
        <w:t xml:space="preserve"> </w:t>
      </w:r>
      <w:r w:rsidR="006F0158" w:rsidRPr="000E1F3A">
        <w:rPr>
          <w:lang w:val="bg-BG"/>
        </w:rPr>
        <w:t>жалбоподателката</w:t>
      </w:r>
      <w:r w:rsidR="00E640B4">
        <w:rPr>
          <w:lang w:val="bg-BG"/>
        </w:rPr>
        <w:t xml:space="preserve"> </w:t>
      </w:r>
      <w:r w:rsidR="00626D34" w:rsidRPr="000E1F3A">
        <w:rPr>
          <w:lang w:val="bg-BG"/>
        </w:rPr>
        <w:t>става</w:t>
      </w:r>
      <w:r w:rsidR="00E640B4">
        <w:rPr>
          <w:lang w:val="bg-BG"/>
        </w:rPr>
        <w:t xml:space="preserve"> </w:t>
      </w:r>
      <w:r w:rsidR="00626D34" w:rsidRPr="000E1F3A">
        <w:rPr>
          <w:lang w:val="bg-BG"/>
        </w:rPr>
        <w:t>принципно</w:t>
      </w:r>
      <w:r w:rsidR="00E640B4">
        <w:rPr>
          <w:lang w:val="bg-BG"/>
        </w:rPr>
        <w:t xml:space="preserve"> </w:t>
      </w:r>
      <w:r w:rsidR="00626D34" w:rsidRPr="000E1F3A">
        <w:rPr>
          <w:lang w:val="bg-BG"/>
        </w:rPr>
        <w:t>възможно</w:t>
      </w:r>
      <w:r w:rsidR="004C44AA" w:rsidRPr="000E1F3A">
        <w:rPr>
          <w:lang w:val="bg-BG"/>
        </w:rPr>
        <w:t>,</w:t>
      </w:r>
      <w:r w:rsidR="00E640B4">
        <w:rPr>
          <w:lang w:val="bg-BG"/>
        </w:rPr>
        <w:t xml:space="preserve"> </w:t>
      </w:r>
      <w:r w:rsidR="00626D34" w:rsidRPr="000E1F3A">
        <w:rPr>
          <w:lang w:val="bg-BG"/>
        </w:rPr>
        <w:t>част</w:t>
      </w:r>
      <w:r w:rsidR="00E640B4">
        <w:rPr>
          <w:lang w:val="bg-BG"/>
        </w:rPr>
        <w:t xml:space="preserve"> </w:t>
      </w:r>
      <w:r w:rsidR="00626D34" w:rsidRPr="000E1F3A">
        <w:rPr>
          <w:lang w:val="bg-BG"/>
        </w:rPr>
        <w:t>от</w:t>
      </w:r>
      <w:r w:rsidR="00E640B4">
        <w:rPr>
          <w:lang w:val="bg-BG"/>
        </w:rPr>
        <w:t xml:space="preserve"> </w:t>
      </w:r>
      <w:r w:rsidR="00626D34" w:rsidRPr="000E1F3A">
        <w:rPr>
          <w:lang w:val="bg-BG"/>
        </w:rPr>
        <w:t>сток</w:t>
      </w:r>
      <w:r w:rsidR="0091090A">
        <w:rPr>
          <w:lang w:val="bg-BG"/>
        </w:rPr>
        <w:t>и</w:t>
      </w:r>
      <w:r w:rsidR="00626D34" w:rsidRPr="000E1F3A">
        <w:rPr>
          <w:lang w:val="bg-BG"/>
        </w:rPr>
        <w:t>т</w:t>
      </w:r>
      <w:r w:rsidR="0091090A">
        <w:rPr>
          <w:lang w:val="bg-BG"/>
        </w:rPr>
        <w:t>е</w:t>
      </w:r>
      <w:r w:rsidR="00E640B4">
        <w:rPr>
          <w:lang w:val="bg-BG"/>
        </w:rPr>
        <w:t xml:space="preserve"> </w:t>
      </w:r>
      <w:r w:rsidR="0091090A">
        <w:rPr>
          <w:lang w:val="bg-BG"/>
        </w:rPr>
        <w:t>са</w:t>
      </w:r>
      <w:r w:rsidR="00E640B4">
        <w:rPr>
          <w:lang w:val="bg-BG"/>
        </w:rPr>
        <w:t xml:space="preserve"> </w:t>
      </w:r>
      <w:r w:rsidR="00626D34" w:rsidRPr="000E1F3A">
        <w:rPr>
          <w:lang w:val="bg-BG"/>
        </w:rPr>
        <w:t>станал</w:t>
      </w:r>
      <w:r w:rsidR="0091090A">
        <w:rPr>
          <w:lang w:val="bg-BG"/>
        </w:rPr>
        <w:t>и</w:t>
      </w:r>
      <w:r w:rsidR="00E640B4">
        <w:rPr>
          <w:lang w:val="bg-BG"/>
        </w:rPr>
        <w:t xml:space="preserve"> </w:t>
      </w:r>
      <w:r w:rsidR="00626D34" w:rsidRPr="000E1F3A">
        <w:rPr>
          <w:lang w:val="bg-BG"/>
        </w:rPr>
        <w:t>негодн</w:t>
      </w:r>
      <w:r w:rsidR="0091090A">
        <w:rPr>
          <w:lang w:val="bg-BG"/>
        </w:rPr>
        <w:t>и</w:t>
      </w:r>
      <w:r w:rsidR="00E640B4">
        <w:rPr>
          <w:lang w:val="bg-BG"/>
        </w:rPr>
        <w:t xml:space="preserve"> </w:t>
      </w:r>
      <w:r w:rsidR="00626D34" w:rsidRPr="000E1F3A">
        <w:rPr>
          <w:lang w:val="bg-BG"/>
        </w:rPr>
        <w:t>за</w:t>
      </w:r>
      <w:r w:rsidR="00E640B4">
        <w:rPr>
          <w:lang w:val="bg-BG"/>
        </w:rPr>
        <w:t xml:space="preserve"> </w:t>
      </w:r>
      <w:r w:rsidR="00626D34" w:rsidRPr="000E1F3A">
        <w:rPr>
          <w:lang w:val="bg-BG"/>
        </w:rPr>
        <w:t>консумация</w:t>
      </w:r>
      <w:r w:rsidR="00E640B4">
        <w:rPr>
          <w:lang w:val="bg-BG"/>
        </w:rPr>
        <w:t xml:space="preserve"> </w:t>
      </w:r>
      <w:r w:rsidR="00626D34" w:rsidRPr="000E1F3A">
        <w:rPr>
          <w:lang w:val="bg-BG"/>
        </w:rPr>
        <w:t>или</w:t>
      </w:r>
      <w:r w:rsidR="00E640B4">
        <w:rPr>
          <w:lang w:val="bg-BG"/>
        </w:rPr>
        <w:t xml:space="preserve"> </w:t>
      </w:r>
      <w:r w:rsidR="00626D34" w:rsidRPr="000E1F3A">
        <w:rPr>
          <w:lang w:val="bg-BG"/>
        </w:rPr>
        <w:t>непродаваем</w:t>
      </w:r>
      <w:r w:rsidR="0091090A">
        <w:rPr>
          <w:lang w:val="bg-BG"/>
        </w:rPr>
        <w:t>и</w:t>
      </w:r>
      <w:r w:rsidR="004C44AA" w:rsidRPr="000E1F3A">
        <w:rPr>
          <w:lang w:val="bg-BG"/>
        </w:rPr>
        <w:t>.</w:t>
      </w:r>
      <w:r w:rsidR="00E640B4">
        <w:rPr>
          <w:lang w:val="bg-BG"/>
        </w:rPr>
        <w:t xml:space="preserve"> </w:t>
      </w:r>
      <w:r w:rsidR="00BF39DB" w:rsidRPr="000E1F3A">
        <w:rPr>
          <w:lang w:val="bg-BG"/>
        </w:rPr>
        <w:t>Усилията</w:t>
      </w:r>
      <w:r w:rsidR="00E640B4">
        <w:rPr>
          <w:lang w:val="bg-BG"/>
        </w:rPr>
        <w:t xml:space="preserve"> </w:t>
      </w:r>
      <w:r w:rsidR="00BF39DB" w:rsidRPr="000E1F3A">
        <w:rPr>
          <w:lang w:val="bg-BG"/>
        </w:rPr>
        <w:t>на</w:t>
      </w:r>
      <w:r w:rsidR="00E640B4">
        <w:rPr>
          <w:lang w:val="bg-BG"/>
        </w:rPr>
        <w:t xml:space="preserve"> </w:t>
      </w:r>
      <w:r w:rsidR="00BF39DB" w:rsidRPr="000E1F3A">
        <w:rPr>
          <w:lang w:val="bg-BG"/>
        </w:rPr>
        <w:t>жалбоподателката</w:t>
      </w:r>
      <w:r w:rsidR="00E640B4">
        <w:rPr>
          <w:lang w:val="bg-BG"/>
        </w:rPr>
        <w:t xml:space="preserve"> </w:t>
      </w:r>
      <w:r w:rsidR="00BF39DB" w:rsidRPr="000E1F3A">
        <w:rPr>
          <w:lang w:val="bg-BG"/>
        </w:rPr>
        <w:t>да</w:t>
      </w:r>
      <w:r w:rsidR="00E640B4">
        <w:rPr>
          <w:lang w:val="bg-BG"/>
        </w:rPr>
        <w:t xml:space="preserve"> </w:t>
      </w:r>
      <w:r w:rsidR="00BF39DB" w:rsidRPr="000E1F3A">
        <w:rPr>
          <w:lang w:val="bg-BG"/>
        </w:rPr>
        <w:t>убеди</w:t>
      </w:r>
      <w:r w:rsidR="00E640B4">
        <w:rPr>
          <w:lang w:val="bg-BG"/>
        </w:rPr>
        <w:t xml:space="preserve"> </w:t>
      </w:r>
      <w:r w:rsidR="001A680E" w:rsidRPr="001A680E">
        <w:rPr>
          <w:lang w:val="bg-BG"/>
        </w:rPr>
        <w:t xml:space="preserve">данъчните власти </w:t>
      </w:r>
      <w:r w:rsidR="00BF39DB" w:rsidRPr="000E1F3A">
        <w:rPr>
          <w:lang w:val="bg-BG"/>
        </w:rPr>
        <w:t>да</w:t>
      </w:r>
      <w:r w:rsidR="00E640B4">
        <w:rPr>
          <w:lang w:val="bg-BG"/>
        </w:rPr>
        <w:t xml:space="preserve"> </w:t>
      </w:r>
      <w:r w:rsidR="00BF39DB" w:rsidRPr="000E1F3A">
        <w:rPr>
          <w:lang w:val="bg-BG"/>
        </w:rPr>
        <w:t>продад</w:t>
      </w:r>
      <w:r w:rsidR="001A680E">
        <w:rPr>
          <w:lang w:val="bg-BG"/>
        </w:rPr>
        <w:t>ат</w:t>
      </w:r>
      <w:r w:rsidR="00E640B4">
        <w:rPr>
          <w:lang w:val="bg-BG"/>
        </w:rPr>
        <w:t xml:space="preserve"> </w:t>
      </w:r>
      <w:r w:rsidR="00BF39DB" w:rsidRPr="000E1F3A">
        <w:rPr>
          <w:lang w:val="bg-BG"/>
        </w:rPr>
        <w:t>сток</w:t>
      </w:r>
      <w:r w:rsidR="0091090A">
        <w:rPr>
          <w:lang w:val="bg-BG"/>
        </w:rPr>
        <w:t>и</w:t>
      </w:r>
      <w:r w:rsidR="00BF39DB" w:rsidRPr="000E1F3A">
        <w:rPr>
          <w:lang w:val="bg-BG"/>
        </w:rPr>
        <w:t>т</w:t>
      </w:r>
      <w:r w:rsidR="0091090A">
        <w:rPr>
          <w:lang w:val="bg-BG"/>
        </w:rPr>
        <w:t>е</w:t>
      </w:r>
      <w:r w:rsidR="001A680E">
        <w:rPr>
          <w:lang w:val="bg-BG"/>
        </w:rPr>
        <w:t>,</w:t>
      </w:r>
      <w:r w:rsidR="00E640B4">
        <w:rPr>
          <w:lang w:val="bg-BG"/>
        </w:rPr>
        <w:t xml:space="preserve"> </w:t>
      </w:r>
      <w:r w:rsidR="00BF39DB" w:rsidRPr="000E1F3A">
        <w:rPr>
          <w:lang w:val="bg-BG"/>
        </w:rPr>
        <w:t>докато</w:t>
      </w:r>
      <w:r w:rsidR="00E640B4">
        <w:rPr>
          <w:lang w:val="bg-BG"/>
        </w:rPr>
        <w:t xml:space="preserve"> </w:t>
      </w:r>
      <w:r w:rsidR="00BF39DB" w:rsidRPr="000E1F3A">
        <w:rPr>
          <w:lang w:val="bg-BG"/>
        </w:rPr>
        <w:t>все</w:t>
      </w:r>
      <w:r w:rsidR="00E640B4">
        <w:rPr>
          <w:lang w:val="bg-BG"/>
        </w:rPr>
        <w:t xml:space="preserve"> </w:t>
      </w:r>
      <w:r w:rsidR="00BF39DB" w:rsidRPr="000E1F3A">
        <w:rPr>
          <w:lang w:val="bg-BG"/>
        </w:rPr>
        <w:t>още</w:t>
      </w:r>
      <w:r w:rsidR="00E640B4">
        <w:rPr>
          <w:lang w:val="bg-BG"/>
        </w:rPr>
        <w:t xml:space="preserve"> </w:t>
      </w:r>
      <w:r w:rsidR="0091090A">
        <w:rPr>
          <w:lang w:val="bg-BG"/>
        </w:rPr>
        <w:t xml:space="preserve">са </w:t>
      </w:r>
      <w:r w:rsidR="00BF39DB" w:rsidRPr="000E1F3A">
        <w:rPr>
          <w:lang w:val="bg-BG"/>
        </w:rPr>
        <w:t>продаваем</w:t>
      </w:r>
      <w:r w:rsidR="0091090A">
        <w:rPr>
          <w:lang w:val="bg-BG"/>
        </w:rPr>
        <w:t>и</w:t>
      </w:r>
      <w:r w:rsidR="00BF39DB" w:rsidRPr="000E1F3A">
        <w:rPr>
          <w:lang w:val="bg-BG"/>
        </w:rPr>
        <w:t>,</w:t>
      </w:r>
      <w:r w:rsidR="00E640B4">
        <w:rPr>
          <w:lang w:val="bg-BG"/>
        </w:rPr>
        <w:t xml:space="preserve"> </w:t>
      </w:r>
      <w:r w:rsidR="00BF39DB" w:rsidRPr="000E1F3A">
        <w:rPr>
          <w:lang w:val="bg-BG"/>
        </w:rPr>
        <w:t>остават</w:t>
      </w:r>
      <w:r w:rsidR="00E640B4">
        <w:rPr>
          <w:lang w:val="bg-BG"/>
        </w:rPr>
        <w:t xml:space="preserve"> </w:t>
      </w:r>
      <w:r w:rsidR="00BF39DB" w:rsidRPr="000E1F3A">
        <w:rPr>
          <w:lang w:val="bg-BG"/>
        </w:rPr>
        <w:t>без</w:t>
      </w:r>
      <w:r w:rsidR="00E640B4">
        <w:rPr>
          <w:lang w:val="bg-BG"/>
        </w:rPr>
        <w:t xml:space="preserve"> </w:t>
      </w:r>
      <w:r w:rsidR="00BF39DB" w:rsidRPr="000E1F3A">
        <w:rPr>
          <w:lang w:val="bg-BG"/>
        </w:rPr>
        <w:t>отговор</w:t>
      </w:r>
      <w:r w:rsidR="00E640B4">
        <w:rPr>
          <w:lang w:val="bg-BG"/>
        </w:rPr>
        <w:t xml:space="preserve"> </w:t>
      </w:r>
      <w:r w:rsidR="004C44AA" w:rsidRPr="000E1F3A">
        <w:rPr>
          <w:lang w:val="bg-BG"/>
        </w:rPr>
        <w:t>(</w:t>
      </w:r>
      <w:r w:rsidR="005B3F30">
        <w:rPr>
          <w:lang w:val="bg-BG"/>
        </w:rPr>
        <w:t xml:space="preserve">вж. </w:t>
      </w:r>
      <w:r w:rsidR="00AD4F93" w:rsidRPr="000E1F3A">
        <w:rPr>
          <w:lang w:val="bg-BG"/>
        </w:rPr>
        <w:t>параграфи</w:t>
      </w:r>
      <w:r w:rsidR="00E640B4">
        <w:rPr>
          <w:lang w:val="bg-BG"/>
        </w:rPr>
        <w:t xml:space="preserve"> </w:t>
      </w:r>
      <w:r w:rsidR="004C44AA" w:rsidRPr="000E1F3A">
        <w:rPr>
          <w:lang w:val="bg-BG"/>
        </w:rPr>
        <w:t>23</w:t>
      </w:r>
      <w:r w:rsidR="004D3EE8">
        <w:rPr>
          <w:lang w:val="bg-BG"/>
        </w:rPr>
        <w:t xml:space="preserve"> – </w:t>
      </w:r>
      <w:r w:rsidR="004C44AA" w:rsidRPr="000E1F3A">
        <w:rPr>
          <w:lang w:val="bg-BG"/>
        </w:rPr>
        <w:t>25</w:t>
      </w:r>
      <w:r w:rsidR="00E640B4">
        <w:rPr>
          <w:lang w:val="bg-BG"/>
        </w:rPr>
        <w:t xml:space="preserve"> </w:t>
      </w:r>
      <w:r w:rsidR="00AD4F93" w:rsidRPr="000E1F3A">
        <w:rPr>
          <w:lang w:val="bg-BG"/>
        </w:rPr>
        <w:t>по-горе)</w:t>
      </w:r>
      <w:r w:rsidR="004C44AA" w:rsidRPr="000E1F3A">
        <w:rPr>
          <w:lang w:val="bg-BG"/>
        </w:rPr>
        <w:t>.</w:t>
      </w:r>
    </w:p>
    <w:p w:rsidR="004C44AA" w:rsidRPr="000E1F3A" w:rsidRDefault="00CB7396" w:rsidP="008E05A3">
      <w:pPr>
        <w:pStyle w:val="JuPara"/>
        <w:rPr>
          <w:lang w:val="bg-BG"/>
        </w:rPr>
      </w:pPr>
      <w:r w:rsidRPr="000E1F3A">
        <w:rPr>
          <w:lang w:val="bg-BG"/>
        </w:rPr>
        <w:fldChar w:fldCharType="begin"/>
      </w:r>
      <w:r w:rsidR="0060428D" w:rsidRPr="000E1F3A">
        <w:rPr>
          <w:lang w:val="bg-BG"/>
        </w:rPr>
        <w:instrText xml:space="preserve"> SEQ level0 \*arabic </w:instrText>
      </w:r>
      <w:r w:rsidRPr="000E1F3A">
        <w:rPr>
          <w:lang w:val="bg-BG"/>
        </w:rPr>
        <w:fldChar w:fldCharType="separate"/>
      </w:r>
      <w:r w:rsidR="004C44AA" w:rsidRPr="000E1F3A">
        <w:rPr>
          <w:noProof/>
          <w:lang w:val="bg-BG"/>
        </w:rPr>
        <w:t>85</w:t>
      </w:r>
      <w:r w:rsidRPr="000E1F3A">
        <w:rPr>
          <w:noProof/>
          <w:lang w:val="bg-BG"/>
        </w:rPr>
        <w:fldChar w:fldCharType="end"/>
      </w:r>
      <w:r w:rsidR="004C44AA" w:rsidRPr="000E1F3A">
        <w:rPr>
          <w:lang w:val="bg-BG"/>
        </w:rPr>
        <w:t>.</w:t>
      </w:r>
      <w:r w:rsidR="00E640B4">
        <w:rPr>
          <w:lang w:val="bg-BG"/>
        </w:rPr>
        <w:t>  </w:t>
      </w:r>
      <w:r w:rsidR="00BF39DB" w:rsidRPr="000E1F3A">
        <w:rPr>
          <w:lang w:val="bg-BG"/>
        </w:rPr>
        <w:t>Освен</w:t>
      </w:r>
      <w:r w:rsidR="00E640B4">
        <w:rPr>
          <w:lang w:val="bg-BG"/>
        </w:rPr>
        <w:t xml:space="preserve"> </w:t>
      </w:r>
      <w:r w:rsidR="00BF39DB" w:rsidRPr="000E1F3A">
        <w:rPr>
          <w:lang w:val="bg-BG"/>
        </w:rPr>
        <w:t>това,</w:t>
      </w:r>
      <w:r w:rsidR="00E640B4">
        <w:rPr>
          <w:lang w:val="bg-BG"/>
        </w:rPr>
        <w:t xml:space="preserve"> </w:t>
      </w:r>
      <w:r w:rsidR="00BF39DB" w:rsidRPr="000E1F3A">
        <w:rPr>
          <w:lang w:val="bg-BG"/>
        </w:rPr>
        <w:t>когато</w:t>
      </w:r>
      <w:r w:rsidR="00E640B4">
        <w:rPr>
          <w:lang w:val="bg-BG"/>
        </w:rPr>
        <w:t xml:space="preserve"> </w:t>
      </w:r>
      <w:r w:rsidR="00BF39DB" w:rsidRPr="000E1F3A">
        <w:rPr>
          <w:lang w:val="bg-BG"/>
        </w:rPr>
        <w:t>полицията</w:t>
      </w:r>
      <w:r w:rsidR="00E640B4">
        <w:rPr>
          <w:lang w:val="bg-BG"/>
        </w:rPr>
        <w:t xml:space="preserve"> </w:t>
      </w:r>
      <w:r w:rsidR="00BF39DB" w:rsidRPr="000E1F3A">
        <w:rPr>
          <w:lang w:val="bg-BG"/>
        </w:rPr>
        <w:t>проверява</w:t>
      </w:r>
      <w:r w:rsidR="00E640B4">
        <w:rPr>
          <w:lang w:val="bg-BG"/>
        </w:rPr>
        <w:t xml:space="preserve"> </w:t>
      </w:r>
      <w:r w:rsidR="00BF39DB" w:rsidRPr="000E1F3A">
        <w:rPr>
          <w:lang w:val="bg-BG"/>
        </w:rPr>
        <w:t>сток</w:t>
      </w:r>
      <w:r w:rsidR="0091090A">
        <w:rPr>
          <w:lang w:val="bg-BG"/>
        </w:rPr>
        <w:t>и</w:t>
      </w:r>
      <w:r w:rsidR="00BF39DB" w:rsidRPr="000E1F3A">
        <w:rPr>
          <w:lang w:val="bg-BG"/>
        </w:rPr>
        <w:t>т</w:t>
      </w:r>
      <w:r w:rsidR="0091090A">
        <w:rPr>
          <w:lang w:val="bg-BG"/>
        </w:rPr>
        <w:t>е</w:t>
      </w:r>
      <w:r w:rsidR="00E640B4">
        <w:rPr>
          <w:lang w:val="bg-BG"/>
        </w:rPr>
        <w:t xml:space="preserve"> </w:t>
      </w:r>
      <w:r w:rsidR="00BF39DB" w:rsidRPr="000E1F3A">
        <w:rPr>
          <w:lang w:val="bg-BG"/>
        </w:rPr>
        <w:t>на</w:t>
      </w:r>
      <w:r w:rsidR="00E640B4">
        <w:rPr>
          <w:lang w:val="bg-BG"/>
        </w:rPr>
        <w:t xml:space="preserve"> </w:t>
      </w:r>
      <w:r w:rsidR="006F0158" w:rsidRPr="000E1F3A">
        <w:rPr>
          <w:lang w:val="bg-BG"/>
        </w:rPr>
        <w:t>жалбоподателката</w:t>
      </w:r>
      <w:r w:rsidR="00BF39DB" w:rsidRPr="000E1F3A">
        <w:rPr>
          <w:lang w:val="bg-BG"/>
        </w:rPr>
        <w:t>,</w:t>
      </w:r>
      <w:r w:rsidR="00E640B4">
        <w:rPr>
          <w:lang w:val="bg-BG"/>
        </w:rPr>
        <w:t xml:space="preserve"> </w:t>
      </w:r>
      <w:r w:rsidR="00BF39DB" w:rsidRPr="000E1F3A">
        <w:rPr>
          <w:lang w:val="bg-BG"/>
        </w:rPr>
        <w:t>държана</w:t>
      </w:r>
      <w:r w:rsidR="00E640B4">
        <w:rPr>
          <w:lang w:val="bg-BG"/>
        </w:rPr>
        <w:t xml:space="preserve"> </w:t>
      </w:r>
      <w:r w:rsidR="00BF39DB" w:rsidRPr="000E1F3A">
        <w:rPr>
          <w:lang w:val="bg-BG"/>
        </w:rPr>
        <w:t>в</w:t>
      </w:r>
      <w:r w:rsidR="00E640B4">
        <w:rPr>
          <w:lang w:val="bg-BG"/>
        </w:rPr>
        <w:t xml:space="preserve"> </w:t>
      </w:r>
      <w:r w:rsidR="00BF39DB" w:rsidRPr="000E1F3A">
        <w:rPr>
          <w:lang w:val="bg-BG"/>
        </w:rPr>
        <w:t>складовата</w:t>
      </w:r>
      <w:r w:rsidR="00E640B4">
        <w:rPr>
          <w:lang w:val="bg-BG"/>
        </w:rPr>
        <w:t xml:space="preserve"> </w:t>
      </w:r>
      <w:r w:rsidR="00BF39DB" w:rsidRPr="000E1F3A">
        <w:rPr>
          <w:lang w:val="bg-BG"/>
        </w:rPr>
        <w:t>база</w:t>
      </w:r>
      <w:r w:rsidR="00E640B4">
        <w:rPr>
          <w:lang w:val="bg-BG"/>
        </w:rPr>
        <w:t xml:space="preserve"> </w:t>
      </w:r>
      <w:r w:rsidR="00BF39DB" w:rsidRPr="000E1F3A">
        <w:rPr>
          <w:lang w:val="bg-BG"/>
        </w:rPr>
        <w:t>на</w:t>
      </w:r>
      <w:r w:rsidR="00E640B4">
        <w:rPr>
          <w:lang w:val="bg-BG"/>
        </w:rPr>
        <w:t xml:space="preserve"> </w:t>
      </w:r>
      <w:r w:rsidR="00452FCB">
        <w:rPr>
          <w:lang w:val="bg-BG"/>
        </w:rPr>
        <w:t>данъчните власти</w:t>
      </w:r>
      <w:r w:rsidR="00BF39DB" w:rsidRPr="000E1F3A">
        <w:rPr>
          <w:lang w:val="bg-BG"/>
        </w:rPr>
        <w:t>,</w:t>
      </w:r>
      <w:r w:rsidR="00E640B4">
        <w:rPr>
          <w:lang w:val="bg-BG"/>
        </w:rPr>
        <w:t xml:space="preserve"> </w:t>
      </w:r>
      <w:r w:rsidR="00BF39DB" w:rsidRPr="000E1F3A">
        <w:rPr>
          <w:lang w:val="bg-BG"/>
        </w:rPr>
        <w:t>на</w:t>
      </w:r>
      <w:r w:rsidR="00E640B4">
        <w:rPr>
          <w:lang w:val="bg-BG"/>
        </w:rPr>
        <w:t xml:space="preserve"> </w:t>
      </w:r>
      <w:r w:rsidR="004C44AA" w:rsidRPr="000E1F3A">
        <w:rPr>
          <w:lang w:val="bg-BG"/>
        </w:rPr>
        <w:t>27</w:t>
      </w:r>
      <w:r w:rsidR="00E640B4">
        <w:rPr>
          <w:lang w:val="bg-BG"/>
        </w:rPr>
        <w:t xml:space="preserve"> </w:t>
      </w:r>
      <w:r w:rsidR="004B4796" w:rsidRPr="000E1F3A">
        <w:rPr>
          <w:lang w:val="bg-BG"/>
        </w:rPr>
        <w:t>февруари</w:t>
      </w:r>
      <w:r w:rsidR="00E640B4">
        <w:rPr>
          <w:lang w:val="bg-BG"/>
        </w:rPr>
        <w:t xml:space="preserve"> </w:t>
      </w:r>
      <w:r w:rsidR="00B95CD0" w:rsidRPr="000E1F3A">
        <w:rPr>
          <w:lang w:val="bg-BG"/>
        </w:rPr>
        <w:t>2002</w:t>
      </w:r>
      <w:r w:rsidR="005B3F30">
        <w:rPr>
          <w:lang w:val="bg-BG"/>
        </w:rPr>
        <w:t> г.</w:t>
      </w:r>
      <w:r w:rsidR="004C44AA" w:rsidRPr="000E1F3A">
        <w:rPr>
          <w:lang w:val="bg-BG"/>
        </w:rPr>
        <w:t>,</w:t>
      </w:r>
      <w:r w:rsidR="00E640B4">
        <w:rPr>
          <w:lang w:val="bg-BG"/>
        </w:rPr>
        <w:t xml:space="preserve"> </w:t>
      </w:r>
      <w:r w:rsidR="00BF39DB" w:rsidRPr="000E1F3A">
        <w:rPr>
          <w:lang w:val="bg-BG"/>
        </w:rPr>
        <w:t>отбелязва</w:t>
      </w:r>
      <w:r w:rsidR="00E640B4">
        <w:rPr>
          <w:lang w:val="bg-BG"/>
        </w:rPr>
        <w:t xml:space="preserve"> </w:t>
      </w:r>
      <w:r w:rsidR="00BF39DB" w:rsidRPr="000E1F3A">
        <w:rPr>
          <w:lang w:val="bg-BG"/>
        </w:rPr>
        <w:t>наличието</w:t>
      </w:r>
      <w:r w:rsidR="00E640B4">
        <w:rPr>
          <w:lang w:val="bg-BG"/>
        </w:rPr>
        <w:t xml:space="preserve"> </w:t>
      </w:r>
      <w:r w:rsidR="00BF39DB" w:rsidRPr="000E1F3A">
        <w:rPr>
          <w:lang w:val="bg-BG"/>
        </w:rPr>
        <w:t>на</w:t>
      </w:r>
      <w:r w:rsidR="00E640B4">
        <w:rPr>
          <w:lang w:val="bg-BG"/>
        </w:rPr>
        <w:t xml:space="preserve"> </w:t>
      </w:r>
      <w:r w:rsidR="00BF39DB" w:rsidRPr="000E1F3A">
        <w:rPr>
          <w:lang w:val="bg-BG"/>
        </w:rPr>
        <w:t>едва</w:t>
      </w:r>
      <w:r w:rsidR="00E640B4">
        <w:rPr>
          <w:lang w:val="bg-BG"/>
        </w:rPr>
        <w:t xml:space="preserve"> </w:t>
      </w:r>
      <w:r w:rsidR="004C44AA" w:rsidRPr="000E1F3A">
        <w:rPr>
          <w:lang w:val="bg-BG"/>
        </w:rPr>
        <w:t>52</w:t>
      </w:r>
      <w:r w:rsidR="004D3EE8">
        <w:rPr>
          <w:lang w:val="bg-BG"/>
        </w:rPr>
        <w:t> </w:t>
      </w:r>
      <w:r w:rsidR="004C44AA" w:rsidRPr="000E1F3A">
        <w:rPr>
          <w:lang w:val="bg-BG"/>
        </w:rPr>
        <w:t>118</w:t>
      </w:r>
      <w:r w:rsidR="00E640B4">
        <w:rPr>
          <w:lang w:val="bg-BG"/>
        </w:rPr>
        <w:t xml:space="preserve"> </w:t>
      </w:r>
      <w:r w:rsidR="00BF39DB" w:rsidRPr="000E1F3A">
        <w:rPr>
          <w:lang w:val="bg-BG"/>
        </w:rPr>
        <w:t>бутилки,</w:t>
      </w:r>
      <w:r w:rsidR="00E640B4">
        <w:rPr>
          <w:lang w:val="bg-BG"/>
        </w:rPr>
        <w:t xml:space="preserve"> </w:t>
      </w:r>
      <w:r w:rsidR="00E24E4A">
        <w:rPr>
          <w:lang w:val="bg-BG"/>
        </w:rPr>
        <w:t>като същевр</w:t>
      </w:r>
      <w:r w:rsidR="00AA7278">
        <w:rPr>
          <w:lang w:val="bg-BG"/>
        </w:rPr>
        <w:t>е</w:t>
      </w:r>
      <w:r w:rsidR="00E24E4A">
        <w:rPr>
          <w:lang w:val="bg-BG"/>
        </w:rPr>
        <w:t>менно</w:t>
      </w:r>
      <w:r w:rsidR="00E640B4">
        <w:rPr>
          <w:lang w:val="bg-BG"/>
        </w:rPr>
        <w:t xml:space="preserve"> </w:t>
      </w:r>
      <w:r w:rsidR="00BF39DB" w:rsidRPr="000E1F3A">
        <w:rPr>
          <w:lang w:val="bg-BG"/>
        </w:rPr>
        <w:t>значително</w:t>
      </w:r>
      <w:r w:rsidR="00E640B4">
        <w:rPr>
          <w:lang w:val="bg-BG"/>
        </w:rPr>
        <w:t xml:space="preserve"> </w:t>
      </w:r>
      <w:r w:rsidR="00BF39DB" w:rsidRPr="000E1F3A">
        <w:rPr>
          <w:lang w:val="bg-BG"/>
        </w:rPr>
        <w:t>по-голямо</w:t>
      </w:r>
      <w:r w:rsidR="00E640B4">
        <w:rPr>
          <w:lang w:val="bg-BG"/>
        </w:rPr>
        <w:t xml:space="preserve"> </w:t>
      </w:r>
      <w:r w:rsidR="00BF39DB" w:rsidRPr="000E1F3A">
        <w:rPr>
          <w:lang w:val="bg-BG"/>
        </w:rPr>
        <w:t>количество</w:t>
      </w:r>
      <w:r w:rsidR="00E640B4">
        <w:rPr>
          <w:lang w:val="bg-BG"/>
        </w:rPr>
        <w:t xml:space="preserve"> </w:t>
      </w:r>
      <w:r w:rsidR="00BF39DB" w:rsidRPr="000E1F3A">
        <w:rPr>
          <w:lang w:val="bg-BG"/>
        </w:rPr>
        <w:t>–</w:t>
      </w:r>
      <w:r w:rsidR="00E640B4">
        <w:rPr>
          <w:lang w:val="bg-BG"/>
        </w:rPr>
        <w:t xml:space="preserve"> </w:t>
      </w:r>
      <w:r w:rsidR="004C44AA" w:rsidRPr="000E1F3A">
        <w:rPr>
          <w:lang w:val="bg-BG"/>
        </w:rPr>
        <w:t>98</w:t>
      </w:r>
      <w:r w:rsidR="004D3EE8">
        <w:rPr>
          <w:lang w:val="bg-BG"/>
        </w:rPr>
        <w:t> </w:t>
      </w:r>
      <w:r w:rsidR="004C44AA" w:rsidRPr="000E1F3A">
        <w:rPr>
          <w:lang w:val="bg-BG"/>
        </w:rPr>
        <w:t>502</w:t>
      </w:r>
      <w:r w:rsidR="00E640B4">
        <w:rPr>
          <w:lang w:val="bg-BG"/>
        </w:rPr>
        <w:t xml:space="preserve"> </w:t>
      </w:r>
      <w:r w:rsidR="00BF39DB" w:rsidRPr="000E1F3A">
        <w:rPr>
          <w:lang w:val="bg-BG"/>
        </w:rPr>
        <w:t>бутилки,</w:t>
      </w:r>
      <w:r w:rsidR="00E640B4">
        <w:rPr>
          <w:lang w:val="bg-BG"/>
        </w:rPr>
        <w:t xml:space="preserve"> </w:t>
      </w:r>
      <w:r w:rsidR="00E24E4A">
        <w:rPr>
          <w:lang w:val="bg-BG"/>
        </w:rPr>
        <w:t>е</w:t>
      </w:r>
      <w:r w:rsidR="00E640B4">
        <w:rPr>
          <w:lang w:val="bg-BG"/>
        </w:rPr>
        <w:t xml:space="preserve"> </w:t>
      </w:r>
      <w:r w:rsidR="00BF39DB" w:rsidRPr="000E1F3A">
        <w:rPr>
          <w:lang w:val="bg-BG"/>
        </w:rPr>
        <w:t>бил</w:t>
      </w:r>
      <w:r w:rsidR="00E24E4A">
        <w:rPr>
          <w:lang w:val="bg-BG"/>
        </w:rPr>
        <w:t>о</w:t>
      </w:r>
      <w:r w:rsidR="00E640B4">
        <w:rPr>
          <w:lang w:val="bg-BG"/>
        </w:rPr>
        <w:t xml:space="preserve"> </w:t>
      </w:r>
      <w:r w:rsidR="00BF39DB" w:rsidRPr="000E1F3A">
        <w:rPr>
          <w:lang w:val="bg-BG"/>
        </w:rPr>
        <w:t>иззет</w:t>
      </w:r>
      <w:r w:rsidR="00E24E4A">
        <w:rPr>
          <w:lang w:val="bg-BG"/>
        </w:rPr>
        <w:t>о</w:t>
      </w:r>
      <w:r w:rsidR="00E640B4">
        <w:rPr>
          <w:lang w:val="bg-BG"/>
        </w:rPr>
        <w:t xml:space="preserve"> </w:t>
      </w:r>
      <w:r w:rsidR="00BF39DB" w:rsidRPr="000E1F3A">
        <w:rPr>
          <w:lang w:val="bg-BG"/>
        </w:rPr>
        <w:t>от</w:t>
      </w:r>
      <w:r w:rsidR="00E640B4">
        <w:rPr>
          <w:lang w:val="bg-BG"/>
        </w:rPr>
        <w:t xml:space="preserve"> </w:t>
      </w:r>
      <w:r w:rsidR="006F0158" w:rsidRPr="000E1F3A">
        <w:rPr>
          <w:lang w:val="bg-BG"/>
        </w:rPr>
        <w:t>жалбоподателката</w:t>
      </w:r>
      <w:r w:rsidR="00E640B4">
        <w:rPr>
          <w:lang w:val="bg-BG"/>
        </w:rPr>
        <w:t xml:space="preserve"> </w:t>
      </w:r>
      <w:r w:rsidR="00BF39DB" w:rsidRPr="000E1F3A">
        <w:rPr>
          <w:lang w:val="bg-BG"/>
        </w:rPr>
        <w:t>през</w:t>
      </w:r>
      <w:r w:rsidR="00E640B4">
        <w:rPr>
          <w:lang w:val="bg-BG"/>
        </w:rPr>
        <w:t xml:space="preserve"> </w:t>
      </w:r>
      <w:r w:rsidR="009E46C1" w:rsidRPr="000E1F3A">
        <w:rPr>
          <w:lang w:val="bg-BG"/>
        </w:rPr>
        <w:t>юни</w:t>
      </w:r>
      <w:r w:rsidR="00E640B4">
        <w:rPr>
          <w:lang w:val="bg-BG"/>
        </w:rPr>
        <w:t xml:space="preserve"> </w:t>
      </w:r>
      <w:r w:rsidR="009E46C1" w:rsidRPr="000E1F3A">
        <w:rPr>
          <w:lang w:val="bg-BG"/>
        </w:rPr>
        <w:t>2000</w:t>
      </w:r>
      <w:r w:rsidR="005B3F30">
        <w:rPr>
          <w:lang w:val="bg-BG"/>
        </w:rPr>
        <w:t> г.</w:t>
      </w:r>
      <w:r w:rsidR="00E640B4">
        <w:rPr>
          <w:lang w:val="bg-BG"/>
        </w:rPr>
        <w:t xml:space="preserve"> </w:t>
      </w:r>
      <w:r w:rsidR="004C44AA" w:rsidRPr="000E1F3A">
        <w:rPr>
          <w:lang w:val="bg-BG"/>
        </w:rPr>
        <w:t>(</w:t>
      </w:r>
      <w:r w:rsidR="005B3F30">
        <w:rPr>
          <w:lang w:val="bg-BG"/>
        </w:rPr>
        <w:t xml:space="preserve">вж. </w:t>
      </w:r>
      <w:r w:rsidR="00AD4F93" w:rsidRPr="000E1F3A">
        <w:rPr>
          <w:lang w:val="bg-BG"/>
        </w:rPr>
        <w:t>параграфи</w:t>
      </w:r>
      <w:r w:rsidR="00E640B4">
        <w:rPr>
          <w:lang w:val="bg-BG"/>
        </w:rPr>
        <w:t xml:space="preserve"> </w:t>
      </w:r>
      <w:r w:rsidR="004C44AA" w:rsidRPr="000E1F3A">
        <w:rPr>
          <w:lang w:val="bg-BG"/>
        </w:rPr>
        <w:t>7</w:t>
      </w:r>
      <w:r w:rsidR="00E640B4">
        <w:rPr>
          <w:lang w:val="bg-BG"/>
        </w:rPr>
        <w:t xml:space="preserve"> </w:t>
      </w:r>
      <w:r w:rsidR="00BF39DB" w:rsidRPr="000E1F3A">
        <w:rPr>
          <w:lang w:val="bg-BG"/>
        </w:rPr>
        <w:t>и</w:t>
      </w:r>
      <w:r w:rsidR="00E640B4">
        <w:rPr>
          <w:lang w:val="bg-BG"/>
        </w:rPr>
        <w:t xml:space="preserve"> </w:t>
      </w:r>
      <w:r w:rsidR="004C44AA" w:rsidRPr="000E1F3A">
        <w:rPr>
          <w:lang w:val="bg-BG"/>
        </w:rPr>
        <w:t>17</w:t>
      </w:r>
      <w:r w:rsidR="00E640B4">
        <w:rPr>
          <w:lang w:val="bg-BG"/>
        </w:rPr>
        <w:t xml:space="preserve"> </w:t>
      </w:r>
      <w:r w:rsidR="00AD4F93" w:rsidRPr="000E1F3A">
        <w:rPr>
          <w:lang w:val="bg-BG"/>
        </w:rPr>
        <w:t>по-горе)</w:t>
      </w:r>
      <w:r w:rsidR="004C44AA" w:rsidRPr="000E1F3A">
        <w:rPr>
          <w:lang w:val="bg-BG"/>
        </w:rPr>
        <w:t>.</w:t>
      </w:r>
      <w:r w:rsidR="00E640B4">
        <w:rPr>
          <w:lang w:val="bg-BG"/>
        </w:rPr>
        <w:t xml:space="preserve"> </w:t>
      </w:r>
      <w:r w:rsidR="00BF39DB" w:rsidRPr="000E1F3A">
        <w:rPr>
          <w:lang w:val="bg-BG"/>
        </w:rPr>
        <w:t>Вярно</w:t>
      </w:r>
      <w:r w:rsidR="00E640B4">
        <w:rPr>
          <w:lang w:val="bg-BG"/>
        </w:rPr>
        <w:t xml:space="preserve"> </w:t>
      </w:r>
      <w:r w:rsidR="00BF39DB" w:rsidRPr="000E1F3A">
        <w:rPr>
          <w:lang w:val="bg-BG"/>
        </w:rPr>
        <w:t>е,</w:t>
      </w:r>
      <w:r w:rsidR="00E640B4">
        <w:rPr>
          <w:lang w:val="bg-BG"/>
        </w:rPr>
        <w:t xml:space="preserve"> </w:t>
      </w:r>
      <w:r w:rsidR="00BF39DB" w:rsidRPr="000E1F3A">
        <w:rPr>
          <w:lang w:val="bg-BG"/>
        </w:rPr>
        <w:t>че</w:t>
      </w:r>
      <w:r w:rsidR="00E640B4">
        <w:rPr>
          <w:lang w:val="bg-BG"/>
        </w:rPr>
        <w:t xml:space="preserve"> </w:t>
      </w:r>
      <w:r w:rsidR="00BF39DB" w:rsidRPr="000E1F3A">
        <w:rPr>
          <w:lang w:val="bg-BG"/>
        </w:rPr>
        <w:t>в</w:t>
      </w:r>
      <w:r w:rsidR="00E640B4">
        <w:rPr>
          <w:lang w:val="bg-BG"/>
        </w:rPr>
        <w:t xml:space="preserve"> </w:t>
      </w:r>
      <w:r w:rsidR="00BF39DB" w:rsidRPr="000E1F3A">
        <w:rPr>
          <w:lang w:val="bg-BG"/>
        </w:rPr>
        <w:t>свое</w:t>
      </w:r>
      <w:r w:rsidR="00E640B4">
        <w:rPr>
          <w:lang w:val="bg-BG"/>
        </w:rPr>
        <w:t xml:space="preserve"> </w:t>
      </w:r>
      <w:r w:rsidR="00BF39DB" w:rsidRPr="000E1F3A">
        <w:rPr>
          <w:lang w:val="bg-BG"/>
        </w:rPr>
        <w:t>решение</w:t>
      </w:r>
      <w:r w:rsidR="00E640B4">
        <w:rPr>
          <w:lang w:val="bg-BG"/>
        </w:rPr>
        <w:t xml:space="preserve"> </w:t>
      </w:r>
      <w:r w:rsidR="00BF39DB" w:rsidRPr="000E1F3A">
        <w:rPr>
          <w:lang w:val="bg-BG"/>
        </w:rPr>
        <w:t>от</w:t>
      </w:r>
      <w:r w:rsidR="00E640B4">
        <w:rPr>
          <w:lang w:val="bg-BG"/>
        </w:rPr>
        <w:t xml:space="preserve"> </w:t>
      </w:r>
      <w:r w:rsidR="004C44AA" w:rsidRPr="000E1F3A">
        <w:rPr>
          <w:lang w:val="bg-BG"/>
        </w:rPr>
        <w:t>21</w:t>
      </w:r>
      <w:r w:rsidR="00E640B4">
        <w:rPr>
          <w:lang w:val="bg-BG"/>
        </w:rPr>
        <w:t xml:space="preserve"> </w:t>
      </w:r>
      <w:r w:rsidR="00034732" w:rsidRPr="000E1F3A">
        <w:rPr>
          <w:lang w:val="bg-BG"/>
        </w:rPr>
        <w:t>април</w:t>
      </w:r>
      <w:r w:rsidR="00E640B4">
        <w:rPr>
          <w:lang w:val="bg-BG"/>
        </w:rPr>
        <w:t xml:space="preserve"> </w:t>
      </w:r>
      <w:r w:rsidR="00034732" w:rsidRPr="000E1F3A">
        <w:rPr>
          <w:lang w:val="bg-BG"/>
        </w:rPr>
        <w:t>2004</w:t>
      </w:r>
      <w:r w:rsidR="005B3F30">
        <w:rPr>
          <w:lang w:val="bg-BG"/>
        </w:rPr>
        <w:t> г.</w:t>
      </w:r>
      <w:r w:rsidR="00BF39DB" w:rsidRPr="000E1F3A">
        <w:rPr>
          <w:lang w:val="bg-BG"/>
        </w:rPr>
        <w:t>,</w:t>
      </w:r>
      <w:r w:rsidR="00E640B4">
        <w:rPr>
          <w:lang w:val="bg-BG"/>
        </w:rPr>
        <w:t xml:space="preserve"> </w:t>
      </w:r>
      <w:r w:rsidR="00BF39DB" w:rsidRPr="000E1F3A">
        <w:rPr>
          <w:lang w:val="bg-BG"/>
        </w:rPr>
        <w:t>с</w:t>
      </w:r>
      <w:r w:rsidR="00E640B4">
        <w:rPr>
          <w:lang w:val="bg-BG"/>
        </w:rPr>
        <w:t xml:space="preserve"> </w:t>
      </w:r>
      <w:r w:rsidR="00BF39DB" w:rsidRPr="000E1F3A">
        <w:rPr>
          <w:lang w:val="bg-BG"/>
        </w:rPr>
        <w:t>което</w:t>
      </w:r>
      <w:r w:rsidR="00E640B4">
        <w:rPr>
          <w:lang w:val="bg-BG"/>
        </w:rPr>
        <w:t xml:space="preserve"> </w:t>
      </w:r>
      <w:r w:rsidR="00BF39DB" w:rsidRPr="000E1F3A">
        <w:rPr>
          <w:lang w:val="bg-BG"/>
        </w:rPr>
        <w:t>обявява</w:t>
      </w:r>
      <w:r w:rsidR="00452FCB">
        <w:rPr>
          <w:lang w:val="bg-BG"/>
        </w:rPr>
        <w:t>т</w:t>
      </w:r>
      <w:r w:rsidR="00E640B4">
        <w:rPr>
          <w:lang w:val="bg-BG"/>
        </w:rPr>
        <w:t xml:space="preserve"> </w:t>
      </w:r>
      <w:r w:rsidR="00BF39DB" w:rsidRPr="000E1F3A">
        <w:rPr>
          <w:lang w:val="bg-BG"/>
        </w:rPr>
        <w:t>напитките</w:t>
      </w:r>
      <w:r w:rsidR="00E640B4">
        <w:rPr>
          <w:lang w:val="bg-BG"/>
        </w:rPr>
        <w:t xml:space="preserve"> </w:t>
      </w:r>
      <w:r w:rsidR="00BF39DB" w:rsidRPr="000E1F3A">
        <w:rPr>
          <w:lang w:val="bg-BG"/>
        </w:rPr>
        <w:t>за</w:t>
      </w:r>
      <w:r w:rsidR="00E640B4">
        <w:rPr>
          <w:lang w:val="bg-BG"/>
        </w:rPr>
        <w:t xml:space="preserve"> </w:t>
      </w:r>
      <w:r w:rsidR="00BF39DB" w:rsidRPr="000E1F3A">
        <w:rPr>
          <w:lang w:val="bg-BG"/>
        </w:rPr>
        <w:t>изоставено</w:t>
      </w:r>
      <w:r w:rsidR="00E640B4">
        <w:rPr>
          <w:lang w:val="bg-BG"/>
        </w:rPr>
        <w:t xml:space="preserve"> </w:t>
      </w:r>
      <w:r w:rsidR="00BF39DB" w:rsidRPr="000E1F3A">
        <w:rPr>
          <w:lang w:val="bg-BG"/>
        </w:rPr>
        <w:t>имущество,</w:t>
      </w:r>
      <w:r w:rsidR="00E640B4">
        <w:rPr>
          <w:lang w:val="bg-BG"/>
        </w:rPr>
        <w:t xml:space="preserve"> </w:t>
      </w:r>
      <w:r w:rsidR="00BF39DB" w:rsidRPr="000E1F3A">
        <w:rPr>
          <w:lang w:val="bg-BG"/>
        </w:rPr>
        <w:t>което</w:t>
      </w:r>
      <w:r w:rsidR="00E640B4">
        <w:rPr>
          <w:lang w:val="bg-BG"/>
        </w:rPr>
        <w:t xml:space="preserve"> </w:t>
      </w:r>
      <w:r w:rsidR="00BF39DB" w:rsidRPr="000E1F3A">
        <w:rPr>
          <w:lang w:val="bg-BG"/>
        </w:rPr>
        <w:t>се</w:t>
      </w:r>
      <w:r w:rsidR="00E640B4">
        <w:rPr>
          <w:lang w:val="bg-BG"/>
        </w:rPr>
        <w:t xml:space="preserve"> </w:t>
      </w:r>
      <w:r w:rsidR="00BF39DB" w:rsidRPr="000E1F3A">
        <w:rPr>
          <w:lang w:val="bg-BG"/>
        </w:rPr>
        <w:t>придобива</w:t>
      </w:r>
      <w:r w:rsidR="00E640B4">
        <w:rPr>
          <w:lang w:val="bg-BG"/>
        </w:rPr>
        <w:t xml:space="preserve"> </w:t>
      </w:r>
      <w:r w:rsidR="00BF39DB" w:rsidRPr="000E1F3A">
        <w:rPr>
          <w:lang w:val="bg-BG"/>
        </w:rPr>
        <w:t>от</w:t>
      </w:r>
      <w:r w:rsidR="00E640B4">
        <w:rPr>
          <w:lang w:val="bg-BG"/>
        </w:rPr>
        <w:t xml:space="preserve"> </w:t>
      </w:r>
      <w:r w:rsidR="00BF39DB" w:rsidRPr="000E1F3A">
        <w:rPr>
          <w:lang w:val="bg-BG"/>
        </w:rPr>
        <w:t>държавата</w:t>
      </w:r>
      <w:r w:rsidR="004C44AA" w:rsidRPr="000E1F3A">
        <w:rPr>
          <w:lang w:val="bg-BG"/>
        </w:rPr>
        <w:t>,</w:t>
      </w:r>
      <w:r w:rsidR="00E640B4">
        <w:rPr>
          <w:lang w:val="bg-BG"/>
        </w:rPr>
        <w:t xml:space="preserve"> </w:t>
      </w:r>
      <w:r w:rsidR="00E76E7A">
        <w:rPr>
          <w:lang w:val="bg-BG"/>
        </w:rPr>
        <w:t xml:space="preserve">разградските данъчни власти </w:t>
      </w:r>
      <w:r w:rsidR="00BF39DB" w:rsidRPr="000E1F3A">
        <w:rPr>
          <w:lang w:val="bg-BG"/>
        </w:rPr>
        <w:t>посочва</w:t>
      </w:r>
      <w:r w:rsidR="00E76E7A">
        <w:rPr>
          <w:lang w:val="bg-BG"/>
        </w:rPr>
        <w:t>т</w:t>
      </w:r>
      <w:r w:rsidR="00E640B4">
        <w:rPr>
          <w:lang w:val="bg-BG"/>
        </w:rPr>
        <w:t xml:space="preserve"> </w:t>
      </w:r>
      <w:r w:rsidR="00BF39DB" w:rsidRPr="000E1F3A">
        <w:rPr>
          <w:lang w:val="bg-BG"/>
        </w:rPr>
        <w:t>всички</w:t>
      </w:r>
      <w:r w:rsidR="00E640B4">
        <w:rPr>
          <w:lang w:val="bg-BG"/>
        </w:rPr>
        <w:t xml:space="preserve"> </w:t>
      </w:r>
      <w:r w:rsidR="004C44AA" w:rsidRPr="000E1F3A">
        <w:rPr>
          <w:lang w:val="bg-BG"/>
        </w:rPr>
        <w:t>98</w:t>
      </w:r>
      <w:r w:rsidR="004D3EE8">
        <w:rPr>
          <w:lang w:val="bg-BG"/>
        </w:rPr>
        <w:t> </w:t>
      </w:r>
      <w:r w:rsidR="004C44AA" w:rsidRPr="000E1F3A">
        <w:rPr>
          <w:lang w:val="bg-BG"/>
        </w:rPr>
        <w:t>502</w:t>
      </w:r>
      <w:r w:rsidR="00E640B4">
        <w:rPr>
          <w:lang w:val="bg-BG"/>
        </w:rPr>
        <w:t xml:space="preserve"> </w:t>
      </w:r>
      <w:r w:rsidR="00BF39DB" w:rsidRPr="000E1F3A">
        <w:rPr>
          <w:lang w:val="bg-BG"/>
        </w:rPr>
        <w:t>бутилки</w:t>
      </w:r>
      <w:r w:rsidR="004C44AA" w:rsidRPr="000E1F3A">
        <w:rPr>
          <w:lang w:val="bg-BG"/>
        </w:rPr>
        <w:t>,</w:t>
      </w:r>
      <w:r w:rsidR="00E640B4">
        <w:rPr>
          <w:lang w:val="bg-BG"/>
        </w:rPr>
        <w:t xml:space="preserve"> </w:t>
      </w:r>
      <w:r w:rsidR="00BF39DB" w:rsidRPr="000E1F3A">
        <w:rPr>
          <w:lang w:val="bg-BG"/>
        </w:rPr>
        <w:t>които</w:t>
      </w:r>
      <w:r w:rsidR="00E640B4">
        <w:rPr>
          <w:lang w:val="bg-BG"/>
        </w:rPr>
        <w:t xml:space="preserve"> </w:t>
      </w:r>
      <w:r w:rsidR="00BF39DB" w:rsidRPr="000E1F3A">
        <w:rPr>
          <w:lang w:val="bg-BG"/>
        </w:rPr>
        <w:t>се</w:t>
      </w:r>
      <w:r w:rsidR="00E640B4">
        <w:rPr>
          <w:lang w:val="bg-BG"/>
        </w:rPr>
        <w:t xml:space="preserve"> </w:t>
      </w:r>
      <w:r w:rsidR="00BF39DB" w:rsidRPr="000E1F3A">
        <w:rPr>
          <w:lang w:val="bg-BG"/>
        </w:rPr>
        <w:t>твърди,</w:t>
      </w:r>
      <w:r w:rsidR="00E640B4">
        <w:rPr>
          <w:lang w:val="bg-BG"/>
        </w:rPr>
        <w:t xml:space="preserve"> </w:t>
      </w:r>
      <w:r w:rsidR="00BF39DB" w:rsidRPr="000E1F3A">
        <w:rPr>
          <w:lang w:val="bg-BG"/>
        </w:rPr>
        <w:t>че</w:t>
      </w:r>
      <w:r w:rsidR="00E640B4">
        <w:rPr>
          <w:lang w:val="bg-BG"/>
        </w:rPr>
        <w:t xml:space="preserve"> </w:t>
      </w:r>
      <w:r w:rsidR="00BF39DB" w:rsidRPr="000E1F3A">
        <w:rPr>
          <w:lang w:val="bg-BG"/>
        </w:rPr>
        <w:t>се</w:t>
      </w:r>
      <w:r w:rsidR="00E640B4">
        <w:rPr>
          <w:lang w:val="bg-BG"/>
        </w:rPr>
        <w:t xml:space="preserve"> </w:t>
      </w:r>
      <w:r w:rsidR="00BF39DB" w:rsidRPr="000E1F3A">
        <w:rPr>
          <w:lang w:val="bg-BG"/>
        </w:rPr>
        <w:t>държат</w:t>
      </w:r>
      <w:r w:rsidR="00E640B4">
        <w:rPr>
          <w:lang w:val="bg-BG"/>
        </w:rPr>
        <w:t xml:space="preserve"> </w:t>
      </w:r>
      <w:r w:rsidR="00BF39DB" w:rsidRPr="000E1F3A">
        <w:rPr>
          <w:lang w:val="bg-BG"/>
        </w:rPr>
        <w:t>в</w:t>
      </w:r>
      <w:r w:rsidR="00E640B4">
        <w:rPr>
          <w:lang w:val="bg-BG"/>
        </w:rPr>
        <w:t xml:space="preserve"> </w:t>
      </w:r>
      <w:r w:rsidR="00BF39DB" w:rsidRPr="000E1F3A">
        <w:rPr>
          <w:lang w:val="bg-BG"/>
        </w:rPr>
        <w:t>склада</w:t>
      </w:r>
      <w:r w:rsidR="004C44AA" w:rsidRPr="000E1F3A">
        <w:rPr>
          <w:lang w:val="bg-BG"/>
        </w:rPr>
        <w:t>.</w:t>
      </w:r>
      <w:r w:rsidR="00E640B4">
        <w:rPr>
          <w:lang w:val="bg-BG"/>
        </w:rPr>
        <w:t xml:space="preserve"> </w:t>
      </w:r>
      <w:r w:rsidR="00BF39DB" w:rsidRPr="000E1F3A">
        <w:rPr>
          <w:lang w:val="bg-BG"/>
        </w:rPr>
        <w:t>Описанието</w:t>
      </w:r>
      <w:r w:rsidR="00E640B4">
        <w:rPr>
          <w:lang w:val="bg-BG"/>
        </w:rPr>
        <w:t xml:space="preserve"> </w:t>
      </w:r>
      <w:r w:rsidR="00BF39DB" w:rsidRPr="000E1F3A">
        <w:rPr>
          <w:lang w:val="bg-BG"/>
        </w:rPr>
        <w:t>на</w:t>
      </w:r>
      <w:r w:rsidR="00E640B4">
        <w:rPr>
          <w:lang w:val="bg-BG"/>
        </w:rPr>
        <w:t xml:space="preserve"> </w:t>
      </w:r>
      <w:r w:rsidR="00BF39DB" w:rsidRPr="000E1F3A">
        <w:rPr>
          <w:lang w:val="bg-BG"/>
        </w:rPr>
        <w:t>напитките</w:t>
      </w:r>
      <w:r w:rsidR="00E640B4">
        <w:rPr>
          <w:lang w:val="bg-BG"/>
        </w:rPr>
        <w:t xml:space="preserve"> </w:t>
      </w:r>
      <w:r w:rsidR="00BF39DB" w:rsidRPr="000E1F3A">
        <w:rPr>
          <w:lang w:val="bg-BG"/>
        </w:rPr>
        <w:t>в</w:t>
      </w:r>
      <w:r w:rsidR="00E640B4">
        <w:rPr>
          <w:lang w:val="bg-BG"/>
        </w:rPr>
        <w:t xml:space="preserve"> </w:t>
      </w:r>
      <w:r w:rsidR="00BF39DB" w:rsidRPr="000E1F3A">
        <w:rPr>
          <w:lang w:val="bg-BG"/>
        </w:rPr>
        <w:t>това</w:t>
      </w:r>
      <w:r w:rsidR="00E640B4">
        <w:rPr>
          <w:lang w:val="bg-BG"/>
        </w:rPr>
        <w:t xml:space="preserve"> </w:t>
      </w:r>
      <w:r w:rsidR="00BF39DB" w:rsidRPr="000E1F3A">
        <w:rPr>
          <w:lang w:val="bg-BG"/>
        </w:rPr>
        <w:t>решение</w:t>
      </w:r>
      <w:r w:rsidR="00E640B4">
        <w:rPr>
          <w:lang w:val="bg-BG"/>
        </w:rPr>
        <w:t xml:space="preserve"> </w:t>
      </w:r>
      <w:r w:rsidR="00BF39DB" w:rsidRPr="000E1F3A">
        <w:rPr>
          <w:lang w:val="bg-BG"/>
        </w:rPr>
        <w:t>обаче</w:t>
      </w:r>
      <w:r w:rsidR="00E640B4">
        <w:rPr>
          <w:lang w:val="bg-BG"/>
        </w:rPr>
        <w:t xml:space="preserve"> </w:t>
      </w:r>
      <w:r w:rsidR="00BF39DB" w:rsidRPr="000E1F3A">
        <w:rPr>
          <w:lang w:val="bg-BG"/>
        </w:rPr>
        <w:t>не</w:t>
      </w:r>
      <w:r w:rsidR="00E640B4">
        <w:rPr>
          <w:lang w:val="bg-BG"/>
        </w:rPr>
        <w:t xml:space="preserve"> </w:t>
      </w:r>
      <w:r w:rsidR="00BF39DB" w:rsidRPr="000E1F3A">
        <w:rPr>
          <w:lang w:val="bg-BG"/>
        </w:rPr>
        <w:t>е</w:t>
      </w:r>
      <w:r w:rsidR="00E640B4">
        <w:rPr>
          <w:lang w:val="bg-BG"/>
        </w:rPr>
        <w:t xml:space="preserve"> </w:t>
      </w:r>
      <w:r w:rsidR="00BF39DB" w:rsidRPr="000E1F3A">
        <w:rPr>
          <w:lang w:val="bg-BG"/>
        </w:rPr>
        <w:t>базирано</w:t>
      </w:r>
      <w:r w:rsidR="00E640B4">
        <w:rPr>
          <w:lang w:val="bg-BG"/>
        </w:rPr>
        <w:t xml:space="preserve"> </w:t>
      </w:r>
      <w:r w:rsidR="00BF39DB" w:rsidRPr="000E1F3A">
        <w:rPr>
          <w:lang w:val="bg-BG"/>
        </w:rPr>
        <w:t>на</w:t>
      </w:r>
      <w:r w:rsidR="00E640B4">
        <w:rPr>
          <w:lang w:val="bg-BG"/>
        </w:rPr>
        <w:t xml:space="preserve"> </w:t>
      </w:r>
      <w:r w:rsidR="00BF39DB" w:rsidRPr="000E1F3A">
        <w:rPr>
          <w:lang w:val="bg-BG"/>
        </w:rPr>
        <w:t>нова</w:t>
      </w:r>
      <w:r w:rsidR="00E640B4">
        <w:rPr>
          <w:lang w:val="bg-BG"/>
        </w:rPr>
        <w:t xml:space="preserve"> </w:t>
      </w:r>
      <w:r w:rsidR="00BF39DB" w:rsidRPr="000E1F3A">
        <w:rPr>
          <w:lang w:val="bg-BG"/>
        </w:rPr>
        <w:t>проверка,</w:t>
      </w:r>
      <w:r w:rsidR="00E640B4">
        <w:rPr>
          <w:lang w:val="bg-BG"/>
        </w:rPr>
        <w:t xml:space="preserve"> </w:t>
      </w:r>
      <w:r w:rsidR="00BF39DB" w:rsidRPr="000E1F3A">
        <w:rPr>
          <w:lang w:val="bg-BG"/>
        </w:rPr>
        <w:t>а</w:t>
      </w:r>
      <w:r w:rsidR="00E640B4">
        <w:rPr>
          <w:lang w:val="bg-BG"/>
        </w:rPr>
        <w:t xml:space="preserve"> </w:t>
      </w:r>
      <w:r w:rsidR="00BF39DB" w:rsidRPr="000E1F3A">
        <w:rPr>
          <w:lang w:val="bg-BG"/>
        </w:rPr>
        <w:t>просто</w:t>
      </w:r>
      <w:r w:rsidR="00E640B4">
        <w:rPr>
          <w:lang w:val="bg-BG"/>
        </w:rPr>
        <w:t xml:space="preserve"> </w:t>
      </w:r>
      <w:r w:rsidR="00BF39DB" w:rsidRPr="000E1F3A">
        <w:rPr>
          <w:lang w:val="bg-BG"/>
        </w:rPr>
        <w:t>възпроизвежда</w:t>
      </w:r>
      <w:r w:rsidR="00E640B4">
        <w:rPr>
          <w:lang w:val="bg-BG"/>
        </w:rPr>
        <w:t xml:space="preserve"> </w:t>
      </w:r>
      <w:r w:rsidR="00BF39DB" w:rsidRPr="000E1F3A">
        <w:rPr>
          <w:lang w:val="bg-BG"/>
        </w:rPr>
        <w:t>списъка,</w:t>
      </w:r>
      <w:r w:rsidR="00E640B4">
        <w:rPr>
          <w:lang w:val="bg-BG"/>
        </w:rPr>
        <w:t xml:space="preserve"> </w:t>
      </w:r>
      <w:r w:rsidR="00BF39DB" w:rsidRPr="000E1F3A">
        <w:rPr>
          <w:lang w:val="bg-BG"/>
        </w:rPr>
        <w:t>изготвен</w:t>
      </w:r>
      <w:r w:rsidR="00E640B4">
        <w:rPr>
          <w:lang w:val="bg-BG"/>
        </w:rPr>
        <w:t xml:space="preserve"> </w:t>
      </w:r>
      <w:r w:rsidR="00BF39DB" w:rsidRPr="000E1F3A">
        <w:rPr>
          <w:lang w:val="bg-BG"/>
        </w:rPr>
        <w:t>през</w:t>
      </w:r>
      <w:r w:rsidR="00E640B4">
        <w:rPr>
          <w:lang w:val="bg-BG"/>
        </w:rPr>
        <w:t xml:space="preserve"> </w:t>
      </w:r>
      <w:r w:rsidR="009E46C1" w:rsidRPr="000E1F3A">
        <w:rPr>
          <w:lang w:val="bg-BG"/>
        </w:rPr>
        <w:t>юни</w:t>
      </w:r>
      <w:r w:rsidR="00E640B4">
        <w:rPr>
          <w:lang w:val="bg-BG"/>
        </w:rPr>
        <w:t xml:space="preserve"> </w:t>
      </w:r>
      <w:r w:rsidR="009E46C1" w:rsidRPr="000E1F3A">
        <w:rPr>
          <w:lang w:val="bg-BG"/>
        </w:rPr>
        <w:t>2000</w:t>
      </w:r>
      <w:r w:rsidR="005B3F30">
        <w:rPr>
          <w:lang w:val="bg-BG"/>
        </w:rPr>
        <w:t> г.</w:t>
      </w:r>
      <w:r w:rsidR="00E640B4">
        <w:rPr>
          <w:lang w:val="bg-BG"/>
        </w:rPr>
        <w:t xml:space="preserve"> </w:t>
      </w:r>
      <w:r w:rsidR="004C44AA" w:rsidRPr="000E1F3A">
        <w:rPr>
          <w:lang w:val="bg-BG"/>
        </w:rPr>
        <w:t>(</w:t>
      </w:r>
      <w:r w:rsidR="005B3F30">
        <w:rPr>
          <w:lang w:val="bg-BG"/>
        </w:rPr>
        <w:t xml:space="preserve">вж. </w:t>
      </w:r>
      <w:r w:rsidR="00AD4F93" w:rsidRPr="000E1F3A">
        <w:rPr>
          <w:lang w:val="bg-BG"/>
        </w:rPr>
        <w:t>параграф</w:t>
      </w:r>
      <w:r w:rsidR="00E640B4">
        <w:rPr>
          <w:lang w:val="bg-BG"/>
        </w:rPr>
        <w:t xml:space="preserve"> </w:t>
      </w:r>
      <w:r w:rsidR="004C44AA" w:rsidRPr="000E1F3A">
        <w:rPr>
          <w:lang w:val="bg-BG"/>
        </w:rPr>
        <w:t>30</w:t>
      </w:r>
      <w:r w:rsidR="00E640B4">
        <w:rPr>
          <w:lang w:val="bg-BG"/>
        </w:rPr>
        <w:t xml:space="preserve"> </w:t>
      </w:r>
      <w:r w:rsidR="00AD4F93" w:rsidRPr="000E1F3A">
        <w:rPr>
          <w:lang w:val="bg-BG"/>
        </w:rPr>
        <w:t>по-горе)</w:t>
      </w:r>
      <w:r w:rsidR="004C44AA" w:rsidRPr="000E1F3A">
        <w:rPr>
          <w:lang w:val="bg-BG"/>
        </w:rPr>
        <w:t>.</w:t>
      </w:r>
    </w:p>
    <w:p w:rsidR="004C44AA" w:rsidRPr="000E1F3A" w:rsidRDefault="00CB7396" w:rsidP="000F3F11">
      <w:pPr>
        <w:pStyle w:val="JuPara"/>
        <w:rPr>
          <w:lang w:val="bg-BG"/>
        </w:rPr>
      </w:pPr>
      <w:r w:rsidRPr="000E1F3A">
        <w:rPr>
          <w:lang w:val="bg-BG"/>
        </w:rPr>
        <w:fldChar w:fldCharType="begin"/>
      </w:r>
      <w:r w:rsidR="0060428D" w:rsidRPr="000E1F3A">
        <w:rPr>
          <w:lang w:val="bg-BG"/>
        </w:rPr>
        <w:instrText xml:space="preserve"> SEQ level0 \*arabic </w:instrText>
      </w:r>
      <w:r w:rsidRPr="000E1F3A">
        <w:rPr>
          <w:lang w:val="bg-BG"/>
        </w:rPr>
        <w:fldChar w:fldCharType="separate"/>
      </w:r>
      <w:r w:rsidR="004C44AA" w:rsidRPr="000E1F3A">
        <w:rPr>
          <w:noProof/>
          <w:lang w:val="bg-BG"/>
        </w:rPr>
        <w:t>86</w:t>
      </w:r>
      <w:r w:rsidRPr="000E1F3A">
        <w:rPr>
          <w:noProof/>
          <w:lang w:val="bg-BG"/>
        </w:rPr>
        <w:fldChar w:fldCharType="end"/>
      </w:r>
      <w:r w:rsidR="004C44AA" w:rsidRPr="000E1F3A">
        <w:rPr>
          <w:lang w:val="bg-BG"/>
        </w:rPr>
        <w:t>.</w:t>
      </w:r>
      <w:r w:rsidR="00E640B4">
        <w:rPr>
          <w:lang w:val="bg-BG"/>
        </w:rPr>
        <w:t>  </w:t>
      </w:r>
      <w:r w:rsidR="00CD564D" w:rsidRPr="000E1F3A">
        <w:rPr>
          <w:lang w:val="bg-BG"/>
        </w:rPr>
        <w:t>Съдът</w:t>
      </w:r>
      <w:r w:rsidR="00E640B4">
        <w:rPr>
          <w:lang w:val="bg-BG"/>
        </w:rPr>
        <w:t xml:space="preserve"> </w:t>
      </w:r>
      <w:r w:rsidR="00F80698" w:rsidRPr="000E1F3A">
        <w:rPr>
          <w:lang w:val="bg-BG"/>
        </w:rPr>
        <w:t>е</w:t>
      </w:r>
      <w:r w:rsidR="00E640B4">
        <w:rPr>
          <w:lang w:val="bg-BG"/>
        </w:rPr>
        <w:t xml:space="preserve"> </w:t>
      </w:r>
      <w:r w:rsidR="00F80698" w:rsidRPr="000E1F3A">
        <w:rPr>
          <w:lang w:val="bg-BG"/>
        </w:rPr>
        <w:t>шокиран</w:t>
      </w:r>
      <w:r w:rsidR="00E640B4">
        <w:rPr>
          <w:lang w:val="bg-BG"/>
        </w:rPr>
        <w:t xml:space="preserve"> </w:t>
      </w:r>
      <w:r w:rsidR="00F80698" w:rsidRPr="000E1F3A">
        <w:rPr>
          <w:lang w:val="bg-BG"/>
        </w:rPr>
        <w:t>и</w:t>
      </w:r>
      <w:r w:rsidR="00E640B4">
        <w:rPr>
          <w:lang w:val="bg-BG"/>
        </w:rPr>
        <w:t xml:space="preserve"> </w:t>
      </w:r>
      <w:r w:rsidR="00F80698" w:rsidRPr="000E1F3A">
        <w:rPr>
          <w:lang w:val="bg-BG"/>
        </w:rPr>
        <w:t>от</w:t>
      </w:r>
      <w:r w:rsidR="00E640B4">
        <w:rPr>
          <w:lang w:val="bg-BG"/>
        </w:rPr>
        <w:t xml:space="preserve"> </w:t>
      </w:r>
      <w:r w:rsidR="00F80698" w:rsidRPr="000E1F3A">
        <w:rPr>
          <w:lang w:val="bg-BG"/>
        </w:rPr>
        <w:t>факта,</w:t>
      </w:r>
      <w:r w:rsidR="00E640B4">
        <w:rPr>
          <w:lang w:val="bg-BG"/>
        </w:rPr>
        <w:t xml:space="preserve"> </w:t>
      </w:r>
      <w:r w:rsidR="00F80698" w:rsidRPr="000E1F3A">
        <w:rPr>
          <w:lang w:val="bg-BG"/>
        </w:rPr>
        <w:t>че</w:t>
      </w:r>
      <w:r w:rsidR="00E640B4">
        <w:rPr>
          <w:lang w:val="bg-BG"/>
        </w:rPr>
        <w:t xml:space="preserve"> </w:t>
      </w:r>
      <w:r w:rsidR="00F80698" w:rsidRPr="000E1F3A">
        <w:rPr>
          <w:lang w:val="bg-BG"/>
        </w:rPr>
        <w:t>във</w:t>
      </w:r>
      <w:r w:rsidR="00E640B4">
        <w:rPr>
          <w:lang w:val="bg-BG"/>
        </w:rPr>
        <w:t xml:space="preserve"> </w:t>
      </w:r>
      <w:r w:rsidR="00F80698" w:rsidRPr="000E1F3A">
        <w:rPr>
          <w:lang w:val="bg-BG"/>
        </w:rPr>
        <w:t>все</w:t>
      </w:r>
      <w:r w:rsidR="00E640B4">
        <w:rPr>
          <w:lang w:val="bg-BG"/>
        </w:rPr>
        <w:t xml:space="preserve"> </w:t>
      </w:r>
      <w:r w:rsidR="00F80698" w:rsidRPr="000E1F3A">
        <w:rPr>
          <w:lang w:val="bg-BG"/>
        </w:rPr>
        <w:t>още</w:t>
      </w:r>
      <w:r w:rsidR="00E640B4">
        <w:rPr>
          <w:lang w:val="bg-BG"/>
        </w:rPr>
        <w:t xml:space="preserve"> </w:t>
      </w:r>
      <w:r w:rsidR="00F80698" w:rsidRPr="000E1F3A">
        <w:rPr>
          <w:lang w:val="bg-BG"/>
        </w:rPr>
        <w:t>висящото</w:t>
      </w:r>
      <w:r w:rsidR="00E640B4">
        <w:rPr>
          <w:lang w:val="bg-BG"/>
        </w:rPr>
        <w:t xml:space="preserve"> </w:t>
      </w:r>
      <w:r w:rsidR="00F80698" w:rsidRPr="000E1F3A">
        <w:rPr>
          <w:lang w:val="bg-BG"/>
        </w:rPr>
        <w:t>гражданското</w:t>
      </w:r>
      <w:r w:rsidR="00E640B4">
        <w:rPr>
          <w:lang w:val="bg-BG"/>
        </w:rPr>
        <w:t xml:space="preserve"> </w:t>
      </w:r>
      <w:r w:rsidR="00F80698" w:rsidRPr="000E1F3A">
        <w:rPr>
          <w:lang w:val="bg-BG"/>
        </w:rPr>
        <w:t>дело</w:t>
      </w:r>
      <w:r w:rsidR="00E640B4">
        <w:rPr>
          <w:lang w:val="bg-BG"/>
        </w:rPr>
        <w:t xml:space="preserve"> </w:t>
      </w:r>
      <w:r w:rsidR="00F80698" w:rsidRPr="000E1F3A">
        <w:rPr>
          <w:lang w:val="bg-BG"/>
        </w:rPr>
        <w:t>за</w:t>
      </w:r>
      <w:r w:rsidR="00E640B4">
        <w:rPr>
          <w:lang w:val="bg-BG"/>
        </w:rPr>
        <w:t xml:space="preserve"> </w:t>
      </w:r>
      <w:r w:rsidR="00F80698" w:rsidRPr="000E1F3A">
        <w:rPr>
          <w:lang w:val="bg-BG"/>
        </w:rPr>
        <w:t>вреди,</w:t>
      </w:r>
      <w:r w:rsidR="00E640B4">
        <w:rPr>
          <w:lang w:val="bg-BG"/>
        </w:rPr>
        <w:t xml:space="preserve"> </w:t>
      </w:r>
      <w:r w:rsidR="00F80698" w:rsidRPr="000E1F3A">
        <w:rPr>
          <w:lang w:val="bg-BG"/>
        </w:rPr>
        <w:t>заведено</w:t>
      </w:r>
      <w:r w:rsidR="00E640B4">
        <w:rPr>
          <w:lang w:val="bg-BG"/>
        </w:rPr>
        <w:t xml:space="preserve"> </w:t>
      </w:r>
      <w:r w:rsidR="00F80698" w:rsidRPr="000E1F3A">
        <w:rPr>
          <w:lang w:val="bg-BG"/>
        </w:rPr>
        <w:t>от</w:t>
      </w:r>
      <w:r w:rsidR="00E640B4">
        <w:rPr>
          <w:lang w:val="bg-BG"/>
        </w:rPr>
        <w:t xml:space="preserve"> </w:t>
      </w:r>
      <w:r w:rsidR="006F0158" w:rsidRPr="000E1F3A">
        <w:rPr>
          <w:lang w:val="bg-BG"/>
        </w:rPr>
        <w:t>жалбоподателката</w:t>
      </w:r>
      <w:r w:rsidR="00E640B4">
        <w:rPr>
          <w:lang w:val="bg-BG"/>
        </w:rPr>
        <w:t xml:space="preserve"> </w:t>
      </w:r>
      <w:r w:rsidR="00F80698" w:rsidRPr="000E1F3A">
        <w:rPr>
          <w:lang w:val="bg-BG"/>
        </w:rPr>
        <w:t>през</w:t>
      </w:r>
      <w:r w:rsidR="00E640B4">
        <w:rPr>
          <w:lang w:val="bg-BG"/>
        </w:rPr>
        <w:t xml:space="preserve"> </w:t>
      </w:r>
      <w:r w:rsidR="00941F51" w:rsidRPr="000E1F3A">
        <w:rPr>
          <w:lang w:val="bg-BG"/>
        </w:rPr>
        <w:t>май</w:t>
      </w:r>
      <w:r w:rsidR="00E640B4">
        <w:rPr>
          <w:lang w:val="bg-BG"/>
        </w:rPr>
        <w:t xml:space="preserve"> </w:t>
      </w:r>
      <w:r w:rsidR="00B95CD0" w:rsidRPr="000E1F3A">
        <w:rPr>
          <w:lang w:val="bg-BG"/>
        </w:rPr>
        <w:t>2002</w:t>
      </w:r>
      <w:r w:rsidR="005B3F30">
        <w:rPr>
          <w:lang w:val="bg-BG"/>
        </w:rPr>
        <w:t> г.</w:t>
      </w:r>
      <w:r w:rsidR="004C44AA" w:rsidRPr="000E1F3A">
        <w:rPr>
          <w:lang w:val="bg-BG"/>
        </w:rPr>
        <w:t>,</w:t>
      </w:r>
      <w:r w:rsidR="00E640B4">
        <w:rPr>
          <w:lang w:val="bg-BG"/>
        </w:rPr>
        <w:t xml:space="preserve"> </w:t>
      </w:r>
      <w:r w:rsidR="00F80698" w:rsidRPr="000E1F3A">
        <w:rPr>
          <w:lang w:val="bg-BG"/>
        </w:rPr>
        <w:t>държавните</w:t>
      </w:r>
      <w:r w:rsidR="00E640B4">
        <w:rPr>
          <w:lang w:val="bg-BG"/>
        </w:rPr>
        <w:t xml:space="preserve"> </w:t>
      </w:r>
      <w:r w:rsidR="00F80698" w:rsidRPr="000E1F3A">
        <w:rPr>
          <w:lang w:val="bg-BG"/>
        </w:rPr>
        <w:t>институции,</w:t>
      </w:r>
      <w:r w:rsidR="00E640B4">
        <w:rPr>
          <w:lang w:val="bg-BG"/>
        </w:rPr>
        <w:t xml:space="preserve"> </w:t>
      </w:r>
      <w:r w:rsidR="00DA260A">
        <w:rPr>
          <w:lang w:val="bg-BG"/>
        </w:rPr>
        <w:t>в които очевидно се включват и</w:t>
      </w:r>
      <w:r w:rsidR="00452FCB">
        <w:rPr>
          <w:lang w:val="bg-BG"/>
        </w:rPr>
        <w:t xml:space="preserve"> </w:t>
      </w:r>
      <w:r w:rsidR="00540AF7">
        <w:rPr>
          <w:lang w:val="bg-BG"/>
        </w:rPr>
        <w:t>разградските данъчни власти</w:t>
      </w:r>
      <w:r w:rsidR="004C44AA" w:rsidRPr="000E1F3A">
        <w:rPr>
          <w:lang w:val="bg-BG"/>
        </w:rPr>
        <w:t>,</w:t>
      </w:r>
      <w:r w:rsidR="00E640B4">
        <w:rPr>
          <w:lang w:val="bg-BG"/>
        </w:rPr>
        <w:t xml:space="preserve"> </w:t>
      </w:r>
      <w:r w:rsidR="00F80698" w:rsidRPr="000E1F3A">
        <w:rPr>
          <w:lang w:val="bg-BG"/>
        </w:rPr>
        <w:t>отказват</w:t>
      </w:r>
      <w:r w:rsidR="00E640B4">
        <w:rPr>
          <w:lang w:val="bg-BG"/>
        </w:rPr>
        <w:t xml:space="preserve"> </w:t>
      </w:r>
      <w:r w:rsidR="00F80698" w:rsidRPr="000E1F3A">
        <w:rPr>
          <w:lang w:val="bg-BG"/>
        </w:rPr>
        <w:t>на</w:t>
      </w:r>
      <w:r w:rsidR="00E640B4">
        <w:rPr>
          <w:lang w:val="bg-BG"/>
        </w:rPr>
        <w:t xml:space="preserve"> </w:t>
      </w:r>
      <w:r w:rsidR="00F80698" w:rsidRPr="000E1F3A">
        <w:rPr>
          <w:lang w:val="bg-BG"/>
        </w:rPr>
        <w:t>назначените</w:t>
      </w:r>
      <w:r w:rsidR="00E640B4">
        <w:rPr>
          <w:lang w:val="bg-BG"/>
        </w:rPr>
        <w:t xml:space="preserve"> </w:t>
      </w:r>
      <w:r w:rsidR="00F80698" w:rsidRPr="000E1F3A">
        <w:rPr>
          <w:lang w:val="bg-BG"/>
        </w:rPr>
        <w:t>от</w:t>
      </w:r>
      <w:r w:rsidR="00E640B4">
        <w:rPr>
          <w:lang w:val="bg-BG"/>
        </w:rPr>
        <w:t xml:space="preserve"> </w:t>
      </w:r>
      <w:r w:rsidR="00F80698" w:rsidRPr="000E1F3A">
        <w:rPr>
          <w:lang w:val="bg-BG"/>
        </w:rPr>
        <w:t>съда</w:t>
      </w:r>
      <w:r w:rsidR="00E640B4">
        <w:rPr>
          <w:lang w:val="bg-BG"/>
        </w:rPr>
        <w:t xml:space="preserve"> </w:t>
      </w:r>
      <w:r w:rsidR="00F80698" w:rsidRPr="000E1F3A">
        <w:rPr>
          <w:lang w:val="bg-BG"/>
        </w:rPr>
        <w:t>вещи</w:t>
      </w:r>
      <w:r w:rsidR="00E640B4">
        <w:rPr>
          <w:lang w:val="bg-BG"/>
        </w:rPr>
        <w:t xml:space="preserve"> </w:t>
      </w:r>
      <w:r w:rsidR="00F80698" w:rsidRPr="000E1F3A">
        <w:rPr>
          <w:lang w:val="bg-BG"/>
        </w:rPr>
        <w:t>лица</w:t>
      </w:r>
      <w:r w:rsidR="00E640B4">
        <w:rPr>
          <w:lang w:val="bg-BG"/>
        </w:rPr>
        <w:t xml:space="preserve"> </w:t>
      </w:r>
      <w:r w:rsidR="00F80698" w:rsidRPr="000E1F3A">
        <w:rPr>
          <w:lang w:val="bg-BG"/>
        </w:rPr>
        <w:t>достъп</w:t>
      </w:r>
      <w:r w:rsidR="00E640B4">
        <w:rPr>
          <w:lang w:val="bg-BG"/>
        </w:rPr>
        <w:t xml:space="preserve"> </w:t>
      </w:r>
      <w:r w:rsidR="00F80698" w:rsidRPr="000E1F3A">
        <w:rPr>
          <w:lang w:val="bg-BG"/>
        </w:rPr>
        <w:t>до</w:t>
      </w:r>
      <w:r w:rsidR="00E640B4">
        <w:rPr>
          <w:lang w:val="bg-BG"/>
        </w:rPr>
        <w:t xml:space="preserve"> </w:t>
      </w:r>
      <w:r w:rsidR="00F80698" w:rsidRPr="000E1F3A">
        <w:rPr>
          <w:lang w:val="bg-BG"/>
        </w:rPr>
        <w:t>съответни</w:t>
      </w:r>
      <w:r w:rsidR="00E640B4">
        <w:rPr>
          <w:lang w:val="bg-BG"/>
        </w:rPr>
        <w:t xml:space="preserve"> </w:t>
      </w:r>
      <w:r w:rsidR="00F80698" w:rsidRPr="000E1F3A">
        <w:rPr>
          <w:lang w:val="bg-BG"/>
        </w:rPr>
        <w:t>документи</w:t>
      </w:r>
      <w:r w:rsidR="004C44AA" w:rsidRPr="000E1F3A">
        <w:rPr>
          <w:lang w:val="bg-BG"/>
        </w:rPr>
        <w:t>.</w:t>
      </w:r>
      <w:r w:rsidR="00E640B4">
        <w:rPr>
          <w:lang w:val="bg-BG"/>
        </w:rPr>
        <w:t xml:space="preserve"> </w:t>
      </w:r>
      <w:r w:rsidR="00DA260A" w:rsidRPr="000E1F3A">
        <w:rPr>
          <w:lang w:val="bg-BG"/>
        </w:rPr>
        <w:t>Изглежда</w:t>
      </w:r>
      <w:r w:rsidR="00DA260A">
        <w:rPr>
          <w:lang w:val="bg-BG"/>
        </w:rPr>
        <w:t xml:space="preserve"> също така</w:t>
      </w:r>
      <w:r w:rsidR="00F80698" w:rsidRPr="000E1F3A">
        <w:rPr>
          <w:lang w:val="bg-BG"/>
        </w:rPr>
        <w:t>,</w:t>
      </w:r>
      <w:r w:rsidR="00E640B4">
        <w:rPr>
          <w:lang w:val="bg-BG"/>
        </w:rPr>
        <w:t xml:space="preserve"> </w:t>
      </w:r>
      <w:r w:rsidR="00F80698" w:rsidRPr="000E1F3A">
        <w:rPr>
          <w:lang w:val="bg-BG"/>
        </w:rPr>
        <w:t>че</w:t>
      </w:r>
      <w:r w:rsidR="00E640B4">
        <w:rPr>
          <w:lang w:val="bg-BG"/>
        </w:rPr>
        <w:t xml:space="preserve"> </w:t>
      </w:r>
      <w:r w:rsidR="00F80698" w:rsidRPr="000E1F3A">
        <w:rPr>
          <w:lang w:val="bg-BG"/>
        </w:rPr>
        <w:t>въпреки</w:t>
      </w:r>
      <w:r w:rsidR="00E640B4">
        <w:rPr>
          <w:lang w:val="bg-BG"/>
        </w:rPr>
        <w:t xml:space="preserve"> </w:t>
      </w:r>
      <w:r w:rsidR="00F80698" w:rsidRPr="000E1F3A">
        <w:rPr>
          <w:lang w:val="bg-BG"/>
        </w:rPr>
        <w:t>мно</w:t>
      </w:r>
      <w:r w:rsidR="00D83BF5">
        <w:rPr>
          <w:lang w:val="bg-BG"/>
        </w:rPr>
        <w:t>го</w:t>
      </w:r>
      <w:r w:rsidR="00F80698" w:rsidRPr="000E1F3A">
        <w:rPr>
          <w:lang w:val="bg-BG"/>
        </w:rPr>
        <w:t>кратните</w:t>
      </w:r>
      <w:r w:rsidR="00E640B4">
        <w:rPr>
          <w:lang w:val="bg-BG"/>
        </w:rPr>
        <w:t xml:space="preserve"> </w:t>
      </w:r>
      <w:r w:rsidR="00F80698" w:rsidRPr="000E1F3A">
        <w:rPr>
          <w:lang w:val="bg-BG"/>
        </w:rPr>
        <w:t>молби</w:t>
      </w:r>
      <w:r w:rsidR="00E640B4">
        <w:rPr>
          <w:lang w:val="bg-BG"/>
        </w:rPr>
        <w:t xml:space="preserve"> </w:t>
      </w:r>
      <w:r w:rsidR="00F80698" w:rsidRPr="000E1F3A">
        <w:rPr>
          <w:lang w:val="bg-BG"/>
        </w:rPr>
        <w:t>на</w:t>
      </w:r>
      <w:r w:rsidR="00E640B4">
        <w:rPr>
          <w:lang w:val="bg-BG"/>
        </w:rPr>
        <w:t xml:space="preserve"> </w:t>
      </w:r>
      <w:r w:rsidR="006F0158" w:rsidRPr="000E1F3A">
        <w:rPr>
          <w:lang w:val="bg-BG"/>
        </w:rPr>
        <w:t>жалбоподателката</w:t>
      </w:r>
      <w:r w:rsidR="004C44AA" w:rsidRPr="000E1F3A">
        <w:rPr>
          <w:lang w:val="bg-BG"/>
        </w:rPr>
        <w:t>,</w:t>
      </w:r>
      <w:r w:rsidR="00E640B4">
        <w:rPr>
          <w:lang w:val="bg-BG"/>
        </w:rPr>
        <w:t xml:space="preserve"> </w:t>
      </w:r>
      <w:r w:rsidR="00F80698" w:rsidRPr="000E1F3A">
        <w:rPr>
          <w:lang w:val="bg-BG"/>
        </w:rPr>
        <w:t>никога</w:t>
      </w:r>
      <w:r w:rsidR="00E640B4">
        <w:rPr>
          <w:lang w:val="bg-BG"/>
        </w:rPr>
        <w:t xml:space="preserve"> </w:t>
      </w:r>
      <w:r w:rsidR="00F80698" w:rsidRPr="000E1F3A">
        <w:rPr>
          <w:lang w:val="bg-BG"/>
        </w:rPr>
        <w:t>не</w:t>
      </w:r>
      <w:r w:rsidR="00E640B4">
        <w:rPr>
          <w:lang w:val="bg-BG"/>
        </w:rPr>
        <w:t xml:space="preserve"> </w:t>
      </w:r>
      <w:r w:rsidR="00F80698" w:rsidRPr="000E1F3A">
        <w:rPr>
          <w:lang w:val="bg-BG"/>
        </w:rPr>
        <w:t>е</w:t>
      </w:r>
      <w:r w:rsidR="00E640B4">
        <w:rPr>
          <w:lang w:val="bg-BG"/>
        </w:rPr>
        <w:t xml:space="preserve"> </w:t>
      </w:r>
      <w:r w:rsidR="00F80698" w:rsidRPr="000E1F3A">
        <w:rPr>
          <w:lang w:val="bg-BG"/>
        </w:rPr>
        <w:t>предприемана</w:t>
      </w:r>
      <w:r w:rsidR="00E640B4">
        <w:rPr>
          <w:lang w:val="bg-BG"/>
        </w:rPr>
        <w:t xml:space="preserve"> </w:t>
      </w:r>
      <w:r w:rsidR="00F80698" w:rsidRPr="000E1F3A">
        <w:rPr>
          <w:lang w:val="bg-BG"/>
        </w:rPr>
        <w:t>оценка</w:t>
      </w:r>
      <w:r w:rsidR="00E640B4">
        <w:rPr>
          <w:lang w:val="bg-BG"/>
        </w:rPr>
        <w:t xml:space="preserve"> </w:t>
      </w:r>
      <w:r w:rsidR="00F80698" w:rsidRPr="000E1F3A">
        <w:rPr>
          <w:lang w:val="bg-BG"/>
        </w:rPr>
        <w:t>на</w:t>
      </w:r>
      <w:r w:rsidR="00E640B4">
        <w:rPr>
          <w:lang w:val="bg-BG"/>
        </w:rPr>
        <w:t xml:space="preserve"> </w:t>
      </w:r>
      <w:r w:rsidR="00F80698" w:rsidRPr="000E1F3A">
        <w:rPr>
          <w:lang w:val="bg-BG"/>
        </w:rPr>
        <w:t>оставащ</w:t>
      </w:r>
      <w:r w:rsidR="00DA260A">
        <w:rPr>
          <w:lang w:val="bg-BG"/>
        </w:rPr>
        <w:t>а</w:t>
      </w:r>
      <w:r w:rsidR="00F80698" w:rsidRPr="000E1F3A">
        <w:rPr>
          <w:lang w:val="bg-BG"/>
        </w:rPr>
        <w:t>т</w:t>
      </w:r>
      <w:r w:rsidR="00DA260A">
        <w:rPr>
          <w:lang w:val="bg-BG"/>
        </w:rPr>
        <w:t>а</w:t>
      </w:r>
      <w:r w:rsidR="00E640B4">
        <w:rPr>
          <w:lang w:val="bg-BG"/>
        </w:rPr>
        <w:t xml:space="preserve"> </w:t>
      </w:r>
      <w:r w:rsidR="00F80698" w:rsidRPr="000E1F3A">
        <w:rPr>
          <w:lang w:val="bg-BG"/>
        </w:rPr>
        <w:t>сток</w:t>
      </w:r>
      <w:r w:rsidR="00DA260A">
        <w:rPr>
          <w:lang w:val="bg-BG"/>
        </w:rPr>
        <w:t xml:space="preserve">а </w:t>
      </w:r>
      <w:r w:rsidR="00F80698" w:rsidRPr="000E1F3A">
        <w:rPr>
          <w:lang w:val="bg-BG"/>
        </w:rPr>
        <w:t>и</w:t>
      </w:r>
      <w:r w:rsidR="00E640B4">
        <w:rPr>
          <w:lang w:val="bg-BG"/>
        </w:rPr>
        <w:t xml:space="preserve"> </w:t>
      </w:r>
      <w:r w:rsidR="0093181A">
        <w:rPr>
          <w:lang w:val="bg-BG"/>
        </w:rPr>
        <w:t>на</w:t>
      </w:r>
      <w:r w:rsidR="00E640B4">
        <w:rPr>
          <w:lang w:val="bg-BG"/>
        </w:rPr>
        <w:t xml:space="preserve"> </w:t>
      </w:r>
      <w:r w:rsidR="00F80698" w:rsidRPr="000E1F3A">
        <w:rPr>
          <w:lang w:val="bg-BG"/>
        </w:rPr>
        <w:t>стойността</w:t>
      </w:r>
      <w:r w:rsidR="00E640B4">
        <w:rPr>
          <w:lang w:val="bg-BG"/>
        </w:rPr>
        <w:t xml:space="preserve"> </w:t>
      </w:r>
      <w:r w:rsidR="0093181A">
        <w:rPr>
          <w:lang w:val="bg-BG"/>
        </w:rPr>
        <w:t>на</w:t>
      </w:r>
      <w:r w:rsidR="00E640B4">
        <w:rPr>
          <w:lang w:val="bg-BG"/>
        </w:rPr>
        <w:t xml:space="preserve"> </w:t>
      </w:r>
      <w:r w:rsidR="00F80698" w:rsidRPr="000E1F3A">
        <w:rPr>
          <w:lang w:val="bg-BG"/>
        </w:rPr>
        <w:t>липсващите</w:t>
      </w:r>
      <w:r w:rsidR="00E640B4">
        <w:rPr>
          <w:lang w:val="bg-BG"/>
        </w:rPr>
        <w:t xml:space="preserve"> </w:t>
      </w:r>
      <w:r w:rsidR="00F80698" w:rsidRPr="000E1F3A">
        <w:rPr>
          <w:lang w:val="bg-BG"/>
        </w:rPr>
        <w:t>и</w:t>
      </w:r>
      <w:r w:rsidR="00E640B4">
        <w:rPr>
          <w:lang w:val="bg-BG"/>
        </w:rPr>
        <w:t xml:space="preserve"> </w:t>
      </w:r>
      <w:r w:rsidR="00F80698" w:rsidRPr="000E1F3A">
        <w:rPr>
          <w:lang w:val="bg-BG"/>
        </w:rPr>
        <w:t>увредени</w:t>
      </w:r>
      <w:r w:rsidR="00E640B4">
        <w:rPr>
          <w:lang w:val="bg-BG"/>
        </w:rPr>
        <w:t xml:space="preserve"> </w:t>
      </w:r>
      <w:r w:rsidR="00F80698" w:rsidRPr="000E1F3A">
        <w:rPr>
          <w:lang w:val="bg-BG"/>
        </w:rPr>
        <w:t>бутилки</w:t>
      </w:r>
      <w:r w:rsidR="00E640B4">
        <w:rPr>
          <w:lang w:val="bg-BG"/>
        </w:rPr>
        <w:t xml:space="preserve"> </w:t>
      </w:r>
      <w:r w:rsidR="004C44AA" w:rsidRPr="000E1F3A">
        <w:rPr>
          <w:lang w:val="bg-BG"/>
        </w:rPr>
        <w:t>(</w:t>
      </w:r>
      <w:r w:rsidR="005B3F30">
        <w:rPr>
          <w:lang w:val="bg-BG"/>
        </w:rPr>
        <w:t xml:space="preserve">вж. </w:t>
      </w:r>
      <w:r w:rsidR="00AD4F93" w:rsidRPr="000E1F3A">
        <w:rPr>
          <w:lang w:val="bg-BG"/>
        </w:rPr>
        <w:t>параграфи</w:t>
      </w:r>
      <w:r w:rsidR="00E640B4">
        <w:rPr>
          <w:lang w:val="bg-BG"/>
        </w:rPr>
        <w:t xml:space="preserve"> </w:t>
      </w:r>
      <w:r w:rsidR="004C44AA" w:rsidRPr="000E1F3A">
        <w:rPr>
          <w:lang w:val="bg-BG"/>
        </w:rPr>
        <w:t>26,</w:t>
      </w:r>
      <w:r w:rsidR="00E640B4">
        <w:rPr>
          <w:lang w:val="bg-BG"/>
        </w:rPr>
        <w:t xml:space="preserve"> </w:t>
      </w:r>
      <w:r w:rsidR="004C44AA" w:rsidRPr="000E1F3A">
        <w:rPr>
          <w:lang w:val="bg-BG"/>
        </w:rPr>
        <w:t>45</w:t>
      </w:r>
      <w:r w:rsidR="00E640B4">
        <w:rPr>
          <w:lang w:val="bg-BG"/>
        </w:rPr>
        <w:t xml:space="preserve"> </w:t>
      </w:r>
      <w:r w:rsidR="00F80698" w:rsidRPr="000E1F3A">
        <w:rPr>
          <w:lang w:val="bg-BG"/>
        </w:rPr>
        <w:t>и</w:t>
      </w:r>
      <w:r w:rsidR="00E640B4">
        <w:rPr>
          <w:lang w:val="bg-BG"/>
        </w:rPr>
        <w:t xml:space="preserve"> </w:t>
      </w:r>
      <w:r w:rsidR="004C44AA" w:rsidRPr="000E1F3A">
        <w:rPr>
          <w:lang w:val="bg-BG"/>
        </w:rPr>
        <w:t>47</w:t>
      </w:r>
      <w:r w:rsidR="00E640B4">
        <w:rPr>
          <w:lang w:val="bg-BG"/>
        </w:rPr>
        <w:t xml:space="preserve"> </w:t>
      </w:r>
      <w:r w:rsidR="00AD4F93" w:rsidRPr="000E1F3A">
        <w:rPr>
          <w:lang w:val="bg-BG"/>
        </w:rPr>
        <w:t>по-горе)</w:t>
      </w:r>
      <w:r w:rsidR="004C44AA" w:rsidRPr="000E1F3A">
        <w:rPr>
          <w:lang w:val="bg-BG"/>
        </w:rPr>
        <w:t>.</w:t>
      </w:r>
    </w:p>
    <w:p w:rsidR="004C44AA" w:rsidRPr="000E1F3A" w:rsidRDefault="00CB7396" w:rsidP="005261DD">
      <w:pPr>
        <w:pStyle w:val="JuPara"/>
        <w:rPr>
          <w:lang w:val="bg-BG"/>
        </w:rPr>
      </w:pPr>
      <w:r w:rsidRPr="000E1F3A">
        <w:rPr>
          <w:lang w:val="bg-BG"/>
        </w:rPr>
        <w:fldChar w:fldCharType="begin"/>
      </w:r>
      <w:r w:rsidR="0060428D" w:rsidRPr="000E1F3A">
        <w:rPr>
          <w:lang w:val="bg-BG"/>
        </w:rPr>
        <w:instrText xml:space="preserve"> SEQ level0 \*arabic </w:instrText>
      </w:r>
      <w:r w:rsidRPr="000E1F3A">
        <w:rPr>
          <w:lang w:val="bg-BG"/>
        </w:rPr>
        <w:fldChar w:fldCharType="separate"/>
      </w:r>
      <w:r w:rsidR="004C44AA" w:rsidRPr="000E1F3A">
        <w:rPr>
          <w:noProof/>
          <w:lang w:val="bg-BG"/>
        </w:rPr>
        <w:t>87</w:t>
      </w:r>
      <w:r w:rsidRPr="000E1F3A">
        <w:rPr>
          <w:noProof/>
          <w:lang w:val="bg-BG"/>
        </w:rPr>
        <w:fldChar w:fldCharType="end"/>
      </w:r>
      <w:r w:rsidR="004C44AA" w:rsidRPr="000E1F3A">
        <w:rPr>
          <w:lang w:val="bg-BG"/>
        </w:rPr>
        <w:t>.</w:t>
      </w:r>
      <w:r w:rsidR="00E640B4">
        <w:rPr>
          <w:lang w:val="bg-BG"/>
        </w:rPr>
        <w:t>  </w:t>
      </w:r>
      <w:r w:rsidR="009775D3" w:rsidRPr="000E1F3A">
        <w:rPr>
          <w:lang w:val="bg-BG"/>
        </w:rPr>
        <w:t>При</w:t>
      </w:r>
      <w:r w:rsidR="00E640B4">
        <w:rPr>
          <w:lang w:val="bg-BG"/>
        </w:rPr>
        <w:t xml:space="preserve"> </w:t>
      </w:r>
      <w:r w:rsidR="009775D3" w:rsidRPr="000E1F3A">
        <w:rPr>
          <w:lang w:val="bg-BG"/>
        </w:rPr>
        <w:t>тези</w:t>
      </w:r>
      <w:r w:rsidR="00E640B4">
        <w:rPr>
          <w:lang w:val="bg-BG"/>
        </w:rPr>
        <w:t xml:space="preserve"> </w:t>
      </w:r>
      <w:r w:rsidR="009775D3" w:rsidRPr="000E1F3A">
        <w:rPr>
          <w:lang w:val="bg-BG"/>
        </w:rPr>
        <w:t>обстоятелства,</w:t>
      </w:r>
      <w:r w:rsidR="00E640B4">
        <w:rPr>
          <w:lang w:val="bg-BG"/>
        </w:rPr>
        <w:t xml:space="preserve"> </w:t>
      </w:r>
      <w:r w:rsidR="009775D3" w:rsidRPr="000E1F3A">
        <w:rPr>
          <w:lang w:val="bg-BG"/>
        </w:rPr>
        <w:t>като</w:t>
      </w:r>
      <w:r w:rsidR="00E640B4">
        <w:rPr>
          <w:lang w:val="bg-BG"/>
        </w:rPr>
        <w:t xml:space="preserve"> </w:t>
      </w:r>
      <w:r w:rsidR="009775D3" w:rsidRPr="000E1F3A">
        <w:rPr>
          <w:lang w:val="bg-BG"/>
        </w:rPr>
        <w:t>отбелязва,</w:t>
      </w:r>
      <w:r w:rsidR="00E640B4">
        <w:rPr>
          <w:lang w:val="bg-BG"/>
        </w:rPr>
        <w:t xml:space="preserve"> </w:t>
      </w:r>
      <w:r w:rsidR="009775D3" w:rsidRPr="000E1F3A">
        <w:rPr>
          <w:lang w:val="bg-BG"/>
        </w:rPr>
        <w:t>че</w:t>
      </w:r>
      <w:r w:rsidR="00E640B4">
        <w:rPr>
          <w:lang w:val="bg-BG"/>
        </w:rPr>
        <w:t xml:space="preserve"> </w:t>
      </w:r>
      <w:r w:rsidR="005A46D3" w:rsidRPr="000E1F3A">
        <w:rPr>
          <w:lang w:val="bg-BG"/>
        </w:rPr>
        <w:t>Правителството</w:t>
      </w:r>
      <w:r w:rsidR="00E640B4">
        <w:rPr>
          <w:lang w:val="bg-BG"/>
        </w:rPr>
        <w:t xml:space="preserve"> </w:t>
      </w:r>
      <w:r w:rsidR="009775D3" w:rsidRPr="000E1F3A">
        <w:rPr>
          <w:lang w:val="bg-BG"/>
        </w:rPr>
        <w:t>не</w:t>
      </w:r>
      <w:r w:rsidR="00E640B4">
        <w:rPr>
          <w:lang w:val="bg-BG"/>
        </w:rPr>
        <w:t xml:space="preserve"> </w:t>
      </w:r>
      <w:r w:rsidR="009775D3" w:rsidRPr="000E1F3A">
        <w:rPr>
          <w:lang w:val="bg-BG"/>
        </w:rPr>
        <w:t>е</w:t>
      </w:r>
      <w:r w:rsidR="00E640B4">
        <w:rPr>
          <w:lang w:val="bg-BG"/>
        </w:rPr>
        <w:t xml:space="preserve"> </w:t>
      </w:r>
      <w:r w:rsidR="009775D3" w:rsidRPr="000E1F3A">
        <w:rPr>
          <w:lang w:val="bg-BG"/>
        </w:rPr>
        <w:t>оспорило</w:t>
      </w:r>
      <w:r w:rsidR="00E640B4">
        <w:rPr>
          <w:lang w:val="bg-BG"/>
        </w:rPr>
        <w:t xml:space="preserve"> </w:t>
      </w:r>
      <w:r w:rsidR="009775D3" w:rsidRPr="000E1F3A">
        <w:rPr>
          <w:lang w:val="bg-BG"/>
        </w:rPr>
        <w:t>иска</w:t>
      </w:r>
      <w:r w:rsidR="00E640B4">
        <w:rPr>
          <w:lang w:val="bg-BG"/>
        </w:rPr>
        <w:t xml:space="preserve"> </w:t>
      </w:r>
      <w:r w:rsidR="009775D3" w:rsidRPr="000E1F3A">
        <w:rPr>
          <w:lang w:val="bg-BG"/>
        </w:rPr>
        <w:t>на</w:t>
      </w:r>
      <w:r w:rsidR="00E640B4">
        <w:rPr>
          <w:lang w:val="bg-BG"/>
        </w:rPr>
        <w:t xml:space="preserve"> </w:t>
      </w:r>
      <w:r w:rsidR="006F0158" w:rsidRPr="000E1F3A">
        <w:rPr>
          <w:lang w:val="bg-BG"/>
        </w:rPr>
        <w:t>жалбоподателката</w:t>
      </w:r>
      <w:r w:rsidR="009775D3" w:rsidRPr="000E1F3A">
        <w:rPr>
          <w:lang w:val="bg-BG"/>
        </w:rPr>
        <w:t>,</w:t>
      </w:r>
      <w:r w:rsidR="00E640B4">
        <w:rPr>
          <w:lang w:val="bg-BG"/>
        </w:rPr>
        <w:t xml:space="preserve"> </w:t>
      </w:r>
      <w:r w:rsidR="009775D3" w:rsidRPr="000E1F3A">
        <w:rPr>
          <w:lang w:val="bg-BG"/>
        </w:rPr>
        <w:t>че</w:t>
      </w:r>
      <w:r w:rsidR="00E640B4">
        <w:rPr>
          <w:lang w:val="bg-BG"/>
        </w:rPr>
        <w:t xml:space="preserve"> </w:t>
      </w:r>
      <w:r w:rsidR="009775D3" w:rsidRPr="000E1F3A">
        <w:rPr>
          <w:lang w:val="bg-BG"/>
        </w:rPr>
        <w:t>значителен</w:t>
      </w:r>
      <w:r w:rsidR="00E640B4">
        <w:rPr>
          <w:lang w:val="bg-BG"/>
        </w:rPr>
        <w:t xml:space="preserve"> </w:t>
      </w:r>
      <w:r w:rsidR="009775D3" w:rsidRPr="000E1F3A">
        <w:rPr>
          <w:lang w:val="bg-BG"/>
        </w:rPr>
        <w:t>брой</w:t>
      </w:r>
      <w:r w:rsidR="00E640B4">
        <w:rPr>
          <w:lang w:val="bg-BG"/>
        </w:rPr>
        <w:t xml:space="preserve"> </w:t>
      </w:r>
      <w:r w:rsidR="009775D3" w:rsidRPr="000E1F3A">
        <w:rPr>
          <w:lang w:val="bg-BG"/>
        </w:rPr>
        <w:t>от</w:t>
      </w:r>
      <w:r w:rsidR="00E640B4">
        <w:rPr>
          <w:lang w:val="bg-BG"/>
        </w:rPr>
        <w:t xml:space="preserve"> </w:t>
      </w:r>
      <w:r w:rsidR="009775D3" w:rsidRPr="000E1F3A">
        <w:rPr>
          <w:lang w:val="bg-BG"/>
        </w:rPr>
        <w:t>иззетите</w:t>
      </w:r>
      <w:r w:rsidR="00E640B4">
        <w:rPr>
          <w:lang w:val="bg-BG"/>
        </w:rPr>
        <w:t xml:space="preserve"> </w:t>
      </w:r>
      <w:r w:rsidR="009775D3" w:rsidRPr="000E1F3A">
        <w:rPr>
          <w:lang w:val="bg-BG"/>
        </w:rPr>
        <w:t>бутилки</w:t>
      </w:r>
      <w:r w:rsidR="00E640B4">
        <w:rPr>
          <w:lang w:val="bg-BG"/>
        </w:rPr>
        <w:t xml:space="preserve"> </w:t>
      </w:r>
      <w:r w:rsidR="009775D3" w:rsidRPr="000E1F3A">
        <w:rPr>
          <w:lang w:val="bg-BG"/>
        </w:rPr>
        <w:t>е</w:t>
      </w:r>
      <w:r w:rsidR="00E640B4">
        <w:rPr>
          <w:lang w:val="bg-BG"/>
        </w:rPr>
        <w:t xml:space="preserve"> </w:t>
      </w:r>
      <w:r w:rsidR="009775D3" w:rsidRPr="000E1F3A">
        <w:rPr>
          <w:lang w:val="bg-BG"/>
        </w:rPr>
        <w:t>изчезнал</w:t>
      </w:r>
      <w:r w:rsidR="00E640B4">
        <w:rPr>
          <w:lang w:val="bg-BG"/>
        </w:rPr>
        <w:t xml:space="preserve"> </w:t>
      </w:r>
      <w:r w:rsidR="009775D3" w:rsidRPr="000E1F3A">
        <w:rPr>
          <w:lang w:val="bg-BG"/>
        </w:rPr>
        <w:t>между</w:t>
      </w:r>
      <w:r w:rsidR="00E640B4">
        <w:rPr>
          <w:lang w:val="bg-BG"/>
        </w:rPr>
        <w:t xml:space="preserve"> </w:t>
      </w:r>
      <w:r w:rsidR="009E46C1" w:rsidRPr="000E1F3A">
        <w:rPr>
          <w:lang w:val="bg-BG"/>
        </w:rPr>
        <w:t>юни</w:t>
      </w:r>
      <w:r w:rsidR="00E640B4">
        <w:rPr>
          <w:lang w:val="bg-BG"/>
        </w:rPr>
        <w:t xml:space="preserve"> </w:t>
      </w:r>
      <w:r w:rsidR="009E46C1" w:rsidRPr="000E1F3A">
        <w:rPr>
          <w:lang w:val="bg-BG"/>
        </w:rPr>
        <w:t>2000</w:t>
      </w:r>
      <w:r w:rsidR="005B3F30">
        <w:rPr>
          <w:lang w:val="bg-BG"/>
        </w:rPr>
        <w:t> г.</w:t>
      </w:r>
      <w:r w:rsidR="00E640B4">
        <w:rPr>
          <w:lang w:val="bg-BG"/>
        </w:rPr>
        <w:t xml:space="preserve"> </w:t>
      </w:r>
      <w:r w:rsidR="009775D3" w:rsidRPr="000E1F3A">
        <w:rPr>
          <w:lang w:val="bg-BG"/>
        </w:rPr>
        <w:t>и</w:t>
      </w:r>
      <w:r w:rsidR="00E640B4">
        <w:rPr>
          <w:lang w:val="bg-BG"/>
        </w:rPr>
        <w:t xml:space="preserve"> </w:t>
      </w:r>
      <w:r w:rsidR="004B4796" w:rsidRPr="000E1F3A">
        <w:rPr>
          <w:lang w:val="bg-BG"/>
        </w:rPr>
        <w:t>февруари</w:t>
      </w:r>
      <w:r w:rsidR="00E640B4">
        <w:rPr>
          <w:lang w:val="bg-BG"/>
        </w:rPr>
        <w:t xml:space="preserve"> </w:t>
      </w:r>
      <w:r w:rsidR="00B95CD0" w:rsidRPr="000E1F3A">
        <w:rPr>
          <w:lang w:val="bg-BG"/>
        </w:rPr>
        <w:t>2002</w:t>
      </w:r>
      <w:r w:rsidR="005B3F30">
        <w:rPr>
          <w:lang w:val="bg-BG"/>
        </w:rPr>
        <w:t> г.</w:t>
      </w:r>
      <w:r w:rsidR="004C44AA" w:rsidRPr="000E1F3A">
        <w:rPr>
          <w:lang w:val="bg-BG"/>
        </w:rPr>
        <w:t>,</w:t>
      </w:r>
      <w:r w:rsidR="00E640B4">
        <w:rPr>
          <w:lang w:val="bg-BG"/>
        </w:rPr>
        <w:t xml:space="preserve"> </w:t>
      </w:r>
      <w:r w:rsidR="00CD564D" w:rsidRPr="000E1F3A">
        <w:rPr>
          <w:lang w:val="bg-BG"/>
        </w:rPr>
        <w:t>Съдът</w:t>
      </w:r>
      <w:r w:rsidR="00E640B4">
        <w:rPr>
          <w:lang w:val="bg-BG"/>
        </w:rPr>
        <w:t xml:space="preserve"> </w:t>
      </w:r>
      <w:r w:rsidR="009775D3" w:rsidRPr="000E1F3A">
        <w:rPr>
          <w:lang w:val="bg-BG"/>
        </w:rPr>
        <w:t>намира</w:t>
      </w:r>
      <w:r w:rsidR="00E640B4">
        <w:rPr>
          <w:lang w:val="bg-BG"/>
        </w:rPr>
        <w:t xml:space="preserve"> </w:t>
      </w:r>
      <w:r w:rsidR="009775D3" w:rsidRPr="000E1F3A">
        <w:rPr>
          <w:lang w:val="bg-BG"/>
        </w:rPr>
        <w:t>за</w:t>
      </w:r>
      <w:r w:rsidR="00E640B4">
        <w:rPr>
          <w:lang w:val="bg-BG"/>
        </w:rPr>
        <w:t xml:space="preserve"> </w:t>
      </w:r>
      <w:r w:rsidR="009775D3" w:rsidRPr="000E1F3A">
        <w:rPr>
          <w:lang w:val="bg-BG"/>
        </w:rPr>
        <w:t>установено,</w:t>
      </w:r>
      <w:r w:rsidR="00E640B4">
        <w:rPr>
          <w:lang w:val="bg-BG"/>
        </w:rPr>
        <w:t xml:space="preserve"> </w:t>
      </w:r>
      <w:r w:rsidR="009775D3" w:rsidRPr="000E1F3A">
        <w:rPr>
          <w:lang w:val="bg-BG"/>
        </w:rPr>
        <w:t>че</w:t>
      </w:r>
      <w:r w:rsidR="00E640B4">
        <w:rPr>
          <w:lang w:val="bg-BG"/>
        </w:rPr>
        <w:t xml:space="preserve"> </w:t>
      </w:r>
      <w:r w:rsidR="009775D3" w:rsidRPr="000E1F3A">
        <w:rPr>
          <w:lang w:val="bg-BG"/>
        </w:rPr>
        <w:t>властите</w:t>
      </w:r>
      <w:r w:rsidR="00E640B4">
        <w:rPr>
          <w:lang w:val="bg-BG"/>
        </w:rPr>
        <w:t xml:space="preserve"> </w:t>
      </w:r>
      <w:r w:rsidR="009775D3" w:rsidRPr="000E1F3A">
        <w:rPr>
          <w:lang w:val="bg-BG"/>
        </w:rPr>
        <w:t>носят</w:t>
      </w:r>
      <w:r w:rsidR="00E640B4">
        <w:rPr>
          <w:lang w:val="bg-BG"/>
        </w:rPr>
        <w:t xml:space="preserve"> </w:t>
      </w:r>
      <w:r w:rsidR="009775D3" w:rsidRPr="000E1F3A">
        <w:rPr>
          <w:lang w:val="bg-BG"/>
        </w:rPr>
        <w:t>отговорност</w:t>
      </w:r>
      <w:r w:rsidR="00E640B4">
        <w:rPr>
          <w:lang w:val="bg-BG"/>
        </w:rPr>
        <w:t xml:space="preserve"> </w:t>
      </w:r>
      <w:r w:rsidR="009775D3" w:rsidRPr="000E1F3A">
        <w:rPr>
          <w:lang w:val="bg-BG"/>
        </w:rPr>
        <w:t>за</w:t>
      </w:r>
      <w:r w:rsidR="00E640B4">
        <w:rPr>
          <w:lang w:val="bg-BG"/>
        </w:rPr>
        <w:t xml:space="preserve"> </w:t>
      </w:r>
      <w:r w:rsidR="009775D3" w:rsidRPr="000E1F3A">
        <w:rPr>
          <w:lang w:val="bg-BG"/>
        </w:rPr>
        <w:t>незаконосъобразна</w:t>
      </w:r>
      <w:r w:rsidR="00E640B4">
        <w:rPr>
          <w:lang w:val="bg-BG"/>
        </w:rPr>
        <w:t xml:space="preserve"> </w:t>
      </w:r>
      <w:r w:rsidR="009775D3" w:rsidRPr="000E1F3A">
        <w:rPr>
          <w:lang w:val="bg-BG"/>
        </w:rPr>
        <w:t>загуба</w:t>
      </w:r>
      <w:r w:rsidR="00E640B4">
        <w:rPr>
          <w:lang w:val="bg-BG"/>
        </w:rPr>
        <w:t xml:space="preserve"> </w:t>
      </w:r>
      <w:r w:rsidR="009775D3" w:rsidRPr="000E1F3A">
        <w:rPr>
          <w:lang w:val="bg-BG"/>
        </w:rPr>
        <w:t>и</w:t>
      </w:r>
      <w:r w:rsidR="00E640B4">
        <w:rPr>
          <w:lang w:val="bg-BG"/>
        </w:rPr>
        <w:t xml:space="preserve"> </w:t>
      </w:r>
      <w:r w:rsidR="009775D3" w:rsidRPr="000E1F3A">
        <w:rPr>
          <w:lang w:val="bg-BG"/>
        </w:rPr>
        <w:t>увреждане</w:t>
      </w:r>
      <w:r w:rsidR="00E640B4">
        <w:rPr>
          <w:lang w:val="bg-BG"/>
        </w:rPr>
        <w:t xml:space="preserve"> </w:t>
      </w:r>
      <w:r w:rsidR="009775D3" w:rsidRPr="000E1F3A">
        <w:rPr>
          <w:lang w:val="bg-BG"/>
        </w:rPr>
        <w:t>на</w:t>
      </w:r>
      <w:r w:rsidR="00E640B4">
        <w:rPr>
          <w:lang w:val="bg-BG"/>
        </w:rPr>
        <w:t xml:space="preserve"> </w:t>
      </w:r>
      <w:r w:rsidR="0093181A" w:rsidRPr="000E1F3A">
        <w:rPr>
          <w:lang w:val="bg-BG"/>
        </w:rPr>
        <w:t>държано</w:t>
      </w:r>
      <w:r w:rsidR="00E640B4">
        <w:rPr>
          <w:lang w:val="bg-BG"/>
        </w:rPr>
        <w:t xml:space="preserve"> </w:t>
      </w:r>
      <w:r w:rsidR="0093181A" w:rsidRPr="000E1F3A">
        <w:rPr>
          <w:lang w:val="bg-BG"/>
        </w:rPr>
        <w:t>от</w:t>
      </w:r>
      <w:r w:rsidR="00E640B4">
        <w:rPr>
          <w:lang w:val="bg-BG"/>
        </w:rPr>
        <w:t xml:space="preserve"> </w:t>
      </w:r>
      <w:r w:rsidR="0093181A" w:rsidRPr="000E1F3A">
        <w:rPr>
          <w:lang w:val="bg-BG"/>
        </w:rPr>
        <w:t>тях</w:t>
      </w:r>
      <w:r w:rsidR="00E640B4">
        <w:rPr>
          <w:lang w:val="bg-BG"/>
        </w:rPr>
        <w:t xml:space="preserve"> </w:t>
      </w:r>
      <w:r w:rsidR="009775D3" w:rsidRPr="000E1F3A">
        <w:rPr>
          <w:lang w:val="bg-BG"/>
        </w:rPr>
        <w:t>имущество</w:t>
      </w:r>
      <w:r w:rsidR="00E640B4">
        <w:rPr>
          <w:lang w:val="bg-BG"/>
        </w:rPr>
        <w:t xml:space="preserve"> </w:t>
      </w:r>
      <w:r w:rsidR="009775D3" w:rsidRPr="000E1F3A">
        <w:rPr>
          <w:lang w:val="bg-BG"/>
        </w:rPr>
        <w:t>на</w:t>
      </w:r>
      <w:r w:rsidR="00E640B4">
        <w:rPr>
          <w:lang w:val="bg-BG"/>
        </w:rPr>
        <w:t xml:space="preserve"> </w:t>
      </w:r>
      <w:r w:rsidR="006F0158" w:rsidRPr="000E1F3A">
        <w:rPr>
          <w:lang w:val="bg-BG"/>
        </w:rPr>
        <w:t>жалбоподателката</w:t>
      </w:r>
      <w:r w:rsidR="004C44AA" w:rsidRPr="000E1F3A">
        <w:rPr>
          <w:lang w:val="bg-BG"/>
        </w:rPr>
        <w:t>.</w:t>
      </w:r>
    </w:p>
    <w:p w:rsidR="004C44AA" w:rsidRPr="000E1F3A" w:rsidRDefault="00CB7396" w:rsidP="000F3F11">
      <w:pPr>
        <w:pStyle w:val="JuPara"/>
        <w:rPr>
          <w:lang w:val="bg-BG"/>
        </w:rPr>
      </w:pPr>
      <w:r w:rsidRPr="000E1F3A">
        <w:rPr>
          <w:lang w:val="bg-BG"/>
        </w:rPr>
        <w:fldChar w:fldCharType="begin"/>
      </w:r>
      <w:r w:rsidR="0060428D" w:rsidRPr="000E1F3A">
        <w:rPr>
          <w:lang w:val="bg-BG"/>
        </w:rPr>
        <w:instrText xml:space="preserve"> SEQ level0 \*arabic </w:instrText>
      </w:r>
      <w:r w:rsidRPr="000E1F3A">
        <w:rPr>
          <w:lang w:val="bg-BG"/>
        </w:rPr>
        <w:fldChar w:fldCharType="separate"/>
      </w:r>
      <w:r w:rsidR="004C44AA" w:rsidRPr="000E1F3A">
        <w:rPr>
          <w:noProof/>
          <w:lang w:val="bg-BG"/>
        </w:rPr>
        <w:t>88</w:t>
      </w:r>
      <w:r w:rsidRPr="000E1F3A">
        <w:rPr>
          <w:noProof/>
          <w:lang w:val="bg-BG"/>
        </w:rPr>
        <w:fldChar w:fldCharType="end"/>
      </w:r>
      <w:r w:rsidR="004C44AA" w:rsidRPr="000E1F3A">
        <w:rPr>
          <w:lang w:val="bg-BG"/>
        </w:rPr>
        <w:t>.</w:t>
      </w:r>
      <w:r w:rsidR="00E640B4">
        <w:rPr>
          <w:lang w:val="bg-BG"/>
        </w:rPr>
        <w:t>  </w:t>
      </w:r>
      <w:r w:rsidR="009775D3" w:rsidRPr="000E1F3A">
        <w:rPr>
          <w:lang w:val="bg-BG"/>
        </w:rPr>
        <w:t>Освен</w:t>
      </w:r>
      <w:r w:rsidR="00E640B4">
        <w:rPr>
          <w:lang w:val="bg-BG"/>
        </w:rPr>
        <w:t xml:space="preserve"> </w:t>
      </w:r>
      <w:r w:rsidR="009775D3" w:rsidRPr="000E1F3A">
        <w:rPr>
          <w:lang w:val="bg-BG"/>
        </w:rPr>
        <w:t>това</w:t>
      </w:r>
      <w:r w:rsidR="00E640B4">
        <w:rPr>
          <w:lang w:val="bg-BG"/>
        </w:rPr>
        <w:t xml:space="preserve"> </w:t>
      </w:r>
      <w:r w:rsidR="00CD564D" w:rsidRPr="000E1F3A">
        <w:rPr>
          <w:lang w:val="bg-BG"/>
        </w:rPr>
        <w:t>Съдът</w:t>
      </w:r>
      <w:r w:rsidR="00E640B4">
        <w:rPr>
          <w:lang w:val="bg-BG"/>
        </w:rPr>
        <w:t xml:space="preserve"> </w:t>
      </w:r>
      <w:r w:rsidR="009775D3" w:rsidRPr="000E1F3A">
        <w:rPr>
          <w:lang w:val="bg-BG"/>
        </w:rPr>
        <w:t>отбелязва,</w:t>
      </w:r>
      <w:r w:rsidR="00E640B4">
        <w:rPr>
          <w:lang w:val="bg-BG"/>
        </w:rPr>
        <w:t xml:space="preserve"> </w:t>
      </w:r>
      <w:r w:rsidR="009775D3" w:rsidRPr="000E1F3A">
        <w:rPr>
          <w:lang w:val="bg-BG"/>
        </w:rPr>
        <w:t>че</w:t>
      </w:r>
      <w:r w:rsidR="00E640B4">
        <w:rPr>
          <w:lang w:val="bg-BG"/>
        </w:rPr>
        <w:t xml:space="preserve"> </w:t>
      </w:r>
      <w:r w:rsidR="005A46D3" w:rsidRPr="000E1F3A">
        <w:rPr>
          <w:lang w:val="bg-BG"/>
        </w:rPr>
        <w:t>Правителството</w:t>
      </w:r>
      <w:r w:rsidR="00E640B4">
        <w:rPr>
          <w:lang w:val="bg-BG"/>
        </w:rPr>
        <w:t xml:space="preserve"> </w:t>
      </w:r>
      <w:r w:rsidR="009775D3" w:rsidRPr="000E1F3A">
        <w:rPr>
          <w:lang w:val="bg-BG"/>
        </w:rPr>
        <w:t>не</w:t>
      </w:r>
      <w:r w:rsidR="00E640B4">
        <w:rPr>
          <w:lang w:val="bg-BG"/>
        </w:rPr>
        <w:t xml:space="preserve"> </w:t>
      </w:r>
      <w:r w:rsidR="009775D3" w:rsidRPr="000E1F3A">
        <w:rPr>
          <w:lang w:val="bg-BG"/>
        </w:rPr>
        <w:t>е</w:t>
      </w:r>
      <w:r w:rsidR="00E640B4">
        <w:rPr>
          <w:lang w:val="bg-BG"/>
        </w:rPr>
        <w:t xml:space="preserve"> </w:t>
      </w:r>
      <w:r w:rsidR="009775D3" w:rsidRPr="000E1F3A">
        <w:rPr>
          <w:lang w:val="bg-BG"/>
        </w:rPr>
        <w:t>пред</w:t>
      </w:r>
      <w:r w:rsidR="00D937B9">
        <w:rPr>
          <w:lang w:val="bg-BG"/>
        </w:rPr>
        <w:t>о</w:t>
      </w:r>
      <w:r w:rsidR="009775D3" w:rsidRPr="000E1F3A">
        <w:rPr>
          <w:lang w:val="bg-BG"/>
        </w:rPr>
        <w:t>ставило</w:t>
      </w:r>
      <w:r w:rsidR="00E640B4">
        <w:rPr>
          <w:lang w:val="bg-BG"/>
        </w:rPr>
        <w:t xml:space="preserve"> </w:t>
      </w:r>
      <w:r w:rsidR="009775D3" w:rsidRPr="000E1F3A">
        <w:rPr>
          <w:lang w:val="bg-BG"/>
        </w:rPr>
        <w:t>убедителни</w:t>
      </w:r>
      <w:r w:rsidR="00E640B4">
        <w:rPr>
          <w:lang w:val="bg-BG"/>
        </w:rPr>
        <w:t xml:space="preserve"> </w:t>
      </w:r>
      <w:r w:rsidR="009775D3" w:rsidRPr="000E1F3A">
        <w:rPr>
          <w:lang w:val="bg-BG"/>
        </w:rPr>
        <w:t>доказателства,</w:t>
      </w:r>
      <w:r w:rsidR="00E640B4">
        <w:rPr>
          <w:lang w:val="bg-BG"/>
        </w:rPr>
        <w:t xml:space="preserve"> </w:t>
      </w:r>
      <w:r w:rsidR="009775D3" w:rsidRPr="000E1F3A">
        <w:rPr>
          <w:lang w:val="bg-BG"/>
        </w:rPr>
        <w:t>оборващи</w:t>
      </w:r>
      <w:r w:rsidR="00E640B4">
        <w:rPr>
          <w:lang w:val="bg-BG"/>
        </w:rPr>
        <w:t xml:space="preserve"> </w:t>
      </w:r>
      <w:r w:rsidR="009775D3" w:rsidRPr="000E1F3A">
        <w:rPr>
          <w:lang w:val="bg-BG"/>
        </w:rPr>
        <w:t>твърдението</w:t>
      </w:r>
      <w:r w:rsidR="00E640B4">
        <w:rPr>
          <w:lang w:val="bg-BG"/>
        </w:rPr>
        <w:t xml:space="preserve"> </w:t>
      </w:r>
      <w:r w:rsidR="009775D3" w:rsidRPr="000E1F3A">
        <w:rPr>
          <w:lang w:val="bg-BG"/>
        </w:rPr>
        <w:t>на</w:t>
      </w:r>
      <w:r w:rsidR="00E640B4">
        <w:rPr>
          <w:lang w:val="bg-BG"/>
        </w:rPr>
        <w:t xml:space="preserve"> </w:t>
      </w:r>
      <w:r w:rsidR="006F0158" w:rsidRPr="000E1F3A">
        <w:rPr>
          <w:lang w:val="bg-BG"/>
        </w:rPr>
        <w:t>жалбоподателката</w:t>
      </w:r>
      <w:r w:rsidR="009775D3" w:rsidRPr="000E1F3A">
        <w:rPr>
          <w:lang w:val="bg-BG"/>
        </w:rPr>
        <w:t>,</w:t>
      </w:r>
      <w:r w:rsidR="00E640B4">
        <w:rPr>
          <w:lang w:val="bg-BG"/>
        </w:rPr>
        <w:t xml:space="preserve"> </w:t>
      </w:r>
      <w:r w:rsidR="009775D3" w:rsidRPr="000E1F3A">
        <w:rPr>
          <w:lang w:val="bg-BG"/>
        </w:rPr>
        <w:t>че</w:t>
      </w:r>
      <w:r w:rsidR="00E640B4">
        <w:rPr>
          <w:lang w:val="bg-BG"/>
        </w:rPr>
        <w:t xml:space="preserve"> </w:t>
      </w:r>
      <w:r w:rsidR="009775D3" w:rsidRPr="000E1F3A">
        <w:rPr>
          <w:lang w:val="bg-BG"/>
        </w:rPr>
        <w:t>е</w:t>
      </w:r>
      <w:r w:rsidR="00E640B4">
        <w:rPr>
          <w:lang w:val="bg-BG"/>
        </w:rPr>
        <w:t xml:space="preserve"> </w:t>
      </w:r>
      <w:r w:rsidR="009775D3" w:rsidRPr="000E1F3A">
        <w:rPr>
          <w:lang w:val="bg-BG"/>
        </w:rPr>
        <w:t>била</w:t>
      </w:r>
      <w:r w:rsidR="00E640B4">
        <w:rPr>
          <w:lang w:val="bg-BG"/>
        </w:rPr>
        <w:t xml:space="preserve"> </w:t>
      </w:r>
      <w:r w:rsidR="009775D3" w:rsidRPr="000E1F3A">
        <w:rPr>
          <w:lang w:val="bg-BG"/>
        </w:rPr>
        <w:t>жертва</w:t>
      </w:r>
      <w:r w:rsidR="00E640B4">
        <w:rPr>
          <w:lang w:val="bg-BG"/>
        </w:rPr>
        <w:t xml:space="preserve"> </w:t>
      </w:r>
      <w:r w:rsidR="009775D3" w:rsidRPr="000E1F3A">
        <w:rPr>
          <w:lang w:val="bg-BG"/>
        </w:rPr>
        <w:t>на</w:t>
      </w:r>
      <w:r w:rsidR="00E640B4">
        <w:rPr>
          <w:lang w:val="bg-BG"/>
        </w:rPr>
        <w:t xml:space="preserve"> </w:t>
      </w:r>
      <w:r w:rsidR="009775D3" w:rsidRPr="000E1F3A">
        <w:rPr>
          <w:lang w:val="bg-BG"/>
        </w:rPr>
        <w:t>произволна</w:t>
      </w:r>
      <w:r w:rsidR="00E640B4">
        <w:rPr>
          <w:lang w:val="bg-BG"/>
        </w:rPr>
        <w:t xml:space="preserve"> </w:t>
      </w:r>
      <w:r w:rsidR="009775D3" w:rsidRPr="000E1F3A">
        <w:rPr>
          <w:lang w:val="bg-BG"/>
        </w:rPr>
        <w:t>злоупотреба</w:t>
      </w:r>
      <w:r w:rsidR="00E640B4">
        <w:rPr>
          <w:lang w:val="bg-BG"/>
        </w:rPr>
        <w:t xml:space="preserve"> </w:t>
      </w:r>
      <w:r w:rsidR="009775D3" w:rsidRPr="000E1F3A">
        <w:rPr>
          <w:lang w:val="bg-BG"/>
        </w:rPr>
        <w:t>с</w:t>
      </w:r>
      <w:r w:rsidR="00E640B4">
        <w:rPr>
          <w:lang w:val="bg-BG"/>
        </w:rPr>
        <w:t xml:space="preserve"> </w:t>
      </w:r>
      <w:r w:rsidR="009775D3" w:rsidRPr="000E1F3A">
        <w:rPr>
          <w:lang w:val="bg-BG"/>
        </w:rPr>
        <w:t>власт</w:t>
      </w:r>
      <w:r w:rsidR="00E640B4">
        <w:rPr>
          <w:lang w:val="bg-BG"/>
        </w:rPr>
        <w:t xml:space="preserve"> </w:t>
      </w:r>
      <w:r w:rsidR="009775D3" w:rsidRPr="000E1F3A">
        <w:rPr>
          <w:lang w:val="bg-BG"/>
        </w:rPr>
        <w:t>от</w:t>
      </w:r>
      <w:r w:rsidR="00E640B4">
        <w:rPr>
          <w:lang w:val="bg-BG"/>
        </w:rPr>
        <w:t xml:space="preserve"> </w:t>
      </w:r>
      <w:r w:rsidR="00540AF7">
        <w:rPr>
          <w:lang w:val="bg-BG"/>
        </w:rPr>
        <w:t>страна на разградските данъчни власти</w:t>
      </w:r>
      <w:r w:rsidR="004C44AA" w:rsidRPr="000E1F3A">
        <w:rPr>
          <w:lang w:val="bg-BG"/>
        </w:rPr>
        <w:t>.</w:t>
      </w:r>
    </w:p>
    <w:p w:rsidR="004C44AA" w:rsidRPr="000E1F3A" w:rsidRDefault="00CB7396" w:rsidP="00001558">
      <w:pPr>
        <w:pStyle w:val="JuPara"/>
        <w:rPr>
          <w:lang w:val="bg-BG"/>
        </w:rPr>
      </w:pPr>
      <w:r w:rsidRPr="000E1F3A">
        <w:rPr>
          <w:lang w:val="bg-BG"/>
        </w:rPr>
        <w:fldChar w:fldCharType="begin"/>
      </w:r>
      <w:r w:rsidR="0060428D" w:rsidRPr="000E1F3A">
        <w:rPr>
          <w:lang w:val="bg-BG"/>
        </w:rPr>
        <w:instrText xml:space="preserve"> SEQ level0 \*arabic </w:instrText>
      </w:r>
      <w:r w:rsidRPr="000E1F3A">
        <w:rPr>
          <w:lang w:val="bg-BG"/>
        </w:rPr>
        <w:fldChar w:fldCharType="separate"/>
      </w:r>
      <w:r w:rsidR="004C44AA" w:rsidRPr="000E1F3A">
        <w:rPr>
          <w:noProof/>
          <w:lang w:val="bg-BG"/>
        </w:rPr>
        <w:t>89</w:t>
      </w:r>
      <w:r w:rsidRPr="000E1F3A">
        <w:rPr>
          <w:noProof/>
          <w:lang w:val="bg-BG"/>
        </w:rPr>
        <w:fldChar w:fldCharType="end"/>
      </w:r>
      <w:r w:rsidR="004C44AA" w:rsidRPr="000E1F3A">
        <w:rPr>
          <w:lang w:val="bg-BG"/>
        </w:rPr>
        <w:t>.</w:t>
      </w:r>
      <w:r w:rsidR="00E640B4">
        <w:rPr>
          <w:lang w:val="bg-BG"/>
        </w:rPr>
        <w:t>  </w:t>
      </w:r>
      <w:r w:rsidR="00283A77" w:rsidRPr="000E1F3A">
        <w:rPr>
          <w:lang w:val="bg-BG"/>
        </w:rPr>
        <w:t>С</w:t>
      </w:r>
      <w:r w:rsidR="00E640B4">
        <w:rPr>
          <w:lang w:val="bg-BG"/>
        </w:rPr>
        <w:t xml:space="preserve"> </w:t>
      </w:r>
      <w:r w:rsidR="00283A77" w:rsidRPr="000E1F3A">
        <w:rPr>
          <w:lang w:val="bg-BG"/>
        </w:rPr>
        <w:t>оглед</w:t>
      </w:r>
      <w:r w:rsidR="00E640B4">
        <w:rPr>
          <w:lang w:val="bg-BG"/>
        </w:rPr>
        <w:t xml:space="preserve"> </w:t>
      </w:r>
      <w:r w:rsidR="00283A77" w:rsidRPr="000E1F3A">
        <w:rPr>
          <w:lang w:val="bg-BG"/>
        </w:rPr>
        <w:t>на</w:t>
      </w:r>
      <w:r w:rsidR="00E640B4">
        <w:rPr>
          <w:lang w:val="bg-BG"/>
        </w:rPr>
        <w:t xml:space="preserve"> </w:t>
      </w:r>
      <w:r w:rsidR="00283A77" w:rsidRPr="000E1F3A">
        <w:rPr>
          <w:lang w:val="bg-BG"/>
        </w:rPr>
        <w:t>гореизложеното</w:t>
      </w:r>
      <w:r w:rsidR="00E640B4">
        <w:rPr>
          <w:lang w:val="bg-BG"/>
        </w:rPr>
        <w:t xml:space="preserve"> </w:t>
      </w:r>
      <w:r w:rsidR="00CD564D" w:rsidRPr="000E1F3A">
        <w:rPr>
          <w:lang w:val="bg-BG"/>
        </w:rPr>
        <w:t>Съдът</w:t>
      </w:r>
      <w:r w:rsidR="00E640B4">
        <w:rPr>
          <w:lang w:val="bg-BG"/>
        </w:rPr>
        <w:t xml:space="preserve"> </w:t>
      </w:r>
      <w:r w:rsidR="00283A77" w:rsidRPr="000E1F3A">
        <w:rPr>
          <w:lang w:val="bg-BG"/>
        </w:rPr>
        <w:t>счита,</w:t>
      </w:r>
      <w:r w:rsidR="00E640B4">
        <w:rPr>
          <w:lang w:val="bg-BG"/>
        </w:rPr>
        <w:t xml:space="preserve"> </w:t>
      </w:r>
      <w:r w:rsidR="00283A77" w:rsidRPr="000E1F3A">
        <w:rPr>
          <w:lang w:val="bg-BG"/>
        </w:rPr>
        <w:t>че</w:t>
      </w:r>
      <w:r w:rsidR="00E640B4">
        <w:rPr>
          <w:lang w:val="bg-BG"/>
        </w:rPr>
        <w:t xml:space="preserve"> </w:t>
      </w:r>
      <w:r w:rsidR="00283A77" w:rsidRPr="000E1F3A">
        <w:rPr>
          <w:lang w:val="bg-BG"/>
        </w:rPr>
        <w:t>мерките,</w:t>
      </w:r>
      <w:r w:rsidR="00E640B4">
        <w:rPr>
          <w:lang w:val="bg-BG"/>
        </w:rPr>
        <w:t xml:space="preserve"> </w:t>
      </w:r>
      <w:r w:rsidR="00283A77" w:rsidRPr="000E1F3A">
        <w:rPr>
          <w:lang w:val="bg-BG"/>
        </w:rPr>
        <w:t>предприети</w:t>
      </w:r>
      <w:r w:rsidR="00E640B4">
        <w:rPr>
          <w:lang w:val="bg-BG"/>
        </w:rPr>
        <w:t xml:space="preserve"> </w:t>
      </w:r>
      <w:r w:rsidR="00283A77" w:rsidRPr="000E1F3A">
        <w:rPr>
          <w:lang w:val="bg-BG"/>
        </w:rPr>
        <w:t>срещу</w:t>
      </w:r>
      <w:r w:rsidR="00E640B4">
        <w:rPr>
          <w:lang w:val="bg-BG"/>
        </w:rPr>
        <w:t xml:space="preserve"> </w:t>
      </w:r>
      <w:r w:rsidR="006F0158" w:rsidRPr="000E1F3A">
        <w:rPr>
          <w:lang w:val="bg-BG"/>
        </w:rPr>
        <w:t>жалбоподателката</w:t>
      </w:r>
      <w:r w:rsidR="00283A77" w:rsidRPr="000E1F3A">
        <w:rPr>
          <w:lang w:val="bg-BG"/>
        </w:rPr>
        <w:t>,</w:t>
      </w:r>
      <w:r w:rsidR="00E640B4">
        <w:rPr>
          <w:lang w:val="bg-BG"/>
        </w:rPr>
        <w:t xml:space="preserve"> </w:t>
      </w:r>
      <w:r w:rsidR="00283A77" w:rsidRPr="000E1F3A">
        <w:rPr>
          <w:lang w:val="bg-BG"/>
        </w:rPr>
        <w:t>са</w:t>
      </w:r>
      <w:r w:rsidR="00E640B4">
        <w:rPr>
          <w:lang w:val="bg-BG"/>
        </w:rPr>
        <w:t xml:space="preserve"> </w:t>
      </w:r>
      <w:r w:rsidR="00283A77" w:rsidRPr="000E1F3A">
        <w:rPr>
          <w:lang w:val="bg-BG"/>
        </w:rPr>
        <w:t>незаконосъобразни</w:t>
      </w:r>
      <w:r w:rsidR="00E640B4">
        <w:rPr>
          <w:lang w:val="bg-BG"/>
        </w:rPr>
        <w:t xml:space="preserve"> </w:t>
      </w:r>
      <w:r w:rsidR="00283A77" w:rsidRPr="000E1F3A">
        <w:rPr>
          <w:lang w:val="bg-BG"/>
        </w:rPr>
        <w:t>и</w:t>
      </w:r>
      <w:r w:rsidR="00E640B4">
        <w:rPr>
          <w:lang w:val="bg-BG"/>
        </w:rPr>
        <w:t xml:space="preserve"> </w:t>
      </w:r>
      <w:r w:rsidR="00283A77" w:rsidRPr="000E1F3A">
        <w:rPr>
          <w:lang w:val="bg-BG"/>
        </w:rPr>
        <w:t>произволни</w:t>
      </w:r>
      <w:r w:rsidR="004C44AA" w:rsidRPr="000E1F3A">
        <w:rPr>
          <w:lang w:val="bg-BG"/>
        </w:rPr>
        <w:t>.</w:t>
      </w:r>
      <w:r w:rsidR="00E640B4">
        <w:rPr>
          <w:lang w:val="bg-BG"/>
        </w:rPr>
        <w:t xml:space="preserve"> </w:t>
      </w:r>
      <w:r w:rsidR="00283A77" w:rsidRPr="000E1F3A">
        <w:rPr>
          <w:lang w:val="bg-BG"/>
        </w:rPr>
        <w:t>Следователно</w:t>
      </w:r>
      <w:r w:rsidR="00E640B4">
        <w:rPr>
          <w:lang w:val="bg-BG"/>
        </w:rPr>
        <w:t xml:space="preserve"> </w:t>
      </w:r>
      <w:r w:rsidR="00283A77" w:rsidRPr="000E1F3A">
        <w:rPr>
          <w:lang w:val="bg-BG"/>
        </w:rPr>
        <w:t>налице</w:t>
      </w:r>
      <w:r w:rsidR="00E640B4">
        <w:rPr>
          <w:lang w:val="bg-BG"/>
        </w:rPr>
        <w:t xml:space="preserve"> </w:t>
      </w:r>
      <w:r w:rsidR="00283A77" w:rsidRPr="000E1F3A">
        <w:rPr>
          <w:lang w:val="bg-BG"/>
        </w:rPr>
        <w:t>е</w:t>
      </w:r>
      <w:r w:rsidR="00E640B4">
        <w:rPr>
          <w:lang w:val="bg-BG"/>
        </w:rPr>
        <w:t xml:space="preserve"> </w:t>
      </w:r>
      <w:r w:rsidR="00283A77" w:rsidRPr="000E1F3A">
        <w:rPr>
          <w:lang w:val="bg-BG"/>
        </w:rPr>
        <w:t>нарушение</w:t>
      </w:r>
      <w:r w:rsidR="00E640B4">
        <w:rPr>
          <w:lang w:val="bg-BG"/>
        </w:rPr>
        <w:t xml:space="preserve"> </w:t>
      </w:r>
      <w:r w:rsidR="00283A77" w:rsidRPr="000E1F3A">
        <w:rPr>
          <w:lang w:val="bg-BG"/>
        </w:rPr>
        <w:t>на</w:t>
      </w:r>
      <w:r w:rsidR="00E640B4">
        <w:rPr>
          <w:lang w:val="bg-BG"/>
        </w:rPr>
        <w:t xml:space="preserve"> </w:t>
      </w:r>
      <w:r w:rsidR="005B3F30">
        <w:rPr>
          <w:lang w:val="bg-BG"/>
        </w:rPr>
        <w:t xml:space="preserve">член </w:t>
      </w:r>
      <w:r w:rsidR="004C44AA" w:rsidRPr="000E1F3A">
        <w:rPr>
          <w:lang w:val="bg-BG"/>
        </w:rPr>
        <w:t>1</w:t>
      </w:r>
      <w:r w:rsidR="00E640B4">
        <w:rPr>
          <w:lang w:val="bg-BG"/>
        </w:rPr>
        <w:t xml:space="preserve"> </w:t>
      </w:r>
      <w:r w:rsidR="004C3C59" w:rsidRPr="000E1F3A">
        <w:rPr>
          <w:lang w:val="bg-BG"/>
        </w:rPr>
        <w:t>от</w:t>
      </w:r>
      <w:r w:rsidR="00E640B4">
        <w:rPr>
          <w:lang w:val="bg-BG"/>
        </w:rPr>
        <w:t xml:space="preserve"> </w:t>
      </w:r>
      <w:r w:rsidR="00B3290F" w:rsidRPr="000E1F3A">
        <w:rPr>
          <w:lang w:val="bg-BG"/>
        </w:rPr>
        <w:t>Протокол</w:t>
      </w:r>
      <w:r w:rsidR="00E640B4">
        <w:rPr>
          <w:lang w:val="bg-BG"/>
        </w:rPr>
        <w:t xml:space="preserve"> </w:t>
      </w:r>
      <w:r w:rsidR="00B3290F" w:rsidRPr="000E1F3A">
        <w:rPr>
          <w:lang w:val="bg-BG"/>
        </w:rPr>
        <w:t>№</w:t>
      </w:r>
      <w:r w:rsidR="00E640B4">
        <w:rPr>
          <w:lang w:val="bg-BG"/>
        </w:rPr>
        <w:t xml:space="preserve"> </w:t>
      </w:r>
      <w:r w:rsidR="00B3290F" w:rsidRPr="000E1F3A">
        <w:rPr>
          <w:lang w:val="bg-BG"/>
        </w:rPr>
        <w:t>1</w:t>
      </w:r>
      <w:r w:rsidR="00E640B4">
        <w:rPr>
          <w:lang w:val="bg-BG"/>
        </w:rPr>
        <w:t xml:space="preserve"> </w:t>
      </w:r>
      <w:r w:rsidR="00283A77" w:rsidRPr="000E1F3A">
        <w:rPr>
          <w:lang w:val="bg-BG"/>
        </w:rPr>
        <w:t>по</w:t>
      </w:r>
      <w:r w:rsidR="00E640B4">
        <w:rPr>
          <w:lang w:val="bg-BG"/>
        </w:rPr>
        <w:t xml:space="preserve"> </w:t>
      </w:r>
      <w:r w:rsidR="00283A77" w:rsidRPr="000E1F3A">
        <w:rPr>
          <w:lang w:val="bg-BG"/>
        </w:rPr>
        <w:t>отношение</w:t>
      </w:r>
      <w:r w:rsidR="00E640B4">
        <w:rPr>
          <w:lang w:val="bg-BG"/>
        </w:rPr>
        <w:t xml:space="preserve"> </w:t>
      </w:r>
      <w:r w:rsidR="00283A77" w:rsidRPr="000E1F3A">
        <w:rPr>
          <w:lang w:val="bg-BG"/>
        </w:rPr>
        <w:t>на</w:t>
      </w:r>
      <w:r w:rsidR="00552F79">
        <w:rPr>
          <w:lang w:val="bg-BG"/>
        </w:rPr>
        <w:t xml:space="preserve"> </w:t>
      </w:r>
      <w:r w:rsidR="00283A77" w:rsidRPr="000E1F3A">
        <w:rPr>
          <w:lang w:val="bg-BG"/>
        </w:rPr>
        <w:t>изземването</w:t>
      </w:r>
      <w:r w:rsidR="00E640B4">
        <w:rPr>
          <w:lang w:val="bg-BG"/>
        </w:rPr>
        <w:t xml:space="preserve"> </w:t>
      </w:r>
      <w:r w:rsidR="00283A77" w:rsidRPr="000E1F3A">
        <w:rPr>
          <w:lang w:val="bg-BG"/>
        </w:rPr>
        <w:t>от</w:t>
      </w:r>
      <w:r w:rsidR="00E640B4">
        <w:rPr>
          <w:lang w:val="bg-BG"/>
        </w:rPr>
        <w:t xml:space="preserve"> </w:t>
      </w:r>
      <w:r w:rsidR="009E46C1" w:rsidRPr="000E1F3A">
        <w:rPr>
          <w:lang w:val="bg-BG"/>
        </w:rPr>
        <w:t>юни</w:t>
      </w:r>
      <w:r w:rsidR="00E640B4">
        <w:rPr>
          <w:lang w:val="bg-BG"/>
        </w:rPr>
        <w:t xml:space="preserve"> </w:t>
      </w:r>
      <w:r w:rsidR="009E46C1" w:rsidRPr="000E1F3A">
        <w:rPr>
          <w:lang w:val="bg-BG"/>
        </w:rPr>
        <w:t>2000</w:t>
      </w:r>
      <w:r w:rsidR="005B3F30">
        <w:rPr>
          <w:lang w:val="bg-BG"/>
        </w:rPr>
        <w:t> г.</w:t>
      </w:r>
      <w:r w:rsidR="00E640B4">
        <w:rPr>
          <w:lang w:val="bg-BG"/>
        </w:rPr>
        <w:t xml:space="preserve"> </w:t>
      </w:r>
      <w:r w:rsidR="00283A77" w:rsidRPr="000E1F3A">
        <w:rPr>
          <w:lang w:val="bg-BG"/>
        </w:rPr>
        <w:t>и</w:t>
      </w:r>
      <w:r w:rsidR="00E640B4">
        <w:rPr>
          <w:lang w:val="bg-BG"/>
        </w:rPr>
        <w:t xml:space="preserve"> </w:t>
      </w:r>
      <w:r w:rsidR="00283A77" w:rsidRPr="000E1F3A">
        <w:rPr>
          <w:lang w:val="bg-BG"/>
        </w:rPr>
        <w:t>последвалите</w:t>
      </w:r>
      <w:r w:rsidR="00E640B4">
        <w:rPr>
          <w:lang w:val="bg-BG"/>
        </w:rPr>
        <w:t xml:space="preserve"> </w:t>
      </w:r>
      <w:r w:rsidR="00283A77" w:rsidRPr="000E1F3A">
        <w:rPr>
          <w:lang w:val="bg-BG"/>
        </w:rPr>
        <w:t>материални</w:t>
      </w:r>
      <w:r w:rsidR="00E640B4">
        <w:rPr>
          <w:lang w:val="bg-BG"/>
        </w:rPr>
        <w:t xml:space="preserve"> </w:t>
      </w:r>
      <w:r w:rsidR="00283A77" w:rsidRPr="000E1F3A">
        <w:rPr>
          <w:lang w:val="bg-BG"/>
        </w:rPr>
        <w:t>загуби</w:t>
      </w:r>
      <w:r w:rsidR="004C44AA" w:rsidRPr="000E1F3A">
        <w:rPr>
          <w:lang w:val="bg-BG"/>
        </w:rPr>
        <w:t>.</w:t>
      </w:r>
    </w:p>
    <w:p w:rsidR="004C44AA" w:rsidRPr="000E1F3A" w:rsidRDefault="002C398E" w:rsidP="00001558">
      <w:pPr>
        <w:pStyle w:val="JuHa0"/>
        <w:rPr>
          <w:lang w:val="bg-BG"/>
        </w:rPr>
      </w:pPr>
      <w:r w:rsidRPr="000E1F3A">
        <w:rPr>
          <w:lang w:val="bg-BG"/>
        </w:rPr>
        <w:t>б</w:t>
      </w:r>
      <w:r w:rsidR="004C44AA" w:rsidRPr="000E1F3A">
        <w:rPr>
          <w:lang w:val="bg-BG"/>
        </w:rPr>
        <w:t>)</w:t>
      </w:r>
      <w:r w:rsidR="00E640B4">
        <w:rPr>
          <w:lang w:val="bg-BG"/>
        </w:rPr>
        <w:t>  </w:t>
      </w:r>
      <w:r w:rsidR="00283A77" w:rsidRPr="000E1F3A">
        <w:rPr>
          <w:lang w:val="bg-BG"/>
        </w:rPr>
        <w:t>Твърдяното</w:t>
      </w:r>
      <w:r w:rsidR="00E640B4">
        <w:rPr>
          <w:lang w:val="bg-BG"/>
        </w:rPr>
        <w:t xml:space="preserve"> </w:t>
      </w:r>
      <w:r w:rsidR="00283A77" w:rsidRPr="000E1F3A">
        <w:rPr>
          <w:lang w:val="bg-BG"/>
        </w:rPr>
        <w:t>незаконосъобразно</w:t>
      </w:r>
      <w:r w:rsidR="00E640B4">
        <w:rPr>
          <w:lang w:val="bg-BG"/>
        </w:rPr>
        <w:t xml:space="preserve"> </w:t>
      </w:r>
      <w:r w:rsidR="00283A77" w:rsidRPr="000E1F3A">
        <w:rPr>
          <w:lang w:val="bg-BG"/>
        </w:rPr>
        <w:t>задържане</w:t>
      </w:r>
      <w:r w:rsidR="00E640B4">
        <w:rPr>
          <w:lang w:val="bg-BG"/>
        </w:rPr>
        <w:t xml:space="preserve"> </w:t>
      </w:r>
      <w:r w:rsidR="00283A77" w:rsidRPr="000E1F3A">
        <w:rPr>
          <w:lang w:val="bg-BG"/>
        </w:rPr>
        <w:t>на</w:t>
      </w:r>
      <w:r w:rsidR="00E640B4">
        <w:rPr>
          <w:lang w:val="bg-BG"/>
        </w:rPr>
        <w:t xml:space="preserve"> </w:t>
      </w:r>
      <w:r w:rsidR="00283A77" w:rsidRPr="000E1F3A">
        <w:rPr>
          <w:lang w:val="bg-BG"/>
        </w:rPr>
        <w:t>алкохолните</w:t>
      </w:r>
      <w:r w:rsidR="00E640B4">
        <w:rPr>
          <w:lang w:val="bg-BG"/>
        </w:rPr>
        <w:t xml:space="preserve"> </w:t>
      </w:r>
      <w:r w:rsidR="00283A77" w:rsidRPr="000E1F3A">
        <w:rPr>
          <w:lang w:val="bg-BG"/>
        </w:rPr>
        <w:t>напитки</w:t>
      </w:r>
      <w:r w:rsidR="00E640B4">
        <w:rPr>
          <w:lang w:val="bg-BG"/>
        </w:rPr>
        <w:t xml:space="preserve"> </w:t>
      </w:r>
      <w:r w:rsidR="00283A77" w:rsidRPr="000E1F3A">
        <w:rPr>
          <w:lang w:val="bg-BG"/>
        </w:rPr>
        <w:t>след</w:t>
      </w:r>
      <w:r w:rsidR="00E640B4">
        <w:rPr>
          <w:lang w:val="bg-BG"/>
        </w:rPr>
        <w:t xml:space="preserve"> </w:t>
      </w:r>
      <w:r w:rsidR="002A2F52" w:rsidRPr="000E1F3A">
        <w:rPr>
          <w:lang w:val="bg-BG"/>
        </w:rPr>
        <w:t>януари</w:t>
      </w:r>
      <w:r w:rsidR="00E640B4">
        <w:rPr>
          <w:lang w:val="bg-BG"/>
        </w:rPr>
        <w:t xml:space="preserve"> </w:t>
      </w:r>
      <w:r w:rsidR="00B95CD0" w:rsidRPr="000E1F3A">
        <w:rPr>
          <w:lang w:val="bg-BG"/>
        </w:rPr>
        <w:t>2002</w:t>
      </w:r>
      <w:r w:rsidR="005B3F30">
        <w:rPr>
          <w:lang w:val="bg-BG"/>
        </w:rPr>
        <w:t> г.</w:t>
      </w:r>
    </w:p>
    <w:p w:rsidR="004C44AA" w:rsidRPr="000E1F3A" w:rsidRDefault="00CB7396" w:rsidP="00535BDC">
      <w:pPr>
        <w:pStyle w:val="JuPara"/>
        <w:rPr>
          <w:lang w:val="bg-BG"/>
        </w:rPr>
      </w:pPr>
      <w:r w:rsidRPr="000E1F3A">
        <w:rPr>
          <w:lang w:val="bg-BG"/>
        </w:rPr>
        <w:fldChar w:fldCharType="begin"/>
      </w:r>
      <w:r w:rsidR="0060428D" w:rsidRPr="000E1F3A">
        <w:rPr>
          <w:lang w:val="bg-BG"/>
        </w:rPr>
        <w:instrText xml:space="preserve"> SEQ level0 \*arabic </w:instrText>
      </w:r>
      <w:r w:rsidRPr="000E1F3A">
        <w:rPr>
          <w:lang w:val="bg-BG"/>
        </w:rPr>
        <w:fldChar w:fldCharType="separate"/>
      </w:r>
      <w:r w:rsidR="004C44AA" w:rsidRPr="000E1F3A">
        <w:rPr>
          <w:noProof/>
          <w:lang w:val="bg-BG"/>
        </w:rPr>
        <w:t>90</w:t>
      </w:r>
      <w:r w:rsidRPr="000E1F3A">
        <w:rPr>
          <w:noProof/>
          <w:lang w:val="bg-BG"/>
        </w:rPr>
        <w:fldChar w:fldCharType="end"/>
      </w:r>
      <w:r w:rsidR="004C44AA" w:rsidRPr="000E1F3A">
        <w:rPr>
          <w:lang w:val="bg-BG"/>
        </w:rPr>
        <w:t>.</w:t>
      </w:r>
      <w:r w:rsidR="00E640B4">
        <w:rPr>
          <w:lang w:val="bg-BG"/>
        </w:rPr>
        <w:t>  </w:t>
      </w:r>
      <w:r w:rsidR="00097462" w:rsidRPr="000E1F3A">
        <w:rPr>
          <w:lang w:val="bg-BG"/>
        </w:rPr>
        <w:t>Страните</w:t>
      </w:r>
      <w:r w:rsidR="00E640B4">
        <w:rPr>
          <w:lang w:val="bg-BG"/>
        </w:rPr>
        <w:t xml:space="preserve"> </w:t>
      </w:r>
      <w:r w:rsidR="00DE7E4E">
        <w:rPr>
          <w:lang w:val="bg-BG"/>
        </w:rPr>
        <w:t>имат разногласие</w:t>
      </w:r>
      <w:r w:rsidR="00E640B4">
        <w:rPr>
          <w:lang w:val="bg-BG"/>
        </w:rPr>
        <w:t xml:space="preserve"> </w:t>
      </w:r>
      <w:r w:rsidR="00097462" w:rsidRPr="000E1F3A">
        <w:rPr>
          <w:lang w:val="bg-BG"/>
        </w:rPr>
        <w:t>по</w:t>
      </w:r>
      <w:r w:rsidR="00E640B4">
        <w:rPr>
          <w:lang w:val="bg-BG"/>
        </w:rPr>
        <w:t xml:space="preserve"> </w:t>
      </w:r>
      <w:r w:rsidR="00097462" w:rsidRPr="000E1F3A">
        <w:rPr>
          <w:lang w:val="bg-BG"/>
        </w:rPr>
        <w:t>въпроса</w:t>
      </w:r>
      <w:r w:rsidR="00E640B4">
        <w:rPr>
          <w:lang w:val="bg-BG"/>
        </w:rPr>
        <w:t xml:space="preserve"> </w:t>
      </w:r>
      <w:r w:rsidR="00F7307A">
        <w:rPr>
          <w:lang w:val="bg-BG"/>
        </w:rPr>
        <w:t xml:space="preserve">относно това </w:t>
      </w:r>
      <w:r w:rsidR="00097462" w:rsidRPr="000E1F3A">
        <w:rPr>
          <w:lang w:val="bg-BG"/>
        </w:rPr>
        <w:t>дали</w:t>
      </w:r>
      <w:r w:rsidR="00E640B4">
        <w:rPr>
          <w:lang w:val="bg-BG"/>
        </w:rPr>
        <w:t xml:space="preserve"> </w:t>
      </w:r>
      <w:r w:rsidR="00097462" w:rsidRPr="000E1F3A">
        <w:rPr>
          <w:lang w:val="bg-BG"/>
        </w:rPr>
        <w:t>властите</w:t>
      </w:r>
      <w:r w:rsidR="00F7307A">
        <w:rPr>
          <w:lang w:val="bg-BG"/>
        </w:rPr>
        <w:t>,</w:t>
      </w:r>
      <w:r w:rsidR="00E640B4">
        <w:rPr>
          <w:lang w:val="bg-BG"/>
        </w:rPr>
        <w:t xml:space="preserve"> </w:t>
      </w:r>
      <w:r w:rsidR="00097462" w:rsidRPr="000E1F3A">
        <w:rPr>
          <w:lang w:val="bg-BG"/>
        </w:rPr>
        <w:t>или</w:t>
      </w:r>
      <w:r w:rsidR="00E640B4">
        <w:rPr>
          <w:lang w:val="bg-BG"/>
        </w:rPr>
        <w:t xml:space="preserve"> </w:t>
      </w:r>
      <w:r w:rsidR="006F0158" w:rsidRPr="000E1F3A">
        <w:rPr>
          <w:lang w:val="bg-BG"/>
        </w:rPr>
        <w:t>жалбоподателката</w:t>
      </w:r>
      <w:r w:rsidR="00E640B4">
        <w:rPr>
          <w:lang w:val="bg-BG"/>
        </w:rPr>
        <w:t xml:space="preserve"> </w:t>
      </w:r>
      <w:r w:rsidR="00097462" w:rsidRPr="000E1F3A">
        <w:rPr>
          <w:lang w:val="bg-BG"/>
        </w:rPr>
        <w:t>носят</w:t>
      </w:r>
      <w:r w:rsidR="00E640B4">
        <w:rPr>
          <w:lang w:val="bg-BG"/>
        </w:rPr>
        <w:t xml:space="preserve"> </w:t>
      </w:r>
      <w:r w:rsidR="00097462" w:rsidRPr="000E1F3A">
        <w:rPr>
          <w:lang w:val="bg-BG"/>
        </w:rPr>
        <w:t>отговорност</w:t>
      </w:r>
      <w:r w:rsidR="00E640B4">
        <w:rPr>
          <w:lang w:val="bg-BG"/>
        </w:rPr>
        <w:t xml:space="preserve"> </w:t>
      </w:r>
      <w:r w:rsidR="00097462" w:rsidRPr="000E1F3A">
        <w:rPr>
          <w:lang w:val="bg-BG"/>
        </w:rPr>
        <w:t>за</w:t>
      </w:r>
      <w:r w:rsidR="00E640B4">
        <w:rPr>
          <w:lang w:val="bg-BG"/>
        </w:rPr>
        <w:t xml:space="preserve"> </w:t>
      </w:r>
      <w:r w:rsidR="00097462" w:rsidRPr="000E1F3A">
        <w:rPr>
          <w:lang w:val="bg-BG"/>
        </w:rPr>
        <w:t>факта,</w:t>
      </w:r>
      <w:r w:rsidR="00E640B4">
        <w:rPr>
          <w:lang w:val="bg-BG"/>
        </w:rPr>
        <w:t xml:space="preserve"> </w:t>
      </w:r>
      <w:r w:rsidR="00097462" w:rsidRPr="000E1F3A">
        <w:rPr>
          <w:lang w:val="bg-BG"/>
        </w:rPr>
        <w:t>че</w:t>
      </w:r>
      <w:r w:rsidR="00E640B4">
        <w:rPr>
          <w:lang w:val="bg-BG"/>
        </w:rPr>
        <w:t xml:space="preserve"> </w:t>
      </w:r>
      <w:r w:rsidR="000E1F3A" w:rsidRPr="000E1F3A">
        <w:rPr>
          <w:lang w:val="bg-BG"/>
        </w:rPr>
        <w:t>алкохолните</w:t>
      </w:r>
      <w:r w:rsidR="00E640B4">
        <w:rPr>
          <w:lang w:val="bg-BG"/>
        </w:rPr>
        <w:t xml:space="preserve"> </w:t>
      </w:r>
      <w:r w:rsidR="00097462" w:rsidRPr="000E1F3A">
        <w:rPr>
          <w:lang w:val="bg-BG"/>
        </w:rPr>
        <w:t>напитки</w:t>
      </w:r>
      <w:r w:rsidR="00E640B4">
        <w:rPr>
          <w:lang w:val="bg-BG"/>
        </w:rPr>
        <w:t xml:space="preserve"> </w:t>
      </w:r>
      <w:r w:rsidR="00097462" w:rsidRPr="000E1F3A">
        <w:rPr>
          <w:lang w:val="bg-BG"/>
        </w:rPr>
        <w:t>не</w:t>
      </w:r>
      <w:r w:rsidR="00E640B4">
        <w:rPr>
          <w:lang w:val="bg-BG"/>
        </w:rPr>
        <w:t xml:space="preserve"> </w:t>
      </w:r>
      <w:r w:rsidR="00097462" w:rsidRPr="000E1F3A">
        <w:rPr>
          <w:lang w:val="bg-BG"/>
        </w:rPr>
        <w:t>са</w:t>
      </w:r>
      <w:r w:rsidR="00E640B4">
        <w:rPr>
          <w:lang w:val="bg-BG"/>
        </w:rPr>
        <w:t xml:space="preserve"> </w:t>
      </w:r>
      <w:r w:rsidR="00097462" w:rsidRPr="000E1F3A">
        <w:rPr>
          <w:lang w:val="bg-BG"/>
        </w:rPr>
        <w:t>били</w:t>
      </w:r>
      <w:r w:rsidR="00E640B4">
        <w:rPr>
          <w:lang w:val="bg-BG"/>
        </w:rPr>
        <w:t xml:space="preserve"> </w:t>
      </w:r>
      <w:r w:rsidR="00097462" w:rsidRPr="000E1F3A">
        <w:rPr>
          <w:lang w:val="bg-BG"/>
        </w:rPr>
        <w:t>върнати</w:t>
      </w:r>
      <w:r w:rsidR="00E640B4">
        <w:rPr>
          <w:lang w:val="bg-BG"/>
        </w:rPr>
        <w:t xml:space="preserve"> </w:t>
      </w:r>
      <w:r w:rsidR="00097462" w:rsidRPr="000E1F3A">
        <w:rPr>
          <w:lang w:val="bg-BG"/>
        </w:rPr>
        <w:t>на</w:t>
      </w:r>
      <w:r w:rsidR="00E640B4">
        <w:rPr>
          <w:lang w:val="bg-BG"/>
        </w:rPr>
        <w:t xml:space="preserve"> </w:t>
      </w:r>
      <w:r w:rsidR="006F0158" w:rsidRPr="000E1F3A">
        <w:rPr>
          <w:lang w:val="bg-BG"/>
        </w:rPr>
        <w:t>жалбоподателката</w:t>
      </w:r>
      <w:r w:rsidR="00E640B4">
        <w:rPr>
          <w:lang w:val="bg-BG"/>
        </w:rPr>
        <w:t xml:space="preserve"> </w:t>
      </w:r>
      <w:r w:rsidR="00097462" w:rsidRPr="000E1F3A">
        <w:rPr>
          <w:lang w:val="bg-BG"/>
        </w:rPr>
        <w:t>след</w:t>
      </w:r>
      <w:r w:rsidR="00E640B4">
        <w:rPr>
          <w:lang w:val="bg-BG"/>
        </w:rPr>
        <w:t xml:space="preserve"> </w:t>
      </w:r>
      <w:r w:rsidR="002A2F52" w:rsidRPr="000E1F3A">
        <w:rPr>
          <w:lang w:val="bg-BG"/>
        </w:rPr>
        <w:t>януари</w:t>
      </w:r>
      <w:r w:rsidR="00E640B4">
        <w:rPr>
          <w:lang w:val="bg-BG"/>
        </w:rPr>
        <w:t xml:space="preserve"> </w:t>
      </w:r>
      <w:r w:rsidR="00097462" w:rsidRPr="000E1F3A">
        <w:rPr>
          <w:lang w:val="bg-BG"/>
        </w:rPr>
        <w:t>2002</w:t>
      </w:r>
      <w:r w:rsidR="005B3F30">
        <w:rPr>
          <w:lang w:val="bg-BG"/>
        </w:rPr>
        <w:t> г.</w:t>
      </w:r>
    </w:p>
    <w:p w:rsidR="004C44AA" w:rsidRPr="000E1F3A" w:rsidRDefault="00CB7396" w:rsidP="00661941">
      <w:pPr>
        <w:pStyle w:val="JuPara"/>
        <w:rPr>
          <w:lang w:val="bg-BG"/>
        </w:rPr>
      </w:pPr>
      <w:r w:rsidRPr="000E1F3A">
        <w:rPr>
          <w:lang w:val="bg-BG"/>
        </w:rPr>
        <w:fldChar w:fldCharType="begin"/>
      </w:r>
      <w:r w:rsidR="0060428D" w:rsidRPr="000E1F3A">
        <w:rPr>
          <w:lang w:val="bg-BG"/>
        </w:rPr>
        <w:instrText xml:space="preserve"> SEQ level0 \*arabic </w:instrText>
      </w:r>
      <w:r w:rsidRPr="000E1F3A">
        <w:rPr>
          <w:lang w:val="bg-BG"/>
        </w:rPr>
        <w:fldChar w:fldCharType="separate"/>
      </w:r>
      <w:r w:rsidR="004C44AA" w:rsidRPr="000E1F3A">
        <w:rPr>
          <w:noProof/>
          <w:lang w:val="bg-BG"/>
        </w:rPr>
        <w:t>91</w:t>
      </w:r>
      <w:r w:rsidRPr="000E1F3A">
        <w:rPr>
          <w:noProof/>
          <w:lang w:val="bg-BG"/>
        </w:rPr>
        <w:fldChar w:fldCharType="end"/>
      </w:r>
      <w:r w:rsidR="004C44AA" w:rsidRPr="000E1F3A">
        <w:rPr>
          <w:lang w:val="bg-BG"/>
        </w:rPr>
        <w:t>.</w:t>
      </w:r>
      <w:r w:rsidR="00E640B4">
        <w:rPr>
          <w:lang w:val="bg-BG"/>
        </w:rPr>
        <w:t>  </w:t>
      </w:r>
      <w:r w:rsidR="00097462" w:rsidRPr="000E1F3A">
        <w:rPr>
          <w:lang w:val="bg-BG"/>
        </w:rPr>
        <w:t>Доколкото</w:t>
      </w:r>
      <w:r w:rsidR="00E640B4">
        <w:rPr>
          <w:lang w:val="bg-BG"/>
        </w:rPr>
        <w:t xml:space="preserve"> </w:t>
      </w:r>
      <w:r w:rsidR="005A46D3" w:rsidRPr="000E1F3A">
        <w:rPr>
          <w:lang w:val="bg-BG"/>
        </w:rPr>
        <w:t>Правителството</w:t>
      </w:r>
      <w:r w:rsidR="00E640B4">
        <w:rPr>
          <w:lang w:val="bg-BG"/>
        </w:rPr>
        <w:t xml:space="preserve"> </w:t>
      </w:r>
      <w:r w:rsidR="00097462" w:rsidRPr="000E1F3A">
        <w:rPr>
          <w:lang w:val="bg-BG"/>
        </w:rPr>
        <w:t>твърди,</w:t>
      </w:r>
      <w:r w:rsidR="00E640B4">
        <w:rPr>
          <w:lang w:val="bg-BG"/>
        </w:rPr>
        <w:t xml:space="preserve"> </w:t>
      </w:r>
      <w:r w:rsidR="00097462" w:rsidRPr="000E1F3A">
        <w:rPr>
          <w:lang w:val="bg-BG"/>
        </w:rPr>
        <w:t>че</w:t>
      </w:r>
      <w:r w:rsidR="00E640B4">
        <w:rPr>
          <w:lang w:val="bg-BG"/>
        </w:rPr>
        <w:t xml:space="preserve"> </w:t>
      </w:r>
      <w:r w:rsidR="006F0158" w:rsidRPr="000E1F3A">
        <w:rPr>
          <w:lang w:val="bg-BG"/>
        </w:rPr>
        <w:t>жалбоподателката</w:t>
      </w:r>
      <w:r w:rsidR="00E640B4">
        <w:rPr>
          <w:lang w:val="bg-BG"/>
        </w:rPr>
        <w:t xml:space="preserve"> </w:t>
      </w:r>
      <w:r w:rsidR="00097462" w:rsidRPr="000E1F3A">
        <w:rPr>
          <w:lang w:val="bg-BG"/>
        </w:rPr>
        <w:t>не</w:t>
      </w:r>
      <w:r w:rsidR="00E640B4">
        <w:rPr>
          <w:lang w:val="bg-BG"/>
        </w:rPr>
        <w:t xml:space="preserve"> </w:t>
      </w:r>
      <w:r w:rsidR="00552F79">
        <w:rPr>
          <w:lang w:val="bg-BG"/>
        </w:rPr>
        <w:t>е</w:t>
      </w:r>
      <w:r w:rsidR="00E640B4">
        <w:rPr>
          <w:lang w:val="bg-BG"/>
        </w:rPr>
        <w:t xml:space="preserve"> </w:t>
      </w:r>
      <w:r w:rsidR="0093181A">
        <w:rPr>
          <w:lang w:val="bg-BG"/>
        </w:rPr>
        <w:t>потърсила</w:t>
      </w:r>
      <w:r w:rsidR="00E640B4">
        <w:rPr>
          <w:lang w:val="bg-BG"/>
        </w:rPr>
        <w:t xml:space="preserve"> </w:t>
      </w:r>
      <w:r w:rsidR="00097462" w:rsidRPr="000E1F3A">
        <w:rPr>
          <w:lang w:val="bg-BG"/>
        </w:rPr>
        <w:t>сток</w:t>
      </w:r>
      <w:r w:rsidR="00F7307A">
        <w:rPr>
          <w:lang w:val="bg-BG"/>
        </w:rPr>
        <w:t>и</w:t>
      </w:r>
      <w:r w:rsidR="00097462" w:rsidRPr="000E1F3A">
        <w:rPr>
          <w:lang w:val="bg-BG"/>
        </w:rPr>
        <w:t>т</w:t>
      </w:r>
      <w:r w:rsidR="00F7307A">
        <w:rPr>
          <w:lang w:val="bg-BG"/>
        </w:rPr>
        <w:t>е</w:t>
      </w:r>
      <w:r w:rsidR="00097462" w:rsidRPr="000E1F3A">
        <w:rPr>
          <w:lang w:val="bg-BG"/>
        </w:rPr>
        <w:t>,</w:t>
      </w:r>
      <w:r w:rsidR="00E640B4">
        <w:rPr>
          <w:lang w:val="bg-BG"/>
        </w:rPr>
        <w:t xml:space="preserve"> </w:t>
      </w:r>
      <w:r w:rsidR="00097462" w:rsidRPr="000E1F3A">
        <w:rPr>
          <w:lang w:val="bg-BG"/>
        </w:rPr>
        <w:t>когато</w:t>
      </w:r>
      <w:r w:rsidR="00E640B4">
        <w:rPr>
          <w:lang w:val="bg-BG"/>
        </w:rPr>
        <w:t xml:space="preserve"> </w:t>
      </w:r>
      <w:r w:rsidR="00552F79">
        <w:rPr>
          <w:lang w:val="bg-BG"/>
        </w:rPr>
        <w:t>е била</w:t>
      </w:r>
      <w:r w:rsidR="00E640B4">
        <w:rPr>
          <w:lang w:val="bg-BG"/>
        </w:rPr>
        <w:t xml:space="preserve"> </w:t>
      </w:r>
      <w:r w:rsidR="00097462" w:rsidRPr="000E1F3A">
        <w:rPr>
          <w:lang w:val="bg-BG"/>
        </w:rPr>
        <w:t>поканена</w:t>
      </w:r>
      <w:r w:rsidR="00E640B4">
        <w:rPr>
          <w:lang w:val="bg-BG"/>
        </w:rPr>
        <w:t xml:space="preserve"> </w:t>
      </w:r>
      <w:r w:rsidR="00097462" w:rsidRPr="000E1F3A">
        <w:rPr>
          <w:lang w:val="bg-BG"/>
        </w:rPr>
        <w:t>да</w:t>
      </w:r>
      <w:r w:rsidR="00E640B4">
        <w:rPr>
          <w:lang w:val="bg-BG"/>
        </w:rPr>
        <w:t xml:space="preserve"> </w:t>
      </w:r>
      <w:r w:rsidR="00552F79">
        <w:rPr>
          <w:lang w:val="bg-BG"/>
        </w:rPr>
        <w:t>направи</w:t>
      </w:r>
      <w:r w:rsidR="00E640B4">
        <w:rPr>
          <w:lang w:val="bg-BG"/>
        </w:rPr>
        <w:t xml:space="preserve"> </w:t>
      </w:r>
      <w:r w:rsidR="00097462" w:rsidRPr="000E1F3A">
        <w:rPr>
          <w:lang w:val="bg-BG"/>
        </w:rPr>
        <w:t>това</w:t>
      </w:r>
      <w:r w:rsidR="00E640B4">
        <w:rPr>
          <w:lang w:val="bg-BG"/>
        </w:rPr>
        <w:t xml:space="preserve"> </w:t>
      </w:r>
      <w:r w:rsidR="00097462" w:rsidRPr="000E1F3A">
        <w:rPr>
          <w:lang w:val="bg-BG"/>
        </w:rPr>
        <w:t>от</w:t>
      </w:r>
      <w:r w:rsidR="00E640B4">
        <w:rPr>
          <w:lang w:val="bg-BG"/>
        </w:rPr>
        <w:t xml:space="preserve"> </w:t>
      </w:r>
      <w:r w:rsidR="00540AF7">
        <w:rPr>
          <w:lang w:val="bg-BG"/>
        </w:rPr>
        <w:t>разградските данъчни власти</w:t>
      </w:r>
      <w:r w:rsidR="004C44AA" w:rsidRPr="000E1F3A">
        <w:rPr>
          <w:lang w:val="bg-BG"/>
        </w:rPr>
        <w:t>,</w:t>
      </w:r>
      <w:r w:rsidR="00E640B4">
        <w:rPr>
          <w:lang w:val="bg-BG"/>
        </w:rPr>
        <w:t xml:space="preserve"> </w:t>
      </w:r>
      <w:r w:rsidR="00CD564D" w:rsidRPr="000E1F3A">
        <w:rPr>
          <w:lang w:val="bg-BG"/>
        </w:rPr>
        <w:t>Съдът</w:t>
      </w:r>
      <w:r w:rsidR="00E640B4">
        <w:rPr>
          <w:lang w:val="bg-BG"/>
        </w:rPr>
        <w:t xml:space="preserve"> </w:t>
      </w:r>
      <w:r w:rsidR="00097462" w:rsidRPr="000E1F3A">
        <w:rPr>
          <w:lang w:val="bg-BG"/>
        </w:rPr>
        <w:t>отбелязва,</w:t>
      </w:r>
      <w:r w:rsidR="00E640B4">
        <w:rPr>
          <w:lang w:val="bg-BG"/>
        </w:rPr>
        <w:t xml:space="preserve"> </w:t>
      </w:r>
      <w:r w:rsidR="00097462" w:rsidRPr="000E1F3A">
        <w:rPr>
          <w:lang w:val="bg-BG"/>
        </w:rPr>
        <w:t>че</w:t>
      </w:r>
      <w:r w:rsidR="00E640B4">
        <w:rPr>
          <w:lang w:val="bg-BG"/>
        </w:rPr>
        <w:t xml:space="preserve"> </w:t>
      </w:r>
      <w:r w:rsidR="00097462" w:rsidRPr="000E1F3A">
        <w:rPr>
          <w:lang w:val="bg-BG"/>
        </w:rPr>
        <w:t>въпреки</w:t>
      </w:r>
      <w:r w:rsidR="00E640B4">
        <w:rPr>
          <w:lang w:val="bg-BG"/>
        </w:rPr>
        <w:t xml:space="preserve"> </w:t>
      </w:r>
      <w:r w:rsidR="00097462" w:rsidRPr="000E1F3A">
        <w:rPr>
          <w:lang w:val="bg-BG"/>
        </w:rPr>
        <w:t>многократните</w:t>
      </w:r>
      <w:r w:rsidR="00E640B4">
        <w:rPr>
          <w:lang w:val="bg-BG"/>
        </w:rPr>
        <w:t xml:space="preserve"> </w:t>
      </w:r>
      <w:r w:rsidR="00097462" w:rsidRPr="000E1F3A">
        <w:rPr>
          <w:lang w:val="bg-BG"/>
        </w:rPr>
        <w:t>молби</w:t>
      </w:r>
      <w:r w:rsidR="00E640B4">
        <w:rPr>
          <w:lang w:val="bg-BG"/>
        </w:rPr>
        <w:t xml:space="preserve"> </w:t>
      </w:r>
      <w:r w:rsidR="00097462" w:rsidRPr="000E1F3A">
        <w:rPr>
          <w:lang w:val="bg-BG"/>
        </w:rPr>
        <w:t>на</w:t>
      </w:r>
      <w:r w:rsidR="00E640B4">
        <w:rPr>
          <w:lang w:val="bg-BG"/>
        </w:rPr>
        <w:t xml:space="preserve"> </w:t>
      </w:r>
      <w:r w:rsidR="006F0158" w:rsidRPr="000E1F3A">
        <w:rPr>
          <w:lang w:val="bg-BG"/>
        </w:rPr>
        <w:t>жалбоподателката</w:t>
      </w:r>
      <w:r w:rsidR="004C44AA" w:rsidRPr="000E1F3A">
        <w:rPr>
          <w:lang w:val="bg-BG"/>
        </w:rPr>
        <w:t>,</w:t>
      </w:r>
      <w:r w:rsidR="00E640B4">
        <w:rPr>
          <w:lang w:val="bg-BG"/>
        </w:rPr>
        <w:t xml:space="preserve"> </w:t>
      </w:r>
      <w:r w:rsidR="00452FCB" w:rsidRPr="00452FCB">
        <w:rPr>
          <w:lang w:val="bg-BG"/>
        </w:rPr>
        <w:t xml:space="preserve">данъчните власти </w:t>
      </w:r>
      <w:r w:rsidR="00097462" w:rsidRPr="000E1F3A">
        <w:rPr>
          <w:lang w:val="bg-BG"/>
        </w:rPr>
        <w:t>не</w:t>
      </w:r>
      <w:r w:rsidR="00E640B4">
        <w:rPr>
          <w:lang w:val="bg-BG"/>
        </w:rPr>
        <w:t xml:space="preserve"> </w:t>
      </w:r>
      <w:r w:rsidR="00F7307A">
        <w:rPr>
          <w:lang w:val="bg-BG"/>
        </w:rPr>
        <w:t xml:space="preserve">са </w:t>
      </w:r>
      <w:r w:rsidR="00097462" w:rsidRPr="000E1F3A">
        <w:rPr>
          <w:lang w:val="bg-BG"/>
        </w:rPr>
        <w:t>извърш</w:t>
      </w:r>
      <w:r w:rsidR="00F7307A">
        <w:rPr>
          <w:lang w:val="bg-BG"/>
        </w:rPr>
        <w:t>или</w:t>
      </w:r>
      <w:r w:rsidR="00E640B4">
        <w:rPr>
          <w:lang w:val="bg-BG"/>
        </w:rPr>
        <w:t xml:space="preserve"> </w:t>
      </w:r>
      <w:r w:rsidR="00097462" w:rsidRPr="000E1F3A">
        <w:rPr>
          <w:lang w:val="bg-BG"/>
        </w:rPr>
        <w:t>предварителна</w:t>
      </w:r>
      <w:r w:rsidR="00E640B4">
        <w:rPr>
          <w:lang w:val="bg-BG"/>
        </w:rPr>
        <w:t xml:space="preserve"> </w:t>
      </w:r>
      <w:r w:rsidR="00097462" w:rsidRPr="000E1F3A">
        <w:rPr>
          <w:lang w:val="bg-BG"/>
        </w:rPr>
        <w:t>оценка</w:t>
      </w:r>
      <w:r w:rsidR="00E640B4">
        <w:rPr>
          <w:lang w:val="bg-BG"/>
        </w:rPr>
        <w:t xml:space="preserve"> </w:t>
      </w:r>
      <w:r w:rsidR="00097462" w:rsidRPr="000E1F3A">
        <w:rPr>
          <w:lang w:val="bg-BG"/>
        </w:rPr>
        <w:t>на</w:t>
      </w:r>
      <w:r w:rsidR="00E640B4">
        <w:rPr>
          <w:lang w:val="bg-BG"/>
        </w:rPr>
        <w:t xml:space="preserve"> </w:t>
      </w:r>
      <w:r w:rsidR="00097462" w:rsidRPr="000E1F3A">
        <w:rPr>
          <w:lang w:val="bg-BG"/>
        </w:rPr>
        <w:t>стоките</w:t>
      </w:r>
      <w:r w:rsidR="004C44AA" w:rsidRPr="000E1F3A">
        <w:rPr>
          <w:lang w:val="bg-BG"/>
        </w:rPr>
        <w:t>.</w:t>
      </w:r>
      <w:r w:rsidR="00E640B4">
        <w:rPr>
          <w:lang w:val="bg-BG"/>
        </w:rPr>
        <w:t xml:space="preserve"> </w:t>
      </w:r>
      <w:r w:rsidR="00097462" w:rsidRPr="000E1F3A">
        <w:rPr>
          <w:lang w:val="bg-BG"/>
        </w:rPr>
        <w:t>Отказът</w:t>
      </w:r>
      <w:r w:rsidR="00E640B4">
        <w:rPr>
          <w:lang w:val="bg-BG"/>
        </w:rPr>
        <w:t xml:space="preserve"> </w:t>
      </w:r>
      <w:r w:rsidR="00097462" w:rsidRPr="000E1F3A">
        <w:rPr>
          <w:lang w:val="bg-BG"/>
        </w:rPr>
        <w:t>на</w:t>
      </w:r>
      <w:r w:rsidR="00E640B4">
        <w:rPr>
          <w:lang w:val="bg-BG"/>
        </w:rPr>
        <w:t xml:space="preserve"> </w:t>
      </w:r>
      <w:r w:rsidR="00097462" w:rsidRPr="000E1F3A">
        <w:rPr>
          <w:lang w:val="bg-BG"/>
        </w:rPr>
        <w:t>ж</w:t>
      </w:r>
      <w:r w:rsidR="006F0158" w:rsidRPr="000E1F3A">
        <w:rPr>
          <w:lang w:val="bg-BG"/>
        </w:rPr>
        <w:t>албоподателката</w:t>
      </w:r>
      <w:r w:rsidR="00E640B4">
        <w:rPr>
          <w:lang w:val="bg-BG"/>
        </w:rPr>
        <w:t xml:space="preserve"> </w:t>
      </w:r>
      <w:r w:rsidR="00097462" w:rsidRPr="000E1F3A">
        <w:rPr>
          <w:lang w:val="bg-BG"/>
        </w:rPr>
        <w:t>да</w:t>
      </w:r>
      <w:r w:rsidR="00E640B4">
        <w:rPr>
          <w:lang w:val="bg-BG"/>
        </w:rPr>
        <w:t xml:space="preserve"> </w:t>
      </w:r>
      <w:r w:rsidR="00097462" w:rsidRPr="000E1F3A">
        <w:rPr>
          <w:lang w:val="bg-BG"/>
        </w:rPr>
        <w:t>си</w:t>
      </w:r>
      <w:r w:rsidR="00E640B4">
        <w:rPr>
          <w:lang w:val="bg-BG"/>
        </w:rPr>
        <w:t xml:space="preserve"> </w:t>
      </w:r>
      <w:r w:rsidR="00097462" w:rsidRPr="000E1F3A">
        <w:rPr>
          <w:lang w:val="bg-BG"/>
        </w:rPr>
        <w:t>вземе</w:t>
      </w:r>
      <w:r w:rsidR="00E640B4">
        <w:rPr>
          <w:lang w:val="bg-BG"/>
        </w:rPr>
        <w:t xml:space="preserve"> </w:t>
      </w:r>
      <w:r w:rsidR="00097462" w:rsidRPr="000E1F3A">
        <w:rPr>
          <w:lang w:val="bg-BG"/>
        </w:rPr>
        <w:t>оставащите</w:t>
      </w:r>
      <w:r w:rsidR="00E640B4">
        <w:rPr>
          <w:lang w:val="bg-BG"/>
        </w:rPr>
        <w:t xml:space="preserve"> </w:t>
      </w:r>
      <w:r w:rsidR="00097462" w:rsidRPr="000E1F3A">
        <w:rPr>
          <w:lang w:val="bg-BG"/>
        </w:rPr>
        <w:t>бутилки</w:t>
      </w:r>
      <w:r w:rsidR="00E640B4">
        <w:rPr>
          <w:lang w:val="bg-BG"/>
        </w:rPr>
        <w:t xml:space="preserve"> </w:t>
      </w:r>
      <w:r w:rsidR="00097462" w:rsidRPr="000E1F3A">
        <w:rPr>
          <w:lang w:val="bg-BG"/>
        </w:rPr>
        <w:t>без</w:t>
      </w:r>
      <w:r w:rsidR="00E640B4">
        <w:rPr>
          <w:lang w:val="bg-BG"/>
        </w:rPr>
        <w:t xml:space="preserve"> </w:t>
      </w:r>
      <w:r w:rsidR="00097462" w:rsidRPr="000E1F3A">
        <w:rPr>
          <w:lang w:val="bg-BG"/>
        </w:rPr>
        <w:t>предварителна</w:t>
      </w:r>
      <w:r w:rsidR="00E640B4">
        <w:rPr>
          <w:lang w:val="bg-BG"/>
        </w:rPr>
        <w:t xml:space="preserve"> </w:t>
      </w:r>
      <w:r w:rsidR="00097462" w:rsidRPr="000E1F3A">
        <w:rPr>
          <w:lang w:val="bg-BG"/>
        </w:rPr>
        <w:t>проверка</w:t>
      </w:r>
      <w:r w:rsidR="00E640B4">
        <w:rPr>
          <w:lang w:val="bg-BG"/>
        </w:rPr>
        <w:t xml:space="preserve"> </w:t>
      </w:r>
      <w:r w:rsidR="00097462" w:rsidRPr="000E1F3A">
        <w:rPr>
          <w:lang w:val="bg-BG"/>
        </w:rPr>
        <w:t>е</w:t>
      </w:r>
      <w:r w:rsidR="00E640B4">
        <w:rPr>
          <w:lang w:val="bg-BG"/>
        </w:rPr>
        <w:t xml:space="preserve"> </w:t>
      </w:r>
      <w:r w:rsidR="00097462" w:rsidRPr="000E1F3A">
        <w:rPr>
          <w:lang w:val="bg-BG"/>
        </w:rPr>
        <w:t>разбираем</w:t>
      </w:r>
      <w:r w:rsidR="004C44AA" w:rsidRPr="000E1F3A">
        <w:rPr>
          <w:lang w:val="bg-BG"/>
        </w:rPr>
        <w:t>,</w:t>
      </w:r>
      <w:r w:rsidR="00E640B4">
        <w:rPr>
          <w:lang w:val="bg-BG"/>
        </w:rPr>
        <w:t xml:space="preserve"> </w:t>
      </w:r>
      <w:r w:rsidR="00097462" w:rsidRPr="000E1F3A">
        <w:rPr>
          <w:lang w:val="bg-BG"/>
        </w:rPr>
        <w:t>като</w:t>
      </w:r>
      <w:r w:rsidR="00E640B4">
        <w:rPr>
          <w:lang w:val="bg-BG"/>
        </w:rPr>
        <w:t xml:space="preserve"> </w:t>
      </w:r>
      <w:r w:rsidR="00097462" w:rsidRPr="000E1F3A">
        <w:rPr>
          <w:lang w:val="bg-BG"/>
        </w:rPr>
        <w:t>се</w:t>
      </w:r>
      <w:r w:rsidR="00E640B4">
        <w:rPr>
          <w:lang w:val="bg-BG"/>
        </w:rPr>
        <w:t xml:space="preserve"> </w:t>
      </w:r>
      <w:r w:rsidR="00097462" w:rsidRPr="000E1F3A">
        <w:rPr>
          <w:lang w:val="bg-BG"/>
        </w:rPr>
        <w:t>има</w:t>
      </w:r>
      <w:r w:rsidR="00E640B4">
        <w:rPr>
          <w:lang w:val="bg-BG"/>
        </w:rPr>
        <w:t xml:space="preserve"> </w:t>
      </w:r>
      <w:r w:rsidR="00097462" w:rsidRPr="000E1F3A">
        <w:rPr>
          <w:lang w:val="bg-BG"/>
        </w:rPr>
        <w:t>предвид,</w:t>
      </w:r>
      <w:r w:rsidR="00E640B4">
        <w:rPr>
          <w:lang w:val="bg-BG"/>
        </w:rPr>
        <w:t xml:space="preserve"> </w:t>
      </w:r>
      <w:r w:rsidR="00097462" w:rsidRPr="000E1F3A">
        <w:rPr>
          <w:lang w:val="bg-BG"/>
        </w:rPr>
        <w:t>че</w:t>
      </w:r>
      <w:r w:rsidR="00E640B4">
        <w:rPr>
          <w:lang w:val="bg-BG"/>
        </w:rPr>
        <w:t xml:space="preserve"> </w:t>
      </w:r>
      <w:r w:rsidR="00097462" w:rsidRPr="000E1F3A">
        <w:rPr>
          <w:lang w:val="bg-BG"/>
        </w:rPr>
        <w:t>след</w:t>
      </w:r>
      <w:r w:rsidR="00E640B4">
        <w:rPr>
          <w:lang w:val="bg-BG"/>
        </w:rPr>
        <w:t xml:space="preserve"> </w:t>
      </w:r>
      <w:r w:rsidR="00097462" w:rsidRPr="000E1F3A">
        <w:rPr>
          <w:lang w:val="bg-BG"/>
        </w:rPr>
        <w:t>изземването</w:t>
      </w:r>
      <w:r w:rsidR="00E640B4">
        <w:rPr>
          <w:lang w:val="bg-BG"/>
        </w:rPr>
        <w:t xml:space="preserve"> </w:t>
      </w:r>
      <w:r w:rsidR="00097462" w:rsidRPr="000E1F3A">
        <w:rPr>
          <w:lang w:val="bg-BG"/>
        </w:rPr>
        <w:t>им</w:t>
      </w:r>
      <w:r w:rsidR="00E640B4">
        <w:rPr>
          <w:lang w:val="bg-BG"/>
        </w:rPr>
        <w:t xml:space="preserve"> </w:t>
      </w:r>
      <w:r w:rsidR="00097462" w:rsidRPr="000E1F3A">
        <w:rPr>
          <w:lang w:val="bg-BG"/>
        </w:rPr>
        <w:t>значителна</w:t>
      </w:r>
      <w:r w:rsidR="00E640B4">
        <w:rPr>
          <w:lang w:val="bg-BG"/>
        </w:rPr>
        <w:t xml:space="preserve"> </w:t>
      </w:r>
      <w:r w:rsidR="00097462" w:rsidRPr="000E1F3A">
        <w:rPr>
          <w:lang w:val="bg-BG"/>
        </w:rPr>
        <w:t>част</w:t>
      </w:r>
      <w:r w:rsidR="00E640B4">
        <w:rPr>
          <w:lang w:val="bg-BG"/>
        </w:rPr>
        <w:t xml:space="preserve"> </w:t>
      </w:r>
      <w:r w:rsidR="00097462" w:rsidRPr="000E1F3A">
        <w:rPr>
          <w:lang w:val="bg-BG"/>
        </w:rPr>
        <w:t>от</w:t>
      </w:r>
      <w:r w:rsidR="00E640B4">
        <w:rPr>
          <w:lang w:val="bg-BG"/>
        </w:rPr>
        <w:t xml:space="preserve"> </w:t>
      </w:r>
      <w:r w:rsidR="00097462" w:rsidRPr="000E1F3A">
        <w:rPr>
          <w:lang w:val="bg-BG"/>
        </w:rPr>
        <w:t>тях</w:t>
      </w:r>
      <w:r w:rsidR="00E640B4">
        <w:rPr>
          <w:lang w:val="bg-BG"/>
        </w:rPr>
        <w:t xml:space="preserve"> </w:t>
      </w:r>
      <w:r w:rsidR="00452FCB">
        <w:rPr>
          <w:lang w:val="bg-BG"/>
        </w:rPr>
        <w:t xml:space="preserve">е </w:t>
      </w:r>
      <w:r w:rsidR="00097462" w:rsidRPr="000E1F3A">
        <w:rPr>
          <w:lang w:val="bg-BG"/>
        </w:rPr>
        <w:t>ста</w:t>
      </w:r>
      <w:r w:rsidR="00452FCB">
        <w:rPr>
          <w:lang w:val="bg-BG"/>
        </w:rPr>
        <w:t>нала</w:t>
      </w:r>
      <w:r w:rsidR="00E640B4">
        <w:rPr>
          <w:lang w:val="bg-BG"/>
        </w:rPr>
        <w:t xml:space="preserve"> </w:t>
      </w:r>
      <w:r w:rsidR="00097462" w:rsidRPr="000E1F3A">
        <w:rPr>
          <w:lang w:val="bg-BG"/>
        </w:rPr>
        <w:t>негодна</w:t>
      </w:r>
      <w:r w:rsidR="00E640B4">
        <w:rPr>
          <w:lang w:val="bg-BG"/>
        </w:rPr>
        <w:t xml:space="preserve"> </w:t>
      </w:r>
      <w:r w:rsidR="00097462" w:rsidRPr="000E1F3A">
        <w:rPr>
          <w:lang w:val="bg-BG"/>
        </w:rPr>
        <w:t>за</w:t>
      </w:r>
      <w:r w:rsidR="00E640B4">
        <w:rPr>
          <w:lang w:val="bg-BG"/>
        </w:rPr>
        <w:t xml:space="preserve"> </w:t>
      </w:r>
      <w:r w:rsidR="00097462" w:rsidRPr="000E1F3A">
        <w:rPr>
          <w:lang w:val="bg-BG"/>
        </w:rPr>
        <w:t>консумация</w:t>
      </w:r>
      <w:r w:rsidR="00E640B4">
        <w:rPr>
          <w:lang w:val="bg-BG"/>
        </w:rPr>
        <w:t xml:space="preserve"> </w:t>
      </w:r>
      <w:r w:rsidR="00097462" w:rsidRPr="000E1F3A">
        <w:rPr>
          <w:lang w:val="bg-BG"/>
        </w:rPr>
        <w:t>или</w:t>
      </w:r>
      <w:r w:rsidR="00E640B4">
        <w:rPr>
          <w:lang w:val="bg-BG"/>
        </w:rPr>
        <w:t xml:space="preserve"> </w:t>
      </w:r>
      <w:r w:rsidR="00097462" w:rsidRPr="000E1F3A">
        <w:rPr>
          <w:lang w:val="bg-BG"/>
        </w:rPr>
        <w:t>непродаваема</w:t>
      </w:r>
      <w:r w:rsidR="00552F79">
        <w:rPr>
          <w:lang w:val="bg-BG"/>
        </w:rPr>
        <w:t>,</w:t>
      </w:r>
      <w:r w:rsidR="00E640B4">
        <w:rPr>
          <w:lang w:val="bg-BG"/>
        </w:rPr>
        <w:t xml:space="preserve"> </w:t>
      </w:r>
      <w:r w:rsidR="00097462" w:rsidRPr="000E1F3A">
        <w:rPr>
          <w:lang w:val="bg-BG"/>
        </w:rPr>
        <w:t>или</w:t>
      </w:r>
      <w:r w:rsidR="00E640B4">
        <w:rPr>
          <w:lang w:val="bg-BG"/>
        </w:rPr>
        <w:t xml:space="preserve"> </w:t>
      </w:r>
      <w:r w:rsidR="00452FCB">
        <w:rPr>
          <w:lang w:val="bg-BG"/>
        </w:rPr>
        <w:t xml:space="preserve">е </w:t>
      </w:r>
      <w:r w:rsidR="00097462" w:rsidRPr="000E1F3A">
        <w:rPr>
          <w:lang w:val="bg-BG"/>
        </w:rPr>
        <w:t>изчез</w:t>
      </w:r>
      <w:r w:rsidR="00452FCB">
        <w:rPr>
          <w:lang w:val="bg-BG"/>
        </w:rPr>
        <w:t>н</w:t>
      </w:r>
      <w:r w:rsidR="00097462" w:rsidRPr="000E1F3A">
        <w:rPr>
          <w:lang w:val="bg-BG"/>
        </w:rPr>
        <w:t>а</w:t>
      </w:r>
      <w:r w:rsidR="00452FCB">
        <w:rPr>
          <w:lang w:val="bg-BG"/>
        </w:rPr>
        <w:t xml:space="preserve">ла </w:t>
      </w:r>
      <w:r w:rsidR="004C44AA" w:rsidRPr="000E1F3A">
        <w:rPr>
          <w:lang w:val="bg-BG"/>
        </w:rPr>
        <w:t>(</w:t>
      </w:r>
      <w:r w:rsidR="005B3F30">
        <w:rPr>
          <w:lang w:val="bg-BG"/>
        </w:rPr>
        <w:t xml:space="preserve">вж. </w:t>
      </w:r>
      <w:r w:rsidR="00AD4F93" w:rsidRPr="000E1F3A">
        <w:rPr>
          <w:lang w:val="bg-BG"/>
        </w:rPr>
        <w:t>параграфи</w:t>
      </w:r>
      <w:r w:rsidR="00E640B4">
        <w:rPr>
          <w:lang w:val="bg-BG"/>
        </w:rPr>
        <w:t xml:space="preserve"> </w:t>
      </w:r>
      <w:r w:rsidR="004C44AA" w:rsidRPr="000E1F3A">
        <w:rPr>
          <w:lang w:val="bg-BG"/>
        </w:rPr>
        <w:t>23</w:t>
      </w:r>
      <w:r w:rsidR="00552F79">
        <w:rPr>
          <w:lang w:val="bg-BG"/>
        </w:rPr>
        <w:t xml:space="preserve"> – </w:t>
      </w:r>
      <w:r w:rsidR="004C44AA" w:rsidRPr="000E1F3A">
        <w:rPr>
          <w:lang w:val="bg-BG"/>
        </w:rPr>
        <w:t>25,</w:t>
      </w:r>
      <w:r w:rsidR="00E640B4">
        <w:rPr>
          <w:lang w:val="bg-BG"/>
        </w:rPr>
        <w:t xml:space="preserve"> </w:t>
      </w:r>
      <w:r w:rsidR="004C44AA" w:rsidRPr="000E1F3A">
        <w:rPr>
          <w:lang w:val="bg-BG"/>
        </w:rPr>
        <w:t>28</w:t>
      </w:r>
      <w:r w:rsidR="00E640B4">
        <w:rPr>
          <w:lang w:val="bg-BG"/>
        </w:rPr>
        <w:t xml:space="preserve"> </w:t>
      </w:r>
      <w:r w:rsidR="00097462" w:rsidRPr="000E1F3A">
        <w:rPr>
          <w:lang w:val="bg-BG"/>
        </w:rPr>
        <w:t>и</w:t>
      </w:r>
      <w:r w:rsidR="00E640B4">
        <w:rPr>
          <w:lang w:val="bg-BG"/>
        </w:rPr>
        <w:t xml:space="preserve"> </w:t>
      </w:r>
      <w:r w:rsidR="004C44AA" w:rsidRPr="000E1F3A">
        <w:rPr>
          <w:lang w:val="bg-BG"/>
        </w:rPr>
        <w:t>34</w:t>
      </w:r>
      <w:r w:rsidR="00E640B4">
        <w:rPr>
          <w:lang w:val="bg-BG"/>
        </w:rPr>
        <w:t xml:space="preserve"> </w:t>
      </w:r>
      <w:r w:rsidR="00AD4F93" w:rsidRPr="000E1F3A">
        <w:rPr>
          <w:lang w:val="bg-BG"/>
        </w:rPr>
        <w:t>по-горе)</w:t>
      </w:r>
      <w:r w:rsidR="004C44AA" w:rsidRPr="000E1F3A">
        <w:rPr>
          <w:lang w:val="bg-BG"/>
        </w:rPr>
        <w:t>.</w:t>
      </w:r>
    </w:p>
    <w:p w:rsidR="004C44AA" w:rsidRPr="000E1F3A" w:rsidRDefault="00CB7396" w:rsidP="00661941">
      <w:pPr>
        <w:pStyle w:val="JuPara"/>
        <w:rPr>
          <w:lang w:val="bg-BG"/>
        </w:rPr>
      </w:pPr>
      <w:r w:rsidRPr="000E1F3A">
        <w:rPr>
          <w:lang w:val="bg-BG"/>
        </w:rPr>
        <w:fldChar w:fldCharType="begin"/>
      </w:r>
      <w:r w:rsidR="0060428D" w:rsidRPr="000E1F3A">
        <w:rPr>
          <w:lang w:val="bg-BG"/>
        </w:rPr>
        <w:instrText xml:space="preserve"> SEQ level0 \*arabic </w:instrText>
      </w:r>
      <w:r w:rsidRPr="000E1F3A">
        <w:rPr>
          <w:lang w:val="bg-BG"/>
        </w:rPr>
        <w:fldChar w:fldCharType="separate"/>
      </w:r>
      <w:r w:rsidR="004C44AA" w:rsidRPr="000E1F3A">
        <w:rPr>
          <w:noProof/>
          <w:lang w:val="bg-BG"/>
        </w:rPr>
        <w:t>92</w:t>
      </w:r>
      <w:r w:rsidRPr="000E1F3A">
        <w:rPr>
          <w:noProof/>
          <w:lang w:val="bg-BG"/>
        </w:rPr>
        <w:fldChar w:fldCharType="end"/>
      </w:r>
      <w:r w:rsidR="004C44AA" w:rsidRPr="000E1F3A">
        <w:rPr>
          <w:lang w:val="bg-BG"/>
        </w:rPr>
        <w:t>.</w:t>
      </w:r>
      <w:r w:rsidR="00E640B4">
        <w:rPr>
          <w:lang w:val="bg-BG"/>
        </w:rPr>
        <w:t>  </w:t>
      </w:r>
      <w:r w:rsidR="00D93A02" w:rsidRPr="000E1F3A">
        <w:rPr>
          <w:lang w:val="bg-BG"/>
        </w:rPr>
        <w:t>Вярно</w:t>
      </w:r>
      <w:r w:rsidR="00E640B4">
        <w:rPr>
          <w:lang w:val="bg-BG"/>
        </w:rPr>
        <w:t xml:space="preserve"> </w:t>
      </w:r>
      <w:r w:rsidR="00D93A02" w:rsidRPr="000E1F3A">
        <w:rPr>
          <w:lang w:val="bg-BG"/>
        </w:rPr>
        <w:t>е,</w:t>
      </w:r>
      <w:r w:rsidR="00E640B4">
        <w:rPr>
          <w:lang w:val="bg-BG"/>
        </w:rPr>
        <w:t xml:space="preserve"> </w:t>
      </w:r>
      <w:r w:rsidR="00D93A02" w:rsidRPr="000E1F3A">
        <w:rPr>
          <w:lang w:val="bg-BG"/>
        </w:rPr>
        <w:t>че</w:t>
      </w:r>
      <w:r w:rsidR="00E640B4">
        <w:rPr>
          <w:lang w:val="bg-BG"/>
        </w:rPr>
        <w:t xml:space="preserve"> </w:t>
      </w:r>
      <w:r w:rsidR="00D93A02" w:rsidRPr="000E1F3A">
        <w:rPr>
          <w:lang w:val="bg-BG"/>
        </w:rPr>
        <w:t>някои</w:t>
      </w:r>
      <w:r w:rsidR="00E640B4">
        <w:rPr>
          <w:lang w:val="bg-BG"/>
        </w:rPr>
        <w:t xml:space="preserve"> </w:t>
      </w:r>
      <w:r w:rsidR="00D93A02" w:rsidRPr="000E1F3A">
        <w:rPr>
          <w:lang w:val="bg-BG"/>
        </w:rPr>
        <w:t>от</w:t>
      </w:r>
      <w:r w:rsidR="00E640B4">
        <w:rPr>
          <w:lang w:val="bg-BG"/>
        </w:rPr>
        <w:t xml:space="preserve"> </w:t>
      </w:r>
      <w:r w:rsidR="00D93A02" w:rsidRPr="000E1F3A">
        <w:rPr>
          <w:lang w:val="bg-BG"/>
        </w:rPr>
        <w:t>изявленията</w:t>
      </w:r>
      <w:r w:rsidR="00E640B4">
        <w:rPr>
          <w:lang w:val="bg-BG"/>
        </w:rPr>
        <w:t xml:space="preserve"> </w:t>
      </w:r>
      <w:r w:rsidR="00D93A02" w:rsidRPr="000E1F3A">
        <w:rPr>
          <w:lang w:val="bg-BG"/>
        </w:rPr>
        <w:t>на</w:t>
      </w:r>
      <w:r w:rsidR="00E640B4">
        <w:rPr>
          <w:lang w:val="bg-BG"/>
        </w:rPr>
        <w:t xml:space="preserve"> </w:t>
      </w:r>
      <w:r w:rsidR="006F0158" w:rsidRPr="000E1F3A">
        <w:rPr>
          <w:lang w:val="bg-BG"/>
        </w:rPr>
        <w:t>жалбоподателката</w:t>
      </w:r>
      <w:r w:rsidR="00E640B4">
        <w:rPr>
          <w:lang w:val="bg-BG"/>
        </w:rPr>
        <w:t xml:space="preserve"> </w:t>
      </w:r>
      <w:r w:rsidR="00D93A02" w:rsidRPr="000E1F3A">
        <w:rPr>
          <w:lang w:val="bg-BG"/>
        </w:rPr>
        <w:t>към</w:t>
      </w:r>
      <w:r w:rsidR="00E640B4">
        <w:rPr>
          <w:lang w:val="bg-BG"/>
        </w:rPr>
        <w:t xml:space="preserve"> </w:t>
      </w:r>
      <w:r w:rsidR="00D93A02" w:rsidRPr="000E1F3A">
        <w:rPr>
          <w:lang w:val="bg-BG"/>
        </w:rPr>
        <w:t>съответния</w:t>
      </w:r>
      <w:r w:rsidR="00E640B4">
        <w:rPr>
          <w:lang w:val="bg-BG"/>
        </w:rPr>
        <w:t xml:space="preserve"> </w:t>
      </w:r>
      <w:r w:rsidR="00D93A02" w:rsidRPr="000E1F3A">
        <w:rPr>
          <w:lang w:val="bg-BG"/>
        </w:rPr>
        <w:t>момент</w:t>
      </w:r>
      <w:r w:rsidR="00E640B4">
        <w:rPr>
          <w:lang w:val="bg-BG"/>
        </w:rPr>
        <w:t xml:space="preserve"> </w:t>
      </w:r>
      <w:r w:rsidR="00D93A02" w:rsidRPr="000E1F3A">
        <w:rPr>
          <w:lang w:val="bg-BG"/>
        </w:rPr>
        <w:t>може</w:t>
      </w:r>
      <w:r w:rsidR="00E640B4">
        <w:rPr>
          <w:lang w:val="bg-BG"/>
        </w:rPr>
        <w:t xml:space="preserve"> </w:t>
      </w:r>
      <w:r w:rsidR="00D93A02" w:rsidRPr="000E1F3A">
        <w:rPr>
          <w:lang w:val="bg-BG"/>
        </w:rPr>
        <w:t>да</w:t>
      </w:r>
      <w:r w:rsidR="00E640B4">
        <w:rPr>
          <w:lang w:val="bg-BG"/>
        </w:rPr>
        <w:t xml:space="preserve"> </w:t>
      </w:r>
      <w:r w:rsidR="00D93A02" w:rsidRPr="000E1F3A">
        <w:rPr>
          <w:lang w:val="bg-BG"/>
        </w:rPr>
        <w:t>бъд</w:t>
      </w:r>
      <w:r w:rsidR="00EA0C00">
        <w:rPr>
          <w:lang w:val="bg-BG"/>
        </w:rPr>
        <w:t>ат</w:t>
      </w:r>
      <w:r w:rsidR="00E640B4">
        <w:rPr>
          <w:lang w:val="bg-BG"/>
        </w:rPr>
        <w:t xml:space="preserve"> </w:t>
      </w:r>
      <w:r w:rsidR="00EA0C00">
        <w:rPr>
          <w:lang w:val="bg-BG"/>
        </w:rPr>
        <w:t>тълкувани</w:t>
      </w:r>
      <w:r w:rsidR="00E640B4">
        <w:rPr>
          <w:lang w:val="bg-BG"/>
        </w:rPr>
        <w:t xml:space="preserve"> </w:t>
      </w:r>
      <w:r w:rsidR="00EA0C00">
        <w:rPr>
          <w:lang w:val="bg-BG"/>
        </w:rPr>
        <w:t>като</w:t>
      </w:r>
      <w:r w:rsidR="00E640B4">
        <w:rPr>
          <w:lang w:val="bg-BG"/>
        </w:rPr>
        <w:t xml:space="preserve"> </w:t>
      </w:r>
      <w:r w:rsidR="00EA0C00">
        <w:rPr>
          <w:lang w:val="bg-BG"/>
        </w:rPr>
        <w:t>означаващи</w:t>
      </w:r>
      <w:r w:rsidR="00D93A02" w:rsidRPr="000E1F3A">
        <w:rPr>
          <w:lang w:val="bg-BG"/>
        </w:rPr>
        <w:t>,</w:t>
      </w:r>
      <w:r w:rsidR="00E640B4">
        <w:rPr>
          <w:lang w:val="bg-BG"/>
        </w:rPr>
        <w:t xml:space="preserve"> </w:t>
      </w:r>
      <w:r w:rsidR="00D93A02" w:rsidRPr="000E1F3A">
        <w:rPr>
          <w:lang w:val="bg-BG"/>
        </w:rPr>
        <w:t>че</w:t>
      </w:r>
      <w:r w:rsidR="00E640B4">
        <w:rPr>
          <w:lang w:val="bg-BG"/>
        </w:rPr>
        <w:t xml:space="preserve"> </w:t>
      </w:r>
      <w:r w:rsidR="00D93A02" w:rsidRPr="000E1F3A">
        <w:rPr>
          <w:lang w:val="bg-BG"/>
        </w:rPr>
        <w:t>тя</w:t>
      </w:r>
      <w:r w:rsidR="00E640B4">
        <w:rPr>
          <w:lang w:val="bg-BG"/>
        </w:rPr>
        <w:t xml:space="preserve"> </w:t>
      </w:r>
      <w:r w:rsidR="00D93A02" w:rsidRPr="000E1F3A">
        <w:rPr>
          <w:lang w:val="bg-BG"/>
        </w:rPr>
        <w:t>не</w:t>
      </w:r>
      <w:r w:rsidR="00E640B4">
        <w:rPr>
          <w:lang w:val="bg-BG"/>
        </w:rPr>
        <w:t xml:space="preserve"> </w:t>
      </w:r>
      <w:r w:rsidR="00D93A02" w:rsidRPr="000E1F3A">
        <w:rPr>
          <w:lang w:val="bg-BG"/>
        </w:rPr>
        <w:t>желае</w:t>
      </w:r>
      <w:r w:rsidR="00E640B4">
        <w:rPr>
          <w:lang w:val="bg-BG"/>
        </w:rPr>
        <w:t xml:space="preserve"> </w:t>
      </w:r>
      <w:r w:rsidR="00D93A02" w:rsidRPr="000E1F3A">
        <w:rPr>
          <w:lang w:val="bg-BG"/>
        </w:rPr>
        <w:t>да</w:t>
      </w:r>
      <w:r w:rsidR="00E640B4">
        <w:rPr>
          <w:lang w:val="bg-BG"/>
        </w:rPr>
        <w:t xml:space="preserve"> </w:t>
      </w:r>
      <w:r w:rsidR="00D93A02" w:rsidRPr="000E1F3A">
        <w:rPr>
          <w:lang w:val="bg-BG"/>
        </w:rPr>
        <w:t>си</w:t>
      </w:r>
      <w:r w:rsidR="00E640B4">
        <w:rPr>
          <w:lang w:val="bg-BG"/>
        </w:rPr>
        <w:t xml:space="preserve"> </w:t>
      </w:r>
      <w:r w:rsidR="00D93A02" w:rsidRPr="000E1F3A">
        <w:rPr>
          <w:lang w:val="bg-BG"/>
        </w:rPr>
        <w:t>вземе</w:t>
      </w:r>
      <w:r w:rsidR="00E640B4">
        <w:rPr>
          <w:lang w:val="bg-BG"/>
        </w:rPr>
        <w:t xml:space="preserve"> </w:t>
      </w:r>
      <w:r w:rsidR="00D93A02" w:rsidRPr="000E1F3A">
        <w:rPr>
          <w:lang w:val="bg-BG"/>
        </w:rPr>
        <w:t>бутилките</w:t>
      </w:r>
      <w:r w:rsidR="00E640B4">
        <w:rPr>
          <w:lang w:val="bg-BG"/>
        </w:rPr>
        <w:t xml:space="preserve"> </w:t>
      </w:r>
      <w:r w:rsidR="004C44AA" w:rsidRPr="000E1F3A">
        <w:rPr>
          <w:lang w:val="bg-BG"/>
        </w:rPr>
        <w:t>(</w:t>
      </w:r>
      <w:r w:rsidR="005B3F30">
        <w:rPr>
          <w:lang w:val="bg-BG"/>
        </w:rPr>
        <w:t xml:space="preserve">вж. </w:t>
      </w:r>
      <w:r w:rsidR="00AD4F93" w:rsidRPr="000E1F3A">
        <w:rPr>
          <w:lang w:val="bg-BG"/>
        </w:rPr>
        <w:t>параграф</w:t>
      </w:r>
      <w:r w:rsidR="00E640B4">
        <w:rPr>
          <w:lang w:val="bg-BG"/>
        </w:rPr>
        <w:t xml:space="preserve"> </w:t>
      </w:r>
      <w:r w:rsidR="004C44AA" w:rsidRPr="000E1F3A">
        <w:rPr>
          <w:lang w:val="bg-BG"/>
        </w:rPr>
        <w:t>28</w:t>
      </w:r>
      <w:r w:rsidR="00E640B4">
        <w:rPr>
          <w:lang w:val="bg-BG"/>
        </w:rPr>
        <w:t xml:space="preserve"> </w:t>
      </w:r>
      <w:r w:rsidR="00AD4F93" w:rsidRPr="000E1F3A">
        <w:rPr>
          <w:lang w:val="bg-BG"/>
        </w:rPr>
        <w:t>по-горе)</w:t>
      </w:r>
      <w:r w:rsidR="004C44AA" w:rsidRPr="000E1F3A">
        <w:rPr>
          <w:lang w:val="bg-BG"/>
        </w:rPr>
        <w:t>.</w:t>
      </w:r>
      <w:r w:rsidR="00E640B4">
        <w:rPr>
          <w:lang w:val="bg-BG"/>
        </w:rPr>
        <w:t xml:space="preserve"> </w:t>
      </w:r>
      <w:r w:rsidR="00D93A02" w:rsidRPr="000E1F3A">
        <w:rPr>
          <w:lang w:val="bg-BG"/>
        </w:rPr>
        <w:t>Вярно</w:t>
      </w:r>
      <w:r w:rsidR="00E640B4">
        <w:rPr>
          <w:lang w:val="bg-BG"/>
        </w:rPr>
        <w:t xml:space="preserve"> </w:t>
      </w:r>
      <w:r w:rsidR="00D93A02" w:rsidRPr="000E1F3A">
        <w:rPr>
          <w:lang w:val="bg-BG"/>
        </w:rPr>
        <w:t>е,</w:t>
      </w:r>
      <w:r w:rsidR="00E640B4">
        <w:rPr>
          <w:lang w:val="bg-BG"/>
        </w:rPr>
        <w:t xml:space="preserve"> </w:t>
      </w:r>
      <w:r w:rsidR="00D93A02" w:rsidRPr="000E1F3A">
        <w:rPr>
          <w:lang w:val="bg-BG"/>
        </w:rPr>
        <w:t>също</w:t>
      </w:r>
      <w:r w:rsidR="00E640B4">
        <w:rPr>
          <w:lang w:val="bg-BG"/>
        </w:rPr>
        <w:t xml:space="preserve"> </w:t>
      </w:r>
      <w:r w:rsidR="00D93A02" w:rsidRPr="000E1F3A">
        <w:rPr>
          <w:lang w:val="bg-BG"/>
        </w:rPr>
        <w:t>така,</w:t>
      </w:r>
      <w:r w:rsidR="00E640B4">
        <w:rPr>
          <w:lang w:val="bg-BG"/>
        </w:rPr>
        <w:t xml:space="preserve"> </w:t>
      </w:r>
      <w:r w:rsidR="00D93A02" w:rsidRPr="000E1F3A">
        <w:rPr>
          <w:lang w:val="bg-BG"/>
        </w:rPr>
        <w:t>че</w:t>
      </w:r>
      <w:r w:rsidR="00E640B4">
        <w:rPr>
          <w:lang w:val="bg-BG"/>
        </w:rPr>
        <w:t xml:space="preserve"> </w:t>
      </w:r>
      <w:r w:rsidR="00D93A02" w:rsidRPr="000E1F3A">
        <w:rPr>
          <w:lang w:val="bg-BG"/>
        </w:rPr>
        <w:t>през</w:t>
      </w:r>
      <w:r w:rsidR="00E640B4">
        <w:rPr>
          <w:lang w:val="bg-BG"/>
        </w:rPr>
        <w:t xml:space="preserve"> </w:t>
      </w:r>
      <w:r w:rsidR="00941F51" w:rsidRPr="000E1F3A">
        <w:rPr>
          <w:lang w:val="bg-BG"/>
        </w:rPr>
        <w:t>май</w:t>
      </w:r>
      <w:r w:rsidR="00E640B4">
        <w:rPr>
          <w:lang w:val="bg-BG"/>
        </w:rPr>
        <w:t xml:space="preserve"> </w:t>
      </w:r>
      <w:r w:rsidR="00B95CD0" w:rsidRPr="000E1F3A">
        <w:rPr>
          <w:lang w:val="bg-BG"/>
        </w:rPr>
        <w:t>2002</w:t>
      </w:r>
      <w:r w:rsidR="005B3F30">
        <w:rPr>
          <w:lang w:val="bg-BG"/>
        </w:rPr>
        <w:t> г.</w:t>
      </w:r>
      <w:r w:rsidR="00E640B4">
        <w:rPr>
          <w:lang w:val="bg-BG"/>
        </w:rPr>
        <w:t xml:space="preserve"> </w:t>
      </w:r>
      <w:r w:rsidR="00D93A02" w:rsidRPr="000E1F3A">
        <w:rPr>
          <w:lang w:val="bg-BG"/>
        </w:rPr>
        <w:t>тя</w:t>
      </w:r>
      <w:r w:rsidR="00E640B4">
        <w:rPr>
          <w:lang w:val="bg-BG"/>
        </w:rPr>
        <w:t xml:space="preserve"> </w:t>
      </w:r>
      <w:r w:rsidR="00D93A02" w:rsidRPr="000E1F3A">
        <w:rPr>
          <w:lang w:val="bg-BG"/>
        </w:rPr>
        <w:t>завежда</w:t>
      </w:r>
      <w:r w:rsidR="00E640B4">
        <w:rPr>
          <w:lang w:val="bg-BG"/>
        </w:rPr>
        <w:t xml:space="preserve"> </w:t>
      </w:r>
      <w:r w:rsidR="00D93A02" w:rsidRPr="000E1F3A">
        <w:rPr>
          <w:lang w:val="bg-BG"/>
        </w:rPr>
        <w:t>гражданско</w:t>
      </w:r>
      <w:r w:rsidR="00E640B4">
        <w:rPr>
          <w:lang w:val="bg-BG"/>
        </w:rPr>
        <w:t xml:space="preserve"> </w:t>
      </w:r>
      <w:r w:rsidR="00D93A02" w:rsidRPr="000E1F3A">
        <w:rPr>
          <w:lang w:val="bg-BG"/>
        </w:rPr>
        <w:t>дело,</w:t>
      </w:r>
      <w:r w:rsidR="00E640B4">
        <w:rPr>
          <w:lang w:val="bg-BG"/>
        </w:rPr>
        <w:t xml:space="preserve"> </w:t>
      </w:r>
      <w:r w:rsidR="00D93A02" w:rsidRPr="000E1F3A">
        <w:rPr>
          <w:lang w:val="bg-BG"/>
        </w:rPr>
        <w:t>с</w:t>
      </w:r>
      <w:r w:rsidR="00E640B4">
        <w:rPr>
          <w:lang w:val="bg-BG"/>
        </w:rPr>
        <w:t xml:space="preserve"> </w:t>
      </w:r>
      <w:r w:rsidR="00D93A02" w:rsidRPr="000E1F3A">
        <w:rPr>
          <w:lang w:val="bg-BG"/>
        </w:rPr>
        <w:t>което</w:t>
      </w:r>
      <w:r w:rsidR="00E640B4">
        <w:rPr>
          <w:lang w:val="bg-BG"/>
        </w:rPr>
        <w:t xml:space="preserve"> </w:t>
      </w:r>
      <w:r w:rsidR="00D93A02" w:rsidRPr="000E1F3A">
        <w:rPr>
          <w:lang w:val="bg-BG"/>
        </w:rPr>
        <w:t>претендира</w:t>
      </w:r>
      <w:r w:rsidR="00E640B4">
        <w:rPr>
          <w:lang w:val="bg-BG"/>
        </w:rPr>
        <w:t xml:space="preserve"> </w:t>
      </w:r>
      <w:r w:rsidR="00D93A02" w:rsidRPr="000E1F3A">
        <w:rPr>
          <w:lang w:val="bg-BG"/>
        </w:rPr>
        <w:t>обезщетение</w:t>
      </w:r>
      <w:r w:rsidR="00E640B4">
        <w:rPr>
          <w:lang w:val="bg-BG"/>
        </w:rPr>
        <w:t xml:space="preserve"> </w:t>
      </w:r>
      <w:r w:rsidR="00D93A02" w:rsidRPr="000E1F3A">
        <w:rPr>
          <w:lang w:val="bg-BG"/>
        </w:rPr>
        <w:t>за</w:t>
      </w:r>
      <w:r w:rsidR="00E640B4">
        <w:rPr>
          <w:lang w:val="bg-BG"/>
        </w:rPr>
        <w:t xml:space="preserve"> </w:t>
      </w:r>
      <w:r w:rsidR="00D93A02" w:rsidRPr="000E1F3A">
        <w:rPr>
          <w:lang w:val="bg-BG"/>
        </w:rPr>
        <w:t>пълната</w:t>
      </w:r>
      <w:r w:rsidR="00E640B4">
        <w:rPr>
          <w:lang w:val="bg-BG"/>
        </w:rPr>
        <w:t xml:space="preserve"> </w:t>
      </w:r>
      <w:r w:rsidR="00D93A02" w:rsidRPr="000E1F3A">
        <w:rPr>
          <w:lang w:val="bg-BG"/>
        </w:rPr>
        <w:t>стойност</w:t>
      </w:r>
      <w:r w:rsidR="00E640B4">
        <w:rPr>
          <w:lang w:val="bg-BG"/>
        </w:rPr>
        <w:t xml:space="preserve"> </w:t>
      </w:r>
      <w:r w:rsidR="00D93A02" w:rsidRPr="000E1F3A">
        <w:rPr>
          <w:lang w:val="bg-BG"/>
        </w:rPr>
        <w:t>на</w:t>
      </w:r>
      <w:r w:rsidR="00E640B4">
        <w:rPr>
          <w:lang w:val="bg-BG"/>
        </w:rPr>
        <w:t xml:space="preserve"> </w:t>
      </w:r>
      <w:r w:rsidR="00D93A02" w:rsidRPr="000E1F3A">
        <w:rPr>
          <w:lang w:val="bg-BG"/>
        </w:rPr>
        <w:t>стоките</w:t>
      </w:r>
      <w:r w:rsidR="004C44AA" w:rsidRPr="000E1F3A">
        <w:rPr>
          <w:lang w:val="bg-BG"/>
        </w:rPr>
        <w:t>,</w:t>
      </w:r>
      <w:r w:rsidR="00E640B4">
        <w:rPr>
          <w:lang w:val="bg-BG"/>
        </w:rPr>
        <w:t xml:space="preserve"> </w:t>
      </w:r>
      <w:r w:rsidR="00D93A02" w:rsidRPr="000E1F3A">
        <w:rPr>
          <w:lang w:val="bg-BG"/>
        </w:rPr>
        <w:t>очевидно</w:t>
      </w:r>
      <w:r w:rsidR="00E640B4">
        <w:rPr>
          <w:lang w:val="bg-BG"/>
        </w:rPr>
        <w:t xml:space="preserve"> </w:t>
      </w:r>
      <w:r w:rsidR="00D93A02" w:rsidRPr="000E1F3A">
        <w:rPr>
          <w:lang w:val="bg-BG"/>
        </w:rPr>
        <w:t>въз</w:t>
      </w:r>
      <w:r w:rsidR="00E640B4">
        <w:rPr>
          <w:lang w:val="bg-BG"/>
        </w:rPr>
        <w:t xml:space="preserve"> </w:t>
      </w:r>
      <w:r w:rsidR="00D93A02" w:rsidRPr="000E1F3A">
        <w:rPr>
          <w:lang w:val="bg-BG"/>
        </w:rPr>
        <w:t>основа</w:t>
      </w:r>
      <w:r w:rsidR="00E640B4">
        <w:rPr>
          <w:lang w:val="bg-BG"/>
        </w:rPr>
        <w:t xml:space="preserve"> </w:t>
      </w:r>
      <w:r w:rsidR="00D93A02" w:rsidRPr="000E1F3A">
        <w:rPr>
          <w:lang w:val="bg-BG"/>
        </w:rPr>
        <w:t>на</w:t>
      </w:r>
      <w:r w:rsidR="00E640B4">
        <w:rPr>
          <w:lang w:val="bg-BG"/>
        </w:rPr>
        <w:t xml:space="preserve"> </w:t>
      </w:r>
      <w:r w:rsidR="00D93A02" w:rsidRPr="000E1F3A">
        <w:rPr>
          <w:lang w:val="bg-BG"/>
        </w:rPr>
        <w:t>позицията</w:t>
      </w:r>
      <w:r w:rsidR="00E640B4">
        <w:rPr>
          <w:lang w:val="bg-BG"/>
        </w:rPr>
        <w:t xml:space="preserve"> </w:t>
      </w:r>
      <w:r w:rsidR="00452FCB">
        <w:rPr>
          <w:lang w:val="bg-BG"/>
        </w:rPr>
        <w:t>си</w:t>
      </w:r>
      <w:r w:rsidR="00D93A02" w:rsidRPr="000E1F3A">
        <w:rPr>
          <w:lang w:val="bg-BG"/>
        </w:rPr>
        <w:t>,</w:t>
      </w:r>
      <w:r w:rsidR="00E640B4">
        <w:rPr>
          <w:lang w:val="bg-BG"/>
        </w:rPr>
        <w:t xml:space="preserve"> </w:t>
      </w:r>
      <w:r w:rsidR="00D93A02" w:rsidRPr="000E1F3A">
        <w:rPr>
          <w:lang w:val="bg-BG"/>
        </w:rPr>
        <w:t>че</w:t>
      </w:r>
      <w:r w:rsidR="00E640B4">
        <w:rPr>
          <w:lang w:val="bg-BG"/>
        </w:rPr>
        <w:t xml:space="preserve"> </w:t>
      </w:r>
      <w:r w:rsidR="00D93A02" w:rsidRPr="000E1F3A">
        <w:rPr>
          <w:lang w:val="bg-BG"/>
        </w:rPr>
        <w:t>останалите</w:t>
      </w:r>
      <w:r w:rsidR="00E640B4">
        <w:rPr>
          <w:lang w:val="bg-BG"/>
        </w:rPr>
        <w:t xml:space="preserve"> </w:t>
      </w:r>
      <w:r w:rsidR="00D93A02" w:rsidRPr="000E1F3A">
        <w:rPr>
          <w:lang w:val="bg-BG"/>
        </w:rPr>
        <w:t>стоки</w:t>
      </w:r>
      <w:r w:rsidR="00E640B4">
        <w:rPr>
          <w:lang w:val="bg-BG"/>
        </w:rPr>
        <w:t xml:space="preserve"> </w:t>
      </w:r>
      <w:r w:rsidR="00D93A02" w:rsidRPr="000E1F3A">
        <w:rPr>
          <w:lang w:val="bg-BG"/>
        </w:rPr>
        <w:t>са</w:t>
      </w:r>
      <w:r w:rsidR="00E640B4">
        <w:rPr>
          <w:lang w:val="bg-BG"/>
        </w:rPr>
        <w:t xml:space="preserve"> </w:t>
      </w:r>
      <w:r w:rsidR="00D93A02" w:rsidRPr="000E1F3A">
        <w:rPr>
          <w:lang w:val="bg-BG"/>
        </w:rPr>
        <w:t>загубили</w:t>
      </w:r>
      <w:r w:rsidR="00E640B4">
        <w:rPr>
          <w:lang w:val="bg-BG"/>
        </w:rPr>
        <w:t xml:space="preserve"> </w:t>
      </w:r>
      <w:r w:rsidR="00D93A02" w:rsidRPr="000E1F3A">
        <w:rPr>
          <w:lang w:val="bg-BG"/>
        </w:rPr>
        <w:t>стойността</w:t>
      </w:r>
      <w:r w:rsidR="00E640B4">
        <w:rPr>
          <w:lang w:val="bg-BG"/>
        </w:rPr>
        <w:t xml:space="preserve"> </w:t>
      </w:r>
      <w:r w:rsidR="00D93A02" w:rsidRPr="000E1F3A">
        <w:rPr>
          <w:lang w:val="bg-BG"/>
        </w:rPr>
        <w:t>си</w:t>
      </w:r>
      <w:r w:rsidR="00E640B4">
        <w:rPr>
          <w:lang w:val="bg-BG"/>
        </w:rPr>
        <w:t xml:space="preserve"> </w:t>
      </w:r>
      <w:r w:rsidR="004C44AA" w:rsidRPr="000E1F3A">
        <w:rPr>
          <w:lang w:val="bg-BG"/>
        </w:rPr>
        <w:t>(</w:t>
      </w:r>
      <w:r w:rsidR="005B3F30">
        <w:rPr>
          <w:lang w:val="bg-BG"/>
        </w:rPr>
        <w:t xml:space="preserve">вж. </w:t>
      </w:r>
      <w:r w:rsidR="00AD4F93" w:rsidRPr="000E1F3A">
        <w:rPr>
          <w:lang w:val="bg-BG"/>
        </w:rPr>
        <w:t>параграф</w:t>
      </w:r>
      <w:r w:rsidR="00E640B4">
        <w:rPr>
          <w:lang w:val="bg-BG"/>
        </w:rPr>
        <w:t xml:space="preserve"> </w:t>
      </w:r>
      <w:r w:rsidR="004C44AA" w:rsidRPr="000E1F3A">
        <w:rPr>
          <w:lang w:val="bg-BG"/>
        </w:rPr>
        <w:t>34</w:t>
      </w:r>
      <w:r w:rsidR="00E640B4">
        <w:rPr>
          <w:lang w:val="bg-BG"/>
        </w:rPr>
        <w:t xml:space="preserve"> </w:t>
      </w:r>
      <w:r w:rsidR="00AD4F93" w:rsidRPr="000E1F3A">
        <w:rPr>
          <w:lang w:val="bg-BG"/>
        </w:rPr>
        <w:t>по-горе)</w:t>
      </w:r>
      <w:r w:rsidR="004C44AA" w:rsidRPr="000E1F3A">
        <w:rPr>
          <w:lang w:val="bg-BG"/>
        </w:rPr>
        <w:t>.</w:t>
      </w:r>
      <w:r w:rsidR="00E640B4">
        <w:rPr>
          <w:lang w:val="bg-BG"/>
        </w:rPr>
        <w:t xml:space="preserve"> </w:t>
      </w:r>
      <w:r w:rsidR="00D93A02" w:rsidRPr="000E1F3A">
        <w:rPr>
          <w:lang w:val="bg-BG"/>
        </w:rPr>
        <w:t>Според</w:t>
      </w:r>
      <w:r w:rsidR="00E640B4">
        <w:rPr>
          <w:lang w:val="bg-BG"/>
        </w:rPr>
        <w:t xml:space="preserve"> </w:t>
      </w:r>
      <w:r w:rsidR="00D93A02" w:rsidRPr="000E1F3A">
        <w:rPr>
          <w:lang w:val="bg-BG"/>
        </w:rPr>
        <w:t>Съда</w:t>
      </w:r>
      <w:r w:rsidR="00E640B4">
        <w:rPr>
          <w:lang w:val="bg-BG"/>
        </w:rPr>
        <w:t xml:space="preserve"> </w:t>
      </w:r>
      <w:r w:rsidR="00D93A02" w:rsidRPr="000E1F3A">
        <w:rPr>
          <w:lang w:val="bg-BG"/>
        </w:rPr>
        <w:t>обаче</w:t>
      </w:r>
      <w:r w:rsidR="004C44AA" w:rsidRPr="000E1F3A">
        <w:rPr>
          <w:lang w:val="bg-BG"/>
        </w:rPr>
        <w:t>,</w:t>
      </w:r>
      <w:r w:rsidR="00E640B4">
        <w:rPr>
          <w:lang w:val="bg-BG"/>
        </w:rPr>
        <w:t xml:space="preserve"> </w:t>
      </w:r>
      <w:r w:rsidR="00D93A02" w:rsidRPr="000E1F3A">
        <w:rPr>
          <w:lang w:val="bg-BG"/>
        </w:rPr>
        <w:t>с</w:t>
      </w:r>
      <w:r w:rsidR="00E640B4">
        <w:rPr>
          <w:lang w:val="bg-BG"/>
        </w:rPr>
        <w:t xml:space="preserve"> </w:t>
      </w:r>
      <w:r w:rsidR="00D93A02" w:rsidRPr="000E1F3A">
        <w:rPr>
          <w:lang w:val="bg-BG"/>
        </w:rPr>
        <w:t>оглед</w:t>
      </w:r>
      <w:r w:rsidR="00E640B4">
        <w:rPr>
          <w:lang w:val="bg-BG"/>
        </w:rPr>
        <w:t xml:space="preserve"> </w:t>
      </w:r>
      <w:r w:rsidR="00452FCB">
        <w:rPr>
          <w:lang w:val="bg-BG"/>
        </w:rPr>
        <w:t xml:space="preserve">на </w:t>
      </w:r>
      <w:r w:rsidR="00D93A02" w:rsidRPr="000E1F3A">
        <w:rPr>
          <w:lang w:val="bg-BG"/>
        </w:rPr>
        <w:t>отказа</w:t>
      </w:r>
      <w:r w:rsidR="009665CB">
        <w:rPr>
          <w:lang w:val="bg-BG"/>
        </w:rPr>
        <w:t xml:space="preserve"> разградската служба</w:t>
      </w:r>
      <w:r w:rsidR="00E640B4">
        <w:rPr>
          <w:lang w:val="bg-BG"/>
        </w:rPr>
        <w:t xml:space="preserve"> </w:t>
      </w:r>
      <w:r w:rsidR="00D93A02" w:rsidRPr="000E1F3A">
        <w:rPr>
          <w:lang w:val="bg-BG"/>
        </w:rPr>
        <w:t>да</w:t>
      </w:r>
      <w:r w:rsidR="00E640B4">
        <w:rPr>
          <w:lang w:val="bg-BG"/>
        </w:rPr>
        <w:t xml:space="preserve"> </w:t>
      </w:r>
      <w:r w:rsidR="00D93A02" w:rsidRPr="000E1F3A">
        <w:rPr>
          <w:lang w:val="bg-BG"/>
        </w:rPr>
        <w:t>пристъпи</w:t>
      </w:r>
      <w:r w:rsidR="00E640B4">
        <w:rPr>
          <w:lang w:val="bg-BG"/>
        </w:rPr>
        <w:t xml:space="preserve"> </w:t>
      </w:r>
      <w:r w:rsidR="00D93A02" w:rsidRPr="000E1F3A">
        <w:rPr>
          <w:lang w:val="bg-BG"/>
        </w:rPr>
        <w:t>към</w:t>
      </w:r>
      <w:r w:rsidR="00E640B4">
        <w:rPr>
          <w:lang w:val="bg-BG"/>
        </w:rPr>
        <w:t xml:space="preserve"> </w:t>
      </w:r>
      <w:r w:rsidR="00D93A02" w:rsidRPr="000E1F3A">
        <w:rPr>
          <w:lang w:val="bg-BG"/>
        </w:rPr>
        <w:t>официална</w:t>
      </w:r>
      <w:r w:rsidR="00E640B4">
        <w:rPr>
          <w:lang w:val="bg-BG"/>
        </w:rPr>
        <w:t xml:space="preserve"> </w:t>
      </w:r>
      <w:r w:rsidR="00D93A02" w:rsidRPr="000E1F3A">
        <w:rPr>
          <w:lang w:val="bg-BG"/>
        </w:rPr>
        <w:t>проверка</w:t>
      </w:r>
      <w:r w:rsidR="00E640B4">
        <w:rPr>
          <w:lang w:val="bg-BG"/>
        </w:rPr>
        <w:t xml:space="preserve"> </w:t>
      </w:r>
      <w:r w:rsidR="00D93A02" w:rsidRPr="000E1F3A">
        <w:rPr>
          <w:lang w:val="bg-BG"/>
        </w:rPr>
        <w:t>на</w:t>
      </w:r>
      <w:r w:rsidR="00E640B4">
        <w:rPr>
          <w:lang w:val="bg-BG"/>
        </w:rPr>
        <w:t xml:space="preserve"> </w:t>
      </w:r>
      <w:r w:rsidR="00D93A02" w:rsidRPr="000E1F3A">
        <w:rPr>
          <w:lang w:val="bg-BG"/>
        </w:rPr>
        <w:t>стоките</w:t>
      </w:r>
      <w:r w:rsidR="004C44AA" w:rsidRPr="000E1F3A">
        <w:rPr>
          <w:lang w:val="bg-BG"/>
        </w:rPr>
        <w:t>,</w:t>
      </w:r>
      <w:r w:rsidR="00E640B4">
        <w:rPr>
          <w:lang w:val="bg-BG"/>
        </w:rPr>
        <w:t xml:space="preserve"> </w:t>
      </w:r>
      <w:r w:rsidR="00D93A02" w:rsidRPr="000E1F3A">
        <w:rPr>
          <w:lang w:val="bg-BG"/>
        </w:rPr>
        <w:t>тези</w:t>
      </w:r>
      <w:r w:rsidR="00E640B4">
        <w:rPr>
          <w:lang w:val="bg-BG"/>
        </w:rPr>
        <w:t xml:space="preserve"> </w:t>
      </w:r>
      <w:r w:rsidR="00D93A02" w:rsidRPr="000E1F3A">
        <w:rPr>
          <w:lang w:val="bg-BG"/>
        </w:rPr>
        <w:t>факти</w:t>
      </w:r>
      <w:r w:rsidR="00E640B4">
        <w:rPr>
          <w:lang w:val="bg-BG"/>
        </w:rPr>
        <w:t xml:space="preserve"> </w:t>
      </w:r>
      <w:r w:rsidR="00D93A02" w:rsidRPr="000E1F3A">
        <w:rPr>
          <w:lang w:val="bg-BG"/>
        </w:rPr>
        <w:t>не</w:t>
      </w:r>
      <w:r w:rsidR="00E640B4">
        <w:rPr>
          <w:lang w:val="bg-BG"/>
        </w:rPr>
        <w:t xml:space="preserve"> </w:t>
      </w:r>
      <w:r w:rsidR="00D93A02" w:rsidRPr="000E1F3A">
        <w:rPr>
          <w:lang w:val="bg-BG"/>
        </w:rPr>
        <w:t>могат</w:t>
      </w:r>
      <w:r w:rsidR="00E640B4">
        <w:rPr>
          <w:lang w:val="bg-BG"/>
        </w:rPr>
        <w:t xml:space="preserve"> </w:t>
      </w:r>
      <w:r w:rsidR="00D93A02" w:rsidRPr="000E1F3A">
        <w:rPr>
          <w:lang w:val="bg-BG"/>
        </w:rPr>
        <w:t>да</w:t>
      </w:r>
      <w:r w:rsidR="00E640B4">
        <w:rPr>
          <w:lang w:val="bg-BG"/>
        </w:rPr>
        <w:t xml:space="preserve"> </w:t>
      </w:r>
      <w:r w:rsidR="00D93A02" w:rsidRPr="000E1F3A">
        <w:rPr>
          <w:lang w:val="bg-BG"/>
        </w:rPr>
        <w:t>доведат</w:t>
      </w:r>
      <w:r w:rsidR="00E640B4">
        <w:rPr>
          <w:lang w:val="bg-BG"/>
        </w:rPr>
        <w:t xml:space="preserve"> </w:t>
      </w:r>
      <w:r w:rsidR="00D93A02" w:rsidRPr="000E1F3A">
        <w:rPr>
          <w:lang w:val="bg-BG"/>
        </w:rPr>
        <w:t>до</w:t>
      </w:r>
      <w:r w:rsidR="00E640B4">
        <w:rPr>
          <w:lang w:val="bg-BG"/>
        </w:rPr>
        <w:t xml:space="preserve"> </w:t>
      </w:r>
      <w:r w:rsidR="00D93A02" w:rsidRPr="000E1F3A">
        <w:rPr>
          <w:lang w:val="bg-BG"/>
        </w:rPr>
        <w:t>заключението,</w:t>
      </w:r>
      <w:r w:rsidR="00E640B4">
        <w:rPr>
          <w:lang w:val="bg-BG"/>
        </w:rPr>
        <w:t xml:space="preserve"> </w:t>
      </w:r>
      <w:r w:rsidR="00D93A02" w:rsidRPr="000E1F3A">
        <w:rPr>
          <w:lang w:val="bg-BG"/>
        </w:rPr>
        <w:t>че</w:t>
      </w:r>
      <w:r w:rsidR="00E640B4">
        <w:rPr>
          <w:lang w:val="bg-BG"/>
        </w:rPr>
        <w:t xml:space="preserve"> </w:t>
      </w:r>
      <w:r w:rsidR="006F0158" w:rsidRPr="000E1F3A">
        <w:rPr>
          <w:lang w:val="bg-BG"/>
        </w:rPr>
        <w:t>жалбоподателката</w:t>
      </w:r>
      <w:r w:rsidR="004C44AA" w:rsidRPr="000E1F3A">
        <w:rPr>
          <w:lang w:val="bg-BG"/>
        </w:rPr>
        <w:t>,</w:t>
      </w:r>
      <w:r w:rsidR="00E640B4">
        <w:rPr>
          <w:lang w:val="bg-BG"/>
        </w:rPr>
        <w:t xml:space="preserve"> </w:t>
      </w:r>
      <w:r w:rsidR="00D93A02" w:rsidRPr="000E1F3A">
        <w:rPr>
          <w:lang w:val="bg-BG"/>
        </w:rPr>
        <w:t>а</w:t>
      </w:r>
      <w:r w:rsidR="00E640B4">
        <w:rPr>
          <w:lang w:val="bg-BG"/>
        </w:rPr>
        <w:t xml:space="preserve"> </w:t>
      </w:r>
      <w:r w:rsidR="00D93A02" w:rsidRPr="000E1F3A">
        <w:rPr>
          <w:lang w:val="bg-BG"/>
        </w:rPr>
        <w:t>не</w:t>
      </w:r>
      <w:r w:rsidR="00E640B4">
        <w:rPr>
          <w:lang w:val="bg-BG"/>
        </w:rPr>
        <w:t xml:space="preserve"> </w:t>
      </w:r>
      <w:r w:rsidR="00452FCB">
        <w:rPr>
          <w:lang w:val="bg-BG"/>
        </w:rPr>
        <w:t>данъчните власти</w:t>
      </w:r>
      <w:r w:rsidR="004C44AA" w:rsidRPr="000E1F3A">
        <w:rPr>
          <w:lang w:val="bg-BG"/>
        </w:rPr>
        <w:t>,</w:t>
      </w:r>
      <w:r w:rsidR="00E640B4">
        <w:rPr>
          <w:lang w:val="bg-BG"/>
        </w:rPr>
        <w:t xml:space="preserve"> </w:t>
      </w:r>
      <w:r w:rsidR="00D93A02" w:rsidRPr="000E1F3A">
        <w:rPr>
          <w:lang w:val="bg-BG"/>
        </w:rPr>
        <w:t>е</w:t>
      </w:r>
      <w:r w:rsidR="00E640B4">
        <w:rPr>
          <w:lang w:val="bg-BG"/>
        </w:rPr>
        <w:t xml:space="preserve"> </w:t>
      </w:r>
      <w:r w:rsidR="00D93A02" w:rsidRPr="000E1F3A">
        <w:rPr>
          <w:lang w:val="bg-BG"/>
        </w:rPr>
        <w:t>отговорна</w:t>
      </w:r>
      <w:r w:rsidR="00E640B4">
        <w:rPr>
          <w:lang w:val="bg-BG"/>
        </w:rPr>
        <w:t xml:space="preserve"> </w:t>
      </w:r>
      <w:r w:rsidR="00D93A02" w:rsidRPr="000E1F3A">
        <w:rPr>
          <w:lang w:val="bg-BG"/>
        </w:rPr>
        <w:t>за</w:t>
      </w:r>
      <w:r w:rsidR="00E640B4">
        <w:rPr>
          <w:lang w:val="bg-BG"/>
        </w:rPr>
        <w:t xml:space="preserve"> </w:t>
      </w:r>
      <w:r w:rsidR="00D93A02" w:rsidRPr="000E1F3A">
        <w:rPr>
          <w:lang w:val="bg-BG"/>
        </w:rPr>
        <w:t>задържането</w:t>
      </w:r>
      <w:r w:rsidR="00E640B4">
        <w:rPr>
          <w:lang w:val="bg-BG"/>
        </w:rPr>
        <w:t xml:space="preserve"> </w:t>
      </w:r>
      <w:r w:rsidR="00D93A02" w:rsidRPr="000E1F3A">
        <w:rPr>
          <w:lang w:val="bg-BG"/>
        </w:rPr>
        <w:t>на</w:t>
      </w:r>
      <w:r w:rsidR="00E640B4">
        <w:rPr>
          <w:lang w:val="bg-BG"/>
        </w:rPr>
        <w:t xml:space="preserve"> </w:t>
      </w:r>
      <w:r w:rsidR="00D93A02" w:rsidRPr="000E1F3A">
        <w:rPr>
          <w:lang w:val="bg-BG"/>
        </w:rPr>
        <w:t>алкохолните</w:t>
      </w:r>
      <w:r w:rsidR="00E640B4">
        <w:rPr>
          <w:lang w:val="bg-BG"/>
        </w:rPr>
        <w:t xml:space="preserve"> </w:t>
      </w:r>
      <w:r w:rsidR="00D93A02" w:rsidRPr="000E1F3A">
        <w:rPr>
          <w:lang w:val="bg-BG"/>
        </w:rPr>
        <w:t>напитки</w:t>
      </w:r>
      <w:r w:rsidR="004C44AA" w:rsidRPr="000E1F3A">
        <w:rPr>
          <w:lang w:val="bg-BG"/>
        </w:rPr>
        <w:t>.</w:t>
      </w:r>
    </w:p>
    <w:p w:rsidR="004C44AA" w:rsidRPr="000E1F3A" w:rsidRDefault="00CB7396" w:rsidP="00535BDC">
      <w:pPr>
        <w:pStyle w:val="JuPara"/>
        <w:rPr>
          <w:lang w:val="bg-BG"/>
        </w:rPr>
      </w:pPr>
      <w:r w:rsidRPr="000E1F3A">
        <w:rPr>
          <w:lang w:val="bg-BG"/>
        </w:rPr>
        <w:fldChar w:fldCharType="begin"/>
      </w:r>
      <w:r w:rsidR="0060428D" w:rsidRPr="000E1F3A">
        <w:rPr>
          <w:lang w:val="bg-BG"/>
        </w:rPr>
        <w:instrText xml:space="preserve"> SEQ level0 \*arabic </w:instrText>
      </w:r>
      <w:r w:rsidRPr="000E1F3A">
        <w:rPr>
          <w:lang w:val="bg-BG"/>
        </w:rPr>
        <w:fldChar w:fldCharType="separate"/>
      </w:r>
      <w:r w:rsidR="004C44AA" w:rsidRPr="000E1F3A">
        <w:rPr>
          <w:noProof/>
          <w:lang w:val="bg-BG"/>
        </w:rPr>
        <w:t>93</w:t>
      </w:r>
      <w:r w:rsidRPr="000E1F3A">
        <w:rPr>
          <w:noProof/>
          <w:lang w:val="bg-BG"/>
        </w:rPr>
        <w:fldChar w:fldCharType="end"/>
      </w:r>
      <w:r w:rsidR="004C44AA" w:rsidRPr="000E1F3A">
        <w:rPr>
          <w:lang w:val="bg-BG"/>
        </w:rPr>
        <w:t>.</w:t>
      </w:r>
      <w:r w:rsidR="00E640B4">
        <w:rPr>
          <w:lang w:val="bg-BG"/>
        </w:rPr>
        <w:t>  </w:t>
      </w:r>
      <w:r w:rsidR="003C36AE" w:rsidRPr="000E1F3A">
        <w:rPr>
          <w:lang w:val="bg-BG"/>
        </w:rPr>
        <w:t>Във</w:t>
      </w:r>
      <w:r w:rsidR="00E640B4">
        <w:rPr>
          <w:lang w:val="bg-BG"/>
        </w:rPr>
        <w:t xml:space="preserve"> </w:t>
      </w:r>
      <w:r w:rsidR="003C36AE" w:rsidRPr="000E1F3A">
        <w:rPr>
          <w:lang w:val="bg-BG"/>
        </w:rPr>
        <w:t>всеки</w:t>
      </w:r>
      <w:r w:rsidR="00E640B4">
        <w:rPr>
          <w:lang w:val="bg-BG"/>
        </w:rPr>
        <w:t xml:space="preserve"> </w:t>
      </w:r>
      <w:r w:rsidR="003C36AE" w:rsidRPr="000E1F3A">
        <w:rPr>
          <w:lang w:val="bg-BG"/>
        </w:rPr>
        <w:t>случай</w:t>
      </w:r>
      <w:r w:rsidR="00E640B4">
        <w:rPr>
          <w:lang w:val="bg-BG"/>
        </w:rPr>
        <w:t xml:space="preserve"> </w:t>
      </w:r>
      <w:r w:rsidR="003C36AE" w:rsidRPr="000E1F3A">
        <w:rPr>
          <w:lang w:val="bg-BG"/>
        </w:rPr>
        <w:t>е</w:t>
      </w:r>
      <w:r w:rsidR="00E640B4">
        <w:rPr>
          <w:lang w:val="bg-BG"/>
        </w:rPr>
        <w:t xml:space="preserve"> </w:t>
      </w:r>
      <w:r w:rsidR="003C36AE" w:rsidRPr="000E1F3A">
        <w:rPr>
          <w:lang w:val="bg-BG"/>
        </w:rPr>
        <w:t>съмнително</w:t>
      </w:r>
      <w:r w:rsidR="00E640B4">
        <w:rPr>
          <w:lang w:val="bg-BG"/>
        </w:rPr>
        <w:t xml:space="preserve"> </w:t>
      </w:r>
      <w:r w:rsidR="003C36AE" w:rsidRPr="000E1F3A">
        <w:rPr>
          <w:lang w:val="bg-BG"/>
        </w:rPr>
        <w:t>дали</w:t>
      </w:r>
      <w:r w:rsidR="00E640B4">
        <w:rPr>
          <w:lang w:val="bg-BG"/>
        </w:rPr>
        <w:t xml:space="preserve"> </w:t>
      </w:r>
      <w:r w:rsidR="00452FCB" w:rsidRPr="00452FCB">
        <w:rPr>
          <w:lang w:val="bg-BG"/>
        </w:rPr>
        <w:t xml:space="preserve">данъчните власти </w:t>
      </w:r>
      <w:r w:rsidR="00452FCB">
        <w:rPr>
          <w:lang w:val="bg-BG"/>
        </w:rPr>
        <w:t>са</w:t>
      </w:r>
      <w:r w:rsidR="00E640B4">
        <w:rPr>
          <w:lang w:val="bg-BG"/>
        </w:rPr>
        <w:t xml:space="preserve"> </w:t>
      </w:r>
      <w:r w:rsidR="003C36AE" w:rsidRPr="000E1F3A">
        <w:rPr>
          <w:lang w:val="bg-BG"/>
        </w:rPr>
        <w:t>могл</w:t>
      </w:r>
      <w:r w:rsidR="00452FCB">
        <w:rPr>
          <w:lang w:val="bg-BG"/>
        </w:rPr>
        <w:t>и</w:t>
      </w:r>
      <w:r w:rsidR="00E640B4">
        <w:rPr>
          <w:lang w:val="bg-BG"/>
        </w:rPr>
        <w:t xml:space="preserve"> </w:t>
      </w:r>
      <w:r w:rsidR="003C36AE" w:rsidRPr="000E1F3A">
        <w:rPr>
          <w:lang w:val="bg-BG"/>
        </w:rPr>
        <w:t>по</w:t>
      </w:r>
      <w:r w:rsidR="00E640B4">
        <w:rPr>
          <w:lang w:val="bg-BG"/>
        </w:rPr>
        <w:t xml:space="preserve"> </w:t>
      </w:r>
      <w:r w:rsidR="003C36AE" w:rsidRPr="000E1F3A">
        <w:rPr>
          <w:lang w:val="bg-BG"/>
        </w:rPr>
        <w:t>своя</w:t>
      </w:r>
      <w:r w:rsidR="00E640B4">
        <w:rPr>
          <w:lang w:val="bg-BG"/>
        </w:rPr>
        <w:t xml:space="preserve"> </w:t>
      </w:r>
      <w:r w:rsidR="003C36AE" w:rsidRPr="000E1F3A">
        <w:rPr>
          <w:lang w:val="bg-BG"/>
        </w:rPr>
        <w:t>преценка</w:t>
      </w:r>
      <w:r w:rsidR="00E640B4">
        <w:rPr>
          <w:lang w:val="bg-BG"/>
        </w:rPr>
        <w:t xml:space="preserve"> </w:t>
      </w:r>
      <w:r w:rsidR="003C36AE" w:rsidRPr="000E1F3A">
        <w:rPr>
          <w:lang w:val="bg-BG"/>
        </w:rPr>
        <w:t>да</w:t>
      </w:r>
      <w:r w:rsidR="00E640B4">
        <w:rPr>
          <w:lang w:val="bg-BG"/>
        </w:rPr>
        <w:t xml:space="preserve"> </w:t>
      </w:r>
      <w:r w:rsidR="003C36AE" w:rsidRPr="000E1F3A">
        <w:rPr>
          <w:lang w:val="bg-BG"/>
        </w:rPr>
        <w:t>върн</w:t>
      </w:r>
      <w:r w:rsidR="00452FCB">
        <w:rPr>
          <w:lang w:val="bg-BG"/>
        </w:rPr>
        <w:t>ат</w:t>
      </w:r>
      <w:r w:rsidR="00E640B4">
        <w:rPr>
          <w:lang w:val="bg-BG"/>
        </w:rPr>
        <w:t xml:space="preserve"> </w:t>
      </w:r>
      <w:r w:rsidR="00D93A02" w:rsidRPr="000E1F3A">
        <w:rPr>
          <w:lang w:val="bg-BG"/>
        </w:rPr>
        <w:t>алкохолните</w:t>
      </w:r>
      <w:r w:rsidR="00E640B4">
        <w:rPr>
          <w:lang w:val="bg-BG"/>
        </w:rPr>
        <w:t xml:space="preserve"> </w:t>
      </w:r>
      <w:r w:rsidR="00D93A02" w:rsidRPr="000E1F3A">
        <w:rPr>
          <w:lang w:val="bg-BG"/>
        </w:rPr>
        <w:t>напитки</w:t>
      </w:r>
      <w:r w:rsidR="00E640B4">
        <w:rPr>
          <w:lang w:val="bg-BG"/>
        </w:rPr>
        <w:t xml:space="preserve"> </w:t>
      </w:r>
      <w:r w:rsidR="003C36AE" w:rsidRPr="000E1F3A">
        <w:rPr>
          <w:lang w:val="bg-BG"/>
        </w:rPr>
        <w:t>на</w:t>
      </w:r>
      <w:r w:rsidR="00E640B4">
        <w:rPr>
          <w:lang w:val="bg-BG"/>
        </w:rPr>
        <w:t xml:space="preserve"> </w:t>
      </w:r>
      <w:r w:rsidR="006F0158" w:rsidRPr="000E1F3A">
        <w:rPr>
          <w:lang w:val="bg-BG"/>
        </w:rPr>
        <w:t>жалбоподателката</w:t>
      </w:r>
      <w:r w:rsidR="00E640B4">
        <w:rPr>
          <w:lang w:val="bg-BG"/>
        </w:rPr>
        <w:t xml:space="preserve"> </w:t>
      </w:r>
      <w:r w:rsidR="003C36AE" w:rsidRPr="000E1F3A">
        <w:rPr>
          <w:lang w:val="bg-BG"/>
        </w:rPr>
        <w:t>след</w:t>
      </w:r>
      <w:r w:rsidR="00E640B4">
        <w:rPr>
          <w:lang w:val="bg-BG"/>
        </w:rPr>
        <w:t xml:space="preserve"> </w:t>
      </w:r>
      <w:r w:rsidR="004C44AA" w:rsidRPr="000E1F3A">
        <w:rPr>
          <w:lang w:val="bg-BG"/>
        </w:rPr>
        <w:t>27</w:t>
      </w:r>
      <w:r w:rsidR="00E640B4">
        <w:rPr>
          <w:lang w:val="bg-BG"/>
        </w:rPr>
        <w:t xml:space="preserve"> </w:t>
      </w:r>
      <w:r w:rsidR="004B4796" w:rsidRPr="000E1F3A">
        <w:rPr>
          <w:lang w:val="bg-BG"/>
        </w:rPr>
        <w:t>февруари</w:t>
      </w:r>
      <w:r w:rsidR="00E640B4">
        <w:rPr>
          <w:lang w:val="bg-BG"/>
        </w:rPr>
        <w:t xml:space="preserve"> </w:t>
      </w:r>
      <w:r w:rsidR="00B95CD0" w:rsidRPr="000E1F3A">
        <w:rPr>
          <w:lang w:val="bg-BG"/>
        </w:rPr>
        <w:t>2002</w:t>
      </w:r>
      <w:r w:rsidR="005B3F30">
        <w:rPr>
          <w:lang w:val="bg-BG"/>
        </w:rPr>
        <w:t> г.</w:t>
      </w:r>
      <w:r w:rsidR="004C44AA" w:rsidRPr="000E1F3A">
        <w:rPr>
          <w:lang w:val="bg-BG"/>
        </w:rPr>
        <w:t>,</w:t>
      </w:r>
      <w:r w:rsidR="00E640B4">
        <w:rPr>
          <w:lang w:val="bg-BG"/>
        </w:rPr>
        <w:t xml:space="preserve"> </w:t>
      </w:r>
      <w:r w:rsidR="003C36AE" w:rsidRPr="000E1F3A">
        <w:rPr>
          <w:lang w:val="bg-BG"/>
        </w:rPr>
        <w:t>когато</w:t>
      </w:r>
      <w:r w:rsidR="00E640B4">
        <w:rPr>
          <w:lang w:val="bg-BG"/>
        </w:rPr>
        <w:t xml:space="preserve"> </w:t>
      </w:r>
      <w:r w:rsidR="003C36AE" w:rsidRPr="000E1F3A">
        <w:rPr>
          <w:lang w:val="bg-BG"/>
        </w:rPr>
        <w:t>полицията</w:t>
      </w:r>
      <w:r w:rsidR="00E640B4">
        <w:rPr>
          <w:lang w:val="bg-BG"/>
        </w:rPr>
        <w:t xml:space="preserve"> </w:t>
      </w:r>
      <w:r w:rsidR="003C36AE" w:rsidRPr="000E1F3A">
        <w:rPr>
          <w:lang w:val="bg-BG"/>
        </w:rPr>
        <w:t>разпорежда</w:t>
      </w:r>
      <w:r w:rsidR="00E640B4">
        <w:rPr>
          <w:lang w:val="bg-BG"/>
        </w:rPr>
        <w:t xml:space="preserve"> </w:t>
      </w:r>
      <w:r w:rsidR="003C36AE" w:rsidRPr="000E1F3A">
        <w:rPr>
          <w:lang w:val="bg-BG"/>
        </w:rPr>
        <w:t>изземването</w:t>
      </w:r>
      <w:r w:rsidR="00E640B4">
        <w:rPr>
          <w:lang w:val="bg-BG"/>
        </w:rPr>
        <w:t xml:space="preserve"> </w:t>
      </w:r>
      <w:r w:rsidR="003C36AE" w:rsidRPr="000E1F3A">
        <w:rPr>
          <w:lang w:val="bg-BG"/>
        </w:rPr>
        <w:t>им</w:t>
      </w:r>
      <w:r w:rsidR="00E640B4">
        <w:rPr>
          <w:lang w:val="bg-BG"/>
        </w:rPr>
        <w:t xml:space="preserve"> </w:t>
      </w:r>
      <w:r w:rsidR="003C36AE" w:rsidRPr="000E1F3A">
        <w:rPr>
          <w:lang w:val="bg-BG"/>
        </w:rPr>
        <w:t>като</w:t>
      </w:r>
      <w:r w:rsidR="00E640B4">
        <w:rPr>
          <w:lang w:val="bg-BG"/>
        </w:rPr>
        <w:t xml:space="preserve"> </w:t>
      </w:r>
      <w:r w:rsidR="003C36AE" w:rsidRPr="000E1F3A">
        <w:rPr>
          <w:lang w:val="bg-BG"/>
        </w:rPr>
        <w:t>доказателство</w:t>
      </w:r>
      <w:r w:rsidR="00E640B4">
        <w:rPr>
          <w:lang w:val="bg-BG"/>
        </w:rPr>
        <w:t xml:space="preserve"> </w:t>
      </w:r>
      <w:r w:rsidR="003C36AE" w:rsidRPr="000E1F3A">
        <w:rPr>
          <w:lang w:val="bg-BG"/>
        </w:rPr>
        <w:t>по</w:t>
      </w:r>
      <w:r w:rsidR="00E640B4">
        <w:rPr>
          <w:lang w:val="bg-BG"/>
        </w:rPr>
        <w:t xml:space="preserve"> </w:t>
      </w:r>
      <w:r w:rsidR="003C36AE" w:rsidRPr="000E1F3A">
        <w:rPr>
          <w:lang w:val="bg-BG"/>
        </w:rPr>
        <w:t>наказателно</w:t>
      </w:r>
      <w:r w:rsidR="00E640B4">
        <w:rPr>
          <w:lang w:val="bg-BG"/>
        </w:rPr>
        <w:t xml:space="preserve"> </w:t>
      </w:r>
      <w:r w:rsidR="003C36AE" w:rsidRPr="000E1F3A">
        <w:rPr>
          <w:lang w:val="bg-BG"/>
        </w:rPr>
        <w:t>производство,</w:t>
      </w:r>
      <w:r w:rsidR="00E640B4">
        <w:rPr>
          <w:lang w:val="bg-BG"/>
        </w:rPr>
        <w:t xml:space="preserve"> </w:t>
      </w:r>
      <w:r w:rsidR="00452FCB">
        <w:rPr>
          <w:lang w:val="bg-BG"/>
        </w:rPr>
        <w:t>отнасящо се за</w:t>
      </w:r>
      <w:r w:rsidR="00E640B4">
        <w:rPr>
          <w:lang w:val="bg-BG"/>
        </w:rPr>
        <w:t xml:space="preserve"> </w:t>
      </w:r>
      <w:r w:rsidR="003C36AE" w:rsidRPr="000E1F3A">
        <w:rPr>
          <w:lang w:val="bg-BG"/>
        </w:rPr>
        <w:t>подправка</w:t>
      </w:r>
      <w:r w:rsidR="00E640B4">
        <w:rPr>
          <w:lang w:val="bg-BG"/>
        </w:rPr>
        <w:t xml:space="preserve"> </w:t>
      </w:r>
      <w:r w:rsidR="003C36AE" w:rsidRPr="000E1F3A">
        <w:rPr>
          <w:lang w:val="bg-BG"/>
        </w:rPr>
        <w:t>на</w:t>
      </w:r>
      <w:r w:rsidR="00E640B4">
        <w:rPr>
          <w:lang w:val="bg-BG"/>
        </w:rPr>
        <w:t xml:space="preserve"> </w:t>
      </w:r>
      <w:r w:rsidR="003C36AE" w:rsidRPr="000E1F3A">
        <w:rPr>
          <w:lang w:val="bg-BG"/>
        </w:rPr>
        <w:t>бандероли</w:t>
      </w:r>
      <w:r w:rsidR="00E640B4">
        <w:rPr>
          <w:lang w:val="bg-BG"/>
        </w:rPr>
        <w:t xml:space="preserve"> </w:t>
      </w:r>
      <w:r w:rsidR="004C44AA" w:rsidRPr="000E1F3A">
        <w:rPr>
          <w:lang w:val="bg-BG"/>
        </w:rPr>
        <w:t>(</w:t>
      </w:r>
      <w:r w:rsidR="005B3F30">
        <w:rPr>
          <w:lang w:val="bg-BG"/>
        </w:rPr>
        <w:t xml:space="preserve">вж. </w:t>
      </w:r>
      <w:r w:rsidR="00AD4F93" w:rsidRPr="000E1F3A">
        <w:rPr>
          <w:lang w:val="bg-BG"/>
        </w:rPr>
        <w:t>параграф</w:t>
      </w:r>
      <w:r w:rsidR="00E640B4">
        <w:rPr>
          <w:lang w:val="bg-BG"/>
        </w:rPr>
        <w:t xml:space="preserve"> </w:t>
      </w:r>
      <w:r w:rsidR="004C44AA" w:rsidRPr="000E1F3A">
        <w:rPr>
          <w:lang w:val="bg-BG"/>
        </w:rPr>
        <w:t>17</w:t>
      </w:r>
      <w:r w:rsidR="00E640B4">
        <w:rPr>
          <w:lang w:val="bg-BG"/>
        </w:rPr>
        <w:t xml:space="preserve"> </w:t>
      </w:r>
      <w:r w:rsidR="00AD4F93" w:rsidRPr="000E1F3A">
        <w:rPr>
          <w:lang w:val="bg-BG"/>
        </w:rPr>
        <w:t>по-горе)</w:t>
      </w:r>
      <w:r w:rsidR="004C44AA" w:rsidRPr="000E1F3A">
        <w:rPr>
          <w:lang w:val="bg-BG"/>
        </w:rPr>
        <w:t>.</w:t>
      </w:r>
      <w:r w:rsidR="00E640B4">
        <w:rPr>
          <w:lang w:val="bg-BG"/>
        </w:rPr>
        <w:t xml:space="preserve"> </w:t>
      </w:r>
      <w:r w:rsidR="005F55BC">
        <w:rPr>
          <w:lang w:val="bg-BG"/>
        </w:rPr>
        <w:t>Въпреки че</w:t>
      </w:r>
      <w:r w:rsidR="00E640B4">
        <w:rPr>
          <w:lang w:val="bg-BG"/>
        </w:rPr>
        <w:t xml:space="preserve"> </w:t>
      </w:r>
      <w:r w:rsidR="003C36AE" w:rsidRPr="000E1F3A">
        <w:rPr>
          <w:lang w:val="bg-BG"/>
        </w:rPr>
        <w:t>заповедта</w:t>
      </w:r>
      <w:r w:rsidR="00E640B4">
        <w:rPr>
          <w:lang w:val="bg-BG"/>
        </w:rPr>
        <w:t xml:space="preserve"> </w:t>
      </w:r>
      <w:r w:rsidR="003C36AE" w:rsidRPr="000E1F3A">
        <w:rPr>
          <w:lang w:val="bg-BG"/>
        </w:rPr>
        <w:t>за</w:t>
      </w:r>
      <w:r w:rsidR="00E640B4">
        <w:rPr>
          <w:lang w:val="bg-BG"/>
        </w:rPr>
        <w:t xml:space="preserve"> </w:t>
      </w:r>
      <w:r w:rsidR="003C36AE" w:rsidRPr="000E1F3A">
        <w:rPr>
          <w:lang w:val="bg-BG"/>
        </w:rPr>
        <w:t>изземване</w:t>
      </w:r>
      <w:r w:rsidR="00E640B4">
        <w:rPr>
          <w:lang w:val="bg-BG"/>
        </w:rPr>
        <w:t xml:space="preserve"> </w:t>
      </w:r>
      <w:r w:rsidR="003C36AE" w:rsidRPr="000E1F3A">
        <w:rPr>
          <w:lang w:val="bg-BG"/>
        </w:rPr>
        <w:t>от</w:t>
      </w:r>
      <w:r w:rsidR="00E640B4">
        <w:rPr>
          <w:lang w:val="bg-BG"/>
        </w:rPr>
        <w:t xml:space="preserve"> </w:t>
      </w:r>
      <w:r w:rsidR="004C44AA" w:rsidRPr="000E1F3A">
        <w:rPr>
          <w:lang w:val="bg-BG"/>
        </w:rPr>
        <w:t>27</w:t>
      </w:r>
      <w:r w:rsidR="00E640B4">
        <w:rPr>
          <w:lang w:val="bg-BG"/>
        </w:rPr>
        <w:t xml:space="preserve"> </w:t>
      </w:r>
      <w:r w:rsidR="004B4796" w:rsidRPr="000E1F3A">
        <w:rPr>
          <w:lang w:val="bg-BG"/>
        </w:rPr>
        <w:t>февруари</w:t>
      </w:r>
      <w:r w:rsidR="00E640B4">
        <w:rPr>
          <w:lang w:val="bg-BG"/>
        </w:rPr>
        <w:t xml:space="preserve"> </w:t>
      </w:r>
      <w:r w:rsidR="00B95CD0" w:rsidRPr="000E1F3A">
        <w:rPr>
          <w:lang w:val="bg-BG"/>
        </w:rPr>
        <w:t>2002</w:t>
      </w:r>
      <w:r w:rsidR="005B3F30">
        <w:rPr>
          <w:lang w:val="bg-BG"/>
        </w:rPr>
        <w:t> г.</w:t>
      </w:r>
      <w:r w:rsidR="00E640B4">
        <w:rPr>
          <w:lang w:val="bg-BG"/>
        </w:rPr>
        <w:t xml:space="preserve"> </w:t>
      </w:r>
      <w:r w:rsidR="003C36AE" w:rsidRPr="000E1F3A">
        <w:rPr>
          <w:lang w:val="bg-BG"/>
        </w:rPr>
        <w:t>се</w:t>
      </w:r>
      <w:r w:rsidR="00E640B4">
        <w:rPr>
          <w:lang w:val="bg-BG"/>
        </w:rPr>
        <w:t xml:space="preserve"> </w:t>
      </w:r>
      <w:r w:rsidR="003C36AE" w:rsidRPr="000E1F3A">
        <w:rPr>
          <w:lang w:val="bg-BG"/>
        </w:rPr>
        <w:t>отнася</w:t>
      </w:r>
      <w:r w:rsidR="00E640B4">
        <w:rPr>
          <w:lang w:val="bg-BG"/>
        </w:rPr>
        <w:t xml:space="preserve"> </w:t>
      </w:r>
      <w:r w:rsidR="003C36AE" w:rsidRPr="000E1F3A">
        <w:rPr>
          <w:lang w:val="bg-BG"/>
        </w:rPr>
        <w:t>само</w:t>
      </w:r>
      <w:r w:rsidR="00E640B4">
        <w:rPr>
          <w:lang w:val="bg-BG"/>
        </w:rPr>
        <w:t xml:space="preserve"> </w:t>
      </w:r>
      <w:r w:rsidR="003C36AE" w:rsidRPr="000E1F3A">
        <w:rPr>
          <w:lang w:val="bg-BG"/>
        </w:rPr>
        <w:t>за</w:t>
      </w:r>
      <w:r w:rsidR="00E640B4">
        <w:rPr>
          <w:lang w:val="bg-BG"/>
        </w:rPr>
        <w:t xml:space="preserve"> </w:t>
      </w:r>
      <w:r w:rsidR="004C44AA" w:rsidRPr="000E1F3A">
        <w:rPr>
          <w:lang w:val="bg-BG"/>
        </w:rPr>
        <w:t>52</w:t>
      </w:r>
      <w:r w:rsidR="004D3EE8">
        <w:rPr>
          <w:lang w:val="bg-BG"/>
        </w:rPr>
        <w:t> </w:t>
      </w:r>
      <w:r w:rsidR="004C44AA" w:rsidRPr="000E1F3A">
        <w:rPr>
          <w:lang w:val="bg-BG"/>
        </w:rPr>
        <w:t>118</w:t>
      </w:r>
      <w:r w:rsidR="00E640B4">
        <w:rPr>
          <w:lang w:val="bg-BG"/>
        </w:rPr>
        <w:t xml:space="preserve"> </w:t>
      </w:r>
      <w:r w:rsidR="003C36AE" w:rsidRPr="000E1F3A">
        <w:rPr>
          <w:lang w:val="bg-BG"/>
        </w:rPr>
        <w:t>бутилки</w:t>
      </w:r>
      <w:r w:rsidR="00E640B4">
        <w:rPr>
          <w:lang w:val="bg-BG"/>
        </w:rPr>
        <w:t xml:space="preserve"> </w:t>
      </w:r>
      <w:r w:rsidR="004C44AA" w:rsidRPr="000E1F3A">
        <w:rPr>
          <w:lang w:val="bg-BG"/>
        </w:rPr>
        <w:t>(</w:t>
      </w:r>
      <w:r w:rsidR="003C36AE" w:rsidRPr="000E1F3A">
        <w:rPr>
          <w:lang w:val="bg-BG"/>
        </w:rPr>
        <w:t>от</w:t>
      </w:r>
      <w:r w:rsidR="00E640B4">
        <w:rPr>
          <w:lang w:val="bg-BG"/>
        </w:rPr>
        <w:t xml:space="preserve"> </w:t>
      </w:r>
      <w:r w:rsidR="003C36AE" w:rsidRPr="000E1F3A">
        <w:rPr>
          <w:lang w:val="bg-BG"/>
        </w:rPr>
        <w:t>иззетите</w:t>
      </w:r>
      <w:r w:rsidR="00E640B4">
        <w:rPr>
          <w:lang w:val="bg-BG"/>
        </w:rPr>
        <w:t xml:space="preserve"> </w:t>
      </w:r>
      <w:r w:rsidR="003C36AE" w:rsidRPr="000E1F3A">
        <w:rPr>
          <w:lang w:val="bg-BG"/>
        </w:rPr>
        <w:t>през</w:t>
      </w:r>
      <w:r w:rsidR="00E640B4">
        <w:rPr>
          <w:lang w:val="bg-BG"/>
        </w:rPr>
        <w:t xml:space="preserve"> </w:t>
      </w:r>
      <w:r w:rsidR="003C36AE" w:rsidRPr="000E1F3A">
        <w:rPr>
          <w:lang w:val="bg-BG"/>
        </w:rPr>
        <w:t>юни</w:t>
      </w:r>
      <w:r w:rsidR="00E640B4">
        <w:rPr>
          <w:lang w:val="bg-BG"/>
        </w:rPr>
        <w:t xml:space="preserve"> </w:t>
      </w:r>
      <w:r w:rsidR="003C36AE" w:rsidRPr="000E1F3A">
        <w:rPr>
          <w:lang w:val="bg-BG"/>
        </w:rPr>
        <w:t>2000</w:t>
      </w:r>
      <w:r w:rsidR="005B3F30">
        <w:rPr>
          <w:lang w:val="bg-BG"/>
        </w:rPr>
        <w:t> г.</w:t>
      </w:r>
      <w:r w:rsidR="00E640B4">
        <w:rPr>
          <w:lang w:val="bg-BG"/>
        </w:rPr>
        <w:t xml:space="preserve"> </w:t>
      </w:r>
      <w:r w:rsidR="004C44AA" w:rsidRPr="000E1F3A">
        <w:rPr>
          <w:lang w:val="bg-BG"/>
        </w:rPr>
        <w:t>98</w:t>
      </w:r>
      <w:r w:rsidR="004D3EE8">
        <w:rPr>
          <w:lang w:val="bg-BG"/>
        </w:rPr>
        <w:t> </w:t>
      </w:r>
      <w:r w:rsidR="004C44AA" w:rsidRPr="000E1F3A">
        <w:rPr>
          <w:lang w:val="bg-BG"/>
        </w:rPr>
        <w:t>502</w:t>
      </w:r>
      <w:r w:rsidR="00E640B4">
        <w:rPr>
          <w:lang w:val="bg-BG"/>
        </w:rPr>
        <w:t xml:space="preserve"> </w:t>
      </w:r>
      <w:r w:rsidR="003C36AE" w:rsidRPr="000E1F3A">
        <w:rPr>
          <w:lang w:val="bg-BG"/>
        </w:rPr>
        <w:t>бутилки</w:t>
      </w:r>
      <w:r w:rsidR="004C44AA" w:rsidRPr="000E1F3A">
        <w:rPr>
          <w:lang w:val="bg-BG"/>
        </w:rPr>
        <w:t>),</w:t>
      </w:r>
      <w:r w:rsidR="00E640B4">
        <w:rPr>
          <w:lang w:val="bg-BG"/>
        </w:rPr>
        <w:t xml:space="preserve"> </w:t>
      </w:r>
      <w:r w:rsidR="003C36AE" w:rsidRPr="000E1F3A">
        <w:rPr>
          <w:lang w:val="bg-BG"/>
        </w:rPr>
        <w:t>изглежда,</w:t>
      </w:r>
      <w:r w:rsidR="00E640B4">
        <w:rPr>
          <w:lang w:val="bg-BG"/>
        </w:rPr>
        <w:t xml:space="preserve"> </w:t>
      </w:r>
      <w:r w:rsidR="003C36AE" w:rsidRPr="000E1F3A">
        <w:rPr>
          <w:lang w:val="bg-BG"/>
        </w:rPr>
        <w:t>че</w:t>
      </w:r>
      <w:r w:rsidR="00E640B4">
        <w:rPr>
          <w:lang w:val="bg-BG"/>
        </w:rPr>
        <w:t xml:space="preserve"> </w:t>
      </w:r>
      <w:r w:rsidR="003C36AE" w:rsidRPr="000E1F3A">
        <w:rPr>
          <w:lang w:val="bg-BG"/>
        </w:rPr>
        <w:t>това</w:t>
      </w:r>
      <w:r w:rsidR="00E640B4">
        <w:rPr>
          <w:lang w:val="bg-BG"/>
        </w:rPr>
        <w:t xml:space="preserve"> </w:t>
      </w:r>
      <w:r w:rsidR="003C36AE" w:rsidRPr="000E1F3A">
        <w:rPr>
          <w:lang w:val="bg-BG"/>
        </w:rPr>
        <w:t>е</w:t>
      </w:r>
      <w:r w:rsidR="00E640B4">
        <w:rPr>
          <w:lang w:val="bg-BG"/>
        </w:rPr>
        <w:t xml:space="preserve"> </w:t>
      </w:r>
      <w:r w:rsidR="003C36AE" w:rsidRPr="000E1F3A">
        <w:rPr>
          <w:lang w:val="bg-BG"/>
        </w:rPr>
        <w:t>цялото</w:t>
      </w:r>
      <w:r w:rsidR="00E640B4">
        <w:rPr>
          <w:lang w:val="bg-BG"/>
        </w:rPr>
        <w:t xml:space="preserve"> </w:t>
      </w:r>
      <w:r w:rsidR="003C36AE" w:rsidRPr="000E1F3A">
        <w:rPr>
          <w:lang w:val="bg-BG"/>
        </w:rPr>
        <w:t>количество,</w:t>
      </w:r>
      <w:r w:rsidR="00E640B4">
        <w:rPr>
          <w:lang w:val="bg-BG"/>
        </w:rPr>
        <w:t xml:space="preserve"> </w:t>
      </w:r>
      <w:r w:rsidR="003C36AE" w:rsidRPr="000E1F3A">
        <w:rPr>
          <w:lang w:val="bg-BG"/>
        </w:rPr>
        <w:t>намерено</w:t>
      </w:r>
      <w:r w:rsidR="00E640B4">
        <w:rPr>
          <w:lang w:val="bg-BG"/>
        </w:rPr>
        <w:t xml:space="preserve"> </w:t>
      </w:r>
      <w:r w:rsidR="003C36AE" w:rsidRPr="000E1F3A">
        <w:rPr>
          <w:lang w:val="bg-BG"/>
        </w:rPr>
        <w:t>на</w:t>
      </w:r>
      <w:r w:rsidR="00E640B4">
        <w:rPr>
          <w:lang w:val="bg-BG"/>
        </w:rPr>
        <w:t xml:space="preserve"> </w:t>
      </w:r>
      <w:r w:rsidR="004C44AA" w:rsidRPr="000E1F3A">
        <w:rPr>
          <w:lang w:val="bg-BG"/>
        </w:rPr>
        <w:t>27</w:t>
      </w:r>
      <w:r w:rsidR="00E640B4">
        <w:rPr>
          <w:lang w:val="bg-BG"/>
        </w:rPr>
        <w:t xml:space="preserve"> </w:t>
      </w:r>
      <w:r w:rsidR="004B4796" w:rsidRPr="000E1F3A">
        <w:rPr>
          <w:lang w:val="bg-BG"/>
        </w:rPr>
        <w:lastRenderedPageBreak/>
        <w:t>февруари</w:t>
      </w:r>
      <w:r w:rsidR="00E640B4">
        <w:rPr>
          <w:lang w:val="bg-BG"/>
        </w:rPr>
        <w:t xml:space="preserve"> </w:t>
      </w:r>
      <w:r w:rsidR="00B95CD0" w:rsidRPr="000E1F3A">
        <w:rPr>
          <w:lang w:val="bg-BG"/>
        </w:rPr>
        <w:t>2002</w:t>
      </w:r>
      <w:r w:rsidR="005B3F30">
        <w:rPr>
          <w:lang w:val="bg-BG"/>
        </w:rPr>
        <w:t> г.</w:t>
      </w:r>
      <w:r w:rsidR="00E640B4">
        <w:rPr>
          <w:lang w:val="bg-BG"/>
        </w:rPr>
        <w:t xml:space="preserve"> </w:t>
      </w:r>
      <w:r w:rsidR="003C36AE" w:rsidRPr="000E1F3A">
        <w:rPr>
          <w:lang w:val="bg-BG"/>
        </w:rPr>
        <w:t>в</w:t>
      </w:r>
      <w:r w:rsidR="00E640B4">
        <w:rPr>
          <w:lang w:val="bg-BG"/>
        </w:rPr>
        <w:t xml:space="preserve"> </w:t>
      </w:r>
      <w:r w:rsidR="003C36AE" w:rsidRPr="000E1F3A">
        <w:rPr>
          <w:lang w:val="bg-BG"/>
        </w:rPr>
        <w:t>склада</w:t>
      </w:r>
      <w:r w:rsidR="00E640B4">
        <w:rPr>
          <w:lang w:val="bg-BG"/>
        </w:rPr>
        <w:t xml:space="preserve"> </w:t>
      </w:r>
      <w:r w:rsidR="003C36AE" w:rsidRPr="000E1F3A">
        <w:rPr>
          <w:lang w:val="bg-BG"/>
        </w:rPr>
        <w:t>на</w:t>
      </w:r>
      <w:r w:rsidR="00E640B4">
        <w:rPr>
          <w:lang w:val="bg-BG"/>
        </w:rPr>
        <w:t xml:space="preserve"> </w:t>
      </w:r>
      <w:r w:rsidR="00452FCB">
        <w:rPr>
          <w:lang w:val="bg-BG"/>
        </w:rPr>
        <w:t>данъчните власти</w:t>
      </w:r>
      <w:r w:rsidR="004C44AA" w:rsidRPr="000E1F3A">
        <w:rPr>
          <w:lang w:val="bg-BG"/>
        </w:rPr>
        <w:t>,</w:t>
      </w:r>
      <w:r w:rsidR="00E640B4">
        <w:rPr>
          <w:lang w:val="bg-BG"/>
        </w:rPr>
        <w:t xml:space="preserve"> </w:t>
      </w:r>
      <w:r w:rsidR="003C36AE" w:rsidRPr="000E1F3A">
        <w:rPr>
          <w:lang w:val="bg-BG"/>
        </w:rPr>
        <w:t>като</w:t>
      </w:r>
      <w:r w:rsidR="00E640B4">
        <w:rPr>
          <w:lang w:val="bg-BG"/>
        </w:rPr>
        <w:t xml:space="preserve"> </w:t>
      </w:r>
      <w:r w:rsidR="003C36AE" w:rsidRPr="000E1F3A">
        <w:rPr>
          <w:lang w:val="bg-BG"/>
        </w:rPr>
        <w:t>останалите</w:t>
      </w:r>
      <w:r w:rsidR="00E640B4">
        <w:rPr>
          <w:lang w:val="bg-BG"/>
        </w:rPr>
        <w:t xml:space="preserve"> </w:t>
      </w:r>
      <w:r w:rsidR="003C36AE" w:rsidRPr="000E1F3A">
        <w:rPr>
          <w:lang w:val="bg-BG"/>
        </w:rPr>
        <w:t>бутилки</w:t>
      </w:r>
      <w:r w:rsidR="00E640B4">
        <w:rPr>
          <w:lang w:val="bg-BG"/>
        </w:rPr>
        <w:t xml:space="preserve"> </w:t>
      </w:r>
      <w:r w:rsidR="003C36AE" w:rsidRPr="000E1F3A">
        <w:rPr>
          <w:lang w:val="bg-BG"/>
        </w:rPr>
        <w:t>липсват</w:t>
      </w:r>
      <w:r w:rsidR="004C44AA" w:rsidRPr="000E1F3A">
        <w:rPr>
          <w:lang w:val="bg-BG"/>
        </w:rPr>
        <w:t>.</w:t>
      </w:r>
      <w:r w:rsidR="00E640B4">
        <w:rPr>
          <w:lang w:val="bg-BG"/>
        </w:rPr>
        <w:t xml:space="preserve"> </w:t>
      </w:r>
      <w:r w:rsidR="003C36AE" w:rsidRPr="000E1F3A">
        <w:rPr>
          <w:lang w:val="bg-BG"/>
        </w:rPr>
        <w:t>Поради</w:t>
      </w:r>
      <w:r w:rsidR="00E640B4">
        <w:rPr>
          <w:lang w:val="bg-BG"/>
        </w:rPr>
        <w:t xml:space="preserve"> </w:t>
      </w:r>
      <w:r w:rsidR="003C36AE" w:rsidRPr="000E1F3A">
        <w:rPr>
          <w:lang w:val="bg-BG"/>
        </w:rPr>
        <w:t>това</w:t>
      </w:r>
      <w:r w:rsidR="00E640B4">
        <w:rPr>
          <w:lang w:val="bg-BG"/>
        </w:rPr>
        <w:t xml:space="preserve"> </w:t>
      </w:r>
      <w:r w:rsidR="003C36AE" w:rsidRPr="000E1F3A">
        <w:rPr>
          <w:lang w:val="bg-BG"/>
        </w:rPr>
        <w:t>може</w:t>
      </w:r>
      <w:r w:rsidR="00E640B4">
        <w:rPr>
          <w:lang w:val="bg-BG"/>
        </w:rPr>
        <w:t xml:space="preserve"> </w:t>
      </w:r>
      <w:r w:rsidR="003C36AE" w:rsidRPr="000E1F3A">
        <w:rPr>
          <w:lang w:val="bg-BG"/>
        </w:rPr>
        <w:t>да</w:t>
      </w:r>
      <w:r w:rsidR="00E640B4">
        <w:rPr>
          <w:lang w:val="bg-BG"/>
        </w:rPr>
        <w:t xml:space="preserve"> </w:t>
      </w:r>
      <w:r w:rsidR="003C36AE" w:rsidRPr="000E1F3A">
        <w:rPr>
          <w:lang w:val="bg-BG"/>
        </w:rPr>
        <w:t>се</w:t>
      </w:r>
      <w:r w:rsidR="00E640B4">
        <w:rPr>
          <w:lang w:val="bg-BG"/>
        </w:rPr>
        <w:t xml:space="preserve"> </w:t>
      </w:r>
      <w:r w:rsidR="003C36AE" w:rsidRPr="000E1F3A">
        <w:rPr>
          <w:lang w:val="bg-BG"/>
        </w:rPr>
        <w:t>окаже</w:t>
      </w:r>
      <w:r w:rsidR="004C44AA" w:rsidRPr="000E1F3A">
        <w:rPr>
          <w:lang w:val="bg-BG"/>
        </w:rPr>
        <w:t>,</w:t>
      </w:r>
      <w:r w:rsidR="00E640B4">
        <w:rPr>
          <w:lang w:val="bg-BG"/>
        </w:rPr>
        <w:t xml:space="preserve"> </w:t>
      </w:r>
      <w:r w:rsidR="003C36AE" w:rsidRPr="000E1F3A">
        <w:rPr>
          <w:lang w:val="bg-BG"/>
        </w:rPr>
        <w:t>че</w:t>
      </w:r>
      <w:r w:rsidR="00E640B4">
        <w:rPr>
          <w:lang w:val="bg-BG"/>
        </w:rPr>
        <w:t xml:space="preserve"> </w:t>
      </w:r>
      <w:r w:rsidR="003C36AE" w:rsidRPr="000E1F3A">
        <w:rPr>
          <w:lang w:val="bg-BG"/>
        </w:rPr>
        <w:t>преговорите</w:t>
      </w:r>
      <w:r w:rsidR="00E640B4">
        <w:rPr>
          <w:lang w:val="bg-BG"/>
        </w:rPr>
        <w:t xml:space="preserve"> </w:t>
      </w:r>
      <w:r w:rsidR="003C36AE" w:rsidRPr="000E1F3A">
        <w:rPr>
          <w:lang w:val="bg-BG"/>
        </w:rPr>
        <w:t>между</w:t>
      </w:r>
      <w:r w:rsidR="00E640B4">
        <w:rPr>
          <w:lang w:val="bg-BG"/>
        </w:rPr>
        <w:t xml:space="preserve"> </w:t>
      </w:r>
      <w:r w:rsidR="006F0158" w:rsidRPr="000E1F3A">
        <w:rPr>
          <w:lang w:val="bg-BG"/>
        </w:rPr>
        <w:t>жалбоподателката</w:t>
      </w:r>
      <w:r w:rsidR="00E640B4">
        <w:rPr>
          <w:lang w:val="bg-BG"/>
        </w:rPr>
        <w:t xml:space="preserve"> </w:t>
      </w:r>
      <w:r w:rsidR="003C36AE" w:rsidRPr="000E1F3A">
        <w:rPr>
          <w:lang w:val="bg-BG"/>
        </w:rPr>
        <w:t>и</w:t>
      </w:r>
      <w:r w:rsidR="00E640B4">
        <w:rPr>
          <w:lang w:val="bg-BG"/>
        </w:rPr>
        <w:t xml:space="preserve"> </w:t>
      </w:r>
      <w:r w:rsidR="00452FCB" w:rsidRPr="00452FCB">
        <w:rPr>
          <w:lang w:val="bg-BG"/>
        </w:rPr>
        <w:t>данъчн</w:t>
      </w:r>
      <w:r w:rsidR="009665CB">
        <w:rPr>
          <w:lang w:val="bg-BG"/>
        </w:rPr>
        <w:t>ата служба</w:t>
      </w:r>
      <w:r w:rsidR="00452FCB" w:rsidRPr="00452FCB">
        <w:rPr>
          <w:lang w:val="bg-BG"/>
        </w:rPr>
        <w:t xml:space="preserve"> </w:t>
      </w:r>
      <w:r w:rsidR="003C36AE" w:rsidRPr="000E1F3A">
        <w:rPr>
          <w:lang w:val="bg-BG"/>
        </w:rPr>
        <w:t>за</w:t>
      </w:r>
      <w:r w:rsidR="00E640B4">
        <w:rPr>
          <w:lang w:val="bg-BG"/>
        </w:rPr>
        <w:t xml:space="preserve"> </w:t>
      </w:r>
      <w:r w:rsidR="003C36AE" w:rsidRPr="000E1F3A">
        <w:rPr>
          <w:lang w:val="bg-BG"/>
        </w:rPr>
        <w:t>връщането</w:t>
      </w:r>
      <w:r w:rsidR="00E640B4">
        <w:rPr>
          <w:lang w:val="bg-BG"/>
        </w:rPr>
        <w:t xml:space="preserve"> </w:t>
      </w:r>
      <w:r w:rsidR="003C36AE" w:rsidRPr="000E1F3A">
        <w:rPr>
          <w:lang w:val="bg-BG"/>
        </w:rPr>
        <w:t>на</w:t>
      </w:r>
      <w:r w:rsidR="00E640B4">
        <w:rPr>
          <w:lang w:val="bg-BG"/>
        </w:rPr>
        <w:t xml:space="preserve"> </w:t>
      </w:r>
      <w:r w:rsidR="00D93A02" w:rsidRPr="000E1F3A">
        <w:rPr>
          <w:lang w:val="bg-BG"/>
        </w:rPr>
        <w:t>алкохолните</w:t>
      </w:r>
      <w:r w:rsidR="00E640B4">
        <w:rPr>
          <w:lang w:val="bg-BG"/>
        </w:rPr>
        <w:t xml:space="preserve"> </w:t>
      </w:r>
      <w:r w:rsidR="00D93A02" w:rsidRPr="000E1F3A">
        <w:rPr>
          <w:lang w:val="bg-BG"/>
        </w:rPr>
        <w:t>напитки</w:t>
      </w:r>
      <w:r w:rsidR="00E640B4">
        <w:rPr>
          <w:lang w:val="bg-BG"/>
        </w:rPr>
        <w:t xml:space="preserve"> </w:t>
      </w:r>
      <w:r w:rsidR="003C36AE" w:rsidRPr="000E1F3A">
        <w:rPr>
          <w:lang w:val="bg-BG"/>
        </w:rPr>
        <w:t>след</w:t>
      </w:r>
      <w:r w:rsidR="00E640B4">
        <w:rPr>
          <w:lang w:val="bg-BG"/>
        </w:rPr>
        <w:t xml:space="preserve"> </w:t>
      </w:r>
      <w:r w:rsidR="004B4796" w:rsidRPr="000E1F3A">
        <w:rPr>
          <w:lang w:val="bg-BG"/>
        </w:rPr>
        <w:t>февруари</w:t>
      </w:r>
      <w:r w:rsidR="00E640B4">
        <w:rPr>
          <w:lang w:val="bg-BG"/>
        </w:rPr>
        <w:t xml:space="preserve"> </w:t>
      </w:r>
      <w:r w:rsidR="00B95CD0" w:rsidRPr="000E1F3A">
        <w:rPr>
          <w:lang w:val="bg-BG"/>
        </w:rPr>
        <w:t>2002</w:t>
      </w:r>
      <w:r w:rsidR="005B3F30">
        <w:rPr>
          <w:lang w:val="bg-BG"/>
        </w:rPr>
        <w:t> г.</w:t>
      </w:r>
      <w:r w:rsidR="00E640B4">
        <w:rPr>
          <w:lang w:val="bg-BG"/>
        </w:rPr>
        <w:t xml:space="preserve"> </w:t>
      </w:r>
      <w:r w:rsidR="003C36AE" w:rsidRPr="000E1F3A">
        <w:rPr>
          <w:lang w:val="bg-BG"/>
        </w:rPr>
        <w:t>са</w:t>
      </w:r>
      <w:r w:rsidR="00E640B4">
        <w:rPr>
          <w:lang w:val="bg-BG"/>
        </w:rPr>
        <w:t xml:space="preserve"> </w:t>
      </w:r>
      <w:r w:rsidR="003C36AE" w:rsidRPr="000E1F3A">
        <w:rPr>
          <w:lang w:val="bg-BG"/>
        </w:rPr>
        <w:t>без</w:t>
      </w:r>
      <w:r w:rsidR="00E640B4">
        <w:rPr>
          <w:lang w:val="bg-BG"/>
        </w:rPr>
        <w:t xml:space="preserve"> </w:t>
      </w:r>
      <w:r w:rsidR="003C36AE" w:rsidRPr="000E1F3A">
        <w:rPr>
          <w:lang w:val="bg-BG"/>
        </w:rPr>
        <w:t>значение</w:t>
      </w:r>
      <w:r w:rsidR="004C44AA" w:rsidRPr="000E1F3A">
        <w:rPr>
          <w:lang w:val="bg-BG"/>
        </w:rPr>
        <w:t>,</w:t>
      </w:r>
      <w:r w:rsidR="00E640B4">
        <w:rPr>
          <w:lang w:val="bg-BG"/>
        </w:rPr>
        <w:t xml:space="preserve"> </w:t>
      </w:r>
      <w:r w:rsidR="003C36AE" w:rsidRPr="000E1F3A">
        <w:rPr>
          <w:lang w:val="bg-BG"/>
        </w:rPr>
        <w:t>тъй</w:t>
      </w:r>
      <w:r w:rsidR="00E640B4">
        <w:rPr>
          <w:lang w:val="bg-BG"/>
        </w:rPr>
        <w:t xml:space="preserve"> </w:t>
      </w:r>
      <w:r w:rsidR="003C36AE" w:rsidRPr="000E1F3A">
        <w:rPr>
          <w:lang w:val="bg-BG"/>
        </w:rPr>
        <w:t>като</w:t>
      </w:r>
      <w:r w:rsidR="00E640B4">
        <w:rPr>
          <w:lang w:val="bg-BG"/>
        </w:rPr>
        <w:t xml:space="preserve"> </w:t>
      </w:r>
      <w:r w:rsidR="003C36AE" w:rsidRPr="000E1F3A">
        <w:rPr>
          <w:lang w:val="bg-BG"/>
        </w:rPr>
        <w:t>сток</w:t>
      </w:r>
      <w:r w:rsidR="00D73CE2">
        <w:rPr>
          <w:lang w:val="bg-BG"/>
        </w:rPr>
        <w:t>и</w:t>
      </w:r>
      <w:r w:rsidR="003C36AE" w:rsidRPr="000E1F3A">
        <w:rPr>
          <w:lang w:val="bg-BG"/>
        </w:rPr>
        <w:t>т</w:t>
      </w:r>
      <w:r w:rsidR="00D73CE2">
        <w:rPr>
          <w:lang w:val="bg-BG"/>
        </w:rPr>
        <w:t>е</w:t>
      </w:r>
      <w:r w:rsidR="00E640B4">
        <w:rPr>
          <w:lang w:val="bg-BG"/>
        </w:rPr>
        <w:t xml:space="preserve"> </w:t>
      </w:r>
      <w:r w:rsidR="00D73CE2">
        <w:rPr>
          <w:lang w:val="bg-BG"/>
        </w:rPr>
        <w:t>са</w:t>
      </w:r>
      <w:r w:rsidR="00E640B4">
        <w:rPr>
          <w:lang w:val="bg-BG"/>
        </w:rPr>
        <w:t xml:space="preserve"> </w:t>
      </w:r>
      <w:r w:rsidR="003C36AE" w:rsidRPr="000E1F3A">
        <w:rPr>
          <w:lang w:val="bg-BG"/>
        </w:rPr>
        <w:t>задържан</w:t>
      </w:r>
      <w:r w:rsidR="00D73CE2">
        <w:rPr>
          <w:lang w:val="bg-BG"/>
        </w:rPr>
        <w:t>и</w:t>
      </w:r>
      <w:r w:rsidR="00E640B4">
        <w:rPr>
          <w:lang w:val="bg-BG"/>
        </w:rPr>
        <w:t xml:space="preserve"> </w:t>
      </w:r>
      <w:r w:rsidR="003C36AE" w:rsidRPr="000E1F3A">
        <w:rPr>
          <w:lang w:val="bg-BG"/>
        </w:rPr>
        <w:t>на</w:t>
      </w:r>
      <w:r w:rsidR="00E640B4">
        <w:rPr>
          <w:lang w:val="bg-BG"/>
        </w:rPr>
        <w:t xml:space="preserve"> </w:t>
      </w:r>
      <w:r w:rsidR="003C36AE" w:rsidRPr="000E1F3A">
        <w:rPr>
          <w:lang w:val="bg-BG"/>
        </w:rPr>
        <w:t>друго</w:t>
      </w:r>
      <w:r w:rsidR="00E640B4">
        <w:rPr>
          <w:lang w:val="bg-BG"/>
        </w:rPr>
        <w:t xml:space="preserve"> </w:t>
      </w:r>
      <w:r w:rsidR="003C36AE" w:rsidRPr="000E1F3A">
        <w:rPr>
          <w:lang w:val="bg-BG"/>
        </w:rPr>
        <w:t>основание</w:t>
      </w:r>
      <w:r w:rsidR="00E640B4">
        <w:rPr>
          <w:lang w:val="bg-BG"/>
        </w:rPr>
        <w:t xml:space="preserve"> </w:t>
      </w:r>
      <w:r w:rsidR="004C44AA" w:rsidRPr="000E1F3A">
        <w:rPr>
          <w:lang w:val="bg-BG"/>
        </w:rPr>
        <w:t>(</w:t>
      </w:r>
      <w:r w:rsidR="005B3F30">
        <w:rPr>
          <w:lang w:val="bg-BG"/>
        </w:rPr>
        <w:t xml:space="preserve">вж. </w:t>
      </w:r>
      <w:r w:rsidR="00AD4F93" w:rsidRPr="000E1F3A">
        <w:rPr>
          <w:lang w:val="bg-BG"/>
        </w:rPr>
        <w:t>параграфи</w:t>
      </w:r>
      <w:r w:rsidR="00E640B4">
        <w:rPr>
          <w:lang w:val="bg-BG"/>
        </w:rPr>
        <w:t xml:space="preserve"> </w:t>
      </w:r>
      <w:r w:rsidR="004C44AA" w:rsidRPr="000E1F3A">
        <w:rPr>
          <w:lang w:val="bg-BG"/>
        </w:rPr>
        <w:t>27</w:t>
      </w:r>
      <w:r w:rsidR="004D3EE8">
        <w:rPr>
          <w:lang w:val="bg-BG"/>
        </w:rPr>
        <w:t xml:space="preserve"> – </w:t>
      </w:r>
      <w:r w:rsidR="004C44AA" w:rsidRPr="000E1F3A">
        <w:rPr>
          <w:lang w:val="bg-BG"/>
        </w:rPr>
        <w:t>29,</w:t>
      </w:r>
      <w:r w:rsidR="00E640B4">
        <w:rPr>
          <w:lang w:val="bg-BG"/>
        </w:rPr>
        <w:t xml:space="preserve"> </w:t>
      </w:r>
      <w:r w:rsidR="004C44AA" w:rsidRPr="000E1F3A">
        <w:rPr>
          <w:lang w:val="bg-BG"/>
        </w:rPr>
        <w:t>31</w:t>
      </w:r>
      <w:r w:rsidR="00E640B4">
        <w:rPr>
          <w:lang w:val="bg-BG"/>
        </w:rPr>
        <w:t xml:space="preserve"> </w:t>
      </w:r>
      <w:r w:rsidR="003C36AE" w:rsidRPr="000E1F3A">
        <w:rPr>
          <w:lang w:val="bg-BG"/>
        </w:rPr>
        <w:t>и</w:t>
      </w:r>
      <w:r w:rsidR="00E640B4">
        <w:rPr>
          <w:lang w:val="bg-BG"/>
        </w:rPr>
        <w:t xml:space="preserve"> </w:t>
      </w:r>
      <w:r w:rsidR="004C44AA" w:rsidRPr="000E1F3A">
        <w:rPr>
          <w:lang w:val="bg-BG"/>
        </w:rPr>
        <w:t>34</w:t>
      </w:r>
      <w:r w:rsidR="00E640B4">
        <w:rPr>
          <w:lang w:val="bg-BG"/>
        </w:rPr>
        <w:t xml:space="preserve"> </w:t>
      </w:r>
      <w:r w:rsidR="00AD4F93" w:rsidRPr="000E1F3A">
        <w:rPr>
          <w:lang w:val="bg-BG"/>
        </w:rPr>
        <w:t>по-горе)</w:t>
      </w:r>
      <w:r w:rsidR="004C44AA" w:rsidRPr="000E1F3A">
        <w:rPr>
          <w:lang w:val="bg-BG"/>
        </w:rPr>
        <w:t>.</w:t>
      </w:r>
    </w:p>
    <w:p w:rsidR="004C44AA" w:rsidRPr="000E1F3A" w:rsidRDefault="00CB7396" w:rsidP="00847D33">
      <w:pPr>
        <w:pStyle w:val="JuPara"/>
        <w:rPr>
          <w:lang w:val="bg-BG"/>
        </w:rPr>
      </w:pPr>
      <w:r w:rsidRPr="000E1F3A">
        <w:rPr>
          <w:lang w:val="bg-BG"/>
        </w:rPr>
        <w:fldChar w:fldCharType="begin"/>
      </w:r>
      <w:r w:rsidR="0060428D" w:rsidRPr="000E1F3A">
        <w:rPr>
          <w:lang w:val="bg-BG"/>
        </w:rPr>
        <w:instrText xml:space="preserve"> SEQ level0 \*arabic </w:instrText>
      </w:r>
      <w:r w:rsidRPr="000E1F3A">
        <w:rPr>
          <w:lang w:val="bg-BG"/>
        </w:rPr>
        <w:fldChar w:fldCharType="separate"/>
      </w:r>
      <w:r w:rsidR="004C44AA" w:rsidRPr="000E1F3A">
        <w:rPr>
          <w:noProof/>
          <w:lang w:val="bg-BG"/>
        </w:rPr>
        <w:t>94</w:t>
      </w:r>
      <w:r w:rsidRPr="000E1F3A">
        <w:rPr>
          <w:noProof/>
          <w:lang w:val="bg-BG"/>
        </w:rPr>
        <w:fldChar w:fldCharType="end"/>
      </w:r>
      <w:r w:rsidR="004C44AA" w:rsidRPr="000E1F3A">
        <w:rPr>
          <w:lang w:val="bg-BG"/>
        </w:rPr>
        <w:t>.</w:t>
      </w:r>
      <w:r w:rsidR="00E640B4">
        <w:rPr>
          <w:lang w:val="bg-BG"/>
        </w:rPr>
        <w:t>  </w:t>
      </w:r>
      <w:r w:rsidR="005F55BC">
        <w:rPr>
          <w:lang w:val="bg-BG"/>
        </w:rPr>
        <w:t xml:space="preserve">Поради това </w:t>
      </w:r>
      <w:r w:rsidR="009728D5" w:rsidRPr="000E1F3A">
        <w:rPr>
          <w:lang w:val="bg-BG"/>
        </w:rPr>
        <w:t>законосъобразността</w:t>
      </w:r>
      <w:r w:rsidR="00E640B4">
        <w:rPr>
          <w:lang w:val="bg-BG"/>
        </w:rPr>
        <w:t xml:space="preserve"> </w:t>
      </w:r>
      <w:r w:rsidR="009728D5" w:rsidRPr="000E1F3A">
        <w:rPr>
          <w:lang w:val="bg-BG"/>
        </w:rPr>
        <w:t>и</w:t>
      </w:r>
      <w:r w:rsidR="00E640B4">
        <w:rPr>
          <w:lang w:val="bg-BG"/>
        </w:rPr>
        <w:t xml:space="preserve"> </w:t>
      </w:r>
      <w:r w:rsidR="009728D5" w:rsidRPr="000E1F3A">
        <w:rPr>
          <w:lang w:val="bg-BG"/>
        </w:rPr>
        <w:t>основателността</w:t>
      </w:r>
      <w:r w:rsidR="00E640B4">
        <w:rPr>
          <w:lang w:val="bg-BG"/>
        </w:rPr>
        <w:t xml:space="preserve"> </w:t>
      </w:r>
      <w:r w:rsidR="009728D5" w:rsidRPr="000E1F3A">
        <w:rPr>
          <w:lang w:val="bg-BG"/>
        </w:rPr>
        <w:t>на</w:t>
      </w:r>
      <w:r w:rsidR="00E640B4">
        <w:rPr>
          <w:lang w:val="bg-BG"/>
        </w:rPr>
        <w:t xml:space="preserve"> </w:t>
      </w:r>
      <w:r w:rsidR="009728D5" w:rsidRPr="000E1F3A">
        <w:rPr>
          <w:lang w:val="bg-BG"/>
        </w:rPr>
        <w:t>задържането,</w:t>
      </w:r>
      <w:r w:rsidR="00E640B4">
        <w:rPr>
          <w:lang w:val="bg-BG"/>
        </w:rPr>
        <w:t xml:space="preserve"> </w:t>
      </w:r>
      <w:r w:rsidR="009728D5" w:rsidRPr="000E1F3A">
        <w:rPr>
          <w:lang w:val="bg-BG"/>
        </w:rPr>
        <w:t>разпоредено</w:t>
      </w:r>
      <w:r w:rsidR="00E640B4">
        <w:rPr>
          <w:lang w:val="bg-BG"/>
        </w:rPr>
        <w:t xml:space="preserve"> </w:t>
      </w:r>
      <w:r w:rsidR="009728D5" w:rsidRPr="000E1F3A">
        <w:rPr>
          <w:lang w:val="bg-BG"/>
        </w:rPr>
        <w:t>в</w:t>
      </w:r>
      <w:r w:rsidR="00E640B4">
        <w:rPr>
          <w:lang w:val="bg-BG"/>
        </w:rPr>
        <w:t xml:space="preserve"> </w:t>
      </w:r>
      <w:r w:rsidR="009728D5" w:rsidRPr="000E1F3A">
        <w:rPr>
          <w:lang w:val="bg-BG"/>
        </w:rPr>
        <w:t>контекста</w:t>
      </w:r>
      <w:r w:rsidR="00E640B4">
        <w:rPr>
          <w:lang w:val="bg-BG"/>
        </w:rPr>
        <w:t xml:space="preserve"> </w:t>
      </w:r>
      <w:r w:rsidR="009728D5" w:rsidRPr="000E1F3A">
        <w:rPr>
          <w:lang w:val="bg-BG"/>
        </w:rPr>
        <w:t>на</w:t>
      </w:r>
      <w:r w:rsidR="00E640B4">
        <w:rPr>
          <w:lang w:val="bg-BG"/>
        </w:rPr>
        <w:t xml:space="preserve"> </w:t>
      </w:r>
      <w:r w:rsidR="009728D5" w:rsidRPr="000E1F3A">
        <w:rPr>
          <w:lang w:val="bg-BG"/>
        </w:rPr>
        <w:t>наказателното</w:t>
      </w:r>
      <w:r w:rsidR="00E640B4">
        <w:rPr>
          <w:lang w:val="bg-BG"/>
        </w:rPr>
        <w:t xml:space="preserve"> </w:t>
      </w:r>
      <w:r w:rsidR="009728D5" w:rsidRPr="000E1F3A">
        <w:rPr>
          <w:lang w:val="bg-BG"/>
        </w:rPr>
        <w:t>производство,</w:t>
      </w:r>
      <w:r w:rsidR="00E640B4">
        <w:rPr>
          <w:lang w:val="bg-BG"/>
        </w:rPr>
        <w:t xml:space="preserve"> </w:t>
      </w:r>
      <w:r w:rsidR="009728D5" w:rsidRPr="000E1F3A">
        <w:rPr>
          <w:lang w:val="bg-BG"/>
        </w:rPr>
        <w:t>трябва</w:t>
      </w:r>
      <w:r w:rsidR="00E640B4">
        <w:rPr>
          <w:lang w:val="bg-BG"/>
        </w:rPr>
        <w:t xml:space="preserve"> </w:t>
      </w:r>
      <w:r w:rsidR="009728D5" w:rsidRPr="000E1F3A">
        <w:rPr>
          <w:lang w:val="bg-BG"/>
        </w:rPr>
        <w:t>да</w:t>
      </w:r>
      <w:r w:rsidR="00E640B4">
        <w:rPr>
          <w:lang w:val="bg-BG"/>
        </w:rPr>
        <w:t xml:space="preserve"> </w:t>
      </w:r>
      <w:r w:rsidR="009728D5" w:rsidRPr="000E1F3A">
        <w:rPr>
          <w:lang w:val="bg-BG"/>
        </w:rPr>
        <w:t>бъдат</w:t>
      </w:r>
      <w:r w:rsidR="00E640B4">
        <w:rPr>
          <w:lang w:val="bg-BG"/>
        </w:rPr>
        <w:t xml:space="preserve"> </w:t>
      </w:r>
      <w:r w:rsidR="009728D5" w:rsidRPr="000E1F3A">
        <w:rPr>
          <w:lang w:val="bg-BG"/>
        </w:rPr>
        <w:t>проверени</w:t>
      </w:r>
      <w:r w:rsidR="00E640B4">
        <w:rPr>
          <w:lang w:val="bg-BG"/>
        </w:rPr>
        <w:t xml:space="preserve"> </w:t>
      </w:r>
      <w:r w:rsidR="009728D5" w:rsidRPr="000E1F3A">
        <w:rPr>
          <w:lang w:val="bg-BG"/>
        </w:rPr>
        <w:t>от</w:t>
      </w:r>
      <w:r w:rsidR="00E640B4">
        <w:rPr>
          <w:lang w:val="bg-BG"/>
        </w:rPr>
        <w:t xml:space="preserve"> </w:t>
      </w:r>
      <w:r w:rsidR="009728D5" w:rsidRPr="000E1F3A">
        <w:rPr>
          <w:lang w:val="bg-BG"/>
        </w:rPr>
        <w:t>Съда</w:t>
      </w:r>
      <w:r w:rsidR="004C44AA" w:rsidRPr="000E1F3A">
        <w:rPr>
          <w:lang w:val="bg-BG"/>
        </w:rPr>
        <w:t>.</w:t>
      </w:r>
    </w:p>
    <w:p w:rsidR="004C44AA" w:rsidRPr="000E1F3A" w:rsidRDefault="00CB7396" w:rsidP="00535BDC">
      <w:pPr>
        <w:pStyle w:val="JuPara"/>
        <w:rPr>
          <w:lang w:val="bg-BG"/>
        </w:rPr>
      </w:pPr>
      <w:r w:rsidRPr="000E1F3A">
        <w:rPr>
          <w:lang w:val="bg-BG"/>
        </w:rPr>
        <w:fldChar w:fldCharType="begin"/>
      </w:r>
      <w:r w:rsidR="0060428D" w:rsidRPr="000E1F3A">
        <w:rPr>
          <w:lang w:val="bg-BG"/>
        </w:rPr>
        <w:instrText xml:space="preserve"> SEQ level0 \*arabic </w:instrText>
      </w:r>
      <w:r w:rsidRPr="000E1F3A">
        <w:rPr>
          <w:lang w:val="bg-BG"/>
        </w:rPr>
        <w:fldChar w:fldCharType="separate"/>
      </w:r>
      <w:r w:rsidR="004C44AA" w:rsidRPr="000E1F3A">
        <w:rPr>
          <w:noProof/>
          <w:lang w:val="bg-BG"/>
        </w:rPr>
        <w:t>95</w:t>
      </w:r>
      <w:r w:rsidRPr="000E1F3A">
        <w:rPr>
          <w:noProof/>
          <w:lang w:val="bg-BG"/>
        </w:rPr>
        <w:fldChar w:fldCharType="end"/>
      </w:r>
      <w:r w:rsidR="004C44AA" w:rsidRPr="000E1F3A">
        <w:rPr>
          <w:lang w:val="bg-BG"/>
        </w:rPr>
        <w:t>.</w:t>
      </w:r>
      <w:r w:rsidR="00E640B4">
        <w:rPr>
          <w:lang w:val="bg-BG"/>
        </w:rPr>
        <w:t>  </w:t>
      </w:r>
      <w:r w:rsidR="00B3290F" w:rsidRPr="000E1F3A">
        <w:rPr>
          <w:lang w:val="bg-BG"/>
        </w:rPr>
        <w:t>Временното</w:t>
      </w:r>
      <w:r w:rsidR="00E640B4">
        <w:rPr>
          <w:lang w:val="bg-BG"/>
        </w:rPr>
        <w:t xml:space="preserve"> </w:t>
      </w:r>
      <w:r w:rsidR="00B3290F" w:rsidRPr="000E1F3A">
        <w:rPr>
          <w:lang w:val="bg-BG"/>
        </w:rPr>
        <w:t>изземване</w:t>
      </w:r>
      <w:r w:rsidR="00E640B4">
        <w:rPr>
          <w:lang w:val="bg-BG"/>
        </w:rPr>
        <w:t xml:space="preserve"> </w:t>
      </w:r>
      <w:r w:rsidR="00B3290F" w:rsidRPr="000E1F3A">
        <w:rPr>
          <w:lang w:val="bg-BG"/>
        </w:rPr>
        <w:t>на</w:t>
      </w:r>
      <w:r w:rsidR="00E640B4">
        <w:rPr>
          <w:lang w:val="bg-BG"/>
        </w:rPr>
        <w:t xml:space="preserve"> </w:t>
      </w:r>
      <w:r w:rsidR="00B3290F" w:rsidRPr="000E1F3A">
        <w:rPr>
          <w:lang w:val="bg-BG"/>
        </w:rPr>
        <w:t>доказателства</w:t>
      </w:r>
      <w:r w:rsidR="00E640B4">
        <w:rPr>
          <w:lang w:val="bg-BG"/>
        </w:rPr>
        <w:t xml:space="preserve"> </w:t>
      </w:r>
      <w:r w:rsidR="00B3290F" w:rsidRPr="000E1F3A">
        <w:rPr>
          <w:lang w:val="bg-BG"/>
        </w:rPr>
        <w:t>в</w:t>
      </w:r>
      <w:r w:rsidR="00E640B4">
        <w:rPr>
          <w:lang w:val="bg-BG"/>
        </w:rPr>
        <w:t xml:space="preserve"> </w:t>
      </w:r>
      <w:r w:rsidR="00B3290F" w:rsidRPr="000E1F3A">
        <w:rPr>
          <w:lang w:val="bg-BG"/>
        </w:rPr>
        <w:t>контекста</w:t>
      </w:r>
      <w:r w:rsidR="00E640B4">
        <w:rPr>
          <w:lang w:val="bg-BG"/>
        </w:rPr>
        <w:t xml:space="preserve"> </w:t>
      </w:r>
      <w:r w:rsidR="00B3290F" w:rsidRPr="000E1F3A">
        <w:rPr>
          <w:lang w:val="bg-BG"/>
        </w:rPr>
        <w:t>на</w:t>
      </w:r>
      <w:r w:rsidR="00E640B4">
        <w:rPr>
          <w:lang w:val="bg-BG"/>
        </w:rPr>
        <w:t xml:space="preserve"> </w:t>
      </w:r>
      <w:r w:rsidR="00B3290F" w:rsidRPr="000E1F3A">
        <w:rPr>
          <w:lang w:val="bg-BG"/>
        </w:rPr>
        <w:t>висящо</w:t>
      </w:r>
      <w:r w:rsidR="00E640B4">
        <w:rPr>
          <w:lang w:val="bg-BG"/>
        </w:rPr>
        <w:t xml:space="preserve"> </w:t>
      </w:r>
      <w:r w:rsidR="00B3290F" w:rsidRPr="000E1F3A">
        <w:rPr>
          <w:lang w:val="bg-BG"/>
        </w:rPr>
        <w:t>наказателно</w:t>
      </w:r>
      <w:r w:rsidR="00E640B4">
        <w:rPr>
          <w:lang w:val="bg-BG"/>
        </w:rPr>
        <w:t xml:space="preserve"> </w:t>
      </w:r>
      <w:r w:rsidR="00B3290F" w:rsidRPr="000E1F3A">
        <w:rPr>
          <w:lang w:val="bg-BG"/>
        </w:rPr>
        <w:t>производство</w:t>
      </w:r>
      <w:r w:rsidR="00E640B4">
        <w:rPr>
          <w:lang w:val="bg-BG"/>
        </w:rPr>
        <w:t xml:space="preserve"> </w:t>
      </w:r>
      <w:r w:rsidR="00A2736D">
        <w:rPr>
          <w:lang w:val="bg-BG"/>
        </w:rPr>
        <w:t>по</w:t>
      </w:r>
      <w:r w:rsidR="00E640B4">
        <w:rPr>
          <w:lang w:val="bg-BG"/>
        </w:rPr>
        <w:t xml:space="preserve"> </w:t>
      </w:r>
      <w:r w:rsidR="00B3290F" w:rsidRPr="000E1F3A">
        <w:rPr>
          <w:lang w:val="bg-BG"/>
        </w:rPr>
        <w:t>принцип</w:t>
      </w:r>
      <w:r w:rsidR="00A2736D">
        <w:rPr>
          <w:lang w:val="bg-BG"/>
        </w:rPr>
        <w:t xml:space="preserve"> е</w:t>
      </w:r>
      <w:r w:rsidR="00E640B4">
        <w:rPr>
          <w:lang w:val="bg-BG"/>
        </w:rPr>
        <w:t xml:space="preserve"> </w:t>
      </w:r>
      <w:r w:rsidR="00B3290F" w:rsidRPr="000E1F3A">
        <w:rPr>
          <w:lang w:val="bg-BG"/>
        </w:rPr>
        <w:t>мярка,</w:t>
      </w:r>
      <w:r w:rsidR="00E640B4">
        <w:rPr>
          <w:lang w:val="bg-BG"/>
        </w:rPr>
        <w:t xml:space="preserve"> </w:t>
      </w:r>
      <w:r w:rsidR="00B3290F" w:rsidRPr="000E1F3A">
        <w:rPr>
          <w:lang w:val="bg-BG"/>
        </w:rPr>
        <w:t>която</w:t>
      </w:r>
      <w:r w:rsidR="00E640B4">
        <w:rPr>
          <w:lang w:val="bg-BG"/>
        </w:rPr>
        <w:t xml:space="preserve"> </w:t>
      </w:r>
      <w:r w:rsidR="00B3290F" w:rsidRPr="000E1F3A">
        <w:rPr>
          <w:lang w:val="bg-BG"/>
        </w:rPr>
        <w:t>е</w:t>
      </w:r>
      <w:r w:rsidR="00E640B4">
        <w:rPr>
          <w:lang w:val="bg-BG"/>
        </w:rPr>
        <w:t xml:space="preserve"> </w:t>
      </w:r>
      <w:r w:rsidR="00B3290F" w:rsidRPr="000E1F3A">
        <w:rPr>
          <w:lang w:val="bg-BG"/>
        </w:rPr>
        <w:t>обоснована</w:t>
      </w:r>
      <w:r w:rsidR="00E640B4">
        <w:rPr>
          <w:lang w:val="bg-BG"/>
        </w:rPr>
        <w:t xml:space="preserve"> </w:t>
      </w:r>
      <w:r w:rsidR="00B3290F" w:rsidRPr="000E1F3A">
        <w:rPr>
          <w:lang w:val="bg-BG"/>
        </w:rPr>
        <w:t>съгласно</w:t>
      </w:r>
      <w:r w:rsidR="00E640B4">
        <w:rPr>
          <w:lang w:val="bg-BG"/>
        </w:rPr>
        <w:t xml:space="preserve"> </w:t>
      </w:r>
      <w:r w:rsidR="00B3290F" w:rsidRPr="000E1F3A">
        <w:rPr>
          <w:lang w:val="bg-BG"/>
        </w:rPr>
        <w:t>втория</w:t>
      </w:r>
      <w:r w:rsidR="00E640B4">
        <w:rPr>
          <w:lang w:val="bg-BG"/>
        </w:rPr>
        <w:t xml:space="preserve"> </w:t>
      </w:r>
      <w:r w:rsidR="00B3290F" w:rsidRPr="000E1F3A">
        <w:rPr>
          <w:lang w:val="bg-BG"/>
        </w:rPr>
        <w:t>параграф</w:t>
      </w:r>
      <w:r w:rsidR="00E640B4">
        <w:rPr>
          <w:lang w:val="bg-BG"/>
        </w:rPr>
        <w:t xml:space="preserve"> </w:t>
      </w:r>
      <w:r w:rsidR="00B3290F" w:rsidRPr="000E1F3A">
        <w:rPr>
          <w:lang w:val="bg-BG"/>
        </w:rPr>
        <w:t>на</w:t>
      </w:r>
      <w:r w:rsidR="00E640B4">
        <w:rPr>
          <w:lang w:val="bg-BG"/>
        </w:rPr>
        <w:t xml:space="preserve"> </w:t>
      </w:r>
      <w:r w:rsidR="005B3F30">
        <w:rPr>
          <w:lang w:val="bg-BG"/>
        </w:rPr>
        <w:t xml:space="preserve">член </w:t>
      </w:r>
      <w:r w:rsidR="004C44AA" w:rsidRPr="000E1F3A">
        <w:rPr>
          <w:lang w:val="bg-BG"/>
        </w:rPr>
        <w:t>1</w:t>
      </w:r>
      <w:r w:rsidR="00E640B4">
        <w:rPr>
          <w:lang w:val="bg-BG"/>
        </w:rPr>
        <w:t xml:space="preserve"> </w:t>
      </w:r>
      <w:r w:rsidR="004C3C59" w:rsidRPr="000E1F3A">
        <w:rPr>
          <w:lang w:val="bg-BG"/>
        </w:rPr>
        <w:t>от</w:t>
      </w:r>
      <w:r w:rsidR="00E640B4">
        <w:rPr>
          <w:lang w:val="bg-BG"/>
        </w:rPr>
        <w:t xml:space="preserve"> </w:t>
      </w:r>
      <w:r w:rsidR="00B3290F" w:rsidRPr="000E1F3A">
        <w:rPr>
          <w:lang w:val="bg-BG"/>
        </w:rPr>
        <w:t>Протокол</w:t>
      </w:r>
      <w:r w:rsidR="00E640B4">
        <w:rPr>
          <w:lang w:val="bg-BG"/>
        </w:rPr>
        <w:t xml:space="preserve"> </w:t>
      </w:r>
      <w:r w:rsidR="00B3290F" w:rsidRPr="000E1F3A">
        <w:rPr>
          <w:lang w:val="bg-BG"/>
        </w:rPr>
        <w:t>№</w:t>
      </w:r>
      <w:r w:rsidR="00E640B4">
        <w:rPr>
          <w:lang w:val="bg-BG"/>
        </w:rPr>
        <w:t xml:space="preserve"> </w:t>
      </w:r>
      <w:r w:rsidR="00B3290F" w:rsidRPr="000E1F3A">
        <w:rPr>
          <w:lang w:val="bg-BG"/>
        </w:rPr>
        <w:t>1</w:t>
      </w:r>
      <w:r w:rsidR="00E640B4">
        <w:rPr>
          <w:lang w:val="bg-BG"/>
        </w:rPr>
        <w:t xml:space="preserve"> </w:t>
      </w:r>
      <w:r w:rsidR="003663F4" w:rsidRPr="000E1F3A">
        <w:rPr>
          <w:lang w:val="bg-BG"/>
        </w:rPr>
        <w:t>(</w:t>
      </w:r>
      <w:r w:rsidR="005B3F30">
        <w:rPr>
          <w:lang w:val="bg-BG"/>
        </w:rPr>
        <w:t xml:space="preserve">вж. </w:t>
      </w:r>
      <w:r w:rsidR="004C44AA" w:rsidRPr="000E1F3A">
        <w:rPr>
          <w:i/>
          <w:lang w:val="bg-BG" w:eastAsia="en-US"/>
        </w:rPr>
        <w:t>Raimondo</w:t>
      </w:r>
      <w:r w:rsidR="00E640B4">
        <w:rPr>
          <w:i/>
          <w:lang w:val="bg-BG" w:eastAsia="en-US"/>
        </w:rPr>
        <w:t xml:space="preserve"> </w:t>
      </w:r>
      <w:r w:rsidR="004C44AA" w:rsidRPr="000E1F3A">
        <w:rPr>
          <w:i/>
          <w:lang w:val="bg-BG" w:eastAsia="en-US"/>
        </w:rPr>
        <w:t>v.</w:t>
      </w:r>
      <w:r w:rsidR="00E640B4">
        <w:rPr>
          <w:i/>
          <w:lang w:val="bg-BG" w:eastAsia="en-US"/>
        </w:rPr>
        <w:t xml:space="preserve"> </w:t>
      </w:r>
      <w:r w:rsidR="004C44AA" w:rsidRPr="000E1F3A">
        <w:rPr>
          <w:i/>
          <w:lang w:val="bg-BG" w:eastAsia="en-US"/>
        </w:rPr>
        <w:t>Italy</w:t>
      </w:r>
      <w:r w:rsidR="004C44AA" w:rsidRPr="000E1F3A">
        <w:rPr>
          <w:lang w:val="bg-BG" w:eastAsia="en-US"/>
        </w:rPr>
        <w:t>,</w:t>
      </w:r>
      <w:r w:rsidR="00E640B4">
        <w:rPr>
          <w:lang w:val="bg-BG" w:eastAsia="en-US"/>
        </w:rPr>
        <w:t xml:space="preserve"> </w:t>
      </w:r>
      <w:r w:rsidR="004C44AA" w:rsidRPr="000E1F3A">
        <w:rPr>
          <w:lang w:val="bg-BG" w:eastAsia="en-US"/>
        </w:rPr>
        <w:t>22</w:t>
      </w:r>
      <w:r w:rsidR="00E640B4">
        <w:rPr>
          <w:lang w:val="bg-BG" w:eastAsia="en-US"/>
        </w:rPr>
        <w:t xml:space="preserve"> </w:t>
      </w:r>
      <w:r w:rsidR="004B4796" w:rsidRPr="000E1F3A">
        <w:rPr>
          <w:lang w:val="bg-BG" w:eastAsia="en-US"/>
        </w:rPr>
        <w:t>февруари</w:t>
      </w:r>
      <w:r w:rsidR="00E640B4">
        <w:rPr>
          <w:lang w:val="bg-BG" w:eastAsia="en-US"/>
        </w:rPr>
        <w:t xml:space="preserve"> </w:t>
      </w:r>
      <w:r w:rsidR="004C44AA" w:rsidRPr="000E1F3A">
        <w:rPr>
          <w:lang w:val="bg-BG" w:eastAsia="en-US"/>
        </w:rPr>
        <w:t>1994,</w:t>
      </w:r>
      <w:r w:rsidR="00E640B4">
        <w:rPr>
          <w:lang w:val="bg-BG" w:eastAsia="en-US"/>
        </w:rPr>
        <w:t xml:space="preserve"> </w:t>
      </w:r>
      <w:r w:rsidR="004C44AA" w:rsidRPr="000E1F3A">
        <w:rPr>
          <w:lang w:val="bg-BG" w:eastAsia="en-US"/>
        </w:rPr>
        <w:t>§</w:t>
      </w:r>
      <w:r w:rsidR="00E640B4">
        <w:rPr>
          <w:lang w:val="bg-BG" w:eastAsia="en-US"/>
        </w:rPr>
        <w:t xml:space="preserve"> </w:t>
      </w:r>
      <w:r w:rsidR="004C44AA" w:rsidRPr="000E1F3A">
        <w:rPr>
          <w:lang w:val="bg-BG" w:eastAsia="en-US"/>
        </w:rPr>
        <w:t>27,</w:t>
      </w:r>
      <w:r w:rsidR="00E640B4">
        <w:rPr>
          <w:lang w:val="bg-BG" w:eastAsia="en-US"/>
        </w:rPr>
        <w:t xml:space="preserve"> </w:t>
      </w:r>
      <w:r w:rsidR="00EA0C00">
        <w:rPr>
          <w:lang w:val="bg-BG" w:eastAsia="en-US"/>
        </w:rPr>
        <w:t>Серия</w:t>
      </w:r>
      <w:r w:rsidR="00E640B4">
        <w:rPr>
          <w:lang w:val="bg-BG" w:eastAsia="en-US"/>
        </w:rPr>
        <w:t xml:space="preserve"> </w:t>
      </w:r>
      <w:r w:rsidR="004C44AA" w:rsidRPr="000E1F3A">
        <w:rPr>
          <w:lang w:val="bg-BG" w:eastAsia="en-US"/>
        </w:rPr>
        <w:t>A</w:t>
      </w:r>
      <w:r w:rsidR="00E640B4">
        <w:rPr>
          <w:lang w:val="bg-BG" w:eastAsia="en-US"/>
        </w:rPr>
        <w:t xml:space="preserve"> </w:t>
      </w:r>
      <w:r w:rsidR="004C44AA" w:rsidRPr="000E1F3A">
        <w:rPr>
          <w:lang w:val="bg-BG" w:eastAsia="en-US"/>
        </w:rPr>
        <w:t>no.</w:t>
      </w:r>
      <w:r w:rsidR="00E640B4">
        <w:rPr>
          <w:lang w:val="bg-BG" w:eastAsia="en-US"/>
        </w:rPr>
        <w:t xml:space="preserve"> </w:t>
      </w:r>
      <w:r w:rsidR="004C44AA" w:rsidRPr="000E1F3A">
        <w:rPr>
          <w:lang w:val="bg-BG" w:eastAsia="en-US"/>
        </w:rPr>
        <w:t>281</w:t>
      </w:r>
      <w:r w:rsidR="004C44AA" w:rsidRPr="000E1F3A">
        <w:rPr>
          <w:lang w:val="bg-BG" w:eastAsia="en-US"/>
        </w:rPr>
        <w:noBreakHyphen/>
        <w:t>A).</w:t>
      </w:r>
    </w:p>
    <w:p w:rsidR="004C44AA" w:rsidRPr="000E1F3A" w:rsidRDefault="00CB7396" w:rsidP="00802D2F">
      <w:pPr>
        <w:pStyle w:val="JuPara"/>
        <w:rPr>
          <w:lang w:val="bg-BG"/>
        </w:rPr>
      </w:pPr>
      <w:r w:rsidRPr="000E1F3A">
        <w:rPr>
          <w:lang w:val="bg-BG"/>
        </w:rPr>
        <w:fldChar w:fldCharType="begin"/>
      </w:r>
      <w:r w:rsidR="0060428D" w:rsidRPr="000E1F3A">
        <w:rPr>
          <w:lang w:val="bg-BG"/>
        </w:rPr>
        <w:instrText xml:space="preserve"> SEQ level0 \*arabic </w:instrText>
      </w:r>
      <w:r w:rsidRPr="000E1F3A">
        <w:rPr>
          <w:lang w:val="bg-BG"/>
        </w:rPr>
        <w:fldChar w:fldCharType="separate"/>
      </w:r>
      <w:r w:rsidR="004C44AA" w:rsidRPr="000E1F3A">
        <w:rPr>
          <w:noProof/>
          <w:lang w:val="bg-BG"/>
        </w:rPr>
        <w:t>96</w:t>
      </w:r>
      <w:r w:rsidRPr="000E1F3A">
        <w:rPr>
          <w:noProof/>
          <w:lang w:val="bg-BG"/>
        </w:rPr>
        <w:fldChar w:fldCharType="end"/>
      </w:r>
      <w:r w:rsidR="004C44AA" w:rsidRPr="000E1F3A">
        <w:rPr>
          <w:lang w:val="bg-BG"/>
        </w:rPr>
        <w:t>.</w:t>
      </w:r>
      <w:r w:rsidR="00E640B4">
        <w:rPr>
          <w:lang w:val="bg-BG"/>
        </w:rPr>
        <w:t>  </w:t>
      </w:r>
      <w:r w:rsidR="00B3290F" w:rsidRPr="000E1F3A">
        <w:rPr>
          <w:lang w:val="bg-BG"/>
        </w:rPr>
        <w:t>По</w:t>
      </w:r>
      <w:r w:rsidR="00E640B4">
        <w:rPr>
          <w:lang w:val="bg-BG"/>
        </w:rPr>
        <w:t xml:space="preserve"> </w:t>
      </w:r>
      <w:r w:rsidR="00B3290F" w:rsidRPr="000E1F3A">
        <w:rPr>
          <w:lang w:val="bg-BG"/>
        </w:rPr>
        <w:t>настоящото</w:t>
      </w:r>
      <w:r w:rsidR="00E640B4">
        <w:rPr>
          <w:lang w:val="bg-BG"/>
        </w:rPr>
        <w:t xml:space="preserve"> </w:t>
      </w:r>
      <w:r w:rsidR="00B3290F" w:rsidRPr="000E1F3A">
        <w:rPr>
          <w:lang w:val="bg-BG"/>
        </w:rPr>
        <w:t>дело</w:t>
      </w:r>
      <w:r w:rsidR="00E640B4">
        <w:rPr>
          <w:lang w:val="bg-BG"/>
        </w:rPr>
        <w:t xml:space="preserve"> </w:t>
      </w:r>
      <w:r w:rsidR="00CD564D" w:rsidRPr="000E1F3A">
        <w:rPr>
          <w:lang w:val="bg-BG"/>
        </w:rPr>
        <w:t>Съдът</w:t>
      </w:r>
      <w:r w:rsidR="00E640B4">
        <w:rPr>
          <w:lang w:val="bg-BG"/>
        </w:rPr>
        <w:t xml:space="preserve"> </w:t>
      </w:r>
      <w:r w:rsidR="00B3290F" w:rsidRPr="000E1F3A">
        <w:rPr>
          <w:lang w:val="bg-BG"/>
        </w:rPr>
        <w:t>не</w:t>
      </w:r>
      <w:r w:rsidR="00E640B4">
        <w:rPr>
          <w:lang w:val="bg-BG"/>
        </w:rPr>
        <w:t xml:space="preserve"> </w:t>
      </w:r>
      <w:r w:rsidR="00B3290F" w:rsidRPr="000E1F3A">
        <w:rPr>
          <w:lang w:val="bg-BG"/>
        </w:rPr>
        <w:t>вижда</w:t>
      </w:r>
      <w:r w:rsidR="00E640B4">
        <w:rPr>
          <w:lang w:val="bg-BG"/>
        </w:rPr>
        <w:t xml:space="preserve"> </w:t>
      </w:r>
      <w:r w:rsidR="00B3290F" w:rsidRPr="000E1F3A">
        <w:rPr>
          <w:lang w:val="bg-BG"/>
        </w:rPr>
        <w:t>основания</w:t>
      </w:r>
      <w:r w:rsidR="00E640B4">
        <w:rPr>
          <w:lang w:val="bg-BG"/>
        </w:rPr>
        <w:t xml:space="preserve"> </w:t>
      </w:r>
      <w:r w:rsidR="00B3290F" w:rsidRPr="000E1F3A">
        <w:rPr>
          <w:lang w:val="bg-BG"/>
        </w:rPr>
        <w:t>да</w:t>
      </w:r>
      <w:r w:rsidR="00E640B4">
        <w:rPr>
          <w:lang w:val="bg-BG"/>
        </w:rPr>
        <w:t xml:space="preserve"> </w:t>
      </w:r>
      <w:r w:rsidR="00B3290F" w:rsidRPr="000E1F3A">
        <w:rPr>
          <w:lang w:val="bg-BG"/>
        </w:rPr>
        <w:t>се</w:t>
      </w:r>
      <w:r w:rsidR="00E640B4">
        <w:rPr>
          <w:lang w:val="bg-BG"/>
        </w:rPr>
        <w:t xml:space="preserve"> </w:t>
      </w:r>
      <w:r w:rsidR="00B3290F" w:rsidRPr="000E1F3A">
        <w:rPr>
          <w:lang w:val="bg-BG"/>
        </w:rPr>
        <w:t>съмнява,</w:t>
      </w:r>
      <w:r w:rsidR="00E640B4">
        <w:rPr>
          <w:lang w:val="bg-BG"/>
        </w:rPr>
        <w:t xml:space="preserve"> </w:t>
      </w:r>
      <w:r w:rsidR="00B3290F" w:rsidRPr="000E1F3A">
        <w:rPr>
          <w:lang w:val="bg-BG"/>
        </w:rPr>
        <w:t>че</w:t>
      </w:r>
      <w:r w:rsidR="00E640B4">
        <w:rPr>
          <w:lang w:val="bg-BG"/>
        </w:rPr>
        <w:t xml:space="preserve"> </w:t>
      </w:r>
      <w:r w:rsidR="00B3290F" w:rsidRPr="000E1F3A">
        <w:rPr>
          <w:lang w:val="bg-BG"/>
        </w:rPr>
        <w:t>изземването</w:t>
      </w:r>
      <w:r w:rsidR="00E640B4">
        <w:rPr>
          <w:lang w:val="bg-BG"/>
        </w:rPr>
        <w:t xml:space="preserve"> </w:t>
      </w:r>
      <w:r w:rsidR="00B3290F" w:rsidRPr="000E1F3A">
        <w:rPr>
          <w:lang w:val="bg-BG"/>
        </w:rPr>
        <w:t>от</w:t>
      </w:r>
      <w:r w:rsidR="00E640B4">
        <w:rPr>
          <w:lang w:val="bg-BG"/>
        </w:rPr>
        <w:t xml:space="preserve"> </w:t>
      </w:r>
      <w:r w:rsidR="004B4796" w:rsidRPr="000E1F3A">
        <w:rPr>
          <w:lang w:val="bg-BG"/>
        </w:rPr>
        <w:t>февруари</w:t>
      </w:r>
      <w:r w:rsidR="00E640B4">
        <w:rPr>
          <w:lang w:val="bg-BG"/>
        </w:rPr>
        <w:t xml:space="preserve"> </w:t>
      </w:r>
      <w:r w:rsidR="00B95CD0" w:rsidRPr="000E1F3A">
        <w:rPr>
          <w:lang w:val="bg-BG"/>
        </w:rPr>
        <w:t>2002</w:t>
      </w:r>
      <w:r w:rsidR="005B3F30">
        <w:rPr>
          <w:lang w:val="bg-BG"/>
        </w:rPr>
        <w:t> г.</w:t>
      </w:r>
      <w:r w:rsidR="00E640B4">
        <w:rPr>
          <w:lang w:val="bg-BG"/>
        </w:rPr>
        <w:t xml:space="preserve"> </w:t>
      </w:r>
      <w:r w:rsidR="00B3290F" w:rsidRPr="000E1F3A">
        <w:rPr>
          <w:lang w:val="bg-BG"/>
        </w:rPr>
        <w:t>е</w:t>
      </w:r>
      <w:r w:rsidR="00E640B4">
        <w:rPr>
          <w:lang w:val="bg-BG"/>
        </w:rPr>
        <w:t xml:space="preserve"> </w:t>
      </w:r>
      <w:r w:rsidR="00B3290F" w:rsidRPr="000E1F3A">
        <w:rPr>
          <w:lang w:val="bg-BG"/>
        </w:rPr>
        <w:t>било</w:t>
      </w:r>
      <w:r w:rsidR="00E640B4">
        <w:rPr>
          <w:lang w:val="bg-BG"/>
        </w:rPr>
        <w:t xml:space="preserve"> </w:t>
      </w:r>
      <w:r w:rsidR="00B3290F" w:rsidRPr="000E1F3A">
        <w:rPr>
          <w:lang w:val="bg-BG"/>
        </w:rPr>
        <w:t>действително</w:t>
      </w:r>
      <w:r w:rsidR="00E640B4">
        <w:rPr>
          <w:lang w:val="bg-BG"/>
        </w:rPr>
        <w:t xml:space="preserve"> </w:t>
      </w:r>
      <w:r w:rsidR="00B3290F" w:rsidRPr="000E1F3A">
        <w:rPr>
          <w:lang w:val="bg-BG"/>
        </w:rPr>
        <w:t>необходимо</w:t>
      </w:r>
      <w:r w:rsidR="004C44AA" w:rsidRPr="000E1F3A">
        <w:rPr>
          <w:lang w:val="bg-BG"/>
        </w:rPr>
        <w:t>,</w:t>
      </w:r>
      <w:r w:rsidR="00E640B4">
        <w:rPr>
          <w:lang w:val="bg-BG"/>
        </w:rPr>
        <w:t xml:space="preserve"> </w:t>
      </w:r>
      <w:r w:rsidR="00B3290F" w:rsidRPr="000E1F3A">
        <w:rPr>
          <w:lang w:val="bg-BG"/>
        </w:rPr>
        <w:t>като</w:t>
      </w:r>
      <w:r w:rsidR="00E640B4">
        <w:rPr>
          <w:lang w:val="bg-BG"/>
        </w:rPr>
        <w:t xml:space="preserve"> </w:t>
      </w:r>
      <w:r w:rsidR="00B3290F" w:rsidRPr="000E1F3A">
        <w:rPr>
          <w:lang w:val="bg-BG"/>
        </w:rPr>
        <w:t>отбелязва</w:t>
      </w:r>
      <w:r w:rsidR="00E640B4">
        <w:rPr>
          <w:lang w:val="bg-BG"/>
        </w:rPr>
        <w:t xml:space="preserve"> </w:t>
      </w:r>
      <w:r w:rsidR="00B3290F" w:rsidRPr="000E1F3A">
        <w:rPr>
          <w:lang w:val="bg-BG"/>
        </w:rPr>
        <w:t>по-специално</w:t>
      </w:r>
      <w:r w:rsidR="004C44AA" w:rsidRPr="000E1F3A">
        <w:rPr>
          <w:lang w:val="bg-BG"/>
        </w:rPr>
        <w:t>,</w:t>
      </w:r>
      <w:r w:rsidR="00E640B4">
        <w:rPr>
          <w:lang w:val="bg-BG"/>
        </w:rPr>
        <w:t xml:space="preserve"> </w:t>
      </w:r>
      <w:r w:rsidR="00B3290F" w:rsidRPr="000E1F3A">
        <w:rPr>
          <w:lang w:val="bg-BG" w:eastAsia="en-US"/>
        </w:rPr>
        <w:t>че</w:t>
      </w:r>
      <w:r w:rsidR="00E640B4">
        <w:rPr>
          <w:lang w:val="bg-BG" w:eastAsia="en-US"/>
        </w:rPr>
        <w:t xml:space="preserve"> </w:t>
      </w:r>
      <w:r w:rsidR="006F0158" w:rsidRPr="000E1F3A">
        <w:rPr>
          <w:lang w:val="bg-BG"/>
        </w:rPr>
        <w:t>жалбоподателката</w:t>
      </w:r>
      <w:r w:rsidR="00E640B4">
        <w:rPr>
          <w:lang w:val="bg-BG"/>
        </w:rPr>
        <w:t xml:space="preserve"> </w:t>
      </w:r>
      <w:r w:rsidR="00B3290F" w:rsidRPr="000E1F3A">
        <w:rPr>
          <w:lang w:val="bg-BG"/>
        </w:rPr>
        <w:t>никога</w:t>
      </w:r>
      <w:r w:rsidR="00E640B4">
        <w:rPr>
          <w:lang w:val="bg-BG"/>
        </w:rPr>
        <w:t xml:space="preserve"> </w:t>
      </w:r>
      <w:r w:rsidR="00B3290F" w:rsidRPr="000E1F3A">
        <w:rPr>
          <w:lang w:val="bg-BG"/>
        </w:rPr>
        <w:t>не</w:t>
      </w:r>
      <w:r w:rsidR="00E640B4">
        <w:rPr>
          <w:lang w:val="bg-BG"/>
        </w:rPr>
        <w:t xml:space="preserve"> </w:t>
      </w:r>
      <w:r w:rsidR="00B3290F" w:rsidRPr="000E1F3A">
        <w:rPr>
          <w:lang w:val="bg-BG"/>
        </w:rPr>
        <w:t>е</w:t>
      </w:r>
      <w:r w:rsidR="00E640B4">
        <w:rPr>
          <w:lang w:val="bg-BG"/>
        </w:rPr>
        <w:t xml:space="preserve"> </w:t>
      </w:r>
      <w:r w:rsidR="00B3290F" w:rsidRPr="000E1F3A">
        <w:rPr>
          <w:lang w:val="bg-BG"/>
        </w:rPr>
        <w:t>оспорвала</w:t>
      </w:r>
      <w:r w:rsidR="00E640B4">
        <w:rPr>
          <w:lang w:val="bg-BG"/>
        </w:rPr>
        <w:t xml:space="preserve"> </w:t>
      </w:r>
      <w:r w:rsidR="00B3290F" w:rsidRPr="000E1F3A">
        <w:rPr>
          <w:lang w:val="bg-BG"/>
        </w:rPr>
        <w:t>констатацията</w:t>
      </w:r>
      <w:r w:rsidR="00E640B4">
        <w:rPr>
          <w:lang w:val="bg-BG"/>
        </w:rPr>
        <w:t xml:space="preserve"> </w:t>
      </w:r>
      <w:r w:rsidR="00B3290F" w:rsidRPr="000E1F3A">
        <w:rPr>
          <w:lang w:val="bg-BG"/>
        </w:rPr>
        <w:t>на</w:t>
      </w:r>
      <w:r w:rsidR="00E640B4">
        <w:rPr>
          <w:lang w:val="bg-BG"/>
        </w:rPr>
        <w:t xml:space="preserve"> </w:t>
      </w:r>
      <w:r w:rsidR="00B3290F" w:rsidRPr="000E1F3A">
        <w:rPr>
          <w:lang w:val="bg-BG"/>
        </w:rPr>
        <w:t>вещото</w:t>
      </w:r>
      <w:r w:rsidR="00E640B4">
        <w:rPr>
          <w:lang w:val="bg-BG"/>
        </w:rPr>
        <w:t xml:space="preserve"> </w:t>
      </w:r>
      <w:r w:rsidR="00B3290F" w:rsidRPr="000E1F3A">
        <w:rPr>
          <w:lang w:val="bg-BG"/>
        </w:rPr>
        <w:t>лице</w:t>
      </w:r>
      <w:r w:rsidR="00E640B4">
        <w:rPr>
          <w:lang w:val="bg-BG"/>
        </w:rPr>
        <w:t xml:space="preserve"> </w:t>
      </w:r>
      <w:r w:rsidR="00B3290F" w:rsidRPr="000E1F3A">
        <w:rPr>
          <w:lang w:val="bg-BG"/>
        </w:rPr>
        <w:t>на</w:t>
      </w:r>
      <w:r w:rsidR="00E640B4">
        <w:rPr>
          <w:lang w:val="bg-BG"/>
        </w:rPr>
        <w:t xml:space="preserve"> </w:t>
      </w:r>
      <w:r w:rsidR="00B3290F" w:rsidRPr="000E1F3A">
        <w:rPr>
          <w:lang w:val="bg-BG"/>
        </w:rPr>
        <w:t>полицията,</w:t>
      </w:r>
      <w:r w:rsidR="00E640B4">
        <w:rPr>
          <w:lang w:val="bg-BG"/>
        </w:rPr>
        <w:t xml:space="preserve"> </w:t>
      </w:r>
      <w:r w:rsidR="00B3290F" w:rsidRPr="000E1F3A">
        <w:rPr>
          <w:lang w:val="bg-BG"/>
        </w:rPr>
        <w:t>че</w:t>
      </w:r>
      <w:r w:rsidR="00E640B4">
        <w:rPr>
          <w:lang w:val="bg-BG"/>
        </w:rPr>
        <w:t xml:space="preserve"> </w:t>
      </w:r>
      <w:r w:rsidR="00B3290F" w:rsidRPr="000E1F3A">
        <w:rPr>
          <w:lang w:val="bg-BG"/>
        </w:rPr>
        <w:t>всички</w:t>
      </w:r>
      <w:r w:rsidR="00E640B4">
        <w:rPr>
          <w:lang w:val="bg-BG"/>
        </w:rPr>
        <w:t xml:space="preserve"> </w:t>
      </w:r>
      <w:r w:rsidR="003C36AE" w:rsidRPr="000E1F3A">
        <w:rPr>
          <w:lang w:val="bg-BG"/>
        </w:rPr>
        <w:t>бутилки</w:t>
      </w:r>
      <w:r w:rsidR="00E640B4">
        <w:rPr>
          <w:lang w:val="bg-BG"/>
        </w:rPr>
        <w:t xml:space="preserve"> </w:t>
      </w:r>
      <w:r w:rsidR="00B3290F" w:rsidRPr="000E1F3A">
        <w:rPr>
          <w:lang w:val="bg-BG"/>
        </w:rPr>
        <w:t>от</w:t>
      </w:r>
      <w:r w:rsidR="00E640B4">
        <w:rPr>
          <w:lang w:val="bg-BG"/>
        </w:rPr>
        <w:t xml:space="preserve"> </w:t>
      </w:r>
      <w:r w:rsidR="00B3290F" w:rsidRPr="000E1F3A">
        <w:rPr>
          <w:lang w:val="bg-BG"/>
        </w:rPr>
        <w:t>мостра</w:t>
      </w:r>
      <w:r w:rsidR="00E640B4">
        <w:rPr>
          <w:lang w:val="bg-BG"/>
        </w:rPr>
        <w:t xml:space="preserve"> </w:t>
      </w:r>
      <w:r w:rsidR="00B3290F" w:rsidRPr="000E1F3A">
        <w:rPr>
          <w:lang w:val="bg-BG"/>
        </w:rPr>
        <w:t>от</w:t>
      </w:r>
      <w:r w:rsidR="00E640B4">
        <w:rPr>
          <w:lang w:val="bg-BG"/>
        </w:rPr>
        <w:t xml:space="preserve"> </w:t>
      </w:r>
      <w:r w:rsidR="00B3290F" w:rsidRPr="000E1F3A">
        <w:rPr>
          <w:lang w:val="bg-BG"/>
        </w:rPr>
        <w:t>над</w:t>
      </w:r>
      <w:r w:rsidR="00E640B4">
        <w:rPr>
          <w:lang w:val="bg-BG"/>
        </w:rPr>
        <w:t xml:space="preserve"> </w:t>
      </w:r>
      <w:r w:rsidR="004C44AA" w:rsidRPr="000E1F3A">
        <w:rPr>
          <w:lang w:val="bg-BG"/>
        </w:rPr>
        <w:t>6</w:t>
      </w:r>
      <w:r w:rsidR="004D3EE8">
        <w:rPr>
          <w:lang w:val="bg-BG"/>
        </w:rPr>
        <w:t> </w:t>
      </w:r>
      <w:r w:rsidR="004C44AA" w:rsidRPr="000E1F3A">
        <w:rPr>
          <w:lang w:val="bg-BG"/>
        </w:rPr>
        <w:t>000</w:t>
      </w:r>
      <w:r w:rsidR="00E640B4">
        <w:rPr>
          <w:lang w:val="bg-BG"/>
        </w:rPr>
        <w:t xml:space="preserve"> </w:t>
      </w:r>
      <w:r w:rsidR="00B3290F" w:rsidRPr="000E1F3A">
        <w:rPr>
          <w:lang w:val="bg-BG"/>
        </w:rPr>
        <w:t>са</w:t>
      </w:r>
      <w:r w:rsidR="00E640B4">
        <w:rPr>
          <w:lang w:val="bg-BG"/>
        </w:rPr>
        <w:t xml:space="preserve"> </w:t>
      </w:r>
      <w:r w:rsidR="00B3290F" w:rsidRPr="000E1F3A">
        <w:rPr>
          <w:lang w:val="bg-BG"/>
        </w:rPr>
        <w:t>били</w:t>
      </w:r>
      <w:r w:rsidR="00E640B4">
        <w:rPr>
          <w:lang w:val="bg-BG"/>
        </w:rPr>
        <w:t xml:space="preserve"> </w:t>
      </w:r>
      <w:r w:rsidR="00B3290F" w:rsidRPr="000E1F3A">
        <w:rPr>
          <w:lang w:val="bg-BG"/>
        </w:rPr>
        <w:t>с</w:t>
      </w:r>
      <w:r w:rsidR="00E640B4">
        <w:rPr>
          <w:lang w:val="bg-BG"/>
        </w:rPr>
        <w:t xml:space="preserve"> </w:t>
      </w:r>
      <w:r w:rsidR="00B3290F" w:rsidRPr="000E1F3A">
        <w:rPr>
          <w:lang w:val="bg-BG"/>
        </w:rPr>
        <w:t>подправени</w:t>
      </w:r>
      <w:r w:rsidR="00E640B4">
        <w:rPr>
          <w:lang w:val="bg-BG"/>
        </w:rPr>
        <w:t xml:space="preserve"> </w:t>
      </w:r>
      <w:r w:rsidR="00985142">
        <w:rPr>
          <w:lang w:val="bg-BG"/>
        </w:rPr>
        <w:t>бандероли</w:t>
      </w:r>
      <w:r w:rsidR="00E640B4">
        <w:rPr>
          <w:lang w:val="bg-BG"/>
        </w:rPr>
        <w:t xml:space="preserve"> </w:t>
      </w:r>
      <w:r w:rsidR="004C44AA" w:rsidRPr="000E1F3A">
        <w:rPr>
          <w:lang w:val="bg-BG"/>
        </w:rPr>
        <w:t>(</w:t>
      </w:r>
      <w:r w:rsidR="005B3F30">
        <w:rPr>
          <w:lang w:val="bg-BG"/>
        </w:rPr>
        <w:t xml:space="preserve">вж. </w:t>
      </w:r>
      <w:r w:rsidR="00AD4F93" w:rsidRPr="000E1F3A">
        <w:rPr>
          <w:lang w:val="bg-BG"/>
        </w:rPr>
        <w:t>параграф</w:t>
      </w:r>
      <w:r w:rsidR="00E640B4">
        <w:rPr>
          <w:lang w:val="bg-BG"/>
        </w:rPr>
        <w:t xml:space="preserve"> </w:t>
      </w:r>
      <w:r w:rsidR="004C44AA" w:rsidRPr="000E1F3A">
        <w:rPr>
          <w:lang w:val="bg-BG"/>
        </w:rPr>
        <w:t>17</w:t>
      </w:r>
      <w:r w:rsidR="00E640B4">
        <w:rPr>
          <w:lang w:val="bg-BG"/>
        </w:rPr>
        <w:t xml:space="preserve"> </w:t>
      </w:r>
      <w:r w:rsidR="00AD4F93" w:rsidRPr="000E1F3A">
        <w:rPr>
          <w:lang w:val="bg-BG"/>
        </w:rPr>
        <w:t>по-горе)</w:t>
      </w:r>
      <w:r w:rsidR="004C44AA" w:rsidRPr="000E1F3A">
        <w:rPr>
          <w:lang w:val="bg-BG"/>
        </w:rPr>
        <w:t>.</w:t>
      </w:r>
    </w:p>
    <w:p w:rsidR="004C44AA" w:rsidRPr="000E1F3A" w:rsidRDefault="00CB7396" w:rsidP="00535BDC">
      <w:pPr>
        <w:pStyle w:val="JuPara"/>
        <w:rPr>
          <w:lang w:val="bg-BG" w:eastAsia="en-US"/>
        </w:rPr>
      </w:pPr>
      <w:r w:rsidRPr="000E1F3A">
        <w:rPr>
          <w:lang w:val="bg-BG"/>
        </w:rPr>
        <w:fldChar w:fldCharType="begin"/>
      </w:r>
      <w:r w:rsidR="0060428D" w:rsidRPr="000E1F3A">
        <w:rPr>
          <w:lang w:val="bg-BG"/>
        </w:rPr>
        <w:instrText xml:space="preserve"> SEQ level0 \*arabic </w:instrText>
      </w:r>
      <w:r w:rsidRPr="000E1F3A">
        <w:rPr>
          <w:lang w:val="bg-BG"/>
        </w:rPr>
        <w:fldChar w:fldCharType="separate"/>
      </w:r>
      <w:r w:rsidR="004C44AA" w:rsidRPr="000E1F3A">
        <w:rPr>
          <w:noProof/>
          <w:lang w:val="bg-BG"/>
        </w:rPr>
        <w:t>97</w:t>
      </w:r>
      <w:r w:rsidRPr="000E1F3A">
        <w:rPr>
          <w:noProof/>
          <w:lang w:val="bg-BG"/>
        </w:rPr>
        <w:fldChar w:fldCharType="end"/>
      </w:r>
      <w:r w:rsidR="004C44AA" w:rsidRPr="000E1F3A">
        <w:rPr>
          <w:lang w:val="bg-BG"/>
        </w:rPr>
        <w:t>.</w:t>
      </w:r>
      <w:r w:rsidR="00E640B4">
        <w:rPr>
          <w:lang w:val="bg-BG"/>
        </w:rPr>
        <w:t>  </w:t>
      </w:r>
      <w:r w:rsidR="00CD564D" w:rsidRPr="000E1F3A">
        <w:rPr>
          <w:lang w:val="bg-BG"/>
        </w:rPr>
        <w:t>Съдът</w:t>
      </w:r>
      <w:r w:rsidR="00E640B4">
        <w:rPr>
          <w:lang w:val="bg-BG"/>
        </w:rPr>
        <w:t xml:space="preserve"> </w:t>
      </w:r>
      <w:r w:rsidR="00B3290F" w:rsidRPr="000E1F3A">
        <w:rPr>
          <w:lang w:val="bg-BG"/>
        </w:rPr>
        <w:t>обаче</w:t>
      </w:r>
      <w:r w:rsidR="00E640B4">
        <w:rPr>
          <w:lang w:val="bg-BG"/>
        </w:rPr>
        <w:t xml:space="preserve"> </w:t>
      </w:r>
      <w:r w:rsidR="00B3290F" w:rsidRPr="000E1F3A">
        <w:rPr>
          <w:lang w:val="bg-BG"/>
        </w:rPr>
        <w:t>отбелязва</w:t>
      </w:r>
      <w:r w:rsidR="004C44AA" w:rsidRPr="000E1F3A">
        <w:rPr>
          <w:lang w:val="bg-BG"/>
        </w:rPr>
        <w:t>,</w:t>
      </w:r>
      <w:r w:rsidR="00E640B4">
        <w:rPr>
          <w:lang w:val="bg-BG"/>
        </w:rPr>
        <w:t xml:space="preserve"> </w:t>
      </w:r>
      <w:r w:rsidR="00B3290F" w:rsidRPr="000E1F3A">
        <w:rPr>
          <w:lang w:val="bg-BG"/>
        </w:rPr>
        <w:t>че</w:t>
      </w:r>
      <w:r w:rsidR="00E640B4">
        <w:rPr>
          <w:lang w:val="bg-BG"/>
        </w:rPr>
        <w:t xml:space="preserve"> </w:t>
      </w:r>
      <w:r w:rsidR="00B3290F" w:rsidRPr="000E1F3A">
        <w:rPr>
          <w:lang w:val="bg-BG"/>
        </w:rPr>
        <w:t>е</w:t>
      </w:r>
      <w:r w:rsidR="00E640B4">
        <w:rPr>
          <w:lang w:val="bg-BG"/>
        </w:rPr>
        <w:t xml:space="preserve"> </w:t>
      </w:r>
      <w:r w:rsidR="00B3290F" w:rsidRPr="000E1F3A">
        <w:rPr>
          <w:lang w:val="bg-BG"/>
        </w:rPr>
        <w:t>неясен</w:t>
      </w:r>
      <w:r w:rsidR="00E640B4">
        <w:rPr>
          <w:lang w:val="bg-BG"/>
        </w:rPr>
        <w:t xml:space="preserve"> </w:t>
      </w:r>
      <w:r w:rsidR="00B3290F" w:rsidRPr="000E1F3A">
        <w:rPr>
          <w:lang w:val="bg-BG"/>
        </w:rPr>
        <w:t>точният</w:t>
      </w:r>
      <w:r w:rsidR="00E640B4">
        <w:rPr>
          <w:lang w:val="bg-BG"/>
        </w:rPr>
        <w:t xml:space="preserve"> </w:t>
      </w:r>
      <w:r w:rsidR="00B3290F" w:rsidRPr="000E1F3A">
        <w:rPr>
          <w:lang w:val="bg-BG"/>
        </w:rPr>
        <w:t>правен</w:t>
      </w:r>
      <w:r w:rsidR="00E640B4">
        <w:rPr>
          <w:lang w:val="bg-BG"/>
        </w:rPr>
        <w:t xml:space="preserve"> </w:t>
      </w:r>
      <w:r w:rsidR="00B3290F" w:rsidRPr="000E1F3A">
        <w:rPr>
          <w:lang w:val="bg-BG"/>
        </w:rPr>
        <w:t>характер</w:t>
      </w:r>
      <w:r w:rsidR="00E640B4">
        <w:rPr>
          <w:lang w:val="bg-BG"/>
        </w:rPr>
        <w:t xml:space="preserve"> </w:t>
      </w:r>
      <w:r w:rsidR="00B3290F" w:rsidRPr="000E1F3A">
        <w:rPr>
          <w:lang w:val="bg-BG"/>
        </w:rPr>
        <w:t>съгласно</w:t>
      </w:r>
      <w:r w:rsidR="00E640B4">
        <w:rPr>
          <w:lang w:val="bg-BG"/>
        </w:rPr>
        <w:t xml:space="preserve"> </w:t>
      </w:r>
      <w:r w:rsidR="00B3290F" w:rsidRPr="000E1F3A">
        <w:rPr>
          <w:lang w:val="bg-BG"/>
        </w:rPr>
        <w:t>националното</w:t>
      </w:r>
      <w:r w:rsidR="00E640B4">
        <w:rPr>
          <w:lang w:val="bg-BG"/>
        </w:rPr>
        <w:t xml:space="preserve"> </w:t>
      </w:r>
      <w:r w:rsidR="00B3290F" w:rsidRPr="000E1F3A">
        <w:rPr>
          <w:lang w:val="bg-BG"/>
        </w:rPr>
        <w:t>право</w:t>
      </w:r>
      <w:r w:rsidR="00E640B4">
        <w:rPr>
          <w:lang w:val="bg-BG"/>
        </w:rPr>
        <w:t xml:space="preserve"> </w:t>
      </w:r>
      <w:r w:rsidR="00B3290F" w:rsidRPr="000E1F3A">
        <w:rPr>
          <w:lang w:val="bg-BG"/>
        </w:rPr>
        <w:t>на</w:t>
      </w:r>
      <w:r w:rsidR="00E640B4">
        <w:rPr>
          <w:lang w:val="bg-BG"/>
        </w:rPr>
        <w:t xml:space="preserve"> </w:t>
      </w:r>
      <w:r w:rsidR="00B3290F" w:rsidRPr="000E1F3A">
        <w:rPr>
          <w:lang w:val="bg-BG"/>
        </w:rPr>
        <w:t>първоначалното</w:t>
      </w:r>
      <w:r w:rsidR="00E640B4">
        <w:rPr>
          <w:lang w:val="bg-BG"/>
        </w:rPr>
        <w:t xml:space="preserve"> </w:t>
      </w:r>
      <w:r w:rsidR="00B3290F" w:rsidRPr="000E1F3A">
        <w:rPr>
          <w:lang w:val="bg-BG"/>
        </w:rPr>
        <w:t>изземване</w:t>
      </w:r>
      <w:r w:rsidR="00E640B4">
        <w:rPr>
          <w:lang w:val="bg-BG"/>
        </w:rPr>
        <w:t xml:space="preserve"> </w:t>
      </w:r>
      <w:r w:rsidR="00B3290F" w:rsidRPr="000E1F3A">
        <w:rPr>
          <w:lang w:val="bg-BG"/>
        </w:rPr>
        <w:t>от</w:t>
      </w:r>
      <w:r w:rsidR="00E640B4">
        <w:rPr>
          <w:lang w:val="bg-BG"/>
        </w:rPr>
        <w:t xml:space="preserve"> </w:t>
      </w:r>
      <w:r w:rsidR="004C44AA" w:rsidRPr="000E1F3A">
        <w:rPr>
          <w:lang w:val="bg-BG"/>
        </w:rPr>
        <w:t>27</w:t>
      </w:r>
      <w:r w:rsidR="00E640B4">
        <w:rPr>
          <w:lang w:val="bg-BG"/>
        </w:rPr>
        <w:t xml:space="preserve"> </w:t>
      </w:r>
      <w:r w:rsidR="004B4796" w:rsidRPr="000E1F3A">
        <w:rPr>
          <w:lang w:val="bg-BG"/>
        </w:rPr>
        <w:t>февруари</w:t>
      </w:r>
      <w:r w:rsidR="00E640B4">
        <w:rPr>
          <w:lang w:val="bg-BG"/>
        </w:rPr>
        <w:t xml:space="preserve"> </w:t>
      </w:r>
      <w:r w:rsidR="00B95CD0" w:rsidRPr="000E1F3A">
        <w:rPr>
          <w:lang w:val="bg-BG"/>
        </w:rPr>
        <w:t>2002</w:t>
      </w:r>
      <w:r w:rsidR="005B3F30">
        <w:rPr>
          <w:lang w:val="bg-BG"/>
        </w:rPr>
        <w:t> г.</w:t>
      </w:r>
      <w:r w:rsidR="00E640B4">
        <w:rPr>
          <w:lang w:val="bg-BG"/>
        </w:rPr>
        <w:t xml:space="preserve"> </w:t>
      </w:r>
      <w:r w:rsidR="00B3290F" w:rsidRPr="000E1F3A">
        <w:rPr>
          <w:lang w:val="bg-BG"/>
        </w:rPr>
        <w:t>Едва</w:t>
      </w:r>
      <w:r w:rsidR="00E640B4">
        <w:rPr>
          <w:lang w:val="bg-BG"/>
        </w:rPr>
        <w:t xml:space="preserve"> </w:t>
      </w:r>
      <w:r w:rsidR="00B3290F" w:rsidRPr="000E1F3A">
        <w:rPr>
          <w:lang w:val="bg-BG"/>
        </w:rPr>
        <w:t>през</w:t>
      </w:r>
      <w:r w:rsidR="00E640B4">
        <w:rPr>
          <w:lang w:val="bg-BG"/>
        </w:rPr>
        <w:t xml:space="preserve"> </w:t>
      </w:r>
      <w:r w:rsidR="004C44AA" w:rsidRPr="000E1F3A">
        <w:rPr>
          <w:lang w:val="bg-BG"/>
        </w:rPr>
        <w:t>2005</w:t>
      </w:r>
      <w:r w:rsidR="005B3F30">
        <w:rPr>
          <w:lang w:val="bg-BG"/>
        </w:rPr>
        <w:t> г.</w:t>
      </w:r>
      <w:r w:rsidR="00E640B4">
        <w:rPr>
          <w:lang w:val="bg-BG"/>
        </w:rPr>
        <w:t xml:space="preserve"> </w:t>
      </w:r>
      <w:r w:rsidR="00B3290F" w:rsidRPr="000E1F3A">
        <w:rPr>
          <w:lang w:val="bg-BG"/>
        </w:rPr>
        <w:t>изземването</w:t>
      </w:r>
      <w:r w:rsidR="00E640B4">
        <w:rPr>
          <w:lang w:val="bg-BG"/>
        </w:rPr>
        <w:t xml:space="preserve"> </w:t>
      </w:r>
      <w:r w:rsidR="00B3290F" w:rsidRPr="000E1F3A">
        <w:rPr>
          <w:lang w:val="bg-BG"/>
        </w:rPr>
        <w:t>е</w:t>
      </w:r>
      <w:r w:rsidR="005F55BC">
        <w:rPr>
          <w:lang w:val="bg-BG"/>
        </w:rPr>
        <w:t xml:space="preserve"> </w:t>
      </w:r>
      <w:r w:rsidR="00B3290F" w:rsidRPr="000E1F3A">
        <w:rPr>
          <w:lang w:val="bg-BG"/>
        </w:rPr>
        <w:t>потвърдено</w:t>
      </w:r>
      <w:r w:rsidR="00E640B4">
        <w:rPr>
          <w:lang w:val="bg-BG"/>
        </w:rPr>
        <w:t xml:space="preserve"> </w:t>
      </w:r>
      <w:r w:rsidR="00B3290F" w:rsidRPr="000E1F3A">
        <w:rPr>
          <w:lang w:val="bg-BG"/>
        </w:rPr>
        <w:t>от</w:t>
      </w:r>
      <w:r w:rsidR="00E640B4">
        <w:rPr>
          <w:lang w:val="bg-BG"/>
        </w:rPr>
        <w:t xml:space="preserve"> </w:t>
      </w:r>
      <w:r w:rsidR="00B3290F" w:rsidRPr="000E1F3A">
        <w:rPr>
          <w:lang w:val="bg-BG"/>
        </w:rPr>
        <w:t>съд</w:t>
      </w:r>
      <w:r w:rsidR="00E640B4">
        <w:rPr>
          <w:lang w:val="bg-BG"/>
        </w:rPr>
        <w:t xml:space="preserve"> </w:t>
      </w:r>
      <w:r w:rsidR="004C44AA" w:rsidRPr="000E1F3A">
        <w:rPr>
          <w:lang w:val="bg-BG"/>
        </w:rPr>
        <w:t>(</w:t>
      </w:r>
      <w:r w:rsidR="005B3F30">
        <w:rPr>
          <w:lang w:val="bg-BG"/>
        </w:rPr>
        <w:t xml:space="preserve">вж. </w:t>
      </w:r>
      <w:r w:rsidR="00AD4F93" w:rsidRPr="000E1F3A">
        <w:rPr>
          <w:lang w:val="bg-BG"/>
        </w:rPr>
        <w:t>параграфи</w:t>
      </w:r>
      <w:r w:rsidR="00E640B4">
        <w:rPr>
          <w:lang w:val="bg-BG"/>
        </w:rPr>
        <w:t xml:space="preserve"> </w:t>
      </w:r>
      <w:r w:rsidR="004C44AA" w:rsidRPr="000E1F3A">
        <w:rPr>
          <w:lang w:val="bg-BG"/>
        </w:rPr>
        <w:t>17</w:t>
      </w:r>
      <w:r w:rsidR="00E640B4">
        <w:rPr>
          <w:lang w:val="bg-BG"/>
        </w:rPr>
        <w:t xml:space="preserve"> </w:t>
      </w:r>
      <w:r w:rsidR="00B3290F" w:rsidRPr="000E1F3A">
        <w:rPr>
          <w:lang w:val="bg-BG"/>
        </w:rPr>
        <w:t>и</w:t>
      </w:r>
      <w:r w:rsidR="00E640B4">
        <w:rPr>
          <w:lang w:val="bg-BG"/>
        </w:rPr>
        <w:t xml:space="preserve"> </w:t>
      </w:r>
      <w:r w:rsidR="004C44AA" w:rsidRPr="000E1F3A">
        <w:rPr>
          <w:lang w:val="bg-BG"/>
        </w:rPr>
        <w:t>21</w:t>
      </w:r>
      <w:r w:rsidR="00E640B4">
        <w:rPr>
          <w:lang w:val="bg-BG"/>
        </w:rPr>
        <w:t xml:space="preserve"> </w:t>
      </w:r>
      <w:r w:rsidR="00AD4F93" w:rsidRPr="000E1F3A">
        <w:rPr>
          <w:lang w:val="bg-BG"/>
        </w:rPr>
        <w:t>по-горе)</w:t>
      </w:r>
      <w:r w:rsidR="004C44AA" w:rsidRPr="000E1F3A">
        <w:rPr>
          <w:lang w:val="bg-BG"/>
        </w:rPr>
        <w:t>.</w:t>
      </w:r>
    </w:p>
    <w:p w:rsidR="004C44AA" w:rsidRPr="000E1F3A" w:rsidRDefault="00CB7396" w:rsidP="00535BDC">
      <w:pPr>
        <w:pStyle w:val="JuPara"/>
        <w:rPr>
          <w:lang w:val="bg-BG"/>
        </w:rPr>
      </w:pPr>
      <w:r w:rsidRPr="000E1F3A">
        <w:rPr>
          <w:lang w:val="bg-BG"/>
        </w:rPr>
        <w:fldChar w:fldCharType="begin"/>
      </w:r>
      <w:r w:rsidR="0060428D" w:rsidRPr="000E1F3A">
        <w:rPr>
          <w:lang w:val="bg-BG"/>
        </w:rPr>
        <w:instrText xml:space="preserve"> SEQ level0 \*arabic </w:instrText>
      </w:r>
      <w:r w:rsidRPr="000E1F3A">
        <w:rPr>
          <w:lang w:val="bg-BG"/>
        </w:rPr>
        <w:fldChar w:fldCharType="separate"/>
      </w:r>
      <w:r w:rsidR="004C44AA" w:rsidRPr="000E1F3A">
        <w:rPr>
          <w:noProof/>
          <w:lang w:val="bg-BG"/>
        </w:rPr>
        <w:t>98</w:t>
      </w:r>
      <w:r w:rsidRPr="000E1F3A">
        <w:rPr>
          <w:noProof/>
          <w:lang w:val="bg-BG"/>
        </w:rPr>
        <w:fldChar w:fldCharType="end"/>
      </w:r>
      <w:r w:rsidR="004C44AA" w:rsidRPr="000E1F3A">
        <w:rPr>
          <w:lang w:val="bg-BG"/>
        </w:rPr>
        <w:t>.</w:t>
      </w:r>
      <w:r w:rsidR="00E640B4">
        <w:rPr>
          <w:lang w:val="bg-BG"/>
        </w:rPr>
        <w:t>  </w:t>
      </w:r>
      <w:r w:rsidR="00B3290F" w:rsidRPr="000E1F3A">
        <w:rPr>
          <w:lang w:val="bg-BG"/>
        </w:rPr>
        <w:t>Освен</w:t>
      </w:r>
      <w:r w:rsidR="00E640B4">
        <w:rPr>
          <w:lang w:val="bg-BG"/>
        </w:rPr>
        <w:t xml:space="preserve"> </w:t>
      </w:r>
      <w:r w:rsidR="00B3290F" w:rsidRPr="000E1F3A">
        <w:rPr>
          <w:lang w:val="bg-BG"/>
        </w:rPr>
        <w:t>това</w:t>
      </w:r>
      <w:r w:rsidR="00E640B4">
        <w:rPr>
          <w:lang w:val="bg-BG"/>
        </w:rPr>
        <w:t xml:space="preserve"> </w:t>
      </w:r>
      <w:r w:rsidR="00D93A02" w:rsidRPr="000E1F3A">
        <w:rPr>
          <w:lang w:val="bg-BG"/>
        </w:rPr>
        <w:t>алкохолните</w:t>
      </w:r>
      <w:r w:rsidR="00E640B4">
        <w:rPr>
          <w:lang w:val="bg-BG"/>
        </w:rPr>
        <w:t xml:space="preserve"> </w:t>
      </w:r>
      <w:r w:rsidR="00D93A02" w:rsidRPr="000E1F3A">
        <w:rPr>
          <w:lang w:val="bg-BG"/>
        </w:rPr>
        <w:t>напитки</w:t>
      </w:r>
      <w:r w:rsidR="00E640B4">
        <w:rPr>
          <w:lang w:val="bg-BG"/>
        </w:rPr>
        <w:t xml:space="preserve"> </w:t>
      </w:r>
      <w:r w:rsidR="00B3290F" w:rsidRPr="000E1F3A">
        <w:rPr>
          <w:lang w:val="bg-BG"/>
        </w:rPr>
        <w:t>са</w:t>
      </w:r>
      <w:r w:rsidR="00E640B4">
        <w:rPr>
          <w:lang w:val="bg-BG"/>
        </w:rPr>
        <w:t xml:space="preserve"> </w:t>
      </w:r>
      <w:r w:rsidR="00B3290F" w:rsidRPr="000E1F3A">
        <w:rPr>
          <w:lang w:val="bg-BG"/>
        </w:rPr>
        <w:t>задържани</w:t>
      </w:r>
      <w:r w:rsidR="00E640B4">
        <w:rPr>
          <w:lang w:val="bg-BG"/>
        </w:rPr>
        <w:t xml:space="preserve"> </w:t>
      </w:r>
      <w:r w:rsidR="00B3290F" w:rsidRPr="000E1F3A">
        <w:rPr>
          <w:lang w:val="bg-BG"/>
        </w:rPr>
        <w:t>въпреки</w:t>
      </w:r>
      <w:r w:rsidR="00E640B4">
        <w:rPr>
          <w:lang w:val="bg-BG"/>
        </w:rPr>
        <w:t xml:space="preserve"> </w:t>
      </w:r>
      <w:r w:rsidR="00B3290F" w:rsidRPr="000E1F3A">
        <w:rPr>
          <w:lang w:val="bg-BG"/>
        </w:rPr>
        <w:t>факта,</w:t>
      </w:r>
      <w:r w:rsidR="00E640B4">
        <w:rPr>
          <w:lang w:val="bg-BG"/>
        </w:rPr>
        <w:t xml:space="preserve"> </w:t>
      </w:r>
      <w:r w:rsidR="00B3290F" w:rsidRPr="000E1F3A">
        <w:rPr>
          <w:lang w:val="bg-BG"/>
        </w:rPr>
        <w:t>че</w:t>
      </w:r>
      <w:r w:rsidR="00E640B4">
        <w:rPr>
          <w:lang w:val="bg-BG"/>
        </w:rPr>
        <w:t xml:space="preserve"> </w:t>
      </w:r>
      <w:r w:rsidR="00B3290F" w:rsidRPr="000E1F3A">
        <w:rPr>
          <w:lang w:val="bg-BG"/>
        </w:rPr>
        <w:t>разследването</w:t>
      </w:r>
      <w:r w:rsidR="004C44AA" w:rsidRPr="000E1F3A">
        <w:rPr>
          <w:lang w:val="bg-BG"/>
        </w:rPr>
        <w:t>,</w:t>
      </w:r>
      <w:r w:rsidR="00E640B4">
        <w:rPr>
          <w:lang w:val="bg-BG"/>
        </w:rPr>
        <w:t xml:space="preserve"> </w:t>
      </w:r>
      <w:r w:rsidR="00B3290F" w:rsidRPr="000E1F3A">
        <w:rPr>
          <w:lang w:val="bg-BG"/>
        </w:rPr>
        <w:t>което</w:t>
      </w:r>
      <w:r w:rsidR="00E640B4">
        <w:rPr>
          <w:lang w:val="bg-BG"/>
        </w:rPr>
        <w:t xml:space="preserve"> </w:t>
      </w:r>
      <w:r w:rsidR="00B3290F" w:rsidRPr="000E1F3A">
        <w:rPr>
          <w:lang w:val="bg-BG"/>
        </w:rPr>
        <w:t>след</w:t>
      </w:r>
      <w:r w:rsidR="00E640B4">
        <w:rPr>
          <w:lang w:val="bg-BG"/>
        </w:rPr>
        <w:t xml:space="preserve"> </w:t>
      </w:r>
      <w:r w:rsidR="00940FCC" w:rsidRPr="000E1F3A">
        <w:rPr>
          <w:lang w:val="bg-BG"/>
        </w:rPr>
        <w:t>март</w:t>
      </w:r>
      <w:r w:rsidR="00E640B4">
        <w:rPr>
          <w:lang w:val="bg-BG"/>
        </w:rPr>
        <w:t xml:space="preserve"> </w:t>
      </w:r>
      <w:r w:rsidR="00A506B1" w:rsidRPr="000E1F3A">
        <w:rPr>
          <w:lang w:val="bg-BG"/>
        </w:rPr>
        <w:t>2003</w:t>
      </w:r>
      <w:r w:rsidR="005B3F30">
        <w:rPr>
          <w:lang w:val="bg-BG"/>
        </w:rPr>
        <w:t> г.</w:t>
      </w:r>
      <w:r w:rsidR="00E640B4">
        <w:rPr>
          <w:lang w:val="bg-BG"/>
        </w:rPr>
        <w:t xml:space="preserve"> </w:t>
      </w:r>
      <w:r w:rsidR="00B3290F" w:rsidRPr="000E1F3A">
        <w:rPr>
          <w:lang w:val="bg-BG"/>
        </w:rPr>
        <w:t>продължава</w:t>
      </w:r>
      <w:r w:rsidR="00E640B4">
        <w:rPr>
          <w:lang w:val="bg-BG"/>
        </w:rPr>
        <w:t xml:space="preserve"> </w:t>
      </w:r>
      <w:r w:rsidR="00B3290F" w:rsidRPr="000E1F3A">
        <w:rPr>
          <w:lang w:val="bg-BG"/>
        </w:rPr>
        <w:t>срещу</w:t>
      </w:r>
      <w:r w:rsidR="00E640B4">
        <w:rPr>
          <w:lang w:val="bg-BG"/>
        </w:rPr>
        <w:t xml:space="preserve"> </w:t>
      </w:r>
      <w:r w:rsidR="00B3290F" w:rsidRPr="000E1F3A">
        <w:rPr>
          <w:lang w:val="bg-BG"/>
        </w:rPr>
        <w:t>неизвестен</w:t>
      </w:r>
      <w:r w:rsidR="00E640B4">
        <w:rPr>
          <w:lang w:val="bg-BG"/>
        </w:rPr>
        <w:t xml:space="preserve"> </w:t>
      </w:r>
      <w:r w:rsidR="00B3290F" w:rsidRPr="000E1F3A">
        <w:rPr>
          <w:lang w:val="bg-BG"/>
        </w:rPr>
        <w:t>извършител</w:t>
      </w:r>
      <w:r w:rsidR="004C44AA" w:rsidRPr="000E1F3A">
        <w:rPr>
          <w:lang w:val="bg-BG"/>
        </w:rPr>
        <w:t>,</w:t>
      </w:r>
      <w:r w:rsidR="00E640B4">
        <w:rPr>
          <w:lang w:val="bg-BG"/>
        </w:rPr>
        <w:t xml:space="preserve"> </w:t>
      </w:r>
      <w:r w:rsidR="00B3290F" w:rsidRPr="000E1F3A">
        <w:rPr>
          <w:lang w:val="bg-BG"/>
        </w:rPr>
        <w:t>така</w:t>
      </w:r>
      <w:r w:rsidR="00E640B4">
        <w:rPr>
          <w:lang w:val="bg-BG"/>
        </w:rPr>
        <w:t xml:space="preserve"> </w:t>
      </w:r>
      <w:r w:rsidR="00B3290F" w:rsidRPr="000E1F3A">
        <w:rPr>
          <w:lang w:val="bg-BG"/>
        </w:rPr>
        <w:t>и</w:t>
      </w:r>
      <w:r w:rsidR="00E640B4">
        <w:rPr>
          <w:lang w:val="bg-BG"/>
        </w:rPr>
        <w:t xml:space="preserve"> </w:t>
      </w:r>
      <w:r w:rsidR="00B3290F" w:rsidRPr="000E1F3A">
        <w:rPr>
          <w:lang w:val="bg-BG"/>
        </w:rPr>
        <w:t>не</w:t>
      </w:r>
      <w:r w:rsidR="00E640B4">
        <w:rPr>
          <w:lang w:val="bg-BG"/>
        </w:rPr>
        <w:t xml:space="preserve"> </w:t>
      </w:r>
      <w:r w:rsidR="00B3290F" w:rsidRPr="000E1F3A">
        <w:rPr>
          <w:lang w:val="bg-BG"/>
        </w:rPr>
        <w:t>постига</w:t>
      </w:r>
      <w:r w:rsidR="00E640B4">
        <w:rPr>
          <w:lang w:val="bg-BG"/>
        </w:rPr>
        <w:t xml:space="preserve"> </w:t>
      </w:r>
      <w:r w:rsidR="00B3290F" w:rsidRPr="000E1F3A">
        <w:rPr>
          <w:lang w:val="bg-BG"/>
        </w:rPr>
        <w:t>никакъв</w:t>
      </w:r>
      <w:r w:rsidR="00E640B4">
        <w:rPr>
          <w:lang w:val="bg-BG"/>
        </w:rPr>
        <w:t xml:space="preserve"> </w:t>
      </w:r>
      <w:r w:rsidR="00B3290F" w:rsidRPr="000E1F3A">
        <w:rPr>
          <w:lang w:val="bg-BG"/>
        </w:rPr>
        <w:t>напредък</w:t>
      </w:r>
      <w:r w:rsidR="00E640B4">
        <w:rPr>
          <w:lang w:val="bg-BG"/>
        </w:rPr>
        <w:t xml:space="preserve"> </w:t>
      </w:r>
      <w:r w:rsidR="004C44AA" w:rsidRPr="000E1F3A">
        <w:rPr>
          <w:lang w:val="bg-BG"/>
        </w:rPr>
        <w:t>(</w:t>
      </w:r>
      <w:r w:rsidR="005B3F30">
        <w:rPr>
          <w:lang w:val="bg-BG"/>
        </w:rPr>
        <w:t xml:space="preserve">вж. </w:t>
      </w:r>
      <w:r w:rsidR="00AD4F93" w:rsidRPr="000E1F3A">
        <w:rPr>
          <w:lang w:val="bg-BG"/>
        </w:rPr>
        <w:t>параграфи</w:t>
      </w:r>
      <w:r w:rsidR="00E640B4">
        <w:rPr>
          <w:lang w:val="bg-BG"/>
        </w:rPr>
        <w:t xml:space="preserve"> </w:t>
      </w:r>
      <w:r w:rsidR="004C44AA" w:rsidRPr="000E1F3A">
        <w:rPr>
          <w:lang w:val="bg-BG"/>
        </w:rPr>
        <w:t>19</w:t>
      </w:r>
      <w:r w:rsidR="004D3EE8">
        <w:rPr>
          <w:lang w:val="bg-BG"/>
        </w:rPr>
        <w:t xml:space="preserve"> – </w:t>
      </w:r>
      <w:r w:rsidR="004C44AA" w:rsidRPr="000E1F3A">
        <w:rPr>
          <w:lang w:val="bg-BG"/>
        </w:rPr>
        <w:t>22</w:t>
      </w:r>
      <w:r w:rsidR="00E640B4">
        <w:rPr>
          <w:lang w:val="bg-BG"/>
        </w:rPr>
        <w:t xml:space="preserve"> </w:t>
      </w:r>
      <w:r w:rsidR="00AD4F93" w:rsidRPr="000E1F3A">
        <w:rPr>
          <w:lang w:val="bg-BG"/>
        </w:rPr>
        <w:t>по-горе)</w:t>
      </w:r>
      <w:r w:rsidR="004C44AA" w:rsidRPr="000E1F3A">
        <w:rPr>
          <w:lang w:val="bg-BG"/>
        </w:rPr>
        <w:t>.</w:t>
      </w:r>
      <w:r w:rsidR="00E640B4">
        <w:rPr>
          <w:lang w:val="bg-BG"/>
        </w:rPr>
        <w:t xml:space="preserve"> </w:t>
      </w:r>
      <w:r w:rsidR="00C049A6" w:rsidRPr="000E1F3A">
        <w:rPr>
          <w:lang w:val="bg-BG"/>
        </w:rPr>
        <w:t>Трудно</w:t>
      </w:r>
      <w:r w:rsidR="00E640B4">
        <w:rPr>
          <w:lang w:val="bg-BG"/>
        </w:rPr>
        <w:t xml:space="preserve"> </w:t>
      </w:r>
      <w:r w:rsidR="00C049A6" w:rsidRPr="000E1F3A">
        <w:rPr>
          <w:lang w:val="bg-BG"/>
        </w:rPr>
        <w:t>е</w:t>
      </w:r>
      <w:r w:rsidR="00E640B4">
        <w:rPr>
          <w:lang w:val="bg-BG"/>
        </w:rPr>
        <w:t xml:space="preserve"> </w:t>
      </w:r>
      <w:r w:rsidR="00C049A6" w:rsidRPr="000E1F3A">
        <w:rPr>
          <w:lang w:val="bg-BG"/>
        </w:rPr>
        <w:t>да</w:t>
      </w:r>
      <w:r w:rsidR="00E640B4">
        <w:rPr>
          <w:lang w:val="bg-BG"/>
        </w:rPr>
        <w:t xml:space="preserve"> </w:t>
      </w:r>
      <w:r w:rsidR="00C049A6" w:rsidRPr="000E1F3A">
        <w:rPr>
          <w:lang w:val="bg-BG"/>
        </w:rPr>
        <w:t>се</w:t>
      </w:r>
      <w:r w:rsidR="00E640B4">
        <w:rPr>
          <w:lang w:val="bg-BG"/>
        </w:rPr>
        <w:t xml:space="preserve"> </w:t>
      </w:r>
      <w:r w:rsidR="00C049A6" w:rsidRPr="000E1F3A">
        <w:rPr>
          <w:lang w:val="bg-BG"/>
        </w:rPr>
        <w:t>приеме,</w:t>
      </w:r>
      <w:r w:rsidR="00E640B4">
        <w:rPr>
          <w:lang w:val="bg-BG"/>
        </w:rPr>
        <w:t xml:space="preserve"> </w:t>
      </w:r>
      <w:r w:rsidR="00C049A6" w:rsidRPr="000E1F3A">
        <w:rPr>
          <w:lang w:val="bg-BG"/>
        </w:rPr>
        <w:t>че</w:t>
      </w:r>
      <w:r w:rsidR="00E640B4">
        <w:rPr>
          <w:lang w:val="bg-BG"/>
        </w:rPr>
        <w:t xml:space="preserve"> </w:t>
      </w:r>
      <w:r w:rsidR="00C049A6" w:rsidRPr="000E1F3A">
        <w:rPr>
          <w:lang w:val="bg-BG"/>
        </w:rPr>
        <w:t>властите</w:t>
      </w:r>
      <w:r w:rsidR="00E640B4">
        <w:rPr>
          <w:lang w:val="bg-BG"/>
        </w:rPr>
        <w:t xml:space="preserve"> </w:t>
      </w:r>
      <w:r w:rsidR="00C049A6" w:rsidRPr="000E1F3A">
        <w:rPr>
          <w:lang w:val="bg-BG"/>
        </w:rPr>
        <w:t>са</w:t>
      </w:r>
      <w:r w:rsidR="00E640B4">
        <w:rPr>
          <w:lang w:val="bg-BG"/>
        </w:rPr>
        <w:t xml:space="preserve"> </w:t>
      </w:r>
      <w:r w:rsidR="00C049A6" w:rsidRPr="000E1F3A">
        <w:rPr>
          <w:lang w:val="bg-BG"/>
        </w:rPr>
        <w:t>имали</w:t>
      </w:r>
      <w:r w:rsidR="00E640B4">
        <w:rPr>
          <w:lang w:val="bg-BG"/>
        </w:rPr>
        <w:t xml:space="preserve"> </w:t>
      </w:r>
      <w:r w:rsidR="00C049A6" w:rsidRPr="000E1F3A">
        <w:rPr>
          <w:lang w:val="bg-BG"/>
        </w:rPr>
        <w:t>правото</w:t>
      </w:r>
      <w:r w:rsidR="00E640B4">
        <w:rPr>
          <w:lang w:val="bg-BG"/>
        </w:rPr>
        <w:t xml:space="preserve"> </w:t>
      </w:r>
      <w:r w:rsidR="00C049A6" w:rsidRPr="000E1F3A">
        <w:rPr>
          <w:lang w:val="bg-BG"/>
        </w:rPr>
        <w:t>да</w:t>
      </w:r>
      <w:r w:rsidR="00E640B4">
        <w:rPr>
          <w:lang w:val="bg-BG"/>
        </w:rPr>
        <w:t xml:space="preserve"> </w:t>
      </w:r>
      <w:r w:rsidR="00C049A6" w:rsidRPr="000E1F3A">
        <w:rPr>
          <w:lang w:val="bg-BG"/>
        </w:rPr>
        <w:t>задържат</w:t>
      </w:r>
      <w:r w:rsidR="00E640B4">
        <w:rPr>
          <w:lang w:val="bg-BG"/>
        </w:rPr>
        <w:t xml:space="preserve"> </w:t>
      </w:r>
      <w:r w:rsidR="00C049A6" w:rsidRPr="000E1F3A">
        <w:rPr>
          <w:lang w:val="bg-BG"/>
        </w:rPr>
        <w:t>сток</w:t>
      </w:r>
      <w:r w:rsidR="00D73CE2">
        <w:rPr>
          <w:lang w:val="bg-BG"/>
        </w:rPr>
        <w:t>и</w:t>
      </w:r>
      <w:r w:rsidR="00C049A6" w:rsidRPr="000E1F3A">
        <w:rPr>
          <w:lang w:val="bg-BG"/>
        </w:rPr>
        <w:t>т</w:t>
      </w:r>
      <w:r w:rsidR="00D73CE2">
        <w:rPr>
          <w:lang w:val="bg-BG"/>
        </w:rPr>
        <w:t>е</w:t>
      </w:r>
      <w:r w:rsidR="00E640B4">
        <w:rPr>
          <w:lang w:val="bg-BG"/>
        </w:rPr>
        <w:t xml:space="preserve"> </w:t>
      </w:r>
      <w:r w:rsidR="00C049A6" w:rsidRPr="000E1F3A">
        <w:rPr>
          <w:lang w:val="bg-BG"/>
        </w:rPr>
        <w:t>на</w:t>
      </w:r>
      <w:r w:rsidR="00E640B4">
        <w:rPr>
          <w:lang w:val="bg-BG"/>
        </w:rPr>
        <w:t xml:space="preserve"> </w:t>
      </w:r>
      <w:r w:rsidR="006F0158" w:rsidRPr="000E1F3A">
        <w:rPr>
          <w:lang w:val="bg-BG"/>
        </w:rPr>
        <w:t>жалбоподателката</w:t>
      </w:r>
      <w:r w:rsidR="00E640B4">
        <w:rPr>
          <w:lang w:val="bg-BG"/>
        </w:rPr>
        <w:t xml:space="preserve"> </w:t>
      </w:r>
      <w:r w:rsidR="00C049A6" w:rsidRPr="000E1F3A">
        <w:rPr>
          <w:lang w:val="bg-BG"/>
        </w:rPr>
        <w:t>безсрочно</w:t>
      </w:r>
      <w:r w:rsidR="00E640B4">
        <w:rPr>
          <w:lang w:val="bg-BG"/>
        </w:rPr>
        <w:t xml:space="preserve"> </w:t>
      </w:r>
      <w:r w:rsidR="00C049A6" w:rsidRPr="000E1F3A">
        <w:rPr>
          <w:lang w:val="bg-BG"/>
        </w:rPr>
        <w:t>в</w:t>
      </w:r>
      <w:r w:rsidR="00E640B4">
        <w:rPr>
          <w:lang w:val="bg-BG"/>
        </w:rPr>
        <w:t xml:space="preserve"> </w:t>
      </w:r>
      <w:r w:rsidR="00C049A6" w:rsidRPr="000E1F3A">
        <w:rPr>
          <w:lang w:val="bg-BG"/>
        </w:rPr>
        <w:t>контекста</w:t>
      </w:r>
      <w:r w:rsidR="00E640B4">
        <w:rPr>
          <w:lang w:val="bg-BG"/>
        </w:rPr>
        <w:t xml:space="preserve"> </w:t>
      </w:r>
      <w:r w:rsidR="00C049A6" w:rsidRPr="000E1F3A">
        <w:rPr>
          <w:lang w:val="bg-BG"/>
        </w:rPr>
        <w:t>на</w:t>
      </w:r>
      <w:r w:rsidR="00E640B4">
        <w:rPr>
          <w:lang w:val="bg-BG"/>
        </w:rPr>
        <w:t xml:space="preserve"> </w:t>
      </w:r>
      <w:r w:rsidR="00C049A6" w:rsidRPr="000E1F3A">
        <w:rPr>
          <w:lang w:val="bg-BG"/>
        </w:rPr>
        <w:t>латентно</w:t>
      </w:r>
      <w:r w:rsidR="00E640B4">
        <w:rPr>
          <w:lang w:val="bg-BG"/>
        </w:rPr>
        <w:t xml:space="preserve"> </w:t>
      </w:r>
      <w:r w:rsidR="00C049A6" w:rsidRPr="000E1F3A">
        <w:rPr>
          <w:lang w:val="bg-BG"/>
        </w:rPr>
        <w:t>наказателно</w:t>
      </w:r>
      <w:r w:rsidR="00E640B4">
        <w:rPr>
          <w:lang w:val="bg-BG"/>
        </w:rPr>
        <w:t xml:space="preserve"> </w:t>
      </w:r>
      <w:r w:rsidR="00C049A6" w:rsidRPr="000E1F3A">
        <w:rPr>
          <w:lang w:val="bg-BG"/>
        </w:rPr>
        <w:t>производство</w:t>
      </w:r>
      <w:r w:rsidR="004C44AA" w:rsidRPr="000E1F3A">
        <w:rPr>
          <w:lang w:val="bg-BG"/>
        </w:rPr>
        <w:t>.</w:t>
      </w:r>
      <w:r w:rsidR="00E640B4">
        <w:rPr>
          <w:lang w:val="bg-BG"/>
        </w:rPr>
        <w:t xml:space="preserve"> </w:t>
      </w:r>
      <w:r w:rsidR="005A46D3" w:rsidRPr="000E1F3A">
        <w:rPr>
          <w:lang w:val="bg-BG"/>
        </w:rPr>
        <w:t>Правителството</w:t>
      </w:r>
      <w:r w:rsidR="00E640B4">
        <w:rPr>
          <w:lang w:val="bg-BG"/>
        </w:rPr>
        <w:t xml:space="preserve"> </w:t>
      </w:r>
      <w:r w:rsidR="00C049A6" w:rsidRPr="000E1F3A">
        <w:rPr>
          <w:lang w:val="bg-BG"/>
        </w:rPr>
        <w:t>не</w:t>
      </w:r>
      <w:r w:rsidR="00E640B4">
        <w:rPr>
          <w:lang w:val="bg-BG"/>
        </w:rPr>
        <w:t xml:space="preserve"> </w:t>
      </w:r>
      <w:r w:rsidR="00C049A6" w:rsidRPr="000E1F3A">
        <w:rPr>
          <w:lang w:val="bg-BG"/>
        </w:rPr>
        <w:t>е</w:t>
      </w:r>
      <w:r w:rsidR="00E640B4">
        <w:rPr>
          <w:lang w:val="bg-BG"/>
        </w:rPr>
        <w:t xml:space="preserve"> </w:t>
      </w:r>
      <w:r w:rsidR="00C049A6" w:rsidRPr="000E1F3A">
        <w:rPr>
          <w:lang w:val="bg-BG"/>
        </w:rPr>
        <w:t>представило</w:t>
      </w:r>
      <w:r w:rsidR="00E640B4">
        <w:rPr>
          <w:lang w:val="bg-BG"/>
        </w:rPr>
        <w:t xml:space="preserve"> </w:t>
      </w:r>
      <w:r w:rsidR="00C049A6" w:rsidRPr="000E1F3A">
        <w:rPr>
          <w:lang w:val="bg-BG"/>
        </w:rPr>
        <w:t>никаква</w:t>
      </w:r>
      <w:r w:rsidR="00E640B4">
        <w:rPr>
          <w:lang w:val="bg-BG"/>
        </w:rPr>
        <w:t xml:space="preserve"> </w:t>
      </w:r>
      <w:r w:rsidR="00C049A6" w:rsidRPr="000E1F3A">
        <w:rPr>
          <w:lang w:val="bg-BG"/>
        </w:rPr>
        <w:t>информация</w:t>
      </w:r>
      <w:r w:rsidR="00E640B4">
        <w:rPr>
          <w:lang w:val="bg-BG"/>
        </w:rPr>
        <w:t xml:space="preserve"> </w:t>
      </w:r>
      <w:r w:rsidR="00C049A6" w:rsidRPr="000E1F3A">
        <w:rPr>
          <w:lang w:val="bg-BG"/>
        </w:rPr>
        <w:t>относно</w:t>
      </w:r>
      <w:r w:rsidR="00E640B4">
        <w:rPr>
          <w:lang w:val="bg-BG"/>
        </w:rPr>
        <w:t xml:space="preserve"> </w:t>
      </w:r>
      <w:r w:rsidR="00C049A6" w:rsidRPr="000E1F3A">
        <w:rPr>
          <w:lang w:val="bg-BG"/>
        </w:rPr>
        <w:t>каквито</w:t>
      </w:r>
      <w:r w:rsidR="00E640B4">
        <w:rPr>
          <w:lang w:val="bg-BG"/>
        </w:rPr>
        <w:t xml:space="preserve"> </w:t>
      </w:r>
      <w:r w:rsidR="00C049A6" w:rsidRPr="000E1F3A">
        <w:rPr>
          <w:lang w:val="bg-BG"/>
        </w:rPr>
        <w:t>и</w:t>
      </w:r>
      <w:r w:rsidR="00E640B4">
        <w:rPr>
          <w:lang w:val="bg-BG"/>
        </w:rPr>
        <w:t xml:space="preserve"> </w:t>
      </w:r>
      <w:r w:rsidR="00C049A6" w:rsidRPr="000E1F3A">
        <w:rPr>
          <w:lang w:val="bg-BG"/>
        </w:rPr>
        <w:t>да</w:t>
      </w:r>
      <w:r w:rsidR="00E640B4">
        <w:rPr>
          <w:lang w:val="bg-BG"/>
        </w:rPr>
        <w:t xml:space="preserve"> </w:t>
      </w:r>
      <w:r w:rsidR="00D73CE2">
        <w:rPr>
          <w:lang w:val="bg-BG"/>
        </w:rPr>
        <w:t>било</w:t>
      </w:r>
      <w:r w:rsidR="00E640B4">
        <w:rPr>
          <w:lang w:val="bg-BG"/>
        </w:rPr>
        <w:t xml:space="preserve"> </w:t>
      </w:r>
      <w:r w:rsidR="00C049A6" w:rsidRPr="000E1F3A">
        <w:rPr>
          <w:lang w:val="bg-BG"/>
        </w:rPr>
        <w:t>нови</w:t>
      </w:r>
      <w:r w:rsidR="00E640B4">
        <w:rPr>
          <w:lang w:val="bg-BG"/>
        </w:rPr>
        <w:t xml:space="preserve"> </w:t>
      </w:r>
      <w:r w:rsidR="00C049A6" w:rsidRPr="000E1F3A">
        <w:rPr>
          <w:lang w:val="bg-BG"/>
        </w:rPr>
        <w:t>събития</w:t>
      </w:r>
      <w:r w:rsidR="00E640B4">
        <w:rPr>
          <w:lang w:val="bg-BG"/>
        </w:rPr>
        <w:t xml:space="preserve"> </w:t>
      </w:r>
      <w:r w:rsidR="00C049A6" w:rsidRPr="000E1F3A">
        <w:rPr>
          <w:lang w:val="bg-BG"/>
        </w:rPr>
        <w:t>след</w:t>
      </w:r>
      <w:r w:rsidR="00E640B4">
        <w:rPr>
          <w:lang w:val="bg-BG"/>
        </w:rPr>
        <w:t xml:space="preserve"> </w:t>
      </w:r>
      <w:r w:rsidR="009A21D0" w:rsidRPr="000E1F3A">
        <w:rPr>
          <w:lang w:val="bg-BG"/>
        </w:rPr>
        <w:t>декември</w:t>
      </w:r>
      <w:r w:rsidR="00E640B4">
        <w:rPr>
          <w:lang w:val="bg-BG"/>
        </w:rPr>
        <w:t xml:space="preserve"> </w:t>
      </w:r>
      <w:r w:rsidR="004C44AA" w:rsidRPr="000E1F3A">
        <w:rPr>
          <w:lang w:val="bg-BG"/>
        </w:rPr>
        <w:t>2005</w:t>
      </w:r>
      <w:r w:rsidR="005B3F30">
        <w:rPr>
          <w:lang w:val="bg-BG"/>
        </w:rPr>
        <w:t> г.</w:t>
      </w:r>
      <w:r w:rsidR="00E640B4">
        <w:rPr>
          <w:lang w:val="bg-BG"/>
        </w:rPr>
        <w:t xml:space="preserve"> </w:t>
      </w:r>
      <w:r w:rsidR="00D73CE2">
        <w:rPr>
          <w:lang w:val="bg-BG"/>
        </w:rPr>
        <w:t>Въпреки че</w:t>
      </w:r>
      <w:r w:rsidR="00E640B4">
        <w:rPr>
          <w:lang w:val="bg-BG"/>
        </w:rPr>
        <w:t xml:space="preserve"> </w:t>
      </w:r>
      <w:r w:rsidR="00126E19" w:rsidRPr="000E1F3A">
        <w:rPr>
          <w:lang w:val="bg-BG"/>
        </w:rPr>
        <w:t>данъчните</w:t>
      </w:r>
      <w:r w:rsidR="00E640B4">
        <w:rPr>
          <w:lang w:val="bg-BG"/>
        </w:rPr>
        <w:t xml:space="preserve"> </w:t>
      </w:r>
      <w:r w:rsidR="00D73CE2">
        <w:rPr>
          <w:lang w:val="bg-BG"/>
        </w:rPr>
        <w:t xml:space="preserve">власти </w:t>
      </w:r>
      <w:r w:rsidR="00126E19" w:rsidRPr="000E1F3A">
        <w:rPr>
          <w:lang w:val="bg-BG"/>
        </w:rPr>
        <w:t>очевидно</w:t>
      </w:r>
      <w:r w:rsidR="00E640B4">
        <w:rPr>
          <w:lang w:val="bg-BG"/>
        </w:rPr>
        <w:t xml:space="preserve"> </w:t>
      </w:r>
      <w:r w:rsidR="00126E19" w:rsidRPr="000E1F3A">
        <w:rPr>
          <w:lang w:val="bg-BG"/>
        </w:rPr>
        <w:t>са</w:t>
      </w:r>
      <w:r w:rsidR="00E640B4">
        <w:rPr>
          <w:lang w:val="bg-BG"/>
        </w:rPr>
        <w:t xml:space="preserve"> </w:t>
      </w:r>
      <w:r w:rsidR="00126E19" w:rsidRPr="000E1F3A">
        <w:rPr>
          <w:lang w:val="bg-BG"/>
        </w:rPr>
        <w:t>имали</w:t>
      </w:r>
      <w:r w:rsidR="00E640B4">
        <w:rPr>
          <w:lang w:val="bg-BG"/>
        </w:rPr>
        <w:t xml:space="preserve"> </w:t>
      </w:r>
      <w:r w:rsidR="00126E19" w:rsidRPr="000E1F3A">
        <w:rPr>
          <w:lang w:val="bg-BG"/>
        </w:rPr>
        <w:t>правни</w:t>
      </w:r>
      <w:r w:rsidR="00E640B4">
        <w:rPr>
          <w:lang w:val="bg-BG"/>
        </w:rPr>
        <w:t xml:space="preserve"> </w:t>
      </w:r>
      <w:r w:rsidR="00126E19" w:rsidRPr="000E1F3A">
        <w:rPr>
          <w:lang w:val="bg-BG"/>
        </w:rPr>
        <w:t>основания</w:t>
      </w:r>
      <w:r w:rsidR="00E640B4">
        <w:rPr>
          <w:lang w:val="bg-BG"/>
        </w:rPr>
        <w:t xml:space="preserve"> </w:t>
      </w:r>
      <w:r w:rsidR="00126E19" w:rsidRPr="000E1F3A">
        <w:rPr>
          <w:lang w:val="bg-BG"/>
        </w:rPr>
        <w:t>да</w:t>
      </w:r>
      <w:r w:rsidR="00E640B4">
        <w:rPr>
          <w:lang w:val="bg-BG"/>
        </w:rPr>
        <w:t xml:space="preserve"> </w:t>
      </w:r>
      <w:r w:rsidR="00126E19" w:rsidRPr="000E1F3A">
        <w:rPr>
          <w:lang w:val="bg-BG"/>
        </w:rPr>
        <w:t>конфискуват</w:t>
      </w:r>
      <w:r w:rsidR="00E640B4">
        <w:rPr>
          <w:lang w:val="bg-BG"/>
        </w:rPr>
        <w:t xml:space="preserve"> </w:t>
      </w:r>
      <w:r w:rsidR="003C36AE" w:rsidRPr="000E1F3A">
        <w:rPr>
          <w:lang w:val="bg-BG"/>
        </w:rPr>
        <w:t>бутилки</w:t>
      </w:r>
      <w:r w:rsidR="00126E19" w:rsidRPr="000E1F3A">
        <w:rPr>
          <w:lang w:val="bg-BG"/>
        </w:rPr>
        <w:t>те</w:t>
      </w:r>
      <w:r w:rsidR="00E640B4">
        <w:rPr>
          <w:lang w:val="bg-BG"/>
        </w:rPr>
        <w:t xml:space="preserve"> </w:t>
      </w:r>
      <w:r w:rsidR="00126E19" w:rsidRPr="000E1F3A">
        <w:rPr>
          <w:lang w:val="bg-BG"/>
        </w:rPr>
        <w:t>с</w:t>
      </w:r>
      <w:r w:rsidR="00E640B4">
        <w:rPr>
          <w:lang w:val="bg-BG"/>
        </w:rPr>
        <w:t xml:space="preserve"> </w:t>
      </w:r>
      <w:r w:rsidR="00126E19" w:rsidRPr="000E1F3A">
        <w:rPr>
          <w:lang w:val="bg-BG"/>
        </w:rPr>
        <w:t>подправени</w:t>
      </w:r>
      <w:r w:rsidR="00E640B4">
        <w:rPr>
          <w:lang w:val="bg-BG"/>
        </w:rPr>
        <w:t xml:space="preserve"> </w:t>
      </w:r>
      <w:r w:rsidR="00126E19" w:rsidRPr="000E1F3A">
        <w:rPr>
          <w:lang w:val="bg-BG"/>
        </w:rPr>
        <w:t>бандероли</w:t>
      </w:r>
      <w:r w:rsidR="00E640B4">
        <w:rPr>
          <w:lang w:val="bg-BG"/>
        </w:rPr>
        <w:t xml:space="preserve"> </w:t>
      </w:r>
      <w:r w:rsidR="004C44AA" w:rsidRPr="000E1F3A">
        <w:rPr>
          <w:lang w:val="bg-BG"/>
        </w:rPr>
        <w:t>(</w:t>
      </w:r>
      <w:r w:rsidR="005B3F30">
        <w:rPr>
          <w:lang w:val="bg-BG"/>
        </w:rPr>
        <w:t xml:space="preserve">вж. </w:t>
      </w:r>
      <w:r w:rsidR="00AD4F93" w:rsidRPr="000E1F3A">
        <w:rPr>
          <w:lang w:val="bg-BG"/>
        </w:rPr>
        <w:t>параграф</w:t>
      </w:r>
      <w:r w:rsidR="00E640B4">
        <w:rPr>
          <w:lang w:val="bg-BG"/>
        </w:rPr>
        <w:t xml:space="preserve"> </w:t>
      </w:r>
      <w:r w:rsidR="004C44AA" w:rsidRPr="000E1F3A">
        <w:rPr>
          <w:lang w:val="bg-BG"/>
        </w:rPr>
        <w:t>20</w:t>
      </w:r>
      <w:r w:rsidR="00E640B4">
        <w:rPr>
          <w:lang w:val="bg-BG"/>
        </w:rPr>
        <w:t xml:space="preserve"> </w:t>
      </w:r>
      <w:r w:rsidR="00AD4F93" w:rsidRPr="000E1F3A">
        <w:rPr>
          <w:lang w:val="bg-BG"/>
        </w:rPr>
        <w:t>по-горе)</w:t>
      </w:r>
      <w:r w:rsidR="004C44AA" w:rsidRPr="000E1F3A">
        <w:rPr>
          <w:lang w:val="bg-BG"/>
        </w:rPr>
        <w:t>,</w:t>
      </w:r>
      <w:r w:rsidR="00E640B4">
        <w:rPr>
          <w:lang w:val="bg-BG"/>
        </w:rPr>
        <w:t xml:space="preserve"> </w:t>
      </w:r>
      <w:r w:rsidR="00126E19" w:rsidRPr="000E1F3A">
        <w:rPr>
          <w:lang w:val="bg-BG"/>
        </w:rPr>
        <w:t>това</w:t>
      </w:r>
      <w:r w:rsidR="00E640B4">
        <w:rPr>
          <w:lang w:val="bg-BG"/>
        </w:rPr>
        <w:t xml:space="preserve"> </w:t>
      </w:r>
      <w:r w:rsidR="00126E19" w:rsidRPr="000E1F3A">
        <w:rPr>
          <w:lang w:val="bg-BG"/>
        </w:rPr>
        <w:t>така</w:t>
      </w:r>
      <w:r w:rsidR="00E640B4">
        <w:rPr>
          <w:lang w:val="bg-BG"/>
        </w:rPr>
        <w:t xml:space="preserve"> </w:t>
      </w:r>
      <w:r w:rsidR="00126E19" w:rsidRPr="000E1F3A">
        <w:rPr>
          <w:lang w:val="bg-BG"/>
        </w:rPr>
        <w:t>и</w:t>
      </w:r>
      <w:r w:rsidR="00E640B4">
        <w:rPr>
          <w:lang w:val="bg-BG"/>
        </w:rPr>
        <w:t xml:space="preserve"> </w:t>
      </w:r>
      <w:r w:rsidR="00126E19" w:rsidRPr="000E1F3A">
        <w:rPr>
          <w:lang w:val="bg-BG"/>
        </w:rPr>
        <w:t>не</w:t>
      </w:r>
      <w:r w:rsidR="00E640B4">
        <w:rPr>
          <w:lang w:val="bg-BG"/>
        </w:rPr>
        <w:t xml:space="preserve"> </w:t>
      </w:r>
      <w:r w:rsidR="00126E19" w:rsidRPr="000E1F3A">
        <w:rPr>
          <w:lang w:val="bg-BG"/>
        </w:rPr>
        <w:t>е</w:t>
      </w:r>
      <w:r w:rsidR="00E640B4">
        <w:rPr>
          <w:lang w:val="bg-BG"/>
        </w:rPr>
        <w:t xml:space="preserve"> </w:t>
      </w:r>
      <w:r w:rsidR="00126E19" w:rsidRPr="000E1F3A">
        <w:rPr>
          <w:lang w:val="bg-BG"/>
        </w:rPr>
        <w:t>било</w:t>
      </w:r>
      <w:r w:rsidR="00E640B4">
        <w:rPr>
          <w:lang w:val="bg-BG"/>
        </w:rPr>
        <w:t xml:space="preserve"> </w:t>
      </w:r>
      <w:r w:rsidR="00126E19" w:rsidRPr="000E1F3A">
        <w:rPr>
          <w:lang w:val="bg-BG"/>
        </w:rPr>
        <w:t>извършено</w:t>
      </w:r>
      <w:r w:rsidR="00E640B4">
        <w:rPr>
          <w:lang w:val="bg-BG"/>
        </w:rPr>
        <w:t xml:space="preserve"> </w:t>
      </w:r>
      <w:r w:rsidR="00126E19" w:rsidRPr="000E1F3A">
        <w:rPr>
          <w:lang w:val="bg-BG"/>
        </w:rPr>
        <w:t>и</w:t>
      </w:r>
      <w:r w:rsidR="00E640B4">
        <w:rPr>
          <w:lang w:val="bg-BG"/>
        </w:rPr>
        <w:t xml:space="preserve"> </w:t>
      </w:r>
      <w:r w:rsidR="00126E19" w:rsidRPr="000E1F3A">
        <w:rPr>
          <w:lang w:val="bg-BG"/>
        </w:rPr>
        <w:t>те</w:t>
      </w:r>
      <w:r w:rsidR="00E640B4">
        <w:rPr>
          <w:lang w:val="bg-BG"/>
        </w:rPr>
        <w:t xml:space="preserve"> </w:t>
      </w:r>
      <w:r w:rsidR="00126E19" w:rsidRPr="000E1F3A">
        <w:rPr>
          <w:lang w:val="bg-BG"/>
        </w:rPr>
        <w:t>остават</w:t>
      </w:r>
      <w:r w:rsidR="00E640B4">
        <w:rPr>
          <w:lang w:val="bg-BG"/>
        </w:rPr>
        <w:t xml:space="preserve"> </w:t>
      </w:r>
      <w:r w:rsidR="00126E19" w:rsidRPr="000E1F3A">
        <w:rPr>
          <w:lang w:val="bg-BG"/>
        </w:rPr>
        <w:t>собственост</w:t>
      </w:r>
      <w:r w:rsidR="00E640B4">
        <w:rPr>
          <w:lang w:val="bg-BG"/>
        </w:rPr>
        <w:t xml:space="preserve"> </w:t>
      </w:r>
      <w:r w:rsidR="00126E19" w:rsidRPr="000E1F3A">
        <w:rPr>
          <w:lang w:val="bg-BG"/>
        </w:rPr>
        <w:t>на</w:t>
      </w:r>
      <w:r w:rsidR="00E640B4">
        <w:rPr>
          <w:lang w:val="bg-BG"/>
        </w:rPr>
        <w:t xml:space="preserve"> </w:t>
      </w:r>
      <w:r w:rsidR="006F0158" w:rsidRPr="000E1F3A">
        <w:rPr>
          <w:lang w:val="bg-BG"/>
        </w:rPr>
        <w:t>жалбоподателката</w:t>
      </w:r>
      <w:r w:rsidR="004C44AA" w:rsidRPr="000E1F3A">
        <w:rPr>
          <w:lang w:val="bg-BG"/>
        </w:rPr>
        <w:t>.</w:t>
      </w:r>
      <w:r w:rsidR="00E640B4">
        <w:rPr>
          <w:lang w:val="bg-BG"/>
        </w:rPr>
        <w:t xml:space="preserve"> </w:t>
      </w:r>
      <w:r w:rsidR="00126E19" w:rsidRPr="000E1F3A">
        <w:rPr>
          <w:lang w:val="bg-BG"/>
        </w:rPr>
        <w:t>Изглежда,</w:t>
      </w:r>
      <w:r w:rsidR="00E640B4">
        <w:rPr>
          <w:lang w:val="bg-BG"/>
        </w:rPr>
        <w:t xml:space="preserve"> </w:t>
      </w:r>
      <w:r w:rsidR="00126E19" w:rsidRPr="000E1F3A">
        <w:rPr>
          <w:lang w:val="bg-BG"/>
        </w:rPr>
        <w:t>че</w:t>
      </w:r>
      <w:r w:rsidR="00E640B4">
        <w:rPr>
          <w:lang w:val="bg-BG"/>
        </w:rPr>
        <w:t xml:space="preserve"> </w:t>
      </w:r>
      <w:r w:rsidR="00126E19" w:rsidRPr="000E1F3A">
        <w:rPr>
          <w:lang w:val="bg-BG"/>
        </w:rPr>
        <w:t>не</w:t>
      </w:r>
      <w:r w:rsidR="00E640B4">
        <w:rPr>
          <w:lang w:val="bg-BG"/>
        </w:rPr>
        <w:t xml:space="preserve"> </w:t>
      </w:r>
      <w:r w:rsidR="00126E19" w:rsidRPr="000E1F3A">
        <w:rPr>
          <w:lang w:val="bg-BG"/>
        </w:rPr>
        <w:t>е</w:t>
      </w:r>
      <w:r w:rsidR="00E640B4">
        <w:rPr>
          <w:lang w:val="bg-BG"/>
        </w:rPr>
        <w:t xml:space="preserve"> </w:t>
      </w:r>
      <w:r w:rsidR="00126E19" w:rsidRPr="000E1F3A">
        <w:rPr>
          <w:lang w:val="bg-BG"/>
        </w:rPr>
        <w:t>бил</w:t>
      </w:r>
      <w:r w:rsidR="00E640B4">
        <w:rPr>
          <w:lang w:val="bg-BG"/>
        </w:rPr>
        <w:t xml:space="preserve"> </w:t>
      </w:r>
      <w:r w:rsidR="00126E19" w:rsidRPr="000E1F3A">
        <w:rPr>
          <w:lang w:val="bg-BG"/>
        </w:rPr>
        <w:t>извършен</w:t>
      </w:r>
      <w:r w:rsidR="00E640B4">
        <w:rPr>
          <w:lang w:val="bg-BG"/>
        </w:rPr>
        <w:t xml:space="preserve"> </w:t>
      </w:r>
      <w:r w:rsidR="00126E19" w:rsidRPr="000E1F3A">
        <w:rPr>
          <w:lang w:val="bg-BG"/>
        </w:rPr>
        <w:t>преглед</w:t>
      </w:r>
      <w:r w:rsidR="00E640B4">
        <w:rPr>
          <w:lang w:val="bg-BG"/>
        </w:rPr>
        <w:t xml:space="preserve"> </w:t>
      </w:r>
      <w:r w:rsidR="00126E19" w:rsidRPr="000E1F3A">
        <w:rPr>
          <w:lang w:val="bg-BG"/>
        </w:rPr>
        <w:t>на</w:t>
      </w:r>
      <w:r w:rsidR="00E640B4">
        <w:rPr>
          <w:lang w:val="bg-BG"/>
        </w:rPr>
        <w:t xml:space="preserve"> </w:t>
      </w:r>
      <w:r w:rsidR="00126E19" w:rsidRPr="000E1F3A">
        <w:rPr>
          <w:lang w:val="bg-BG"/>
        </w:rPr>
        <w:t>останалите</w:t>
      </w:r>
      <w:r w:rsidR="00E640B4">
        <w:rPr>
          <w:lang w:val="bg-BG"/>
        </w:rPr>
        <w:t xml:space="preserve"> </w:t>
      </w:r>
      <w:r w:rsidR="003C36AE" w:rsidRPr="000E1F3A">
        <w:rPr>
          <w:lang w:val="bg-BG"/>
        </w:rPr>
        <w:t>бутилки</w:t>
      </w:r>
      <w:r w:rsidR="00126E19" w:rsidRPr="000E1F3A">
        <w:rPr>
          <w:lang w:val="bg-BG"/>
        </w:rPr>
        <w:t>,</w:t>
      </w:r>
      <w:r w:rsidR="00E640B4">
        <w:rPr>
          <w:lang w:val="bg-BG"/>
        </w:rPr>
        <w:t xml:space="preserve"> </w:t>
      </w:r>
      <w:r w:rsidR="00126E19" w:rsidRPr="000E1F3A">
        <w:rPr>
          <w:lang w:val="bg-BG"/>
        </w:rPr>
        <w:t>за</w:t>
      </w:r>
      <w:r w:rsidR="00E640B4">
        <w:rPr>
          <w:lang w:val="bg-BG"/>
        </w:rPr>
        <w:t xml:space="preserve"> </w:t>
      </w:r>
      <w:r w:rsidR="00126E19" w:rsidRPr="000E1F3A">
        <w:rPr>
          <w:lang w:val="bg-BG"/>
        </w:rPr>
        <w:t>да</w:t>
      </w:r>
      <w:r w:rsidR="00E640B4">
        <w:rPr>
          <w:lang w:val="bg-BG"/>
        </w:rPr>
        <w:t xml:space="preserve"> </w:t>
      </w:r>
      <w:r w:rsidR="00126E19" w:rsidRPr="000E1F3A">
        <w:rPr>
          <w:lang w:val="bg-BG"/>
        </w:rPr>
        <w:t>бъде</w:t>
      </w:r>
      <w:r w:rsidR="00E640B4">
        <w:rPr>
          <w:lang w:val="bg-BG"/>
        </w:rPr>
        <w:t xml:space="preserve"> </w:t>
      </w:r>
      <w:r w:rsidR="00126E19" w:rsidRPr="000E1F3A">
        <w:rPr>
          <w:lang w:val="bg-BG"/>
        </w:rPr>
        <w:t>установено</w:t>
      </w:r>
      <w:r w:rsidR="00E640B4">
        <w:rPr>
          <w:lang w:val="bg-BG"/>
        </w:rPr>
        <w:t xml:space="preserve"> </w:t>
      </w:r>
      <w:r w:rsidR="000E1F3A" w:rsidRPr="000E1F3A">
        <w:rPr>
          <w:lang w:val="bg-BG"/>
        </w:rPr>
        <w:t>дали</w:t>
      </w:r>
      <w:r w:rsidR="00E640B4">
        <w:rPr>
          <w:lang w:val="bg-BG"/>
        </w:rPr>
        <w:t xml:space="preserve"> </w:t>
      </w:r>
      <w:r w:rsidR="000E1F3A" w:rsidRPr="000E1F3A">
        <w:rPr>
          <w:lang w:val="bg-BG"/>
        </w:rPr>
        <w:t>са</w:t>
      </w:r>
      <w:r w:rsidR="00E640B4">
        <w:rPr>
          <w:lang w:val="bg-BG"/>
        </w:rPr>
        <w:t xml:space="preserve"> </w:t>
      </w:r>
      <w:r w:rsidR="000E1F3A" w:rsidRPr="000E1F3A">
        <w:rPr>
          <w:lang w:val="bg-BG"/>
        </w:rPr>
        <w:t>с</w:t>
      </w:r>
      <w:r w:rsidR="00E640B4">
        <w:rPr>
          <w:lang w:val="bg-BG"/>
        </w:rPr>
        <w:t xml:space="preserve"> </w:t>
      </w:r>
      <w:r w:rsidR="000E1F3A" w:rsidRPr="000E1F3A">
        <w:rPr>
          <w:lang w:val="bg-BG"/>
        </w:rPr>
        <w:t>подправени</w:t>
      </w:r>
      <w:r w:rsidR="00E640B4">
        <w:rPr>
          <w:lang w:val="bg-BG"/>
        </w:rPr>
        <w:t xml:space="preserve"> </w:t>
      </w:r>
      <w:r w:rsidR="000E1F3A" w:rsidRPr="000E1F3A">
        <w:rPr>
          <w:lang w:val="bg-BG"/>
        </w:rPr>
        <w:t>бандероли</w:t>
      </w:r>
      <w:r w:rsidR="004C44AA" w:rsidRPr="000E1F3A">
        <w:rPr>
          <w:lang w:val="bg-BG"/>
        </w:rPr>
        <w:t>.</w:t>
      </w:r>
    </w:p>
    <w:p w:rsidR="004C44AA" w:rsidRPr="000E1F3A" w:rsidRDefault="00CB7396" w:rsidP="00D5698C">
      <w:pPr>
        <w:pStyle w:val="JuPara"/>
        <w:rPr>
          <w:lang w:val="bg-BG"/>
        </w:rPr>
      </w:pPr>
      <w:r w:rsidRPr="000E1F3A">
        <w:rPr>
          <w:lang w:val="bg-BG"/>
        </w:rPr>
        <w:fldChar w:fldCharType="begin"/>
      </w:r>
      <w:r w:rsidR="0060428D" w:rsidRPr="000E1F3A">
        <w:rPr>
          <w:lang w:val="bg-BG"/>
        </w:rPr>
        <w:instrText xml:space="preserve"> SEQ level0 \*arabic </w:instrText>
      </w:r>
      <w:r w:rsidRPr="000E1F3A">
        <w:rPr>
          <w:lang w:val="bg-BG"/>
        </w:rPr>
        <w:fldChar w:fldCharType="separate"/>
      </w:r>
      <w:r w:rsidR="004C44AA" w:rsidRPr="000E1F3A">
        <w:rPr>
          <w:noProof/>
          <w:lang w:val="bg-BG"/>
        </w:rPr>
        <w:t>99</w:t>
      </w:r>
      <w:r w:rsidRPr="000E1F3A">
        <w:rPr>
          <w:noProof/>
          <w:lang w:val="bg-BG"/>
        </w:rPr>
        <w:fldChar w:fldCharType="end"/>
      </w:r>
      <w:r w:rsidR="004C44AA" w:rsidRPr="000E1F3A">
        <w:rPr>
          <w:lang w:val="bg-BG"/>
        </w:rPr>
        <w:t>.</w:t>
      </w:r>
      <w:r w:rsidR="00E640B4">
        <w:rPr>
          <w:lang w:val="bg-BG"/>
        </w:rPr>
        <w:t>  </w:t>
      </w:r>
      <w:r w:rsidR="00C16842" w:rsidRPr="000E1F3A">
        <w:rPr>
          <w:lang w:val="bg-BG"/>
        </w:rPr>
        <w:t>При</w:t>
      </w:r>
      <w:r w:rsidR="00E640B4">
        <w:rPr>
          <w:lang w:val="bg-BG"/>
        </w:rPr>
        <w:t xml:space="preserve"> </w:t>
      </w:r>
      <w:r w:rsidR="00C16842" w:rsidRPr="000E1F3A">
        <w:rPr>
          <w:lang w:val="bg-BG"/>
        </w:rPr>
        <w:t>тези</w:t>
      </w:r>
      <w:r w:rsidR="00E640B4">
        <w:rPr>
          <w:lang w:val="bg-BG"/>
        </w:rPr>
        <w:t xml:space="preserve"> </w:t>
      </w:r>
      <w:r w:rsidR="00C16842" w:rsidRPr="000E1F3A">
        <w:rPr>
          <w:lang w:val="bg-BG"/>
        </w:rPr>
        <w:t>обстоятелства</w:t>
      </w:r>
      <w:r w:rsidR="004C44AA" w:rsidRPr="000E1F3A">
        <w:rPr>
          <w:lang w:val="bg-BG"/>
        </w:rPr>
        <w:t>,</w:t>
      </w:r>
      <w:r w:rsidR="00E640B4">
        <w:rPr>
          <w:lang w:val="bg-BG"/>
        </w:rPr>
        <w:t xml:space="preserve"> </w:t>
      </w:r>
      <w:r w:rsidR="00C16842" w:rsidRPr="000E1F3A">
        <w:rPr>
          <w:lang w:val="bg-BG"/>
        </w:rPr>
        <w:t>като</w:t>
      </w:r>
      <w:r w:rsidR="00E640B4">
        <w:rPr>
          <w:lang w:val="bg-BG"/>
        </w:rPr>
        <w:t xml:space="preserve"> </w:t>
      </w:r>
      <w:r w:rsidR="00C16842" w:rsidRPr="000E1F3A">
        <w:rPr>
          <w:lang w:val="bg-BG"/>
        </w:rPr>
        <w:t>преценява</w:t>
      </w:r>
      <w:r w:rsidR="00E640B4">
        <w:rPr>
          <w:lang w:val="bg-BG"/>
        </w:rPr>
        <w:t xml:space="preserve"> </w:t>
      </w:r>
      <w:r w:rsidR="00C16842" w:rsidRPr="000E1F3A">
        <w:rPr>
          <w:lang w:val="bg-BG"/>
        </w:rPr>
        <w:t>доказателствата,</w:t>
      </w:r>
      <w:r w:rsidR="00E640B4">
        <w:rPr>
          <w:lang w:val="bg-BG"/>
        </w:rPr>
        <w:t xml:space="preserve"> </w:t>
      </w:r>
      <w:r w:rsidR="00D73CE2">
        <w:rPr>
          <w:lang w:val="bg-BG"/>
        </w:rPr>
        <w:t>при</w:t>
      </w:r>
      <w:r w:rsidR="00C16842" w:rsidRPr="000E1F3A">
        <w:rPr>
          <w:lang w:val="bg-BG"/>
        </w:rPr>
        <w:t>ведени</w:t>
      </w:r>
      <w:r w:rsidR="00E640B4">
        <w:rPr>
          <w:lang w:val="bg-BG"/>
        </w:rPr>
        <w:t xml:space="preserve"> </w:t>
      </w:r>
      <w:r w:rsidR="00C16842" w:rsidRPr="000E1F3A">
        <w:rPr>
          <w:lang w:val="bg-BG"/>
        </w:rPr>
        <w:t>от</w:t>
      </w:r>
      <w:r w:rsidR="00E640B4">
        <w:rPr>
          <w:lang w:val="bg-BG"/>
        </w:rPr>
        <w:t xml:space="preserve"> </w:t>
      </w:r>
      <w:r w:rsidR="00C16842" w:rsidRPr="000E1F3A">
        <w:rPr>
          <w:lang w:val="bg-BG"/>
        </w:rPr>
        <w:t>страните</w:t>
      </w:r>
      <w:r w:rsidR="00D73CE2">
        <w:rPr>
          <w:lang w:val="bg-BG"/>
        </w:rPr>
        <w:t>,</w:t>
      </w:r>
      <w:r w:rsidR="00E640B4">
        <w:rPr>
          <w:lang w:val="bg-BG"/>
        </w:rPr>
        <w:t xml:space="preserve"> </w:t>
      </w:r>
      <w:r w:rsidR="00C16842" w:rsidRPr="000E1F3A">
        <w:rPr>
          <w:lang w:val="bg-BG"/>
        </w:rPr>
        <w:t>и</w:t>
      </w:r>
      <w:r w:rsidR="00E640B4">
        <w:rPr>
          <w:lang w:val="bg-BG"/>
        </w:rPr>
        <w:t xml:space="preserve"> </w:t>
      </w:r>
      <w:r w:rsidR="00C16842" w:rsidRPr="000E1F3A">
        <w:rPr>
          <w:lang w:val="bg-BG"/>
        </w:rPr>
        <w:t>съответния</w:t>
      </w:r>
      <w:r w:rsidR="00E640B4">
        <w:rPr>
          <w:lang w:val="bg-BG"/>
        </w:rPr>
        <w:t xml:space="preserve"> </w:t>
      </w:r>
      <w:r w:rsidR="00C16842" w:rsidRPr="000E1F3A">
        <w:rPr>
          <w:lang w:val="bg-BG"/>
        </w:rPr>
        <w:t>контекст</w:t>
      </w:r>
      <w:r w:rsidR="00E640B4">
        <w:rPr>
          <w:lang w:val="bg-BG"/>
        </w:rPr>
        <w:t xml:space="preserve"> </w:t>
      </w:r>
      <w:r w:rsidR="004C44AA" w:rsidRPr="000E1F3A">
        <w:rPr>
          <w:lang w:val="bg-BG"/>
        </w:rPr>
        <w:t>(</w:t>
      </w:r>
      <w:r w:rsidR="005B3F30">
        <w:rPr>
          <w:lang w:val="bg-BG"/>
        </w:rPr>
        <w:t xml:space="preserve">вж. </w:t>
      </w:r>
      <w:r w:rsidR="00AD4F93" w:rsidRPr="000E1F3A">
        <w:rPr>
          <w:lang w:val="bg-BG"/>
        </w:rPr>
        <w:t>параграфи</w:t>
      </w:r>
      <w:r w:rsidR="00E640B4">
        <w:rPr>
          <w:lang w:val="bg-BG"/>
        </w:rPr>
        <w:t xml:space="preserve"> </w:t>
      </w:r>
      <w:r w:rsidR="004C44AA" w:rsidRPr="000E1F3A">
        <w:rPr>
          <w:lang w:val="bg-BG"/>
        </w:rPr>
        <w:t>8,</w:t>
      </w:r>
      <w:r w:rsidR="00E640B4">
        <w:rPr>
          <w:lang w:val="bg-BG"/>
        </w:rPr>
        <w:t xml:space="preserve"> </w:t>
      </w:r>
      <w:r w:rsidR="004C44AA" w:rsidRPr="000E1F3A">
        <w:rPr>
          <w:lang w:val="bg-BG"/>
        </w:rPr>
        <w:t>10,</w:t>
      </w:r>
      <w:r w:rsidR="00E640B4">
        <w:rPr>
          <w:lang w:val="bg-BG"/>
        </w:rPr>
        <w:t xml:space="preserve"> </w:t>
      </w:r>
      <w:r w:rsidR="004C44AA" w:rsidRPr="000E1F3A">
        <w:rPr>
          <w:lang w:val="bg-BG"/>
        </w:rPr>
        <w:t>17,</w:t>
      </w:r>
      <w:r w:rsidR="00E640B4">
        <w:rPr>
          <w:lang w:val="bg-BG"/>
        </w:rPr>
        <w:t xml:space="preserve"> </w:t>
      </w:r>
      <w:r w:rsidR="004C44AA" w:rsidRPr="000E1F3A">
        <w:rPr>
          <w:lang w:val="bg-BG"/>
        </w:rPr>
        <w:t>23</w:t>
      </w:r>
      <w:r w:rsidR="004D3EE8">
        <w:rPr>
          <w:lang w:val="bg-BG"/>
        </w:rPr>
        <w:t xml:space="preserve"> – </w:t>
      </w:r>
      <w:r w:rsidR="004C44AA" w:rsidRPr="000E1F3A">
        <w:rPr>
          <w:lang w:val="bg-BG"/>
        </w:rPr>
        <w:t>29</w:t>
      </w:r>
      <w:r w:rsidR="00E640B4">
        <w:rPr>
          <w:lang w:val="bg-BG"/>
        </w:rPr>
        <w:t xml:space="preserve"> </w:t>
      </w:r>
      <w:r w:rsidR="00C16842" w:rsidRPr="000E1F3A">
        <w:rPr>
          <w:lang w:val="bg-BG"/>
        </w:rPr>
        <w:t>и</w:t>
      </w:r>
      <w:r w:rsidR="00E640B4">
        <w:rPr>
          <w:lang w:val="bg-BG"/>
        </w:rPr>
        <w:t xml:space="preserve"> </w:t>
      </w:r>
      <w:r w:rsidR="004C44AA" w:rsidRPr="000E1F3A">
        <w:rPr>
          <w:lang w:val="bg-BG"/>
        </w:rPr>
        <w:t>89</w:t>
      </w:r>
      <w:r w:rsidR="00E640B4">
        <w:rPr>
          <w:lang w:val="bg-BG"/>
        </w:rPr>
        <w:t xml:space="preserve"> </w:t>
      </w:r>
      <w:r w:rsidR="00AD4F93" w:rsidRPr="000E1F3A">
        <w:rPr>
          <w:lang w:val="bg-BG"/>
        </w:rPr>
        <w:t>по-горе)</w:t>
      </w:r>
      <w:r w:rsidR="004C44AA" w:rsidRPr="000E1F3A">
        <w:rPr>
          <w:lang w:val="bg-BG"/>
        </w:rPr>
        <w:t>,</w:t>
      </w:r>
      <w:r w:rsidR="00E640B4">
        <w:rPr>
          <w:lang w:val="bg-BG"/>
        </w:rPr>
        <w:t xml:space="preserve"> </w:t>
      </w:r>
      <w:r w:rsidR="00CD564D" w:rsidRPr="000E1F3A">
        <w:rPr>
          <w:lang w:val="bg-BG"/>
        </w:rPr>
        <w:t>Съдът</w:t>
      </w:r>
      <w:r w:rsidR="00E640B4">
        <w:rPr>
          <w:lang w:val="bg-BG"/>
        </w:rPr>
        <w:t xml:space="preserve"> </w:t>
      </w:r>
      <w:r w:rsidR="00C16842" w:rsidRPr="000E1F3A">
        <w:rPr>
          <w:lang w:val="bg-BG"/>
        </w:rPr>
        <w:t>счита,</w:t>
      </w:r>
      <w:r w:rsidR="00E640B4">
        <w:rPr>
          <w:lang w:val="bg-BG"/>
        </w:rPr>
        <w:t xml:space="preserve"> </w:t>
      </w:r>
      <w:r w:rsidR="00C16842" w:rsidRPr="000E1F3A">
        <w:rPr>
          <w:lang w:val="bg-BG"/>
        </w:rPr>
        <w:t>че</w:t>
      </w:r>
      <w:r w:rsidR="00E640B4">
        <w:rPr>
          <w:lang w:val="bg-BG"/>
        </w:rPr>
        <w:t xml:space="preserve"> </w:t>
      </w:r>
      <w:r w:rsidR="000F45E6" w:rsidRPr="000E1F3A">
        <w:rPr>
          <w:lang w:val="bg-BG"/>
        </w:rPr>
        <w:t>задържането</w:t>
      </w:r>
      <w:r w:rsidR="00E640B4">
        <w:rPr>
          <w:lang w:val="bg-BG"/>
        </w:rPr>
        <w:t xml:space="preserve"> </w:t>
      </w:r>
      <w:r w:rsidR="000F45E6" w:rsidRPr="000E1F3A">
        <w:rPr>
          <w:lang w:val="bg-BG"/>
        </w:rPr>
        <w:t>на</w:t>
      </w:r>
      <w:r w:rsidR="00E640B4">
        <w:rPr>
          <w:lang w:val="bg-BG"/>
        </w:rPr>
        <w:t xml:space="preserve"> </w:t>
      </w:r>
      <w:r w:rsidR="00D93A02" w:rsidRPr="000E1F3A">
        <w:rPr>
          <w:lang w:val="bg-BG"/>
        </w:rPr>
        <w:t>алкохолните</w:t>
      </w:r>
      <w:r w:rsidR="00E640B4">
        <w:rPr>
          <w:lang w:val="bg-BG"/>
        </w:rPr>
        <w:t xml:space="preserve"> </w:t>
      </w:r>
      <w:r w:rsidR="00D93A02" w:rsidRPr="000E1F3A">
        <w:rPr>
          <w:lang w:val="bg-BG"/>
        </w:rPr>
        <w:t>напитки</w:t>
      </w:r>
      <w:r w:rsidR="00E640B4">
        <w:rPr>
          <w:lang w:val="bg-BG"/>
        </w:rPr>
        <w:t xml:space="preserve"> </w:t>
      </w:r>
      <w:r w:rsidR="000F45E6" w:rsidRPr="000E1F3A">
        <w:rPr>
          <w:lang w:val="bg-BG"/>
        </w:rPr>
        <w:t>след</w:t>
      </w:r>
      <w:r w:rsidR="00E640B4">
        <w:rPr>
          <w:lang w:val="bg-BG"/>
        </w:rPr>
        <w:t xml:space="preserve"> </w:t>
      </w:r>
      <w:r w:rsidR="002A2F52" w:rsidRPr="000E1F3A">
        <w:rPr>
          <w:lang w:val="bg-BG"/>
        </w:rPr>
        <w:t>януари</w:t>
      </w:r>
      <w:r w:rsidR="00E640B4">
        <w:rPr>
          <w:lang w:val="bg-BG"/>
        </w:rPr>
        <w:t xml:space="preserve"> </w:t>
      </w:r>
      <w:r w:rsidR="00B95CD0" w:rsidRPr="000E1F3A">
        <w:rPr>
          <w:lang w:val="bg-BG"/>
        </w:rPr>
        <w:t>2002</w:t>
      </w:r>
      <w:r w:rsidR="005B3F30">
        <w:rPr>
          <w:lang w:val="bg-BG"/>
        </w:rPr>
        <w:t> г.</w:t>
      </w:r>
      <w:r w:rsidR="00E640B4">
        <w:rPr>
          <w:lang w:val="bg-BG"/>
        </w:rPr>
        <w:t xml:space="preserve"> </w:t>
      </w:r>
      <w:r w:rsidR="000F45E6" w:rsidRPr="000E1F3A">
        <w:rPr>
          <w:lang w:val="bg-BG"/>
        </w:rPr>
        <w:t>не</w:t>
      </w:r>
      <w:r w:rsidR="00E640B4">
        <w:rPr>
          <w:lang w:val="bg-BG"/>
        </w:rPr>
        <w:t xml:space="preserve"> </w:t>
      </w:r>
      <w:r w:rsidR="000F45E6" w:rsidRPr="000E1F3A">
        <w:rPr>
          <w:lang w:val="bg-BG"/>
        </w:rPr>
        <w:t>може</w:t>
      </w:r>
      <w:r w:rsidR="00E640B4">
        <w:rPr>
          <w:lang w:val="bg-BG"/>
        </w:rPr>
        <w:t xml:space="preserve"> </w:t>
      </w:r>
      <w:r w:rsidR="000F45E6" w:rsidRPr="000E1F3A">
        <w:rPr>
          <w:lang w:val="bg-BG"/>
        </w:rPr>
        <w:t>да</w:t>
      </w:r>
      <w:r w:rsidR="00E640B4">
        <w:rPr>
          <w:lang w:val="bg-BG"/>
        </w:rPr>
        <w:t xml:space="preserve"> </w:t>
      </w:r>
      <w:r w:rsidR="000F45E6" w:rsidRPr="000E1F3A">
        <w:rPr>
          <w:lang w:val="bg-BG"/>
        </w:rPr>
        <w:t>бъде</w:t>
      </w:r>
      <w:r w:rsidR="00E640B4">
        <w:rPr>
          <w:lang w:val="bg-BG"/>
        </w:rPr>
        <w:t xml:space="preserve"> </w:t>
      </w:r>
      <w:r w:rsidR="000F45E6" w:rsidRPr="000E1F3A">
        <w:rPr>
          <w:lang w:val="bg-BG"/>
        </w:rPr>
        <w:t>характеризирано</w:t>
      </w:r>
      <w:r w:rsidR="00E640B4">
        <w:rPr>
          <w:lang w:val="bg-BG"/>
        </w:rPr>
        <w:t xml:space="preserve"> </w:t>
      </w:r>
      <w:r w:rsidR="000F45E6" w:rsidRPr="000E1F3A">
        <w:rPr>
          <w:lang w:val="bg-BG"/>
        </w:rPr>
        <w:t>като</w:t>
      </w:r>
      <w:r w:rsidR="00E640B4">
        <w:rPr>
          <w:lang w:val="bg-BG"/>
        </w:rPr>
        <w:t xml:space="preserve"> </w:t>
      </w:r>
      <w:r w:rsidR="000F45E6" w:rsidRPr="000E1F3A">
        <w:rPr>
          <w:lang w:val="bg-BG"/>
        </w:rPr>
        <w:t>законна</w:t>
      </w:r>
      <w:r w:rsidR="00E640B4">
        <w:rPr>
          <w:lang w:val="bg-BG"/>
        </w:rPr>
        <w:t xml:space="preserve"> </w:t>
      </w:r>
      <w:r w:rsidR="000F45E6" w:rsidRPr="000E1F3A">
        <w:rPr>
          <w:lang w:val="bg-BG"/>
        </w:rPr>
        <w:t>и</w:t>
      </w:r>
      <w:r w:rsidR="00E640B4">
        <w:rPr>
          <w:lang w:val="bg-BG"/>
        </w:rPr>
        <w:t xml:space="preserve"> </w:t>
      </w:r>
      <w:r w:rsidR="000F45E6" w:rsidRPr="000E1F3A">
        <w:rPr>
          <w:lang w:val="bg-BG"/>
        </w:rPr>
        <w:t>основателна</w:t>
      </w:r>
      <w:r w:rsidR="00E640B4">
        <w:rPr>
          <w:lang w:val="bg-BG"/>
        </w:rPr>
        <w:t xml:space="preserve"> </w:t>
      </w:r>
      <w:r w:rsidR="000F45E6" w:rsidRPr="000E1F3A">
        <w:rPr>
          <w:lang w:val="bg-BG"/>
        </w:rPr>
        <w:t>мярка</w:t>
      </w:r>
      <w:r w:rsidR="004C44AA" w:rsidRPr="000E1F3A">
        <w:rPr>
          <w:lang w:val="bg-BG"/>
        </w:rPr>
        <w:t>.</w:t>
      </w:r>
      <w:r w:rsidR="00E640B4">
        <w:rPr>
          <w:lang w:val="bg-BG"/>
        </w:rPr>
        <w:t xml:space="preserve"> </w:t>
      </w:r>
      <w:r w:rsidR="000F45E6" w:rsidRPr="000E1F3A">
        <w:rPr>
          <w:lang w:val="bg-BG"/>
        </w:rPr>
        <w:t>Поради</w:t>
      </w:r>
      <w:r w:rsidR="00E640B4">
        <w:rPr>
          <w:lang w:val="bg-BG"/>
        </w:rPr>
        <w:t xml:space="preserve"> </w:t>
      </w:r>
      <w:r w:rsidR="000F45E6" w:rsidRPr="000E1F3A">
        <w:rPr>
          <w:lang w:val="bg-BG"/>
        </w:rPr>
        <w:t>това</w:t>
      </w:r>
      <w:r w:rsidR="00E640B4">
        <w:rPr>
          <w:lang w:val="bg-BG"/>
        </w:rPr>
        <w:t xml:space="preserve"> </w:t>
      </w:r>
      <w:r w:rsidR="000F45E6" w:rsidRPr="000E1F3A">
        <w:rPr>
          <w:lang w:val="bg-BG"/>
        </w:rPr>
        <w:t>то</w:t>
      </w:r>
      <w:r w:rsidR="00E640B4">
        <w:rPr>
          <w:lang w:val="bg-BG"/>
        </w:rPr>
        <w:t xml:space="preserve"> </w:t>
      </w:r>
      <w:r w:rsidR="000F45E6" w:rsidRPr="000E1F3A">
        <w:rPr>
          <w:lang w:val="bg-BG"/>
        </w:rPr>
        <w:t>нарушава</w:t>
      </w:r>
      <w:r w:rsidR="00E640B4">
        <w:rPr>
          <w:lang w:val="bg-BG"/>
        </w:rPr>
        <w:t xml:space="preserve"> </w:t>
      </w:r>
      <w:r w:rsidR="005B3F30">
        <w:rPr>
          <w:lang w:val="bg-BG"/>
        </w:rPr>
        <w:t xml:space="preserve">член </w:t>
      </w:r>
      <w:r w:rsidR="004C44AA" w:rsidRPr="000E1F3A">
        <w:rPr>
          <w:lang w:val="bg-BG"/>
        </w:rPr>
        <w:t>1</w:t>
      </w:r>
      <w:r w:rsidR="00E640B4">
        <w:rPr>
          <w:lang w:val="bg-BG"/>
        </w:rPr>
        <w:t xml:space="preserve"> </w:t>
      </w:r>
      <w:r w:rsidR="004C3C59" w:rsidRPr="000E1F3A">
        <w:rPr>
          <w:lang w:val="bg-BG"/>
        </w:rPr>
        <w:t>от</w:t>
      </w:r>
      <w:r w:rsidR="00E640B4">
        <w:rPr>
          <w:lang w:val="bg-BG"/>
        </w:rPr>
        <w:t xml:space="preserve"> </w:t>
      </w:r>
      <w:r w:rsidR="00B3290F" w:rsidRPr="000E1F3A">
        <w:rPr>
          <w:lang w:val="bg-BG"/>
        </w:rPr>
        <w:t>Протокол</w:t>
      </w:r>
      <w:r w:rsidR="00E640B4">
        <w:rPr>
          <w:lang w:val="bg-BG"/>
        </w:rPr>
        <w:t xml:space="preserve"> </w:t>
      </w:r>
      <w:r w:rsidR="00B3290F" w:rsidRPr="000E1F3A">
        <w:rPr>
          <w:lang w:val="bg-BG"/>
        </w:rPr>
        <w:t>№</w:t>
      </w:r>
      <w:r w:rsidR="00E640B4">
        <w:rPr>
          <w:lang w:val="bg-BG"/>
        </w:rPr>
        <w:t xml:space="preserve"> </w:t>
      </w:r>
      <w:r w:rsidR="00B3290F" w:rsidRPr="000E1F3A">
        <w:rPr>
          <w:lang w:val="bg-BG"/>
        </w:rPr>
        <w:t>1</w:t>
      </w:r>
      <w:r w:rsidR="004C44AA" w:rsidRPr="000E1F3A">
        <w:rPr>
          <w:lang w:val="bg-BG"/>
        </w:rPr>
        <w:t>.</w:t>
      </w:r>
    </w:p>
    <w:p w:rsidR="004C44AA" w:rsidRPr="000E1F3A" w:rsidRDefault="009728D5" w:rsidP="009B3A21">
      <w:pPr>
        <w:pStyle w:val="JuHa0"/>
        <w:rPr>
          <w:lang w:val="bg-BG"/>
        </w:rPr>
      </w:pPr>
      <w:r w:rsidRPr="000E1F3A">
        <w:rPr>
          <w:lang w:val="bg-BG"/>
        </w:rPr>
        <w:lastRenderedPageBreak/>
        <w:t>в</w:t>
      </w:r>
      <w:r w:rsidR="004C44AA" w:rsidRPr="000E1F3A">
        <w:rPr>
          <w:lang w:val="bg-BG"/>
        </w:rPr>
        <w:t>)</w:t>
      </w:r>
      <w:r w:rsidR="00E640B4">
        <w:rPr>
          <w:lang w:val="bg-BG"/>
        </w:rPr>
        <w:t>  </w:t>
      </w:r>
      <w:r w:rsidR="000F45E6" w:rsidRPr="000E1F3A">
        <w:rPr>
          <w:lang w:val="bg-BG"/>
        </w:rPr>
        <w:t>Решението</w:t>
      </w:r>
      <w:r w:rsidR="00E640B4">
        <w:rPr>
          <w:lang w:val="bg-BG"/>
        </w:rPr>
        <w:t xml:space="preserve"> </w:t>
      </w:r>
      <w:r w:rsidR="000F45E6" w:rsidRPr="000E1F3A">
        <w:rPr>
          <w:lang w:val="bg-BG"/>
        </w:rPr>
        <w:t>да</w:t>
      </w:r>
      <w:r w:rsidR="00E640B4">
        <w:rPr>
          <w:lang w:val="bg-BG"/>
        </w:rPr>
        <w:t xml:space="preserve"> </w:t>
      </w:r>
      <w:r w:rsidR="000F45E6" w:rsidRPr="000E1F3A">
        <w:rPr>
          <w:lang w:val="bg-BG"/>
        </w:rPr>
        <w:t>бъде</w:t>
      </w:r>
      <w:r w:rsidR="00E640B4">
        <w:rPr>
          <w:lang w:val="bg-BG"/>
        </w:rPr>
        <w:t xml:space="preserve"> </w:t>
      </w:r>
      <w:r w:rsidR="000F45E6" w:rsidRPr="000E1F3A">
        <w:rPr>
          <w:lang w:val="bg-BG"/>
        </w:rPr>
        <w:t>придобита</w:t>
      </w:r>
      <w:r w:rsidR="00E640B4">
        <w:rPr>
          <w:lang w:val="bg-BG"/>
        </w:rPr>
        <w:t xml:space="preserve"> </w:t>
      </w:r>
      <w:r w:rsidR="000F45E6" w:rsidRPr="000E1F3A">
        <w:rPr>
          <w:lang w:val="bg-BG"/>
        </w:rPr>
        <w:t>част</w:t>
      </w:r>
      <w:r w:rsidR="00E640B4">
        <w:rPr>
          <w:lang w:val="bg-BG"/>
        </w:rPr>
        <w:t xml:space="preserve"> </w:t>
      </w:r>
      <w:r w:rsidR="000F45E6" w:rsidRPr="000E1F3A">
        <w:rPr>
          <w:lang w:val="bg-BG"/>
        </w:rPr>
        <w:t>от</w:t>
      </w:r>
      <w:r w:rsidR="00E640B4">
        <w:rPr>
          <w:lang w:val="bg-BG"/>
        </w:rPr>
        <w:t xml:space="preserve"> </w:t>
      </w:r>
      <w:r w:rsidR="000F45E6" w:rsidRPr="000E1F3A">
        <w:rPr>
          <w:lang w:val="bg-BG"/>
        </w:rPr>
        <w:t>сток</w:t>
      </w:r>
      <w:r w:rsidR="001052EE">
        <w:rPr>
          <w:lang w:val="bg-BG"/>
        </w:rPr>
        <w:t>а</w:t>
      </w:r>
      <w:r w:rsidR="000F45E6" w:rsidRPr="000E1F3A">
        <w:rPr>
          <w:lang w:val="bg-BG"/>
        </w:rPr>
        <w:t>т</w:t>
      </w:r>
      <w:r w:rsidR="001052EE">
        <w:rPr>
          <w:lang w:val="bg-BG"/>
        </w:rPr>
        <w:t>а</w:t>
      </w:r>
      <w:r w:rsidR="00E640B4">
        <w:rPr>
          <w:lang w:val="bg-BG"/>
        </w:rPr>
        <w:t xml:space="preserve"> </w:t>
      </w:r>
      <w:r w:rsidR="000F45E6" w:rsidRPr="000E1F3A">
        <w:rPr>
          <w:lang w:val="bg-BG"/>
        </w:rPr>
        <w:t>като</w:t>
      </w:r>
      <w:r w:rsidR="00E640B4">
        <w:rPr>
          <w:lang w:val="bg-BG"/>
        </w:rPr>
        <w:t xml:space="preserve"> </w:t>
      </w:r>
      <w:r w:rsidR="000F45E6" w:rsidRPr="000E1F3A">
        <w:rPr>
          <w:lang w:val="bg-BG"/>
        </w:rPr>
        <w:t>изоставена</w:t>
      </w:r>
    </w:p>
    <w:p w:rsidR="004C44AA" w:rsidRPr="000E1F3A" w:rsidRDefault="00CB7396" w:rsidP="00144EBD">
      <w:pPr>
        <w:pStyle w:val="JuPara"/>
        <w:rPr>
          <w:lang w:val="bg-BG"/>
        </w:rPr>
      </w:pPr>
      <w:r w:rsidRPr="000E1F3A">
        <w:rPr>
          <w:lang w:val="bg-BG"/>
        </w:rPr>
        <w:fldChar w:fldCharType="begin"/>
      </w:r>
      <w:r w:rsidR="0060428D" w:rsidRPr="000E1F3A">
        <w:rPr>
          <w:lang w:val="bg-BG"/>
        </w:rPr>
        <w:instrText xml:space="preserve"> SEQ level0 \*arabic </w:instrText>
      </w:r>
      <w:r w:rsidRPr="000E1F3A">
        <w:rPr>
          <w:lang w:val="bg-BG"/>
        </w:rPr>
        <w:fldChar w:fldCharType="separate"/>
      </w:r>
      <w:r w:rsidR="004C44AA" w:rsidRPr="000E1F3A">
        <w:rPr>
          <w:noProof/>
          <w:lang w:val="bg-BG"/>
        </w:rPr>
        <w:t>100</w:t>
      </w:r>
      <w:r w:rsidRPr="000E1F3A">
        <w:rPr>
          <w:noProof/>
          <w:lang w:val="bg-BG"/>
        </w:rPr>
        <w:fldChar w:fldCharType="end"/>
      </w:r>
      <w:r w:rsidR="004C44AA" w:rsidRPr="000E1F3A">
        <w:rPr>
          <w:lang w:val="bg-BG"/>
        </w:rPr>
        <w:t>.</w:t>
      </w:r>
      <w:r w:rsidR="00E640B4">
        <w:rPr>
          <w:lang w:val="bg-BG"/>
        </w:rPr>
        <w:t>  </w:t>
      </w:r>
      <w:r w:rsidR="00CD564D" w:rsidRPr="000E1F3A">
        <w:rPr>
          <w:lang w:val="bg-BG"/>
        </w:rPr>
        <w:t>Съдът</w:t>
      </w:r>
      <w:r w:rsidR="00E640B4">
        <w:rPr>
          <w:lang w:val="bg-BG"/>
        </w:rPr>
        <w:t xml:space="preserve"> </w:t>
      </w:r>
      <w:r w:rsidR="000F45E6" w:rsidRPr="000E1F3A">
        <w:rPr>
          <w:lang w:val="bg-BG"/>
        </w:rPr>
        <w:t>отбелязва,</w:t>
      </w:r>
      <w:r w:rsidR="00E640B4">
        <w:rPr>
          <w:lang w:val="bg-BG"/>
        </w:rPr>
        <w:t xml:space="preserve"> </w:t>
      </w:r>
      <w:r w:rsidR="000F45E6" w:rsidRPr="000E1F3A">
        <w:rPr>
          <w:lang w:val="bg-BG"/>
        </w:rPr>
        <w:t>че</w:t>
      </w:r>
      <w:r w:rsidR="00E640B4">
        <w:rPr>
          <w:lang w:val="bg-BG"/>
        </w:rPr>
        <w:t xml:space="preserve"> </w:t>
      </w:r>
      <w:r w:rsidR="000F45E6" w:rsidRPr="000E1F3A">
        <w:rPr>
          <w:lang w:val="bg-BG"/>
        </w:rPr>
        <w:t>българските</w:t>
      </w:r>
      <w:r w:rsidR="00E640B4">
        <w:rPr>
          <w:lang w:val="bg-BG"/>
        </w:rPr>
        <w:t xml:space="preserve"> </w:t>
      </w:r>
      <w:r w:rsidR="000F45E6" w:rsidRPr="000E1F3A">
        <w:rPr>
          <w:lang w:val="bg-BG"/>
        </w:rPr>
        <w:t>съдилища</w:t>
      </w:r>
      <w:r w:rsidR="00E640B4">
        <w:rPr>
          <w:lang w:val="bg-BG"/>
        </w:rPr>
        <w:t xml:space="preserve"> </w:t>
      </w:r>
      <w:r w:rsidR="000F45E6" w:rsidRPr="000E1F3A">
        <w:rPr>
          <w:lang w:val="bg-BG"/>
        </w:rPr>
        <w:t>потвърждават</w:t>
      </w:r>
      <w:r w:rsidR="00E640B4">
        <w:rPr>
          <w:lang w:val="bg-BG"/>
        </w:rPr>
        <w:t xml:space="preserve"> </w:t>
      </w:r>
      <w:r w:rsidR="000F45E6" w:rsidRPr="000E1F3A">
        <w:rPr>
          <w:lang w:val="bg-BG"/>
        </w:rPr>
        <w:t>решението</w:t>
      </w:r>
      <w:r w:rsidR="00E640B4">
        <w:rPr>
          <w:lang w:val="bg-BG"/>
        </w:rPr>
        <w:t xml:space="preserve"> </w:t>
      </w:r>
      <w:r w:rsidR="000F45E6" w:rsidRPr="000E1F3A">
        <w:rPr>
          <w:lang w:val="bg-BG"/>
        </w:rPr>
        <w:t>на</w:t>
      </w:r>
      <w:r w:rsidR="00E640B4">
        <w:rPr>
          <w:lang w:val="bg-BG"/>
        </w:rPr>
        <w:t xml:space="preserve"> </w:t>
      </w:r>
      <w:r w:rsidR="00A2736D" w:rsidRPr="00A2736D">
        <w:rPr>
          <w:lang w:val="bg-BG"/>
        </w:rPr>
        <w:t>данъчн</w:t>
      </w:r>
      <w:r w:rsidR="001052EE">
        <w:rPr>
          <w:lang w:val="bg-BG"/>
        </w:rPr>
        <w:t>ата служба</w:t>
      </w:r>
      <w:r w:rsidR="00A2736D" w:rsidRPr="00A2736D">
        <w:rPr>
          <w:lang w:val="bg-BG"/>
        </w:rPr>
        <w:t xml:space="preserve"> </w:t>
      </w:r>
      <w:r w:rsidR="000F45E6" w:rsidRPr="000E1F3A">
        <w:rPr>
          <w:lang w:val="bg-BG"/>
        </w:rPr>
        <w:t>от</w:t>
      </w:r>
      <w:r w:rsidR="00E640B4">
        <w:rPr>
          <w:lang w:val="bg-BG"/>
        </w:rPr>
        <w:t xml:space="preserve"> </w:t>
      </w:r>
      <w:r w:rsidR="004C44AA" w:rsidRPr="000E1F3A">
        <w:rPr>
          <w:lang w:val="bg-BG"/>
        </w:rPr>
        <w:t>12</w:t>
      </w:r>
      <w:r w:rsidR="00E640B4">
        <w:rPr>
          <w:lang w:val="bg-BG"/>
        </w:rPr>
        <w:t xml:space="preserve"> </w:t>
      </w:r>
      <w:r w:rsidR="00034732" w:rsidRPr="000E1F3A">
        <w:rPr>
          <w:lang w:val="bg-BG"/>
        </w:rPr>
        <w:t>април</w:t>
      </w:r>
      <w:r w:rsidR="00E640B4">
        <w:rPr>
          <w:lang w:val="bg-BG"/>
        </w:rPr>
        <w:t xml:space="preserve"> </w:t>
      </w:r>
      <w:r w:rsidR="00034732" w:rsidRPr="000E1F3A">
        <w:rPr>
          <w:lang w:val="bg-BG"/>
        </w:rPr>
        <w:t>2004</w:t>
      </w:r>
      <w:r w:rsidR="005B3F30">
        <w:rPr>
          <w:lang w:val="bg-BG"/>
        </w:rPr>
        <w:t> г.</w:t>
      </w:r>
      <w:r w:rsidR="00E640B4">
        <w:rPr>
          <w:lang w:val="bg-BG"/>
        </w:rPr>
        <w:t xml:space="preserve"> </w:t>
      </w:r>
      <w:r w:rsidR="000F45E6" w:rsidRPr="000E1F3A">
        <w:rPr>
          <w:lang w:val="bg-BG"/>
        </w:rPr>
        <w:t>само</w:t>
      </w:r>
      <w:r w:rsidR="00E640B4">
        <w:rPr>
          <w:lang w:val="bg-BG"/>
        </w:rPr>
        <w:t xml:space="preserve"> </w:t>
      </w:r>
      <w:r w:rsidR="000F45E6" w:rsidRPr="000E1F3A">
        <w:rPr>
          <w:lang w:val="bg-BG"/>
        </w:rPr>
        <w:t>доколкото</w:t>
      </w:r>
      <w:r w:rsidR="00E640B4">
        <w:rPr>
          <w:lang w:val="bg-BG"/>
        </w:rPr>
        <w:t xml:space="preserve"> </w:t>
      </w:r>
      <w:r w:rsidR="000F45E6" w:rsidRPr="000E1F3A">
        <w:rPr>
          <w:lang w:val="bg-BG"/>
        </w:rPr>
        <w:t>става</w:t>
      </w:r>
      <w:r w:rsidR="00E640B4">
        <w:rPr>
          <w:lang w:val="bg-BG"/>
        </w:rPr>
        <w:t xml:space="preserve"> </w:t>
      </w:r>
      <w:r w:rsidR="000F45E6" w:rsidRPr="000E1F3A">
        <w:rPr>
          <w:lang w:val="bg-BG"/>
        </w:rPr>
        <w:t>дума</w:t>
      </w:r>
      <w:r w:rsidR="00E640B4">
        <w:rPr>
          <w:lang w:val="bg-BG"/>
        </w:rPr>
        <w:t xml:space="preserve"> </w:t>
      </w:r>
      <w:r w:rsidR="000F45E6" w:rsidRPr="000E1F3A">
        <w:rPr>
          <w:lang w:val="bg-BG"/>
        </w:rPr>
        <w:t>за</w:t>
      </w:r>
      <w:r w:rsidR="00E640B4">
        <w:rPr>
          <w:lang w:val="bg-BG"/>
        </w:rPr>
        <w:t xml:space="preserve"> </w:t>
      </w:r>
      <w:r w:rsidR="004C44AA" w:rsidRPr="000E1F3A">
        <w:rPr>
          <w:lang w:val="bg-BG"/>
        </w:rPr>
        <w:t>46</w:t>
      </w:r>
      <w:r w:rsidR="004D3EE8">
        <w:rPr>
          <w:lang w:val="bg-BG"/>
        </w:rPr>
        <w:t> </w:t>
      </w:r>
      <w:r w:rsidR="004C44AA" w:rsidRPr="000E1F3A">
        <w:rPr>
          <w:lang w:val="bg-BG"/>
        </w:rPr>
        <w:t>384</w:t>
      </w:r>
      <w:r w:rsidR="00E640B4">
        <w:rPr>
          <w:lang w:val="bg-BG"/>
        </w:rPr>
        <w:t xml:space="preserve"> </w:t>
      </w:r>
      <w:r w:rsidR="003C36AE" w:rsidRPr="000E1F3A">
        <w:rPr>
          <w:lang w:val="bg-BG"/>
        </w:rPr>
        <w:t>бутилки</w:t>
      </w:r>
      <w:r w:rsidR="00E640B4">
        <w:rPr>
          <w:lang w:val="bg-BG"/>
        </w:rPr>
        <w:t xml:space="preserve"> </w:t>
      </w:r>
      <w:r w:rsidR="004C44AA" w:rsidRPr="000E1F3A">
        <w:rPr>
          <w:lang w:val="bg-BG"/>
        </w:rPr>
        <w:t>(</w:t>
      </w:r>
      <w:r w:rsidR="000F45E6" w:rsidRPr="000E1F3A">
        <w:rPr>
          <w:lang w:val="bg-BG"/>
        </w:rPr>
        <w:t>от</w:t>
      </w:r>
      <w:r w:rsidR="00E640B4">
        <w:rPr>
          <w:lang w:val="bg-BG"/>
        </w:rPr>
        <w:t xml:space="preserve"> </w:t>
      </w:r>
      <w:r w:rsidR="000F45E6" w:rsidRPr="000E1F3A">
        <w:rPr>
          <w:lang w:val="bg-BG"/>
        </w:rPr>
        <w:t>иззетите</w:t>
      </w:r>
      <w:r w:rsidR="00E640B4">
        <w:rPr>
          <w:lang w:val="bg-BG"/>
        </w:rPr>
        <w:t xml:space="preserve"> </w:t>
      </w:r>
      <w:r w:rsidR="000F45E6" w:rsidRPr="000E1F3A">
        <w:rPr>
          <w:lang w:val="bg-BG"/>
        </w:rPr>
        <w:t>през</w:t>
      </w:r>
      <w:r w:rsidR="00E640B4">
        <w:rPr>
          <w:lang w:val="bg-BG"/>
        </w:rPr>
        <w:t xml:space="preserve"> </w:t>
      </w:r>
      <w:r w:rsidR="000F45E6" w:rsidRPr="000E1F3A">
        <w:rPr>
          <w:lang w:val="bg-BG"/>
        </w:rPr>
        <w:t>юни</w:t>
      </w:r>
      <w:r w:rsidR="00E640B4">
        <w:rPr>
          <w:lang w:val="bg-BG"/>
        </w:rPr>
        <w:t xml:space="preserve"> </w:t>
      </w:r>
      <w:r w:rsidR="000F45E6" w:rsidRPr="000E1F3A">
        <w:rPr>
          <w:lang w:val="bg-BG"/>
        </w:rPr>
        <w:t>2000</w:t>
      </w:r>
      <w:r w:rsidR="005B3F30">
        <w:rPr>
          <w:lang w:val="bg-BG"/>
        </w:rPr>
        <w:t> г.</w:t>
      </w:r>
      <w:r w:rsidR="00E640B4">
        <w:rPr>
          <w:lang w:val="bg-BG"/>
        </w:rPr>
        <w:t xml:space="preserve"> </w:t>
      </w:r>
      <w:r w:rsidR="004C44AA" w:rsidRPr="000E1F3A">
        <w:rPr>
          <w:lang w:val="bg-BG"/>
        </w:rPr>
        <w:t>98</w:t>
      </w:r>
      <w:r w:rsidR="004D3EE8">
        <w:rPr>
          <w:lang w:val="bg-BG"/>
        </w:rPr>
        <w:t> </w:t>
      </w:r>
      <w:r w:rsidR="004C44AA" w:rsidRPr="000E1F3A">
        <w:rPr>
          <w:lang w:val="bg-BG"/>
        </w:rPr>
        <w:t>502</w:t>
      </w:r>
      <w:r w:rsidR="00E640B4">
        <w:rPr>
          <w:lang w:val="bg-BG"/>
        </w:rPr>
        <w:t xml:space="preserve"> </w:t>
      </w:r>
      <w:r w:rsidR="003C36AE" w:rsidRPr="000E1F3A">
        <w:rPr>
          <w:lang w:val="bg-BG"/>
        </w:rPr>
        <w:t>бутилки</w:t>
      </w:r>
      <w:r w:rsidR="004C44AA" w:rsidRPr="000E1F3A">
        <w:rPr>
          <w:lang w:val="bg-BG"/>
        </w:rPr>
        <w:t>)</w:t>
      </w:r>
      <w:r w:rsidR="00E640B4">
        <w:rPr>
          <w:lang w:val="bg-BG"/>
        </w:rPr>
        <w:t xml:space="preserve"> </w:t>
      </w:r>
      <w:r w:rsidR="004C44AA" w:rsidRPr="000E1F3A">
        <w:rPr>
          <w:lang w:val="bg-BG"/>
        </w:rPr>
        <w:t>(</w:t>
      </w:r>
      <w:r w:rsidR="005B3F30">
        <w:rPr>
          <w:lang w:val="bg-BG"/>
        </w:rPr>
        <w:t xml:space="preserve">вж. </w:t>
      </w:r>
      <w:r w:rsidR="00AD4F93" w:rsidRPr="000E1F3A">
        <w:rPr>
          <w:lang w:val="bg-BG"/>
        </w:rPr>
        <w:t>параграфи</w:t>
      </w:r>
      <w:r w:rsidR="00E640B4">
        <w:rPr>
          <w:lang w:val="bg-BG"/>
        </w:rPr>
        <w:t xml:space="preserve"> </w:t>
      </w:r>
      <w:r w:rsidR="004C44AA" w:rsidRPr="000E1F3A">
        <w:rPr>
          <w:lang w:val="bg-BG"/>
        </w:rPr>
        <w:t>30</w:t>
      </w:r>
      <w:r w:rsidR="004D3EE8">
        <w:rPr>
          <w:lang w:val="bg-BG"/>
        </w:rPr>
        <w:t xml:space="preserve"> – </w:t>
      </w:r>
      <w:r w:rsidR="004C44AA" w:rsidRPr="000E1F3A">
        <w:rPr>
          <w:lang w:val="bg-BG"/>
        </w:rPr>
        <w:t>33</w:t>
      </w:r>
      <w:r w:rsidR="00E640B4">
        <w:rPr>
          <w:lang w:val="bg-BG"/>
        </w:rPr>
        <w:t xml:space="preserve"> </w:t>
      </w:r>
      <w:r w:rsidR="00AD4F93" w:rsidRPr="000E1F3A">
        <w:rPr>
          <w:lang w:val="bg-BG"/>
        </w:rPr>
        <w:t>по-горе)</w:t>
      </w:r>
      <w:r w:rsidR="004C44AA" w:rsidRPr="000E1F3A">
        <w:rPr>
          <w:lang w:val="bg-BG"/>
        </w:rPr>
        <w:t>.</w:t>
      </w:r>
      <w:r w:rsidR="00E640B4">
        <w:rPr>
          <w:lang w:val="bg-BG"/>
        </w:rPr>
        <w:t xml:space="preserve"> </w:t>
      </w:r>
      <w:r w:rsidR="000F45E6" w:rsidRPr="000E1F3A">
        <w:rPr>
          <w:lang w:val="bg-BG"/>
        </w:rPr>
        <w:t>Както</w:t>
      </w:r>
      <w:r w:rsidR="00E640B4">
        <w:rPr>
          <w:lang w:val="bg-BG"/>
        </w:rPr>
        <w:t xml:space="preserve"> </w:t>
      </w:r>
      <w:r w:rsidR="000F45E6" w:rsidRPr="000E1F3A">
        <w:rPr>
          <w:lang w:val="bg-BG"/>
        </w:rPr>
        <w:t>е</w:t>
      </w:r>
      <w:r w:rsidR="00E640B4">
        <w:rPr>
          <w:lang w:val="bg-BG"/>
        </w:rPr>
        <w:t xml:space="preserve"> </w:t>
      </w:r>
      <w:r w:rsidR="000F45E6" w:rsidRPr="000E1F3A">
        <w:rPr>
          <w:lang w:val="bg-BG"/>
        </w:rPr>
        <w:t>отбелязано</w:t>
      </w:r>
      <w:r w:rsidR="00E640B4">
        <w:rPr>
          <w:lang w:val="bg-BG"/>
        </w:rPr>
        <w:t xml:space="preserve"> </w:t>
      </w:r>
      <w:r w:rsidR="000F45E6" w:rsidRPr="000E1F3A">
        <w:rPr>
          <w:lang w:val="bg-BG"/>
        </w:rPr>
        <w:t>по-горе</w:t>
      </w:r>
      <w:r w:rsidR="00E640B4">
        <w:rPr>
          <w:lang w:val="bg-BG"/>
        </w:rPr>
        <w:t xml:space="preserve"> </w:t>
      </w:r>
      <w:r w:rsidR="000F45E6" w:rsidRPr="000E1F3A">
        <w:rPr>
          <w:lang w:val="bg-BG"/>
        </w:rPr>
        <w:t>обаче</w:t>
      </w:r>
      <w:r w:rsidR="004C44AA" w:rsidRPr="000E1F3A">
        <w:rPr>
          <w:lang w:val="bg-BG"/>
        </w:rPr>
        <w:t>,</w:t>
      </w:r>
      <w:r w:rsidR="00E640B4">
        <w:rPr>
          <w:lang w:val="bg-BG"/>
        </w:rPr>
        <w:t xml:space="preserve"> </w:t>
      </w:r>
      <w:r w:rsidR="000F45E6" w:rsidRPr="000E1F3A">
        <w:rPr>
          <w:lang w:val="bg-BG"/>
        </w:rPr>
        <w:t>не</w:t>
      </w:r>
      <w:r w:rsidR="00E640B4">
        <w:rPr>
          <w:lang w:val="bg-BG"/>
        </w:rPr>
        <w:t xml:space="preserve"> </w:t>
      </w:r>
      <w:r w:rsidR="000F45E6" w:rsidRPr="000E1F3A">
        <w:rPr>
          <w:lang w:val="bg-BG"/>
        </w:rPr>
        <w:t>е</w:t>
      </w:r>
      <w:r w:rsidR="00E640B4">
        <w:rPr>
          <w:lang w:val="bg-BG"/>
        </w:rPr>
        <w:t xml:space="preserve"> </w:t>
      </w:r>
      <w:r w:rsidR="000F45E6" w:rsidRPr="000E1F3A">
        <w:rPr>
          <w:lang w:val="bg-BG"/>
        </w:rPr>
        <w:t>ясно</w:t>
      </w:r>
      <w:r w:rsidR="00E640B4">
        <w:rPr>
          <w:lang w:val="bg-BG"/>
        </w:rPr>
        <w:t xml:space="preserve"> </w:t>
      </w:r>
      <w:r w:rsidR="000F45E6" w:rsidRPr="000E1F3A">
        <w:rPr>
          <w:lang w:val="bg-BG"/>
        </w:rPr>
        <w:t>дали</w:t>
      </w:r>
      <w:r w:rsidR="00E640B4">
        <w:rPr>
          <w:lang w:val="bg-BG"/>
        </w:rPr>
        <w:t xml:space="preserve"> </w:t>
      </w:r>
      <w:r w:rsidR="000F45E6" w:rsidRPr="000E1F3A">
        <w:rPr>
          <w:lang w:val="bg-BG"/>
        </w:rPr>
        <w:t>въпросните</w:t>
      </w:r>
      <w:r w:rsidR="00E640B4">
        <w:rPr>
          <w:lang w:val="bg-BG"/>
        </w:rPr>
        <w:t xml:space="preserve"> </w:t>
      </w:r>
      <w:r w:rsidR="004C44AA" w:rsidRPr="000E1F3A">
        <w:rPr>
          <w:lang w:val="bg-BG"/>
        </w:rPr>
        <w:t>46</w:t>
      </w:r>
      <w:r w:rsidR="004D3EE8">
        <w:rPr>
          <w:lang w:val="bg-BG"/>
        </w:rPr>
        <w:t> </w:t>
      </w:r>
      <w:r w:rsidR="004C44AA" w:rsidRPr="000E1F3A">
        <w:rPr>
          <w:lang w:val="bg-BG"/>
        </w:rPr>
        <w:t>384</w:t>
      </w:r>
      <w:r w:rsidR="00E640B4">
        <w:rPr>
          <w:lang w:val="bg-BG"/>
        </w:rPr>
        <w:t xml:space="preserve"> </w:t>
      </w:r>
      <w:r w:rsidR="003C36AE" w:rsidRPr="000E1F3A">
        <w:rPr>
          <w:lang w:val="bg-BG"/>
        </w:rPr>
        <w:t>бутилки</w:t>
      </w:r>
      <w:r w:rsidR="00E640B4">
        <w:rPr>
          <w:lang w:val="bg-BG"/>
        </w:rPr>
        <w:t xml:space="preserve"> </w:t>
      </w:r>
      <w:r w:rsidR="000F45E6" w:rsidRPr="000E1F3A">
        <w:rPr>
          <w:lang w:val="bg-BG"/>
        </w:rPr>
        <w:t>действително</w:t>
      </w:r>
      <w:r w:rsidR="00E640B4">
        <w:rPr>
          <w:lang w:val="bg-BG"/>
        </w:rPr>
        <w:t xml:space="preserve"> </w:t>
      </w:r>
      <w:r w:rsidR="000F45E6" w:rsidRPr="000E1F3A">
        <w:rPr>
          <w:lang w:val="bg-BG"/>
        </w:rPr>
        <w:t>са</w:t>
      </w:r>
      <w:r w:rsidR="00E640B4">
        <w:rPr>
          <w:lang w:val="bg-BG"/>
        </w:rPr>
        <w:t xml:space="preserve"> </w:t>
      </w:r>
      <w:r w:rsidR="000F45E6" w:rsidRPr="000E1F3A">
        <w:rPr>
          <w:lang w:val="bg-BG"/>
        </w:rPr>
        <w:t>съществували</w:t>
      </w:r>
      <w:r w:rsidR="00E640B4">
        <w:rPr>
          <w:lang w:val="bg-BG"/>
        </w:rPr>
        <w:t xml:space="preserve"> </w:t>
      </w:r>
      <w:r w:rsidR="000F45E6" w:rsidRPr="000E1F3A">
        <w:rPr>
          <w:lang w:val="bg-BG"/>
        </w:rPr>
        <w:t>през</w:t>
      </w:r>
      <w:r w:rsidR="00E640B4">
        <w:rPr>
          <w:lang w:val="bg-BG"/>
        </w:rPr>
        <w:t xml:space="preserve"> </w:t>
      </w:r>
      <w:r w:rsidR="00034732" w:rsidRPr="000E1F3A">
        <w:rPr>
          <w:lang w:val="bg-BG"/>
        </w:rPr>
        <w:t>април</w:t>
      </w:r>
      <w:r w:rsidR="00E640B4">
        <w:rPr>
          <w:lang w:val="bg-BG"/>
        </w:rPr>
        <w:t xml:space="preserve"> </w:t>
      </w:r>
      <w:r w:rsidR="00034732" w:rsidRPr="000E1F3A">
        <w:rPr>
          <w:lang w:val="bg-BG"/>
        </w:rPr>
        <w:t>2004</w:t>
      </w:r>
      <w:r w:rsidR="005B3F30">
        <w:rPr>
          <w:lang w:val="bg-BG"/>
        </w:rPr>
        <w:t> г.</w:t>
      </w:r>
      <w:r w:rsidR="00A2736D">
        <w:rPr>
          <w:lang w:val="bg-BG"/>
        </w:rPr>
        <w:t>,</w:t>
      </w:r>
      <w:r w:rsidR="00E640B4">
        <w:rPr>
          <w:lang w:val="bg-BG"/>
        </w:rPr>
        <w:t xml:space="preserve"> </w:t>
      </w:r>
      <w:r w:rsidR="000F45E6" w:rsidRPr="000E1F3A">
        <w:rPr>
          <w:lang w:val="bg-BG"/>
        </w:rPr>
        <w:t>или</w:t>
      </w:r>
      <w:r w:rsidR="00E640B4">
        <w:rPr>
          <w:lang w:val="bg-BG"/>
        </w:rPr>
        <w:t xml:space="preserve"> </w:t>
      </w:r>
      <w:r w:rsidR="000F45E6" w:rsidRPr="000E1F3A">
        <w:rPr>
          <w:lang w:val="bg-BG"/>
        </w:rPr>
        <w:t>са</w:t>
      </w:r>
      <w:r w:rsidR="00E640B4">
        <w:rPr>
          <w:lang w:val="bg-BG"/>
        </w:rPr>
        <w:t xml:space="preserve"> </w:t>
      </w:r>
      <w:r w:rsidR="000F45E6" w:rsidRPr="000E1F3A">
        <w:rPr>
          <w:lang w:val="bg-BG"/>
        </w:rPr>
        <w:t>липсвали</w:t>
      </w:r>
      <w:r w:rsidR="00E640B4">
        <w:rPr>
          <w:lang w:val="bg-BG"/>
        </w:rPr>
        <w:t xml:space="preserve"> </w:t>
      </w:r>
      <w:r w:rsidR="000F45E6" w:rsidRPr="000E1F3A">
        <w:rPr>
          <w:lang w:val="bg-BG"/>
        </w:rPr>
        <w:t>преди</w:t>
      </w:r>
      <w:r w:rsidR="00E640B4">
        <w:rPr>
          <w:lang w:val="bg-BG"/>
        </w:rPr>
        <w:t xml:space="preserve"> </w:t>
      </w:r>
      <w:r w:rsidR="000F45E6" w:rsidRPr="000E1F3A">
        <w:rPr>
          <w:lang w:val="bg-BG"/>
        </w:rPr>
        <w:t>това</w:t>
      </w:r>
      <w:r w:rsidR="00E640B4">
        <w:rPr>
          <w:lang w:val="bg-BG"/>
        </w:rPr>
        <w:t xml:space="preserve"> </w:t>
      </w:r>
      <w:r w:rsidR="004C44AA" w:rsidRPr="000E1F3A">
        <w:rPr>
          <w:lang w:val="bg-BG"/>
        </w:rPr>
        <w:t>(</w:t>
      </w:r>
      <w:r w:rsidR="005B3F30">
        <w:rPr>
          <w:lang w:val="bg-BG"/>
        </w:rPr>
        <w:t xml:space="preserve">вж. </w:t>
      </w:r>
      <w:r w:rsidR="00AD4F93" w:rsidRPr="000E1F3A">
        <w:rPr>
          <w:lang w:val="bg-BG"/>
        </w:rPr>
        <w:t>параграфи</w:t>
      </w:r>
      <w:r w:rsidR="00E640B4">
        <w:rPr>
          <w:lang w:val="bg-BG"/>
        </w:rPr>
        <w:t xml:space="preserve"> </w:t>
      </w:r>
      <w:r w:rsidR="004C44AA" w:rsidRPr="000E1F3A">
        <w:rPr>
          <w:lang w:val="bg-BG"/>
        </w:rPr>
        <w:t>7,</w:t>
      </w:r>
      <w:r w:rsidR="00E640B4">
        <w:rPr>
          <w:lang w:val="bg-BG"/>
        </w:rPr>
        <w:t xml:space="preserve"> </w:t>
      </w:r>
      <w:r w:rsidR="004C44AA" w:rsidRPr="000E1F3A">
        <w:rPr>
          <w:lang w:val="bg-BG"/>
        </w:rPr>
        <w:t>8</w:t>
      </w:r>
      <w:r w:rsidR="00E640B4">
        <w:rPr>
          <w:lang w:val="bg-BG"/>
        </w:rPr>
        <w:t xml:space="preserve"> </w:t>
      </w:r>
      <w:r w:rsidR="000F45E6" w:rsidRPr="000E1F3A">
        <w:rPr>
          <w:lang w:val="bg-BG"/>
        </w:rPr>
        <w:t>и</w:t>
      </w:r>
      <w:r w:rsidR="00E640B4">
        <w:rPr>
          <w:lang w:val="bg-BG"/>
        </w:rPr>
        <w:t xml:space="preserve"> </w:t>
      </w:r>
      <w:r w:rsidR="004C44AA" w:rsidRPr="000E1F3A">
        <w:rPr>
          <w:lang w:val="bg-BG"/>
        </w:rPr>
        <w:t>17</w:t>
      </w:r>
      <w:r w:rsidR="00E640B4">
        <w:rPr>
          <w:lang w:val="bg-BG"/>
        </w:rPr>
        <w:t xml:space="preserve"> </w:t>
      </w:r>
      <w:r w:rsidR="00AD4F93" w:rsidRPr="000E1F3A">
        <w:rPr>
          <w:lang w:val="bg-BG"/>
        </w:rPr>
        <w:t>по-горе)</w:t>
      </w:r>
      <w:r w:rsidR="004C44AA" w:rsidRPr="000E1F3A">
        <w:rPr>
          <w:lang w:val="bg-BG"/>
        </w:rPr>
        <w:t>.</w:t>
      </w:r>
      <w:r w:rsidR="00E640B4">
        <w:rPr>
          <w:lang w:val="bg-BG"/>
        </w:rPr>
        <w:t xml:space="preserve"> </w:t>
      </w:r>
      <w:r w:rsidR="000F45E6" w:rsidRPr="000E1F3A">
        <w:rPr>
          <w:lang w:val="bg-BG"/>
        </w:rPr>
        <w:t>Поради</w:t>
      </w:r>
      <w:r w:rsidR="00E640B4">
        <w:rPr>
          <w:lang w:val="bg-BG"/>
        </w:rPr>
        <w:t xml:space="preserve"> </w:t>
      </w:r>
      <w:r w:rsidR="000F45E6" w:rsidRPr="000E1F3A">
        <w:rPr>
          <w:lang w:val="bg-BG"/>
        </w:rPr>
        <w:t>това</w:t>
      </w:r>
      <w:r w:rsidR="00E640B4">
        <w:rPr>
          <w:lang w:val="bg-BG"/>
        </w:rPr>
        <w:t xml:space="preserve"> </w:t>
      </w:r>
      <w:r w:rsidR="000F45E6" w:rsidRPr="000E1F3A">
        <w:rPr>
          <w:lang w:val="bg-BG"/>
        </w:rPr>
        <w:t>не</w:t>
      </w:r>
      <w:r w:rsidR="00E640B4">
        <w:rPr>
          <w:lang w:val="bg-BG"/>
        </w:rPr>
        <w:t xml:space="preserve"> </w:t>
      </w:r>
      <w:r w:rsidR="000F45E6" w:rsidRPr="000E1F3A">
        <w:rPr>
          <w:lang w:val="bg-BG"/>
        </w:rPr>
        <w:t>е</w:t>
      </w:r>
      <w:r w:rsidR="00E640B4">
        <w:rPr>
          <w:lang w:val="bg-BG"/>
        </w:rPr>
        <w:t xml:space="preserve"> </w:t>
      </w:r>
      <w:r w:rsidR="000F45E6" w:rsidRPr="000E1F3A">
        <w:rPr>
          <w:lang w:val="bg-BG"/>
        </w:rPr>
        <w:t>ясно</w:t>
      </w:r>
      <w:r w:rsidR="00E640B4">
        <w:rPr>
          <w:lang w:val="bg-BG"/>
        </w:rPr>
        <w:t xml:space="preserve"> </w:t>
      </w:r>
      <w:r w:rsidR="000F45E6" w:rsidRPr="000E1F3A">
        <w:rPr>
          <w:lang w:val="bg-BG"/>
        </w:rPr>
        <w:t>дали</w:t>
      </w:r>
      <w:r w:rsidR="00E640B4">
        <w:rPr>
          <w:lang w:val="bg-BG"/>
        </w:rPr>
        <w:t xml:space="preserve"> </w:t>
      </w:r>
      <w:r w:rsidR="006F0158" w:rsidRPr="000E1F3A">
        <w:rPr>
          <w:lang w:val="bg-BG"/>
        </w:rPr>
        <w:t>жалбоподателката</w:t>
      </w:r>
      <w:r w:rsidR="00E640B4">
        <w:rPr>
          <w:lang w:val="bg-BG"/>
        </w:rPr>
        <w:t xml:space="preserve"> </w:t>
      </w:r>
      <w:r w:rsidR="000F45E6" w:rsidRPr="000E1F3A">
        <w:rPr>
          <w:lang w:val="bg-BG"/>
        </w:rPr>
        <w:t>е</w:t>
      </w:r>
      <w:r w:rsidR="00E640B4">
        <w:rPr>
          <w:lang w:val="bg-BG"/>
        </w:rPr>
        <w:t xml:space="preserve"> </w:t>
      </w:r>
      <w:r w:rsidR="000F45E6" w:rsidRPr="000E1F3A">
        <w:rPr>
          <w:lang w:val="bg-BG"/>
        </w:rPr>
        <w:t>била</w:t>
      </w:r>
      <w:r w:rsidR="00E640B4">
        <w:rPr>
          <w:lang w:val="bg-BG"/>
        </w:rPr>
        <w:t xml:space="preserve"> </w:t>
      </w:r>
      <w:r w:rsidR="000F45E6" w:rsidRPr="000E1F3A">
        <w:rPr>
          <w:lang w:val="bg-BG"/>
        </w:rPr>
        <w:t>лишена</w:t>
      </w:r>
      <w:r w:rsidR="00E640B4">
        <w:rPr>
          <w:lang w:val="bg-BG"/>
        </w:rPr>
        <w:t xml:space="preserve"> </w:t>
      </w:r>
      <w:r w:rsidR="000F45E6" w:rsidRPr="000E1F3A">
        <w:rPr>
          <w:lang w:val="bg-BG"/>
        </w:rPr>
        <w:t>от</w:t>
      </w:r>
      <w:r w:rsidR="00E640B4">
        <w:rPr>
          <w:lang w:val="bg-BG"/>
        </w:rPr>
        <w:t xml:space="preserve"> </w:t>
      </w:r>
      <w:r w:rsidR="000F45E6" w:rsidRPr="000E1F3A">
        <w:rPr>
          <w:lang w:val="bg-BG"/>
        </w:rPr>
        <w:t>тази</w:t>
      </w:r>
      <w:r w:rsidR="00E640B4">
        <w:rPr>
          <w:lang w:val="bg-BG"/>
        </w:rPr>
        <w:t xml:space="preserve"> </w:t>
      </w:r>
      <w:r w:rsidR="000F45E6" w:rsidRPr="000E1F3A">
        <w:rPr>
          <w:lang w:val="bg-BG"/>
        </w:rPr>
        <w:t>част</w:t>
      </w:r>
      <w:r w:rsidR="00E640B4">
        <w:rPr>
          <w:lang w:val="bg-BG"/>
        </w:rPr>
        <w:t xml:space="preserve"> </w:t>
      </w:r>
      <w:r w:rsidR="000F45E6" w:rsidRPr="000E1F3A">
        <w:rPr>
          <w:lang w:val="bg-BG"/>
        </w:rPr>
        <w:t>от</w:t>
      </w:r>
      <w:r w:rsidR="00E640B4">
        <w:rPr>
          <w:lang w:val="bg-BG"/>
        </w:rPr>
        <w:t xml:space="preserve"> </w:t>
      </w:r>
      <w:r w:rsidR="000F45E6" w:rsidRPr="000E1F3A">
        <w:rPr>
          <w:lang w:val="bg-BG"/>
        </w:rPr>
        <w:t>сток</w:t>
      </w:r>
      <w:r w:rsidR="006836E8">
        <w:rPr>
          <w:lang w:val="bg-BG"/>
        </w:rPr>
        <w:t>а</w:t>
      </w:r>
      <w:r w:rsidR="000F45E6" w:rsidRPr="000E1F3A">
        <w:rPr>
          <w:lang w:val="bg-BG"/>
        </w:rPr>
        <w:t>т</w:t>
      </w:r>
      <w:r w:rsidR="006836E8">
        <w:rPr>
          <w:lang w:val="bg-BG"/>
        </w:rPr>
        <w:t>а</w:t>
      </w:r>
      <w:r w:rsidR="00E640B4">
        <w:rPr>
          <w:lang w:val="bg-BG"/>
        </w:rPr>
        <w:t xml:space="preserve"> </w:t>
      </w:r>
      <w:r w:rsidR="000F45E6" w:rsidRPr="000E1F3A">
        <w:rPr>
          <w:lang w:val="bg-BG"/>
        </w:rPr>
        <w:t>по</w:t>
      </w:r>
      <w:r w:rsidR="00E640B4">
        <w:rPr>
          <w:lang w:val="bg-BG"/>
        </w:rPr>
        <w:t xml:space="preserve"> </w:t>
      </w:r>
      <w:r w:rsidR="000F45E6" w:rsidRPr="000E1F3A">
        <w:rPr>
          <w:lang w:val="bg-BG"/>
        </w:rPr>
        <w:t>силата</w:t>
      </w:r>
      <w:r w:rsidR="00E640B4">
        <w:rPr>
          <w:lang w:val="bg-BG"/>
        </w:rPr>
        <w:t xml:space="preserve"> </w:t>
      </w:r>
      <w:r w:rsidR="000F45E6" w:rsidRPr="000E1F3A">
        <w:rPr>
          <w:lang w:val="bg-BG"/>
        </w:rPr>
        <w:t>на</w:t>
      </w:r>
      <w:r w:rsidR="00E640B4">
        <w:rPr>
          <w:lang w:val="bg-BG"/>
        </w:rPr>
        <w:t xml:space="preserve"> </w:t>
      </w:r>
      <w:r w:rsidR="000F45E6" w:rsidRPr="000E1F3A">
        <w:rPr>
          <w:lang w:val="bg-BG"/>
        </w:rPr>
        <w:t>решението</w:t>
      </w:r>
      <w:r w:rsidR="00E640B4">
        <w:rPr>
          <w:lang w:val="bg-BG"/>
        </w:rPr>
        <w:t xml:space="preserve"> </w:t>
      </w:r>
      <w:r w:rsidR="000F45E6" w:rsidRPr="000E1F3A">
        <w:rPr>
          <w:lang w:val="bg-BG"/>
        </w:rPr>
        <w:t>от</w:t>
      </w:r>
      <w:r w:rsidR="00E640B4">
        <w:rPr>
          <w:lang w:val="bg-BG"/>
        </w:rPr>
        <w:t xml:space="preserve"> </w:t>
      </w:r>
      <w:r w:rsidR="004C44AA" w:rsidRPr="000E1F3A">
        <w:rPr>
          <w:lang w:val="bg-BG"/>
        </w:rPr>
        <w:t>12</w:t>
      </w:r>
      <w:r w:rsidR="00E640B4">
        <w:rPr>
          <w:lang w:val="bg-BG"/>
        </w:rPr>
        <w:t xml:space="preserve"> </w:t>
      </w:r>
      <w:r w:rsidR="00034732" w:rsidRPr="000E1F3A">
        <w:rPr>
          <w:lang w:val="bg-BG"/>
        </w:rPr>
        <w:t>април</w:t>
      </w:r>
      <w:r w:rsidR="00E640B4">
        <w:rPr>
          <w:lang w:val="bg-BG"/>
        </w:rPr>
        <w:t xml:space="preserve"> </w:t>
      </w:r>
      <w:r w:rsidR="00034732" w:rsidRPr="000E1F3A">
        <w:rPr>
          <w:lang w:val="bg-BG"/>
        </w:rPr>
        <w:t>2004</w:t>
      </w:r>
      <w:r w:rsidR="005B3F30">
        <w:rPr>
          <w:lang w:val="bg-BG"/>
        </w:rPr>
        <w:t> г.</w:t>
      </w:r>
      <w:r w:rsidR="00A2736D">
        <w:rPr>
          <w:lang w:val="bg-BG"/>
        </w:rPr>
        <w:t>,</w:t>
      </w:r>
      <w:r w:rsidR="00E640B4">
        <w:rPr>
          <w:lang w:val="bg-BG"/>
        </w:rPr>
        <w:t xml:space="preserve"> </w:t>
      </w:r>
      <w:r w:rsidR="000F45E6" w:rsidRPr="000E1F3A">
        <w:rPr>
          <w:lang w:val="bg-BG"/>
        </w:rPr>
        <w:t>или</w:t>
      </w:r>
      <w:r w:rsidR="00E640B4">
        <w:rPr>
          <w:lang w:val="bg-BG"/>
        </w:rPr>
        <w:t xml:space="preserve"> </w:t>
      </w:r>
      <w:r w:rsidR="000F45E6" w:rsidRPr="000E1F3A">
        <w:rPr>
          <w:lang w:val="bg-BG"/>
        </w:rPr>
        <w:t>в</w:t>
      </w:r>
      <w:r w:rsidR="00E640B4">
        <w:rPr>
          <w:lang w:val="bg-BG"/>
        </w:rPr>
        <w:t xml:space="preserve"> </w:t>
      </w:r>
      <w:r w:rsidR="000F45E6" w:rsidRPr="000E1F3A">
        <w:rPr>
          <w:lang w:val="bg-BG"/>
        </w:rPr>
        <w:t>резултат</w:t>
      </w:r>
      <w:r w:rsidR="00E640B4">
        <w:rPr>
          <w:lang w:val="bg-BG"/>
        </w:rPr>
        <w:t xml:space="preserve"> </w:t>
      </w:r>
      <w:r w:rsidR="000F45E6" w:rsidRPr="000E1F3A">
        <w:rPr>
          <w:lang w:val="bg-BG"/>
        </w:rPr>
        <w:t>от</w:t>
      </w:r>
      <w:r w:rsidR="00E640B4">
        <w:rPr>
          <w:lang w:val="bg-BG"/>
        </w:rPr>
        <w:t xml:space="preserve"> </w:t>
      </w:r>
      <w:r w:rsidR="000F45E6" w:rsidRPr="000E1F3A">
        <w:rPr>
          <w:lang w:val="bg-BG"/>
        </w:rPr>
        <w:t>загубата</w:t>
      </w:r>
      <w:r w:rsidR="00E640B4">
        <w:rPr>
          <w:lang w:val="bg-BG"/>
        </w:rPr>
        <w:t xml:space="preserve"> </w:t>
      </w:r>
      <w:r w:rsidR="000F45E6" w:rsidRPr="000E1F3A">
        <w:rPr>
          <w:lang w:val="bg-BG"/>
        </w:rPr>
        <w:t>и</w:t>
      </w:r>
      <w:r w:rsidR="00E640B4">
        <w:rPr>
          <w:lang w:val="bg-BG"/>
        </w:rPr>
        <w:t xml:space="preserve"> </w:t>
      </w:r>
      <w:r w:rsidR="000F45E6" w:rsidRPr="000E1F3A">
        <w:rPr>
          <w:lang w:val="bg-BG"/>
        </w:rPr>
        <w:t>увреждането,</w:t>
      </w:r>
      <w:r w:rsidR="00E640B4">
        <w:rPr>
          <w:lang w:val="bg-BG"/>
        </w:rPr>
        <w:t xml:space="preserve"> </w:t>
      </w:r>
      <w:r w:rsidR="000F45E6" w:rsidRPr="000E1F3A">
        <w:rPr>
          <w:lang w:val="bg-BG"/>
        </w:rPr>
        <w:t>по</w:t>
      </w:r>
      <w:r w:rsidR="00E640B4">
        <w:rPr>
          <w:lang w:val="bg-BG"/>
        </w:rPr>
        <w:t xml:space="preserve"> </w:t>
      </w:r>
      <w:r w:rsidR="000F45E6" w:rsidRPr="000E1F3A">
        <w:rPr>
          <w:lang w:val="bg-BG"/>
        </w:rPr>
        <w:t>отношение</w:t>
      </w:r>
      <w:r w:rsidR="00E640B4">
        <w:rPr>
          <w:lang w:val="bg-BG"/>
        </w:rPr>
        <w:t xml:space="preserve"> </w:t>
      </w:r>
      <w:r w:rsidR="000F45E6" w:rsidRPr="000E1F3A">
        <w:rPr>
          <w:lang w:val="bg-BG"/>
        </w:rPr>
        <w:t>на</w:t>
      </w:r>
      <w:r w:rsidR="00E640B4">
        <w:rPr>
          <w:lang w:val="bg-BG"/>
        </w:rPr>
        <w:t xml:space="preserve"> </w:t>
      </w:r>
      <w:r w:rsidR="000F45E6" w:rsidRPr="000E1F3A">
        <w:rPr>
          <w:lang w:val="bg-BG"/>
        </w:rPr>
        <w:t>които</w:t>
      </w:r>
      <w:r w:rsidR="00E640B4">
        <w:rPr>
          <w:lang w:val="bg-BG"/>
        </w:rPr>
        <w:t xml:space="preserve"> </w:t>
      </w:r>
      <w:r w:rsidR="00CD564D" w:rsidRPr="000E1F3A">
        <w:rPr>
          <w:lang w:val="bg-BG"/>
        </w:rPr>
        <w:t>Съдът</w:t>
      </w:r>
      <w:r w:rsidR="00E640B4">
        <w:rPr>
          <w:lang w:val="bg-BG"/>
        </w:rPr>
        <w:t xml:space="preserve"> </w:t>
      </w:r>
      <w:r w:rsidR="000F45E6" w:rsidRPr="000E1F3A">
        <w:rPr>
          <w:lang w:val="bg-BG"/>
        </w:rPr>
        <w:t>вече</w:t>
      </w:r>
      <w:r w:rsidR="00E640B4">
        <w:rPr>
          <w:lang w:val="bg-BG"/>
        </w:rPr>
        <w:t xml:space="preserve"> </w:t>
      </w:r>
      <w:r w:rsidR="000F45E6" w:rsidRPr="000E1F3A">
        <w:rPr>
          <w:lang w:val="bg-BG"/>
        </w:rPr>
        <w:t>е</w:t>
      </w:r>
      <w:r w:rsidR="00E640B4">
        <w:rPr>
          <w:lang w:val="bg-BG"/>
        </w:rPr>
        <w:t xml:space="preserve"> </w:t>
      </w:r>
      <w:r w:rsidR="000F45E6" w:rsidRPr="000E1F3A">
        <w:rPr>
          <w:lang w:val="bg-BG"/>
        </w:rPr>
        <w:t>установил</w:t>
      </w:r>
      <w:r w:rsidR="00E640B4">
        <w:rPr>
          <w:lang w:val="bg-BG"/>
        </w:rPr>
        <w:t xml:space="preserve"> </w:t>
      </w:r>
      <w:r w:rsidR="000F45E6" w:rsidRPr="000E1F3A">
        <w:rPr>
          <w:lang w:val="bg-BG"/>
        </w:rPr>
        <w:t>нарушение</w:t>
      </w:r>
      <w:r w:rsidR="00E640B4">
        <w:rPr>
          <w:lang w:val="bg-BG"/>
        </w:rPr>
        <w:t xml:space="preserve"> </w:t>
      </w:r>
      <w:r w:rsidR="000F45E6" w:rsidRPr="000E1F3A">
        <w:rPr>
          <w:lang w:val="bg-BG"/>
        </w:rPr>
        <w:t>на</w:t>
      </w:r>
      <w:r w:rsidR="00E640B4">
        <w:rPr>
          <w:lang w:val="bg-BG"/>
        </w:rPr>
        <w:t xml:space="preserve"> </w:t>
      </w:r>
      <w:r w:rsidR="005B3F30">
        <w:rPr>
          <w:lang w:val="bg-BG"/>
        </w:rPr>
        <w:t xml:space="preserve">член </w:t>
      </w:r>
      <w:r w:rsidR="004C44AA" w:rsidRPr="000E1F3A">
        <w:rPr>
          <w:lang w:val="bg-BG"/>
        </w:rPr>
        <w:t>1</w:t>
      </w:r>
      <w:r w:rsidR="00E640B4">
        <w:rPr>
          <w:lang w:val="bg-BG"/>
        </w:rPr>
        <w:t xml:space="preserve"> </w:t>
      </w:r>
      <w:r w:rsidR="004C3C59" w:rsidRPr="000E1F3A">
        <w:rPr>
          <w:lang w:val="bg-BG"/>
        </w:rPr>
        <w:t>от</w:t>
      </w:r>
      <w:r w:rsidR="00E640B4">
        <w:rPr>
          <w:lang w:val="bg-BG"/>
        </w:rPr>
        <w:t xml:space="preserve"> </w:t>
      </w:r>
      <w:r w:rsidR="00B3290F" w:rsidRPr="000E1F3A">
        <w:rPr>
          <w:lang w:val="bg-BG"/>
        </w:rPr>
        <w:t>Протокол</w:t>
      </w:r>
      <w:r w:rsidR="00E640B4">
        <w:rPr>
          <w:lang w:val="bg-BG"/>
        </w:rPr>
        <w:t xml:space="preserve"> </w:t>
      </w:r>
      <w:r w:rsidR="00B3290F" w:rsidRPr="000E1F3A">
        <w:rPr>
          <w:lang w:val="bg-BG"/>
        </w:rPr>
        <w:t>№</w:t>
      </w:r>
      <w:r w:rsidR="00E640B4">
        <w:rPr>
          <w:lang w:val="bg-BG"/>
        </w:rPr>
        <w:t xml:space="preserve"> </w:t>
      </w:r>
      <w:r w:rsidR="00B3290F" w:rsidRPr="000E1F3A">
        <w:rPr>
          <w:lang w:val="bg-BG"/>
        </w:rPr>
        <w:t>1</w:t>
      </w:r>
      <w:r w:rsidR="00E640B4">
        <w:rPr>
          <w:lang w:val="bg-BG"/>
        </w:rPr>
        <w:t xml:space="preserve"> </w:t>
      </w:r>
      <w:r w:rsidR="00D464FD" w:rsidRPr="000E1F3A">
        <w:rPr>
          <w:lang w:val="bg-BG"/>
        </w:rPr>
        <w:t>от</w:t>
      </w:r>
      <w:r w:rsidR="00E640B4">
        <w:rPr>
          <w:lang w:val="bg-BG"/>
        </w:rPr>
        <w:t xml:space="preserve"> </w:t>
      </w:r>
      <w:r w:rsidR="00D464FD" w:rsidRPr="000E1F3A">
        <w:rPr>
          <w:lang w:val="bg-BG"/>
        </w:rPr>
        <w:t>Конвенцията</w:t>
      </w:r>
      <w:r w:rsidR="00E640B4">
        <w:rPr>
          <w:lang w:val="bg-BG"/>
        </w:rPr>
        <w:t xml:space="preserve"> </w:t>
      </w:r>
      <w:r w:rsidR="004C44AA" w:rsidRPr="000E1F3A">
        <w:rPr>
          <w:lang w:val="bg-BG"/>
        </w:rPr>
        <w:t>(</w:t>
      </w:r>
      <w:r w:rsidR="005B3F30">
        <w:rPr>
          <w:lang w:val="bg-BG"/>
        </w:rPr>
        <w:t xml:space="preserve">вж. </w:t>
      </w:r>
      <w:r w:rsidR="00AD4F93" w:rsidRPr="000E1F3A">
        <w:rPr>
          <w:lang w:val="bg-BG"/>
        </w:rPr>
        <w:t>параграфи</w:t>
      </w:r>
      <w:r w:rsidR="00E640B4">
        <w:rPr>
          <w:lang w:val="bg-BG"/>
        </w:rPr>
        <w:t xml:space="preserve"> </w:t>
      </w:r>
      <w:r w:rsidR="004C44AA" w:rsidRPr="000E1F3A">
        <w:rPr>
          <w:lang w:val="bg-BG"/>
        </w:rPr>
        <w:t>87</w:t>
      </w:r>
      <w:r w:rsidR="004D3EE8">
        <w:rPr>
          <w:lang w:val="bg-BG"/>
        </w:rPr>
        <w:t xml:space="preserve"> – </w:t>
      </w:r>
      <w:r w:rsidR="004C44AA" w:rsidRPr="000E1F3A">
        <w:rPr>
          <w:lang w:val="bg-BG"/>
        </w:rPr>
        <w:t>89</w:t>
      </w:r>
      <w:r w:rsidR="00E640B4">
        <w:rPr>
          <w:lang w:val="bg-BG"/>
        </w:rPr>
        <w:t xml:space="preserve"> </w:t>
      </w:r>
      <w:r w:rsidR="00AD4F93" w:rsidRPr="000E1F3A">
        <w:rPr>
          <w:lang w:val="bg-BG"/>
        </w:rPr>
        <w:t>по-горе)</w:t>
      </w:r>
      <w:r w:rsidR="004C44AA" w:rsidRPr="000E1F3A">
        <w:rPr>
          <w:lang w:val="bg-BG"/>
        </w:rPr>
        <w:t>.</w:t>
      </w:r>
    </w:p>
    <w:p w:rsidR="004C44AA" w:rsidRPr="000E1F3A" w:rsidRDefault="00CB7396" w:rsidP="00144EBD">
      <w:pPr>
        <w:pStyle w:val="JuPara"/>
        <w:rPr>
          <w:lang w:val="bg-BG"/>
        </w:rPr>
      </w:pPr>
      <w:r w:rsidRPr="000E1F3A">
        <w:rPr>
          <w:lang w:val="bg-BG"/>
        </w:rPr>
        <w:fldChar w:fldCharType="begin"/>
      </w:r>
      <w:r w:rsidR="0060428D" w:rsidRPr="000E1F3A">
        <w:rPr>
          <w:lang w:val="bg-BG"/>
        </w:rPr>
        <w:instrText xml:space="preserve"> SEQ level0 \*arabic </w:instrText>
      </w:r>
      <w:r w:rsidRPr="000E1F3A">
        <w:rPr>
          <w:lang w:val="bg-BG"/>
        </w:rPr>
        <w:fldChar w:fldCharType="separate"/>
      </w:r>
      <w:r w:rsidR="004C44AA" w:rsidRPr="000E1F3A">
        <w:rPr>
          <w:noProof/>
          <w:lang w:val="bg-BG"/>
        </w:rPr>
        <w:t>101</w:t>
      </w:r>
      <w:r w:rsidRPr="000E1F3A">
        <w:rPr>
          <w:noProof/>
          <w:lang w:val="bg-BG"/>
        </w:rPr>
        <w:fldChar w:fldCharType="end"/>
      </w:r>
      <w:r w:rsidR="004C44AA" w:rsidRPr="000E1F3A">
        <w:rPr>
          <w:lang w:val="bg-BG"/>
        </w:rPr>
        <w:t>.</w:t>
      </w:r>
      <w:r w:rsidR="00E640B4">
        <w:rPr>
          <w:lang w:val="bg-BG"/>
        </w:rPr>
        <w:t>  </w:t>
      </w:r>
      <w:r w:rsidR="007246E9" w:rsidRPr="000E1F3A">
        <w:rPr>
          <w:lang w:val="bg-BG"/>
        </w:rPr>
        <w:t>Като</w:t>
      </w:r>
      <w:r w:rsidR="00E640B4">
        <w:rPr>
          <w:lang w:val="bg-BG"/>
        </w:rPr>
        <w:t xml:space="preserve"> </w:t>
      </w:r>
      <w:r w:rsidR="007246E9" w:rsidRPr="000E1F3A">
        <w:rPr>
          <w:lang w:val="bg-BG"/>
        </w:rPr>
        <w:t>приема,</w:t>
      </w:r>
      <w:r w:rsidR="00E640B4">
        <w:rPr>
          <w:lang w:val="bg-BG"/>
        </w:rPr>
        <w:t xml:space="preserve"> </w:t>
      </w:r>
      <w:r w:rsidR="007246E9" w:rsidRPr="000E1F3A">
        <w:rPr>
          <w:lang w:val="bg-BG"/>
        </w:rPr>
        <w:t>че</w:t>
      </w:r>
      <w:r w:rsidR="00E640B4">
        <w:rPr>
          <w:lang w:val="bg-BG"/>
        </w:rPr>
        <w:t xml:space="preserve"> </w:t>
      </w:r>
      <w:r w:rsidR="007246E9" w:rsidRPr="000E1F3A">
        <w:rPr>
          <w:lang w:val="bg-BG"/>
        </w:rPr>
        <w:t>решението</w:t>
      </w:r>
      <w:r w:rsidR="00E640B4">
        <w:rPr>
          <w:lang w:val="bg-BG"/>
        </w:rPr>
        <w:t xml:space="preserve"> </w:t>
      </w:r>
      <w:r w:rsidR="007246E9" w:rsidRPr="000E1F3A">
        <w:rPr>
          <w:lang w:val="bg-BG"/>
        </w:rPr>
        <w:t>да</w:t>
      </w:r>
      <w:r w:rsidR="00E640B4">
        <w:rPr>
          <w:lang w:val="bg-BG"/>
        </w:rPr>
        <w:t xml:space="preserve"> </w:t>
      </w:r>
      <w:r w:rsidR="007246E9" w:rsidRPr="000E1F3A">
        <w:rPr>
          <w:lang w:val="bg-BG"/>
        </w:rPr>
        <w:t>придобие</w:t>
      </w:r>
      <w:r w:rsidR="00E640B4">
        <w:rPr>
          <w:lang w:val="bg-BG"/>
        </w:rPr>
        <w:t xml:space="preserve"> </w:t>
      </w:r>
      <w:r w:rsidR="007246E9" w:rsidRPr="000E1F3A">
        <w:rPr>
          <w:lang w:val="bg-BG"/>
        </w:rPr>
        <w:t>част</w:t>
      </w:r>
      <w:r w:rsidR="00E640B4">
        <w:rPr>
          <w:lang w:val="bg-BG"/>
        </w:rPr>
        <w:t xml:space="preserve"> </w:t>
      </w:r>
      <w:r w:rsidR="007246E9" w:rsidRPr="000E1F3A">
        <w:rPr>
          <w:lang w:val="bg-BG"/>
        </w:rPr>
        <w:t>от</w:t>
      </w:r>
      <w:r w:rsidR="00E640B4">
        <w:rPr>
          <w:lang w:val="bg-BG"/>
        </w:rPr>
        <w:t xml:space="preserve"> </w:t>
      </w:r>
      <w:r w:rsidR="007246E9" w:rsidRPr="000E1F3A">
        <w:rPr>
          <w:lang w:val="bg-BG"/>
        </w:rPr>
        <w:t>алкохолните</w:t>
      </w:r>
      <w:r w:rsidR="00E640B4">
        <w:rPr>
          <w:lang w:val="bg-BG"/>
        </w:rPr>
        <w:t xml:space="preserve"> </w:t>
      </w:r>
      <w:r w:rsidR="007246E9" w:rsidRPr="000E1F3A">
        <w:rPr>
          <w:lang w:val="bg-BG"/>
        </w:rPr>
        <w:t>напитки</w:t>
      </w:r>
      <w:r w:rsidR="00E640B4">
        <w:rPr>
          <w:lang w:val="bg-BG"/>
        </w:rPr>
        <w:t xml:space="preserve"> </w:t>
      </w:r>
      <w:r w:rsidR="007246E9" w:rsidRPr="000E1F3A">
        <w:rPr>
          <w:lang w:val="bg-BG"/>
        </w:rPr>
        <w:t>на</w:t>
      </w:r>
      <w:r w:rsidR="00E640B4">
        <w:rPr>
          <w:lang w:val="bg-BG"/>
        </w:rPr>
        <w:t xml:space="preserve"> </w:t>
      </w:r>
      <w:r w:rsidR="006F0158" w:rsidRPr="000E1F3A">
        <w:rPr>
          <w:lang w:val="bg-BG"/>
        </w:rPr>
        <w:t>жалбоподателката</w:t>
      </w:r>
      <w:r w:rsidR="00E640B4">
        <w:rPr>
          <w:lang w:val="bg-BG"/>
        </w:rPr>
        <w:t xml:space="preserve"> </w:t>
      </w:r>
      <w:r w:rsidR="007246E9" w:rsidRPr="000E1F3A">
        <w:rPr>
          <w:lang w:val="bg-BG"/>
        </w:rPr>
        <w:t>като</w:t>
      </w:r>
      <w:r w:rsidR="00E640B4">
        <w:rPr>
          <w:lang w:val="bg-BG"/>
        </w:rPr>
        <w:t xml:space="preserve"> </w:t>
      </w:r>
      <w:r w:rsidR="007246E9" w:rsidRPr="000E1F3A">
        <w:rPr>
          <w:lang w:val="bg-BG"/>
        </w:rPr>
        <w:t>изоставени</w:t>
      </w:r>
      <w:r w:rsidR="00E640B4">
        <w:rPr>
          <w:lang w:val="bg-BG"/>
        </w:rPr>
        <w:t xml:space="preserve"> </w:t>
      </w:r>
      <w:r w:rsidR="007246E9" w:rsidRPr="000E1F3A">
        <w:rPr>
          <w:lang w:val="bg-BG"/>
        </w:rPr>
        <w:t>се</w:t>
      </w:r>
      <w:r w:rsidR="00E640B4">
        <w:rPr>
          <w:lang w:val="bg-BG"/>
        </w:rPr>
        <w:t xml:space="preserve"> </w:t>
      </w:r>
      <w:r w:rsidR="007246E9" w:rsidRPr="000E1F3A">
        <w:rPr>
          <w:lang w:val="bg-BG"/>
        </w:rPr>
        <w:t>отнася</w:t>
      </w:r>
      <w:r w:rsidR="00E640B4">
        <w:rPr>
          <w:lang w:val="bg-BG"/>
        </w:rPr>
        <w:t xml:space="preserve"> </w:t>
      </w:r>
      <w:r w:rsidR="007246E9" w:rsidRPr="000E1F3A">
        <w:rPr>
          <w:lang w:val="bg-BG"/>
        </w:rPr>
        <w:t>за</w:t>
      </w:r>
      <w:r w:rsidR="00E640B4">
        <w:rPr>
          <w:lang w:val="bg-BG"/>
        </w:rPr>
        <w:t xml:space="preserve"> </w:t>
      </w:r>
      <w:r w:rsidR="003C36AE" w:rsidRPr="000E1F3A">
        <w:rPr>
          <w:lang w:val="bg-BG"/>
        </w:rPr>
        <w:t>бутилки</w:t>
      </w:r>
      <w:r w:rsidR="007246E9" w:rsidRPr="000E1F3A">
        <w:rPr>
          <w:lang w:val="bg-BG"/>
        </w:rPr>
        <w:t>,</w:t>
      </w:r>
      <w:r w:rsidR="00E640B4">
        <w:rPr>
          <w:lang w:val="bg-BG"/>
        </w:rPr>
        <w:t xml:space="preserve"> </w:t>
      </w:r>
      <w:r w:rsidR="007246E9" w:rsidRPr="000E1F3A">
        <w:rPr>
          <w:lang w:val="bg-BG"/>
        </w:rPr>
        <w:t>които</w:t>
      </w:r>
      <w:r w:rsidR="00E640B4">
        <w:rPr>
          <w:lang w:val="bg-BG"/>
        </w:rPr>
        <w:t xml:space="preserve"> </w:t>
      </w:r>
      <w:r w:rsidR="007246E9" w:rsidRPr="000E1F3A">
        <w:rPr>
          <w:lang w:val="bg-BG"/>
        </w:rPr>
        <w:t>действително</w:t>
      </w:r>
      <w:r w:rsidR="00E640B4">
        <w:rPr>
          <w:lang w:val="bg-BG"/>
        </w:rPr>
        <w:t xml:space="preserve"> </w:t>
      </w:r>
      <w:r w:rsidR="00A2736D">
        <w:rPr>
          <w:lang w:val="bg-BG"/>
        </w:rPr>
        <w:t xml:space="preserve">са </w:t>
      </w:r>
      <w:r w:rsidR="007246E9" w:rsidRPr="000E1F3A">
        <w:rPr>
          <w:lang w:val="bg-BG"/>
        </w:rPr>
        <w:t>съществували</w:t>
      </w:r>
      <w:r w:rsidR="004C44AA" w:rsidRPr="000E1F3A">
        <w:rPr>
          <w:lang w:val="bg-BG"/>
        </w:rPr>
        <w:t>,</w:t>
      </w:r>
      <w:r w:rsidR="00E640B4">
        <w:rPr>
          <w:lang w:val="bg-BG"/>
        </w:rPr>
        <w:t xml:space="preserve"> </w:t>
      </w:r>
      <w:r w:rsidR="00CD564D" w:rsidRPr="000E1F3A">
        <w:rPr>
          <w:lang w:val="bg-BG"/>
        </w:rPr>
        <w:t>Съдът</w:t>
      </w:r>
      <w:r w:rsidR="00E640B4">
        <w:rPr>
          <w:lang w:val="bg-BG"/>
        </w:rPr>
        <w:t xml:space="preserve"> </w:t>
      </w:r>
      <w:r w:rsidR="007246E9" w:rsidRPr="000E1F3A">
        <w:rPr>
          <w:lang w:val="bg-BG"/>
        </w:rPr>
        <w:t>трябва</w:t>
      </w:r>
      <w:r w:rsidR="00E640B4">
        <w:rPr>
          <w:lang w:val="bg-BG"/>
        </w:rPr>
        <w:t xml:space="preserve"> </w:t>
      </w:r>
      <w:r w:rsidR="007246E9" w:rsidRPr="000E1F3A">
        <w:rPr>
          <w:lang w:val="bg-BG"/>
        </w:rPr>
        <w:t>да</w:t>
      </w:r>
      <w:r w:rsidR="00E640B4">
        <w:rPr>
          <w:lang w:val="bg-BG"/>
        </w:rPr>
        <w:t xml:space="preserve"> </w:t>
      </w:r>
      <w:r w:rsidR="007246E9" w:rsidRPr="000E1F3A">
        <w:rPr>
          <w:lang w:val="bg-BG"/>
        </w:rPr>
        <w:t>проучи</w:t>
      </w:r>
      <w:r w:rsidR="00E640B4">
        <w:rPr>
          <w:lang w:val="bg-BG"/>
        </w:rPr>
        <w:t xml:space="preserve"> </w:t>
      </w:r>
      <w:r w:rsidR="007246E9" w:rsidRPr="000E1F3A">
        <w:rPr>
          <w:lang w:val="bg-BG"/>
        </w:rPr>
        <w:t>оплакването</w:t>
      </w:r>
      <w:r w:rsidR="00E640B4">
        <w:rPr>
          <w:lang w:val="bg-BG"/>
        </w:rPr>
        <w:t xml:space="preserve"> </w:t>
      </w:r>
      <w:r w:rsidR="007246E9" w:rsidRPr="000E1F3A">
        <w:rPr>
          <w:lang w:val="bg-BG"/>
        </w:rPr>
        <w:t>на</w:t>
      </w:r>
      <w:r w:rsidR="00E640B4">
        <w:rPr>
          <w:lang w:val="bg-BG"/>
        </w:rPr>
        <w:t xml:space="preserve"> </w:t>
      </w:r>
      <w:r w:rsidR="006F0158" w:rsidRPr="000E1F3A">
        <w:rPr>
          <w:lang w:val="bg-BG"/>
        </w:rPr>
        <w:t>жалбоподателката</w:t>
      </w:r>
      <w:r w:rsidR="007246E9" w:rsidRPr="000E1F3A">
        <w:rPr>
          <w:lang w:val="bg-BG"/>
        </w:rPr>
        <w:t>,</w:t>
      </w:r>
      <w:r w:rsidR="00E640B4">
        <w:rPr>
          <w:lang w:val="bg-BG"/>
        </w:rPr>
        <w:t xml:space="preserve"> </w:t>
      </w:r>
      <w:r w:rsidR="007246E9" w:rsidRPr="000E1F3A">
        <w:rPr>
          <w:lang w:val="bg-BG"/>
        </w:rPr>
        <w:t>че</w:t>
      </w:r>
      <w:r w:rsidR="00E640B4">
        <w:rPr>
          <w:lang w:val="bg-BG"/>
        </w:rPr>
        <w:t xml:space="preserve"> </w:t>
      </w:r>
      <w:r w:rsidR="007246E9" w:rsidRPr="000E1F3A">
        <w:rPr>
          <w:lang w:val="bg-BG"/>
        </w:rPr>
        <w:t>произтичащото</w:t>
      </w:r>
      <w:r w:rsidR="00E640B4">
        <w:rPr>
          <w:lang w:val="bg-BG"/>
        </w:rPr>
        <w:t xml:space="preserve"> </w:t>
      </w:r>
      <w:r w:rsidR="007246E9" w:rsidRPr="000E1F3A">
        <w:rPr>
          <w:lang w:val="bg-BG"/>
        </w:rPr>
        <w:t>от</w:t>
      </w:r>
      <w:r w:rsidR="00E640B4">
        <w:rPr>
          <w:lang w:val="bg-BG"/>
        </w:rPr>
        <w:t xml:space="preserve"> </w:t>
      </w:r>
      <w:r w:rsidR="007246E9" w:rsidRPr="000E1F3A">
        <w:rPr>
          <w:lang w:val="bg-BG"/>
        </w:rPr>
        <w:t>това</w:t>
      </w:r>
      <w:r w:rsidR="00E640B4">
        <w:rPr>
          <w:lang w:val="bg-BG"/>
        </w:rPr>
        <w:t xml:space="preserve"> </w:t>
      </w:r>
      <w:r w:rsidR="007246E9" w:rsidRPr="000E1F3A">
        <w:rPr>
          <w:lang w:val="bg-BG"/>
        </w:rPr>
        <w:t>лишаване</w:t>
      </w:r>
      <w:r w:rsidR="00E640B4">
        <w:rPr>
          <w:lang w:val="bg-BG"/>
        </w:rPr>
        <w:t xml:space="preserve"> </w:t>
      </w:r>
      <w:r w:rsidR="007246E9" w:rsidRPr="000E1F3A">
        <w:rPr>
          <w:lang w:val="bg-BG"/>
        </w:rPr>
        <w:t>от</w:t>
      </w:r>
      <w:r w:rsidR="00E640B4">
        <w:rPr>
          <w:lang w:val="bg-BG"/>
        </w:rPr>
        <w:t xml:space="preserve"> </w:t>
      </w:r>
      <w:r w:rsidR="007246E9" w:rsidRPr="000E1F3A">
        <w:rPr>
          <w:lang w:val="bg-BG"/>
        </w:rPr>
        <w:t>имущество</w:t>
      </w:r>
      <w:r w:rsidR="00E640B4">
        <w:rPr>
          <w:lang w:val="bg-BG"/>
        </w:rPr>
        <w:t xml:space="preserve"> </w:t>
      </w:r>
      <w:r w:rsidR="007246E9" w:rsidRPr="000E1F3A">
        <w:rPr>
          <w:lang w:val="bg-BG"/>
        </w:rPr>
        <w:t>е</w:t>
      </w:r>
      <w:r w:rsidR="00E640B4">
        <w:rPr>
          <w:lang w:val="bg-BG"/>
        </w:rPr>
        <w:t xml:space="preserve"> </w:t>
      </w:r>
      <w:r w:rsidR="007246E9" w:rsidRPr="000E1F3A">
        <w:rPr>
          <w:lang w:val="bg-BG"/>
        </w:rPr>
        <w:t>произволно</w:t>
      </w:r>
      <w:r w:rsidR="00E640B4">
        <w:rPr>
          <w:lang w:val="bg-BG"/>
        </w:rPr>
        <w:t xml:space="preserve"> </w:t>
      </w:r>
      <w:r w:rsidR="007246E9" w:rsidRPr="000E1F3A">
        <w:rPr>
          <w:lang w:val="bg-BG"/>
        </w:rPr>
        <w:t>и</w:t>
      </w:r>
      <w:r w:rsidR="00E640B4">
        <w:rPr>
          <w:lang w:val="bg-BG"/>
        </w:rPr>
        <w:t xml:space="preserve"> </w:t>
      </w:r>
      <w:r w:rsidR="007246E9" w:rsidRPr="000E1F3A">
        <w:rPr>
          <w:lang w:val="bg-BG"/>
        </w:rPr>
        <w:t>по</w:t>
      </w:r>
      <w:r w:rsidR="00E640B4">
        <w:rPr>
          <w:lang w:val="bg-BG"/>
        </w:rPr>
        <w:t xml:space="preserve"> </w:t>
      </w:r>
      <w:r w:rsidR="007246E9" w:rsidRPr="000E1F3A">
        <w:rPr>
          <w:lang w:val="bg-BG"/>
        </w:rPr>
        <w:t>този</w:t>
      </w:r>
      <w:r w:rsidR="00E640B4">
        <w:rPr>
          <w:lang w:val="bg-BG"/>
        </w:rPr>
        <w:t xml:space="preserve"> </w:t>
      </w:r>
      <w:r w:rsidR="007246E9" w:rsidRPr="000E1F3A">
        <w:rPr>
          <w:lang w:val="bg-BG"/>
        </w:rPr>
        <w:t>начин</w:t>
      </w:r>
      <w:r w:rsidR="00E640B4">
        <w:rPr>
          <w:lang w:val="bg-BG"/>
        </w:rPr>
        <w:t xml:space="preserve"> </w:t>
      </w:r>
      <w:r w:rsidR="007246E9" w:rsidRPr="000E1F3A">
        <w:rPr>
          <w:lang w:val="bg-BG"/>
        </w:rPr>
        <w:t>–</w:t>
      </w:r>
      <w:r w:rsidR="00E640B4">
        <w:rPr>
          <w:lang w:val="bg-BG"/>
        </w:rPr>
        <w:t xml:space="preserve"> </w:t>
      </w:r>
      <w:r w:rsidR="007246E9" w:rsidRPr="000E1F3A">
        <w:rPr>
          <w:lang w:val="bg-BG"/>
        </w:rPr>
        <w:t>в</w:t>
      </w:r>
      <w:r w:rsidR="00E640B4">
        <w:rPr>
          <w:lang w:val="bg-BG"/>
        </w:rPr>
        <w:t xml:space="preserve"> </w:t>
      </w:r>
      <w:r w:rsidR="007246E9" w:rsidRPr="000E1F3A">
        <w:rPr>
          <w:lang w:val="bg-BG"/>
        </w:rPr>
        <w:t>противоречие</w:t>
      </w:r>
      <w:r w:rsidR="00E640B4">
        <w:rPr>
          <w:lang w:val="bg-BG"/>
        </w:rPr>
        <w:t xml:space="preserve"> </w:t>
      </w:r>
      <w:r w:rsidR="007246E9" w:rsidRPr="000E1F3A">
        <w:rPr>
          <w:lang w:val="bg-BG"/>
        </w:rPr>
        <w:t>с</w:t>
      </w:r>
      <w:r w:rsidR="00E640B4">
        <w:rPr>
          <w:lang w:val="bg-BG"/>
        </w:rPr>
        <w:t xml:space="preserve"> </w:t>
      </w:r>
      <w:r w:rsidR="005B3F30">
        <w:rPr>
          <w:lang w:val="bg-BG"/>
        </w:rPr>
        <w:t xml:space="preserve">член </w:t>
      </w:r>
      <w:r w:rsidR="004C44AA" w:rsidRPr="000E1F3A">
        <w:rPr>
          <w:lang w:val="bg-BG"/>
        </w:rPr>
        <w:t>1</w:t>
      </w:r>
      <w:r w:rsidR="00E640B4">
        <w:rPr>
          <w:lang w:val="bg-BG"/>
        </w:rPr>
        <w:t xml:space="preserve"> </w:t>
      </w:r>
      <w:r w:rsidR="004C3C59" w:rsidRPr="000E1F3A">
        <w:rPr>
          <w:lang w:val="bg-BG"/>
        </w:rPr>
        <w:t>от</w:t>
      </w:r>
      <w:r w:rsidR="00E640B4">
        <w:rPr>
          <w:lang w:val="bg-BG"/>
        </w:rPr>
        <w:t xml:space="preserve"> </w:t>
      </w:r>
      <w:r w:rsidR="004D3EE8" w:rsidRPr="000E1F3A">
        <w:rPr>
          <w:lang w:val="bg-BG"/>
        </w:rPr>
        <w:t>Протокол</w:t>
      </w:r>
      <w:r w:rsidR="004D3EE8">
        <w:rPr>
          <w:lang w:val="bg-BG"/>
        </w:rPr>
        <w:t xml:space="preserve"> </w:t>
      </w:r>
      <w:r w:rsidR="004D3EE8" w:rsidRPr="000E1F3A">
        <w:rPr>
          <w:lang w:val="bg-BG"/>
        </w:rPr>
        <w:t>№</w:t>
      </w:r>
      <w:r w:rsidR="004D3EE8">
        <w:rPr>
          <w:lang w:val="bg-BG"/>
        </w:rPr>
        <w:t xml:space="preserve"> </w:t>
      </w:r>
      <w:r w:rsidR="004D3EE8" w:rsidRPr="000E1F3A">
        <w:rPr>
          <w:lang w:val="bg-BG"/>
        </w:rPr>
        <w:t>1</w:t>
      </w:r>
      <w:r w:rsidR="004D3EE8">
        <w:rPr>
          <w:lang w:val="bg-BG"/>
        </w:rPr>
        <w:t xml:space="preserve"> </w:t>
      </w:r>
      <w:r w:rsidR="004C3C59" w:rsidRPr="000E1F3A">
        <w:rPr>
          <w:lang w:val="bg-BG"/>
        </w:rPr>
        <w:t>към</w:t>
      </w:r>
      <w:r w:rsidR="00E640B4">
        <w:rPr>
          <w:lang w:val="bg-BG"/>
        </w:rPr>
        <w:t xml:space="preserve"> </w:t>
      </w:r>
      <w:r w:rsidR="004C3C59" w:rsidRPr="000E1F3A">
        <w:rPr>
          <w:lang w:val="bg-BG"/>
        </w:rPr>
        <w:t>Конвенцията</w:t>
      </w:r>
      <w:r w:rsidR="004C44AA" w:rsidRPr="000E1F3A">
        <w:rPr>
          <w:lang w:val="bg-BG"/>
        </w:rPr>
        <w:t>.</w:t>
      </w:r>
    </w:p>
    <w:p w:rsidR="004C44AA" w:rsidRPr="000E1F3A" w:rsidRDefault="00CB7396" w:rsidP="00144EBD">
      <w:pPr>
        <w:pStyle w:val="JuPara"/>
        <w:rPr>
          <w:lang w:val="bg-BG"/>
        </w:rPr>
      </w:pPr>
      <w:r w:rsidRPr="000E1F3A">
        <w:rPr>
          <w:lang w:val="bg-BG"/>
        </w:rPr>
        <w:fldChar w:fldCharType="begin"/>
      </w:r>
      <w:r w:rsidR="0060428D" w:rsidRPr="000E1F3A">
        <w:rPr>
          <w:lang w:val="bg-BG"/>
        </w:rPr>
        <w:instrText xml:space="preserve"> SEQ level0 \*arabic </w:instrText>
      </w:r>
      <w:r w:rsidRPr="000E1F3A">
        <w:rPr>
          <w:lang w:val="bg-BG"/>
        </w:rPr>
        <w:fldChar w:fldCharType="separate"/>
      </w:r>
      <w:r w:rsidR="004C44AA" w:rsidRPr="000E1F3A">
        <w:rPr>
          <w:noProof/>
          <w:lang w:val="bg-BG"/>
        </w:rPr>
        <w:t>102</w:t>
      </w:r>
      <w:r w:rsidRPr="000E1F3A">
        <w:rPr>
          <w:noProof/>
          <w:lang w:val="bg-BG"/>
        </w:rPr>
        <w:fldChar w:fldCharType="end"/>
      </w:r>
      <w:r w:rsidR="004C44AA" w:rsidRPr="000E1F3A">
        <w:rPr>
          <w:lang w:val="bg-BG"/>
        </w:rPr>
        <w:t>.</w:t>
      </w:r>
      <w:r w:rsidR="00E640B4">
        <w:rPr>
          <w:lang w:val="bg-BG"/>
        </w:rPr>
        <w:t>  </w:t>
      </w:r>
      <w:r w:rsidR="007246E9" w:rsidRPr="005C246B">
        <w:rPr>
          <w:lang w:val="bg-BG"/>
        </w:rPr>
        <w:t>Според</w:t>
      </w:r>
      <w:r w:rsidR="00E640B4">
        <w:rPr>
          <w:lang w:val="bg-BG"/>
        </w:rPr>
        <w:t xml:space="preserve"> </w:t>
      </w:r>
      <w:r w:rsidR="007246E9" w:rsidRPr="005C246B">
        <w:rPr>
          <w:lang w:val="bg-BG"/>
        </w:rPr>
        <w:t>Съда</w:t>
      </w:r>
      <w:r w:rsidR="00E640B4">
        <w:rPr>
          <w:lang w:val="bg-BG"/>
        </w:rPr>
        <w:t xml:space="preserve"> </w:t>
      </w:r>
      <w:r w:rsidR="007246E9" w:rsidRPr="005C246B">
        <w:rPr>
          <w:lang w:val="bg-BG"/>
        </w:rPr>
        <w:t>разпоредбите</w:t>
      </w:r>
      <w:r w:rsidR="00E640B4">
        <w:rPr>
          <w:lang w:val="bg-BG"/>
        </w:rPr>
        <w:t xml:space="preserve"> </w:t>
      </w:r>
      <w:r w:rsidR="007246E9" w:rsidRPr="005C246B">
        <w:rPr>
          <w:lang w:val="bg-BG"/>
        </w:rPr>
        <w:t>на</w:t>
      </w:r>
      <w:r w:rsidR="00E640B4">
        <w:rPr>
          <w:lang w:val="bg-BG"/>
        </w:rPr>
        <w:t xml:space="preserve"> </w:t>
      </w:r>
      <w:r w:rsidR="007246E9" w:rsidRPr="005C246B">
        <w:rPr>
          <w:lang w:val="bg-BG"/>
        </w:rPr>
        <w:t>националното</w:t>
      </w:r>
      <w:r w:rsidR="00E640B4">
        <w:rPr>
          <w:lang w:val="bg-BG"/>
        </w:rPr>
        <w:t xml:space="preserve"> </w:t>
      </w:r>
      <w:r w:rsidR="007246E9" w:rsidRPr="005C246B">
        <w:rPr>
          <w:lang w:val="bg-BG"/>
        </w:rPr>
        <w:t>законодателство,</w:t>
      </w:r>
      <w:r w:rsidR="00E640B4">
        <w:rPr>
          <w:lang w:val="bg-BG"/>
        </w:rPr>
        <w:t xml:space="preserve"> </w:t>
      </w:r>
      <w:r w:rsidR="007246E9" w:rsidRPr="005C246B">
        <w:rPr>
          <w:lang w:val="bg-BG"/>
        </w:rPr>
        <w:t>съгласно</w:t>
      </w:r>
      <w:r w:rsidR="00E640B4">
        <w:rPr>
          <w:lang w:val="bg-BG"/>
        </w:rPr>
        <w:t xml:space="preserve"> </w:t>
      </w:r>
      <w:r w:rsidR="007246E9" w:rsidRPr="005C246B">
        <w:rPr>
          <w:lang w:val="bg-BG"/>
        </w:rPr>
        <w:t>които</w:t>
      </w:r>
      <w:r w:rsidR="00E640B4">
        <w:rPr>
          <w:lang w:val="bg-BG"/>
        </w:rPr>
        <w:t xml:space="preserve"> </w:t>
      </w:r>
      <w:r w:rsidR="00A2736D" w:rsidRPr="00A2736D">
        <w:rPr>
          <w:lang w:val="bg-BG"/>
        </w:rPr>
        <w:t xml:space="preserve">данъчните власти </w:t>
      </w:r>
      <w:r w:rsidR="00A2736D">
        <w:rPr>
          <w:lang w:val="bg-BG"/>
        </w:rPr>
        <w:t>са</w:t>
      </w:r>
      <w:r w:rsidR="00E640B4">
        <w:rPr>
          <w:lang w:val="bg-BG"/>
        </w:rPr>
        <w:t xml:space="preserve"> </w:t>
      </w:r>
      <w:r w:rsidR="007246E9" w:rsidRPr="005C246B">
        <w:rPr>
          <w:lang w:val="bg-BG"/>
        </w:rPr>
        <w:t>придобил</w:t>
      </w:r>
      <w:r w:rsidR="00A2736D">
        <w:rPr>
          <w:lang w:val="bg-BG"/>
        </w:rPr>
        <w:t>и</w:t>
      </w:r>
      <w:r w:rsidR="00E640B4">
        <w:rPr>
          <w:lang w:val="bg-BG"/>
        </w:rPr>
        <w:t xml:space="preserve"> </w:t>
      </w:r>
      <w:r w:rsidR="007246E9" w:rsidRPr="005C246B">
        <w:rPr>
          <w:lang w:val="bg-BG"/>
        </w:rPr>
        <w:t>като</w:t>
      </w:r>
      <w:r w:rsidR="00E640B4">
        <w:rPr>
          <w:lang w:val="bg-BG"/>
        </w:rPr>
        <w:t xml:space="preserve"> </w:t>
      </w:r>
      <w:r w:rsidR="007246E9" w:rsidRPr="005C246B">
        <w:rPr>
          <w:lang w:val="bg-BG"/>
        </w:rPr>
        <w:t>изоставен</w:t>
      </w:r>
      <w:r w:rsidR="00D73CE2">
        <w:rPr>
          <w:lang w:val="bg-BG"/>
        </w:rPr>
        <w:t>и</w:t>
      </w:r>
      <w:r w:rsidR="00E640B4">
        <w:rPr>
          <w:lang w:val="bg-BG"/>
        </w:rPr>
        <w:t xml:space="preserve"> </w:t>
      </w:r>
      <w:r w:rsidR="007246E9" w:rsidRPr="005C246B">
        <w:rPr>
          <w:lang w:val="bg-BG"/>
        </w:rPr>
        <w:t>сток</w:t>
      </w:r>
      <w:r w:rsidR="00D73CE2">
        <w:rPr>
          <w:lang w:val="bg-BG"/>
        </w:rPr>
        <w:t>и</w:t>
      </w:r>
      <w:r w:rsidR="007246E9" w:rsidRPr="005C246B">
        <w:rPr>
          <w:lang w:val="bg-BG"/>
        </w:rPr>
        <w:t>,</w:t>
      </w:r>
      <w:r w:rsidR="00E640B4">
        <w:rPr>
          <w:lang w:val="bg-BG"/>
        </w:rPr>
        <w:t xml:space="preserve"> </w:t>
      </w:r>
      <w:r w:rsidR="007246E9" w:rsidRPr="005C246B">
        <w:rPr>
          <w:lang w:val="bg-BG"/>
        </w:rPr>
        <w:t>държан</w:t>
      </w:r>
      <w:r w:rsidR="00D73CE2">
        <w:rPr>
          <w:lang w:val="bg-BG"/>
        </w:rPr>
        <w:t>и</w:t>
      </w:r>
      <w:r w:rsidR="00E640B4">
        <w:rPr>
          <w:lang w:val="bg-BG"/>
        </w:rPr>
        <w:t xml:space="preserve"> </w:t>
      </w:r>
      <w:r w:rsidR="007246E9" w:rsidRPr="005C246B">
        <w:rPr>
          <w:lang w:val="bg-BG"/>
        </w:rPr>
        <w:t>от</w:t>
      </w:r>
      <w:r w:rsidR="00E640B4">
        <w:rPr>
          <w:lang w:val="bg-BG"/>
        </w:rPr>
        <w:t xml:space="preserve"> </w:t>
      </w:r>
      <w:r w:rsidR="007246E9" w:rsidRPr="005C246B">
        <w:rPr>
          <w:lang w:val="bg-BG"/>
        </w:rPr>
        <w:t>нея,</w:t>
      </w:r>
      <w:r w:rsidR="00E640B4">
        <w:rPr>
          <w:lang w:val="bg-BG"/>
        </w:rPr>
        <w:t xml:space="preserve"> </w:t>
      </w:r>
      <w:r w:rsidR="007246E9" w:rsidRPr="005C246B">
        <w:rPr>
          <w:lang w:val="bg-BG"/>
        </w:rPr>
        <w:t>в</w:t>
      </w:r>
      <w:r w:rsidR="00E640B4">
        <w:rPr>
          <w:lang w:val="bg-BG"/>
        </w:rPr>
        <w:t xml:space="preserve"> </w:t>
      </w:r>
      <w:r w:rsidR="007246E9" w:rsidRPr="005C246B">
        <w:rPr>
          <w:lang w:val="bg-BG"/>
        </w:rPr>
        <w:t>случай</w:t>
      </w:r>
      <w:r w:rsidR="00E640B4">
        <w:rPr>
          <w:lang w:val="bg-BG"/>
        </w:rPr>
        <w:t xml:space="preserve"> </w:t>
      </w:r>
      <w:r w:rsidR="007246E9" w:rsidRPr="005C246B">
        <w:rPr>
          <w:lang w:val="bg-BG"/>
        </w:rPr>
        <w:t>че</w:t>
      </w:r>
      <w:r w:rsidR="00E640B4">
        <w:rPr>
          <w:lang w:val="bg-BG"/>
        </w:rPr>
        <w:t xml:space="preserve"> </w:t>
      </w:r>
      <w:r w:rsidR="00D73CE2">
        <w:rPr>
          <w:lang w:val="bg-BG"/>
        </w:rPr>
        <w:t>техният</w:t>
      </w:r>
      <w:r w:rsidR="00E640B4">
        <w:rPr>
          <w:lang w:val="bg-BG"/>
        </w:rPr>
        <w:t xml:space="preserve"> </w:t>
      </w:r>
      <w:r w:rsidR="007246E9" w:rsidRPr="005C246B">
        <w:rPr>
          <w:lang w:val="bg-BG"/>
        </w:rPr>
        <w:t>собственик</w:t>
      </w:r>
      <w:r w:rsidR="00E640B4">
        <w:rPr>
          <w:lang w:val="bg-BG"/>
        </w:rPr>
        <w:t xml:space="preserve"> </w:t>
      </w:r>
      <w:r w:rsidR="007246E9" w:rsidRPr="005C246B">
        <w:rPr>
          <w:lang w:val="bg-BG"/>
        </w:rPr>
        <w:t>не</w:t>
      </w:r>
      <w:r w:rsidR="00E640B4">
        <w:rPr>
          <w:lang w:val="bg-BG"/>
        </w:rPr>
        <w:t xml:space="preserve"> </w:t>
      </w:r>
      <w:r w:rsidR="00D73CE2">
        <w:rPr>
          <w:lang w:val="bg-BG"/>
        </w:rPr>
        <w:t>ги</w:t>
      </w:r>
      <w:r w:rsidR="00E640B4">
        <w:rPr>
          <w:lang w:val="bg-BG"/>
        </w:rPr>
        <w:t xml:space="preserve"> </w:t>
      </w:r>
      <w:r w:rsidR="005C246B" w:rsidRPr="005C246B">
        <w:rPr>
          <w:lang w:val="bg-BG"/>
        </w:rPr>
        <w:t>е</w:t>
      </w:r>
      <w:r w:rsidR="00E640B4">
        <w:rPr>
          <w:lang w:val="bg-BG"/>
        </w:rPr>
        <w:t xml:space="preserve"> </w:t>
      </w:r>
      <w:r w:rsidR="005C246B" w:rsidRPr="005C246B">
        <w:rPr>
          <w:lang w:val="bg-BG"/>
        </w:rPr>
        <w:t>потърсил</w:t>
      </w:r>
      <w:r w:rsidR="00E640B4">
        <w:rPr>
          <w:lang w:val="bg-BG"/>
        </w:rPr>
        <w:t xml:space="preserve"> </w:t>
      </w:r>
      <w:r w:rsidR="007246E9" w:rsidRPr="005C246B">
        <w:rPr>
          <w:lang w:val="bg-BG"/>
        </w:rPr>
        <w:t>в</w:t>
      </w:r>
      <w:r w:rsidR="00E640B4">
        <w:rPr>
          <w:lang w:val="bg-BG"/>
        </w:rPr>
        <w:t xml:space="preserve"> </w:t>
      </w:r>
      <w:r w:rsidR="007246E9" w:rsidRPr="005C246B">
        <w:rPr>
          <w:lang w:val="bg-BG"/>
        </w:rPr>
        <w:t>срок</w:t>
      </w:r>
      <w:r w:rsidR="00E640B4">
        <w:rPr>
          <w:lang w:val="bg-BG"/>
        </w:rPr>
        <w:t xml:space="preserve"> </w:t>
      </w:r>
      <w:r w:rsidR="007246E9" w:rsidRPr="005C246B">
        <w:rPr>
          <w:lang w:val="bg-BG"/>
        </w:rPr>
        <w:t>от</w:t>
      </w:r>
      <w:r w:rsidR="00E640B4">
        <w:rPr>
          <w:lang w:val="bg-BG"/>
        </w:rPr>
        <w:t xml:space="preserve"> </w:t>
      </w:r>
      <w:r w:rsidR="007246E9" w:rsidRPr="005C246B">
        <w:rPr>
          <w:lang w:val="bg-BG"/>
        </w:rPr>
        <w:t>девет</w:t>
      </w:r>
      <w:r w:rsidR="00E640B4">
        <w:rPr>
          <w:lang w:val="bg-BG"/>
        </w:rPr>
        <w:t xml:space="preserve"> </w:t>
      </w:r>
      <w:r w:rsidR="007246E9" w:rsidRPr="005C246B">
        <w:rPr>
          <w:lang w:val="bg-BG"/>
        </w:rPr>
        <w:t>месеца</w:t>
      </w:r>
      <w:r w:rsidR="00E640B4">
        <w:rPr>
          <w:lang w:val="bg-BG"/>
        </w:rPr>
        <w:t xml:space="preserve"> </w:t>
      </w:r>
      <w:r w:rsidR="004C44AA" w:rsidRPr="005C246B">
        <w:rPr>
          <w:lang w:val="bg-BG"/>
        </w:rPr>
        <w:t>(</w:t>
      </w:r>
      <w:r w:rsidR="005B3F30">
        <w:rPr>
          <w:lang w:val="bg-BG"/>
        </w:rPr>
        <w:t xml:space="preserve">вж. </w:t>
      </w:r>
      <w:r w:rsidR="00AD4F93" w:rsidRPr="005C246B">
        <w:rPr>
          <w:lang w:val="bg-BG"/>
        </w:rPr>
        <w:t>параграфи</w:t>
      </w:r>
      <w:r w:rsidR="00E640B4">
        <w:rPr>
          <w:lang w:val="bg-BG"/>
        </w:rPr>
        <w:t xml:space="preserve"> </w:t>
      </w:r>
      <w:r w:rsidR="004C44AA" w:rsidRPr="005C246B">
        <w:rPr>
          <w:lang w:val="bg-BG"/>
        </w:rPr>
        <w:t>32</w:t>
      </w:r>
      <w:r w:rsidR="00E640B4">
        <w:rPr>
          <w:lang w:val="bg-BG"/>
        </w:rPr>
        <w:t xml:space="preserve"> </w:t>
      </w:r>
      <w:r w:rsidR="00A57EE0" w:rsidRPr="005C246B">
        <w:rPr>
          <w:lang w:val="bg-BG"/>
        </w:rPr>
        <w:t>и</w:t>
      </w:r>
      <w:r w:rsidR="00E640B4">
        <w:rPr>
          <w:lang w:val="bg-BG"/>
        </w:rPr>
        <w:t xml:space="preserve"> </w:t>
      </w:r>
      <w:r w:rsidR="004C44AA" w:rsidRPr="005C246B">
        <w:rPr>
          <w:lang w:val="bg-BG"/>
        </w:rPr>
        <w:t>58</w:t>
      </w:r>
      <w:r w:rsidR="00E640B4">
        <w:rPr>
          <w:lang w:val="bg-BG"/>
        </w:rPr>
        <w:t xml:space="preserve"> </w:t>
      </w:r>
      <w:r w:rsidR="00AD4F93" w:rsidRPr="005C246B">
        <w:rPr>
          <w:lang w:val="bg-BG"/>
        </w:rPr>
        <w:t>по-горе)</w:t>
      </w:r>
      <w:r w:rsidR="00A57EE0" w:rsidRPr="005C246B">
        <w:rPr>
          <w:lang w:val="bg-BG"/>
        </w:rPr>
        <w:t>,</w:t>
      </w:r>
      <w:r w:rsidR="00E640B4">
        <w:rPr>
          <w:lang w:val="bg-BG"/>
        </w:rPr>
        <w:t xml:space="preserve"> </w:t>
      </w:r>
      <w:r w:rsidR="00A57EE0" w:rsidRPr="005C246B">
        <w:rPr>
          <w:lang w:val="bg-BG"/>
        </w:rPr>
        <w:t>не</w:t>
      </w:r>
      <w:r w:rsidR="00E640B4">
        <w:rPr>
          <w:lang w:val="bg-BG"/>
        </w:rPr>
        <w:t xml:space="preserve"> </w:t>
      </w:r>
      <w:r w:rsidR="00A57EE0" w:rsidRPr="005C246B">
        <w:rPr>
          <w:lang w:val="bg-BG"/>
        </w:rPr>
        <w:t>може</w:t>
      </w:r>
      <w:r w:rsidR="00E640B4">
        <w:rPr>
          <w:lang w:val="bg-BG"/>
        </w:rPr>
        <w:t xml:space="preserve"> </w:t>
      </w:r>
      <w:r w:rsidR="00A57EE0" w:rsidRPr="005C246B">
        <w:rPr>
          <w:lang w:val="bg-BG"/>
        </w:rPr>
        <w:t>да</w:t>
      </w:r>
      <w:r w:rsidR="00E640B4">
        <w:rPr>
          <w:lang w:val="bg-BG"/>
        </w:rPr>
        <w:t xml:space="preserve"> </w:t>
      </w:r>
      <w:r w:rsidR="00A57EE0" w:rsidRPr="005C246B">
        <w:rPr>
          <w:lang w:val="bg-BG"/>
        </w:rPr>
        <w:t>се</w:t>
      </w:r>
      <w:r w:rsidR="00E640B4">
        <w:rPr>
          <w:lang w:val="bg-BG"/>
        </w:rPr>
        <w:t xml:space="preserve"> </w:t>
      </w:r>
      <w:r w:rsidR="00A57EE0" w:rsidRPr="005C246B">
        <w:rPr>
          <w:lang w:val="bg-BG"/>
        </w:rPr>
        <w:t>разглеждат</w:t>
      </w:r>
      <w:r w:rsidR="00E640B4">
        <w:rPr>
          <w:lang w:val="bg-BG"/>
        </w:rPr>
        <w:t xml:space="preserve"> </w:t>
      </w:r>
      <w:r w:rsidR="00A57EE0" w:rsidRPr="005C246B">
        <w:rPr>
          <w:lang w:val="bg-BG"/>
        </w:rPr>
        <w:t>като</w:t>
      </w:r>
      <w:r w:rsidR="00E640B4">
        <w:rPr>
          <w:lang w:val="bg-BG"/>
        </w:rPr>
        <w:t xml:space="preserve"> </w:t>
      </w:r>
      <w:r w:rsidR="00A57EE0" w:rsidRPr="005C246B">
        <w:rPr>
          <w:lang w:val="bg-BG"/>
        </w:rPr>
        <w:t>проблематични</w:t>
      </w:r>
      <w:r w:rsidR="00E640B4">
        <w:rPr>
          <w:lang w:val="bg-BG"/>
        </w:rPr>
        <w:t xml:space="preserve"> </w:t>
      </w:r>
      <w:r w:rsidR="00A57EE0" w:rsidRPr="005C246B">
        <w:rPr>
          <w:lang w:val="bg-BG"/>
        </w:rPr>
        <w:t>съгласно</w:t>
      </w:r>
      <w:r w:rsidR="00E640B4">
        <w:rPr>
          <w:lang w:val="bg-BG"/>
        </w:rPr>
        <w:t xml:space="preserve"> </w:t>
      </w:r>
      <w:r w:rsidR="005B3F30">
        <w:rPr>
          <w:lang w:val="bg-BG"/>
        </w:rPr>
        <w:t xml:space="preserve">член </w:t>
      </w:r>
      <w:r w:rsidR="004C44AA" w:rsidRPr="005C246B">
        <w:rPr>
          <w:lang w:val="bg-BG"/>
        </w:rPr>
        <w:t>1</w:t>
      </w:r>
      <w:r w:rsidR="00E640B4">
        <w:rPr>
          <w:lang w:val="bg-BG"/>
        </w:rPr>
        <w:t xml:space="preserve"> </w:t>
      </w:r>
      <w:r w:rsidR="005B3F30">
        <w:rPr>
          <w:lang w:val="bg-BG"/>
        </w:rPr>
        <w:t xml:space="preserve">от </w:t>
      </w:r>
      <w:r w:rsidR="00A57EE0" w:rsidRPr="005C246B">
        <w:rPr>
          <w:lang w:val="bg-BG"/>
        </w:rPr>
        <w:t>Протокол</w:t>
      </w:r>
      <w:r w:rsidR="00E640B4">
        <w:rPr>
          <w:lang w:val="bg-BG"/>
        </w:rPr>
        <w:t xml:space="preserve"> </w:t>
      </w:r>
      <w:r w:rsidR="00A57EE0" w:rsidRPr="005C246B">
        <w:rPr>
          <w:lang w:val="bg-BG"/>
        </w:rPr>
        <w:t>№</w:t>
      </w:r>
      <w:r w:rsidR="00E640B4">
        <w:rPr>
          <w:lang w:val="bg-BG"/>
        </w:rPr>
        <w:t xml:space="preserve"> </w:t>
      </w:r>
      <w:r w:rsidR="004C44AA" w:rsidRPr="005C246B">
        <w:rPr>
          <w:lang w:val="bg-BG"/>
        </w:rPr>
        <w:t>1.</w:t>
      </w:r>
      <w:r w:rsidR="00E640B4">
        <w:rPr>
          <w:lang w:val="bg-BG"/>
        </w:rPr>
        <w:t xml:space="preserve"> </w:t>
      </w:r>
      <w:r w:rsidR="00BF5458" w:rsidRPr="005C246B">
        <w:rPr>
          <w:lang w:val="bg-BG"/>
        </w:rPr>
        <w:t>Автоматичното</w:t>
      </w:r>
      <w:r w:rsidR="00E640B4">
        <w:rPr>
          <w:lang w:val="bg-BG"/>
        </w:rPr>
        <w:t xml:space="preserve"> </w:t>
      </w:r>
      <w:r w:rsidR="005C246B" w:rsidRPr="00A2736D">
        <w:rPr>
          <w:lang w:val="bg-BG"/>
        </w:rPr>
        <w:t>им</w:t>
      </w:r>
      <w:bookmarkStart w:id="7" w:name="_GoBack"/>
      <w:bookmarkEnd w:id="7"/>
      <w:r w:rsidR="00E640B4">
        <w:rPr>
          <w:lang w:val="bg-BG"/>
        </w:rPr>
        <w:t xml:space="preserve"> </w:t>
      </w:r>
      <w:r w:rsidR="00A57EE0" w:rsidRPr="005C246B">
        <w:rPr>
          <w:lang w:val="bg-BG"/>
        </w:rPr>
        <w:t>прилагане</w:t>
      </w:r>
      <w:r w:rsidR="00E640B4">
        <w:rPr>
          <w:lang w:val="bg-BG"/>
        </w:rPr>
        <w:t xml:space="preserve"> </w:t>
      </w:r>
      <w:r w:rsidR="00A57EE0" w:rsidRPr="005C246B">
        <w:rPr>
          <w:lang w:val="bg-BG"/>
        </w:rPr>
        <w:t>спрямо</w:t>
      </w:r>
      <w:r w:rsidR="00E640B4">
        <w:rPr>
          <w:lang w:val="bg-BG"/>
        </w:rPr>
        <w:t xml:space="preserve"> </w:t>
      </w:r>
      <w:r w:rsidR="00A57EE0" w:rsidRPr="005C246B">
        <w:rPr>
          <w:lang w:val="bg-BG"/>
        </w:rPr>
        <w:t>събитията</w:t>
      </w:r>
      <w:r w:rsidR="00E640B4">
        <w:rPr>
          <w:lang w:val="bg-BG"/>
        </w:rPr>
        <w:t xml:space="preserve"> </w:t>
      </w:r>
      <w:r w:rsidR="00A57EE0" w:rsidRPr="005C246B">
        <w:rPr>
          <w:lang w:val="bg-BG"/>
        </w:rPr>
        <w:t>по</w:t>
      </w:r>
      <w:r w:rsidR="00E640B4">
        <w:rPr>
          <w:lang w:val="bg-BG"/>
        </w:rPr>
        <w:t xml:space="preserve"> </w:t>
      </w:r>
      <w:r w:rsidR="00A57EE0" w:rsidRPr="005C246B">
        <w:rPr>
          <w:lang w:val="bg-BG"/>
        </w:rPr>
        <w:t>делото</w:t>
      </w:r>
      <w:r w:rsidR="00E640B4">
        <w:rPr>
          <w:lang w:val="bg-BG"/>
        </w:rPr>
        <w:t xml:space="preserve"> </w:t>
      </w:r>
      <w:r w:rsidR="00A57EE0" w:rsidRPr="005C246B">
        <w:rPr>
          <w:lang w:val="bg-BG"/>
        </w:rPr>
        <w:t>на</w:t>
      </w:r>
      <w:r w:rsidR="00E640B4">
        <w:rPr>
          <w:lang w:val="bg-BG"/>
        </w:rPr>
        <w:t xml:space="preserve"> </w:t>
      </w:r>
      <w:r w:rsidR="006F0158" w:rsidRPr="005C246B">
        <w:rPr>
          <w:lang w:val="bg-BG"/>
        </w:rPr>
        <w:t>жалбоподателката</w:t>
      </w:r>
      <w:r w:rsidR="00E640B4">
        <w:rPr>
          <w:lang w:val="bg-BG"/>
        </w:rPr>
        <w:t xml:space="preserve"> </w:t>
      </w:r>
      <w:r w:rsidR="00A57EE0" w:rsidRPr="005C246B">
        <w:rPr>
          <w:lang w:val="bg-BG"/>
        </w:rPr>
        <w:t>обаче,</w:t>
      </w:r>
      <w:r w:rsidR="00E640B4">
        <w:rPr>
          <w:lang w:val="bg-BG"/>
        </w:rPr>
        <w:t xml:space="preserve"> </w:t>
      </w:r>
      <w:r w:rsidR="00A57EE0" w:rsidRPr="005C246B">
        <w:rPr>
          <w:lang w:val="bg-BG"/>
        </w:rPr>
        <w:t>без</w:t>
      </w:r>
      <w:r w:rsidR="00E640B4">
        <w:rPr>
          <w:lang w:val="bg-BG"/>
        </w:rPr>
        <w:t xml:space="preserve"> </w:t>
      </w:r>
      <w:r w:rsidR="00A57EE0" w:rsidRPr="005C246B">
        <w:rPr>
          <w:lang w:val="bg-BG"/>
        </w:rPr>
        <w:t>да</w:t>
      </w:r>
      <w:r w:rsidR="00E640B4">
        <w:rPr>
          <w:lang w:val="bg-BG"/>
        </w:rPr>
        <w:t xml:space="preserve"> </w:t>
      </w:r>
      <w:r w:rsidR="00A57EE0" w:rsidRPr="005C246B">
        <w:rPr>
          <w:lang w:val="bg-BG"/>
        </w:rPr>
        <w:t>се</w:t>
      </w:r>
      <w:r w:rsidR="00E640B4">
        <w:rPr>
          <w:lang w:val="bg-BG"/>
        </w:rPr>
        <w:t xml:space="preserve"> </w:t>
      </w:r>
      <w:r w:rsidR="00A57EE0" w:rsidRPr="005C246B">
        <w:rPr>
          <w:lang w:val="bg-BG"/>
        </w:rPr>
        <w:t>взема</w:t>
      </w:r>
      <w:r w:rsidR="00E640B4">
        <w:rPr>
          <w:lang w:val="bg-BG"/>
        </w:rPr>
        <w:t xml:space="preserve"> </w:t>
      </w:r>
      <w:r w:rsidR="00A57EE0" w:rsidRPr="005C246B">
        <w:rPr>
          <w:lang w:val="bg-BG"/>
        </w:rPr>
        <w:t>предвид</w:t>
      </w:r>
      <w:r w:rsidR="00E640B4">
        <w:rPr>
          <w:lang w:val="bg-BG"/>
        </w:rPr>
        <w:t xml:space="preserve"> </w:t>
      </w:r>
      <w:r w:rsidR="00A57EE0" w:rsidRPr="005C246B">
        <w:rPr>
          <w:lang w:val="bg-BG"/>
        </w:rPr>
        <w:t>конкретният</w:t>
      </w:r>
      <w:r w:rsidR="00E640B4">
        <w:rPr>
          <w:lang w:val="bg-BG"/>
        </w:rPr>
        <w:t xml:space="preserve"> </w:t>
      </w:r>
      <w:r w:rsidR="00A57EE0" w:rsidRPr="005C246B">
        <w:rPr>
          <w:lang w:val="bg-BG"/>
        </w:rPr>
        <w:t>контекст</w:t>
      </w:r>
      <w:r w:rsidR="00E640B4">
        <w:rPr>
          <w:lang w:val="bg-BG"/>
        </w:rPr>
        <w:t xml:space="preserve"> </w:t>
      </w:r>
      <w:r w:rsidR="004C44AA" w:rsidRPr="005C246B">
        <w:rPr>
          <w:lang w:val="bg-BG"/>
        </w:rPr>
        <w:t>–</w:t>
      </w:r>
      <w:r w:rsidR="00E640B4">
        <w:rPr>
          <w:lang w:val="bg-BG"/>
        </w:rPr>
        <w:t xml:space="preserve"> </w:t>
      </w:r>
      <w:r w:rsidR="00A57EE0" w:rsidRPr="005C246B">
        <w:rPr>
          <w:lang w:val="bg-BG"/>
        </w:rPr>
        <w:t>незаконосъобразните</w:t>
      </w:r>
      <w:r w:rsidR="00E640B4">
        <w:rPr>
          <w:lang w:val="bg-BG"/>
        </w:rPr>
        <w:t xml:space="preserve"> </w:t>
      </w:r>
      <w:r w:rsidR="00A57EE0" w:rsidRPr="005C246B">
        <w:rPr>
          <w:lang w:val="bg-BG"/>
        </w:rPr>
        <w:t>действия</w:t>
      </w:r>
      <w:r w:rsidR="00E640B4">
        <w:rPr>
          <w:lang w:val="bg-BG"/>
        </w:rPr>
        <w:t xml:space="preserve"> </w:t>
      </w:r>
      <w:r w:rsidR="00A57EE0" w:rsidRPr="005C246B">
        <w:rPr>
          <w:lang w:val="bg-BG"/>
        </w:rPr>
        <w:t>на</w:t>
      </w:r>
      <w:r w:rsidR="00E640B4">
        <w:rPr>
          <w:lang w:val="bg-BG"/>
        </w:rPr>
        <w:t xml:space="preserve"> </w:t>
      </w:r>
      <w:r w:rsidR="001A680E">
        <w:rPr>
          <w:lang w:val="bg-BG"/>
        </w:rPr>
        <w:t xml:space="preserve">данъчните власти </w:t>
      </w:r>
      <w:r w:rsidR="00A57EE0" w:rsidRPr="005C246B">
        <w:rPr>
          <w:lang w:val="bg-BG"/>
        </w:rPr>
        <w:t>срещу</w:t>
      </w:r>
      <w:r w:rsidR="00E640B4">
        <w:rPr>
          <w:lang w:val="bg-BG"/>
        </w:rPr>
        <w:t xml:space="preserve"> </w:t>
      </w:r>
      <w:r w:rsidR="006F0158" w:rsidRPr="005C246B">
        <w:rPr>
          <w:lang w:val="bg-BG"/>
        </w:rPr>
        <w:t>жалбоподателката</w:t>
      </w:r>
      <w:r w:rsidR="00E640B4">
        <w:rPr>
          <w:lang w:val="bg-BG"/>
        </w:rPr>
        <w:t xml:space="preserve"> </w:t>
      </w:r>
      <w:r w:rsidR="00A57EE0" w:rsidRPr="005C246B">
        <w:rPr>
          <w:lang w:val="bg-BG"/>
        </w:rPr>
        <w:t>и</w:t>
      </w:r>
      <w:r w:rsidR="00E640B4">
        <w:rPr>
          <w:lang w:val="bg-BG"/>
        </w:rPr>
        <w:t xml:space="preserve"> </w:t>
      </w:r>
      <w:r w:rsidR="00A57EE0" w:rsidRPr="005C246B">
        <w:rPr>
          <w:lang w:val="bg-BG"/>
        </w:rPr>
        <w:t>делото</w:t>
      </w:r>
      <w:r w:rsidR="00E640B4">
        <w:rPr>
          <w:lang w:val="bg-BG"/>
        </w:rPr>
        <w:t xml:space="preserve"> </w:t>
      </w:r>
      <w:r w:rsidR="00A57EE0" w:rsidRPr="005C246B">
        <w:rPr>
          <w:lang w:val="bg-BG"/>
        </w:rPr>
        <w:t>за</w:t>
      </w:r>
      <w:r w:rsidR="00E640B4">
        <w:rPr>
          <w:lang w:val="bg-BG"/>
        </w:rPr>
        <w:t xml:space="preserve"> </w:t>
      </w:r>
      <w:r w:rsidR="00A57EE0" w:rsidRPr="005C246B">
        <w:rPr>
          <w:lang w:val="bg-BG"/>
        </w:rPr>
        <w:t>вреди</w:t>
      </w:r>
      <w:r w:rsidR="00E640B4">
        <w:rPr>
          <w:lang w:val="bg-BG"/>
        </w:rPr>
        <w:t xml:space="preserve"> </w:t>
      </w:r>
      <w:r w:rsidR="00A57EE0" w:rsidRPr="005C246B">
        <w:rPr>
          <w:lang w:val="bg-BG"/>
        </w:rPr>
        <w:t>срещу</w:t>
      </w:r>
      <w:r w:rsidR="00E640B4">
        <w:rPr>
          <w:lang w:val="bg-BG"/>
        </w:rPr>
        <w:t xml:space="preserve"> </w:t>
      </w:r>
      <w:r w:rsidR="005C246B" w:rsidRPr="005C246B">
        <w:rPr>
          <w:lang w:val="bg-BG"/>
        </w:rPr>
        <w:t>т</w:t>
      </w:r>
      <w:r w:rsidR="001A680E">
        <w:rPr>
          <w:lang w:val="bg-BG"/>
        </w:rPr>
        <w:t>е</w:t>
      </w:r>
      <w:r w:rsidR="005C246B" w:rsidRPr="005C246B">
        <w:rPr>
          <w:lang w:val="bg-BG"/>
        </w:rPr>
        <w:t>зи</w:t>
      </w:r>
      <w:r w:rsidR="00E640B4">
        <w:rPr>
          <w:lang w:val="bg-BG"/>
        </w:rPr>
        <w:t xml:space="preserve"> </w:t>
      </w:r>
      <w:r w:rsidR="001A680E">
        <w:rPr>
          <w:lang w:val="bg-BG"/>
        </w:rPr>
        <w:t xml:space="preserve">данъчни власти </w:t>
      </w:r>
      <w:r w:rsidR="004C44AA" w:rsidRPr="005C246B">
        <w:rPr>
          <w:lang w:val="bg-BG"/>
        </w:rPr>
        <w:t>–</w:t>
      </w:r>
      <w:r w:rsidR="00E640B4">
        <w:rPr>
          <w:lang w:val="bg-BG"/>
        </w:rPr>
        <w:t xml:space="preserve"> </w:t>
      </w:r>
      <w:r w:rsidR="00A57EE0" w:rsidRPr="005C246B">
        <w:rPr>
          <w:lang w:val="bg-BG"/>
        </w:rPr>
        <w:t>може</w:t>
      </w:r>
      <w:r w:rsidR="00E640B4">
        <w:rPr>
          <w:lang w:val="bg-BG"/>
        </w:rPr>
        <w:t xml:space="preserve"> </w:t>
      </w:r>
      <w:r w:rsidR="00A57EE0" w:rsidRPr="005C246B">
        <w:rPr>
          <w:lang w:val="bg-BG"/>
        </w:rPr>
        <w:t>да</w:t>
      </w:r>
      <w:r w:rsidR="00E640B4">
        <w:rPr>
          <w:lang w:val="bg-BG"/>
        </w:rPr>
        <w:t xml:space="preserve"> </w:t>
      </w:r>
      <w:r w:rsidR="00A57EE0" w:rsidRPr="005C246B">
        <w:rPr>
          <w:lang w:val="bg-BG"/>
        </w:rPr>
        <w:t>бъде</w:t>
      </w:r>
      <w:r w:rsidR="00E640B4">
        <w:rPr>
          <w:lang w:val="bg-BG"/>
        </w:rPr>
        <w:t xml:space="preserve"> </w:t>
      </w:r>
      <w:r w:rsidR="00A57EE0" w:rsidRPr="005C246B">
        <w:rPr>
          <w:lang w:val="bg-BG"/>
        </w:rPr>
        <w:t>описано</w:t>
      </w:r>
      <w:r w:rsidR="00E640B4">
        <w:rPr>
          <w:lang w:val="bg-BG"/>
        </w:rPr>
        <w:t xml:space="preserve"> </w:t>
      </w:r>
      <w:r w:rsidR="00A57EE0" w:rsidRPr="005C246B">
        <w:rPr>
          <w:lang w:val="bg-BG"/>
        </w:rPr>
        <w:t>единствено</w:t>
      </w:r>
      <w:r w:rsidR="00E640B4">
        <w:rPr>
          <w:lang w:val="bg-BG"/>
        </w:rPr>
        <w:t xml:space="preserve"> </w:t>
      </w:r>
      <w:r w:rsidR="00A57EE0" w:rsidRPr="005C246B">
        <w:rPr>
          <w:lang w:val="bg-BG"/>
        </w:rPr>
        <w:t>като</w:t>
      </w:r>
      <w:r w:rsidR="00E640B4">
        <w:rPr>
          <w:lang w:val="bg-BG"/>
        </w:rPr>
        <w:t xml:space="preserve"> </w:t>
      </w:r>
      <w:r w:rsidR="00A57EE0" w:rsidRPr="005C246B">
        <w:rPr>
          <w:lang w:val="bg-BG"/>
        </w:rPr>
        <w:t>произволно</w:t>
      </w:r>
      <w:r w:rsidR="004C44AA" w:rsidRPr="005C246B">
        <w:rPr>
          <w:lang w:val="bg-BG"/>
        </w:rPr>
        <w:t>.</w:t>
      </w:r>
      <w:r w:rsidR="00E640B4">
        <w:rPr>
          <w:lang w:val="bg-BG"/>
        </w:rPr>
        <w:t xml:space="preserve"> </w:t>
      </w:r>
      <w:r w:rsidR="00F92B6B" w:rsidRPr="005C246B">
        <w:rPr>
          <w:lang w:val="bg-BG"/>
        </w:rPr>
        <w:t>Съответният</w:t>
      </w:r>
      <w:r w:rsidR="00E640B4">
        <w:rPr>
          <w:lang w:val="bg-BG"/>
        </w:rPr>
        <w:t xml:space="preserve"> </w:t>
      </w:r>
      <w:r w:rsidR="00F92B6B" w:rsidRPr="005C246B">
        <w:rPr>
          <w:lang w:val="bg-BG"/>
        </w:rPr>
        <w:t>контекст</w:t>
      </w:r>
      <w:r w:rsidR="00E640B4">
        <w:rPr>
          <w:lang w:val="bg-BG"/>
        </w:rPr>
        <w:t xml:space="preserve"> </w:t>
      </w:r>
      <w:r w:rsidR="00F92B6B" w:rsidRPr="005C246B">
        <w:rPr>
          <w:lang w:val="bg-BG"/>
        </w:rPr>
        <w:t>изяснява</w:t>
      </w:r>
      <w:r w:rsidR="00E640B4">
        <w:rPr>
          <w:lang w:val="bg-BG"/>
        </w:rPr>
        <w:t xml:space="preserve"> </w:t>
      </w:r>
      <w:r w:rsidR="00F92B6B" w:rsidRPr="005C246B">
        <w:rPr>
          <w:lang w:val="bg-BG"/>
        </w:rPr>
        <w:t>извън</w:t>
      </w:r>
      <w:r w:rsidR="00E640B4">
        <w:rPr>
          <w:lang w:val="bg-BG"/>
        </w:rPr>
        <w:t xml:space="preserve"> </w:t>
      </w:r>
      <w:r w:rsidR="00F92B6B" w:rsidRPr="005C246B">
        <w:rPr>
          <w:lang w:val="bg-BG"/>
        </w:rPr>
        <w:t>всякакво</w:t>
      </w:r>
      <w:r w:rsidR="00E640B4">
        <w:rPr>
          <w:lang w:val="bg-BG"/>
        </w:rPr>
        <w:t xml:space="preserve"> </w:t>
      </w:r>
      <w:r w:rsidR="00F92B6B" w:rsidRPr="005C246B">
        <w:rPr>
          <w:lang w:val="bg-BG"/>
        </w:rPr>
        <w:t>съмнение,</w:t>
      </w:r>
      <w:r w:rsidR="00E640B4">
        <w:rPr>
          <w:lang w:val="bg-BG"/>
        </w:rPr>
        <w:t xml:space="preserve"> </w:t>
      </w:r>
      <w:r w:rsidR="00F92B6B" w:rsidRPr="005C246B">
        <w:rPr>
          <w:lang w:val="bg-BG"/>
        </w:rPr>
        <w:t>че</w:t>
      </w:r>
      <w:r w:rsidR="00E640B4">
        <w:rPr>
          <w:lang w:val="bg-BG"/>
        </w:rPr>
        <w:t xml:space="preserve"> </w:t>
      </w:r>
      <w:r w:rsidR="00F92B6B" w:rsidRPr="005C246B">
        <w:rPr>
          <w:lang w:val="bg-BG"/>
        </w:rPr>
        <w:t>въпросн</w:t>
      </w:r>
      <w:r w:rsidR="00D73CE2">
        <w:rPr>
          <w:lang w:val="bg-BG"/>
        </w:rPr>
        <w:t>и</w:t>
      </w:r>
      <w:r w:rsidR="00F92B6B" w:rsidRPr="005C246B">
        <w:rPr>
          <w:lang w:val="bg-BG"/>
        </w:rPr>
        <w:t>т</w:t>
      </w:r>
      <w:r w:rsidR="00D73CE2">
        <w:rPr>
          <w:lang w:val="bg-BG"/>
        </w:rPr>
        <w:t>е</w:t>
      </w:r>
      <w:r w:rsidR="00E640B4">
        <w:rPr>
          <w:lang w:val="bg-BG"/>
        </w:rPr>
        <w:t xml:space="preserve"> </w:t>
      </w:r>
      <w:r w:rsidR="00F92B6B" w:rsidRPr="005C246B">
        <w:rPr>
          <w:lang w:val="bg-BG"/>
        </w:rPr>
        <w:t>сток</w:t>
      </w:r>
      <w:r w:rsidR="00D73CE2">
        <w:rPr>
          <w:lang w:val="bg-BG"/>
        </w:rPr>
        <w:t>и</w:t>
      </w:r>
      <w:r w:rsidR="00E640B4">
        <w:rPr>
          <w:lang w:val="bg-BG"/>
        </w:rPr>
        <w:t xml:space="preserve"> </w:t>
      </w:r>
      <w:r w:rsidR="00D73CE2">
        <w:rPr>
          <w:lang w:val="bg-BG"/>
        </w:rPr>
        <w:t>са</w:t>
      </w:r>
      <w:r w:rsidR="00E640B4">
        <w:rPr>
          <w:lang w:val="bg-BG"/>
        </w:rPr>
        <w:t xml:space="preserve"> </w:t>
      </w:r>
      <w:r w:rsidR="00F92B6B" w:rsidRPr="005C246B">
        <w:rPr>
          <w:lang w:val="bg-BG"/>
        </w:rPr>
        <w:t>предмет</w:t>
      </w:r>
      <w:r w:rsidR="00E640B4">
        <w:rPr>
          <w:lang w:val="bg-BG"/>
        </w:rPr>
        <w:t xml:space="preserve"> </w:t>
      </w:r>
      <w:r w:rsidR="00F92B6B" w:rsidRPr="005C246B">
        <w:rPr>
          <w:lang w:val="bg-BG"/>
        </w:rPr>
        <w:t>на</w:t>
      </w:r>
      <w:r w:rsidR="00E640B4">
        <w:rPr>
          <w:lang w:val="bg-BG"/>
        </w:rPr>
        <w:t xml:space="preserve"> </w:t>
      </w:r>
      <w:r w:rsidR="00F92B6B" w:rsidRPr="005C246B">
        <w:rPr>
          <w:lang w:val="bg-BG"/>
        </w:rPr>
        <w:t>висящи</w:t>
      </w:r>
      <w:r w:rsidR="00E640B4">
        <w:rPr>
          <w:lang w:val="bg-BG"/>
        </w:rPr>
        <w:t xml:space="preserve"> </w:t>
      </w:r>
      <w:r w:rsidR="00F92B6B" w:rsidRPr="005C246B">
        <w:rPr>
          <w:lang w:val="bg-BG"/>
        </w:rPr>
        <w:t>спорове,</w:t>
      </w:r>
      <w:r w:rsidR="00E640B4">
        <w:rPr>
          <w:lang w:val="bg-BG"/>
        </w:rPr>
        <w:t xml:space="preserve"> </w:t>
      </w:r>
      <w:r w:rsidR="00F92B6B" w:rsidRPr="005C246B">
        <w:rPr>
          <w:lang w:val="bg-BG"/>
        </w:rPr>
        <w:t>а</w:t>
      </w:r>
      <w:r w:rsidR="00E640B4">
        <w:rPr>
          <w:lang w:val="bg-BG"/>
        </w:rPr>
        <w:t xml:space="preserve"> </w:t>
      </w:r>
      <w:r w:rsidR="00F92B6B" w:rsidRPr="005C246B">
        <w:rPr>
          <w:lang w:val="bg-BG"/>
        </w:rPr>
        <w:t>не</w:t>
      </w:r>
      <w:r w:rsidR="00E640B4">
        <w:rPr>
          <w:lang w:val="bg-BG"/>
        </w:rPr>
        <w:t xml:space="preserve"> </w:t>
      </w:r>
      <w:r w:rsidR="00D73CE2">
        <w:rPr>
          <w:lang w:val="bg-BG"/>
        </w:rPr>
        <w:t>са</w:t>
      </w:r>
      <w:r w:rsidR="00E640B4">
        <w:rPr>
          <w:lang w:val="bg-BG"/>
        </w:rPr>
        <w:t xml:space="preserve"> </w:t>
      </w:r>
      <w:r w:rsidR="00F92B6B" w:rsidRPr="005C246B">
        <w:rPr>
          <w:lang w:val="bg-BG"/>
        </w:rPr>
        <w:t>изоставен</w:t>
      </w:r>
      <w:r w:rsidR="00D73CE2">
        <w:rPr>
          <w:lang w:val="bg-BG"/>
        </w:rPr>
        <w:t>и</w:t>
      </w:r>
      <w:r w:rsidR="004C44AA" w:rsidRPr="005C246B">
        <w:rPr>
          <w:lang w:val="bg-BG"/>
        </w:rPr>
        <w:t>.</w:t>
      </w:r>
      <w:r w:rsidR="00E640B4">
        <w:rPr>
          <w:lang w:val="bg-BG"/>
        </w:rPr>
        <w:t xml:space="preserve"> </w:t>
      </w:r>
      <w:r w:rsidR="00F92B6B" w:rsidRPr="005C246B">
        <w:rPr>
          <w:lang w:val="bg-BG"/>
        </w:rPr>
        <w:t>Като</w:t>
      </w:r>
      <w:r w:rsidR="00E640B4">
        <w:rPr>
          <w:lang w:val="bg-BG"/>
        </w:rPr>
        <w:t xml:space="preserve"> </w:t>
      </w:r>
      <w:r w:rsidR="00F92B6B" w:rsidRPr="005C246B">
        <w:rPr>
          <w:lang w:val="bg-BG"/>
        </w:rPr>
        <w:t>отказват</w:t>
      </w:r>
      <w:r w:rsidR="00E640B4">
        <w:rPr>
          <w:lang w:val="bg-BG"/>
        </w:rPr>
        <w:t xml:space="preserve"> </w:t>
      </w:r>
      <w:r w:rsidR="00F92B6B" w:rsidRPr="005C246B">
        <w:rPr>
          <w:lang w:val="bg-BG"/>
        </w:rPr>
        <w:t>да</w:t>
      </w:r>
      <w:r w:rsidR="00E640B4">
        <w:rPr>
          <w:lang w:val="bg-BG"/>
        </w:rPr>
        <w:t xml:space="preserve"> </w:t>
      </w:r>
      <w:r w:rsidR="00F92B6B" w:rsidRPr="005C246B">
        <w:rPr>
          <w:lang w:val="bg-BG"/>
        </w:rPr>
        <w:t>вземат</w:t>
      </w:r>
      <w:r w:rsidR="00E640B4">
        <w:rPr>
          <w:lang w:val="bg-BG"/>
        </w:rPr>
        <w:t xml:space="preserve"> </w:t>
      </w:r>
      <w:r w:rsidR="00F92B6B" w:rsidRPr="005C246B">
        <w:rPr>
          <w:lang w:val="bg-BG"/>
        </w:rPr>
        <w:t>предвид</w:t>
      </w:r>
      <w:r w:rsidR="00E640B4">
        <w:rPr>
          <w:lang w:val="bg-BG"/>
        </w:rPr>
        <w:t xml:space="preserve"> </w:t>
      </w:r>
      <w:r w:rsidR="00F92B6B" w:rsidRPr="005C246B">
        <w:rPr>
          <w:lang w:val="bg-BG"/>
        </w:rPr>
        <w:t>този</w:t>
      </w:r>
      <w:r w:rsidR="00E640B4">
        <w:rPr>
          <w:lang w:val="bg-BG"/>
        </w:rPr>
        <w:t xml:space="preserve"> </w:t>
      </w:r>
      <w:r w:rsidR="00F92B6B" w:rsidRPr="005C246B">
        <w:rPr>
          <w:lang w:val="bg-BG"/>
        </w:rPr>
        <w:t>контекст</w:t>
      </w:r>
      <w:r w:rsidR="00E640B4">
        <w:rPr>
          <w:lang w:val="bg-BG"/>
        </w:rPr>
        <w:t xml:space="preserve"> </w:t>
      </w:r>
      <w:r w:rsidR="00F92B6B" w:rsidRPr="005C246B">
        <w:rPr>
          <w:lang w:val="bg-BG"/>
        </w:rPr>
        <w:t>и</w:t>
      </w:r>
      <w:r w:rsidR="00E640B4">
        <w:rPr>
          <w:lang w:val="bg-BG"/>
        </w:rPr>
        <w:t xml:space="preserve"> </w:t>
      </w:r>
      <w:r w:rsidR="00F92B6B" w:rsidRPr="005C246B">
        <w:rPr>
          <w:lang w:val="bg-BG"/>
        </w:rPr>
        <w:t>прилагат</w:t>
      </w:r>
      <w:r w:rsidR="00E640B4">
        <w:rPr>
          <w:lang w:val="bg-BG"/>
        </w:rPr>
        <w:t xml:space="preserve"> </w:t>
      </w:r>
      <w:r w:rsidR="00F92B6B" w:rsidRPr="005C246B">
        <w:rPr>
          <w:lang w:val="bg-BG"/>
        </w:rPr>
        <w:t>формален</w:t>
      </w:r>
      <w:r w:rsidR="00E640B4">
        <w:rPr>
          <w:lang w:val="bg-BG"/>
        </w:rPr>
        <w:t xml:space="preserve"> </w:t>
      </w:r>
      <w:r w:rsidR="00F92B6B" w:rsidRPr="005C246B">
        <w:rPr>
          <w:lang w:val="bg-BG"/>
        </w:rPr>
        <w:t>подход</w:t>
      </w:r>
      <w:r w:rsidR="004C44AA" w:rsidRPr="005C246B">
        <w:rPr>
          <w:lang w:val="bg-BG"/>
        </w:rPr>
        <w:t>,</w:t>
      </w:r>
      <w:r w:rsidR="00E640B4">
        <w:rPr>
          <w:lang w:val="bg-BG"/>
        </w:rPr>
        <w:t xml:space="preserve"> </w:t>
      </w:r>
      <w:r w:rsidR="00F92B6B" w:rsidRPr="005C246B">
        <w:rPr>
          <w:lang w:val="bg-BG"/>
        </w:rPr>
        <w:t>българските</w:t>
      </w:r>
      <w:r w:rsidR="00E640B4">
        <w:rPr>
          <w:lang w:val="bg-BG"/>
        </w:rPr>
        <w:t xml:space="preserve"> </w:t>
      </w:r>
      <w:r w:rsidR="00F92B6B" w:rsidRPr="005C246B">
        <w:rPr>
          <w:lang w:val="bg-BG"/>
        </w:rPr>
        <w:t>съдилища</w:t>
      </w:r>
      <w:r w:rsidR="00E640B4">
        <w:rPr>
          <w:lang w:val="bg-BG"/>
        </w:rPr>
        <w:t xml:space="preserve"> </w:t>
      </w:r>
      <w:r w:rsidR="00F92B6B" w:rsidRPr="005C246B">
        <w:rPr>
          <w:lang w:val="bg-BG"/>
        </w:rPr>
        <w:t>постановяват</w:t>
      </w:r>
      <w:r w:rsidR="00E640B4">
        <w:rPr>
          <w:lang w:val="bg-BG"/>
        </w:rPr>
        <w:t xml:space="preserve"> </w:t>
      </w:r>
      <w:r w:rsidR="00F92B6B" w:rsidRPr="005C246B">
        <w:rPr>
          <w:lang w:val="bg-BG"/>
        </w:rPr>
        <w:t>произволни</w:t>
      </w:r>
      <w:r w:rsidR="00E640B4">
        <w:rPr>
          <w:lang w:val="bg-BG"/>
        </w:rPr>
        <w:t xml:space="preserve"> </w:t>
      </w:r>
      <w:r w:rsidR="00F92B6B" w:rsidRPr="005C246B">
        <w:rPr>
          <w:lang w:val="bg-BG"/>
        </w:rPr>
        <w:t>решения,</w:t>
      </w:r>
      <w:r w:rsidR="00E640B4">
        <w:rPr>
          <w:lang w:val="bg-BG"/>
        </w:rPr>
        <w:t xml:space="preserve"> </w:t>
      </w:r>
      <w:r w:rsidR="00F92B6B" w:rsidRPr="005C246B">
        <w:rPr>
          <w:lang w:val="bg-BG"/>
        </w:rPr>
        <w:t>потвърждаващи</w:t>
      </w:r>
      <w:r w:rsidR="00E640B4">
        <w:rPr>
          <w:lang w:val="bg-BG"/>
        </w:rPr>
        <w:t xml:space="preserve"> </w:t>
      </w:r>
      <w:r w:rsidR="00F92B6B" w:rsidRPr="005C246B">
        <w:rPr>
          <w:lang w:val="bg-BG"/>
        </w:rPr>
        <w:t>едно</w:t>
      </w:r>
      <w:r w:rsidR="00E640B4">
        <w:rPr>
          <w:lang w:val="bg-BG"/>
        </w:rPr>
        <w:t xml:space="preserve"> </w:t>
      </w:r>
      <w:r w:rsidR="00F92B6B" w:rsidRPr="005C246B">
        <w:rPr>
          <w:lang w:val="bg-BG"/>
        </w:rPr>
        <w:t>незакон</w:t>
      </w:r>
      <w:r w:rsidR="005C246B" w:rsidRPr="005C246B">
        <w:rPr>
          <w:lang w:val="bg-BG"/>
        </w:rPr>
        <w:t>осъобраз</w:t>
      </w:r>
      <w:r w:rsidR="00F92B6B" w:rsidRPr="005C246B">
        <w:rPr>
          <w:lang w:val="bg-BG"/>
        </w:rPr>
        <w:t>но</w:t>
      </w:r>
      <w:r w:rsidR="00E640B4">
        <w:rPr>
          <w:lang w:val="bg-BG"/>
        </w:rPr>
        <w:t xml:space="preserve"> </w:t>
      </w:r>
      <w:r w:rsidR="00F92B6B" w:rsidRPr="005C246B">
        <w:rPr>
          <w:lang w:val="bg-BG"/>
        </w:rPr>
        <w:t>лишаване</w:t>
      </w:r>
      <w:r w:rsidR="00E640B4">
        <w:rPr>
          <w:lang w:val="bg-BG"/>
        </w:rPr>
        <w:t xml:space="preserve"> </w:t>
      </w:r>
      <w:r w:rsidR="00F92B6B" w:rsidRPr="005C246B">
        <w:rPr>
          <w:lang w:val="bg-BG"/>
        </w:rPr>
        <w:t>от</w:t>
      </w:r>
      <w:r w:rsidR="00E640B4">
        <w:rPr>
          <w:lang w:val="bg-BG"/>
        </w:rPr>
        <w:t xml:space="preserve"> </w:t>
      </w:r>
      <w:r w:rsidR="00F92B6B" w:rsidRPr="005C246B">
        <w:rPr>
          <w:lang w:val="bg-BG"/>
        </w:rPr>
        <w:t>имущество</w:t>
      </w:r>
      <w:r w:rsidR="00E640B4">
        <w:rPr>
          <w:lang w:val="bg-BG"/>
        </w:rPr>
        <w:t xml:space="preserve"> </w:t>
      </w:r>
      <w:r w:rsidR="00F92B6B" w:rsidRPr="005C246B">
        <w:rPr>
          <w:lang w:val="bg-BG"/>
        </w:rPr>
        <w:t>в</w:t>
      </w:r>
      <w:r w:rsidR="00E640B4">
        <w:rPr>
          <w:lang w:val="bg-BG"/>
        </w:rPr>
        <w:t xml:space="preserve"> </w:t>
      </w:r>
      <w:r w:rsidR="00F92B6B" w:rsidRPr="005C246B">
        <w:rPr>
          <w:lang w:val="bg-BG"/>
        </w:rPr>
        <w:t>противоречие</w:t>
      </w:r>
      <w:r w:rsidR="00E640B4">
        <w:rPr>
          <w:lang w:val="bg-BG"/>
        </w:rPr>
        <w:t xml:space="preserve"> </w:t>
      </w:r>
      <w:r w:rsidR="00F92B6B" w:rsidRPr="005C246B">
        <w:rPr>
          <w:lang w:val="bg-BG"/>
        </w:rPr>
        <w:t>с</w:t>
      </w:r>
      <w:r w:rsidR="00E640B4">
        <w:rPr>
          <w:lang w:val="bg-BG"/>
        </w:rPr>
        <w:t xml:space="preserve"> </w:t>
      </w:r>
      <w:r w:rsidR="005B3F30">
        <w:rPr>
          <w:lang w:val="bg-BG"/>
        </w:rPr>
        <w:t xml:space="preserve">член </w:t>
      </w:r>
      <w:r w:rsidR="004C44AA" w:rsidRPr="005C246B">
        <w:rPr>
          <w:lang w:val="bg-BG"/>
        </w:rPr>
        <w:t>1</w:t>
      </w:r>
      <w:r w:rsidR="00E640B4">
        <w:rPr>
          <w:lang w:val="bg-BG"/>
        </w:rPr>
        <w:t xml:space="preserve"> </w:t>
      </w:r>
      <w:r w:rsidR="004C3C59" w:rsidRPr="005C246B">
        <w:rPr>
          <w:lang w:val="bg-BG"/>
        </w:rPr>
        <w:t>от</w:t>
      </w:r>
      <w:r w:rsidR="00E640B4">
        <w:rPr>
          <w:lang w:val="bg-BG"/>
        </w:rPr>
        <w:t xml:space="preserve"> </w:t>
      </w:r>
      <w:r w:rsidR="00B3290F" w:rsidRPr="005C246B">
        <w:rPr>
          <w:lang w:val="bg-BG"/>
        </w:rPr>
        <w:t>Протокол</w:t>
      </w:r>
      <w:r w:rsidR="00E640B4">
        <w:rPr>
          <w:lang w:val="bg-BG"/>
        </w:rPr>
        <w:t xml:space="preserve"> </w:t>
      </w:r>
      <w:r w:rsidR="00B3290F" w:rsidRPr="005C246B">
        <w:rPr>
          <w:lang w:val="bg-BG"/>
        </w:rPr>
        <w:t>№</w:t>
      </w:r>
      <w:r w:rsidR="00E640B4">
        <w:rPr>
          <w:lang w:val="bg-BG"/>
        </w:rPr>
        <w:t xml:space="preserve"> </w:t>
      </w:r>
      <w:r w:rsidR="00B3290F" w:rsidRPr="005C246B">
        <w:rPr>
          <w:lang w:val="bg-BG"/>
        </w:rPr>
        <w:t>1</w:t>
      </w:r>
      <w:r w:rsidR="004C44AA" w:rsidRPr="005C246B">
        <w:rPr>
          <w:lang w:val="bg-BG"/>
        </w:rPr>
        <w:t>.</w:t>
      </w:r>
    </w:p>
    <w:p w:rsidR="004C44AA" w:rsidRPr="000E1F3A" w:rsidRDefault="004C44AA">
      <w:pPr>
        <w:pStyle w:val="JuHIRoman"/>
        <w:rPr>
          <w:lang w:val="bg-BG"/>
        </w:rPr>
      </w:pPr>
      <w:r w:rsidRPr="000E1F3A">
        <w:rPr>
          <w:lang w:val="bg-BG"/>
        </w:rPr>
        <w:lastRenderedPageBreak/>
        <w:t>IV.</w:t>
      </w:r>
      <w:r w:rsidR="00E640B4">
        <w:rPr>
          <w:lang w:val="bg-BG"/>
        </w:rPr>
        <w:t>  </w:t>
      </w:r>
      <w:r w:rsidR="00700DF4" w:rsidRPr="000E1F3A">
        <w:rPr>
          <w:lang w:val="bg-BG"/>
        </w:rPr>
        <w:t>ПРИЛОЖЕНИЕ</w:t>
      </w:r>
      <w:r w:rsidR="00E640B4">
        <w:rPr>
          <w:lang w:val="bg-BG"/>
        </w:rPr>
        <w:t xml:space="preserve"> </w:t>
      </w:r>
      <w:r w:rsidR="00700DF4" w:rsidRPr="000E1F3A">
        <w:rPr>
          <w:lang w:val="bg-BG"/>
        </w:rPr>
        <w:t>НА</w:t>
      </w:r>
      <w:r w:rsidR="00E640B4">
        <w:rPr>
          <w:lang w:val="bg-BG"/>
        </w:rPr>
        <w:t xml:space="preserve"> </w:t>
      </w:r>
      <w:r w:rsidR="00700DF4" w:rsidRPr="000E1F3A">
        <w:rPr>
          <w:lang w:val="bg-BG"/>
        </w:rPr>
        <w:t>ЧЛЕН</w:t>
      </w:r>
      <w:r w:rsidR="00E640B4">
        <w:rPr>
          <w:lang w:val="bg-BG"/>
        </w:rPr>
        <w:t xml:space="preserve"> </w:t>
      </w:r>
      <w:r w:rsidR="00700DF4" w:rsidRPr="000E1F3A">
        <w:rPr>
          <w:lang w:val="bg-BG"/>
        </w:rPr>
        <w:t>41</w:t>
      </w:r>
      <w:r w:rsidR="00E640B4">
        <w:rPr>
          <w:lang w:val="bg-BG"/>
        </w:rPr>
        <w:t xml:space="preserve"> </w:t>
      </w:r>
      <w:r w:rsidR="00700DF4" w:rsidRPr="000E1F3A">
        <w:rPr>
          <w:lang w:val="bg-BG"/>
        </w:rPr>
        <w:t>ОТ</w:t>
      </w:r>
      <w:r w:rsidR="00E640B4">
        <w:rPr>
          <w:lang w:val="bg-BG"/>
        </w:rPr>
        <w:t xml:space="preserve"> </w:t>
      </w:r>
      <w:r w:rsidR="00700DF4" w:rsidRPr="000E1F3A">
        <w:rPr>
          <w:lang w:val="bg-BG"/>
        </w:rPr>
        <w:t>КОНВЕНЦИЯТА</w:t>
      </w:r>
      <w:r w:rsidR="00E640B4">
        <w:rPr>
          <w:lang w:val="bg-BG"/>
        </w:rPr>
        <w:t xml:space="preserve"> </w:t>
      </w:r>
    </w:p>
    <w:p w:rsidR="004C44AA" w:rsidRPr="000E1F3A" w:rsidRDefault="00CB7396">
      <w:pPr>
        <w:pStyle w:val="JuPara"/>
        <w:keepNext/>
        <w:keepLines/>
        <w:rPr>
          <w:lang w:val="bg-BG"/>
        </w:rPr>
      </w:pPr>
      <w:r w:rsidRPr="000E1F3A">
        <w:rPr>
          <w:lang w:val="bg-BG"/>
        </w:rPr>
        <w:fldChar w:fldCharType="begin"/>
      </w:r>
      <w:r w:rsidR="0060428D" w:rsidRPr="000E1F3A">
        <w:rPr>
          <w:lang w:val="bg-BG"/>
        </w:rPr>
        <w:instrText xml:space="preserve"> SEQ level0 \*arabic </w:instrText>
      </w:r>
      <w:r w:rsidRPr="000E1F3A">
        <w:rPr>
          <w:lang w:val="bg-BG"/>
        </w:rPr>
        <w:fldChar w:fldCharType="separate"/>
      </w:r>
      <w:r w:rsidR="004C44AA" w:rsidRPr="000E1F3A">
        <w:rPr>
          <w:noProof/>
          <w:lang w:val="bg-BG"/>
        </w:rPr>
        <w:t>103</w:t>
      </w:r>
      <w:r w:rsidRPr="000E1F3A">
        <w:rPr>
          <w:noProof/>
          <w:lang w:val="bg-BG"/>
        </w:rPr>
        <w:fldChar w:fldCharType="end"/>
      </w:r>
      <w:r w:rsidR="004C44AA" w:rsidRPr="000E1F3A">
        <w:rPr>
          <w:lang w:val="bg-BG"/>
        </w:rPr>
        <w:t>.</w:t>
      </w:r>
      <w:r w:rsidR="00E640B4">
        <w:rPr>
          <w:lang w:val="bg-BG"/>
        </w:rPr>
        <w:t>  </w:t>
      </w:r>
      <w:r w:rsidR="00D464FD" w:rsidRPr="000E1F3A">
        <w:rPr>
          <w:lang w:val="bg-BG"/>
        </w:rPr>
        <w:t>Член</w:t>
      </w:r>
      <w:r w:rsidR="00E640B4">
        <w:rPr>
          <w:lang w:val="bg-BG"/>
        </w:rPr>
        <w:t xml:space="preserve"> </w:t>
      </w:r>
      <w:r w:rsidR="004C44AA" w:rsidRPr="000E1F3A">
        <w:rPr>
          <w:lang w:val="bg-BG"/>
        </w:rPr>
        <w:t>41</w:t>
      </w:r>
      <w:r w:rsidR="00E640B4">
        <w:rPr>
          <w:lang w:val="bg-BG"/>
        </w:rPr>
        <w:t xml:space="preserve"> </w:t>
      </w:r>
      <w:r w:rsidR="00D464FD" w:rsidRPr="000E1F3A">
        <w:rPr>
          <w:lang w:val="bg-BG"/>
        </w:rPr>
        <w:t>от</w:t>
      </w:r>
      <w:r w:rsidR="00E640B4">
        <w:rPr>
          <w:lang w:val="bg-BG"/>
        </w:rPr>
        <w:t xml:space="preserve"> </w:t>
      </w:r>
      <w:r w:rsidR="00D464FD" w:rsidRPr="000E1F3A">
        <w:rPr>
          <w:lang w:val="bg-BG"/>
        </w:rPr>
        <w:t>Конвенцията</w:t>
      </w:r>
      <w:r w:rsidR="00E640B4">
        <w:rPr>
          <w:lang w:val="bg-BG"/>
        </w:rPr>
        <w:t xml:space="preserve"> </w:t>
      </w:r>
      <w:r w:rsidR="00700DF4" w:rsidRPr="000E1F3A">
        <w:rPr>
          <w:lang w:val="bg-BG"/>
        </w:rPr>
        <w:t>предвижда</w:t>
      </w:r>
      <w:r w:rsidR="004C44AA" w:rsidRPr="000E1F3A">
        <w:rPr>
          <w:lang w:val="bg-BG"/>
        </w:rPr>
        <w:t>:</w:t>
      </w:r>
    </w:p>
    <w:p w:rsidR="004C44AA" w:rsidRPr="000E1F3A" w:rsidRDefault="00700DF4">
      <w:pPr>
        <w:pStyle w:val="JuQuot"/>
        <w:keepNext/>
        <w:keepLines/>
        <w:rPr>
          <w:lang w:val="bg-BG"/>
        </w:rPr>
      </w:pPr>
      <w:r w:rsidRPr="000E1F3A">
        <w:rPr>
          <w:lang w:val="bg-BG"/>
        </w:rPr>
        <w:t>„Ако</w:t>
      </w:r>
      <w:r w:rsidR="00E640B4">
        <w:rPr>
          <w:lang w:val="bg-BG"/>
        </w:rPr>
        <w:t xml:space="preserve"> </w:t>
      </w:r>
      <w:r w:rsidRPr="000E1F3A">
        <w:rPr>
          <w:lang w:val="bg-BG"/>
        </w:rPr>
        <w:t>Съдът</w:t>
      </w:r>
      <w:r w:rsidR="00E640B4">
        <w:rPr>
          <w:lang w:val="bg-BG"/>
        </w:rPr>
        <w:t xml:space="preserve"> </w:t>
      </w:r>
      <w:r w:rsidRPr="000E1F3A">
        <w:rPr>
          <w:lang w:val="bg-BG"/>
        </w:rPr>
        <w:t>установи,</w:t>
      </w:r>
      <w:r w:rsidR="00E640B4">
        <w:rPr>
          <w:lang w:val="bg-BG"/>
        </w:rPr>
        <w:t xml:space="preserve"> </w:t>
      </w:r>
      <w:r w:rsidRPr="000E1F3A">
        <w:rPr>
          <w:lang w:val="bg-BG"/>
        </w:rPr>
        <w:t>че</w:t>
      </w:r>
      <w:r w:rsidR="00E640B4">
        <w:rPr>
          <w:lang w:val="bg-BG"/>
        </w:rPr>
        <w:t xml:space="preserve"> </w:t>
      </w:r>
      <w:r w:rsidRPr="000E1F3A">
        <w:rPr>
          <w:lang w:val="bg-BG"/>
        </w:rPr>
        <w:t>е</w:t>
      </w:r>
      <w:r w:rsidR="00E640B4">
        <w:rPr>
          <w:lang w:val="bg-BG"/>
        </w:rPr>
        <w:t xml:space="preserve"> </w:t>
      </w:r>
      <w:r w:rsidRPr="000E1F3A">
        <w:rPr>
          <w:lang w:val="bg-BG"/>
        </w:rPr>
        <w:t>имало</w:t>
      </w:r>
      <w:r w:rsidR="00E640B4">
        <w:rPr>
          <w:lang w:val="bg-BG"/>
        </w:rPr>
        <w:t xml:space="preserve"> </w:t>
      </w:r>
      <w:r w:rsidRPr="000E1F3A">
        <w:rPr>
          <w:lang w:val="bg-BG"/>
        </w:rPr>
        <w:t>нарушение</w:t>
      </w:r>
      <w:r w:rsidR="00E640B4">
        <w:rPr>
          <w:lang w:val="bg-BG"/>
        </w:rPr>
        <w:t xml:space="preserve"> </w:t>
      </w:r>
      <w:r w:rsidRPr="000E1F3A">
        <w:rPr>
          <w:lang w:val="bg-BG"/>
        </w:rPr>
        <w:t>на</w:t>
      </w:r>
      <w:r w:rsidR="00E640B4">
        <w:rPr>
          <w:lang w:val="bg-BG"/>
        </w:rPr>
        <w:t xml:space="preserve"> </w:t>
      </w:r>
      <w:r w:rsidRPr="000E1F3A">
        <w:rPr>
          <w:lang w:val="bg-BG"/>
        </w:rPr>
        <w:t>Конвенцията</w:t>
      </w:r>
      <w:r w:rsidR="00E640B4">
        <w:rPr>
          <w:lang w:val="bg-BG"/>
        </w:rPr>
        <w:t xml:space="preserve"> </w:t>
      </w:r>
      <w:r w:rsidRPr="000E1F3A">
        <w:rPr>
          <w:lang w:val="bg-BG"/>
        </w:rPr>
        <w:t>или</w:t>
      </w:r>
      <w:r w:rsidR="00E640B4">
        <w:rPr>
          <w:lang w:val="bg-BG"/>
        </w:rPr>
        <w:t xml:space="preserve"> </w:t>
      </w:r>
      <w:r w:rsidRPr="000E1F3A">
        <w:rPr>
          <w:lang w:val="bg-BG"/>
        </w:rPr>
        <w:t>на</w:t>
      </w:r>
      <w:r w:rsidR="00E640B4">
        <w:rPr>
          <w:lang w:val="bg-BG"/>
        </w:rPr>
        <w:t xml:space="preserve"> </w:t>
      </w:r>
      <w:r w:rsidRPr="000E1F3A">
        <w:rPr>
          <w:lang w:val="bg-BG"/>
        </w:rPr>
        <w:t>Протоколите</w:t>
      </w:r>
      <w:r w:rsidR="00E640B4">
        <w:rPr>
          <w:lang w:val="bg-BG"/>
        </w:rPr>
        <w:t xml:space="preserve"> </w:t>
      </w:r>
      <w:r w:rsidRPr="000E1F3A">
        <w:rPr>
          <w:lang w:val="bg-BG"/>
        </w:rPr>
        <w:t>към</w:t>
      </w:r>
      <w:r w:rsidR="00E640B4">
        <w:rPr>
          <w:lang w:val="bg-BG"/>
        </w:rPr>
        <w:t xml:space="preserve"> </w:t>
      </w:r>
      <w:r w:rsidRPr="000E1F3A">
        <w:rPr>
          <w:lang w:val="bg-BG"/>
        </w:rPr>
        <w:t>нея</w:t>
      </w:r>
      <w:r w:rsidR="00E640B4">
        <w:rPr>
          <w:lang w:val="bg-BG"/>
        </w:rPr>
        <w:t xml:space="preserve"> </w:t>
      </w:r>
      <w:r w:rsidRPr="000E1F3A">
        <w:rPr>
          <w:lang w:val="bg-BG"/>
        </w:rPr>
        <w:t>и</w:t>
      </w:r>
      <w:r w:rsidR="00E640B4">
        <w:rPr>
          <w:lang w:val="bg-BG"/>
        </w:rPr>
        <w:t xml:space="preserve"> </w:t>
      </w:r>
      <w:r w:rsidRPr="000E1F3A">
        <w:rPr>
          <w:lang w:val="bg-BG"/>
        </w:rPr>
        <w:t>ако</w:t>
      </w:r>
      <w:r w:rsidR="00E640B4">
        <w:rPr>
          <w:lang w:val="bg-BG"/>
        </w:rPr>
        <w:t xml:space="preserve"> </w:t>
      </w:r>
      <w:r w:rsidRPr="000E1F3A">
        <w:rPr>
          <w:lang w:val="bg-BG"/>
        </w:rPr>
        <w:t>вътрешното</w:t>
      </w:r>
      <w:r w:rsidR="00E640B4">
        <w:rPr>
          <w:lang w:val="bg-BG"/>
        </w:rPr>
        <w:t xml:space="preserve"> </w:t>
      </w:r>
      <w:r w:rsidRPr="000E1F3A">
        <w:rPr>
          <w:lang w:val="bg-BG"/>
        </w:rPr>
        <w:t>право</w:t>
      </w:r>
      <w:r w:rsidR="00E640B4">
        <w:rPr>
          <w:lang w:val="bg-BG"/>
        </w:rPr>
        <w:t xml:space="preserve"> </w:t>
      </w:r>
      <w:r w:rsidRPr="000E1F3A">
        <w:rPr>
          <w:lang w:val="bg-BG"/>
        </w:rPr>
        <w:t>на</w:t>
      </w:r>
      <w:r w:rsidR="00E640B4">
        <w:rPr>
          <w:lang w:val="bg-BG"/>
        </w:rPr>
        <w:t xml:space="preserve"> </w:t>
      </w:r>
      <w:r w:rsidRPr="000E1F3A">
        <w:rPr>
          <w:lang w:val="bg-BG"/>
        </w:rPr>
        <w:t>съответната</w:t>
      </w:r>
      <w:r w:rsidR="00E640B4">
        <w:rPr>
          <w:lang w:val="bg-BG"/>
        </w:rPr>
        <w:t xml:space="preserve"> </w:t>
      </w:r>
      <w:r w:rsidRPr="000E1F3A">
        <w:rPr>
          <w:lang w:val="bg-BG"/>
        </w:rPr>
        <w:t>Βисокодоговаряща</w:t>
      </w:r>
      <w:r w:rsidR="00E640B4">
        <w:rPr>
          <w:lang w:val="bg-BG"/>
        </w:rPr>
        <w:t xml:space="preserve"> </w:t>
      </w:r>
      <w:r w:rsidRPr="000E1F3A">
        <w:rPr>
          <w:lang w:val="bg-BG"/>
        </w:rPr>
        <w:t>страна</w:t>
      </w:r>
      <w:r w:rsidR="00E640B4">
        <w:rPr>
          <w:lang w:val="bg-BG"/>
        </w:rPr>
        <w:t xml:space="preserve"> </w:t>
      </w:r>
      <w:r w:rsidRPr="000E1F3A">
        <w:rPr>
          <w:lang w:val="bg-BG"/>
        </w:rPr>
        <w:t>допуска</w:t>
      </w:r>
      <w:r w:rsidR="00E640B4">
        <w:rPr>
          <w:lang w:val="bg-BG"/>
        </w:rPr>
        <w:t xml:space="preserve"> </w:t>
      </w:r>
      <w:r w:rsidRPr="000E1F3A">
        <w:rPr>
          <w:lang w:val="bg-BG"/>
        </w:rPr>
        <w:t>само</w:t>
      </w:r>
      <w:r w:rsidR="00E640B4">
        <w:rPr>
          <w:lang w:val="bg-BG"/>
        </w:rPr>
        <w:t xml:space="preserve"> </w:t>
      </w:r>
      <w:r w:rsidRPr="000E1F3A">
        <w:rPr>
          <w:lang w:val="bg-BG"/>
        </w:rPr>
        <w:t>частично</w:t>
      </w:r>
      <w:r w:rsidR="00E640B4">
        <w:rPr>
          <w:lang w:val="bg-BG"/>
        </w:rPr>
        <w:t xml:space="preserve"> </w:t>
      </w:r>
      <w:r w:rsidRPr="000E1F3A">
        <w:rPr>
          <w:lang w:val="bg-BG"/>
        </w:rPr>
        <w:t>обезщетение,</w:t>
      </w:r>
      <w:r w:rsidR="00E640B4">
        <w:rPr>
          <w:lang w:val="bg-BG"/>
        </w:rPr>
        <w:t xml:space="preserve"> </w:t>
      </w:r>
      <w:r w:rsidRPr="000E1F3A">
        <w:rPr>
          <w:lang w:val="bg-BG"/>
        </w:rPr>
        <w:t>Съдът,</w:t>
      </w:r>
      <w:r w:rsidR="00E640B4">
        <w:rPr>
          <w:lang w:val="bg-BG"/>
        </w:rPr>
        <w:t xml:space="preserve"> </w:t>
      </w:r>
      <w:r w:rsidRPr="000E1F3A">
        <w:rPr>
          <w:lang w:val="bg-BG"/>
        </w:rPr>
        <w:t>ако</w:t>
      </w:r>
      <w:r w:rsidR="00E640B4">
        <w:rPr>
          <w:lang w:val="bg-BG"/>
        </w:rPr>
        <w:t xml:space="preserve"> </w:t>
      </w:r>
      <w:r w:rsidRPr="000E1F3A">
        <w:rPr>
          <w:lang w:val="bg-BG"/>
        </w:rPr>
        <w:t>е</w:t>
      </w:r>
      <w:r w:rsidR="00E640B4">
        <w:rPr>
          <w:lang w:val="bg-BG"/>
        </w:rPr>
        <w:t xml:space="preserve"> </w:t>
      </w:r>
      <w:r w:rsidRPr="000E1F3A">
        <w:rPr>
          <w:lang w:val="bg-BG"/>
        </w:rPr>
        <w:t>необходимо,</w:t>
      </w:r>
      <w:r w:rsidR="00E640B4">
        <w:rPr>
          <w:lang w:val="bg-BG"/>
        </w:rPr>
        <w:t xml:space="preserve"> </w:t>
      </w:r>
      <w:r w:rsidRPr="000E1F3A">
        <w:rPr>
          <w:lang w:val="bg-BG"/>
        </w:rPr>
        <w:t>постановява</w:t>
      </w:r>
      <w:r w:rsidR="00E640B4">
        <w:rPr>
          <w:lang w:val="bg-BG"/>
        </w:rPr>
        <w:t xml:space="preserve"> </w:t>
      </w:r>
      <w:r w:rsidRPr="000E1F3A">
        <w:rPr>
          <w:lang w:val="bg-BG"/>
        </w:rPr>
        <w:t>предоставянето</w:t>
      </w:r>
      <w:r w:rsidR="00E640B4">
        <w:rPr>
          <w:lang w:val="bg-BG"/>
        </w:rPr>
        <w:t xml:space="preserve"> </w:t>
      </w:r>
      <w:r w:rsidRPr="000E1F3A">
        <w:rPr>
          <w:lang w:val="bg-BG"/>
        </w:rPr>
        <w:t>на</w:t>
      </w:r>
      <w:r w:rsidR="00E640B4">
        <w:rPr>
          <w:lang w:val="bg-BG"/>
        </w:rPr>
        <w:t xml:space="preserve"> </w:t>
      </w:r>
      <w:r w:rsidRPr="000E1F3A">
        <w:rPr>
          <w:lang w:val="bg-BG"/>
        </w:rPr>
        <w:t>справедливо</w:t>
      </w:r>
      <w:r w:rsidR="00E640B4">
        <w:rPr>
          <w:lang w:val="bg-BG"/>
        </w:rPr>
        <w:t xml:space="preserve"> </w:t>
      </w:r>
      <w:r w:rsidRPr="000E1F3A">
        <w:rPr>
          <w:lang w:val="bg-BG"/>
        </w:rPr>
        <w:t>обезщетение</w:t>
      </w:r>
      <w:r w:rsidR="00E640B4">
        <w:rPr>
          <w:lang w:val="bg-BG"/>
        </w:rPr>
        <w:t xml:space="preserve"> </w:t>
      </w:r>
      <w:r w:rsidRPr="000E1F3A">
        <w:rPr>
          <w:lang w:val="bg-BG"/>
        </w:rPr>
        <w:t>на</w:t>
      </w:r>
      <w:r w:rsidR="00E640B4">
        <w:rPr>
          <w:lang w:val="bg-BG"/>
        </w:rPr>
        <w:t xml:space="preserve"> </w:t>
      </w:r>
      <w:r w:rsidRPr="000E1F3A">
        <w:rPr>
          <w:lang w:val="bg-BG"/>
        </w:rPr>
        <w:t>потърпевшата</w:t>
      </w:r>
      <w:r w:rsidR="00E640B4">
        <w:rPr>
          <w:lang w:val="bg-BG"/>
        </w:rPr>
        <w:t xml:space="preserve"> </w:t>
      </w:r>
      <w:r w:rsidR="004D3EE8">
        <w:rPr>
          <w:lang w:val="bg-BG"/>
        </w:rPr>
        <w:t>страна.“</w:t>
      </w:r>
    </w:p>
    <w:p w:rsidR="004C44AA" w:rsidRPr="000E1F3A" w:rsidRDefault="004C44AA">
      <w:pPr>
        <w:pStyle w:val="JuHA"/>
        <w:rPr>
          <w:lang w:val="bg-BG"/>
        </w:rPr>
      </w:pPr>
      <w:r w:rsidRPr="000E1F3A">
        <w:rPr>
          <w:lang w:val="bg-BG"/>
        </w:rPr>
        <w:t>A.</w:t>
      </w:r>
      <w:r w:rsidR="00E640B4">
        <w:rPr>
          <w:lang w:val="bg-BG"/>
        </w:rPr>
        <w:t>  </w:t>
      </w:r>
      <w:r w:rsidR="00700DF4" w:rsidRPr="000E1F3A">
        <w:rPr>
          <w:lang w:val="bg-BG"/>
        </w:rPr>
        <w:t>Вреди</w:t>
      </w:r>
    </w:p>
    <w:p w:rsidR="004C44AA" w:rsidRPr="000E1F3A" w:rsidRDefault="004C44AA" w:rsidP="00E9069D">
      <w:pPr>
        <w:pStyle w:val="JuH1"/>
        <w:rPr>
          <w:lang w:val="bg-BG"/>
        </w:rPr>
      </w:pPr>
      <w:r w:rsidRPr="000E1F3A">
        <w:rPr>
          <w:lang w:val="bg-BG"/>
        </w:rPr>
        <w:t>1.</w:t>
      </w:r>
      <w:r w:rsidR="00E640B4">
        <w:rPr>
          <w:lang w:val="bg-BG"/>
        </w:rPr>
        <w:t>  </w:t>
      </w:r>
      <w:r w:rsidR="00700DF4" w:rsidRPr="000E1F3A">
        <w:rPr>
          <w:lang w:val="bg-BG"/>
        </w:rPr>
        <w:t>Материални</w:t>
      </w:r>
      <w:r w:rsidR="00E640B4">
        <w:rPr>
          <w:lang w:val="bg-BG"/>
        </w:rPr>
        <w:t xml:space="preserve"> </w:t>
      </w:r>
      <w:r w:rsidR="00700DF4" w:rsidRPr="000E1F3A">
        <w:rPr>
          <w:lang w:val="bg-BG"/>
        </w:rPr>
        <w:t>вреди</w:t>
      </w:r>
    </w:p>
    <w:p w:rsidR="004C44AA" w:rsidRPr="000E1F3A" w:rsidRDefault="004C44AA" w:rsidP="00A66A02">
      <w:pPr>
        <w:pStyle w:val="JuHa0"/>
        <w:rPr>
          <w:lang w:val="bg-BG"/>
        </w:rPr>
      </w:pPr>
      <w:r w:rsidRPr="000E1F3A">
        <w:rPr>
          <w:lang w:val="bg-BG"/>
        </w:rPr>
        <w:t>a)</w:t>
      </w:r>
      <w:r w:rsidR="00E640B4">
        <w:rPr>
          <w:lang w:val="bg-BG"/>
        </w:rPr>
        <w:t>  </w:t>
      </w:r>
      <w:r w:rsidR="00700DF4" w:rsidRPr="000E1F3A">
        <w:rPr>
          <w:lang w:val="bg-BG"/>
        </w:rPr>
        <w:t>Доводи</w:t>
      </w:r>
      <w:r w:rsidR="00E640B4">
        <w:rPr>
          <w:lang w:val="bg-BG"/>
        </w:rPr>
        <w:t xml:space="preserve"> </w:t>
      </w:r>
      <w:r w:rsidR="00700DF4" w:rsidRPr="000E1F3A">
        <w:rPr>
          <w:lang w:val="bg-BG"/>
        </w:rPr>
        <w:t>на</w:t>
      </w:r>
      <w:r w:rsidR="00E640B4">
        <w:rPr>
          <w:lang w:val="bg-BG"/>
        </w:rPr>
        <w:t xml:space="preserve"> </w:t>
      </w:r>
      <w:r w:rsidR="00700DF4" w:rsidRPr="000E1F3A">
        <w:rPr>
          <w:lang w:val="bg-BG"/>
        </w:rPr>
        <w:t>страните</w:t>
      </w:r>
    </w:p>
    <w:p w:rsidR="004C44AA" w:rsidRPr="000E1F3A" w:rsidRDefault="00CB7396">
      <w:pPr>
        <w:pStyle w:val="JuPara"/>
        <w:rPr>
          <w:lang w:val="bg-BG"/>
        </w:rPr>
      </w:pPr>
      <w:r w:rsidRPr="000E1F3A">
        <w:rPr>
          <w:lang w:val="bg-BG"/>
        </w:rPr>
        <w:fldChar w:fldCharType="begin"/>
      </w:r>
      <w:r w:rsidR="0060428D" w:rsidRPr="000E1F3A">
        <w:rPr>
          <w:lang w:val="bg-BG"/>
        </w:rPr>
        <w:instrText xml:space="preserve"> SEQ level0 \*arabic </w:instrText>
      </w:r>
      <w:r w:rsidRPr="000E1F3A">
        <w:rPr>
          <w:lang w:val="bg-BG"/>
        </w:rPr>
        <w:fldChar w:fldCharType="separate"/>
      </w:r>
      <w:r w:rsidR="004C44AA" w:rsidRPr="000E1F3A">
        <w:rPr>
          <w:noProof/>
          <w:lang w:val="bg-BG"/>
        </w:rPr>
        <w:t>104</w:t>
      </w:r>
      <w:r w:rsidRPr="000E1F3A">
        <w:rPr>
          <w:noProof/>
          <w:lang w:val="bg-BG"/>
        </w:rPr>
        <w:fldChar w:fldCharType="end"/>
      </w:r>
      <w:r w:rsidR="004C44AA" w:rsidRPr="000E1F3A">
        <w:rPr>
          <w:lang w:val="bg-BG"/>
        </w:rPr>
        <w:t>.</w:t>
      </w:r>
      <w:r w:rsidR="00E640B4">
        <w:rPr>
          <w:lang w:val="bg-BG"/>
        </w:rPr>
        <w:t>  </w:t>
      </w:r>
      <w:r w:rsidR="00700DF4" w:rsidRPr="000E1F3A">
        <w:rPr>
          <w:lang w:val="bg-BG"/>
        </w:rPr>
        <w:t>Що</w:t>
      </w:r>
      <w:r w:rsidR="00E640B4">
        <w:rPr>
          <w:lang w:val="bg-BG"/>
        </w:rPr>
        <w:t xml:space="preserve"> </w:t>
      </w:r>
      <w:r w:rsidR="00700DF4" w:rsidRPr="000E1F3A">
        <w:rPr>
          <w:lang w:val="bg-BG"/>
        </w:rPr>
        <w:t>се</w:t>
      </w:r>
      <w:r w:rsidR="00E640B4">
        <w:rPr>
          <w:lang w:val="bg-BG"/>
        </w:rPr>
        <w:t xml:space="preserve"> </w:t>
      </w:r>
      <w:r w:rsidR="00700DF4" w:rsidRPr="000E1F3A">
        <w:rPr>
          <w:lang w:val="bg-BG"/>
        </w:rPr>
        <w:t>отнася</w:t>
      </w:r>
      <w:r w:rsidR="00E640B4">
        <w:rPr>
          <w:lang w:val="bg-BG"/>
        </w:rPr>
        <w:t xml:space="preserve"> </w:t>
      </w:r>
      <w:r w:rsidR="00700DF4" w:rsidRPr="000E1F3A">
        <w:rPr>
          <w:lang w:val="bg-BG"/>
        </w:rPr>
        <w:t>до</w:t>
      </w:r>
      <w:r w:rsidR="00E640B4">
        <w:rPr>
          <w:lang w:val="bg-BG"/>
        </w:rPr>
        <w:t xml:space="preserve"> </w:t>
      </w:r>
      <w:r w:rsidR="00D93A02" w:rsidRPr="000E1F3A">
        <w:rPr>
          <w:lang w:val="bg-BG"/>
        </w:rPr>
        <w:t>алкохолните</w:t>
      </w:r>
      <w:r w:rsidR="00E640B4">
        <w:rPr>
          <w:lang w:val="bg-BG"/>
        </w:rPr>
        <w:t xml:space="preserve"> </w:t>
      </w:r>
      <w:r w:rsidR="00D93A02" w:rsidRPr="000E1F3A">
        <w:rPr>
          <w:lang w:val="bg-BG"/>
        </w:rPr>
        <w:t>напитки</w:t>
      </w:r>
      <w:r w:rsidR="004C44AA" w:rsidRPr="000E1F3A">
        <w:rPr>
          <w:lang w:val="bg-BG"/>
        </w:rPr>
        <w:t>,</w:t>
      </w:r>
      <w:r w:rsidR="00E640B4">
        <w:rPr>
          <w:lang w:val="bg-BG"/>
        </w:rPr>
        <w:t xml:space="preserve"> </w:t>
      </w:r>
      <w:r w:rsidR="006F0158" w:rsidRPr="000E1F3A">
        <w:rPr>
          <w:lang w:val="bg-BG"/>
        </w:rPr>
        <w:t>жалбоподателката</w:t>
      </w:r>
      <w:r w:rsidR="00E640B4">
        <w:rPr>
          <w:lang w:val="bg-BG"/>
        </w:rPr>
        <w:t xml:space="preserve"> </w:t>
      </w:r>
      <w:r w:rsidR="00700DF4" w:rsidRPr="000E1F3A">
        <w:rPr>
          <w:lang w:val="bg-BG"/>
        </w:rPr>
        <w:t>претендира</w:t>
      </w:r>
      <w:r w:rsidR="00E640B4">
        <w:rPr>
          <w:lang w:val="bg-BG"/>
        </w:rPr>
        <w:t xml:space="preserve"> </w:t>
      </w:r>
      <w:r w:rsidR="00700DF4" w:rsidRPr="000E1F3A">
        <w:rPr>
          <w:lang w:val="bg-BG"/>
        </w:rPr>
        <w:t>тяхната</w:t>
      </w:r>
      <w:r w:rsidR="00E640B4">
        <w:rPr>
          <w:lang w:val="bg-BG"/>
        </w:rPr>
        <w:t xml:space="preserve"> </w:t>
      </w:r>
      <w:r w:rsidR="00700DF4" w:rsidRPr="000E1F3A">
        <w:rPr>
          <w:lang w:val="bg-BG"/>
        </w:rPr>
        <w:t>стойност</w:t>
      </w:r>
      <w:r w:rsidR="004C44AA" w:rsidRPr="000E1F3A">
        <w:rPr>
          <w:lang w:val="bg-BG"/>
        </w:rPr>
        <w:t>,</w:t>
      </w:r>
      <w:r w:rsidR="00E640B4">
        <w:rPr>
          <w:lang w:val="bg-BG"/>
        </w:rPr>
        <w:t xml:space="preserve"> </w:t>
      </w:r>
      <w:r w:rsidR="00700DF4" w:rsidRPr="000E1F3A">
        <w:rPr>
          <w:lang w:val="bg-BG"/>
        </w:rPr>
        <w:t>която</w:t>
      </w:r>
      <w:r w:rsidR="00E640B4">
        <w:rPr>
          <w:lang w:val="bg-BG"/>
        </w:rPr>
        <w:t xml:space="preserve"> </w:t>
      </w:r>
      <w:r w:rsidR="00700DF4" w:rsidRPr="000E1F3A">
        <w:rPr>
          <w:lang w:val="bg-BG"/>
        </w:rPr>
        <w:t>е</w:t>
      </w:r>
      <w:r w:rsidR="00E640B4">
        <w:rPr>
          <w:lang w:val="bg-BG"/>
        </w:rPr>
        <w:t xml:space="preserve"> </w:t>
      </w:r>
      <w:r w:rsidR="004C44AA" w:rsidRPr="000E1F3A">
        <w:rPr>
          <w:lang w:val="bg-BG"/>
        </w:rPr>
        <w:t>125</w:t>
      </w:r>
      <w:r w:rsidR="005B3F30">
        <w:rPr>
          <w:lang w:val="bg-BG"/>
        </w:rPr>
        <w:t> </w:t>
      </w:r>
      <w:r w:rsidR="004C44AA" w:rsidRPr="000E1F3A">
        <w:rPr>
          <w:lang w:val="bg-BG"/>
        </w:rPr>
        <w:t>151</w:t>
      </w:r>
      <w:r w:rsidR="00E640B4">
        <w:rPr>
          <w:lang w:val="bg-BG"/>
        </w:rPr>
        <w:t xml:space="preserve"> </w:t>
      </w:r>
      <w:r w:rsidR="00700DF4" w:rsidRPr="000E1F3A">
        <w:rPr>
          <w:lang w:val="bg-BG"/>
        </w:rPr>
        <w:t>лв</w:t>
      </w:r>
      <w:r w:rsidR="005B3F30">
        <w:rPr>
          <w:lang w:val="bg-BG"/>
        </w:rPr>
        <w:t>.</w:t>
      </w:r>
      <w:r w:rsidR="004C44AA" w:rsidRPr="000E1F3A">
        <w:rPr>
          <w:lang w:val="bg-BG"/>
        </w:rPr>
        <w:t>,</w:t>
      </w:r>
      <w:r w:rsidR="00E640B4">
        <w:rPr>
          <w:lang w:val="bg-BG"/>
        </w:rPr>
        <w:t xml:space="preserve"> </w:t>
      </w:r>
      <w:r w:rsidR="00700DF4" w:rsidRPr="000E1F3A">
        <w:rPr>
          <w:lang w:val="bg-BG"/>
        </w:rPr>
        <w:t>според</w:t>
      </w:r>
      <w:r w:rsidR="00E640B4">
        <w:rPr>
          <w:lang w:val="bg-BG"/>
        </w:rPr>
        <w:t xml:space="preserve"> </w:t>
      </w:r>
      <w:r w:rsidR="00700DF4" w:rsidRPr="000E1F3A">
        <w:rPr>
          <w:lang w:val="bg-BG"/>
        </w:rPr>
        <w:t>нейните</w:t>
      </w:r>
      <w:r w:rsidR="00E640B4">
        <w:rPr>
          <w:lang w:val="bg-BG"/>
        </w:rPr>
        <w:t xml:space="preserve"> </w:t>
      </w:r>
      <w:r w:rsidR="00700DF4" w:rsidRPr="000E1F3A">
        <w:rPr>
          <w:lang w:val="bg-BG"/>
        </w:rPr>
        <w:t>счетоводни</w:t>
      </w:r>
      <w:r w:rsidR="00E640B4">
        <w:rPr>
          <w:lang w:val="bg-BG"/>
        </w:rPr>
        <w:t xml:space="preserve"> </w:t>
      </w:r>
      <w:r w:rsidR="00700DF4" w:rsidRPr="000E1F3A">
        <w:rPr>
          <w:lang w:val="bg-BG"/>
        </w:rPr>
        <w:t>книги</w:t>
      </w:r>
      <w:r w:rsidR="00E640B4">
        <w:rPr>
          <w:lang w:val="bg-BG"/>
        </w:rPr>
        <w:t xml:space="preserve"> </w:t>
      </w:r>
      <w:r w:rsidR="00700DF4" w:rsidRPr="000E1F3A">
        <w:rPr>
          <w:lang w:val="bg-BG"/>
        </w:rPr>
        <w:t>и</w:t>
      </w:r>
      <w:r w:rsidR="00E640B4">
        <w:rPr>
          <w:lang w:val="bg-BG"/>
        </w:rPr>
        <w:t xml:space="preserve"> </w:t>
      </w:r>
      <w:r w:rsidR="00700DF4" w:rsidRPr="000E1F3A">
        <w:rPr>
          <w:lang w:val="bg-BG"/>
        </w:rPr>
        <w:t>оценката</w:t>
      </w:r>
      <w:r w:rsidR="00E640B4">
        <w:rPr>
          <w:lang w:val="bg-BG"/>
        </w:rPr>
        <w:t xml:space="preserve"> </w:t>
      </w:r>
      <w:r w:rsidR="00700DF4" w:rsidRPr="000E1F3A">
        <w:rPr>
          <w:lang w:val="bg-BG"/>
        </w:rPr>
        <w:t>на</w:t>
      </w:r>
      <w:r w:rsidR="00E640B4">
        <w:rPr>
          <w:lang w:val="bg-BG"/>
        </w:rPr>
        <w:t xml:space="preserve"> </w:t>
      </w:r>
      <w:r w:rsidR="00700DF4" w:rsidRPr="000E1F3A">
        <w:rPr>
          <w:lang w:val="bg-BG"/>
        </w:rPr>
        <w:t>вещи</w:t>
      </w:r>
      <w:r w:rsidR="00E640B4">
        <w:rPr>
          <w:lang w:val="bg-BG"/>
        </w:rPr>
        <w:t xml:space="preserve"> </w:t>
      </w:r>
      <w:r w:rsidR="00700DF4" w:rsidRPr="000E1F3A">
        <w:rPr>
          <w:lang w:val="bg-BG"/>
        </w:rPr>
        <w:t>лица</w:t>
      </w:r>
      <w:r w:rsidR="00E640B4">
        <w:rPr>
          <w:lang w:val="bg-BG"/>
        </w:rPr>
        <w:t xml:space="preserve"> </w:t>
      </w:r>
      <w:r w:rsidR="00700DF4" w:rsidRPr="000E1F3A">
        <w:rPr>
          <w:lang w:val="bg-BG"/>
        </w:rPr>
        <w:t>и</w:t>
      </w:r>
      <w:r w:rsidR="004C44AA" w:rsidRPr="000E1F3A">
        <w:rPr>
          <w:lang w:val="bg-BG"/>
        </w:rPr>
        <w:t>,</w:t>
      </w:r>
      <w:r w:rsidR="00E640B4">
        <w:rPr>
          <w:lang w:val="bg-BG"/>
        </w:rPr>
        <w:t xml:space="preserve"> </w:t>
      </w:r>
      <w:r w:rsidR="00700DF4" w:rsidRPr="000E1F3A">
        <w:rPr>
          <w:lang w:val="bg-BG"/>
        </w:rPr>
        <w:t>в</w:t>
      </w:r>
      <w:r w:rsidR="00E640B4">
        <w:rPr>
          <w:lang w:val="bg-BG"/>
        </w:rPr>
        <w:t xml:space="preserve"> </w:t>
      </w:r>
      <w:r w:rsidR="00700DF4" w:rsidRPr="000E1F3A">
        <w:rPr>
          <w:lang w:val="bg-BG"/>
        </w:rPr>
        <w:t>допълнение</w:t>
      </w:r>
      <w:r w:rsidR="00E640B4">
        <w:rPr>
          <w:lang w:val="bg-BG"/>
        </w:rPr>
        <w:t xml:space="preserve"> </w:t>
      </w:r>
      <w:r w:rsidR="00700DF4" w:rsidRPr="000E1F3A">
        <w:rPr>
          <w:lang w:val="bg-BG"/>
        </w:rPr>
        <w:t>към</w:t>
      </w:r>
      <w:r w:rsidR="00E640B4">
        <w:rPr>
          <w:lang w:val="bg-BG"/>
        </w:rPr>
        <w:t xml:space="preserve"> </w:t>
      </w:r>
      <w:r w:rsidR="00700DF4" w:rsidRPr="000E1F3A">
        <w:rPr>
          <w:lang w:val="bg-BG"/>
        </w:rPr>
        <w:t>нея</w:t>
      </w:r>
      <w:r w:rsidR="004C44AA" w:rsidRPr="000E1F3A">
        <w:rPr>
          <w:lang w:val="bg-BG"/>
        </w:rPr>
        <w:t>,</w:t>
      </w:r>
      <w:r w:rsidR="00E640B4">
        <w:rPr>
          <w:lang w:val="bg-BG"/>
        </w:rPr>
        <w:t xml:space="preserve"> </w:t>
      </w:r>
      <w:r w:rsidR="004C44AA" w:rsidRPr="000E1F3A">
        <w:rPr>
          <w:lang w:val="bg-BG"/>
        </w:rPr>
        <w:t>128</w:t>
      </w:r>
      <w:r w:rsidR="005B3F30">
        <w:rPr>
          <w:lang w:val="bg-BG"/>
        </w:rPr>
        <w:t> </w:t>
      </w:r>
      <w:r w:rsidR="004C44AA" w:rsidRPr="000E1F3A">
        <w:rPr>
          <w:lang w:val="bg-BG"/>
        </w:rPr>
        <w:t>883</w:t>
      </w:r>
      <w:r w:rsidR="00E640B4">
        <w:rPr>
          <w:lang w:val="bg-BG"/>
        </w:rPr>
        <w:t xml:space="preserve"> </w:t>
      </w:r>
      <w:r w:rsidR="00700DF4" w:rsidRPr="000E1F3A">
        <w:rPr>
          <w:lang w:val="bg-BG"/>
        </w:rPr>
        <w:t>лв</w:t>
      </w:r>
      <w:r w:rsidR="005B3F30">
        <w:rPr>
          <w:lang w:val="bg-BG"/>
        </w:rPr>
        <w:t>.</w:t>
      </w:r>
      <w:r w:rsidR="00E640B4">
        <w:rPr>
          <w:lang w:val="bg-BG"/>
        </w:rPr>
        <w:t xml:space="preserve"> </w:t>
      </w:r>
      <w:r w:rsidR="00700DF4" w:rsidRPr="000E1F3A">
        <w:rPr>
          <w:lang w:val="bg-BG"/>
        </w:rPr>
        <w:t>за</w:t>
      </w:r>
      <w:r w:rsidR="00E640B4">
        <w:rPr>
          <w:lang w:val="bg-BG"/>
        </w:rPr>
        <w:t xml:space="preserve"> </w:t>
      </w:r>
      <w:r w:rsidR="00700DF4" w:rsidRPr="000E1F3A">
        <w:rPr>
          <w:lang w:val="bg-BG"/>
        </w:rPr>
        <w:t>лихви</w:t>
      </w:r>
      <w:r w:rsidR="00E640B4">
        <w:rPr>
          <w:lang w:val="bg-BG"/>
        </w:rPr>
        <w:t xml:space="preserve"> </w:t>
      </w:r>
      <w:r w:rsidR="00700DF4" w:rsidRPr="000E1F3A">
        <w:rPr>
          <w:lang w:val="bg-BG"/>
        </w:rPr>
        <w:t>върху</w:t>
      </w:r>
      <w:r w:rsidR="00E640B4">
        <w:rPr>
          <w:lang w:val="bg-BG"/>
        </w:rPr>
        <w:t xml:space="preserve"> </w:t>
      </w:r>
      <w:r w:rsidR="00394615" w:rsidRPr="000E1F3A">
        <w:rPr>
          <w:lang w:val="bg-BG"/>
        </w:rPr>
        <w:t>горепосочената</w:t>
      </w:r>
      <w:r w:rsidR="00E640B4">
        <w:rPr>
          <w:lang w:val="bg-BG"/>
        </w:rPr>
        <w:t xml:space="preserve"> </w:t>
      </w:r>
      <w:r w:rsidR="00394615" w:rsidRPr="000E1F3A">
        <w:rPr>
          <w:lang w:val="bg-BG"/>
        </w:rPr>
        <w:t>сума</w:t>
      </w:r>
      <w:r w:rsidR="00E640B4">
        <w:rPr>
          <w:lang w:val="bg-BG"/>
        </w:rPr>
        <w:t xml:space="preserve"> </w:t>
      </w:r>
      <w:r w:rsidR="00394615" w:rsidRPr="000E1F3A">
        <w:rPr>
          <w:lang w:val="bg-BG"/>
        </w:rPr>
        <w:t>за</w:t>
      </w:r>
      <w:r w:rsidR="00E640B4">
        <w:rPr>
          <w:lang w:val="bg-BG"/>
        </w:rPr>
        <w:t xml:space="preserve"> </w:t>
      </w:r>
      <w:r w:rsidR="00394615" w:rsidRPr="000E1F3A">
        <w:rPr>
          <w:lang w:val="bg-BG"/>
        </w:rPr>
        <w:t>периода</w:t>
      </w:r>
      <w:r w:rsidR="00E640B4">
        <w:rPr>
          <w:lang w:val="bg-BG"/>
        </w:rPr>
        <w:t xml:space="preserve"> </w:t>
      </w:r>
      <w:r w:rsidR="00394615" w:rsidRPr="000E1F3A">
        <w:rPr>
          <w:lang w:val="bg-BG"/>
        </w:rPr>
        <w:t>от</w:t>
      </w:r>
      <w:r w:rsidR="00E640B4">
        <w:rPr>
          <w:lang w:val="bg-BG"/>
        </w:rPr>
        <w:t xml:space="preserve"> </w:t>
      </w:r>
      <w:r w:rsidR="004C44AA" w:rsidRPr="000E1F3A">
        <w:rPr>
          <w:lang w:val="bg-BG"/>
        </w:rPr>
        <w:t>6</w:t>
      </w:r>
      <w:r w:rsidR="00E640B4">
        <w:rPr>
          <w:lang w:val="bg-BG"/>
        </w:rPr>
        <w:t xml:space="preserve"> </w:t>
      </w:r>
      <w:r w:rsidR="009E46C1" w:rsidRPr="000E1F3A">
        <w:rPr>
          <w:lang w:val="bg-BG"/>
        </w:rPr>
        <w:t>юни</w:t>
      </w:r>
      <w:r w:rsidR="00E640B4">
        <w:rPr>
          <w:lang w:val="bg-BG"/>
        </w:rPr>
        <w:t xml:space="preserve"> </w:t>
      </w:r>
      <w:r w:rsidR="009E46C1" w:rsidRPr="000E1F3A">
        <w:rPr>
          <w:lang w:val="bg-BG"/>
        </w:rPr>
        <w:t>2000</w:t>
      </w:r>
      <w:r w:rsidR="005B3F30">
        <w:rPr>
          <w:lang w:val="bg-BG"/>
        </w:rPr>
        <w:t> г.</w:t>
      </w:r>
      <w:r w:rsidR="00E640B4">
        <w:rPr>
          <w:lang w:val="bg-BG"/>
        </w:rPr>
        <w:t xml:space="preserve"> </w:t>
      </w:r>
      <w:r w:rsidR="004C44AA" w:rsidRPr="000E1F3A">
        <w:rPr>
          <w:lang w:val="bg-BG"/>
        </w:rPr>
        <w:t>(</w:t>
      </w:r>
      <w:r w:rsidR="00394615" w:rsidRPr="000E1F3A">
        <w:rPr>
          <w:lang w:val="bg-BG"/>
        </w:rPr>
        <w:t>датата</w:t>
      </w:r>
      <w:r w:rsidR="00E640B4">
        <w:rPr>
          <w:lang w:val="bg-BG"/>
        </w:rPr>
        <w:t xml:space="preserve"> </w:t>
      </w:r>
      <w:r w:rsidR="00394615" w:rsidRPr="000E1F3A">
        <w:rPr>
          <w:lang w:val="bg-BG"/>
        </w:rPr>
        <w:t>на</w:t>
      </w:r>
      <w:r w:rsidR="00E640B4">
        <w:rPr>
          <w:lang w:val="bg-BG"/>
        </w:rPr>
        <w:t xml:space="preserve"> </w:t>
      </w:r>
      <w:r w:rsidR="00394615" w:rsidRPr="000E1F3A">
        <w:rPr>
          <w:lang w:val="bg-BG"/>
        </w:rPr>
        <w:t>изземване</w:t>
      </w:r>
      <w:r w:rsidR="004C44AA" w:rsidRPr="000E1F3A">
        <w:rPr>
          <w:lang w:val="bg-BG"/>
        </w:rPr>
        <w:t>)</w:t>
      </w:r>
      <w:r w:rsidR="00E640B4">
        <w:rPr>
          <w:lang w:val="bg-BG"/>
        </w:rPr>
        <w:t xml:space="preserve"> </w:t>
      </w:r>
      <w:r w:rsidR="00394615" w:rsidRPr="000E1F3A">
        <w:rPr>
          <w:lang w:val="bg-BG"/>
        </w:rPr>
        <w:t>до</w:t>
      </w:r>
      <w:r w:rsidR="00E640B4">
        <w:rPr>
          <w:lang w:val="bg-BG"/>
        </w:rPr>
        <w:t xml:space="preserve"> </w:t>
      </w:r>
      <w:r w:rsidR="004C44AA" w:rsidRPr="000E1F3A">
        <w:rPr>
          <w:lang w:val="bg-BG"/>
        </w:rPr>
        <w:t>31</w:t>
      </w:r>
      <w:r w:rsidR="00E640B4">
        <w:rPr>
          <w:lang w:val="bg-BG"/>
        </w:rPr>
        <w:t xml:space="preserve"> </w:t>
      </w:r>
      <w:r w:rsidR="002A2F52" w:rsidRPr="000E1F3A">
        <w:rPr>
          <w:lang w:val="bg-BG"/>
        </w:rPr>
        <w:t>януари</w:t>
      </w:r>
      <w:r w:rsidR="00E640B4">
        <w:rPr>
          <w:lang w:val="bg-BG"/>
        </w:rPr>
        <w:t xml:space="preserve"> </w:t>
      </w:r>
      <w:r w:rsidR="003639F6" w:rsidRPr="000E1F3A">
        <w:rPr>
          <w:lang w:val="bg-BG"/>
        </w:rPr>
        <w:t>2008</w:t>
      </w:r>
      <w:r w:rsidR="005B3F30">
        <w:rPr>
          <w:lang w:val="bg-BG"/>
        </w:rPr>
        <w:t> г.</w:t>
      </w:r>
      <w:r w:rsidR="00E640B4">
        <w:rPr>
          <w:lang w:val="bg-BG"/>
        </w:rPr>
        <w:t xml:space="preserve"> </w:t>
      </w:r>
      <w:r w:rsidR="004C44AA" w:rsidRPr="000E1F3A">
        <w:rPr>
          <w:lang w:val="bg-BG"/>
        </w:rPr>
        <w:t>(</w:t>
      </w:r>
      <w:r w:rsidR="00394615" w:rsidRPr="000E1F3A">
        <w:rPr>
          <w:lang w:val="bg-BG"/>
        </w:rPr>
        <w:t>датата,</w:t>
      </w:r>
      <w:r w:rsidR="00E640B4">
        <w:rPr>
          <w:lang w:val="bg-BG"/>
        </w:rPr>
        <w:t xml:space="preserve"> </w:t>
      </w:r>
      <w:r w:rsidR="00394615" w:rsidRPr="000E1F3A">
        <w:rPr>
          <w:lang w:val="bg-BG"/>
        </w:rPr>
        <w:t>на</w:t>
      </w:r>
      <w:r w:rsidR="00E640B4">
        <w:rPr>
          <w:lang w:val="bg-BG"/>
        </w:rPr>
        <w:t xml:space="preserve"> </w:t>
      </w:r>
      <w:r w:rsidR="00394615" w:rsidRPr="000E1F3A">
        <w:rPr>
          <w:lang w:val="bg-BG"/>
        </w:rPr>
        <w:t>която</w:t>
      </w:r>
      <w:r w:rsidR="00E640B4">
        <w:rPr>
          <w:lang w:val="bg-BG"/>
        </w:rPr>
        <w:t xml:space="preserve"> </w:t>
      </w:r>
      <w:r w:rsidR="006F0158" w:rsidRPr="000E1F3A">
        <w:rPr>
          <w:lang w:val="bg-BG"/>
        </w:rPr>
        <w:t>жалбоподателката</w:t>
      </w:r>
      <w:r w:rsidR="00E640B4">
        <w:rPr>
          <w:lang w:val="bg-BG"/>
        </w:rPr>
        <w:t xml:space="preserve"> </w:t>
      </w:r>
      <w:r w:rsidR="00394615" w:rsidRPr="000E1F3A">
        <w:rPr>
          <w:lang w:val="bg-BG"/>
        </w:rPr>
        <w:t>подава</w:t>
      </w:r>
      <w:r w:rsidR="00E640B4">
        <w:rPr>
          <w:lang w:val="bg-BG"/>
        </w:rPr>
        <w:t xml:space="preserve"> </w:t>
      </w:r>
      <w:r w:rsidR="00394615" w:rsidRPr="000E1F3A">
        <w:rPr>
          <w:lang w:val="bg-BG"/>
        </w:rPr>
        <w:t>своите</w:t>
      </w:r>
      <w:r w:rsidR="00E640B4">
        <w:rPr>
          <w:lang w:val="bg-BG"/>
        </w:rPr>
        <w:t xml:space="preserve"> </w:t>
      </w:r>
      <w:r w:rsidR="00394615" w:rsidRPr="000E1F3A">
        <w:rPr>
          <w:lang w:val="bg-BG"/>
        </w:rPr>
        <w:t>искове</w:t>
      </w:r>
      <w:r w:rsidR="00E640B4">
        <w:rPr>
          <w:lang w:val="bg-BG"/>
        </w:rPr>
        <w:t xml:space="preserve"> </w:t>
      </w:r>
      <w:r w:rsidR="00394615" w:rsidRPr="000E1F3A">
        <w:rPr>
          <w:lang w:val="bg-BG"/>
        </w:rPr>
        <w:t>за</w:t>
      </w:r>
      <w:r w:rsidR="00E640B4">
        <w:rPr>
          <w:lang w:val="bg-BG"/>
        </w:rPr>
        <w:t xml:space="preserve"> </w:t>
      </w:r>
      <w:r w:rsidR="00394615" w:rsidRPr="000E1F3A">
        <w:rPr>
          <w:lang w:val="bg-BG"/>
        </w:rPr>
        <w:t>справедливо</w:t>
      </w:r>
      <w:r w:rsidR="00E640B4">
        <w:rPr>
          <w:lang w:val="bg-BG"/>
        </w:rPr>
        <w:t xml:space="preserve"> </w:t>
      </w:r>
      <w:r w:rsidR="00394615" w:rsidRPr="000E1F3A">
        <w:rPr>
          <w:lang w:val="bg-BG"/>
        </w:rPr>
        <w:t>обезщетение</w:t>
      </w:r>
      <w:r w:rsidR="004C44AA" w:rsidRPr="000E1F3A">
        <w:rPr>
          <w:lang w:val="bg-BG"/>
        </w:rPr>
        <w:t>).</w:t>
      </w:r>
    </w:p>
    <w:p w:rsidR="004C44AA" w:rsidRPr="000E1F3A" w:rsidRDefault="00CB7396" w:rsidP="00D2140D">
      <w:pPr>
        <w:pStyle w:val="JuPara"/>
        <w:rPr>
          <w:lang w:val="bg-BG"/>
        </w:rPr>
      </w:pPr>
      <w:r w:rsidRPr="000E1F3A">
        <w:rPr>
          <w:lang w:val="bg-BG"/>
        </w:rPr>
        <w:fldChar w:fldCharType="begin"/>
      </w:r>
      <w:r w:rsidR="0060428D" w:rsidRPr="000E1F3A">
        <w:rPr>
          <w:lang w:val="bg-BG"/>
        </w:rPr>
        <w:instrText xml:space="preserve"> SEQ level0 \*arabic </w:instrText>
      </w:r>
      <w:r w:rsidRPr="000E1F3A">
        <w:rPr>
          <w:lang w:val="bg-BG"/>
        </w:rPr>
        <w:fldChar w:fldCharType="separate"/>
      </w:r>
      <w:r w:rsidR="004C44AA" w:rsidRPr="000E1F3A">
        <w:rPr>
          <w:noProof/>
          <w:lang w:val="bg-BG"/>
        </w:rPr>
        <w:t>105</w:t>
      </w:r>
      <w:r w:rsidRPr="000E1F3A">
        <w:rPr>
          <w:noProof/>
          <w:lang w:val="bg-BG"/>
        </w:rPr>
        <w:fldChar w:fldCharType="end"/>
      </w:r>
      <w:r w:rsidR="004C44AA" w:rsidRPr="000E1F3A">
        <w:rPr>
          <w:lang w:val="bg-BG"/>
        </w:rPr>
        <w:t>.</w:t>
      </w:r>
      <w:r w:rsidR="00E640B4">
        <w:rPr>
          <w:lang w:val="bg-BG"/>
        </w:rPr>
        <w:t>  </w:t>
      </w:r>
      <w:r w:rsidR="006F0158" w:rsidRPr="000E1F3A">
        <w:rPr>
          <w:lang w:val="bg-BG"/>
        </w:rPr>
        <w:t>Жалбоподателката</w:t>
      </w:r>
      <w:r w:rsidR="00E640B4">
        <w:rPr>
          <w:lang w:val="bg-BG"/>
        </w:rPr>
        <w:t xml:space="preserve"> </w:t>
      </w:r>
      <w:r w:rsidR="00394615" w:rsidRPr="000E1F3A">
        <w:rPr>
          <w:lang w:val="bg-BG"/>
        </w:rPr>
        <w:t>претендира</w:t>
      </w:r>
      <w:r w:rsidR="00E640B4">
        <w:rPr>
          <w:lang w:val="bg-BG"/>
        </w:rPr>
        <w:t xml:space="preserve"> </w:t>
      </w:r>
      <w:r w:rsidR="00394615" w:rsidRPr="000E1F3A">
        <w:rPr>
          <w:lang w:val="bg-BG"/>
        </w:rPr>
        <w:t>и</w:t>
      </w:r>
      <w:r w:rsidR="00E640B4">
        <w:rPr>
          <w:lang w:val="bg-BG"/>
        </w:rPr>
        <w:t xml:space="preserve"> </w:t>
      </w:r>
      <w:r w:rsidR="004C44AA" w:rsidRPr="000E1F3A">
        <w:rPr>
          <w:lang w:val="bg-BG"/>
        </w:rPr>
        <w:t>26</w:t>
      </w:r>
      <w:r w:rsidR="005B3F30">
        <w:rPr>
          <w:lang w:val="bg-BG"/>
        </w:rPr>
        <w:t> </w:t>
      </w:r>
      <w:r w:rsidR="004C44AA" w:rsidRPr="000E1F3A">
        <w:rPr>
          <w:lang w:val="bg-BG"/>
        </w:rPr>
        <w:t>480</w:t>
      </w:r>
      <w:r w:rsidR="00E640B4">
        <w:rPr>
          <w:lang w:val="bg-BG"/>
        </w:rPr>
        <w:t xml:space="preserve"> </w:t>
      </w:r>
      <w:r w:rsidR="00394615" w:rsidRPr="000E1F3A">
        <w:rPr>
          <w:lang w:val="bg-BG"/>
        </w:rPr>
        <w:t>лв</w:t>
      </w:r>
      <w:r w:rsidR="005B3F30">
        <w:rPr>
          <w:lang w:val="bg-BG"/>
        </w:rPr>
        <w:t>.</w:t>
      </w:r>
      <w:r w:rsidR="00E640B4">
        <w:rPr>
          <w:lang w:val="bg-BG"/>
        </w:rPr>
        <w:t xml:space="preserve"> </w:t>
      </w:r>
      <w:r w:rsidR="00394615" w:rsidRPr="000E1F3A">
        <w:rPr>
          <w:lang w:val="bg-BG"/>
        </w:rPr>
        <w:t>за</w:t>
      </w:r>
      <w:r w:rsidR="00E640B4">
        <w:rPr>
          <w:lang w:val="bg-BG"/>
        </w:rPr>
        <w:t xml:space="preserve"> </w:t>
      </w:r>
      <w:r w:rsidR="00394615" w:rsidRPr="000E1F3A">
        <w:rPr>
          <w:lang w:val="bg-BG"/>
        </w:rPr>
        <w:t>лихва</w:t>
      </w:r>
      <w:r w:rsidR="00E640B4">
        <w:rPr>
          <w:lang w:val="bg-BG"/>
        </w:rPr>
        <w:t xml:space="preserve"> </w:t>
      </w:r>
      <w:r w:rsidR="00394615" w:rsidRPr="000E1F3A">
        <w:rPr>
          <w:lang w:val="bg-BG"/>
        </w:rPr>
        <w:t>върху</w:t>
      </w:r>
      <w:r w:rsidR="00E640B4">
        <w:rPr>
          <w:lang w:val="bg-BG"/>
        </w:rPr>
        <w:t xml:space="preserve"> </w:t>
      </w:r>
      <w:r w:rsidR="00394615" w:rsidRPr="000E1F3A">
        <w:rPr>
          <w:lang w:val="bg-BG"/>
        </w:rPr>
        <w:t>стойността</w:t>
      </w:r>
      <w:r w:rsidR="00E640B4">
        <w:rPr>
          <w:lang w:val="bg-BG"/>
        </w:rPr>
        <w:t xml:space="preserve"> </w:t>
      </w:r>
      <w:r w:rsidR="00394615" w:rsidRPr="000E1F3A">
        <w:rPr>
          <w:lang w:val="bg-BG"/>
        </w:rPr>
        <w:t>на</w:t>
      </w:r>
      <w:r w:rsidR="00E640B4">
        <w:rPr>
          <w:lang w:val="bg-BG"/>
        </w:rPr>
        <w:t xml:space="preserve"> </w:t>
      </w:r>
      <w:r w:rsidR="00394615" w:rsidRPr="000E1F3A">
        <w:rPr>
          <w:lang w:val="bg-BG"/>
        </w:rPr>
        <w:t>тютюневите</w:t>
      </w:r>
      <w:r w:rsidR="00E640B4">
        <w:rPr>
          <w:lang w:val="bg-BG"/>
        </w:rPr>
        <w:t xml:space="preserve"> </w:t>
      </w:r>
      <w:r w:rsidR="00394615" w:rsidRPr="000E1F3A">
        <w:rPr>
          <w:lang w:val="bg-BG"/>
        </w:rPr>
        <w:t>изделия</w:t>
      </w:r>
      <w:r w:rsidR="00E640B4">
        <w:rPr>
          <w:lang w:val="bg-BG"/>
        </w:rPr>
        <w:t xml:space="preserve"> </w:t>
      </w:r>
      <w:r w:rsidR="004C44AA" w:rsidRPr="000E1F3A">
        <w:rPr>
          <w:lang w:val="bg-BG"/>
        </w:rPr>
        <w:t>(</w:t>
      </w:r>
      <w:r w:rsidR="00394615" w:rsidRPr="000E1F3A">
        <w:rPr>
          <w:lang w:val="bg-BG"/>
        </w:rPr>
        <w:t>изчислена</w:t>
      </w:r>
      <w:r w:rsidR="00E640B4">
        <w:rPr>
          <w:lang w:val="bg-BG"/>
        </w:rPr>
        <w:t xml:space="preserve"> </w:t>
      </w:r>
      <w:r w:rsidR="00394615" w:rsidRPr="000E1F3A">
        <w:rPr>
          <w:lang w:val="bg-BG"/>
        </w:rPr>
        <w:t>в</w:t>
      </w:r>
      <w:r w:rsidR="00E640B4">
        <w:rPr>
          <w:lang w:val="bg-BG"/>
        </w:rPr>
        <w:t xml:space="preserve"> </w:t>
      </w:r>
      <w:r w:rsidR="00394615" w:rsidRPr="000E1F3A">
        <w:rPr>
          <w:lang w:val="bg-BG"/>
        </w:rPr>
        <w:t>размер</w:t>
      </w:r>
      <w:r w:rsidR="00E640B4">
        <w:rPr>
          <w:lang w:val="bg-BG"/>
        </w:rPr>
        <w:t xml:space="preserve"> </w:t>
      </w:r>
      <w:r w:rsidR="00394615" w:rsidRPr="000E1F3A">
        <w:rPr>
          <w:lang w:val="bg-BG"/>
        </w:rPr>
        <w:t>на</w:t>
      </w:r>
      <w:r w:rsidR="00E640B4">
        <w:rPr>
          <w:lang w:val="bg-BG"/>
        </w:rPr>
        <w:t xml:space="preserve"> </w:t>
      </w:r>
      <w:r w:rsidR="004C44AA" w:rsidRPr="000E1F3A">
        <w:rPr>
          <w:lang w:val="bg-BG"/>
        </w:rPr>
        <w:t>104</w:t>
      </w:r>
      <w:r w:rsidR="005B3F30">
        <w:rPr>
          <w:lang w:val="bg-BG"/>
        </w:rPr>
        <w:t> </w:t>
      </w:r>
      <w:r w:rsidR="004C44AA" w:rsidRPr="000E1F3A">
        <w:rPr>
          <w:lang w:val="bg-BG"/>
        </w:rPr>
        <w:t>581</w:t>
      </w:r>
      <w:r w:rsidR="00E640B4">
        <w:rPr>
          <w:lang w:val="bg-BG"/>
        </w:rPr>
        <w:t xml:space="preserve"> </w:t>
      </w:r>
      <w:r w:rsidR="00394615" w:rsidRPr="000E1F3A">
        <w:rPr>
          <w:lang w:val="bg-BG"/>
        </w:rPr>
        <w:t>лв.</w:t>
      </w:r>
      <w:r w:rsidR="004C44AA" w:rsidRPr="000E1F3A">
        <w:rPr>
          <w:lang w:val="bg-BG"/>
        </w:rPr>
        <w:t>)</w:t>
      </w:r>
      <w:r w:rsidR="00394615" w:rsidRPr="000E1F3A">
        <w:rPr>
          <w:lang w:val="bg-BG"/>
        </w:rPr>
        <w:t>,</w:t>
      </w:r>
      <w:r w:rsidR="00E640B4">
        <w:rPr>
          <w:lang w:val="bg-BG"/>
        </w:rPr>
        <w:t> </w:t>
      </w:r>
      <w:r w:rsidR="00394615" w:rsidRPr="000E1F3A">
        <w:rPr>
          <w:lang w:val="bg-BG"/>
        </w:rPr>
        <w:t>иззети</w:t>
      </w:r>
      <w:r w:rsidR="00E640B4">
        <w:rPr>
          <w:lang w:val="bg-BG"/>
        </w:rPr>
        <w:t xml:space="preserve"> </w:t>
      </w:r>
      <w:r w:rsidR="00394615" w:rsidRPr="000E1F3A">
        <w:rPr>
          <w:lang w:val="bg-BG"/>
        </w:rPr>
        <w:t>на</w:t>
      </w:r>
      <w:r w:rsidR="00E640B4">
        <w:rPr>
          <w:lang w:val="bg-BG"/>
        </w:rPr>
        <w:t xml:space="preserve"> </w:t>
      </w:r>
      <w:r w:rsidR="004C44AA" w:rsidRPr="000E1F3A">
        <w:rPr>
          <w:lang w:val="bg-BG"/>
        </w:rPr>
        <w:t>6</w:t>
      </w:r>
      <w:r w:rsidR="00E640B4">
        <w:rPr>
          <w:lang w:val="bg-BG"/>
        </w:rPr>
        <w:t xml:space="preserve"> </w:t>
      </w:r>
      <w:r w:rsidR="009E46C1" w:rsidRPr="000E1F3A">
        <w:rPr>
          <w:lang w:val="bg-BG"/>
        </w:rPr>
        <w:t>юни</w:t>
      </w:r>
      <w:r w:rsidR="00E640B4">
        <w:rPr>
          <w:lang w:val="bg-BG"/>
        </w:rPr>
        <w:t xml:space="preserve"> </w:t>
      </w:r>
      <w:r w:rsidR="009E46C1" w:rsidRPr="000E1F3A">
        <w:rPr>
          <w:lang w:val="bg-BG"/>
        </w:rPr>
        <w:t>2000</w:t>
      </w:r>
      <w:r w:rsidR="005B3F30">
        <w:rPr>
          <w:lang w:val="bg-BG"/>
        </w:rPr>
        <w:t> г.</w:t>
      </w:r>
      <w:r w:rsidR="00E640B4">
        <w:rPr>
          <w:lang w:val="bg-BG"/>
        </w:rPr>
        <w:t xml:space="preserve"> </w:t>
      </w:r>
      <w:r w:rsidR="00394615" w:rsidRPr="000E1F3A">
        <w:rPr>
          <w:lang w:val="bg-BG"/>
        </w:rPr>
        <w:t>и</w:t>
      </w:r>
      <w:r w:rsidR="00E640B4">
        <w:rPr>
          <w:lang w:val="bg-BG"/>
        </w:rPr>
        <w:t xml:space="preserve"> </w:t>
      </w:r>
      <w:r w:rsidR="00394615" w:rsidRPr="000E1F3A">
        <w:rPr>
          <w:lang w:val="bg-BG"/>
        </w:rPr>
        <w:t>върнати</w:t>
      </w:r>
      <w:r w:rsidR="00E640B4">
        <w:rPr>
          <w:lang w:val="bg-BG"/>
        </w:rPr>
        <w:t xml:space="preserve"> </w:t>
      </w:r>
      <w:r w:rsidR="00394615" w:rsidRPr="000E1F3A">
        <w:rPr>
          <w:lang w:val="bg-BG"/>
        </w:rPr>
        <w:t>на</w:t>
      </w:r>
      <w:r w:rsidR="00E640B4">
        <w:rPr>
          <w:lang w:val="bg-BG"/>
        </w:rPr>
        <w:t xml:space="preserve"> </w:t>
      </w:r>
      <w:r w:rsidR="004C44AA" w:rsidRPr="000E1F3A">
        <w:rPr>
          <w:lang w:val="bg-BG"/>
        </w:rPr>
        <w:t>2</w:t>
      </w:r>
      <w:r w:rsidR="00E640B4">
        <w:rPr>
          <w:lang w:val="bg-BG"/>
        </w:rPr>
        <w:t xml:space="preserve"> </w:t>
      </w:r>
      <w:r w:rsidR="00940FCC" w:rsidRPr="000E1F3A">
        <w:rPr>
          <w:lang w:val="bg-BG"/>
        </w:rPr>
        <w:t>март</w:t>
      </w:r>
      <w:r w:rsidR="00E640B4">
        <w:rPr>
          <w:lang w:val="bg-BG"/>
        </w:rPr>
        <w:t xml:space="preserve"> </w:t>
      </w:r>
      <w:r w:rsidR="00B95CD0" w:rsidRPr="000E1F3A">
        <w:rPr>
          <w:lang w:val="bg-BG"/>
        </w:rPr>
        <w:t>2002</w:t>
      </w:r>
      <w:r w:rsidR="005B3F30">
        <w:rPr>
          <w:lang w:val="bg-BG"/>
        </w:rPr>
        <w:t> г.</w:t>
      </w:r>
      <w:r w:rsidR="004C44AA" w:rsidRPr="000E1F3A">
        <w:rPr>
          <w:lang w:val="bg-BG"/>
        </w:rPr>
        <w:t>,</w:t>
      </w:r>
      <w:r w:rsidR="00E640B4">
        <w:rPr>
          <w:lang w:val="bg-BG"/>
        </w:rPr>
        <w:t xml:space="preserve"> </w:t>
      </w:r>
      <w:r w:rsidR="00394615" w:rsidRPr="000E1F3A">
        <w:rPr>
          <w:lang w:val="bg-BG"/>
        </w:rPr>
        <w:t>изчислена</w:t>
      </w:r>
      <w:r w:rsidR="00E640B4">
        <w:rPr>
          <w:lang w:val="bg-BG"/>
        </w:rPr>
        <w:t xml:space="preserve"> </w:t>
      </w:r>
      <w:r w:rsidR="00394615" w:rsidRPr="000E1F3A">
        <w:rPr>
          <w:lang w:val="bg-BG"/>
        </w:rPr>
        <w:t>за</w:t>
      </w:r>
      <w:r w:rsidR="00E640B4">
        <w:rPr>
          <w:lang w:val="bg-BG"/>
        </w:rPr>
        <w:t xml:space="preserve"> </w:t>
      </w:r>
      <w:r w:rsidR="00394615" w:rsidRPr="000E1F3A">
        <w:rPr>
          <w:lang w:val="bg-BG"/>
        </w:rPr>
        <w:t>периода</w:t>
      </w:r>
      <w:r w:rsidR="00E640B4">
        <w:rPr>
          <w:lang w:val="bg-BG"/>
        </w:rPr>
        <w:t xml:space="preserve"> </w:t>
      </w:r>
      <w:r w:rsidR="00394615" w:rsidRPr="000E1F3A">
        <w:rPr>
          <w:lang w:val="bg-BG"/>
        </w:rPr>
        <w:t>между</w:t>
      </w:r>
      <w:r w:rsidR="00E640B4">
        <w:rPr>
          <w:lang w:val="bg-BG"/>
        </w:rPr>
        <w:t xml:space="preserve"> </w:t>
      </w:r>
      <w:r w:rsidR="00394615" w:rsidRPr="000E1F3A">
        <w:rPr>
          <w:lang w:val="bg-BG"/>
        </w:rPr>
        <w:t>тези</w:t>
      </w:r>
      <w:r w:rsidR="00E640B4">
        <w:rPr>
          <w:lang w:val="bg-BG"/>
        </w:rPr>
        <w:t xml:space="preserve"> </w:t>
      </w:r>
      <w:r w:rsidR="00394615" w:rsidRPr="000E1F3A">
        <w:rPr>
          <w:lang w:val="bg-BG"/>
        </w:rPr>
        <w:t>две</w:t>
      </w:r>
      <w:r w:rsidR="00E640B4">
        <w:rPr>
          <w:lang w:val="bg-BG"/>
        </w:rPr>
        <w:t xml:space="preserve"> </w:t>
      </w:r>
      <w:r w:rsidR="00394615" w:rsidRPr="000E1F3A">
        <w:rPr>
          <w:lang w:val="bg-BG"/>
        </w:rPr>
        <w:t>дати</w:t>
      </w:r>
      <w:r w:rsidR="004C44AA" w:rsidRPr="000E1F3A">
        <w:rPr>
          <w:lang w:val="bg-BG"/>
        </w:rPr>
        <w:t>.</w:t>
      </w:r>
    </w:p>
    <w:p w:rsidR="004C44AA" w:rsidRPr="000E1F3A" w:rsidRDefault="00CB7396">
      <w:pPr>
        <w:pStyle w:val="JuPara"/>
        <w:rPr>
          <w:lang w:val="bg-BG"/>
        </w:rPr>
      </w:pPr>
      <w:r w:rsidRPr="000E1F3A">
        <w:rPr>
          <w:lang w:val="bg-BG"/>
        </w:rPr>
        <w:fldChar w:fldCharType="begin"/>
      </w:r>
      <w:r w:rsidR="0060428D" w:rsidRPr="000E1F3A">
        <w:rPr>
          <w:lang w:val="bg-BG"/>
        </w:rPr>
        <w:instrText xml:space="preserve"> SEQ level0 \*arabic </w:instrText>
      </w:r>
      <w:r w:rsidRPr="000E1F3A">
        <w:rPr>
          <w:lang w:val="bg-BG"/>
        </w:rPr>
        <w:fldChar w:fldCharType="separate"/>
      </w:r>
      <w:r w:rsidR="004C44AA" w:rsidRPr="000E1F3A">
        <w:rPr>
          <w:noProof/>
          <w:lang w:val="bg-BG"/>
        </w:rPr>
        <w:t>106</w:t>
      </w:r>
      <w:r w:rsidRPr="000E1F3A">
        <w:rPr>
          <w:noProof/>
          <w:lang w:val="bg-BG"/>
        </w:rPr>
        <w:fldChar w:fldCharType="end"/>
      </w:r>
      <w:r w:rsidR="004C44AA" w:rsidRPr="000E1F3A">
        <w:rPr>
          <w:lang w:val="bg-BG"/>
        </w:rPr>
        <w:t>.</w:t>
      </w:r>
      <w:r w:rsidR="00E640B4">
        <w:rPr>
          <w:lang w:val="bg-BG"/>
        </w:rPr>
        <w:t>  </w:t>
      </w:r>
      <w:r w:rsidR="00394615" w:rsidRPr="000E1F3A">
        <w:rPr>
          <w:lang w:val="bg-BG"/>
        </w:rPr>
        <w:t>Освен</w:t>
      </w:r>
      <w:r w:rsidR="00E640B4">
        <w:rPr>
          <w:lang w:val="bg-BG"/>
        </w:rPr>
        <w:t xml:space="preserve"> </w:t>
      </w:r>
      <w:r w:rsidR="00394615" w:rsidRPr="000E1F3A">
        <w:rPr>
          <w:lang w:val="bg-BG"/>
        </w:rPr>
        <w:t>това</w:t>
      </w:r>
      <w:r w:rsidR="00E640B4">
        <w:rPr>
          <w:lang w:val="bg-BG"/>
        </w:rPr>
        <w:t xml:space="preserve"> </w:t>
      </w:r>
      <w:r w:rsidR="00394615" w:rsidRPr="000E1F3A">
        <w:rPr>
          <w:lang w:val="bg-BG"/>
        </w:rPr>
        <w:t>жалбоподателката</w:t>
      </w:r>
      <w:r w:rsidR="00E640B4">
        <w:rPr>
          <w:lang w:val="bg-BG"/>
        </w:rPr>
        <w:t xml:space="preserve"> </w:t>
      </w:r>
      <w:r w:rsidR="00394615" w:rsidRPr="000E1F3A">
        <w:rPr>
          <w:lang w:val="bg-BG"/>
        </w:rPr>
        <w:t>претендира</w:t>
      </w:r>
      <w:r w:rsidR="00E640B4">
        <w:rPr>
          <w:lang w:val="bg-BG"/>
        </w:rPr>
        <w:t xml:space="preserve"> </w:t>
      </w:r>
      <w:r w:rsidR="004C44AA" w:rsidRPr="000E1F3A">
        <w:rPr>
          <w:lang w:val="bg-BG"/>
        </w:rPr>
        <w:t>29</w:t>
      </w:r>
      <w:r w:rsidR="004D3EE8">
        <w:rPr>
          <w:lang w:val="bg-BG"/>
        </w:rPr>
        <w:t> </w:t>
      </w:r>
      <w:r w:rsidR="004C44AA" w:rsidRPr="000E1F3A">
        <w:rPr>
          <w:lang w:val="bg-BG"/>
        </w:rPr>
        <w:t>916</w:t>
      </w:r>
      <w:r w:rsidR="00E640B4">
        <w:rPr>
          <w:lang w:val="bg-BG"/>
        </w:rPr>
        <w:t xml:space="preserve"> </w:t>
      </w:r>
      <w:r w:rsidR="00394615" w:rsidRPr="000E1F3A">
        <w:rPr>
          <w:lang w:val="bg-BG"/>
        </w:rPr>
        <w:t>лв</w:t>
      </w:r>
      <w:r w:rsidR="005B3F30">
        <w:rPr>
          <w:lang w:val="bg-BG"/>
        </w:rPr>
        <w:t>.</w:t>
      </w:r>
      <w:r w:rsidR="00E640B4">
        <w:rPr>
          <w:lang w:val="bg-BG"/>
        </w:rPr>
        <w:t xml:space="preserve"> </w:t>
      </w:r>
      <w:r w:rsidR="00394615" w:rsidRPr="000E1F3A">
        <w:rPr>
          <w:lang w:val="bg-BG"/>
        </w:rPr>
        <w:t>за</w:t>
      </w:r>
      <w:r w:rsidR="00E640B4">
        <w:rPr>
          <w:lang w:val="bg-BG"/>
        </w:rPr>
        <w:t xml:space="preserve"> </w:t>
      </w:r>
      <w:r w:rsidR="00394615" w:rsidRPr="000E1F3A">
        <w:rPr>
          <w:lang w:val="bg-BG"/>
        </w:rPr>
        <w:t>пропуснати</w:t>
      </w:r>
      <w:r w:rsidR="00E640B4">
        <w:rPr>
          <w:lang w:val="bg-BG"/>
        </w:rPr>
        <w:t xml:space="preserve"> </w:t>
      </w:r>
      <w:r w:rsidR="005046DC">
        <w:rPr>
          <w:lang w:val="bg-BG"/>
        </w:rPr>
        <w:t>ползи</w:t>
      </w:r>
      <w:r w:rsidR="00394615" w:rsidRPr="000E1F3A">
        <w:rPr>
          <w:lang w:val="bg-BG"/>
        </w:rPr>
        <w:t>,</w:t>
      </w:r>
      <w:r w:rsidR="00E640B4">
        <w:rPr>
          <w:lang w:val="bg-BG"/>
        </w:rPr>
        <w:t xml:space="preserve"> </w:t>
      </w:r>
      <w:r w:rsidR="00394615" w:rsidRPr="000E1F3A">
        <w:rPr>
          <w:lang w:val="bg-BG"/>
        </w:rPr>
        <w:t>отнасящи</w:t>
      </w:r>
      <w:r w:rsidR="00E640B4">
        <w:rPr>
          <w:lang w:val="bg-BG"/>
        </w:rPr>
        <w:t xml:space="preserve"> </w:t>
      </w:r>
      <w:r w:rsidR="00394615" w:rsidRPr="000E1F3A">
        <w:rPr>
          <w:lang w:val="bg-BG"/>
        </w:rPr>
        <w:t>се</w:t>
      </w:r>
      <w:r w:rsidR="00E640B4">
        <w:rPr>
          <w:lang w:val="bg-BG"/>
        </w:rPr>
        <w:t xml:space="preserve"> </w:t>
      </w:r>
      <w:r w:rsidR="00394615" w:rsidRPr="000E1F3A">
        <w:rPr>
          <w:lang w:val="bg-BG"/>
        </w:rPr>
        <w:t>до</w:t>
      </w:r>
      <w:r w:rsidR="00E640B4">
        <w:rPr>
          <w:lang w:val="bg-BG"/>
        </w:rPr>
        <w:t xml:space="preserve"> </w:t>
      </w:r>
      <w:r w:rsidR="00394615" w:rsidRPr="000E1F3A">
        <w:rPr>
          <w:lang w:val="bg-BG"/>
        </w:rPr>
        <w:t>тютюневите</w:t>
      </w:r>
      <w:r w:rsidR="00E640B4">
        <w:rPr>
          <w:lang w:val="bg-BG"/>
        </w:rPr>
        <w:t xml:space="preserve"> </w:t>
      </w:r>
      <w:r w:rsidR="00394615" w:rsidRPr="000E1F3A">
        <w:rPr>
          <w:lang w:val="bg-BG"/>
        </w:rPr>
        <w:t>изделия</w:t>
      </w:r>
      <w:r w:rsidR="00E640B4">
        <w:rPr>
          <w:lang w:val="bg-BG"/>
        </w:rPr>
        <w:t xml:space="preserve"> </w:t>
      </w:r>
      <w:r w:rsidR="00394615" w:rsidRPr="000E1F3A">
        <w:rPr>
          <w:lang w:val="bg-BG"/>
        </w:rPr>
        <w:t>и</w:t>
      </w:r>
      <w:r w:rsidR="00E640B4">
        <w:rPr>
          <w:lang w:val="bg-BG"/>
        </w:rPr>
        <w:t xml:space="preserve"> </w:t>
      </w:r>
      <w:r w:rsidR="00D93A02" w:rsidRPr="000E1F3A">
        <w:rPr>
          <w:lang w:val="bg-BG"/>
        </w:rPr>
        <w:t>алкохолните</w:t>
      </w:r>
      <w:r w:rsidR="00E640B4">
        <w:rPr>
          <w:lang w:val="bg-BG"/>
        </w:rPr>
        <w:t xml:space="preserve"> </w:t>
      </w:r>
      <w:r w:rsidR="00D93A02" w:rsidRPr="000E1F3A">
        <w:rPr>
          <w:lang w:val="bg-BG"/>
        </w:rPr>
        <w:t>напитки</w:t>
      </w:r>
      <w:r w:rsidR="00394615" w:rsidRPr="000E1F3A">
        <w:rPr>
          <w:lang w:val="bg-BG"/>
        </w:rPr>
        <w:t>,</w:t>
      </w:r>
      <w:r w:rsidR="00E640B4">
        <w:rPr>
          <w:lang w:val="bg-BG"/>
        </w:rPr>
        <w:t xml:space="preserve"> </w:t>
      </w:r>
      <w:r w:rsidR="00394615" w:rsidRPr="000E1F3A">
        <w:rPr>
          <w:lang w:val="bg-BG"/>
        </w:rPr>
        <w:t>взети</w:t>
      </w:r>
      <w:r w:rsidR="00E640B4">
        <w:rPr>
          <w:lang w:val="bg-BG"/>
        </w:rPr>
        <w:t xml:space="preserve"> </w:t>
      </w:r>
      <w:r w:rsidR="00394615" w:rsidRPr="000E1F3A">
        <w:rPr>
          <w:lang w:val="bg-BG"/>
        </w:rPr>
        <w:t>заедно</w:t>
      </w:r>
      <w:r w:rsidR="004C44AA" w:rsidRPr="000E1F3A">
        <w:rPr>
          <w:lang w:val="bg-BG"/>
        </w:rPr>
        <w:t>.</w:t>
      </w:r>
    </w:p>
    <w:p w:rsidR="004C44AA" w:rsidRPr="000E1F3A" w:rsidRDefault="00CB7396">
      <w:pPr>
        <w:pStyle w:val="JuPara"/>
        <w:rPr>
          <w:lang w:val="bg-BG"/>
        </w:rPr>
      </w:pPr>
      <w:r w:rsidRPr="000E1F3A">
        <w:rPr>
          <w:lang w:val="bg-BG"/>
        </w:rPr>
        <w:fldChar w:fldCharType="begin"/>
      </w:r>
      <w:r w:rsidR="0060428D" w:rsidRPr="000E1F3A">
        <w:rPr>
          <w:lang w:val="bg-BG"/>
        </w:rPr>
        <w:instrText xml:space="preserve"> SEQ level0 \*arabic </w:instrText>
      </w:r>
      <w:r w:rsidRPr="000E1F3A">
        <w:rPr>
          <w:lang w:val="bg-BG"/>
        </w:rPr>
        <w:fldChar w:fldCharType="separate"/>
      </w:r>
      <w:r w:rsidR="004C44AA" w:rsidRPr="000E1F3A">
        <w:rPr>
          <w:noProof/>
          <w:lang w:val="bg-BG"/>
        </w:rPr>
        <w:t>107</w:t>
      </w:r>
      <w:r w:rsidRPr="000E1F3A">
        <w:rPr>
          <w:noProof/>
          <w:lang w:val="bg-BG"/>
        </w:rPr>
        <w:fldChar w:fldCharType="end"/>
      </w:r>
      <w:r w:rsidR="004C44AA" w:rsidRPr="000E1F3A">
        <w:rPr>
          <w:lang w:val="bg-BG"/>
        </w:rPr>
        <w:t>.</w:t>
      </w:r>
      <w:r w:rsidR="00E640B4">
        <w:rPr>
          <w:lang w:val="bg-BG"/>
        </w:rPr>
        <w:t>  </w:t>
      </w:r>
      <w:r w:rsidR="003B3059" w:rsidRPr="000E1F3A">
        <w:rPr>
          <w:lang w:val="bg-BG"/>
        </w:rPr>
        <w:t>Горепосочените</w:t>
      </w:r>
      <w:r w:rsidR="00E640B4">
        <w:rPr>
          <w:lang w:val="bg-BG"/>
        </w:rPr>
        <w:t xml:space="preserve"> </w:t>
      </w:r>
      <w:r w:rsidR="003B3059" w:rsidRPr="000E1F3A">
        <w:rPr>
          <w:lang w:val="bg-BG"/>
        </w:rPr>
        <w:t>суми,</w:t>
      </w:r>
      <w:r w:rsidR="00E640B4">
        <w:rPr>
          <w:lang w:val="bg-BG"/>
        </w:rPr>
        <w:t xml:space="preserve"> </w:t>
      </w:r>
      <w:r w:rsidR="003B3059" w:rsidRPr="000E1F3A">
        <w:rPr>
          <w:lang w:val="bg-BG"/>
        </w:rPr>
        <w:t>взети</w:t>
      </w:r>
      <w:r w:rsidR="00E640B4">
        <w:rPr>
          <w:lang w:val="bg-BG"/>
        </w:rPr>
        <w:t xml:space="preserve"> </w:t>
      </w:r>
      <w:r w:rsidR="003B3059" w:rsidRPr="000E1F3A">
        <w:rPr>
          <w:lang w:val="bg-BG"/>
        </w:rPr>
        <w:t>заедно,</w:t>
      </w:r>
      <w:r w:rsidR="00E640B4">
        <w:rPr>
          <w:lang w:val="bg-BG"/>
        </w:rPr>
        <w:t xml:space="preserve"> </w:t>
      </w:r>
      <w:r w:rsidR="003B3059" w:rsidRPr="000E1F3A">
        <w:rPr>
          <w:lang w:val="bg-BG"/>
        </w:rPr>
        <w:t>са</w:t>
      </w:r>
      <w:r w:rsidR="00E640B4">
        <w:rPr>
          <w:lang w:val="bg-BG"/>
        </w:rPr>
        <w:t xml:space="preserve"> </w:t>
      </w:r>
      <w:r w:rsidR="003B3059" w:rsidRPr="000E1F3A">
        <w:rPr>
          <w:lang w:val="bg-BG"/>
        </w:rPr>
        <w:t>равностойността</w:t>
      </w:r>
      <w:r w:rsidR="00E640B4">
        <w:rPr>
          <w:lang w:val="bg-BG"/>
        </w:rPr>
        <w:t xml:space="preserve"> </w:t>
      </w:r>
      <w:r w:rsidR="003B3059" w:rsidRPr="000E1F3A">
        <w:rPr>
          <w:lang w:val="bg-BG"/>
        </w:rPr>
        <w:t>на</w:t>
      </w:r>
      <w:r w:rsidR="00E640B4">
        <w:rPr>
          <w:lang w:val="bg-BG"/>
        </w:rPr>
        <w:t xml:space="preserve"> </w:t>
      </w:r>
      <w:r w:rsidR="003B3059" w:rsidRPr="000E1F3A">
        <w:rPr>
          <w:lang w:val="bg-BG"/>
        </w:rPr>
        <w:t>приблизително</w:t>
      </w:r>
      <w:r w:rsidR="00E640B4">
        <w:rPr>
          <w:lang w:val="bg-BG"/>
        </w:rPr>
        <w:t xml:space="preserve"> </w:t>
      </w:r>
      <w:r w:rsidR="004C44AA" w:rsidRPr="000E1F3A">
        <w:rPr>
          <w:lang w:val="bg-BG"/>
        </w:rPr>
        <w:t>EUR</w:t>
      </w:r>
      <w:r w:rsidR="00E640B4">
        <w:rPr>
          <w:lang w:val="bg-BG"/>
        </w:rPr>
        <w:t xml:space="preserve"> </w:t>
      </w:r>
      <w:r w:rsidR="004C44AA" w:rsidRPr="000E1F3A">
        <w:rPr>
          <w:lang w:val="bg-BG"/>
        </w:rPr>
        <w:t>159</w:t>
      </w:r>
      <w:r w:rsidR="005B3F30">
        <w:rPr>
          <w:lang w:val="bg-BG"/>
        </w:rPr>
        <w:t> </w:t>
      </w:r>
      <w:r w:rsidR="004C44AA" w:rsidRPr="000E1F3A">
        <w:rPr>
          <w:lang w:val="bg-BG"/>
        </w:rPr>
        <w:t>200.</w:t>
      </w:r>
    </w:p>
    <w:p w:rsidR="004C44AA" w:rsidRPr="000E1F3A" w:rsidRDefault="00CB7396">
      <w:pPr>
        <w:pStyle w:val="JuPara"/>
        <w:rPr>
          <w:lang w:val="bg-BG"/>
        </w:rPr>
      </w:pPr>
      <w:r w:rsidRPr="000E1F3A">
        <w:rPr>
          <w:lang w:val="bg-BG"/>
        </w:rPr>
        <w:fldChar w:fldCharType="begin"/>
      </w:r>
      <w:r w:rsidR="0060428D" w:rsidRPr="000E1F3A">
        <w:rPr>
          <w:lang w:val="bg-BG"/>
        </w:rPr>
        <w:instrText xml:space="preserve"> SEQ level0 \*arabic </w:instrText>
      </w:r>
      <w:r w:rsidRPr="000E1F3A">
        <w:rPr>
          <w:lang w:val="bg-BG"/>
        </w:rPr>
        <w:fldChar w:fldCharType="separate"/>
      </w:r>
      <w:r w:rsidR="004C44AA" w:rsidRPr="000E1F3A">
        <w:rPr>
          <w:noProof/>
          <w:lang w:val="bg-BG"/>
        </w:rPr>
        <w:t>108</w:t>
      </w:r>
      <w:r w:rsidRPr="000E1F3A">
        <w:rPr>
          <w:noProof/>
          <w:lang w:val="bg-BG"/>
        </w:rPr>
        <w:fldChar w:fldCharType="end"/>
      </w:r>
      <w:r w:rsidR="004C44AA" w:rsidRPr="000E1F3A">
        <w:rPr>
          <w:lang w:val="bg-BG"/>
        </w:rPr>
        <w:t>.</w:t>
      </w:r>
      <w:r w:rsidR="00E640B4">
        <w:rPr>
          <w:lang w:val="bg-BG"/>
        </w:rPr>
        <w:t>  </w:t>
      </w:r>
      <w:r w:rsidR="003B3059" w:rsidRPr="000E1F3A">
        <w:rPr>
          <w:lang w:val="bg-BG"/>
        </w:rPr>
        <w:t>В</w:t>
      </w:r>
      <w:r w:rsidR="00E640B4">
        <w:rPr>
          <w:lang w:val="bg-BG"/>
        </w:rPr>
        <w:t xml:space="preserve"> </w:t>
      </w:r>
      <w:r w:rsidR="003B3059" w:rsidRPr="000E1F3A">
        <w:rPr>
          <w:lang w:val="bg-BG"/>
        </w:rPr>
        <w:t>подкрепа</w:t>
      </w:r>
      <w:r w:rsidR="00E640B4">
        <w:rPr>
          <w:lang w:val="bg-BG"/>
        </w:rPr>
        <w:t xml:space="preserve"> </w:t>
      </w:r>
      <w:r w:rsidR="003B3059" w:rsidRPr="000E1F3A">
        <w:rPr>
          <w:lang w:val="bg-BG"/>
        </w:rPr>
        <w:t>на</w:t>
      </w:r>
      <w:r w:rsidR="00E640B4">
        <w:rPr>
          <w:lang w:val="bg-BG"/>
        </w:rPr>
        <w:t xml:space="preserve"> </w:t>
      </w:r>
      <w:r w:rsidR="003B3059" w:rsidRPr="000E1F3A">
        <w:rPr>
          <w:lang w:val="bg-BG"/>
        </w:rPr>
        <w:t>своята</w:t>
      </w:r>
      <w:r w:rsidR="00E640B4">
        <w:rPr>
          <w:lang w:val="bg-BG"/>
        </w:rPr>
        <w:t xml:space="preserve"> </w:t>
      </w:r>
      <w:r w:rsidR="003B3059" w:rsidRPr="000E1F3A">
        <w:rPr>
          <w:lang w:val="bg-BG"/>
        </w:rPr>
        <w:t>претенция,</w:t>
      </w:r>
      <w:r w:rsidR="00E640B4">
        <w:rPr>
          <w:lang w:val="bg-BG"/>
        </w:rPr>
        <w:t xml:space="preserve"> </w:t>
      </w:r>
      <w:r w:rsidR="006F0158" w:rsidRPr="000E1F3A">
        <w:rPr>
          <w:lang w:val="bg-BG"/>
        </w:rPr>
        <w:t>жалбоподателката</w:t>
      </w:r>
      <w:r w:rsidR="00E640B4">
        <w:rPr>
          <w:lang w:val="bg-BG"/>
        </w:rPr>
        <w:t xml:space="preserve"> </w:t>
      </w:r>
      <w:r w:rsidR="003B3059" w:rsidRPr="000E1F3A">
        <w:rPr>
          <w:lang w:val="bg-BG"/>
        </w:rPr>
        <w:t>представя</w:t>
      </w:r>
      <w:r w:rsidR="00E640B4">
        <w:rPr>
          <w:lang w:val="bg-BG"/>
        </w:rPr>
        <w:t xml:space="preserve"> </w:t>
      </w:r>
      <w:r w:rsidR="003B3059" w:rsidRPr="000E1F3A">
        <w:rPr>
          <w:lang w:val="bg-BG"/>
        </w:rPr>
        <w:t>заключение,</w:t>
      </w:r>
      <w:r w:rsidR="00E640B4">
        <w:rPr>
          <w:lang w:val="bg-BG"/>
        </w:rPr>
        <w:t xml:space="preserve"> </w:t>
      </w:r>
      <w:r w:rsidR="003B3059" w:rsidRPr="000E1F3A">
        <w:rPr>
          <w:lang w:val="bg-BG"/>
        </w:rPr>
        <w:t>изготвено</w:t>
      </w:r>
      <w:r w:rsidR="00E640B4">
        <w:rPr>
          <w:lang w:val="bg-BG"/>
        </w:rPr>
        <w:t xml:space="preserve"> </w:t>
      </w:r>
      <w:r w:rsidR="003B3059" w:rsidRPr="000E1F3A">
        <w:rPr>
          <w:lang w:val="bg-BG"/>
        </w:rPr>
        <w:t>от</w:t>
      </w:r>
      <w:r w:rsidR="00E640B4">
        <w:rPr>
          <w:lang w:val="bg-BG"/>
        </w:rPr>
        <w:t xml:space="preserve"> </w:t>
      </w:r>
      <w:r w:rsidR="003B3059" w:rsidRPr="000E1F3A">
        <w:rPr>
          <w:lang w:val="bg-BG"/>
        </w:rPr>
        <w:t>г-н</w:t>
      </w:r>
      <w:r w:rsidR="00E640B4">
        <w:rPr>
          <w:lang w:val="bg-BG"/>
        </w:rPr>
        <w:t xml:space="preserve"> </w:t>
      </w:r>
      <w:r w:rsidR="003B3059" w:rsidRPr="000E1F3A">
        <w:rPr>
          <w:lang w:val="bg-BG"/>
        </w:rPr>
        <w:t>И.</w:t>
      </w:r>
      <w:r w:rsidR="00EE5F63">
        <w:rPr>
          <w:lang w:val="bg-BG"/>
        </w:rPr>
        <w:t xml:space="preserve"> </w:t>
      </w:r>
      <w:r w:rsidR="003B3059" w:rsidRPr="000E1F3A">
        <w:rPr>
          <w:lang w:val="bg-BG"/>
        </w:rPr>
        <w:t>Б.,</w:t>
      </w:r>
      <w:r w:rsidR="00E640B4">
        <w:rPr>
          <w:lang w:val="bg-BG"/>
        </w:rPr>
        <w:t xml:space="preserve"> </w:t>
      </w:r>
      <w:r w:rsidR="003B3059" w:rsidRPr="000E1F3A">
        <w:rPr>
          <w:lang w:val="bg-BG"/>
        </w:rPr>
        <w:t>едно</w:t>
      </w:r>
      <w:r w:rsidR="00E640B4">
        <w:rPr>
          <w:lang w:val="bg-BG"/>
        </w:rPr>
        <w:t xml:space="preserve"> </w:t>
      </w:r>
      <w:r w:rsidR="003B3059" w:rsidRPr="000E1F3A">
        <w:rPr>
          <w:lang w:val="bg-BG"/>
        </w:rPr>
        <w:t>от</w:t>
      </w:r>
      <w:r w:rsidR="00E640B4">
        <w:rPr>
          <w:lang w:val="bg-BG"/>
        </w:rPr>
        <w:t xml:space="preserve"> </w:t>
      </w:r>
      <w:r w:rsidR="003B3059" w:rsidRPr="000E1F3A">
        <w:rPr>
          <w:lang w:val="bg-BG"/>
        </w:rPr>
        <w:t>съдебните</w:t>
      </w:r>
      <w:r w:rsidR="00E640B4">
        <w:rPr>
          <w:lang w:val="bg-BG"/>
        </w:rPr>
        <w:t xml:space="preserve"> </w:t>
      </w:r>
      <w:r w:rsidR="003B3059" w:rsidRPr="000E1F3A">
        <w:rPr>
          <w:lang w:val="bg-BG"/>
        </w:rPr>
        <w:t>вещи</w:t>
      </w:r>
      <w:r w:rsidR="00E640B4">
        <w:rPr>
          <w:lang w:val="bg-BG"/>
        </w:rPr>
        <w:t xml:space="preserve"> </w:t>
      </w:r>
      <w:r w:rsidR="003B3059" w:rsidRPr="000E1F3A">
        <w:rPr>
          <w:lang w:val="bg-BG"/>
        </w:rPr>
        <w:t>лица,</w:t>
      </w:r>
      <w:r w:rsidR="00E640B4">
        <w:rPr>
          <w:lang w:val="bg-BG"/>
        </w:rPr>
        <w:t xml:space="preserve"> </w:t>
      </w:r>
      <w:r w:rsidR="003B3059" w:rsidRPr="000E1F3A">
        <w:rPr>
          <w:lang w:val="bg-BG"/>
        </w:rPr>
        <w:t>който</w:t>
      </w:r>
      <w:r w:rsidR="00E640B4">
        <w:rPr>
          <w:lang w:val="bg-BG"/>
        </w:rPr>
        <w:t xml:space="preserve"> </w:t>
      </w:r>
      <w:r w:rsidR="003B3059" w:rsidRPr="000E1F3A">
        <w:rPr>
          <w:lang w:val="bg-BG"/>
        </w:rPr>
        <w:t>е</w:t>
      </w:r>
      <w:r w:rsidR="00E640B4">
        <w:rPr>
          <w:lang w:val="bg-BG"/>
        </w:rPr>
        <w:t xml:space="preserve"> </w:t>
      </w:r>
      <w:r w:rsidR="003B3059" w:rsidRPr="000E1F3A">
        <w:rPr>
          <w:lang w:val="bg-BG"/>
        </w:rPr>
        <w:t>назначен</w:t>
      </w:r>
      <w:r w:rsidR="00E640B4">
        <w:rPr>
          <w:lang w:val="bg-BG"/>
        </w:rPr>
        <w:t xml:space="preserve"> </w:t>
      </w:r>
      <w:r w:rsidR="003B3059" w:rsidRPr="000E1F3A">
        <w:rPr>
          <w:lang w:val="bg-BG"/>
        </w:rPr>
        <w:t>по</w:t>
      </w:r>
      <w:r w:rsidR="00E640B4">
        <w:rPr>
          <w:lang w:val="bg-BG"/>
        </w:rPr>
        <w:t xml:space="preserve"> </w:t>
      </w:r>
      <w:r w:rsidR="003B3059" w:rsidRPr="000E1F3A">
        <w:rPr>
          <w:lang w:val="bg-BG"/>
        </w:rPr>
        <w:t>гражданското</w:t>
      </w:r>
      <w:r w:rsidR="00E640B4">
        <w:rPr>
          <w:lang w:val="bg-BG"/>
        </w:rPr>
        <w:t xml:space="preserve"> </w:t>
      </w:r>
      <w:r w:rsidR="003B3059" w:rsidRPr="000E1F3A">
        <w:rPr>
          <w:lang w:val="bg-BG"/>
        </w:rPr>
        <w:t>дело</w:t>
      </w:r>
      <w:r w:rsidR="00E640B4">
        <w:rPr>
          <w:lang w:val="bg-BG"/>
        </w:rPr>
        <w:t xml:space="preserve"> </w:t>
      </w:r>
      <w:r w:rsidR="003B3059" w:rsidRPr="000E1F3A">
        <w:rPr>
          <w:lang w:val="bg-BG"/>
        </w:rPr>
        <w:t>за</w:t>
      </w:r>
      <w:r w:rsidR="00E640B4">
        <w:rPr>
          <w:lang w:val="bg-BG"/>
        </w:rPr>
        <w:t xml:space="preserve"> </w:t>
      </w:r>
      <w:r w:rsidR="003B3059" w:rsidRPr="000E1F3A">
        <w:rPr>
          <w:lang w:val="bg-BG"/>
        </w:rPr>
        <w:t>вреди</w:t>
      </w:r>
      <w:r w:rsidR="00E640B4">
        <w:rPr>
          <w:lang w:val="bg-BG"/>
        </w:rPr>
        <w:t xml:space="preserve"> </w:t>
      </w:r>
      <w:r w:rsidR="003B3059" w:rsidRPr="000E1F3A">
        <w:rPr>
          <w:lang w:val="bg-BG"/>
        </w:rPr>
        <w:t>пред</w:t>
      </w:r>
      <w:r w:rsidR="00E640B4">
        <w:rPr>
          <w:lang w:val="bg-BG"/>
        </w:rPr>
        <w:t xml:space="preserve"> </w:t>
      </w:r>
      <w:r w:rsidR="00D361D7" w:rsidRPr="000E1F3A">
        <w:rPr>
          <w:lang w:val="bg-BG"/>
        </w:rPr>
        <w:t>Окръжен</w:t>
      </w:r>
      <w:r w:rsidR="00E640B4">
        <w:rPr>
          <w:lang w:val="bg-BG"/>
        </w:rPr>
        <w:t xml:space="preserve"> </w:t>
      </w:r>
      <w:r w:rsidR="00D361D7" w:rsidRPr="000E1F3A">
        <w:rPr>
          <w:lang w:val="bg-BG"/>
        </w:rPr>
        <w:t>съд</w:t>
      </w:r>
      <w:r w:rsidR="00E640B4">
        <w:rPr>
          <w:lang w:val="bg-BG"/>
        </w:rPr>
        <w:t xml:space="preserve"> </w:t>
      </w:r>
      <w:r w:rsidR="003B3059" w:rsidRPr="000E1F3A">
        <w:rPr>
          <w:lang w:val="bg-BG"/>
        </w:rPr>
        <w:t>–</w:t>
      </w:r>
      <w:r w:rsidR="00E640B4">
        <w:rPr>
          <w:lang w:val="bg-BG"/>
        </w:rPr>
        <w:t xml:space="preserve"> </w:t>
      </w:r>
      <w:r w:rsidR="00D361D7" w:rsidRPr="000E1F3A">
        <w:rPr>
          <w:lang w:val="bg-BG"/>
        </w:rPr>
        <w:t>Разград</w:t>
      </w:r>
      <w:r w:rsidR="004C44AA" w:rsidRPr="000E1F3A">
        <w:rPr>
          <w:lang w:val="bg-BG"/>
        </w:rPr>
        <w:t>.</w:t>
      </w:r>
      <w:r w:rsidR="00E640B4">
        <w:rPr>
          <w:lang w:val="bg-BG"/>
        </w:rPr>
        <w:t xml:space="preserve"> </w:t>
      </w:r>
      <w:r w:rsidR="003B3059" w:rsidRPr="000E1F3A">
        <w:rPr>
          <w:lang w:val="bg-BG"/>
        </w:rPr>
        <w:t>Заключението</w:t>
      </w:r>
      <w:r w:rsidR="00E640B4">
        <w:rPr>
          <w:lang w:val="bg-BG"/>
        </w:rPr>
        <w:t xml:space="preserve"> </w:t>
      </w:r>
      <w:r w:rsidR="003B3059" w:rsidRPr="000E1F3A">
        <w:rPr>
          <w:lang w:val="bg-BG"/>
        </w:rPr>
        <w:t>на</w:t>
      </w:r>
      <w:r w:rsidR="00E640B4">
        <w:rPr>
          <w:lang w:val="bg-BG"/>
        </w:rPr>
        <w:t xml:space="preserve"> </w:t>
      </w:r>
      <w:r w:rsidR="003B3059" w:rsidRPr="000E1F3A">
        <w:rPr>
          <w:lang w:val="bg-BG"/>
        </w:rPr>
        <w:t>г-н</w:t>
      </w:r>
      <w:r w:rsidR="00E640B4">
        <w:rPr>
          <w:lang w:val="bg-BG"/>
        </w:rPr>
        <w:t xml:space="preserve"> </w:t>
      </w:r>
      <w:r w:rsidR="003B3059" w:rsidRPr="000E1F3A">
        <w:rPr>
          <w:lang w:val="bg-BG"/>
        </w:rPr>
        <w:t>И.</w:t>
      </w:r>
      <w:r w:rsidR="00EE5F63">
        <w:rPr>
          <w:lang w:val="bg-BG"/>
        </w:rPr>
        <w:t xml:space="preserve"> </w:t>
      </w:r>
      <w:r w:rsidR="003B3059" w:rsidRPr="000E1F3A">
        <w:rPr>
          <w:lang w:val="bg-BG"/>
        </w:rPr>
        <w:t>Б.</w:t>
      </w:r>
      <w:r w:rsidR="00E640B4">
        <w:rPr>
          <w:lang w:val="bg-BG"/>
        </w:rPr>
        <w:t xml:space="preserve"> </w:t>
      </w:r>
      <w:r w:rsidR="003B3059" w:rsidRPr="000E1F3A">
        <w:rPr>
          <w:lang w:val="bg-BG"/>
        </w:rPr>
        <w:t>е</w:t>
      </w:r>
      <w:r w:rsidR="00E640B4">
        <w:rPr>
          <w:lang w:val="bg-BG"/>
        </w:rPr>
        <w:t xml:space="preserve"> </w:t>
      </w:r>
      <w:r w:rsidR="003B3059" w:rsidRPr="000E1F3A">
        <w:rPr>
          <w:lang w:val="bg-BG"/>
        </w:rPr>
        <w:t>изготвено</w:t>
      </w:r>
      <w:r w:rsidR="00E640B4">
        <w:rPr>
          <w:lang w:val="bg-BG"/>
        </w:rPr>
        <w:t xml:space="preserve"> </w:t>
      </w:r>
      <w:r w:rsidR="003B3059" w:rsidRPr="000E1F3A">
        <w:rPr>
          <w:lang w:val="bg-BG"/>
        </w:rPr>
        <w:t>по</w:t>
      </w:r>
      <w:r w:rsidR="00E640B4">
        <w:rPr>
          <w:lang w:val="bg-BG"/>
        </w:rPr>
        <w:t xml:space="preserve"> </w:t>
      </w:r>
      <w:r w:rsidR="003B3059" w:rsidRPr="000E1F3A">
        <w:rPr>
          <w:lang w:val="bg-BG"/>
        </w:rPr>
        <w:t>искане</w:t>
      </w:r>
      <w:r w:rsidR="00E640B4">
        <w:rPr>
          <w:lang w:val="bg-BG"/>
        </w:rPr>
        <w:t xml:space="preserve"> </w:t>
      </w:r>
      <w:r w:rsidR="003B3059" w:rsidRPr="000E1F3A">
        <w:rPr>
          <w:lang w:val="bg-BG"/>
        </w:rPr>
        <w:t>на</w:t>
      </w:r>
      <w:r w:rsidR="00E640B4">
        <w:rPr>
          <w:lang w:val="bg-BG"/>
        </w:rPr>
        <w:t xml:space="preserve"> </w:t>
      </w:r>
      <w:r w:rsidR="006F0158" w:rsidRPr="000E1F3A">
        <w:rPr>
          <w:lang w:val="bg-BG"/>
        </w:rPr>
        <w:t>жалбоподателката</w:t>
      </w:r>
      <w:r w:rsidR="004C44AA" w:rsidRPr="000E1F3A">
        <w:rPr>
          <w:lang w:val="bg-BG"/>
        </w:rPr>
        <w:t>.</w:t>
      </w:r>
      <w:r w:rsidR="00E640B4">
        <w:rPr>
          <w:lang w:val="bg-BG"/>
        </w:rPr>
        <w:t xml:space="preserve"> </w:t>
      </w:r>
      <w:r w:rsidR="003B3059" w:rsidRPr="000E1F3A">
        <w:rPr>
          <w:lang w:val="bg-BG"/>
        </w:rPr>
        <w:t>При</w:t>
      </w:r>
      <w:r w:rsidR="00E640B4">
        <w:rPr>
          <w:lang w:val="bg-BG"/>
        </w:rPr>
        <w:t xml:space="preserve"> </w:t>
      </w:r>
      <w:r w:rsidR="003B3059" w:rsidRPr="000E1F3A">
        <w:rPr>
          <w:lang w:val="bg-BG"/>
        </w:rPr>
        <w:t>изчисляването</w:t>
      </w:r>
      <w:r w:rsidR="00E640B4">
        <w:rPr>
          <w:lang w:val="bg-BG"/>
        </w:rPr>
        <w:t xml:space="preserve"> </w:t>
      </w:r>
      <w:r w:rsidR="003B3059" w:rsidRPr="000E1F3A">
        <w:rPr>
          <w:lang w:val="bg-BG"/>
        </w:rPr>
        <w:t>на</w:t>
      </w:r>
      <w:r w:rsidR="00E640B4">
        <w:rPr>
          <w:lang w:val="bg-BG"/>
        </w:rPr>
        <w:t xml:space="preserve"> </w:t>
      </w:r>
      <w:r w:rsidR="003B3059" w:rsidRPr="000E1F3A">
        <w:rPr>
          <w:lang w:val="bg-BG"/>
        </w:rPr>
        <w:t>стойността</w:t>
      </w:r>
      <w:r w:rsidR="00E640B4">
        <w:rPr>
          <w:lang w:val="bg-BG"/>
        </w:rPr>
        <w:t xml:space="preserve"> </w:t>
      </w:r>
      <w:r w:rsidR="003B3059" w:rsidRPr="000E1F3A">
        <w:rPr>
          <w:lang w:val="bg-BG"/>
        </w:rPr>
        <w:t>на</w:t>
      </w:r>
      <w:r w:rsidR="00E640B4">
        <w:rPr>
          <w:lang w:val="bg-BG"/>
        </w:rPr>
        <w:t xml:space="preserve"> </w:t>
      </w:r>
      <w:r w:rsidR="003B3059" w:rsidRPr="000E1F3A">
        <w:rPr>
          <w:lang w:val="bg-BG"/>
        </w:rPr>
        <w:t>сток</w:t>
      </w:r>
      <w:r w:rsidR="00D73CE2">
        <w:rPr>
          <w:lang w:val="bg-BG"/>
        </w:rPr>
        <w:t>и</w:t>
      </w:r>
      <w:r w:rsidR="003B3059" w:rsidRPr="000E1F3A">
        <w:rPr>
          <w:lang w:val="bg-BG"/>
        </w:rPr>
        <w:t>т</w:t>
      </w:r>
      <w:r w:rsidR="00D73CE2">
        <w:rPr>
          <w:lang w:val="bg-BG"/>
        </w:rPr>
        <w:t>е</w:t>
      </w:r>
      <w:r w:rsidR="003B3059" w:rsidRPr="000E1F3A">
        <w:rPr>
          <w:lang w:val="bg-BG"/>
        </w:rPr>
        <w:t>,</w:t>
      </w:r>
      <w:r w:rsidR="00E640B4">
        <w:rPr>
          <w:lang w:val="bg-BG"/>
        </w:rPr>
        <w:t xml:space="preserve"> </w:t>
      </w:r>
      <w:r w:rsidR="003B3059" w:rsidRPr="000E1F3A">
        <w:rPr>
          <w:lang w:val="bg-BG"/>
        </w:rPr>
        <w:t>той</w:t>
      </w:r>
      <w:r w:rsidR="00E640B4">
        <w:rPr>
          <w:lang w:val="bg-BG"/>
        </w:rPr>
        <w:t xml:space="preserve"> </w:t>
      </w:r>
      <w:r w:rsidR="003B3059" w:rsidRPr="000E1F3A">
        <w:rPr>
          <w:lang w:val="bg-BG"/>
        </w:rPr>
        <w:t>се</w:t>
      </w:r>
      <w:r w:rsidR="00E640B4">
        <w:rPr>
          <w:lang w:val="bg-BG"/>
        </w:rPr>
        <w:t xml:space="preserve"> </w:t>
      </w:r>
      <w:r w:rsidR="003B3059" w:rsidRPr="000E1F3A">
        <w:rPr>
          <w:lang w:val="bg-BG"/>
        </w:rPr>
        <w:t>опира</w:t>
      </w:r>
      <w:r w:rsidR="00E640B4">
        <w:rPr>
          <w:lang w:val="bg-BG"/>
        </w:rPr>
        <w:t xml:space="preserve"> </w:t>
      </w:r>
      <w:r w:rsidR="003B3059" w:rsidRPr="000E1F3A">
        <w:rPr>
          <w:lang w:val="bg-BG"/>
        </w:rPr>
        <w:t>на</w:t>
      </w:r>
      <w:r w:rsidR="00E640B4">
        <w:rPr>
          <w:lang w:val="bg-BG"/>
        </w:rPr>
        <w:t xml:space="preserve"> </w:t>
      </w:r>
      <w:r w:rsidR="003B3059" w:rsidRPr="000E1F3A">
        <w:rPr>
          <w:lang w:val="bg-BG"/>
        </w:rPr>
        <w:t>счетоводните</w:t>
      </w:r>
      <w:r w:rsidR="00E640B4">
        <w:rPr>
          <w:lang w:val="bg-BG"/>
        </w:rPr>
        <w:t xml:space="preserve"> </w:t>
      </w:r>
      <w:r w:rsidR="003B3059" w:rsidRPr="000E1F3A">
        <w:rPr>
          <w:lang w:val="bg-BG"/>
        </w:rPr>
        <w:t>книги</w:t>
      </w:r>
      <w:r w:rsidR="00E640B4">
        <w:rPr>
          <w:lang w:val="bg-BG"/>
        </w:rPr>
        <w:t xml:space="preserve"> </w:t>
      </w:r>
      <w:r w:rsidR="003B3059" w:rsidRPr="000E1F3A">
        <w:rPr>
          <w:lang w:val="bg-BG"/>
        </w:rPr>
        <w:t>на</w:t>
      </w:r>
      <w:r w:rsidR="00E640B4">
        <w:rPr>
          <w:lang w:val="bg-BG"/>
        </w:rPr>
        <w:t xml:space="preserve"> </w:t>
      </w:r>
      <w:r w:rsidR="006F0158" w:rsidRPr="000E1F3A">
        <w:rPr>
          <w:lang w:val="bg-BG"/>
        </w:rPr>
        <w:t>жалбоподателката</w:t>
      </w:r>
      <w:r w:rsidR="004C44AA" w:rsidRPr="000E1F3A">
        <w:rPr>
          <w:lang w:val="bg-BG"/>
        </w:rPr>
        <w:t>.</w:t>
      </w:r>
      <w:r w:rsidR="00E640B4">
        <w:rPr>
          <w:lang w:val="bg-BG"/>
        </w:rPr>
        <w:t xml:space="preserve"> </w:t>
      </w:r>
      <w:r w:rsidR="003B3059" w:rsidRPr="000E1F3A">
        <w:rPr>
          <w:lang w:val="bg-BG"/>
        </w:rPr>
        <w:t>Той</w:t>
      </w:r>
      <w:r w:rsidR="00E640B4">
        <w:rPr>
          <w:lang w:val="bg-BG"/>
        </w:rPr>
        <w:t xml:space="preserve"> </w:t>
      </w:r>
      <w:r w:rsidR="003B3059" w:rsidRPr="000E1F3A">
        <w:rPr>
          <w:lang w:val="bg-BG"/>
        </w:rPr>
        <w:t>изчислява</w:t>
      </w:r>
      <w:r w:rsidR="00E640B4">
        <w:rPr>
          <w:lang w:val="bg-BG"/>
        </w:rPr>
        <w:t xml:space="preserve"> </w:t>
      </w:r>
      <w:r w:rsidR="003B3059" w:rsidRPr="000E1F3A">
        <w:rPr>
          <w:lang w:val="bg-BG"/>
        </w:rPr>
        <w:t>твърдените</w:t>
      </w:r>
      <w:r w:rsidR="00E640B4">
        <w:rPr>
          <w:lang w:val="bg-BG"/>
        </w:rPr>
        <w:t xml:space="preserve"> </w:t>
      </w:r>
      <w:r w:rsidR="003B3059" w:rsidRPr="000E1F3A">
        <w:rPr>
          <w:lang w:val="bg-BG"/>
        </w:rPr>
        <w:t>пропуснати</w:t>
      </w:r>
      <w:r w:rsidR="00E640B4">
        <w:rPr>
          <w:lang w:val="bg-BG"/>
        </w:rPr>
        <w:t xml:space="preserve"> </w:t>
      </w:r>
      <w:r w:rsidR="003B3059" w:rsidRPr="000E1F3A">
        <w:rPr>
          <w:lang w:val="bg-BG"/>
        </w:rPr>
        <w:t>ползи</w:t>
      </w:r>
      <w:r w:rsidR="00E640B4">
        <w:rPr>
          <w:lang w:val="bg-BG"/>
        </w:rPr>
        <w:t xml:space="preserve"> </w:t>
      </w:r>
      <w:r w:rsidR="003B3059" w:rsidRPr="000E1F3A">
        <w:rPr>
          <w:lang w:val="bg-BG"/>
        </w:rPr>
        <w:t>въз</w:t>
      </w:r>
      <w:r w:rsidR="00E640B4">
        <w:rPr>
          <w:lang w:val="bg-BG"/>
        </w:rPr>
        <w:t xml:space="preserve"> </w:t>
      </w:r>
      <w:r w:rsidR="003B3059" w:rsidRPr="000E1F3A">
        <w:rPr>
          <w:lang w:val="bg-BG"/>
        </w:rPr>
        <w:t>основа</w:t>
      </w:r>
      <w:r w:rsidR="00E640B4">
        <w:rPr>
          <w:lang w:val="bg-BG"/>
        </w:rPr>
        <w:t xml:space="preserve"> </w:t>
      </w:r>
      <w:r w:rsidR="003B3059" w:rsidRPr="000E1F3A">
        <w:rPr>
          <w:lang w:val="bg-BG"/>
        </w:rPr>
        <w:t>на</w:t>
      </w:r>
      <w:r w:rsidR="00E640B4">
        <w:rPr>
          <w:lang w:val="bg-BG"/>
        </w:rPr>
        <w:t xml:space="preserve"> </w:t>
      </w:r>
      <w:r w:rsidR="003B3059" w:rsidRPr="000E1F3A">
        <w:rPr>
          <w:lang w:val="bg-BG"/>
        </w:rPr>
        <w:t>печалбата</w:t>
      </w:r>
      <w:r w:rsidR="00E640B4">
        <w:rPr>
          <w:lang w:val="bg-BG"/>
        </w:rPr>
        <w:t xml:space="preserve"> </w:t>
      </w:r>
      <w:r w:rsidR="003B3059" w:rsidRPr="000E1F3A">
        <w:rPr>
          <w:lang w:val="bg-BG"/>
        </w:rPr>
        <w:t>на</w:t>
      </w:r>
      <w:r w:rsidR="00E640B4">
        <w:rPr>
          <w:lang w:val="bg-BG"/>
        </w:rPr>
        <w:t xml:space="preserve"> </w:t>
      </w:r>
      <w:r w:rsidR="006F0158" w:rsidRPr="000E1F3A">
        <w:rPr>
          <w:lang w:val="bg-BG"/>
        </w:rPr>
        <w:t>жалбоподателката</w:t>
      </w:r>
      <w:r w:rsidR="00E640B4">
        <w:rPr>
          <w:lang w:val="bg-BG"/>
        </w:rPr>
        <w:t xml:space="preserve"> </w:t>
      </w:r>
      <w:r w:rsidR="003B3059" w:rsidRPr="000E1F3A">
        <w:rPr>
          <w:lang w:val="bg-BG"/>
        </w:rPr>
        <w:t>през</w:t>
      </w:r>
      <w:r w:rsidR="00E640B4">
        <w:rPr>
          <w:lang w:val="bg-BG"/>
        </w:rPr>
        <w:t xml:space="preserve"> </w:t>
      </w:r>
      <w:r w:rsidR="004C44AA" w:rsidRPr="000E1F3A">
        <w:rPr>
          <w:lang w:val="bg-BG"/>
        </w:rPr>
        <w:t>1999</w:t>
      </w:r>
      <w:r w:rsidR="005B3F30">
        <w:rPr>
          <w:lang w:val="bg-BG"/>
        </w:rPr>
        <w:t> г.</w:t>
      </w:r>
      <w:r w:rsidR="004C44AA" w:rsidRPr="000E1F3A">
        <w:rPr>
          <w:lang w:val="bg-BG"/>
        </w:rPr>
        <w:t>,</w:t>
      </w:r>
      <w:r w:rsidR="00E640B4">
        <w:rPr>
          <w:lang w:val="bg-BG"/>
        </w:rPr>
        <w:t xml:space="preserve"> </w:t>
      </w:r>
      <w:r w:rsidR="003B3059" w:rsidRPr="000E1F3A">
        <w:rPr>
          <w:lang w:val="bg-BG"/>
        </w:rPr>
        <w:t>последната</w:t>
      </w:r>
      <w:r w:rsidR="00E640B4">
        <w:rPr>
          <w:lang w:val="bg-BG"/>
        </w:rPr>
        <w:t xml:space="preserve"> </w:t>
      </w:r>
      <w:r w:rsidR="003B3059" w:rsidRPr="000E1F3A">
        <w:rPr>
          <w:lang w:val="bg-BG"/>
        </w:rPr>
        <w:t>й</w:t>
      </w:r>
      <w:r w:rsidR="00E640B4">
        <w:rPr>
          <w:lang w:val="bg-BG"/>
        </w:rPr>
        <w:t xml:space="preserve"> </w:t>
      </w:r>
      <w:r w:rsidR="003B3059" w:rsidRPr="000E1F3A">
        <w:rPr>
          <w:lang w:val="bg-BG"/>
        </w:rPr>
        <w:t>пълна</w:t>
      </w:r>
      <w:r w:rsidR="00E640B4">
        <w:rPr>
          <w:lang w:val="bg-BG"/>
        </w:rPr>
        <w:t xml:space="preserve"> </w:t>
      </w:r>
      <w:r w:rsidR="003B3059" w:rsidRPr="000E1F3A">
        <w:rPr>
          <w:lang w:val="bg-BG"/>
        </w:rPr>
        <w:t>година</w:t>
      </w:r>
      <w:r w:rsidR="00E640B4">
        <w:rPr>
          <w:lang w:val="bg-BG"/>
        </w:rPr>
        <w:t xml:space="preserve"> </w:t>
      </w:r>
      <w:r w:rsidR="003B3059" w:rsidRPr="000E1F3A">
        <w:rPr>
          <w:lang w:val="bg-BG"/>
        </w:rPr>
        <w:t>на</w:t>
      </w:r>
      <w:r w:rsidR="00E640B4">
        <w:rPr>
          <w:lang w:val="bg-BG"/>
        </w:rPr>
        <w:t xml:space="preserve"> </w:t>
      </w:r>
      <w:r w:rsidR="003B3059" w:rsidRPr="000E1F3A">
        <w:rPr>
          <w:lang w:val="bg-BG"/>
        </w:rPr>
        <w:t>нормална</w:t>
      </w:r>
      <w:r w:rsidR="00E640B4">
        <w:rPr>
          <w:lang w:val="bg-BG"/>
        </w:rPr>
        <w:t xml:space="preserve"> </w:t>
      </w:r>
      <w:r w:rsidR="003B3059" w:rsidRPr="000E1F3A">
        <w:rPr>
          <w:lang w:val="bg-BG"/>
        </w:rPr>
        <w:t>търговска</w:t>
      </w:r>
      <w:r w:rsidR="00E640B4">
        <w:rPr>
          <w:lang w:val="bg-BG"/>
        </w:rPr>
        <w:t xml:space="preserve"> </w:t>
      </w:r>
      <w:r w:rsidR="003B3059" w:rsidRPr="000E1F3A">
        <w:rPr>
          <w:lang w:val="bg-BG"/>
        </w:rPr>
        <w:t>дейност</w:t>
      </w:r>
      <w:r w:rsidR="004C44AA" w:rsidRPr="000E1F3A">
        <w:rPr>
          <w:lang w:val="bg-BG"/>
        </w:rPr>
        <w:t>,</w:t>
      </w:r>
      <w:r w:rsidR="00E640B4">
        <w:rPr>
          <w:lang w:val="bg-BG"/>
        </w:rPr>
        <w:t xml:space="preserve"> </w:t>
      </w:r>
      <w:r w:rsidR="003B3059" w:rsidRPr="000E1F3A">
        <w:rPr>
          <w:lang w:val="bg-BG"/>
        </w:rPr>
        <w:t>като</w:t>
      </w:r>
      <w:r w:rsidR="00E640B4">
        <w:rPr>
          <w:lang w:val="bg-BG"/>
        </w:rPr>
        <w:t xml:space="preserve"> </w:t>
      </w:r>
      <w:r w:rsidR="003B3059" w:rsidRPr="000E1F3A">
        <w:rPr>
          <w:lang w:val="bg-BG"/>
        </w:rPr>
        <w:t>прилага</w:t>
      </w:r>
      <w:r w:rsidR="00E640B4">
        <w:rPr>
          <w:lang w:val="bg-BG"/>
        </w:rPr>
        <w:t xml:space="preserve"> </w:t>
      </w:r>
      <w:r w:rsidR="003B3059" w:rsidRPr="000E1F3A">
        <w:rPr>
          <w:lang w:val="bg-BG"/>
        </w:rPr>
        <w:t>допускането,</w:t>
      </w:r>
      <w:r w:rsidR="00E640B4">
        <w:rPr>
          <w:lang w:val="bg-BG"/>
        </w:rPr>
        <w:t xml:space="preserve"> </w:t>
      </w:r>
      <w:r w:rsidR="003B3059" w:rsidRPr="000E1F3A">
        <w:rPr>
          <w:lang w:val="bg-BG"/>
        </w:rPr>
        <w:t>че</w:t>
      </w:r>
      <w:r w:rsidR="00E640B4">
        <w:rPr>
          <w:lang w:val="bg-BG"/>
        </w:rPr>
        <w:t xml:space="preserve"> </w:t>
      </w:r>
      <w:r w:rsidR="003B3059" w:rsidRPr="000E1F3A">
        <w:rPr>
          <w:lang w:val="bg-BG"/>
        </w:rPr>
        <w:t>положението</w:t>
      </w:r>
      <w:r w:rsidR="00E640B4">
        <w:rPr>
          <w:lang w:val="bg-BG"/>
        </w:rPr>
        <w:t xml:space="preserve"> </w:t>
      </w:r>
      <w:r w:rsidR="003B3059" w:rsidRPr="000E1F3A">
        <w:rPr>
          <w:lang w:val="bg-BG"/>
        </w:rPr>
        <w:t>на</w:t>
      </w:r>
      <w:r w:rsidR="00E640B4">
        <w:rPr>
          <w:lang w:val="bg-BG"/>
        </w:rPr>
        <w:t xml:space="preserve"> </w:t>
      </w:r>
      <w:r w:rsidR="003B3059" w:rsidRPr="000E1F3A">
        <w:rPr>
          <w:lang w:val="bg-BG"/>
        </w:rPr>
        <w:t>съответния</w:t>
      </w:r>
      <w:r w:rsidR="00E640B4">
        <w:rPr>
          <w:lang w:val="bg-BG"/>
        </w:rPr>
        <w:t xml:space="preserve"> </w:t>
      </w:r>
      <w:r w:rsidR="003B3059" w:rsidRPr="000E1F3A">
        <w:rPr>
          <w:lang w:val="bg-BG"/>
        </w:rPr>
        <w:t>пазар</w:t>
      </w:r>
      <w:r w:rsidR="00E640B4">
        <w:rPr>
          <w:lang w:val="bg-BG"/>
        </w:rPr>
        <w:t xml:space="preserve"> </w:t>
      </w:r>
      <w:r w:rsidR="003B3059" w:rsidRPr="000E1F3A">
        <w:rPr>
          <w:lang w:val="bg-BG"/>
        </w:rPr>
        <w:t>остава</w:t>
      </w:r>
      <w:r w:rsidR="00E640B4">
        <w:rPr>
          <w:lang w:val="bg-BG"/>
        </w:rPr>
        <w:t xml:space="preserve"> </w:t>
      </w:r>
      <w:r w:rsidR="003B3059" w:rsidRPr="000E1F3A">
        <w:rPr>
          <w:lang w:val="bg-BG"/>
        </w:rPr>
        <w:t>не</w:t>
      </w:r>
      <w:r w:rsidR="000E1F3A">
        <w:rPr>
          <w:lang w:val="bg-BG"/>
        </w:rPr>
        <w:t>п</w:t>
      </w:r>
      <w:r w:rsidR="003B3059" w:rsidRPr="000E1F3A">
        <w:rPr>
          <w:lang w:val="bg-BG"/>
        </w:rPr>
        <w:t>роменено</w:t>
      </w:r>
      <w:r w:rsidR="004C44AA" w:rsidRPr="000E1F3A">
        <w:rPr>
          <w:lang w:val="bg-BG"/>
        </w:rPr>
        <w:t>.</w:t>
      </w:r>
    </w:p>
    <w:p w:rsidR="004C44AA" w:rsidRPr="000E1F3A" w:rsidRDefault="00CB7396">
      <w:pPr>
        <w:pStyle w:val="JuPara"/>
        <w:rPr>
          <w:lang w:val="bg-BG"/>
        </w:rPr>
      </w:pPr>
      <w:r w:rsidRPr="000E1F3A">
        <w:rPr>
          <w:lang w:val="bg-BG"/>
        </w:rPr>
        <w:fldChar w:fldCharType="begin"/>
      </w:r>
      <w:r w:rsidR="0060428D" w:rsidRPr="000E1F3A">
        <w:rPr>
          <w:lang w:val="bg-BG"/>
        </w:rPr>
        <w:instrText xml:space="preserve"> SEQ level0 \*arabic </w:instrText>
      </w:r>
      <w:r w:rsidRPr="000E1F3A">
        <w:rPr>
          <w:lang w:val="bg-BG"/>
        </w:rPr>
        <w:fldChar w:fldCharType="separate"/>
      </w:r>
      <w:r w:rsidR="004C44AA" w:rsidRPr="000E1F3A">
        <w:rPr>
          <w:noProof/>
          <w:lang w:val="bg-BG"/>
        </w:rPr>
        <w:t>109</w:t>
      </w:r>
      <w:r w:rsidRPr="000E1F3A">
        <w:rPr>
          <w:noProof/>
          <w:lang w:val="bg-BG"/>
        </w:rPr>
        <w:fldChar w:fldCharType="end"/>
      </w:r>
      <w:r w:rsidR="004C44AA" w:rsidRPr="000E1F3A">
        <w:rPr>
          <w:lang w:val="bg-BG"/>
        </w:rPr>
        <w:t>.</w:t>
      </w:r>
      <w:r w:rsidR="00E640B4">
        <w:rPr>
          <w:lang w:val="bg-BG"/>
        </w:rPr>
        <w:t>  </w:t>
      </w:r>
      <w:r w:rsidR="006F0158" w:rsidRPr="000E1F3A">
        <w:rPr>
          <w:lang w:val="bg-BG"/>
        </w:rPr>
        <w:t>Жалбоподателката</w:t>
      </w:r>
      <w:r w:rsidR="00E640B4">
        <w:rPr>
          <w:lang w:val="bg-BG"/>
        </w:rPr>
        <w:t xml:space="preserve"> </w:t>
      </w:r>
      <w:r w:rsidR="003B3059" w:rsidRPr="000E1F3A">
        <w:rPr>
          <w:lang w:val="bg-BG"/>
        </w:rPr>
        <w:t>представя</w:t>
      </w:r>
      <w:r w:rsidR="00E640B4">
        <w:rPr>
          <w:lang w:val="bg-BG"/>
        </w:rPr>
        <w:t xml:space="preserve"> </w:t>
      </w:r>
      <w:r w:rsidR="003B3059" w:rsidRPr="000E1F3A">
        <w:rPr>
          <w:lang w:val="bg-BG"/>
        </w:rPr>
        <w:t>и</w:t>
      </w:r>
      <w:r w:rsidR="00E640B4">
        <w:rPr>
          <w:lang w:val="bg-BG"/>
        </w:rPr>
        <w:t xml:space="preserve"> </w:t>
      </w:r>
      <w:r w:rsidR="003B3059" w:rsidRPr="000E1F3A">
        <w:rPr>
          <w:lang w:val="bg-BG"/>
        </w:rPr>
        <w:t>копие</w:t>
      </w:r>
      <w:r w:rsidR="00E640B4">
        <w:rPr>
          <w:lang w:val="bg-BG"/>
        </w:rPr>
        <w:t xml:space="preserve"> </w:t>
      </w:r>
      <w:r w:rsidR="003B3059" w:rsidRPr="000E1F3A">
        <w:rPr>
          <w:lang w:val="bg-BG"/>
        </w:rPr>
        <w:t>от</w:t>
      </w:r>
      <w:r w:rsidR="00E640B4">
        <w:rPr>
          <w:lang w:val="bg-BG"/>
        </w:rPr>
        <w:t xml:space="preserve"> </w:t>
      </w:r>
      <w:r w:rsidR="003B3059" w:rsidRPr="000E1F3A">
        <w:rPr>
          <w:lang w:val="bg-BG"/>
        </w:rPr>
        <w:t>заключението</w:t>
      </w:r>
      <w:r w:rsidR="00E640B4">
        <w:rPr>
          <w:lang w:val="bg-BG"/>
        </w:rPr>
        <w:t xml:space="preserve"> </w:t>
      </w:r>
      <w:r w:rsidR="003B3059" w:rsidRPr="000E1F3A">
        <w:rPr>
          <w:lang w:val="bg-BG"/>
        </w:rPr>
        <w:t>на</w:t>
      </w:r>
      <w:r w:rsidR="00E640B4">
        <w:rPr>
          <w:lang w:val="bg-BG"/>
        </w:rPr>
        <w:t xml:space="preserve"> </w:t>
      </w:r>
      <w:r w:rsidR="003B3059" w:rsidRPr="000E1F3A">
        <w:rPr>
          <w:lang w:val="bg-BG"/>
        </w:rPr>
        <w:t>вещите</w:t>
      </w:r>
      <w:r w:rsidR="00E640B4">
        <w:rPr>
          <w:lang w:val="bg-BG"/>
        </w:rPr>
        <w:t xml:space="preserve"> </w:t>
      </w:r>
      <w:r w:rsidR="003B3059" w:rsidRPr="000E1F3A">
        <w:rPr>
          <w:lang w:val="bg-BG"/>
        </w:rPr>
        <w:t>лица</w:t>
      </w:r>
      <w:r w:rsidR="00E640B4">
        <w:rPr>
          <w:lang w:val="bg-BG"/>
        </w:rPr>
        <w:t xml:space="preserve"> </w:t>
      </w:r>
      <w:r w:rsidR="003B3059" w:rsidRPr="000E1F3A">
        <w:rPr>
          <w:lang w:val="bg-BG"/>
        </w:rPr>
        <w:t>пред</w:t>
      </w:r>
      <w:r w:rsidR="00E640B4">
        <w:rPr>
          <w:lang w:val="bg-BG"/>
        </w:rPr>
        <w:t xml:space="preserve"> </w:t>
      </w:r>
      <w:r w:rsidR="00D361D7" w:rsidRPr="000E1F3A">
        <w:rPr>
          <w:lang w:val="bg-BG"/>
        </w:rPr>
        <w:t>Окръжен</w:t>
      </w:r>
      <w:r w:rsidR="00E640B4">
        <w:rPr>
          <w:lang w:val="bg-BG"/>
        </w:rPr>
        <w:t xml:space="preserve"> </w:t>
      </w:r>
      <w:r w:rsidR="00D361D7" w:rsidRPr="000E1F3A">
        <w:rPr>
          <w:lang w:val="bg-BG"/>
        </w:rPr>
        <w:t>съд</w:t>
      </w:r>
      <w:r w:rsidR="00E640B4">
        <w:rPr>
          <w:lang w:val="bg-BG"/>
        </w:rPr>
        <w:t xml:space="preserve"> </w:t>
      </w:r>
      <w:r w:rsidR="003B3059" w:rsidRPr="000E1F3A">
        <w:rPr>
          <w:lang w:val="bg-BG"/>
        </w:rPr>
        <w:t>–</w:t>
      </w:r>
      <w:r w:rsidR="00E640B4">
        <w:rPr>
          <w:lang w:val="bg-BG"/>
        </w:rPr>
        <w:t xml:space="preserve"> </w:t>
      </w:r>
      <w:r w:rsidR="00D361D7" w:rsidRPr="000E1F3A">
        <w:rPr>
          <w:lang w:val="bg-BG"/>
        </w:rPr>
        <w:t>Разград</w:t>
      </w:r>
      <w:r w:rsidR="00E640B4">
        <w:rPr>
          <w:lang w:val="bg-BG"/>
        </w:rPr>
        <w:t xml:space="preserve"> </w:t>
      </w:r>
      <w:r w:rsidR="003B3059" w:rsidRPr="000E1F3A">
        <w:rPr>
          <w:lang w:val="bg-BG"/>
        </w:rPr>
        <w:t>от</w:t>
      </w:r>
      <w:r w:rsidR="00E640B4">
        <w:rPr>
          <w:lang w:val="bg-BG"/>
        </w:rPr>
        <w:t xml:space="preserve"> </w:t>
      </w:r>
      <w:r w:rsidR="00A506B1" w:rsidRPr="000E1F3A">
        <w:rPr>
          <w:lang w:val="bg-BG"/>
        </w:rPr>
        <w:t>септември</w:t>
      </w:r>
      <w:r w:rsidR="00E640B4">
        <w:rPr>
          <w:lang w:val="bg-BG"/>
        </w:rPr>
        <w:t xml:space="preserve"> </w:t>
      </w:r>
      <w:r w:rsidR="004C44AA" w:rsidRPr="000E1F3A">
        <w:rPr>
          <w:lang w:val="bg-BG"/>
        </w:rPr>
        <w:t>2007</w:t>
      </w:r>
      <w:r w:rsidR="00E640B4">
        <w:rPr>
          <w:lang w:val="bg-BG"/>
        </w:rPr>
        <w:t xml:space="preserve"> </w:t>
      </w:r>
      <w:r w:rsidR="004C44AA" w:rsidRPr="000E1F3A">
        <w:rPr>
          <w:lang w:val="bg-BG"/>
        </w:rPr>
        <w:t>(</w:t>
      </w:r>
      <w:r w:rsidR="005B3F30">
        <w:rPr>
          <w:lang w:val="bg-BG"/>
        </w:rPr>
        <w:t xml:space="preserve">вж. </w:t>
      </w:r>
      <w:r w:rsidR="00AD4F93" w:rsidRPr="000E1F3A">
        <w:rPr>
          <w:lang w:val="bg-BG"/>
        </w:rPr>
        <w:t>параграф</w:t>
      </w:r>
      <w:r w:rsidR="00E640B4">
        <w:rPr>
          <w:lang w:val="bg-BG"/>
        </w:rPr>
        <w:t xml:space="preserve"> </w:t>
      </w:r>
      <w:r w:rsidR="004C44AA" w:rsidRPr="000E1F3A">
        <w:rPr>
          <w:lang w:val="bg-BG"/>
        </w:rPr>
        <w:t>47</w:t>
      </w:r>
      <w:r w:rsidR="00E640B4">
        <w:rPr>
          <w:lang w:val="bg-BG"/>
        </w:rPr>
        <w:t xml:space="preserve"> </w:t>
      </w:r>
      <w:r w:rsidR="00AD4F93" w:rsidRPr="000E1F3A">
        <w:rPr>
          <w:lang w:val="bg-BG"/>
        </w:rPr>
        <w:t>по-горе)</w:t>
      </w:r>
      <w:r w:rsidR="00E640B4">
        <w:rPr>
          <w:lang w:val="bg-BG"/>
        </w:rPr>
        <w:t xml:space="preserve"> </w:t>
      </w:r>
      <w:r w:rsidR="003B3059" w:rsidRPr="000E1F3A">
        <w:rPr>
          <w:lang w:val="bg-BG"/>
        </w:rPr>
        <w:t>и</w:t>
      </w:r>
      <w:r w:rsidR="00E640B4">
        <w:rPr>
          <w:lang w:val="bg-BG"/>
        </w:rPr>
        <w:t xml:space="preserve"> </w:t>
      </w:r>
      <w:r w:rsidR="003B3059" w:rsidRPr="000E1F3A">
        <w:rPr>
          <w:lang w:val="bg-BG"/>
        </w:rPr>
        <w:t>копия</w:t>
      </w:r>
      <w:r w:rsidR="00E640B4">
        <w:rPr>
          <w:lang w:val="bg-BG"/>
        </w:rPr>
        <w:t xml:space="preserve"> </w:t>
      </w:r>
      <w:r w:rsidR="003B3059" w:rsidRPr="000E1F3A">
        <w:rPr>
          <w:lang w:val="bg-BG"/>
        </w:rPr>
        <w:t>от</w:t>
      </w:r>
      <w:r w:rsidR="00E640B4">
        <w:rPr>
          <w:lang w:val="bg-BG"/>
        </w:rPr>
        <w:t xml:space="preserve"> </w:t>
      </w:r>
      <w:r w:rsidR="003B3059" w:rsidRPr="000E1F3A">
        <w:rPr>
          <w:lang w:val="bg-BG"/>
        </w:rPr>
        <w:t>протоколите</w:t>
      </w:r>
      <w:r w:rsidR="00E640B4">
        <w:rPr>
          <w:lang w:val="bg-BG"/>
        </w:rPr>
        <w:t xml:space="preserve"> </w:t>
      </w:r>
      <w:r w:rsidR="003B3059" w:rsidRPr="000E1F3A">
        <w:rPr>
          <w:lang w:val="bg-BG"/>
        </w:rPr>
        <w:t>от</w:t>
      </w:r>
      <w:r w:rsidR="00E640B4">
        <w:rPr>
          <w:lang w:val="bg-BG"/>
        </w:rPr>
        <w:t xml:space="preserve"> </w:t>
      </w:r>
      <w:r w:rsidR="003B3059" w:rsidRPr="000E1F3A">
        <w:rPr>
          <w:lang w:val="bg-BG"/>
        </w:rPr>
        <w:t>няколко</w:t>
      </w:r>
      <w:r w:rsidR="00E640B4">
        <w:rPr>
          <w:lang w:val="bg-BG"/>
        </w:rPr>
        <w:t xml:space="preserve"> </w:t>
      </w:r>
      <w:r w:rsidR="003B3059" w:rsidRPr="000E1F3A">
        <w:rPr>
          <w:lang w:val="bg-BG"/>
        </w:rPr>
        <w:t>заседания</w:t>
      </w:r>
      <w:r w:rsidR="00E640B4">
        <w:rPr>
          <w:lang w:val="bg-BG"/>
        </w:rPr>
        <w:t xml:space="preserve"> </w:t>
      </w:r>
      <w:r w:rsidR="003B3059" w:rsidRPr="000E1F3A">
        <w:rPr>
          <w:lang w:val="bg-BG"/>
        </w:rPr>
        <w:t>пред</w:t>
      </w:r>
      <w:r w:rsidR="00E640B4">
        <w:rPr>
          <w:lang w:val="bg-BG"/>
        </w:rPr>
        <w:t xml:space="preserve"> </w:t>
      </w:r>
      <w:r w:rsidR="003B3059" w:rsidRPr="000E1F3A">
        <w:rPr>
          <w:lang w:val="bg-BG"/>
        </w:rPr>
        <w:t>този</w:t>
      </w:r>
      <w:r w:rsidR="00E640B4">
        <w:rPr>
          <w:lang w:val="bg-BG"/>
        </w:rPr>
        <w:t xml:space="preserve"> </w:t>
      </w:r>
      <w:r w:rsidR="003B3059" w:rsidRPr="000E1F3A">
        <w:rPr>
          <w:lang w:val="bg-BG"/>
        </w:rPr>
        <w:t>съд</w:t>
      </w:r>
      <w:r w:rsidR="004C44AA" w:rsidRPr="000E1F3A">
        <w:rPr>
          <w:lang w:val="bg-BG"/>
        </w:rPr>
        <w:t>,</w:t>
      </w:r>
      <w:r w:rsidR="00E640B4">
        <w:rPr>
          <w:lang w:val="bg-BG"/>
        </w:rPr>
        <w:t xml:space="preserve"> </w:t>
      </w:r>
      <w:r w:rsidR="003B3059" w:rsidRPr="000E1F3A">
        <w:rPr>
          <w:lang w:val="bg-BG"/>
        </w:rPr>
        <w:t>проведени</w:t>
      </w:r>
      <w:r w:rsidR="00E640B4">
        <w:rPr>
          <w:lang w:val="bg-BG"/>
        </w:rPr>
        <w:t xml:space="preserve"> </w:t>
      </w:r>
      <w:r w:rsidR="003B3059" w:rsidRPr="000E1F3A">
        <w:rPr>
          <w:lang w:val="bg-BG"/>
        </w:rPr>
        <w:t>през</w:t>
      </w:r>
      <w:r w:rsidR="00E640B4">
        <w:rPr>
          <w:lang w:val="bg-BG"/>
        </w:rPr>
        <w:t xml:space="preserve"> </w:t>
      </w:r>
      <w:r w:rsidR="004C44AA" w:rsidRPr="000E1F3A">
        <w:rPr>
          <w:lang w:val="bg-BG"/>
        </w:rPr>
        <w:t>2007</w:t>
      </w:r>
      <w:r w:rsidR="005B3F30">
        <w:rPr>
          <w:lang w:val="bg-BG"/>
        </w:rPr>
        <w:t> г.</w:t>
      </w:r>
      <w:r w:rsidR="004C44AA" w:rsidRPr="000E1F3A">
        <w:rPr>
          <w:lang w:val="bg-BG"/>
        </w:rPr>
        <w:t>,</w:t>
      </w:r>
      <w:r w:rsidR="00E640B4">
        <w:rPr>
          <w:lang w:val="bg-BG"/>
        </w:rPr>
        <w:t xml:space="preserve"> </w:t>
      </w:r>
      <w:r w:rsidR="003639F6" w:rsidRPr="000E1F3A">
        <w:rPr>
          <w:lang w:val="bg-BG"/>
        </w:rPr>
        <w:t>2008</w:t>
      </w:r>
      <w:r w:rsidR="005B3F30">
        <w:rPr>
          <w:lang w:val="bg-BG"/>
        </w:rPr>
        <w:t> г.</w:t>
      </w:r>
      <w:r w:rsidR="00E640B4">
        <w:rPr>
          <w:lang w:val="bg-BG"/>
        </w:rPr>
        <w:t xml:space="preserve"> </w:t>
      </w:r>
      <w:r w:rsidR="003B3059" w:rsidRPr="000E1F3A">
        <w:rPr>
          <w:lang w:val="bg-BG"/>
        </w:rPr>
        <w:t>и</w:t>
      </w:r>
      <w:r w:rsidR="00E640B4">
        <w:rPr>
          <w:lang w:val="bg-BG"/>
        </w:rPr>
        <w:t xml:space="preserve"> </w:t>
      </w:r>
      <w:r w:rsidR="004A6F38" w:rsidRPr="000E1F3A">
        <w:rPr>
          <w:lang w:val="bg-BG"/>
        </w:rPr>
        <w:t>2009</w:t>
      </w:r>
      <w:r w:rsidR="005B3F30">
        <w:rPr>
          <w:lang w:val="bg-BG"/>
        </w:rPr>
        <w:t> г.</w:t>
      </w:r>
      <w:r w:rsidR="004C44AA" w:rsidRPr="000E1F3A">
        <w:rPr>
          <w:lang w:val="bg-BG"/>
        </w:rPr>
        <w:t>,</w:t>
      </w:r>
      <w:r w:rsidR="00E640B4">
        <w:rPr>
          <w:lang w:val="bg-BG"/>
        </w:rPr>
        <w:t xml:space="preserve"> </w:t>
      </w:r>
      <w:r w:rsidR="003B3059" w:rsidRPr="000E1F3A">
        <w:rPr>
          <w:lang w:val="bg-BG"/>
        </w:rPr>
        <w:t>от</w:t>
      </w:r>
      <w:r w:rsidR="00E640B4">
        <w:rPr>
          <w:lang w:val="bg-BG"/>
        </w:rPr>
        <w:t xml:space="preserve"> </w:t>
      </w:r>
      <w:r w:rsidR="003B3059" w:rsidRPr="000E1F3A">
        <w:rPr>
          <w:lang w:val="bg-BG"/>
        </w:rPr>
        <w:t>които</w:t>
      </w:r>
      <w:r w:rsidR="00E640B4">
        <w:rPr>
          <w:lang w:val="bg-BG"/>
        </w:rPr>
        <w:t xml:space="preserve"> </w:t>
      </w:r>
      <w:r w:rsidR="003B3059" w:rsidRPr="000E1F3A">
        <w:rPr>
          <w:lang w:val="bg-BG"/>
        </w:rPr>
        <w:t>се</w:t>
      </w:r>
      <w:r w:rsidR="00E640B4">
        <w:rPr>
          <w:lang w:val="bg-BG"/>
        </w:rPr>
        <w:t xml:space="preserve"> </w:t>
      </w:r>
      <w:r w:rsidR="003B3059" w:rsidRPr="000E1F3A">
        <w:rPr>
          <w:lang w:val="bg-BG"/>
        </w:rPr>
        <w:t>оказва,че</w:t>
      </w:r>
      <w:r w:rsidR="00E640B4">
        <w:rPr>
          <w:lang w:val="bg-BG"/>
        </w:rPr>
        <w:t xml:space="preserve"> </w:t>
      </w:r>
      <w:r w:rsidR="003B3059" w:rsidRPr="000E1F3A">
        <w:rPr>
          <w:lang w:val="bg-BG"/>
        </w:rPr>
        <w:t>цифрите,</w:t>
      </w:r>
      <w:r w:rsidR="00E640B4">
        <w:rPr>
          <w:lang w:val="bg-BG"/>
        </w:rPr>
        <w:t xml:space="preserve"> </w:t>
      </w:r>
      <w:r w:rsidR="003B3059" w:rsidRPr="000E1F3A">
        <w:rPr>
          <w:lang w:val="bg-BG"/>
        </w:rPr>
        <w:t>посочени</w:t>
      </w:r>
      <w:r w:rsidR="00E640B4">
        <w:rPr>
          <w:lang w:val="bg-BG"/>
        </w:rPr>
        <w:t xml:space="preserve"> </w:t>
      </w:r>
      <w:r w:rsidR="003B3059" w:rsidRPr="000E1F3A">
        <w:rPr>
          <w:lang w:val="bg-BG"/>
        </w:rPr>
        <w:t>в</w:t>
      </w:r>
      <w:r w:rsidR="00E640B4">
        <w:rPr>
          <w:lang w:val="bg-BG"/>
        </w:rPr>
        <w:t xml:space="preserve"> </w:t>
      </w:r>
      <w:r w:rsidR="003B3059" w:rsidRPr="000E1F3A">
        <w:rPr>
          <w:lang w:val="bg-BG"/>
        </w:rPr>
        <w:t>доклада</w:t>
      </w:r>
      <w:r w:rsidR="00E640B4">
        <w:rPr>
          <w:lang w:val="bg-BG"/>
        </w:rPr>
        <w:t xml:space="preserve"> </w:t>
      </w:r>
      <w:r w:rsidR="003B3059" w:rsidRPr="000E1F3A">
        <w:rPr>
          <w:lang w:val="bg-BG"/>
        </w:rPr>
        <w:t>на</w:t>
      </w:r>
      <w:r w:rsidR="00E640B4">
        <w:rPr>
          <w:lang w:val="bg-BG"/>
        </w:rPr>
        <w:t xml:space="preserve"> </w:t>
      </w:r>
      <w:r w:rsidR="003B3059" w:rsidRPr="000E1F3A">
        <w:rPr>
          <w:lang w:val="bg-BG"/>
        </w:rPr>
        <w:t>г-н</w:t>
      </w:r>
      <w:r w:rsidR="00E640B4">
        <w:rPr>
          <w:lang w:val="bg-BG"/>
        </w:rPr>
        <w:t xml:space="preserve"> </w:t>
      </w:r>
      <w:r w:rsidR="003B3059" w:rsidRPr="000E1F3A">
        <w:rPr>
          <w:lang w:val="bg-BG"/>
        </w:rPr>
        <w:t>И.</w:t>
      </w:r>
      <w:r w:rsidR="004D3EE8">
        <w:rPr>
          <w:lang w:val="bg-BG"/>
        </w:rPr>
        <w:t xml:space="preserve"> </w:t>
      </w:r>
      <w:r w:rsidR="003B3059" w:rsidRPr="000E1F3A">
        <w:rPr>
          <w:lang w:val="bg-BG"/>
        </w:rPr>
        <w:t>Б.,</w:t>
      </w:r>
      <w:r w:rsidR="00E640B4">
        <w:rPr>
          <w:lang w:val="bg-BG"/>
        </w:rPr>
        <w:t xml:space="preserve"> </w:t>
      </w:r>
      <w:r w:rsidR="003B3059" w:rsidRPr="000E1F3A">
        <w:rPr>
          <w:lang w:val="bg-BG"/>
        </w:rPr>
        <w:t>представен</w:t>
      </w:r>
      <w:r w:rsidR="00E640B4">
        <w:rPr>
          <w:lang w:val="bg-BG"/>
        </w:rPr>
        <w:t xml:space="preserve"> </w:t>
      </w:r>
      <w:r w:rsidR="003B3059" w:rsidRPr="000E1F3A">
        <w:rPr>
          <w:lang w:val="bg-BG"/>
        </w:rPr>
        <w:t>за</w:t>
      </w:r>
      <w:r w:rsidR="00E640B4">
        <w:rPr>
          <w:lang w:val="bg-BG"/>
        </w:rPr>
        <w:t xml:space="preserve"> </w:t>
      </w:r>
      <w:r w:rsidR="003B3059" w:rsidRPr="000E1F3A">
        <w:rPr>
          <w:lang w:val="bg-BG"/>
        </w:rPr>
        <w:lastRenderedPageBreak/>
        <w:t>целите</w:t>
      </w:r>
      <w:r w:rsidR="00E640B4">
        <w:rPr>
          <w:lang w:val="bg-BG"/>
        </w:rPr>
        <w:t xml:space="preserve"> </w:t>
      </w:r>
      <w:r w:rsidR="003B3059" w:rsidRPr="000E1F3A">
        <w:rPr>
          <w:lang w:val="bg-BG"/>
        </w:rPr>
        <w:t>на</w:t>
      </w:r>
      <w:r w:rsidR="00E640B4">
        <w:rPr>
          <w:lang w:val="bg-BG"/>
        </w:rPr>
        <w:t xml:space="preserve"> </w:t>
      </w:r>
      <w:r w:rsidR="003B3059" w:rsidRPr="000E1F3A">
        <w:rPr>
          <w:lang w:val="bg-BG"/>
        </w:rPr>
        <w:t>делото</w:t>
      </w:r>
      <w:r w:rsidR="00E640B4">
        <w:rPr>
          <w:lang w:val="bg-BG"/>
        </w:rPr>
        <w:t xml:space="preserve"> </w:t>
      </w:r>
      <w:r w:rsidR="003B3059" w:rsidRPr="000E1F3A">
        <w:rPr>
          <w:lang w:val="bg-BG"/>
        </w:rPr>
        <w:t>в</w:t>
      </w:r>
      <w:r w:rsidR="00E640B4">
        <w:rPr>
          <w:lang w:val="bg-BG"/>
        </w:rPr>
        <w:t xml:space="preserve"> </w:t>
      </w:r>
      <w:r w:rsidR="003B3059" w:rsidRPr="000E1F3A">
        <w:rPr>
          <w:lang w:val="bg-BG"/>
        </w:rPr>
        <w:t>Страсбург,</w:t>
      </w:r>
      <w:r w:rsidR="00E640B4">
        <w:rPr>
          <w:lang w:val="bg-BG"/>
        </w:rPr>
        <w:t xml:space="preserve"> </w:t>
      </w:r>
      <w:r w:rsidR="003B3059" w:rsidRPr="000E1F3A">
        <w:rPr>
          <w:lang w:val="bg-BG"/>
        </w:rPr>
        <w:t>съответстват</w:t>
      </w:r>
      <w:r w:rsidR="00E640B4">
        <w:rPr>
          <w:lang w:val="bg-BG"/>
        </w:rPr>
        <w:t xml:space="preserve"> </w:t>
      </w:r>
      <w:r w:rsidR="003B3059" w:rsidRPr="000E1F3A">
        <w:rPr>
          <w:lang w:val="bg-BG"/>
        </w:rPr>
        <w:t>на</w:t>
      </w:r>
      <w:r w:rsidR="00E640B4">
        <w:rPr>
          <w:lang w:val="bg-BG"/>
        </w:rPr>
        <w:t xml:space="preserve"> </w:t>
      </w:r>
      <w:r w:rsidR="003B3059" w:rsidRPr="000E1F3A">
        <w:rPr>
          <w:lang w:val="bg-BG"/>
        </w:rPr>
        <w:t>цифрите,</w:t>
      </w:r>
      <w:r w:rsidR="00E640B4">
        <w:rPr>
          <w:lang w:val="bg-BG"/>
        </w:rPr>
        <w:t xml:space="preserve"> </w:t>
      </w:r>
      <w:r w:rsidR="003B3059" w:rsidRPr="000E1F3A">
        <w:rPr>
          <w:lang w:val="bg-BG"/>
        </w:rPr>
        <w:t>предложени</w:t>
      </w:r>
      <w:r w:rsidR="00E640B4">
        <w:rPr>
          <w:lang w:val="bg-BG"/>
        </w:rPr>
        <w:t xml:space="preserve"> </w:t>
      </w:r>
      <w:r w:rsidR="003B3059" w:rsidRPr="000E1F3A">
        <w:rPr>
          <w:lang w:val="bg-BG"/>
        </w:rPr>
        <w:t>в</w:t>
      </w:r>
      <w:r w:rsidR="00E640B4">
        <w:rPr>
          <w:lang w:val="bg-BG"/>
        </w:rPr>
        <w:t xml:space="preserve"> </w:t>
      </w:r>
      <w:r w:rsidR="003B3059" w:rsidRPr="000E1F3A">
        <w:rPr>
          <w:lang w:val="bg-BG"/>
        </w:rPr>
        <w:t>националното</w:t>
      </w:r>
      <w:r w:rsidR="00E640B4">
        <w:rPr>
          <w:lang w:val="bg-BG"/>
        </w:rPr>
        <w:t xml:space="preserve"> </w:t>
      </w:r>
      <w:r w:rsidR="003B3059" w:rsidRPr="000E1F3A">
        <w:rPr>
          <w:lang w:val="bg-BG"/>
        </w:rPr>
        <w:t>производство</w:t>
      </w:r>
      <w:r w:rsidR="00E640B4">
        <w:rPr>
          <w:lang w:val="bg-BG"/>
        </w:rPr>
        <w:t xml:space="preserve"> </w:t>
      </w:r>
      <w:r w:rsidR="003B3059" w:rsidRPr="000E1F3A">
        <w:rPr>
          <w:lang w:val="bg-BG"/>
        </w:rPr>
        <w:t>от</w:t>
      </w:r>
      <w:r w:rsidR="00E640B4">
        <w:rPr>
          <w:lang w:val="bg-BG"/>
        </w:rPr>
        <w:t xml:space="preserve"> </w:t>
      </w:r>
      <w:r w:rsidR="003B3059" w:rsidRPr="000E1F3A">
        <w:rPr>
          <w:lang w:val="bg-BG"/>
        </w:rPr>
        <w:t>другите</w:t>
      </w:r>
      <w:r w:rsidR="00E640B4">
        <w:rPr>
          <w:lang w:val="bg-BG"/>
        </w:rPr>
        <w:t xml:space="preserve"> </w:t>
      </w:r>
      <w:r w:rsidR="003B3059" w:rsidRPr="000E1F3A">
        <w:rPr>
          <w:lang w:val="bg-BG"/>
        </w:rPr>
        <w:t>вещи</w:t>
      </w:r>
      <w:r w:rsidR="00E640B4">
        <w:rPr>
          <w:lang w:val="bg-BG"/>
        </w:rPr>
        <w:t xml:space="preserve"> </w:t>
      </w:r>
      <w:r w:rsidR="003B3059" w:rsidRPr="000E1F3A">
        <w:rPr>
          <w:lang w:val="bg-BG"/>
        </w:rPr>
        <w:t>лица,</w:t>
      </w:r>
      <w:r w:rsidR="00E640B4">
        <w:rPr>
          <w:lang w:val="bg-BG"/>
        </w:rPr>
        <w:t xml:space="preserve"> </w:t>
      </w:r>
      <w:r w:rsidR="003B3059" w:rsidRPr="000E1F3A">
        <w:rPr>
          <w:lang w:val="bg-BG"/>
        </w:rPr>
        <w:t>назначени</w:t>
      </w:r>
      <w:r w:rsidR="00E640B4">
        <w:rPr>
          <w:lang w:val="bg-BG"/>
        </w:rPr>
        <w:t xml:space="preserve"> </w:t>
      </w:r>
      <w:r w:rsidR="003B3059" w:rsidRPr="000E1F3A">
        <w:rPr>
          <w:lang w:val="bg-BG"/>
        </w:rPr>
        <w:t>от</w:t>
      </w:r>
      <w:r w:rsidR="00E640B4">
        <w:rPr>
          <w:lang w:val="bg-BG"/>
        </w:rPr>
        <w:t xml:space="preserve"> </w:t>
      </w:r>
      <w:r w:rsidR="00D361D7" w:rsidRPr="000E1F3A">
        <w:rPr>
          <w:lang w:val="bg-BG"/>
        </w:rPr>
        <w:t>Окръжен</w:t>
      </w:r>
      <w:r w:rsidR="00E640B4">
        <w:rPr>
          <w:lang w:val="bg-BG"/>
        </w:rPr>
        <w:t xml:space="preserve"> </w:t>
      </w:r>
      <w:r w:rsidR="00D361D7" w:rsidRPr="000E1F3A">
        <w:rPr>
          <w:lang w:val="bg-BG"/>
        </w:rPr>
        <w:t>съд</w:t>
      </w:r>
      <w:r w:rsidR="00E640B4">
        <w:rPr>
          <w:lang w:val="bg-BG"/>
        </w:rPr>
        <w:t xml:space="preserve"> </w:t>
      </w:r>
      <w:r w:rsidR="003B3059" w:rsidRPr="000E1F3A">
        <w:rPr>
          <w:lang w:val="bg-BG"/>
        </w:rPr>
        <w:t>–</w:t>
      </w:r>
      <w:r w:rsidR="00E640B4">
        <w:rPr>
          <w:lang w:val="bg-BG"/>
        </w:rPr>
        <w:t xml:space="preserve"> </w:t>
      </w:r>
      <w:r w:rsidR="00D361D7" w:rsidRPr="000E1F3A">
        <w:rPr>
          <w:lang w:val="bg-BG"/>
        </w:rPr>
        <w:t>Разград</w:t>
      </w:r>
      <w:r w:rsidR="004C44AA" w:rsidRPr="000E1F3A">
        <w:rPr>
          <w:lang w:val="bg-BG"/>
        </w:rPr>
        <w:t>.</w:t>
      </w:r>
    </w:p>
    <w:p w:rsidR="004C44AA" w:rsidRPr="000E1F3A" w:rsidRDefault="00CB7396">
      <w:pPr>
        <w:pStyle w:val="JuPara"/>
        <w:rPr>
          <w:lang w:val="bg-BG"/>
        </w:rPr>
      </w:pPr>
      <w:r w:rsidRPr="000E1F3A">
        <w:rPr>
          <w:lang w:val="bg-BG"/>
        </w:rPr>
        <w:fldChar w:fldCharType="begin"/>
      </w:r>
      <w:r w:rsidR="0060428D" w:rsidRPr="000E1F3A">
        <w:rPr>
          <w:lang w:val="bg-BG"/>
        </w:rPr>
        <w:instrText xml:space="preserve"> SEQ level0 \*arabic </w:instrText>
      </w:r>
      <w:r w:rsidRPr="000E1F3A">
        <w:rPr>
          <w:lang w:val="bg-BG"/>
        </w:rPr>
        <w:fldChar w:fldCharType="separate"/>
      </w:r>
      <w:r w:rsidR="004C44AA" w:rsidRPr="000E1F3A">
        <w:rPr>
          <w:noProof/>
          <w:lang w:val="bg-BG"/>
        </w:rPr>
        <w:t>110</w:t>
      </w:r>
      <w:r w:rsidRPr="000E1F3A">
        <w:rPr>
          <w:noProof/>
          <w:lang w:val="bg-BG"/>
        </w:rPr>
        <w:fldChar w:fldCharType="end"/>
      </w:r>
      <w:r w:rsidR="004C44AA" w:rsidRPr="000E1F3A">
        <w:rPr>
          <w:lang w:val="bg-BG"/>
        </w:rPr>
        <w:t>.</w:t>
      </w:r>
      <w:r w:rsidR="00E640B4">
        <w:rPr>
          <w:lang w:val="bg-BG"/>
        </w:rPr>
        <w:t>  </w:t>
      </w:r>
      <w:r w:rsidR="005A46D3" w:rsidRPr="000E1F3A">
        <w:rPr>
          <w:lang w:val="bg-BG"/>
        </w:rPr>
        <w:t>Правителството</w:t>
      </w:r>
      <w:r w:rsidR="00E640B4">
        <w:rPr>
          <w:lang w:val="bg-BG"/>
        </w:rPr>
        <w:t xml:space="preserve"> </w:t>
      </w:r>
      <w:r w:rsidR="003B3059" w:rsidRPr="000E1F3A">
        <w:rPr>
          <w:lang w:val="bg-BG"/>
        </w:rPr>
        <w:t>не</w:t>
      </w:r>
      <w:r w:rsidR="00E640B4">
        <w:rPr>
          <w:lang w:val="bg-BG"/>
        </w:rPr>
        <w:t xml:space="preserve"> </w:t>
      </w:r>
      <w:r w:rsidR="003B3059" w:rsidRPr="000E1F3A">
        <w:rPr>
          <w:lang w:val="bg-BG"/>
        </w:rPr>
        <w:t>представя</w:t>
      </w:r>
      <w:r w:rsidR="00E640B4">
        <w:rPr>
          <w:lang w:val="bg-BG"/>
        </w:rPr>
        <w:t xml:space="preserve"> </w:t>
      </w:r>
      <w:r w:rsidR="003B3059" w:rsidRPr="000E1F3A">
        <w:rPr>
          <w:lang w:val="bg-BG"/>
        </w:rPr>
        <w:t>коментар</w:t>
      </w:r>
      <w:r w:rsidR="004C44AA" w:rsidRPr="000E1F3A">
        <w:rPr>
          <w:lang w:val="bg-BG"/>
        </w:rPr>
        <w:t>.</w:t>
      </w:r>
    </w:p>
    <w:p w:rsidR="004C44AA" w:rsidRPr="000E1F3A" w:rsidRDefault="003B3059" w:rsidP="00A66A02">
      <w:pPr>
        <w:pStyle w:val="JuHa0"/>
        <w:rPr>
          <w:lang w:val="bg-BG"/>
        </w:rPr>
      </w:pPr>
      <w:r w:rsidRPr="000E1F3A">
        <w:rPr>
          <w:lang w:val="bg-BG"/>
        </w:rPr>
        <w:t>б</w:t>
      </w:r>
      <w:r w:rsidR="004C44AA" w:rsidRPr="000E1F3A">
        <w:rPr>
          <w:lang w:val="bg-BG"/>
        </w:rPr>
        <w:t>)</w:t>
      </w:r>
      <w:r w:rsidR="00E640B4">
        <w:rPr>
          <w:lang w:val="bg-BG"/>
        </w:rPr>
        <w:t>  </w:t>
      </w:r>
      <w:r w:rsidRPr="000E1F3A">
        <w:rPr>
          <w:lang w:val="bg-BG"/>
        </w:rPr>
        <w:t>Оценка</w:t>
      </w:r>
      <w:r w:rsidR="00E640B4">
        <w:rPr>
          <w:lang w:val="bg-BG"/>
        </w:rPr>
        <w:t xml:space="preserve"> </w:t>
      </w:r>
      <w:r w:rsidRPr="000E1F3A">
        <w:rPr>
          <w:lang w:val="bg-BG"/>
        </w:rPr>
        <w:t>на</w:t>
      </w:r>
      <w:r w:rsidR="00E640B4">
        <w:rPr>
          <w:lang w:val="bg-BG"/>
        </w:rPr>
        <w:t xml:space="preserve"> </w:t>
      </w:r>
      <w:r w:rsidRPr="000E1F3A">
        <w:rPr>
          <w:lang w:val="bg-BG"/>
        </w:rPr>
        <w:t>Съда</w:t>
      </w:r>
    </w:p>
    <w:p w:rsidR="004C44AA" w:rsidRPr="000E1F3A" w:rsidRDefault="00CB7396" w:rsidP="007748D4">
      <w:pPr>
        <w:pStyle w:val="JuPara"/>
        <w:rPr>
          <w:lang w:val="bg-BG"/>
        </w:rPr>
      </w:pPr>
      <w:r w:rsidRPr="000E1F3A">
        <w:rPr>
          <w:lang w:val="bg-BG"/>
        </w:rPr>
        <w:fldChar w:fldCharType="begin"/>
      </w:r>
      <w:r w:rsidR="0060428D" w:rsidRPr="000E1F3A">
        <w:rPr>
          <w:lang w:val="bg-BG"/>
        </w:rPr>
        <w:instrText xml:space="preserve"> SEQ level0 \*arabic </w:instrText>
      </w:r>
      <w:r w:rsidRPr="000E1F3A">
        <w:rPr>
          <w:lang w:val="bg-BG"/>
        </w:rPr>
        <w:fldChar w:fldCharType="separate"/>
      </w:r>
      <w:r w:rsidR="004C44AA" w:rsidRPr="000E1F3A">
        <w:rPr>
          <w:noProof/>
          <w:lang w:val="bg-BG"/>
        </w:rPr>
        <w:t>111</w:t>
      </w:r>
      <w:r w:rsidRPr="000E1F3A">
        <w:rPr>
          <w:noProof/>
          <w:lang w:val="bg-BG"/>
        </w:rPr>
        <w:fldChar w:fldCharType="end"/>
      </w:r>
      <w:r w:rsidR="004C44AA" w:rsidRPr="000E1F3A">
        <w:rPr>
          <w:lang w:val="bg-BG"/>
        </w:rPr>
        <w:t>.</w:t>
      </w:r>
      <w:r w:rsidR="00E640B4">
        <w:rPr>
          <w:lang w:val="bg-BG"/>
        </w:rPr>
        <w:t>  </w:t>
      </w:r>
      <w:r w:rsidR="00CD564D" w:rsidRPr="000E1F3A">
        <w:rPr>
          <w:lang w:val="bg-BG"/>
        </w:rPr>
        <w:t>Съдът</w:t>
      </w:r>
      <w:r w:rsidR="00E640B4">
        <w:rPr>
          <w:lang w:val="bg-BG"/>
        </w:rPr>
        <w:t xml:space="preserve"> </w:t>
      </w:r>
      <w:r w:rsidR="00467427" w:rsidRPr="000E1F3A">
        <w:rPr>
          <w:lang w:val="bg-BG"/>
        </w:rPr>
        <w:t>отбелязва</w:t>
      </w:r>
      <w:r w:rsidR="00E640B4">
        <w:rPr>
          <w:lang w:val="bg-BG"/>
        </w:rPr>
        <w:t xml:space="preserve"> </w:t>
      </w:r>
      <w:r w:rsidR="00EE5F63">
        <w:rPr>
          <w:lang w:val="bg-BG"/>
        </w:rPr>
        <w:t xml:space="preserve">още </w:t>
      </w:r>
      <w:r w:rsidR="00467427" w:rsidRPr="000E1F3A">
        <w:rPr>
          <w:lang w:val="bg-BG"/>
        </w:rPr>
        <w:t>в</w:t>
      </w:r>
      <w:r w:rsidR="00E640B4">
        <w:rPr>
          <w:lang w:val="bg-BG"/>
        </w:rPr>
        <w:t xml:space="preserve"> </w:t>
      </w:r>
      <w:r w:rsidR="00467427" w:rsidRPr="000E1F3A">
        <w:rPr>
          <w:lang w:val="bg-BG"/>
        </w:rPr>
        <w:t>началото,</w:t>
      </w:r>
      <w:r w:rsidR="00E640B4">
        <w:rPr>
          <w:lang w:val="bg-BG"/>
        </w:rPr>
        <w:t xml:space="preserve"> </w:t>
      </w:r>
      <w:r w:rsidR="00467427" w:rsidRPr="000E1F3A">
        <w:rPr>
          <w:lang w:val="bg-BG"/>
        </w:rPr>
        <w:t>че</w:t>
      </w:r>
      <w:r w:rsidR="00E640B4">
        <w:rPr>
          <w:lang w:val="bg-BG"/>
        </w:rPr>
        <w:t xml:space="preserve"> </w:t>
      </w:r>
      <w:r w:rsidR="005A46D3" w:rsidRPr="000E1F3A">
        <w:rPr>
          <w:lang w:val="bg-BG"/>
        </w:rPr>
        <w:t>Правителството</w:t>
      </w:r>
      <w:r w:rsidR="00E640B4">
        <w:rPr>
          <w:lang w:val="bg-BG"/>
        </w:rPr>
        <w:t xml:space="preserve"> </w:t>
      </w:r>
      <w:r w:rsidR="00467427" w:rsidRPr="000E1F3A">
        <w:rPr>
          <w:lang w:val="bg-BG"/>
        </w:rPr>
        <w:t>не</w:t>
      </w:r>
      <w:r w:rsidR="00E640B4">
        <w:rPr>
          <w:lang w:val="bg-BG"/>
        </w:rPr>
        <w:t xml:space="preserve"> </w:t>
      </w:r>
      <w:r w:rsidR="00467427" w:rsidRPr="000E1F3A">
        <w:rPr>
          <w:lang w:val="bg-BG"/>
        </w:rPr>
        <w:t>е</w:t>
      </w:r>
      <w:r w:rsidR="00E640B4">
        <w:rPr>
          <w:lang w:val="bg-BG"/>
        </w:rPr>
        <w:t xml:space="preserve"> </w:t>
      </w:r>
      <w:r w:rsidR="00467427" w:rsidRPr="000E1F3A">
        <w:rPr>
          <w:lang w:val="bg-BG"/>
        </w:rPr>
        <w:t>представило</w:t>
      </w:r>
      <w:r w:rsidR="00E640B4">
        <w:rPr>
          <w:lang w:val="bg-BG"/>
        </w:rPr>
        <w:t xml:space="preserve"> </w:t>
      </w:r>
      <w:r w:rsidR="00467427" w:rsidRPr="000E1F3A">
        <w:rPr>
          <w:lang w:val="bg-BG"/>
        </w:rPr>
        <w:t>коментар</w:t>
      </w:r>
      <w:r w:rsidR="00E640B4">
        <w:rPr>
          <w:lang w:val="bg-BG"/>
        </w:rPr>
        <w:t xml:space="preserve"> </w:t>
      </w:r>
      <w:r w:rsidR="00467427" w:rsidRPr="000E1F3A">
        <w:rPr>
          <w:lang w:val="bg-BG"/>
        </w:rPr>
        <w:t>по</w:t>
      </w:r>
      <w:r w:rsidR="00E640B4">
        <w:rPr>
          <w:lang w:val="bg-BG"/>
        </w:rPr>
        <w:t xml:space="preserve"> </w:t>
      </w:r>
      <w:r w:rsidR="00467427" w:rsidRPr="000E1F3A">
        <w:rPr>
          <w:lang w:val="bg-BG"/>
        </w:rPr>
        <w:t>изчисленията</w:t>
      </w:r>
      <w:r w:rsidR="00E640B4">
        <w:rPr>
          <w:lang w:val="bg-BG"/>
        </w:rPr>
        <w:t xml:space="preserve"> </w:t>
      </w:r>
      <w:r w:rsidR="00467427" w:rsidRPr="000E1F3A">
        <w:rPr>
          <w:lang w:val="bg-BG"/>
        </w:rPr>
        <w:t>на</w:t>
      </w:r>
      <w:r w:rsidR="00E640B4">
        <w:rPr>
          <w:lang w:val="bg-BG"/>
        </w:rPr>
        <w:t xml:space="preserve"> </w:t>
      </w:r>
      <w:r w:rsidR="006F0158" w:rsidRPr="000E1F3A">
        <w:rPr>
          <w:lang w:val="bg-BG"/>
        </w:rPr>
        <w:t>жалбоподателката</w:t>
      </w:r>
      <w:r w:rsidR="004C44AA" w:rsidRPr="000E1F3A">
        <w:rPr>
          <w:lang w:val="bg-BG"/>
        </w:rPr>
        <w:t>,</w:t>
      </w:r>
      <w:r w:rsidR="00E640B4">
        <w:rPr>
          <w:lang w:val="bg-BG"/>
        </w:rPr>
        <w:t xml:space="preserve"> </w:t>
      </w:r>
      <w:r w:rsidR="00467427" w:rsidRPr="000E1F3A">
        <w:rPr>
          <w:lang w:val="bg-BG"/>
        </w:rPr>
        <w:t>които</w:t>
      </w:r>
      <w:r w:rsidR="00E640B4">
        <w:rPr>
          <w:lang w:val="bg-BG"/>
        </w:rPr>
        <w:t xml:space="preserve"> </w:t>
      </w:r>
      <w:r w:rsidR="00467427" w:rsidRPr="000E1F3A">
        <w:rPr>
          <w:lang w:val="bg-BG"/>
        </w:rPr>
        <w:t>са</w:t>
      </w:r>
      <w:r w:rsidR="00E640B4">
        <w:rPr>
          <w:lang w:val="bg-BG"/>
        </w:rPr>
        <w:t xml:space="preserve"> </w:t>
      </w:r>
      <w:r w:rsidR="00467427" w:rsidRPr="000E1F3A">
        <w:rPr>
          <w:lang w:val="bg-BG"/>
        </w:rPr>
        <w:t>базирани</w:t>
      </w:r>
      <w:r w:rsidR="00E640B4">
        <w:rPr>
          <w:lang w:val="bg-BG"/>
        </w:rPr>
        <w:t xml:space="preserve"> </w:t>
      </w:r>
      <w:r w:rsidR="00467427" w:rsidRPr="000E1F3A">
        <w:rPr>
          <w:lang w:val="bg-BG"/>
        </w:rPr>
        <w:t>на</w:t>
      </w:r>
      <w:r w:rsidR="00E640B4">
        <w:rPr>
          <w:lang w:val="bg-BG"/>
        </w:rPr>
        <w:t xml:space="preserve"> </w:t>
      </w:r>
      <w:r w:rsidR="00467427" w:rsidRPr="000E1F3A">
        <w:rPr>
          <w:lang w:val="bg-BG"/>
        </w:rPr>
        <w:t>мнението</w:t>
      </w:r>
      <w:r w:rsidR="00E640B4">
        <w:rPr>
          <w:lang w:val="bg-BG"/>
        </w:rPr>
        <w:t xml:space="preserve"> </w:t>
      </w:r>
      <w:r w:rsidR="00467427" w:rsidRPr="000E1F3A">
        <w:rPr>
          <w:lang w:val="bg-BG"/>
        </w:rPr>
        <w:t>на</w:t>
      </w:r>
      <w:r w:rsidR="00E640B4">
        <w:rPr>
          <w:lang w:val="bg-BG"/>
        </w:rPr>
        <w:t xml:space="preserve"> </w:t>
      </w:r>
      <w:r w:rsidR="00467427" w:rsidRPr="000E1F3A">
        <w:rPr>
          <w:lang w:val="bg-BG"/>
        </w:rPr>
        <w:t>вещи</w:t>
      </w:r>
      <w:r w:rsidR="00E640B4">
        <w:rPr>
          <w:lang w:val="bg-BG"/>
        </w:rPr>
        <w:t xml:space="preserve"> </w:t>
      </w:r>
      <w:r w:rsidR="00467427" w:rsidRPr="000E1F3A">
        <w:rPr>
          <w:lang w:val="bg-BG"/>
        </w:rPr>
        <w:t>лица,</w:t>
      </w:r>
      <w:r w:rsidR="00E640B4">
        <w:rPr>
          <w:lang w:val="bg-BG"/>
        </w:rPr>
        <w:t xml:space="preserve"> </w:t>
      </w:r>
      <w:r w:rsidR="00467427" w:rsidRPr="000E1F3A">
        <w:rPr>
          <w:lang w:val="bg-BG"/>
        </w:rPr>
        <w:t>назначени</w:t>
      </w:r>
      <w:r w:rsidR="00E640B4">
        <w:rPr>
          <w:lang w:val="bg-BG"/>
        </w:rPr>
        <w:t xml:space="preserve"> </w:t>
      </w:r>
      <w:r w:rsidR="00467427" w:rsidRPr="000E1F3A">
        <w:rPr>
          <w:lang w:val="bg-BG"/>
        </w:rPr>
        <w:t>в</w:t>
      </w:r>
      <w:r w:rsidR="00E640B4">
        <w:rPr>
          <w:lang w:val="bg-BG"/>
        </w:rPr>
        <w:t xml:space="preserve"> </w:t>
      </w:r>
      <w:r w:rsidR="00467427" w:rsidRPr="000E1F3A">
        <w:rPr>
          <w:lang w:val="bg-BG"/>
        </w:rPr>
        <w:t>рамките</w:t>
      </w:r>
      <w:r w:rsidR="00E640B4">
        <w:rPr>
          <w:lang w:val="bg-BG"/>
        </w:rPr>
        <w:t xml:space="preserve"> </w:t>
      </w:r>
      <w:r w:rsidR="00467427" w:rsidRPr="000E1F3A">
        <w:rPr>
          <w:lang w:val="bg-BG"/>
        </w:rPr>
        <w:t>на</w:t>
      </w:r>
      <w:r w:rsidR="00E640B4">
        <w:rPr>
          <w:lang w:val="bg-BG"/>
        </w:rPr>
        <w:t xml:space="preserve"> </w:t>
      </w:r>
      <w:r w:rsidR="00467427" w:rsidRPr="000E1F3A">
        <w:rPr>
          <w:lang w:val="bg-BG"/>
        </w:rPr>
        <w:t>националното</w:t>
      </w:r>
      <w:r w:rsidR="00E640B4">
        <w:rPr>
          <w:lang w:val="bg-BG"/>
        </w:rPr>
        <w:t xml:space="preserve"> </w:t>
      </w:r>
      <w:r w:rsidR="00467427" w:rsidRPr="000E1F3A">
        <w:rPr>
          <w:lang w:val="bg-BG"/>
        </w:rPr>
        <w:t>съдебно</w:t>
      </w:r>
      <w:r w:rsidR="00E640B4">
        <w:rPr>
          <w:lang w:val="bg-BG"/>
        </w:rPr>
        <w:t xml:space="preserve"> </w:t>
      </w:r>
      <w:r w:rsidR="00467427" w:rsidRPr="000E1F3A">
        <w:rPr>
          <w:lang w:val="bg-BG"/>
        </w:rPr>
        <w:t>производство</w:t>
      </w:r>
      <w:r w:rsidR="004C44AA" w:rsidRPr="000E1F3A">
        <w:rPr>
          <w:lang w:val="bg-BG"/>
        </w:rPr>
        <w:t>.</w:t>
      </w:r>
      <w:r w:rsidR="00E640B4">
        <w:rPr>
          <w:lang w:val="bg-BG"/>
        </w:rPr>
        <w:t xml:space="preserve"> </w:t>
      </w:r>
      <w:r w:rsidR="00467427" w:rsidRPr="000E1F3A">
        <w:rPr>
          <w:lang w:val="bg-BG"/>
        </w:rPr>
        <w:t>При</w:t>
      </w:r>
      <w:r w:rsidR="00E640B4">
        <w:rPr>
          <w:lang w:val="bg-BG"/>
        </w:rPr>
        <w:t xml:space="preserve"> </w:t>
      </w:r>
      <w:r w:rsidR="00467427" w:rsidRPr="000E1F3A">
        <w:rPr>
          <w:lang w:val="bg-BG"/>
        </w:rPr>
        <w:t>тези</w:t>
      </w:r>
      <w:r w:rsidR="00E640B4">
        <w:rPr>
          <w:lang w:val="bg-BG"/>
        </w:rPr>
        <w:t xml:space="preserve"> </w:t>
      </w:r>
      <w:r w:rsidR="00467427" w:rsidRPr="000E1F3A">
        <w:rPr>
          <w:lang w:val="bg-BG"/>
        </w:rPr>
        <w:t>обстоятелства</w:t>
      </w:r>
      <w:r w:rsidR="00E640B4">
        <w:rPr>
          <w:lang w:val="bg-BG"/>
        </w:rPr>
        <w:t xml:space="preserve"> </w:t>
      </w:r>
      <w:r w:rsidR="00CD564D" w:rsidRPr="000E1F3A">
        <w:rPr>
          <w:lang w:val="bg-BG"/>
        </w:rPr>
        <w:t>Съдът</w:t>
      </w:r>
      <w:r w:rsidR="00E640B4">
        <w:rPr>
          <w:lang w:val="bg-BG"/>
        </w:rPr>
        <w:t xml:space="preserve"> </w:t>
      </w:r>
      <w:r w:rsidR="00467427" w:rsidRPr="000E1F3A">
        <w:rPr>
          <w:lang w:val="bg-BG"/>
        </w:rPr>
        <w:t>не</w:t>
      </w:r>
      <w:r w:rsidR="00E640B4">
        <w:rPr>
          <w:lang w:val="bg-BG"/>
        </w:rPr>
        <w:t xml:space="preserve"> </w:t>
      </w:r>
      <w:r w:rsidR="00467427" w:rsidRPr="000E1F3A">
        <w:rPr>
          <w:lang w:val="bg-BG"/>
        </w:rPr>
        <w:t>вижда</w:t>
      </w:r>
      <w:r w:rsidR="00E640B4">
        <w:rPr>
          <w:lang w:val="bg-BG"/>
        </w:rPr>
        <w:t xml:space="preserve"> </w:t>
      </w:r>
      <w:r w:rsidR="00467427" w:rsidRPr="000E1F3A">
        <w:rPr>
          <w:lang w:val="bg-BG"/>
        </w:rPr>
        <w:t>причина</w:t>
      </w:r>
      <w:r w:rsidR="00E640B4">
        <w:rPr>
          <w:lang w:val="bg-BG"/>
        </w:rPr>
        <w:t xml:space="preserve"> </w:t>
      </w:r>
      <w:r w:rsidR="00467427" w:rsidRPr="000E1F3A">
        <w:rPr>
          <w:lang w:val="bg-BG"/>
        </w:rPr>
        <w:t>да</w:t>
      </w:r>
      <w:r w:rsidR="00E640B4">
        <w:rPr>
          <w:lang w:val="bg-BG"/>
        </w:rPr>
        <w:t xml:space="preserve"> </w:t>
      </w:r>
      <w:r w:rsidR="00467427" w:rsidRPr="000E1F3A">
        <w:rPr>
          <w:lang w:val="bg-BG"/>
        </w:rPr>
        <w:t>поставя</w:t>
      </w:r>
      <w:r w:rsidR="00E640B4">
        <w:rPr>
          <w:lang w:val="bg-BG"/>
        </w:rPr>
        <w:t xml:space="preserve"> </w:t>
      </w:r>
      <w:r w:rsidR="00467427" w:rsidRPr="000E1F3A">
        <w:rPr>
          <w:lang w:val="bg-BG"/>
        </w:rPr>
        <w:t>под</w:t>
      </w:r>
      <w:r w:rsidR="00E640B4">
        <w:rPr>
          <w:lang w:val="bg-BG"/>
        </w:rPr>
        <w:t xml:space="preserve"> </w:t>
      </w:r>
      <w:r w:rsidR="00467427" w:rsidRPr="000E1F3A">
        <w:rPr>
          <w:lang w:val="bg-BG"/>
        </w:rPr>
        <w:t>въпрос</w:t>
      </w:r>
      <w:r w:rsidR="00E640B4">
        <w:rPr>
          <w:lang w:val="bg-BG"/>
        </w:rPr>
        <w:t xml:space="preserve"> </w:t>
      </w:r>
      <w:r w:rsidR="00467427" w:rsidRPr="000E1F3A">
        <w:rPr>
          <w:lang w:val="bg-BG"/>
        </w:rPr>
        <w:t>точността</w:t>
      </w:r>
      <w:r w:rsidR="00E640B4">
        <w:rPr>
          <w:lang w:val="bg-BG"/>
        </w:rPr>
        <w:t xml:space="preserve"> </w:t>
      </w:r>
      <w:r w:rsidR="00467427" w:rsidRPr="000E1F3A">
        <w:rPr>
          <w:lang w:val="bg-BG"/>
        </w:rPr>
        <w:t>на</w:t>
      </w:r>
      <w:r w:rsidR="00E640B4">
        <w:rPr>
          <w:lang w:val="bg-BG"/>
        </w:rPr>
        <w:t xml:space="preserve"> </w:t>
      </w:r>
      <w:r w:rsidR="00467427" w:rsidRPr="000E1F3A">
        <w:rPr>
          <w:lang w:val="bg-BG"/>
        </w:rPr>
        <w:t>цифрите,</w:t>
      </w:r>
      <w:r w:rsidR="00E640B4">
        <w:rPr>
          <w:lang w:val="bg-BG"/>
        </w:rPr>
        <w:t xml:space="preserve"> </w:t>
      </w:r>
      <w:r w:rsidR="00467427" w:rsidRPr="000E1F3A">
        <w:rPr>
          <w:lang w:val="bg-BG"/>
        </w:rPr>
        <w:t>представени</w:t>
      </w:r>
      <w:r w:rsidR="00E640B4">
        <w:rPr>
          <w:lang w:val="bg-BG"/>
        </w:rPr>
        <w:t xml:space="preserve"> </w:t>
      </w:r>
      <w:r w:rsidR="00467427" w:rsidRPr="000E1F3A">
        <w:rPr>
          <w:lang w:val="bg-BG"/>
        </w:rPr>
        <w:t>от</w:t>
      </w:r>
      <w:r w:rsidR="00E640B4">
        <w:rPr>
          <w:lang w:val="bg-BG"/>
        </w:rPr>
        <w:t xml:space="preserve"> </w:t>
      </w:r>
      <w:r w:rsidR="006F0158" w:rsidRPr="000E1F3A">
        <w:rPr>
          <w:lang w:val="bg-BG"/>
        </w:rPr>
        <w:t>жалбоподателката</w:t>
      </w:r>
      <w:r w:rsidR="00E640B4">
        <w:rPr>
          <w:lang w:val="bg-BG"/>
        </w:rPr>
        <w:t xml:space="preserve"> </w:t>
      </w:r>
      <w:r w:rsidR="00467427" w:rsidRPr="000E1F3A">
        <w:rPr>
          <w:lang w:val="bg-BG"/>
        </w:rPr>
        <w:t>по</w:t>
      </w:r>
      <w:r w:rsidR="00E640B4">
        <w:rPr>
          <w:lang w:val="bg-BG"/>
        </w:rPr>
        <w:t xml:space="preserve"> </w:t>
      </w:r>
      <w:r w:rsidR="00467427" w:rsidRPr="000E1F3A">
        <w:rPr>
          <w:lang w:val="bg-BG"/>
        </w:rPr>
        <w:t>отношение</w:t>
      </w:r>
      <w:r w:rsidR="00E640B4">
        <w:rPr>
          <w:lang w:val="bg-BG"/>
        </w:rPr>
        <w:t xml:space="preserve"> </w:t>
      </w:r>
      <w:r w:rsidR="00467427" w:rsidRPr="000E1F3A">
        <w:rPr>
          <w:lang w:val="bg-BG"/>
        </w:rPr>
        <w:t>на</w:t>
      </w:r>
      <w:r w:rsidR="00E640B4">
        <w:rPr>
          <w:lang w:val="bg-BG"/>
        </w:rPr>
        <w:t xml:space="preserve"> </w:t>
      </w:r>
      <w:r w:rsidR="00467427" w:rsidRPr="000E1F3A">
        <w:rPr>
          <w:lang w:val="bg-BG"/>
        </w:rPr>
        <w:t>стойността</w:t>
      </w:r>
      <w:r w:rsidR="00E640B4">
        <w:rPr>
          <w:lang w:val="bg-BG"/>
        </w:rPr>
        <w:t xml:space="preserve"> </w:t>
      </w:r>
      <w:r w:rsidR="00467427" w:rsidRPr="000E1F3A">
        <w:rPr>
          <w:lang w:val="bg-BG"/>
        </w:rPr>
        <w:t>на</w:t>
      </w:r>
      <w:r w:rsidR="00E640B4">
        <w:rPr>
          <w:lang w:val="bg-BG"/>
        </w:rPr>
        <w:t xml:space="preserve"> </w:t>
      </w:r>
      <w:r w:rsidR="00467427" w:rsidRPr="000E1F3A">
        <w:rPr>
          <w:lang w:val="bg-BG"/>
        </w:rPr>
        <w:t>сток</w:t>
      </w:r>
      <w:r w:rsidR="00D73CE2">
        <w:rPr>
          <w:lang w:val="bg-BG"/>
        </w:rPr>
        <w:t>и</w:t>
      </w:r>
      <w:r w:rsidR="00467427" w:rsidRPr="000E1F3A">
        <w:rPr>
          <w:lang w:val="bg-BG"/>
        </w:rPr>
        <w:t>т</w:t>
      </w:r>
      <w:r w:rsidR="00D73CE2">
        <w:rPr>
          <w:lang w:val="bg-BG"/>
        </w:rPr>
        <w:t>е</w:t>
      </w:r>
      <w:r w:rsidR="004C44AA" w:rsidRPr="000E1F3A">
        <w:rPr>
          <w:lang w:val="bg-BG"/>
        </w:rPr>
        <w:t>.</w:t>
      </w:r>
    </w:p>
    <w:p w:rsidR="004C44AA" w:rsidRPr="000E1F3A" w:rsidRDefault="00CB7396" w:rsidP="00F54ABE">
      <w:pPr>
        <w:pStyle w:val="JuPara"/>
        <w:rPr>
          <w:lang w:val="bg-BG"/>
        </w:rPr>
      </w:pPr>
      <w:r w:rsidRPr="000E1F3A">
        <w:rPr>
          <w:lang w:val="bg-BG"/>
        </w:rPr>
        <w:fldChar w:fldCharType="begin"/>
      </w:r>
      <w:r w:rsidR="0060428D" w:rsidRPr="000E1F3A">
        <w:rPr>
          <w:lang w:val="bg-BG"/>
        </w:rPr>
        <w:instrText xml:space="preserve"> SEQ level0 \*arabic </w:instrText>
      </w:r>
      <w:r w:rsidRPr="000E1F3A">
        <w:rPr>
          <w:lang w:val="bg-BG"/>
        </w:rPr>
        <w:fldChar w:fldCharType="separate"/>
      </w:r>
      <w:r w:rsidR="004C44AA" w:rsidRPr="000E1F3A">
        <w:rPr>
          <w:noProof/>
          <w:lang w:val="bg-BG"/>
        </w:rPr>
        <w:t>112</w:t>
      </w:r>
      <w:r w:rsidRPr="000E1F3A">
        <w:rPr>
          <w:noProof/>
          <w:lang w:val="bg-BG"/>
        </w:rPr>
        <w:fldChar w:fldCharType="end"/>
      </w:r>
      <w:r w:rsidR="004C44AA" w:rsidRPr="000E1F3A">
        <w:rPr>
          <w:lang w:val="bg-BG"/>
        </w:rPr>
        <w:t>.</w:t>
      </w:r>
      <w:r w:rsidR="00E640B4">
        <w:rPr>
          <w:lang w:val="bg-BG"/>
        </w:rPr>
        <w:t>  </w:t>
      </w:r>
      <w:r w:rsidR="00467427" w:rsidRPr="000E1F3A">
        <w:rPr>
          <w:lang w:val="bg-BG"/>
        </w:rPr>
        <w:t>С</w:t>
      </w:r>
      <w:r w:rsidR="00E640B4">
        <w:rPr>
          <w:lang w:val="bg-BG"/>
        </w:rPr>
        <w:t xml:space="preserve"> </w:t>
      </w:r>
      <w:r w:rsidR="00467427" w:rsidRPr="000E1F3A">
        <w:rPr>
          <w:lang w:val="bg-BG"/>
        </w:rPr>
        <w:t>оглед</w:t>
      </w:r>
      <w:r w:rsidR="00E640B4">
        <w:rPr>
          <w:lang w:val="bg-BG"/>
        </w:rPr>
        <w:t xml:space="preserve"> </w:t>
      </w:r>
      <w:r w:rsidR="00467427" w:rsidRPr="000E1F3A">
        <w:rPr>
          <w:lang w:val="bg-BG"/>
        </w:rPr>
        <w:t>на</w:t>
      </w:r>
      <w:r w:rsidR="00E640B4">
        <w:rPr>
          <w:lang w:val="bg-BG"/>
        </w:rPr>
        <w:t xml:space="preserve"> </w:t>
      </w:r>
      <w:r w:rsidR="00467427" w:rsidRPr="000E1F3A">
        <w:rPr>
          <w:lang w:val="bg-BG"/>
        </w:rPr>
        <w:t>констатациите</w:t>
      </w:r>
      <w:r w:rsidR="00E640B4">
        <w:rPr>
          <w:lang w:val="bg-BG"/>
        </w:rPr>
        <w:t xml:space="preserve"> </w:t>
      </w:r>
      <w:r w:rsidR="00467427" w:rsidRPr="000E1F3A">
        <w:rPr>
          <w:lang w:val="bg-BG"/>
        </w:rPr>
        <w:t>му</w:t>
      </w:r>
      <w:r w:rsidR="00E640B4">
        <w:rPr>
          <w:lang w:val="bg-BG"/>
        </w:rPr>
        <w:t xml:space="preserve"> </w:t>
      </w:r>
      <w:r w:rsidR="00467427" w:rsidRPr="000E1F3A">
        <w:rPr>
          <w:lang w:val="bg-BG"/>
        </w:rPr>
        <w:t>по</w:t>
      </w:r>
      <w:r w:rsidR="00E640B4">
        <w:rPr>
          <w:lang w:val="bg-BG"/>
        </w:rPr>
        <w:t xml:space="preserve"> </w:t>
      </w:r>
      <w:r w:rsidR="005B3F30">
        <w:rPr>
          <w:lang w:val="bg-BG"/>
        </w:rPr>
        <w:t xml:space="preserve">член </w:t>
      </w:r>
      <w:r w:rsidR="004C44AA" w:rsidRPr="000E1F3A">
        <w:rPr>
          <w:lang w:val="bg-BG"/>
        </w:rPr>
        <w:t>1</w:t>
      </w:r>
      <w:r w:rsidR="00E640B4">
        <w:rPr>
          <w:lang w:val="bg-BG"/>
        </w:rPr>
        <w:t xml:space="preserve"> </w:t>
      </w:r>
      <w:r w:rsidR="005B3F30">
        <w:rPr>
          <w:lang w:val="bg-BG"/>
        </w:rPr>
        <w:t xml:space="preserve">от </w:t>
      </w:r>
      <w:r w:rsidR="00467427" w:rsidRPr="000E1F3A">
        <w:rPr>
          <w:lang w:val="bg-BG"/>
        </w:rPr>
        <w:t>Протокол</w:t>
      </w:r>
      <w:r w:rsidR="00E640B4">
        <w:rPr>
          <w:lang w:val="bg-BG"/>
        </w:rPr>
        <w:t xml:space="preserve"> </w:t>
      </w:r>
      <w:r w:rsidR="00467427" w:rsidRPr="000E1F3A">
        <w:rPr>
          <w:lang w:val="bg-BG"/>
        </w:rPr>
        <w:t>№</w:t>
      </w:r>
      <w:r w:rsidR="00E640B4">
        <w:rPr>
          <w:lang w:val="bg-BG"/>
        </w:rPr>
        <w:t xml:space="preserve"> </w:t>
      </w:r>
      <w:r w:rsidR="004C44AA" w:rsidRPr="000E1F3A">
        <w:rPr>
          <w:lang w:val="bg-BG"/>
        </w:rPr>
        <w:t>1</w:t>
      </w:r>
      <w:r w:rsidR="00E640B4">
        <w:rPr>
          <w:lang w:val="bg-BG"/>
        </w:rPr>
        <w:t xml:space="preserve"> </w:t>
      </w:r>
      <w:r w:rsidR="004C44AA" w:rsidRPr="000E1F3A">
        <w:rPr>
          <w:lang w:val="bg-BG"/>
        </w:rPr>
        <w:t>(</w:t>
      </w:r>
      <w:r w:rsidR="005B3F30">
        <w:rPr>
          <w:lang w:val="bg-BG"/>
        </w:rPr>
        <w:t xml:space="preserve">вж. </w:t>
      </w:r>
      <w:r w:rsidR="00AD4F93" w:rsidRPr="000E1F3A">
        <w:rPr>
          <w:lang w:val="bg-BG"/>
        </w:rPr>
        <w:t>параграфи</w:t>
      </w:r>
      <w:r w:rsidR="00E640B4">
        <w:rPr>
          <w:lang w:val="bg-BG"/>
        </w:rPr>
        <w:t xml:space="preserve"> </w:t>
      </w:r>
      <w:r w:rsidR="004C44AA" w:rsidRPr="000E1F3A">
        <w:rPr>
          <w:lang w:val="bg-BG"/>
        </w:rPr>
        <w:t>89,</w:t>
      </w:r>
      <w:r w:rsidR="00E640B4">
        <w:rPr>
          <w:lang w:val="bg-BG"/>
        </w:rPr>
        <w:t xml:space="preserve"> </w:t>
      </w:r>
      <w:r w:rsidR="004C44AA" w:rsidRPr="000E1F3A">
        <w:rPr>
          <w:lang w:val="bg-BG"/>
        </w:rPr>
        <w:t>99</w:t>
      </w:r>
      <w:r w:rsidR="00E640B4">
        <w:rPr>
          <w:lang w:val="bg-BG"/>
        </w:rPr>
        <w:t xml:space="preserve"> </w:t>
      </w:r>
      <w:r w:rsidR="00467427" w:rsidRPr="000E1F3A">
        <w:rPr>
          <w:lang w:val="bg-BG"/>
        </w:rPr>
        <w:t>и</w:t>
      </w:r>
      <w:r w:rsidR="00E640B4">
        <w:rPr>
          <w:lang w:val="bg-BG"/>
        </w:rPr>
        <w:t xml:space="preserve"> </w:t>
      </w:r>
      <w:r w:rsidR="004C44AA" w:rsidRPr="000E1F3A">
        <w:rPr>
          <w:lang w:val="bg-BG"/>
        </w:rPr>
        <w:t>102</w:t>
      </w:r>
      <w:r w:rsidR="00E640B4">
        <w:rPr>
          <w:lang w:val="bg-BG"/>
        </w:rPr>
        <w:t xml:space="preserve"> </w:t>
      </w:r>
      <w:r w:rsidR="00AD4F93" w:rsidRPr="000E1F3A">
        <w:rPr>
          <w:lang w:val="bg-BG"/>
        </w:rPr>
        <w:t>по-горе)</w:t>
      </w:r>
      <w:r w:rsidR="004C44AA" w:rsidRPr="000E1F3A">
        <w:rPr>
          <w:lang w:val="bg-BG"/>
        </w:rPr>
        <w:t>,</w:t>
      </w:r>
      <w:r w:rsidR="00E640B4">
        <w:rPr>
          <w:lang w:val="bg-BG"/>
        </w:rPr>
        <w:t xml:space="preserve"> </w:t>
      </w:r>
      <w:r w:rsidR="00CD564D" w:rsidRPr="000E1F3A">
        <w:rPr>
          <w:lang w:val="bg-BG"/>
        </w:rPr>
        <w:t>Съдът</w:t>
      </w:r>
      <w:r w:rsidR="00E640B4">
        <w:rPr>
          <w:lang w:val="bg-BG"/>
        </w:rPr>
        <w:t xml:space="preserve"> </w:t>
      </w:r>
      <w:r w:rsidR="00467427" w:rsidRPr="000E1F3A">
        <w:rPr>
          <w:lang w:val="bg-BG"/>
        </w:rPr>
        <w:t>счита,</w:t>
      </w:r>
      <w:r w:rsidR="00E640B4">
        <w:rPr>
          <w:lang w:val="bg-BG"/>
        </w:rPr>
        <w:t xml:space="preserve"> </w:t>
      </w:r>
      <w:r w:rsidR="00467427" w:rsidRPr="000E1F3A">
        <w:rPr>
          <w:lang w:val="bg-BG"/>
        </w:rPr>
        <w:t>че</w:t>
      </w:r>
      <w:r w:rsidR="00E640B4">
        <w:rPr>
          <w:lang w:val="bg-BG"/>
        </w:rPr>
        <w:t xml:space="preserve"> </w:t>
      </w:r>
      <w:r w:rsidR="006F0158" w:rsidRPr="000E1F3A">
        <w:rPr>
          <w:lang w:val="bg-BG"/>
        </w:rPr>
        <w:t>жалбоподателката</w:t>
      </w:r>
      <w:r w:rsidR="00E640B4">
        <w:rPr>
          <w:lang w:val="bg-BG"/>
        </w:rPr>
        <w:t xml:space="preserve"> </w:t>
      </w:r>
      <w:r w:rsidR="00467427" w:rsidRPr="000E1F3A">
        <w:rPr>
          <w:lang w:val="bg-BG"/>
        </w:rPr>
        <w:t>е</w:t>
      </w:r>
      <w:r w:rsidR="00E640B4">
        <w:rPr>
          <w:lang w:val="bg-BG"/>
        </w:rPr>
        <w:t xml:space="preserve"> </w:t>
      </w:r>
      <w:r w:rsidR="00467427" w:rsidRPr="000E1F3A">
        <w:rPr>
          <w:lang w:val="bg-BG"/>
        </w:rPr>
        <w:t>претърпяла</w:t>
      </w:r>
      <w:r w:rsidR="00E640B4">
        <w:rPr>
          <w:lang w:val="bg-BG"/>
        </w:rPr>
        <w:t xml:space="preserve"> </w:t>
      </w:r>
      <w:r w:rsidR="00467427" w:rsidRPr="000E1F3A">
        <w:rPr>
          <w:lang w:val="bg-BG"/>
        </w:rPr>
        <w:t>материални</w:t>
      </w:r>
      <w:r w:rsidR="00E640B4">
        <w:rPr>
          <w:lang w:val="bg-BG"/>
        </w:rPr>
        <w:t xml:space="preserve"> </w:t>
      </w:r>
      <w:r w:rsidR="00467427" w:rsidRPr="000E1F3A">
        <w:rPr>
          <w:lang w:val="bg-BG"/>
        </w:rPr>
        <w:t>загуби</w:t>
      </w:r>
      <w:r w:rsidR="00E640B4">
        <w:rPr>
          <w:lang w:val="bg-BG"/>
        </w:rPr>
        <w:t xml:space="preserve"> </w:t>
      </w:r>
      <w:r w:rsidR="00467427" w:rsidRPr="000E1F3A">
        <w:rPr>
          <w:lang w:val="bg-BG"/>
        </w:rPr>
        <w:t>като</w:t>
      </w:r>
      <w:r w:rsidR="00E640B4">
        <w:rPr>
          <w:lang w:val="bg-BG"/>
        </w:rPr>
        <w:t xml:space="preserve"> </w:t>
      </w:r>
      <w:r w:rsidR="00467427" w:rsidRPr="000E1F3A">
        <w:rPr>
          <w:lang w:val="bg-BG"/>
        </w:rPr>
        <w:t>пряка</w:t>
      </w:r>
      <w:r w:rsidR="00E640B4">
        <w:rPr>
          <w:lang w:val="bg-BG"/>
        </w:rPr>
        <w:t xml:space="preserve"> </w:t>
      </w:r>
      <w:r w:rsidR="00467427" w:rsidRPr="000E1F3A">
        <w:rPr>
          <w:lang w:val="bg-BG"/>
        </w:rPr>
        <w:t>последица</w:t>
      </w:r>
      <w:r w:rsidR="00E640B4">
        <w:rPr>
          <w:lang w:val="bg-BG"/>
        </w:rPr>
        <w:t xml:space="preserve"> </w:t>
      </w:r>
      <w:r w:rsidR="00467427" w:rsidRPr="000E1F3A">
        <w:rPr>
          <w:lang w:val="bg-BG"/>
        </w:rPr>
        <w:t>от</w:t>
      </w:r>
      <w:r w:rsidR="00E640B4">
        <w:rPr>
          <w:lang w:val="bg-BG"/>
        </w:rPr>
        <w:t xml:space="preserve"> </w:t>
      </w:r>
      <w:r w:rsidR="00467427" w:rsidRPr="000E1F3A">
        <w:rPr>
          <w:lang w:val="bg-BG"/>
        </w:rPr>
        <w:t>незаконосъобразното</w:t>
      </w:r>
      <w:r w:rsidR="00E640B4">
        <w:rPr>
          <w:lang w:val="bg-BG"/>
        </w:rPr>
        <w:t xml:space="preserve"> </w:t>
      </w:r>
      <w:r w:rsidR="00467427" w:rsidRPr="000E1F3A">
        <w:rPr>
          <w:lang w:val="bg-BG"/>
        </w:rPr>
        <w:t>изземване</w:t>
      </w:r>
      <w:r w:rsidR="00E640B4">
        <w:rPr>
          <w:lang w:val="bg-BG"/>
        </w:rPr>
        <w:t xml:space="preserve"> </w:t>
      </w:r>
      <w:r w:rsidR="00467427" w:rsidRPr="000E1F3A">
        <w:rPr>
          <w:lang w:val="bg-BG"/>
        </w:rPr>
        <w:t>на</w:t>
      </w:r>
      <w:r w:rsidR="00E640B4">
        <w:rPr>
          <w:lang w:val="bg-BG"/>
        </w:rPr>
        <w:t xml:space="preserve"> </w:t>
      </w:r>
      <w:r w:rsidR="00467427" w:rsidRPr="000E1F3A">
        <w:rPr>
          <w:lang w:val="bg-BG"/>
        </w:rPr>
        <w:t>сток</w:t>
      </w:r>
      <w:r w:rsidR="00D73CE2">
        <w:rPr>
          <w:lang w:val="bg-BG"/>
        </w:rPr>
        <w:t>и</w:t>
      </w:r>
      <w:r w:rsidR="00467427" w:rsidRPr="000E1F3A">
        <w:rPr>
          <w:lang w:val="bg-BG"/>
        </w:rPr>
        <w:t>т</w:t>
      </w:r>
      <w:r w:rsidR="00D73CE2">
        <w:rPr>
          <w:lang w:val="bg-BG"/>
        </w:rPr>
        <w:t>е</w:t>
      </w:r>
      <w:r w:rsidR="00E640B4">
        <w:rPr>
          <w:lang w:val="bg-BG"/>
        </w:rPr>
        <w:t xml:space="preserve"> </w:t>
      </w:r>
      <w:r w:rsidR="00467427" w:rsidRPr="000E1F3A">
        <w:rPr>
          <w:lang w:val="bg-BG"/>
        </w:rPr>
        <w:t>й</w:t>
      </w:r>
      <w:r w:rsidR="00E640B4">
        <w:rPr>
          <w:lang w:val="bg-BG"/>
        </w:rPr>
        <w:t xml:space="preserve"> </w:t>
      </w:r>
      <w:r w:rsidR="00467427" w:rsidRPr="000E1F3A">
        <w:rPr>
          <w:lang w:val="bg-BG"/>
        </w:rPr>
        <w:t>през</w:t>
      </w:r>
      <w:r w:rsidR="00E640B4">
        <w:rPr>
          <w:lang w:val="bg-BG"/>
        </w:rPr>
        <w:t xml:space="preserve"> </w:t>
      </w:r>
      <w:r w:rsidR="009E46C1" w:rsidRPr="000E1F3A">
        <w:rPr>
          <w:lang w:val="bg-BG"/>
        </w:rPr>
        <w:t>юни</w:t>
      </w:r>
      <w:r w:rsidR="00E640B4">
        <w:rPr>
          <w:lang w:val="bg-BG"/>
        </w:rPr>
        <w:t xml:space="preserve"> </w:t>
      </w:r>
      <w:r w:rsidR="009E46C1" w:rsidRPr="000E1F3A">
        <w:rPr>
          <w:lang w:val="bg-BG"/>
        </w:rPr>
        <w:t>2000</w:t>
      </w:r>
      <w:r w:rsidR="005B3F30">
        <w:rPr>
          <w:lang w:val="bg-BG"/>
        </w:rPr>
        <w:t> г.</w:t>
      </w:r>
      <w:r w:rsidR="00E640B4">
        <w:rPr>
          <w:lang w:val="bg-BG"/>
        </w:rPr>
        <w:t xml:space="preserve"> </w:t>
      </w:r>
      <w:r w:rsidR="00467427" w:rsidRPr="000E1F3A">
        <w:rPr>
          <w:lang w:val="bg-BG"/>
        </w:rPr>
        <w:t>и</w:t>
      </w:r>
      <w:r w:rsidR="00E640B4">
        <w:rPr>
          <w:lang w:val="bg-BG"/>
        </w:rPr>
        <w:t xml:space="preserve"> </w:t>
      </w:r>
      <w:r w:rsidR="00976997" w:rsidRPr="000E1F3A">
        <w:rPr>
          <w:lang w:val="bg-BG"/>
        </w:rPr>
        <w:t>последвалите</w:t>
      </w:r>
      <w:r w:rsidR="00E640B4">
        <w:rPr>
          <w:lang w:val="bg-BG"/>
        </w:rPr>
        <w:t xml:space="preserve"> </w:t>
      </w:r>
      <w:r w:rsidR="00976997" w:rsidRPr="000E1F3A">
        <w:rPr>
          <w:lang w:val="bg-BG"/>
        </w:rPr>
        <w:t>вреди</w:t>
      </w:r>
      <w:r w:rsidR="00E640B4">
        <w:rPr>
          <w:lang w:val="bg-BG"/>
        </w:rPr>
        <w:t xml:space="preserve"> </w:t>
      </w:r>
      <w:r w:rsidR="00976997" w:rsidRPr="000E1F3A">
        <w:rPr>
          <w:lang w:val="bg-BG"/>
        </w:rPr>
        <w:t>и</w:t>
      </w:r>
      <w:r w:rsidR="00E640B4">
        <w:rPr>
          <w:lang w:val="bg-BG"/>
        </w:rPr>
        <w:t xml:space="preserve"> </w:t>
      </w:r>
      <w:r w:rsidR="00976997" w:rsidRPr="000E1F3A">
        <w:rPr>
          <w:lang w:val="bg-BG"/>
        </w:rPr>
        <w:t>загуби</w:t>
      </w:r>
      <w:r w:rsidR="004C44AA" w:rsidRPr="000E1F3A">
        <w:rPr>
          <w:lang w:val="bg-BG"/>
        </w:rPr>
        <w:t>,</w:t>
      </w:r>
      <w:r w:rsidR="00E640B4">
        <w:rPr>
          <w:lang w:val="bg-BG"/>
        </w:rPr>
        <w:t xml:space="preserve"> </w:t>
      </w:r>
      <w:r w:rsidR="00467427" w:rsidRPr="000E1F3A">
        <w:rPr>
          <w:lang w:val="bg-BG"/>
        </w:rPr>
        <w:t>неоснователното</w:t>
      </w:r>
      <w:r w:rsidR="00E640B4">
        <w:rPr>
          <w:lang w:val="bg-BG"/>
        </w:rPr>
        <w:t xml:space="preserve"> </w:t>
      </w:r>
      <w:r w:rsidR="00467427" w:rsidRPr="000E1F3A">
        <w:rPr>
          <w:lang w:val="bg-BG"/>
        </w:rPr>
        <w:t>задържане</w:t>
      </w:r>
      <w:r w:rsidR="00E640B4">
        <w:rPr>
          <w:lang w:val="bg-BG"/>
        </w:rPr>
        <w:t xml:space="preserve"> </w:t>
      </w:r>
      <w:r w:rsidR="00467427" w:rsidRPr="000E1F3A">
        <w:rPr>
          <w:lang w:val="bg-BG"/>
        </w:rPr>
        <w:t>на</w:t>
      </w:r>
      <w:r w:rsidR="00E640B4">
        <w:rPr>
          <w:lang w:val="bg-BG"/>
        </w:rPr>
        <w:t xml:space="preserve"> </w:t>
      </w:r>
      <w:r w:rsidR="00D93A02" w:rsidRPr="000E1F3A">
        <w:rPr>
          <w:lang w:val="bg-BG"/>
        </w:rPr>
        <w:t>алкохолните</w:t>
      </w:r>
      <w:r w:rsidR="00E640B4">
        <w:rPr>
          <w:lang w:val="bg-BG"/>
        </w:rPr>
        <w:t xml:space="preserve"> </w:t>
      </w:r>
      <w:r w:rsidR="00D93A02" w:rsidRPr="000E1F3A">
        <w:rPr>
          <w:lang w:val="bg-BG"/>
        </w:rPr>
        <w:t>напитки</w:t>
      </w:r>
      <w:r w:rsidR="00E640B4">
        <w:rPr>
          <w:lang w:val="bg-BG"/>
        </w:rPr>
        <w:t xml:space="preserve"> </w:t>
      </w:r>
      <w:r w:rsidR="00467427" w:rsidRPr="000E1F3A">
        <w:rPr>
          <w:lang w:val="bg-BG"/>
        </w:rPr>
        <w:t>след</w:t>
      </w:r>
      <w:r w:rsidR="00E640B4">
        <w:rPr>
          <w:lang w:val="bg-BG"/>
        </w:rPr>
        <w:t xml:space="preserve"> </w:t>
      </w:r>
      <w:r w:rsidR="002A2F52" w:rsidRPr="000E1F3A">
        <w:rPr>
          <w:lang w:val="bg-BG"/>
        </w:rPr>
        <w:t>януари</w:t>
      </w:r>
      <w:r w:rsidR="00E640B4">
        <w:rPr>
          <w:lang w:val="bg-BG"/>
        </w:rPr>
        <w:t xml:space="preserve"> </w:t>
      </w:r>
      <w:r w:rsidR="00B95CD0" w:rsidRPr="000E1F3A">
        <w:rPr>
          <w:lang w:val="bg-BG"/>
        </w:rPr>
        <w:t>2002</w:t>
      </w:r>
      <w:r w:rsidR="005B3F30">
        <w:rPr>
          <w:lang w:val="bg-BG"/>
        </w:rPr>
        <w:t> г.</w:t>
      </w:r>
      <w:r w:rsidR="00E640B4">
        <w:rPr>
          <w:lang w:val="bg-BG"/>
        </w:rPr>
        <w:t xml:space="preserve"> </w:t>
      </w:r>
      <w:r w:rsidR="00467427" w:rsidRPr="000E1F3A">
        <w:rPr>
          <w:lang w:val="bg-BG"/>
        </w:rPr>
        <w:t>и</w:t>
      </w:r>
      <w:r w:rsidR="00E640B4">
        <w:rPr>
          <w:lang w:val="bg-BG"/>
        </w:rPr>
        <w:t xml:space="preserve"> </w:t>
      </w:r>
      <w:r w:rsidR="00467427" w:rsidRPr="000E1F3A">
        <w:rPr>
          <w:lang w:val="bg-BG"/>
        </w:rPr>
        <w:t>тяхната</w:t>
      </w:r>
      <w:r w:rsidR="00E640B4">
        <w:rPr>
          <w:lang w:val="bg-BG"/>
        </w:rPr>
        <w:t xml:space="preserve"> </w:t>
      </w:r>
      <w:r w:rsidR="00467427" w:rsidRPr="000E1F3A">
        <w:rPr>
          <w:lang w:val="bg-BG"/>
        </w:rPr>
        <w:t>конфискация</w:t>
      </w:r>
      <w:r w:rsidR="00E640B4">
        <w:rPr>
          <w:lang w:val="bg-BG"/>
        </w:rPr>
        <w:t xml:space="preserve"> </w:t>
      </w:r>
      <w:r w:rsidR="00467427" w:rsidRPr="000E1F3A">
        <w:rPr>
          <w:lang w:val="bg-BG"/>
        </w:rPr>
        <w:t>като</w:t>
      </w:r>
      <w:r w:rsidR="00E640B4">
        <w:rPr>
          <w:lang w:val="bg-BG"/>
        </w:rPr>
        <w:t xml:space="preserve"> </w:t>
      </w:r>
      <w:r w:rsidR="00467427" w:rsidRPr="000E1F3A">
        <w:rPr>
          <w:lang w:val="bg-BG"/>
        </w:rPr>
        <w:t>изоставени</w:t>
      </w:r>
      <w:r w:rsidR="004C44AA" w:rsidRPr="000E1F3A">
        <w:rPr>
          <w:lang w:val="bg-BG"/>
        </w:rPr>
        <w:t>.</w:t>
      </w:r>
    </w:p>
    <w:p w:rsidR="004C44AA" w:rsidRPr="000E1F3A" w:rsidRDefault="00CB7396">
      <w:pPr>
        <w:pStyle w:val="JuPara"/>
        <w:rPr>
          <w:lang w:val="bg-BG"/>
        </w:rPr>
      </w:pPr>
      <w:r w:rsidRPr="000E1F3A">
        <w:rPr>
          <w:lang w:val="bg-BG"/>
        </w:rPr>
        <w:fldChar w:fldCharType="begin"/>
      </w:r>
      <w:r w:rsidR="0060428D" w:rsidRPr="000E1F3A">
        <w:rPr>
          <w:lang w:val="bg-BG"/>
        </w:rPr>
        <w:instrText xml:space="preserve"> SEQ level0 \*arabic </w:instrText>
      </w:r>
      <w:r w:rsidRPr="000E1F3A">
        <w:rPr>
          <w:lang w:val="bg-BG"/>
        </w:rPr>
        <w:fldChar w:fldCharType="separate"/>
      </w:r>
      <w:r w:rsidR="004C44AA" w:rsidRPr="000E1F3A">
        <w:rPr>
          <w:noProof/>
          <w:lang w:val="bg-BG"/>
        </w:rPr>
        <w:t>113</w:t>
      </w:r>
      <w:r w:rsidRPr="000E1F3A">
        <w:rPr>
          <w:noProof/>
          <w:lang w:val="bg-BG"/>
        </w:rPr>
        <w:fldChar w:fldCharType="end"/>
      </w:r>
      <w:r w:rsidR="004C44AA" w:rsidRPr="000E1F3A">
        <w:rPr>
          <w:lang w:val="bg-BG"/>
        </w:rPr>
        <w:t>.</w:t>
      </w:r>
      <w:r w:rsidR="00E640B4">
        <w:rPr>
          <w:lang w:val="bg-BG"/>
        </w:rPr>
        <w:t>  </w:t>
      </w:r>
      <w:r w:rsidR="000F5D40" w:rsidRPr="000E1F3A">
        <w:rPr>
          <w:lang w:val="bg-BG"/>
        </w:rPr>
        <w:t>Той</w:t>
      </w:r>
      <w:r w:rsidR="00E640B4">
        <w:rPr>
          <w:lang w:val="bg-BG"/>
        </w:rPr>
        <w:t xml:space="preserve"> </w:t>
      </w:r>
      <w:r w:rsidR="000F5D40" w:rsidRPr="000E1F3A">
        <w:rPr>
          <w:lang w:val="bg-BG"/>
        </w:rPr>
        <w:t>обаче</w:t>
      </w:r>
      <w:r w:rsidR="00E640B4">
        <w:rPr>
          <w:lang w:val="bg-BG"/>
        </w:rPr>
        <w:t xml:space="preserve"> </w:t>
      </w:r>
      <w:r w:rsidR="000F5D40" w:rsidRPr="000E1F3A">
        <w:rPr>
          <w:lang w:val="bg-BG"/>
        </w:rPr>
        <w:t>отбелязва,</w:t>
      </w:r>
      <w:r w:rsidR="00E640B4">
        <w:rPr>
          <w:lang w:val="bg-BG"/>
        </w:rPr>
        <w:t xml:space="preserve"> </w:t>
      </w:r>
      <w:r w:rsidR="000F5D40" w:rsidRPr="000E1F3A">
        <w:rPr>
          <w:lang w:val="bg-BG"/>
        </w:rPr>
        <w:t>че</w:t>
      </w:r>
      <w:r w:rsidR="00E640B4">
        <w:rPr>
          <w:lang w:val="bg-BG"/>
        </w:rPr>
        <w:t xml:space="preserve"> </w:t>
      </w:r>
      <w:r w:rsidR="000F5D40" w:rsidRPr="000E1F3A">
        <w:rPr>
          <w:lang w:val="bg-BG"/>
        </w:rPr>
        <w:t>делото</w:t>
      </w:r>
      <w:r w:rsidR="00E640B4">
        <w:rPr>
          <w:lang w:val="bg-BG"/>
        </w:rPr>
        <w:t xml:space="preserve"> </w:t>
      </w:r>
      <w:r w:rsidR="005046DC" w:rsidRPr="000E1F3A">
        <w:rPr>
          <w:lang w:val="bg-BG"/>
        </w:rPr>
        <w:t>за</w:t>
      </w:r>
      <w:r w:rsidR="00E640B4">
        <w:rPr>
          <w:lang w:val="bg-BG"/>
        </w:rPr>
        <w:t xml:space="preserve"> </w:t>
      </w:r>
      <w:r w:rsidR="005046DC" w:rsidRPr="000E1F3A">
        <w:rPr>
          <w:lang w:val="bg-BG"/>
        </w:rPr>
        <w:t>вреди</w:t>
      </w:r>
      <w:r w:rsidR="000F5D40" w:rsidRPr="000E1F3A">
        <w:rPr>
          <w:lang w:val="bg-BG"/>
        </w:rPr>
        <w:t>,</w:t>
      </w:r>
      <w:r w:rsidR="00E640B4">
        <w:rPr>
          <w:lang w:val="bg-BG"/>
        </w:rPr>
        <w:t xml:space="preserve"> </w:t>
      </w:r>
      <w:r w:rsidR="000F5D40" w:rsidRPr="000E1F3A">
        <w:rPr>
          <w:lang w:val="bg-BG"/>
        </w:rPr>
        <w:t>заведено</w:t>
      </w:r>
      <w:r w:rsidR="00E640B4">
        <w:rPr>
          <w:lang w:val="bg-BG"/>
        </w:rPr>
        <w:t xml:space="preserve"> </w:t>
      </w:r>
      <w:r w:rsidR="000F5D40" w:rsidRPr="000E1F3A">
        <w:rPr>
          <w:lang w:val="bg-BG"/>
        </w:rPr>
        <w:t>от</w:t>
      </w:r>
      <w:r w:rsidR="00E640B4">
        <w:rPr>
          <w:lang w:val="bg-BG"/>
        </w:rPr>
        <w:t xml:space="preserve"> </w:t>
      </w:r>
      <w:r w:rsidR="006F0158" w:rsidRPr="000E1F3A">
        <w:rPr>
          <w:lang w:val="bg-BG"/>
        </w:rPr>
        <w:t>жалбоподателката</w:t>
      </w:r>
      <w:r w:rsidR="00E640B4">
        <w:rPr>
          <w:lang w:val="bg-BG"/>
        </w:rPr>
        <w:t xml:space="preserve"> </w:t>
      </w:r>
      <w:r w:rsidR="005046DC" w:rsidRPr="000E1F3A">
        <w:rPr>
          <w:lang w:val="bg-BG"/>
        </w:rPr>
        <w:t>пред</w:t>
      </w:r>
      <w:r w:rsidR="00E640B4">
        <w:rPr>
          <w:lang w:val="bg-BG"/>
        </w:rPr>
        <w:t xml:space="preserve"> </w:t>
      </w:r>
      <w:r w:rsidR="005046DC" w:rsidRPr="000E1F3A">
        <w:rPr>
          <w:lang w:val="bg-BG"/>
        </w:rPr>
        <w:t>националния</w:t>
      </w:r>
      <w:r w:rsidR="00E640B4">
        <w:rPr>
          <w:lang w:val="bg-BG"/>
        </w:rPr>
        <w:t xml:space="preserve"> </w:t>
      </w:r>
      <w:r w:rsidR="005046DC" w:rsidRPr="000E1F3A">
        <w:rPr>
          <w:lang w:val="bg-BG"/>
        </w:rPr>
        <w:t>съд</w:t>
      </w:r>
      <w:r w:rsidR="000F5D40" w:rsidRPr="000E1F3A">
        <w:rPr>
          <w:lang w:val="bg-BG"/>
        </w:rPr>
        <w:t>,</w:t>
      </w:r>
      <w:r w:rsidR="00E640B4">
        <w:rPr>
          <w:lang w:val="bg-BG"/>
        </w:rPr>
        <w:t xml:space="preserve"> </w:t>
      </w:r>
      <w:r w:rsidR="000F5D40" w:rsidRPr="000E1F3A">
        <w:rPr>
          <w:lang w:val="bg-BG"/>
        </w:rPr>
        <w:t>е</w:t>
      </w:r>
      <w:r w:rsidR="00E640B4">
        <w:rPr>
          <w:lang w:val="bg-BG"/>
        </w:rPr>
        <w:t xml:space="preserve"> </w:t>
      </w:r>
      <w:r w:rsidR="000F5D40" w:rsidRPr="000E1F3A">
        <w:rPr>
          <w:lang w:val="bg-BG"/>
        </w:rPr>
        <w:t>все</w:t>
      </w:r>
      <w:r w:rsidR="00E640B4">
        <w:rPr>
          <w:lang w:val="bg-BG"/>
        </w:rPr>
        <w:t xml:space="preserve"> </w:t>
      </w:r>
      <w:r w:rsidR="000F5D40" w:rsidRPr="000E1F3A">
        <w:rPr>
          <w:lang w:val="bg-BG"/>
        </w:rPr>
        <w:t>още</w:t>
      </w:r>
      <w:r w:rsidR="00E640B4">
        <w:rPr>
          <w:lang w:val="bg-BG"/>
        </w:rPr>
        <w:t xml:space="preserve"> </w:t>
      </w:r>
      <w:r w:rsidR="000F5D40" w:rsidRPr="000E1F3A">
        <w:rPr>
          <w:lang w:val="bg-BG"/>
        </w:rPr>
        <w:t>висящо</w:t>
      </w:r>
      <w:r w:rsidR="004C44AA" w:rsidRPr="000E1F3A">
        <w:rPr>
          <w:lang w:val="bg-BG"/>
        </w:rPr>
        <w:t>.</w:t>
      </w:r>
      <w:r w:rsidR="00E640B4">
        <w:rPr>
          <w:lang w:val="bg-BG"/>
        </w:rPr>
        <w:t xml:space="preserve"> </w:t>
      </w:r>
      <w:r w:rsidR="000F5D40" w:rsidRPr="000E1F3A">
        <w:rPr>
          <w:lang w:val="bg-BG"/>
        </w:rPr>
        <w:t>Макар</w:t>
      </w:r>
      <w:r w:rsidR="00E640B4">
        <w:rPr>
          <w:lang w:val="bg-BG"/>
        </w:rPr>
        <w:t xml:space="preserve"> </w:t>
      </w:r>
      <w:r w:rsidR="000F5D40" w:rsidRPr="000E1F3A">
        <w:rPr>
          <w:lang w:val="bg-BG"/>
        </w:rPr>
        <w:t>да</w:t>
      </w:r>
      <w:r w:rsidR="00E640B4">
        <w:rPr>
          <w:lang w:val="bg-BG"/>
        </w:rPr>
        <w:t xml:space="preserve"> </w:t>
      </w:r>
      <w:r w:rsidR="000F5D40" w:rsidRPr="000E1F3A">
        <w:rPr>
          <w:lang w:val="bg-BG"/>
        </w:rPr>
        <w:t>е</w:t>
      </w:r>
      <w:r w:rsidR="00E640B4">
        <w:rPr>
          <w:lang w:val="bg-BG"/>
        </w:rPr>
        <w:t xml:space="preserve"> </w:t>
      </w:r>
      <w:r w:rsidR="000F5D40" w:rsidRPr="000E1F3A">
        <w:rPr>
          <w:lang w:val="bg-BG"/>
        </w:rPr>
        <w:t>вярно,</w:t>
      </w:r>
      <w:r w:rsidR="00E640B4">
        <w:rPr>
          <w:lang w:val="bg-BG"/>
        </w:rPr>
        <w:t xml:space="preserve"> </w:t>
      </w:r>
      <w:r w:rsidR="000F5D40" w:rsidRPr="000E1F3A">
        <w:rPr>
          <w:lang w:val="bg-BG"/>
        </w:rPr>
        <w:t>че</w:t>
      </w:r>
      <w:r w:rsidR="00E640B4">
        <w:rPr>
          <w:lang w:val="bg-BG"/>
        </w:rPr>
        <w:t xml:space="preserve"> </w:t>
      </w:r>
      <w:r w:rsidR="000F5D40" w:rsidRPr="000E1F3A">
        <w:rPr>
          <w:lang w:val="bg-BG"/>
        </w:rPr>
        <w:t>това</w:t>
      </w:r>
      <w:r w:rsidR="00E640B4">
        <w:rPr>
          <w:lang w:val="bg-BG"/>
        </w:rPr>
        <w:t xml:space="preserve"> </w:t>
      </w:r>
      <w:r w:rsidR="000F5D40" w:rsidRPr="000E1F3A">
        <w:rPr>
          <w:lang w:val="bg-BG"/>
        </w:rPr>
        <w:t>дело</w:t>
      </w:r>
      <w:r w:rsidR="00E640B4">
        <w:rPr>
          <w:lang w:val="bg-BG"/>
        </w:rPr>
        <w:t xml:space="preserve"> </w:t>
      </w:r>
      <w:r w:rsidR="000F5D40" w:rsidRPr="000E1F3A">
        <w:rPr>
          <w:lang w:val="bg-BG"/>
        </w:rPr>
        <w:t>е</w:t>
      </w:r>
      <w:r w:rsidR="00E640B4">
        <w:rPr>
          <w:lang w:val="bg-BG"/>
        </w:rPr>
        <w:t xml:space="preserve"> </w:t>
      </w:r>
      <w:r w:rsidR="000F5D40" w:rsidRPr="000E1F3A">
        <w:rPr>
          <w:lang w:val="bg-BG"/>
        </w:rPr>
        <w:t>прекомерно</w:t>
      </w:r>
      <w:r w:rsidR="00E640B4">
        <w:rPr>
          <w:lang w:val="bg-BG"/>
        </w:rPr>
        <w:t xml:space="preserve"> </w:t>
      </w:r>
      <w:r w:rsidR="000F5D40" w:rsidRPr="000E1F3A">
        <w:rPr>
          <w:lang w:val="bg-BG"/>
        </w:rPr>
        <w:t>продължително</w:t>
      </w:r>
      <w:r w:rsidR="004C44AA" w:rsidRPr="000E1F3A">
        <w:rPr>
          <w:lang w:val="bg-BG"/>
        </w:rPr>
        <w:t>,</w:t>
      </w:r>
      <w:r w:rsidR="00E640B4">
        <w:rPr>
          <w:lang w:val="bg-BG"/>
        </w:rPr>
        <w:t xml:space="preserve"> </w:t>
      </w:r>
      <w:r w:rsidR="000F5D40" w:rsidRPr="000E1F3A">
        <w:rPr>
          <w:lang w:val="bg-BG"/>
        </w:rPr>
        <w:t>в</w:t>
      </w:r>
      <w:r w:rsidR="00E640B4">
        <w:rPr>
          <w:lang w:val="bg-BG"/>
        </w:rPr>
        <w:t xml:space="preserve"> </w:t>
      </w:r>
      <w:r w:rsidR="000F5D40" w:rsidRPr="000E1F3A">
        <w:rPr>
          <w:lang w:val="bg-BG"/>
        </w:rPr>
        <w:t>нарушение</w:t>
      </w:r>
      <w:r w:rsidR="00E640B4">
        <w:rPr>
          <w:lang w:val="bg-BG"/>
        </w:rPr>
        <w:t xml:space="preserve"> </w:t>
      </w:r>
      <w:r w:rsidR="000F5D40" w:rsidRPr="000E1F3A">
        <w:rPr>
          <w:lang w:val="bg-BG"/>
        </w:rPr>
        <w:t>на</w:t>
      </w:r>
      <w:r w:rsidR="00E640B4">
        <w:rPr>
          <w:lang w:val="bg-BG"/>
        </w:rPr>
        <w:t xml:space="preserve"> </w:t>
      </w:r>
      <w:r w:rsidR="005B3F30">
        <w:rPr>
          <w:lang w:val="bg-BG"/>
        </w:rPr>
        <w:t xml:space="preserve">член </w:t>
      </w:r>
      <w:r w:rsidR="004C44AA" w:rsidRPr="000E1F3A">
        <w:rPr>
          <w:lang w:val="bg-BG"/>
        </w:rPr>
        <w:t>6</w:t>
      </w:r>
      <w:r w:rsidR="00E640B4">
        <w:rPr>
          <w:lang w:val="bg-BG"/>
        </w:rPr>
        <w:t xml:space="preserve"> </w:t>
      </w:r>
      <w:r w:rsidR="004C44AA" w:rsidRPr="000E1F3A">
        <w:rPr>
          <w:lang w:val="bg-BG"/>
        </w:rPr>
        <w:t>§</w:t>
      </w:r>
      <w:r w:rsidR="00E640B4">
        <w:rPr>
          <w:lang w:val="bg-BG"/>
        </w:rPr>
        <w:t xml:space="preserve"> </w:t>
      </w:r>
      <w:r w:rsidR="004C44AA" w:rsidRPr="000E1F3A">
        <w:rPr>
          <w:lang w:val="bg-BG"/>
        </w:rPr>
        <w:t>1</w:t>
      </w:r>
      <w:r w:rsidR="00E640B4">
        <w:rPr>
          <w:lang w:val="bg-BG"/>
        </w:rPr>
        <w:t xml:space="preserve"> </w:t>
      </w:r>
      <w:r w:rsidR="00D464FD" w:rsidRPr="000E1F3A">
        <w:rPr>
          <w:lang w:val="bg-BG"/>
        </w:rPr>
        <w:t>от</w:t>
      </w:r>
      <w:r w:rsidR="00E640B4">
        <w:rPr>
          <w:lang w:val="bg-BG"/>
        </w:rPr>
        <w:t xml:space="preserve"> </w:t>
      </w:r>
      <w:r w:rsidR="00D464FD" w:rsidRPr="000E1F3A">
        <w:rPr>
          <w:lang w:val="bg-BG"/>
        </w:rPr>
        <w:t>Конвенцията</w:t>
      </w:r>
      <w:r w:rsidR="004C44AA" w:rsidRPr="000E1F3A">
        <w:rPr>
          <w:lang w:val="bg-BG"/>
        </w:rPr>
        <w:t>,</w:t>
      </w:r>
      <w:r w:rsidR="00E640B4">
        <w:rPr>
          <w:lang w:val="bg-BG"/>
        </w:rPr>
        <w:t xml:space="preserve"> </w:t>
      </w:r>
      <w:r w:rsidR="000F5D40" w:rsidRPr="000E1F3A">
        <w:rPr>
          <w:lang w:val="bg-BG"/>
        </w:rPr>
        <w:t>остава</w:t>
      </w:r>
      <w:r w:rsidR="00E640B4">
        <w:rPr>
          <w:lang w:val="bg-BG"/>
        </w:rPr>
        <w:t xml:space="preserve"> </w:t>
      </w:r>
      <w:r w:rsidR="000F5D40" w:rsidRPr="000E1F3A">
        <w:rPr>
          <w:lang w:val="bg-BG"/>
        </w:rPr>
        <w:t>фактът,</w:t>
      </w:r>
      <w:r w:rsidR="00E640B4">
        <w:rPr>
          <w:lang w:val="bg-BG"/>
        </w:rPr>
        <w:t xml:space="preserve"> </w:t>
      </w:r>
      <w:r w:rsidR="000F5D40" w:rsidRPr="000E1F3A">
        <w:rPr>
          <w:lang w:val="bg-BG"/>
        </w:rPr>
        <w:t>че</w:t>
      </w:r>
      <w:r w:rsidR="00E640B4">
        <w:rPr>
          <w:lang w:val="bg-BG"/>
        </w:rPr>
        <w:t xml:space="preserve"> </w:t>
      </w:r>
      <w:r w:rsidR="000F5D40" w:rsidRPr="000E1F3A">
        <w:rPr>
          <w:lang w:val="bg-BG"/>
        </w:rPr>
        <w:t>в</w:t>
      </w:r>
      <w:r w:rsidR="00E640B4">
        <w:rPr>
          <w:lang w:val="bg-BG"/>
        </w:rPr>
        <w:t xml:space="preserve"> </w:t>
      </w:r>
      <w:r w:rsidR="000F5D40" w:rsidRPr="000E1F3A">
        <w:rPr>
          <w:lang w:val="bg-BG"/>
        </w:rPr>
        <w:t>резултат</w:t>
      </w:r>
      <w:r w:rsidR="00E640B4">
        <w:rPr>
          <w:lang w:val="bg-BG"/>
        </w:rPr>
        <w:t xml:space="preserve"> </w:t>
      </w:r>
      <w:r w:rsidR="000F5D40" w:rsidRPr="000E1F3A">
        <w:rPr>
          <w:lang w:val="bg-BG"/>
        </w:rPr>
        <w:t>от</w:t>
      </w:r>
      <w:r w:rsidR="00E640B4">
        <w:rPr>
          <w:lang w:val="bg-BG"/>
        </w:rPr>
        <w:t xml:space="preserve"> </w:t>
      </w:r>
      <w:r w:rsidR="000F5D40" w:rsidRPr="000E1F3A">
        <w:rPr>
          <w:lang w:val="bg-BG"/>
        </w:rPr>
        <w:t>него</w:t>
      </w:r>
      <w:r w:rsidR="00E640B4">
        <w:rPr>
          <w:lang w:val="bg-BG"/>
        </w:rPr>
        <w:t xml:space="preserve"> </w:t>
      </w:r>
      <w:r w:rsidR="000F5D40" w:rsidRPr="000E1F3A">
        <w:rPr>
          <w:lang w:val="bg-BG"/>
        </w:rPr>
        <w:t>на</w:t>
      </w:r>
      <w:r w:rsidR="00E640B4">
        <w:rPr>
          <w:lang w:val="bg-BG"/>
        </w:rPr>
        <w:t xml:space="preserve"> </w:t>
      </w:r>
      <w:r w:rsidR="006F0158" w:rsidRPr="000E1F3A">
        <w:rPr>
          <w:lang w:val="bg-BG"/>
        </w:rPr>
        <w:t>жалбоподателката</w:t>
      </w:r>
      <w:r w:rsidR="00E640B4">
        <w:rPr>
          <w:lang w:val="bg-BG"/>
        </w:rPr>
        <w:t xml:space="preserve"> </w:t>
      </w:r>
      <w:r w:rsidR="000F5D40" w:rsidRPr="000E1F3A">
        <w:rPr>
          <w:lang w:val="bg-BG"/>
        </w:rPr>
        <w:t>може</w:t>
      </w:r>
      <w:r w:rsidR="00E640B4">
        <w:rPr>
          <w:lang w:val="bg-BG"/>
        </w:rPr>
        <w:t xml:space="preserve"> </w:t>
      </w:r>
      <w:r w:rsidR="000F5D40" w:rsidRPr="000E1F3A">
        <w:rPr>
          <w:lang w:val="bg-BG"/>
        </w:rPr>
        <w:t>да</w:t>
      </w:r>
      <w:r w:rsidR="00E640B4">
        <w:rPr>
          <w:lang w:val="bg-BG"/>
        </w:rPr>
        <w:t xml:space="preserve"> </w:t>
      </w:r>
      <w:r w:rsidR="000F5D40" w:rsidRPr="000E1F3A">
        <w:rPr>
          <w:lang w:val="bg-BG"/>
        </w:rPr>
        <w:t>бъде</w:t>
      </w:r>
      <w:r w:rsidR="00E640B4">
        <w:rPr>
          <w:lang w:val="bg-BG"/>
        </w:rPr>
        <w:t xml:space="preserve"> </w:t>
      </w:r>
      <w:r w:rsidR="000F5D40" w:rsidRPr="000E1F3A">
        <w:rPr>
          <w:lang w:val="bg-BG"/>
        </w:rPr>
        <w:t>присъдено</w:t>
      </w:r>
      <w:r w:rsidR="00E640B4">
        <w:rPr>
          <w:lang w:val="bg-BG"/>
        </w:rPr>
        <w:t xml:space="preserve"> </w:t>
      </w:r>
      <w:r w:rsidR="000F5D40" w:rsidRPr="000E1F3A">
        <w:rPr>
          <w:lang w:val="bg-BG"/>
        </w:rPr>
        <w:t>обезщетение</w:t>
      </w:r>
      <w:r w:rsidR="00E640B4">
        <w:rPr>
          <w:lang w:val="bg-BG"/>
        </w:rPr>
        <w:t xml:space="preserve"> </w:t>
      </w:r>
      <w:r w:rsidR="000F5D40" w:rsidRPr="000E1F3A">
        <w:rPr>
          <w:lang w:val="bg-BG"/>
        </w:rPr>
        <w:t>за</w:t>
      </w:r>
      <w:r w:rsidR="00E640B4">
        <w:rPr>
          <w:lang w:val="bg-BG"/>
        </w:rPr>
        <w:t xml:space="preserve"> </w:t>
      </w:r>
      <w:r w:rsidR="000F5D40" w:rsidRPr="000E1F3A">
        <w:rPr>
          <w:lang w:val="bg-BG"/>
        </w:rPr>
        <w:t>вреди</w:t>
      </w:r>
      <w:r w:rsidR="00E640B4">
        <w:rPr>
          <w:lang w:val="bg-BG"/>
        </w:rPr>
        <w:t xml:space="preserve"> </w:t>
      </w:r>
      <w:r w:rsidR="000F5D40" w:rsidRPr="000E1F3A">
        <w:rPr>
          <w:lang w:val="bg-BG"/>
        </w:rPr>
        <w:t>за</w:t>
      </w:r>
      <w:r w:rsidR="00E640B4">
        <w:rPr>
          <w:lang w:val="bg-BG"/>
        </w:rPr>
        <w:t xml:space="preserve"> </w:t>
      </w:r>
      <w:r w:rsidR="000F5D40" w:rsidRPr="000E1F3A">
        <w:rPr>
          <w:lang w:val="bg-BG"/>
        </w:rPr>
        <w:t>няко</w:t>
      </w:r>
      <w:r w:rsidR="00600A38">
        <w:rPr>
          <w:lang w:val="bg-BG"/>
        </w:rPr>
        <w:t>и</w:t>
      </w:r>
      <w:r w:rsidR="00E640B4">
        <w:rPr>
          <w:lang w:val="bg-BG"/>
        </w:rPr>
        <w:t xml:space="preserve"> </w:t>
      </w:r>
      <w:r w:rsidR="000F5D40" w:rsidRPr="000E1F3A">
        <w:rPr>
          <w:lang w:val="bg-BG"/>
        </w:rPr>
        <w:t>от</w:t>
      </w:r>
      <w:r w:rsidR="00E640B4">
        <w:rPr>
          <w:lang w:val="bg-BG"/>
        </w:rPr>
        <w:t xml:space="preserve"> </w:t>
      </w:r>
      <w:r w:rsidR="000F5D40" w:rsidRPr="000E1F3A">
        <w:rPr>
          <w:lang w:val="bg-BG"/>
        </w:rPr>
        <w:t>претенциите</w:t>
      </w:r>
      <w:r w:rsidR="00E640B4">
        <w:rPr>
          <w:lang w:val="bg-BG"/>
        </w:rPr>
        <w:t xml:space="preserve"> </w:t>
      </w:r>
      <w:r w:rsidR="000F5D40" w:rsidRPr="000E1F3A">
        <w:rPr>
          <w:lang w:val="bg-BG"/>
        </w:rPr>
        <w:t>й</w:t>
      </w:r>
      <w:r w:rsidR="004C44AA" w:rsidRPr="000E1F3A">
        <w:rPr>
          <w:lang w:val="bg-BG"/>
        </w:rPr>
        <w:t>.</w:t>
      </w:r>
      <w:r w:rsidR="00E640B4">
        <w:rPr>
          <w:lang w:val="bg-BG"/>
        </w:rPr>
        <w:t xml:space="preserve"> </w:t>
      </w:r>
      <w:r w:rsidR="005F55BC">
        <w:rPr>
          <w:lang w:val="bg-BG"/>
        </w:rPr>
        <w:t xml:space="preserve">Поради това </w:t>
      </w:r>
      <w:r w:rsidR="00CD564D" w:rsidRPr="000E1F3A">
        <w:rPr>
          <w:lang w:val="bg-BG"/>
        </w:rPr>
        <w:t>Съдът</w:t>
      </w:r>
      <w:r w:rsidR="00E640B4">
        <w:rPr>
          <w:lang w:val="bg-BG"/>
        </w:rPr>
        <w:t xml:space="preserve"> </w:t>
      </w:r>
      <w:r w:rsidR="004E34BD" w:rsidRPr="000E1F3A">
        <w:rPr>
          <w:lang w:val="bg-BG"/>
        </w:rPr>
        <w:t>ще</w:t>
      </w:r>
      <w:r w:rsidR="00E640B4">
        <w:rPr>
          <w:lang w:val="bg-BG"/>
        </w:rPr>
        <w:t xml:space="preserve"> </w:t>
      </w:r>
      <w:r w:rsidR="004E34BD" w:rsidRPr="000E1F3A">
        <w:rPr>
          <w:lang w:val="bg-BG"/>
        </w:rPr>
        <w:t>присъди</w:t>
      </w:r>
      <w:r w:rsidR="00E640B4">
        <w:rPr>
          <w:lang w:val="bg-BG"/>
        </w:rPr>
        <w:t xml:space="preserve"> </w:t>
      </w:r>
      <w:r w:rsidR="004E34BD" w:rsidRPr="000E1F3A">
        <w:rPr>
          <w:lang w:val="bg-BG"/>
        </w:rPr>
        <w:t>справедливо</w:t>
      </w:r>
      <w:r w:rsidR="00E640B4">
        <w:rPr>
          <w:lang w:val="bg-BG"/>
        </w:rPr>
        <w:t xml:space="preserve"> </w:t>
      </w:r>
      <w:r w:rsidR="004E34BD" w:rsidRPr="000E1F3A">
        <w:rPr>
          <w:lang w:val="bg-BG"/>
        </w:rPr>
        <w:t>обезщетение</w:t>
      </w:r>
      <w:r w:rsidR="00E640B4">
        <w:rPr>
          <w:lang w:val="bg-BG"/>
        </w:rPr>
        <w:t xml:space="preserve"> </w:t>
      </w:r>
      <w:r w:rsidR="004E34BD" w:rsidRPr="000E1F3A">
        <w:rPr>
          <w:lang w:val="bg-BG"/>
        </w:rPr>
        <w:t>по</w:t>
      </w:r>
      <w:r w:rsidR="00E640B4">
        <w:rPr>
          <w:lang w:val="bg-BG"/>
        </w:rPr>
        <w:t xml:space="preserve"> </w:t>
      </w:r>
      <w:r w:rsidR="005B3F30">
        <w:rPr>
          <w:lang w:val="bg-BG"/>
        </w:rPr>
        <w:t xml:space="preserve">член </w:t>
      </w:r>
      <w:r w:rsidR="004C44AA" w:rsidRPr="000E1F3A">
        <w:rPr>
          <w:lang w:val="bg-BG"/>
        </w:rPr>
        <w:t>41</w:t>
      </w:r>
      <w:r w:rsidR="00E640B4">
        <w:rPr>
          <w:lang w:val="bg-BG"/>
        </w:rPr>
        <w:t xml:space="preserve"> </w:t>
      </w:r>
      <w:r w:rsidR="00D464FD" w:rsidRPr="000E1F3A">
        <w:rPr>
          <w:lang w:val="bg-BG"/>
        </w:rPr>
        <w:t>от</w:t>
      </w:r>
      <w:r w:rsidR="00E640B4">
        <w:rPr>
          <w:lang w:val="bg-BG"/>
        </w:rPr>
        <w:t xml:space="preserve"> </w:t>
      </w:r>
      <w:r w:rsidR="00D464FD" w:rsidRPr="000E1F3A">
        <w:rPr>
          <w:lang w:val="bg-BG"/>
        </w:rPr>
        <w:t>Конвенцията</w:t>
      </w:r>
      <w:r w:rsidR="00E640B4">
        <w:rPr>
          <w:lang w:val="bg-BG"/>
        </w:rPr>
        <w:t xml:space="preserve"> </w:t>
      </w:r>
      <w:r w:rsidR="004E34BD" w:rsidRPr="000E1F3A">
        <w:rPr>
          <w:lang w:val="bg-BG"/>
        </w:rPr>
        <w:t>само</w:t>
      </w:r>
      <w:r w:rsidR="00E640B4">
        <w:rPr>
          <w:lang w:val="bg-BG"/>
        </w:rPr>
        <w:t xml:space="preserve"> </w:t>
      </w:r>
      <w:r w:rsidR="004E34BD" w:rsidRPr="000E1F3A">
        <w:rPr>
          <w:lang w:val="bg-BG"/>
        </w:rPr>
        <w:t>за</w:t>
      </w:r>
      <w:r w:rsidR="00E640B4">
        <w:rPr>
          <w:lang w:val="bg-BG"/>
        </w:rPr>
        <w:t xml:space="preserve"> </w:t>
      </w:r>
      <w:r w:rsidR="004E34BD" w:rsidRPr="000E1F3A">
        <w:rPr>
          <w:lang w:val="bg-BG"/>
        </w:rPr>
        <w:t>вредите,</w:t>
      </w:r>
      <w:r w:rsidR="00E640B4">
        <w:rPr>
          <w:lang w:val="bg-BG"/>
        </w:rPr>
        <w:t xml:space="preserve"> </w:t>
      </w:r>
      <w:r w:rsidR="004E34BD" w:rsidRPr="000E1F3A">
        <w:rPr>
          <w:lang w:val="bg-BG"/>
        </w:rPr>
        <w:t>които</w:t>
      </w:r>
      <w:r w:rsidR="00E640B4">
        <w:rPr>
          <w:lang w:val="bg-BG"/>
        </w:rPr>
        <w:t xml:space="preserve"> </w:t>
      </w:r>
      <w:r w:rsidR="004E34BD" w:rsidRPr="000E1F3A">
        <w:rPr>
          <w:lang w:val="bg-BG"/>
        </w:rPr>
        <w:t>не</w:t>
      </w:r>
      <w:r w:rsidR="00E640B4">
        <w:rPr>
          <w:lang w:val="bg-BG"/>
        </w:rPr>
        <w:t xml:space="preserve"> </w:t>
      </w:r>
      <w:r w:rsidR="004E34BD" w:rsidRPr="000E1F3A">
        <w:rPr>
          <w:lang w:val="bg-BG"/>
        </w:rPr>
        <w:t>могат</w:t>
      </w:r>
      <w:r w:rsidR="00E640B4">
        <w:rPr>
          <w:lang w:val="bg-BG"/>
        </w:rPr>
        <w:t xml:space="preserve"> </w:t>
      </w:r>
      <w:r w:rsidR="004E34BD" w:rsidRPr="000E1F3A">
        <w:rPr>
          <w:lang w:val="bg-BG"/>
        </w:rPr>
        <w:t>да</w:t>
      </w:r>
      <w:r w:rsidR="00E640B4">
        <w:rPr>
          <w:lang w:val="bg-BG"/>
        </w:rPr>
        <w:t xml:space="preserve"> </w:t>
      </w:r>
      <w:r w:rsidR="004E34BD" w:rsidRPr="000E1F3A">
        <w:rPr>
          <w:lang w:val="bg-BG"/>
        </w:rPr>
        <w:t>бъдат</w:t>
      </w:r>
      <w:r w:rsidR="00E640B4">
        <w:rPr>
          <w:lang w:val="bg-BG"/>
        </w:rPr>
        <w:t xml:space="preserve"> </w:t>
      </w:r>
      <w:r w:rsidR="004E34BD" w:rsidRPr="000E1F3A">
        <w:rPr>
          <w:lang w:val="bg-BG"/>
        </w:rPr>
        <w:t>поправени</w:t>
      </w:r>
      <w:r w:rsidR="00E640B4">
        <w:rPr>
          <w:lang w:val="bg-BG"/>
        </w:rPr>
        <w:t xml:space="preserve"> </w:t>
      </w:r>
      <w:r w:rsidR="004E34BD" w:rsidRPr="000E1F3A">
        <w:rPr>
          <w:lang w:val="bg-BG"/>
        </w:rPr>
        <w:t>във</w:t>
      </w:r>
      <w:r w:rsidR="00E640B4">
        <w:rPr>
          <w:lang w:val="bg-BG"/>
        </w:rPr>
        <w:t xml:space="preserve"> </w:t>
      </w:r>
      <w:r w:rsidR="004E34BD" w:rsidRPr="000E1F3A">
        <w:rPr>
          <w:lang w:val="bg-BG"/>
        </w:rPr>
        <w:t>висящото</w:t>
      </w:r>
      <w:r w:rsidR="00E640B4">
        <w:rPr>
          <w:lang w:val="bg-BG"/>
        </w:rPr>
        <w:t xml:space="preserve"> </w:t>
      </w:r>
      <w:r w:rsidR="004E34BD" w:rsidRPr="000E1F3A">
        <w:rPr>
          <w:lang w:val="bg-BG"/>
        </w:rPr>
        <w:t>национално</w:t>
      </w:r>
      <w:r w:rsidR="00E640B4">
        <w:rPr>
          <w:lang w:val="bg-BG"/>
        </w:rPr>
        <w:t xml:space="preserve"> </w:t>
      </w:r>
      <w:r w:rsidR="004E34BD" w:rsidRPr="000E1F3A">
        <w:rPr>
          <w:lang w:val="bg-BG"/>
        </w:rPr>
        <w:t>производство</w:t>
      </w:r>
      <w:r w:rsidR="004C44AA" w:rsidRPr="000E1F3A">
        <w:rPr>
          <w:lang w:val="bg-BG"/>
        </w:rPr>
        <w:t>.</w:t>
      </w:r>
    </w:p>
    <w:p w:rsidR="004C44AA" w:rsidRPr="000E1F3A" w:rsidRDefault="00CB7396">
      <w:pPr>
        <w:pStyle w:val="JuPara"/>
        <w:rPr>
          <w:lang w:val="bg-BG"/>
        </w:rPr>
      </w:pPr>
      <w:r w:rsidRPr="000E1F3A">
        <w:rPr>
          <w:lang w:val="bg-BG"/>
        </w:rPr>
        <w:fldChar w:fldCharType="begin"/>
      </w:r>
      <w:r w:rsidR="0060428D" w:rsidRPr="000E1F3A">
        <w:rPr>
          <w:lang w:val="bg-BG"/>
        </w:rPr>
        <w:instrText xml:space="preserve"> SEQ level0 \*arabic </w:instrText>
      </w:r>
      <w:r w:rsidRPr="000E1F3A">
        <w:rPr>
          <w:lang w:val="bg-BG"/>
        </w:rPr>
        <w:fldChar w:fldCharType="separate"/>
      </w:r>
      <w:r w:rsidR="004C44AA" w:rsidRPr="000E1F3A">
        <w:rPr>
          <w:noProof/>
          <w:lang w:val="bg-BG"/>
        </w:rPr>
        <w:t>114</w:t>
      </w:r>
      <w:r w:rsidRPr="000E1F3A">
        <w:rPr>
          <w:noProof/>
          <w:lang w:val="bg-BG"/>
        </w:rPr>
        <w:fldChar w:fldCharType="end"/>
      </w:r>
      <w:r w:rsidR="004C44AA" w:rsidRPr="000E1F3A">
        <w:rPr>
          <w:lang w:val="bg-BG"/>
        </w:rPr>
        <w:t>.</w:t>
      </w:r>
      <w:r w:rsidR="00E640B4">
        <w:rPr>
          <w:lang w:val="bg-BG"/>
        </w:rPr>
        <w:t>  </w:t>
      </w:r>
      <w:r w:rsidR="004E34BD" w:rsidRPr="000E1F3A">
        <w:rPr>
          <w:lang w:val="bg-BG"/>
        </w:rPr>
        <w:t>Той</w:t>
      </w:r>
      <w:r w:rsidR="00E640B4">
        <w:rPr>
          <w:lang w:val="bg-BG"/>
        </w:rPr>
        <w:t xml:space="preserve"> </w:t>
      </w:r>
      <w:r w:rsidR="006F2ECB">
        <w:rPr>
          <w:lang w:val="bg-BG"/>
        </w:rPr>
        <w:t>отбелязва</w:t>
      </w:r>
      <w:r w:rsidR="00E640B4">
        <w:rPr>
          <w:lang w:val="bg-BG"/>
        </w:rPr>
        <w:t xml:space="preserve"> </w:t>
      </w:r>
      <w:r w:rsidR="004E34BD" w:rsidRPr="000E1F3A">
        <w:rPr>
          <w:lang w:val="bg-BG"/>
        </w:rPr>
        <w:t>по-специално,</w:t>
      </w:r>
      <w:r w:rsidR="00E640B4">
        <w:rPr>
          <w:lang w:val="bg-BG"/>
        </w:rPr>
        <w:t xml:space="preserve"> </w:t>
      </w:r>
      <w:r w:rsidR="004E34BD" w:rsidRPr="000E1F3A">
        <w:rPr>
          <w:lang w:val="bg-BG"/>
        </w:rPr>
        <w:t>че</w:t>
      </w:r>
      <w:r w:rsidR="00E640B4">
        <w:rPr>
          <w:lang w:val="bg-BG"/>
        </w:rPr>
        <w:t xml:space="preserve"> </w:t>
      </w:r>
      <w:r w:rsidR="004E34BD" w:rsidRPr="000E1F3A">
        <w:rPr>
          <w:lang w:val="bg-BG"/>
        </w:rPr>
        <w:t>задържането</w:t>
      </w:r>
      <w:r w:rsidR="00E640B4">
        <w:rPr>
          <w:lang w:val="bg-BG"/>
        </w:rPr>
        <w:t xml:space="preserve"> </w:t>
      </w:r>
      <w:r w:rsidR="004E34BD" w:rsidRPr="000E1F3A">
        <w:rPr>
          <w:lang w:val="bg-BG"/>
        </w:rPr>
        <w:t>на</w:t>
      </w:r>
      <w:r w:rsidR="00E640B4">
        <w:rPr>
          <w:lang w:val="bg-BG"/>
        </w:rPr>
        <w:t xml:space="preserve"> </w:t>
      </w:r>
      <w:r w:rsidR="00D93A02" w:rsidRPr="000E1F3A">
        <w:rPr>
          <w:lang w:val="bg-BG"/>
        </w:rPr>
        <w:t>алкохолните</w:t>
      </w:r>
      <w:r w:rsidR="00E640B4">
        <w:rPr>
          <w:lang w:val="bg-BG"/>
        </w:rPr>
        <w:t xml:space="preserve"> </w:t>
      </w:r>
      <w:r w:rsidR="00D93A02" w:rsidRPr="000E1F3A">
        <w:rPr>
          <w:lang w:val="bg-BG"/>
        </w:rPr>
        <w:t>напитки</w:t>
      </w:r>
      <w:r w:rsidR="00E640B4">
        <w:rPr>
          <w:lang w:val="bg-BG"/>
        </w:rPr>
        <w:t xml:space="preserve"> </w:t>
      </w:r>
      <w:r w:rsidR="004E34BD" w:rsidRPr="000E1F3A">
        <w:rPr>
          <w:lang w:val="bg-BG"/>
        </w:rPr>
        <w:t>след</w:t>
      </w:r>
      <w:r w:rsidR="00E640B4">
        <w:rPr>
          <w:lang w:val="bg-BG"/>
        </w:rPr>
        <w:t xml:space="preserve"> </w:t>
      </w:r>
      <w:r w:rsidR="002A2F52" w:rsidRPr="000E1F3A">
        <w:rPr>
          <w:lang w:val="bg-BG"/>
        </w:rPr>
        <w:t>януари</w:t>
      </w:r>
      <w:r w:rsidR="00E640B4">
        <w:rPr>
          <w:lang w:val="bg-BG"/>
        </w:rPr>
        <w:t xml:space="preserve"> </w:t>
      </w:r>
      <w:r w:rsidR="00B95CD0" w:rsidRPr="000E1F3A">
        <w:rPr>
          <w:lang w:val="bg-BG"/>
        </w:rPr>
        <w:t>2002</w:t>
      </w:r>
      <w:r w:rsidR="005B3F30">
        <w:rPr>
          <w:lang w:val="bg-BG"/>
        </w:rPr>
        <w:t> г.</w:t>
      </w:r>
      <w:r w:rsidR="00E640B4">
        <w:rPr>
          <w:lang w:val="bg-BG"/>
        </w:rPr>
        <w:t xml:space="preserve"> </w:t>
      </w:r>
      <w:r w:rsidR="004E34BD" w:rsidRPr="000E1F3A">
        <w:rPr>
          <w:lang w:val="bg-BG"/>
        </w:rPr>
        <w:t>от</w:t>
      </w:r>
      <w:r w:rsidR="00E640B4">
        <w:rPr>
          <w:lang w:val="bg-BG"/>
        </w:rPr>
        <w:t xml:space="preserve"> </w:t>
      </w:r>
      <w:r w:rsidR="004E34BD" w:rsidRPr="000E1F3A">
        <w:rPr>
          <w:lang w:val="bg-BG"/>
        </w:rPr>
        <w:t>данъчните</w:t>
      </w:r>
      <w:r w:rsidR="00E640B4">
        <w:rPr>
          <w:lang w:val="bg-BG"/>
        </w:rPr>
        <w:t xml:space="preserve"> </w:t>
      </w:r>
      <w:r w:rsidR="004E34BD" w:rsidRPr="000E1F3A">
        <w:rPr>
          <w:lang w:val="bg-BG"/>
        </w:rPr>
        <w:t>и</w:t>
      </w:r>
      <w:r w:rsidR="00E640B4">
        <w:rPr>
          <w:lang w:val="bg-BG"/>
        </w:rPr>
        <w:t xml:space="preserve"> </w:t>
      </w:r>
      <w:r w:rsidR="004E34BD" w:rsidRPr="000E1F3A">
        <w:rPr>
          <w:lang w:val="bg-BG"/>
        </w:rPr>
        <w:t>следствените</w:t>
      </w:r>
      <w:r w:rsidR="00E640B4">
        <w:rPr>
          <w:lang w:val="bg-BG"/>
        </w:rPr>
        <w:t xml:space="preserve"> </w:t>
      </w:r>
      <w:r w:rsidR="004E34BD" w:rsidRPr="000E1F3A">
        <w:rPr>
          <w:lang w:val="bg-BG"/>
        </w:rPr>
        <w:t>органи</w:t>
      </w:r>
      <w:r w:rsidR="004C44AA" w:rsidRPr="000E1F3A">
        <w:rPr>
          <w:lang w:val="bg-BG"/>
        </w:rPr>
        <w:t>,</w:t>
      </w:r>
      <w:r w:rsidR="00E640B4">
        <w:rPr>
          <w:lang w:val="bg-BG"/>
        </w:rPr>
        <w:t xml:space="preserve"> </w:t>
      </w:r>
      <w:r w:rsidR="004E34BD" w:rsidRPr="000E1F3A">
        <w:rPr>
          <w:lang w:val="bg-BG"/>
        </w:rPr>
        <w:t>както</w:t>
      </w:r>
      <w:r w:rsidR="00E640B4">
        <w:rPr>
          <w:lang w:val="bg-BG"/>
        </w:rPr>
        <w:t xml:space="preserve"> </w:t>
      </w:r>
      <w:r w:rsidR="004E34BD" w:rsidRPr="000E1F3A">
        <w:rPr>
          <w:lang w:val="bg-BG"/>
        </w:rPr>
        <w:t>и</w:t>
      </w:r>
      <w:r w:rsidR="00E640B4">
        <w:rPr>
          <w:lang w:val="bg-BG"/>
        </w:rPr>
        <w:t xml:space="preserve"> </w:t>
      </w:r>
      <w:r w:rsidR="004E34BD" w:rsidRPr="000E1F3A">
        <w:rPr>
          <w:lang w:val="bg-BG"/>
        </w:rPr>
        <w:t>придобиването</w:t>
      </w:r>
      <w:r w:rsidR="00E640B4">
        <w:rPr>
          <w:lang w:val="bg-BG"/>
        </w:rPr>
        <w:t xml:space="preserve"> </w:t>
      </w:r>
      <w:r w:rsidR="004E34BD" w:rsidRPr="000E1F3A">
        <w:rPr>
          <w:lang w:val="bg-BG"/>
        </w:rPr>
        <w:t>на</w:t>
      </w:r>
      <w:r w:rsidR="00E640B4">
        <w:rPr>
          <w:lang w:val="bg-BG"/>
        </w:rPr>
        <w:t xml:space="preserve"> </w:t>
      </w:r>
      <w:r w:rsidR="004E34BD" w:rsidRPr="000E1F3A">
        <w:rPr>
          <w:lang w:val="bg-BG"/>
        </w:rPr>
        <w:t>част</w:t>
      </w:r>
      <w:r w:rsidR="00E640B4">
        <w:rPr>
          <w:lang w:val="bg-BG"/>
        </w:rPr>
        <w:t xml:space="preserve"> </w:t>
      </w:r>
      <w:r w:rsidR="004E34BD" w:rsidRPr="000E1F3A">
        <w:rPr>
          <w:lang w:val="bg-BG"/>
        </w:rPr>
        <w:t>от</w:t>
      </w:r>
      <w:r w:rsidR="00E640B4">
        <w:rPr>
          <w:lang w:val="bg-BG"/>
        </w:rPr>
        <w:t xml:space="preserve"> </w:t>
      </w:r>
      <w:r w:rsidR="004E34BD" w:rsidRPr="000E1F3A">
        <w:rPr>
          <w:lang w:val="bg-BG"/>
        </w:rPr>
        <w:t>тях</w:t>
      </w:r>
      <w:r w:rsidR="00E640B4">
        <w:rPr>
          <w:lang w:val="bg-BG"/>
        </w:rPr>
        <w:t xml:space="preserve"> </w:t>
      </w:r>
      <w:r w:rsidR="004E34BD" w:rsidRPr="000E1F3A">
        <w:rPr>
          <w:lang w:val="bg-BG"/>
        </w:rPr>
        <w:t>през</w:t>
      </w:r>
      <w:r w:rsidR="00E640B4">
        <w:rPr>
          <w:lang w:val="bg-BG"/>
        </w:rPr>
        <w:t xml:space="preserve"> </w:t>
      </w:r>
      <w:r w:rsidR="00034732" w:rsidRPr="000E1F3A">
        <w:rPr>
          <w:lang w:val="bg-BG"/>
        </w:rPr>
        <w:t>април</w:t>
      </w:r>
      <w:r w:rsidR="00E640B4">
        <w:rPr>
          <w:lang w:val="bg-BG"/>
        </w:rPr>
        <w:t xml:space="preserve"> </w:t>
      </w:r>
      <w:r w:rsidR="00034732" w:rsidRPr="000E1F3A">
        <w:rPr>
          <w:lang w:val="bg-BG"/>
        </w:rPr>
        <w:t>2004</w:t>
      </w:r>
      <w:r w:rsidR="005B3F30">
        <w:rPr>
          <w:lang w:val="bg-BG"/>
        </w:rPr>
        <w:t> г.</w:t>
      </w:r>
      <w:r w:rsidR="00E640B4">
        <w:rPr>
          <w:lang w:val="bg-BG"/>
        </w:rPr>
        <w:t xml:space="preserve"> </w:t>
      </w:r>
      <w:r w:rsidR="004E34BD" w:rsidRPr="000E1F3A">
        <w:rPr>
          <w:lang w:val="bg-BG"/>
        </w:rPr>
        <w:t>„като</w:t>
      </w:r>
      <w:r w:rsidR="00E640B4">
        <w:rPr>
          <w:lang w:val="bg-BG"/>
        </w:rPr>
        <w:t xml:space="preserve"> </w:t>
      </w:r>
      <w:r w:rsidR="004E34BD" w:rsidRPr="000E1F3A">
        <w:rPr>
          <w:lang w:val="bg-BG"/>
        </w:rPr>
        <w:t>изоставени</w:t>
      </w:r>
      <w:r w:rsidR="005B3F30">
        <w:rPr>
          <w:lang w:val="bg-BG"/>
        </w:rPr>
        <w:t>“</w:t>
      </w:r>
      <w:r w:rsidR="004C44AA" w:rsidRPr="000E1F3A">
        <w:rPr>
          <w:lang w:val="bg-BG"/>
        </w:rPr>
        <w:t>,</w:t>
      </w:r>
      <w:r w:rsidR="00E640B4">
        <w:rPr>
          <w:lang w:val="bg-BG"/>
        </w:rPr>
        <w:t xml:space="preserve"> </w:t>
      </w:r>
      <w:r w:rsidR="004E34BD" w:rsidRPr="000E1F3A">
        <w:rPr>
          <w:lang w:val="bg-BG"/>
        </w:rPr>
        <w:t>се</w:t>
      </w:r>
      <w:r w:rsidR="00E640B4">
        <w:rPr>
          <w:lang w:val="bg-BG"/>
        </w:rPr>
        <w:t xml:space="preserve"> </w:t>
      </w:r>
      <w:r w:rsidR="004E34BD" w:rsidRPr="000E1F3A">
        <w:rPr>
          <w:lang w:val="bg-BG"/>
        </w:rPr>
        <w:t>считат</w:t>
      </w:r>
      <w:r w:rsidR="00E640B4">
        <w:rPr>
          <w:lang w:val="bg-BG"/>
        </w:rPr>
        <w:t xml:space="preserve"> </w:t>
      </w:r>
      <w:r w:rsidR="004E34BD" w:rsidRPr="000E1F3A">
        <w:rPr>
          <w:lang w:val="bg-BG"/>
        </w:rPr>
        <w:t>за</w:t>
      </w:r>
      <w:r w:rsidR="00E640B4">
        <w:rPr>
          <w:lang w:val="bg-BG"/>
        </w:rPr>
        <w:t xml:space="preserve"> </w:t>
      </w:r>
      <w:r w:rsidR="004E34BD" w:rsidRPr="000E1F3A">
        <w:rPr>
          <w:lang w:val="bg-BG"/>
        </w:rPr>
        <w:t>законосъобразни</w:t>
      </w:r>
      <w:r w:rsidR="00E640B4">
        <w:rPr>
          <w:lang w:val="bg-BG"/>
        </w:rPr>
        <w:t xml:space="preserve"> </w:t>
      </w:r>
      <w:r w:rsidR="004E34BD" w:rsidRPr="000E1F3A">
        <w:rPr>
          <w:lang w:val="bg-BG"/>
        </w:rPr>
        <w:t>действия</w:t>
      </w:r>
      <w:r w:rsidR="00E640B4">
        <w:rPr>
          <w:lang w:val="bg-BG"/>
        </w:rPr>
        <w:t xml:space="preserve"> </w:t>
      </w:r>
      <w:r w:rsidR="004E34BD" w:rsidRPr="000E1F3A">
        <w:rPr>
          <w:lang w:val="bg-BG"/>
        </w:rPr>
        <w:t>съгласно</w:t>
      </w:r>
      <w:r w:rsidR="00E640B4">
        <w:rPr>
          <w:lang w:val="bg-BG"/>
        </w:rPr>
        <w:t xml:space="preserve"> </w:t>
      </w:r>
      <w:r w:rsidR="004E34BD" w:rsidRPr="000E1F3A">
        <w:rPr>
          <w:lang w:val="bg-BG"/>
        </w:rPr>
        <w:t>вътрешното</w:t>
      </w:r>
      <w:r w:rsidR="00E640B4">
        <w:rPr>
          <w:lang w:val="bg-BG"/>
        </w:rPr>
        <w:t xml:space="preserve"> </w:t>
      </w:r>
      <w:r w:rsidR="004E34BD" w:rsidRPr="000E1F3A">
        <w:rPr>
          <w:lang w:val="bg-BG"/>
        </w:rPr>
        <w:t>право</w:t>
      </w:r>
      <w:r w:rsidR="00E640B4">
        <w:rPr>
          <w:lang w:val="bg-BG"/>
        </w:rPr>
        <w:t xml:space="preserve"> </w:t>
      </w:r>
      <w:r w:rsidR="004C44AA" w:rsidRPr="000E1F3A">
        <w:rPr>
          <w:lang w:val="bg-BG"/>
        </w:rPr>
        <w:t>(</w:t>
      </w:r>
      <w:r w:rsidR="005B3F30">
        <w:rPr>
          <w:lang w:val="bg-BG"/>
        </w:rPr>
        <w:t xml:space="preserve">вж. </w:t>
      </w:r>
      <w:r w:rsidR="00AD4F93" w:rsidRPr="000E1F3A">
        <w:rPr>
          <w:lang w:val="bg-BG"/>
        </w:rPr>
        <w:t>параграфи</w:t>
      </w:r>
      <w:r w:rsidR="00E640B4">
        <w:rPr>
          <w:lang w:val="bg-BG"/>
        </w:rPr>
        <w:t xml:space="preserve"> </w:t>
      </w:r>
      <w:r w:rsidR="004C44AA" w:rsidRPr="000E1F3A">
        <w:rPr>
          <w:lang w:val="bg-BG"/>
        </w:rPr>
        <w:t>21</w:t>
      </w:r>
      <w:r w:rsidR="00E640B4">
        <w:rPr>
          <w:lang w:val="bg-BG"/>
        </w:rPr>
        <w:t xml:space="preserve"> </w:t>
      </w:r>
      <w:r w:rsidR="004E34BD" w:rsidRPr="000E1F3A">
        <w:rPr>
          <w:lang w:val="bg-BG"/>
        </w:rPr>
        <w:t>и</w:t>
      </w:r>
      <w:r w:rsidR="00E640B4">
        <w:rPr>
          <w:lang w:val="bg-BG"/>
        </w:rPr>
        <w:t xml:space="preserve"> </w:t>
      </w:r>
      <w:r w:rsidR="004C44AA" w:rsidRPr="000E1F3A">
        <w:rPr>
          <w:lang w:val="bg-BG"/>
        </w:rPr>
        <w:t>33</w:t>
      </w:r>
      <w:r w:rsidR="00E640B4">
        <w:rPr>
          <w:lang w:val="bg-BG"/>
        </w:rPr>
        <w:t xml:space="preserve"> </w:t>
      </w:r>
      <w:r w:rsidR="00AD4F93" w:rsidRPr="000E1F3A">
        <w:rPr>
          <w:lang w:val="bg-BG"/>
        </w:rPr>
        <w:t>по-горе)</w:t>
      </w:r>
      <w:r w:rsidR="004C44AA" w:rsidRPr="000E1F3A">
        <w:rPr>
          <w:lang w:val="bg-BG"/>
        </w:rPr>
        <w:t>.</w:t>
      </w:r>
      <w:r w:rsidR="00E640B4">
        <w:rPr>
          <w:lang w:val="bg-BG"/>
        </w:rPr>
        <w:t xml:space="preserve"> </w:t>
      </w:r>
      <w:r w:rsidR="004E34BD" w:rsidRPr="000E1F3A">
        <w:rPr>
          <w:lang w:val="bg-BG"/>
        </w:rPr>
        <w:t>Следователно</w:t>
      </w:r>
      <w:r w:rsidR="00E640B4">
        <w:rPr>
          <w:lang w:val="bg-BG"/>
        </w:rPr>
        <w:t xml:space="preserve"> </w:t>
      </w:r>
      <w:r w:rsidR="006F0158" w:rsidRPr="000E1F3A">
        <w:rPr>
          <w:lang w:val="bg-BG"/>
        </w:rPr>
        <w:t>жалбоподателката</w:t>
      </w:r>
      <w:r w:rsidR="00E640B4">
        <w:rPr>
          <w:lang w:val="bg-BG"/>
        </w:rPr>
        <w:t xml:space="preserve"> </w:t>
      </w:r>
      <w:r w:rsidR="004E34BD" w:rsidRPr="000E1F3A">
        <w:rPr>
          <w:lang w:val="bg-BG"/>
        </w:rPr>
        <w:t>няма</w:t>
      </w:r>
      <w:r w:rsidR="00E640B4">
        <w:rPr>
          <w:lang w:val="bg-BG"/>
        </w:rPr>
        <w:t xml:space="preserve"> </w:t>
      </w:r>
      <w:r w:rsidR="004E34BD" w:rsidRPr="000E1F3A">
        <w:rPr>
          <w:lang w:val="bg-BG"/>
        </w:rPr>
        <w:t>шанс</w:t>
      </w:r>
      <w:r w:rsidR="00E640B4">
        <w:rPr>
          <w:lang w:val="bg-BG"/>
        </w:rPr>
        <w:t xml:space="preserve"> </w:t>
      </w:r>
      <w:r w:rsidR="004E34BD" w:rsidRPr="000E1F3A">
        <w:rPr>
          <w:lang w:val="bg-BG"/>
        </w:rPr>
        <w:t>да</w:t>
      </w:r>
      <w:r w:rsidR="00E640B4">
        <w:rPr>
          <w:lang w:val="bg-BG"/>
        </w:rPr>
        <w:t xml:space="preserve"> </w:t>
      </w:r>
      <w:r w:rsidR="004E34BD" w:rsidRPr="000E1F3A">
        <w:rPr>
          <w:lang w:val="bg-BG"/>
        </w:rPr>
        <w:t>получи</w:t>
      </w:r>
      <w:r w:rsidR="00E640B4">
        <w:rPr>
          <w:lang w:val="bg-BG"/>
        </w:rPr>
        <w:t xml:space="preserve"> </w:t>
      </w:r>
      <w:r w:rsidR="004E34BD" w:rsidRPr="000E1F3A">
        <w:rPr>
          <w:lang w:val="bg-BG"/>
        </w:rPr>
        <w:t>обезщетение</w:t>
      </w:r>
      <w:r w:rsidR="00E640B4">
        <w:rPr>
          <w:lang w:val="bg-BG"/>
        </w:rPr>
        <w:t xml:space="preserve"> </w:t>
      </w:r>
      <w:r w:rsidR="004E34BD" w:rsidRPr="000E1F3A">
        <w:rPr>
          <w:lang w:val="bg-BG"/>
        </w:rPr>
        <w:t>за</w:t>
      </w:r>
      <w:r w:rsidR="00E640B4">
        <w:rPr>
          <w:lang w:val="bg-BG"/>
        </w:rPr>
        <w:t xml:space="preserve"> </w:t>
      </w:r>
      <w:r w:rsidR="004E34BD" w:rsidRPr="000E1F3A">
        <w:rPr>
          <w:lang w:val="bg-BG"/>
        </w:rPr>
        <w:t>последствията</w:t>
      </w:r>
      <w:r w:rsidR="00E640B4">
        <w:rPr>
          <w:lang w:val="bg-BG"/>
        </w:rPr>
        <w:t xml:space="preserve"> </w:t>
      </w:r>
      <w:r w:rsidR="004E34BD" w:rsidRPr="000E1F3A">
        <w:rPr>
          <w:lang w:val="bg-BG"/>
        </w:rPr>
        <w:t>от</w:t>
      </w:r>
      <w:r w:rsidR="00E640B4">
        <w:rPr>
          <w:lang w:val="bg-BG"/>
        </w:rPr>
        <w:t xml:space="preserve"> </w:t>
      </w:r>
      <w:r w:rsidR="004E34BD" w:rsidRPr="000E1F3A">
        <w:rPr>
          <w:lang w:val="bg-BG"/>
        </w:rPr>
        <w:t>горните</w:t>
      </w:r>
      <w:r w:rsidR="00E640B4">
        <w:rPr>
          <w:lang w:val="bg-BG"/>
        </w:rPr>
        <w:t xml:space="preserve"> </w:t>
      </w:r>
      <w:r w:rsidR="004E34BD" w:rsidRPr="000E1F3A">
        <w:rPr>
          <w:lang w:val="bg-BG"/>
        </w:rPr>
        <w:t>актове</w:t>
      </w:r>
      <w:r w:rsidR="004C44AA" w:rsidRPr="000E1F3A">
        <w:rPr>
          <w:lang w:val="bg-BG"/>
        </w:rPr>
        <w:t>,</w:t>
      </w:r>
      <w:r w:rsidR="00E640B4">
        <w:rPr>
          <w:lang w:val="bg-BG"/>
        </w:rPr>
        <w:t xml:space="preserve"> </w:t>
      </w:r>
      <w:r w:rsidR="004E34BD" w:rsidRPr="000E1F3A">
        <w:rPr>
          <w:lang w:val="bg-BG"/>
        </w:rPr>
        <w:t>които</w:t>
      </w:r>
      <w:r w:rsidR="00E640B4">
        <w:rPr>
          <w:lang w:val="bg-BG"/>
        </w:rPr>
        <w:t xml:space="preserve"> </w:t>
      </w:r>
      <w:r w:rsidR="00CD564D" w:rsidRPr="000E1F3A">
        <w:rPr>
          <w:lang w:val="bg-BG"/>
        </w:rPr>
        <w:t>Съдът</w:t>
      </w:r>
      <w:r w:rsidR="00E640B4">
        <w:rPr>
          <w:lang w:val="bg-BG"/>
        </w:rPr>
        <w:t xml:space="preserve"> </w:t>
      </w:r>
      <w:r w:rsidR="004E34BD" w:rsidRPr="000E1F3A">
        <w:rPr>
          <w:lang w:val="bg-BG"/>
        </w:rPr>
        <w:t>е</w:t>
      </w:r>
      <w:r w:rsidR="00E640B4">
        <w:rPr>
          <w:lang w:val="bg-BG"/>
        </w:rPr>
        <w:t xml:space="preserve"> </w:t>
      </w:r>
      <w:r w:rsidR="004E34BD" w:rsidRPr="000E1F3A">
        <w:rPr>
          <w:lang w:val="bg-BG"/>
        </w:rPr>
        <w:t>счел,</w:t>
      </w:r>
      <w:r w:rsidR="00E640B4">
        <w:rPr>
          <w:lang w:val="bg-BG"/>
        </w:rPr>
        <w:t xml:space="preserve"> </w:t>
      </w:r>
      <w:r w:rsidR="004E34BD" w:rsidRPr="000E1F3A">
        <w:rPr>
          <w:lang w:val="bg-BG"/>
        </w:rPr>
        <w:t>че</w:t>
      </w:r>
      <w:r w:rsidR="00E640B4">
        <w:rPr>
          <w:lang w:val="bg-BG"/>
        </w:rPr>
        <w:t xml:space="preserve"> </w:t>
      </w:r>
      <w:r w:rsidR="004E34BD" w:rsidRPr="000E1F3A">
        <w:rPr>
          <w:lang w:val="bg-BG"/>
        </w:rPr>
        <w:t>са</w:t>
      </w:r>
      <w:r w:rsidR="00E640B4">
        <w:rPr>
          <w:lang w:val="bg-BG"/>
        </w:rPr>
        <w:t xml:space="preserve"> </w:t>
      </w:r>
      <w:r w:rsidR="004E34BD" w:rsidRPr="000E1F3A">
        <w:rPr>
          <w:lang w:val="bg-BG"/>
        </w:rPr>
        <w:t>в</w:t>
      </w:r>
      <w:r w:rsidR="00E640B4">
        <w:rPr>
          <w:lang w:val="bg-BG"/>
        </w:rPr>
        <w:t xml:space="preserve"> </w:t>
      </w:r>
      <w:r w:rsidR="004E34BD" w:rsidRPr="000E1F3A">
        <w:rPr>
          <w:lang w:val="bg-BG"/>
        </w:rPr>
        <w:t>нарушение</w:t>
      </w:r>
      <w:r w:rsidR="00E640B4">
        <w:rPr>
          <w:lang w:val="bg-BG"/>
        </w:rPr>
        <w:t xml:space="preserve"> </w:t>
      </w:r>
      <w:r w:rsidR="004E34BD" w:rsidRPr="000E1F3A">
        <w:rPr>
          <w:lang w:val="bg-BG"/>
        </w:rPr>
        <w:t>на</w:t>
      </w:r>
      <w:r w:rsidR="00E640B4">
        <w:rPr>
          <w:lang w:val="bg-BG"/>
        </w:rPr>
        <w:t xml:space="preserve"> </w:t>
      </w:r>
      <w:r w:rsidR="005B3F30">
        <w:rPr>
          <w:lang w:val="bg-BG"/>
        </w:rPr>
        <w:t xml:space="preserve">член </w:t>
      </w:r>
      <w:r w:rsidR="004C44AA" w:rsidRPr="000E1F3A">
        <w:rPr>
          <w:lang w:val="bg-BG"/>
        </w:rPr>
        <w:t>1</w:t>
      </w:r>
      <w:r w:rsidR="00E640B4">
        <w:rPr>
          <w:lang w:val="bg-BG"/>
        </w:rPr>
        <w:t xml:space="preserve"> </w:t>
      </w:r>
      <w:r w:rsidR="004C3C59" w:rsidRPr="000E1F3A">
        <w:rPr>
          <w:lang w:val="bg-BG"/>
        </w:rPr>
        <w:t>от</w:t>
      </w:r>
      <w:r w:rsidR="00E640B4">
        <w:rPr>
          <w:lang w:val="bg-BG"/>
        </w:rPr>
        <w:t xml:space="preserve"> </w:t>
      </w:r>
      <w:r w:rsidR="00B3290F" w:rsidRPr="000E1F3A">
        <w:rPr>
          <w:lang w:val="bg-BG"/>
        </w:rPr>
        <w:t>Протокол</w:t>
      </w:r>
      <w:r w:rsidR="00E640B4">
        <w:rPr>
          <w:lang w:val="bg-BG"/>
        </w:rPr>
        <w:t xml:space="preserve"> </w:t>
      </w:r>
      <w:r w:rsidR="00B3290F" w:rsidRPr="000E1F3A">
        <w:rPr>
          <w:lang w:val="bg-BG"/>
        </w:rPr>
        <w:t>№</w:t>
      </w:r>
      <w:r w:rsidR="00E640B4">
        <w:rPr>
          <w:lang w:val="bg-BG"/>
        </w:rPr>
        <w:t xml:space="preserve"> </w:t>
      </w:r>
      <w:r w:rsidR="00B3290F" w:rsidRPr="000E1F3A">
        <w:rPr>
          <w:lang w:val="bg-BG"/>
        </w:rPr>
        <w:t>1</w:t>
      </w:r>
      <w:r w:rsidR="004C44AA" w:rsidRPr="000E1F3A">
        <w:rPr>
          <w:lang w:val="bg-BG"/>
        </w:rPr>
        <w:t>.</w:t>
      </w:r>
    </w:p>
    <w:p w:rsidR="004C44AA" w:rsidRPr="000E1F3A" w:rsidRDefault="00CB7396" w:rsidP="00B77C60">
      <w:pPr>
        <w:pStyle w:val="JuPara"/>
        <w:rPr>
          <w:lang w:val="bg-BG"/>
        </w:rPr>
      </w:pPr>
      <w:r w:rsidRPr="000E1F3A">
        <w:rPr>
          <w:lang w:val="bg-BG"/>
        </w:rPr>
        <w:fldChar w:fldCharType="begin"/>
      </w:r>
      <w:r w:rsidR="0060428D" w:rsidRPr="000E1F3A">
        <w:rPr>
          <w:lang w:val="bg-BG"/>
        </w:rPr>
        <w:instrText xml:space="preserve"> SEQ level0 \*arabic </w:instrText>
      </w:r>
      <w:r w:rsidRPr="000E1F3A">
        <w:rPr>
          <w:lang w:val="bg-BG"/>
        </w:rPr>
        <w:fldChar w:fldCharType="separate"/>
      </w:r>
      <w:r w:rsidR="004C44AA" w:rsidRPr="000E1F3A">
        <w:rPr>
          <w:noProof/>
          <w:lang w:val="bg-BG"/>
        </w:rPr>
        <w:t>115</w:t>
      </w:r>
      <w:r w:rsidRPr="000E1F3A">
        <w:rPr>
          <w:noProof/>
          <w:lang w:val="bg-BG"/>
        </w:rPr>
        <w:fldChar w:fldCharType="end"/>
      </w:r>
      <w:r w:rsidR="004C44AA" w:rsidRPr="000E1F3A">
        <w:rPr>
          <w:lang w:val="bg-BG"/>
        </w:rPr>
        <w:t>.</w:t>
      </w:r>
      <w:r w:rsidR="00E640B4">
        <w:rPr>
          <w:lang w:val="bg-BG"/>
        </w:rPr>
        <w:t>  </w:t>
      </w:r>
      <w:r w:rsidR="004E34BD" w:rsidRPr="000E1F3A">
        <w:rPr>
          <w:lang w:val="bg-BG"/>
        </w:rPr>
        <w:t>Що</w:t>
      </w:r>
      <w:r w:rsidR="00E640B4">
        <w:rPr>
          <w:lang w:val="bg-BG"/>
        </w:rPr>
        <w:t xml:space="preserve"> </w:t>
      </w:r>
      <w:r w:rsidR="004E34BD" w:rsidRPr="000E1F3A">
        <w:rPr>
          <w:lang w:val="bg-BG"/>
        </w:rPr>
        <w:t>се</w:t>
      </w:r>
      <w:r w:rsidR="00E640B4">
        <w:rPr>
          <w:lang w:val="bg-BG"/>
        </w:rPr>
        <w:t xml:space="preserve"> </w:t>
      </w:r>
      <w:r w:rsidR="004E34BD" w:rsidRPr="000E1F3A">
        <w:rPr>
          <w:lang w:val="bg-BG"/>
        </w:rPr>
        <w:t>отнася</w:t>
      </w:r>
      <w:r w:rsidR="00E640B4">
        <w:rPr>
          <w:lang w:val="bg-BG"/>
        </w:rPr>
        <w:t xml:space="preserve"> </w:t>
      </w:r>
      <w:r w:rsidR="004E34BD" w:rsidRPr="000E1F3A">
        <w:rPr>
          <w:lang w:val="bg-BG"/>
        </w:rPr>
        <w:t>до</w:t>
      </w:r>
      <w:r w:rsidR="00E640B4">
        <w:rPr>
          <w:lang w:val="bg-BG"/>
        </w:rPr>
        <w:t xml:space="preserve"> </w:t>
      </w:r>
      <w:r w:rsidR="004E34BD" w:rsidRPr="000E1F3A">
        <w:rPr>
          <w:lang w:val="bg-BG"/>
        </w:rPr>
        <w:t>останалите</w:t>
      </w:r>
      <w:r w:rsidR="00E640B4">
        <w:rPr>
          <w:lang w:val="bg-BG"/>
        </w:rPr>
        <w:t xml:space="preserve"> </w:t>
      </w:r>
      <w:r w:rsidR="004E34BD" w:rsidRPr="000E1F3A">
        <w:rPr>
          <w:lang w:val="bg-BG"/>
        </w:rPr>
        <w:t>претенции</w:t>
      </w:r>
      <w:r w:rsidR="00E640B4">
        <w:rPr>
          <w:lang w:val="bg-BG"/>
        </w:rPr>
        <w:t xml:space="preserve"> </w:t>
      </w:r>
      <w:r w:rsidR="004E34BD" w:rsidRPr="000E1F3A">
        <w:rPr>
          <w:lang w:val="bg-BG"/>
        </w:rPr>
        <w:t>на</w:t>
      </w:r>
      <w:r w:rsidR="00E640B4">
        <w:rPr>
          <w:lang w:val="bg-BG"/>
        </w:rPr>
        <w:t xml:space="preserve"> </w:t>
      </w:r>
      <w:r w:rsidR="006F0158" w:rsidRPr="000E1F3A">
        <w:rPr>
          <w:lang w:val="bg-BG"/>
        </w:rPr>
        <w:t>жалбоподателката</w:t>
      </w:r>
      <w:r w:rsidR="004C44AA" w:rsidRPr="000E1F3A">
        <w:rPr>
          <w:lang w:val="bg-BG"/>
        </w:rPr>
        <w:t>,</w:t>
      </w:r>
      <w:r w:rsidR="00E640B4">
        <w:rPr>
          <w:lang w:val="bg-BG"/>
        </w:rPr>
        <w:t xml:space="preserve"> </w:t>
      </w:r>
      <w:r w:rsidR="00A73917" w:rsidRPr="000E1F3A">
        <w:rPr>
          <w:lang w:val="bg-BG"/>
        </w:rPr>
        <w:t>които</w:t>
      </w:r>
      <w:r w:rsidR="00E640B4">
        <w:rPr>
          <w:lang w:val="bg-BG"/>
        </w:rPr>
        <w:t xml:space="preserve"> </w:t>
      </w:r>
      <w:r w:rsidR="00A73917" w:rsidRPr="000E1F3A">
        <w:rPr>
          <w:lang w:val="bg-BG"/>
        </w:rPr>
        <w:t>засягат</w:t>
      </w:r>
      <w:r w:rsidR="00E640B4">
        <w:rPr>
          <w:lang w:val="bg-BG"/>
        </w:rPr>
        <w:t xml:space="preserve"> </w:t>
      </w:r>
      <w:r w:rsidR="00A73917" w:rsidRPr="000E1F3A">
        <w:rPr>
          <w:lang w:val="bg-BG"/>
        </w:rPr>
        <w:t>загуби,</w:t>
      </w:r>
      <w:r w:rsidR="00E640B4">
        <w:rPr>
          <w:lang w:val="bg-BG"/>
        </w:rPr>
        <w:t xml:space="preserve"> </w:t>
      </w:r>
      <w:r w:rsidR="00A73917" w:rsidRPr="000E1F3A">
        <w:rPr>
          <w:lang w:val="bg-BG"/>
        </w:rPr>
        <w:t>произтичащи</w:t>
      </w:r>
      <w:r w:rsidR="00E640B4">
        <w:rPr>
          <w:lang w:val="bg-BG"/>
        </w:rPr>
        <w:t xml:space="preserve"> </w:t>
      </w:r>
      <w:r w:rsidR="00A73917" w:rsidRPr="000E1F3A">
        <w:rPr>
          <w:lang w:val="bg-BG"/>
        </w:rPr>
        <w:t>от</w:t>
      </w:r>
      <w:r w:rsidR="00E640B4">
        <w:rPr>
          <w:lang w:val="bg-BG"/>
        </w:rPr>
        <w:t xml:space="preserve"> </w:t>
      </w:r>
      <w:r w:rsidR="00A73917" w:rsidRPr="000E1F3A">
        <w:rPr>
          <w:lang w:val="bg-BG"/>
        </w:rPr>
        <w:t>изземването</w:t>
      </w:r>
      <w:r w:rsidR="00E640B4">
        <w:rPr>
          <w:lang w:val="bg-BG"/>
        </w:rPr>
        <w:t xml:space="preserve"> </w:t>
      </w:r>
      <w:r w:rsidR="00A73917" w:rsidRPr="000E1F3A">
        <w:rPr>
          <w:lang w:val="bg-BG"/>
        </w:rPr>
        <w:t>на</w:t>
      </w:r>
      <w:r w:rsidR="00E640B4">
        <w:rPr>
          <w:lang w:val="bg-BG"/>
        </w:rPr>
        <w:t xml:space="preserve"> </w:t>
      </w:r>
      <w:r w:rsidR="00A73917" w:rsidRPr="000E1F3A">
        <w:rPr>
          <w:lang w:val="bg-BG"/>
        </w:rPr>
        <w:t>сток</w:t>
      </w:r>
      <w:r w:rsidR="00D73CE2">
        <w:rPr>
          <w:lang w:val="bg-BG"/>
        </w:rPr>
        <w:t>и</w:t>
      </w:r>
      <w:r w:rsidR="00A73917" w:rsidRPr="000E1F3A">
        <w:rPr>
          <w:lang w:val="bg-BG"/>
        </w:rPr>
        <w:t>т</w:t>
      </w:r>
      <w:r w:rsidR="00D73CE2">
        <w:rPr>
          <w:lang w:val="bg-BG"/>
        </w:rPr>
        <w:t>е</w:t>
      </w:r>
      <w:r w:rsidR="00E640B4">
        <w:rPr>
          <w:lang w:val="bg-BG"/>
        </w:rPr>
        <w:t xml:space="preserve"> </w:t>
      </w:r>
      <w:r w:rsidR="00A73917" w:rsidRPr="000E1F3A">
        <w:rPr>
          <w:lang w:val="bg-BG"/>
        </w:rPr>
        <w:t>й</w:t>
      </w:r>
      <w:r w:rsidR="00E640B4">
        <w:rPr>
          <w:lang w:val="bg-BG"/>
        </w:rPr>
        <w:t xml:space="preserve"> </w:t>
      </w:r>
      <w:r w:rsidR="00A73917" w:rsidRPr="000E1F3A">
        <w:rPr>
          <w:lang w:val="bg-BG"/>
        </w:rPr>
        <w:t>през</w:t>
      </w:r>
      <w:r w:rsidR="00E640B4">
        <w:rPr>
          <w:lang w:val="bg-BG"/>
        </w:rPr>
        <w:t xml:space="preserve"> </w:t>
      </w:r>
      <w:r w:rsidR="009E46C1" w:rsidRPr="000E1F3A">
        <w:rPr>
          <w:lang w:val="bg-BG"/>
        </w:rPr>
        <w:t>юни</w:t>
      </w:r>
      <w:r w:rsidR="00E640B4">
        <w:rPr>
          <w:lang w:val="bg-BG"/>
        </w:rPr>
        <w:t xml:space="preserve"> </w:t>
      </w:r>
      <w:r w:rsidR="009E46C1" w:rsidRPr="000E1F3A">
        <w:rPr>
          <w:lang w:val="bg-BG"/>
        </w:rPr>
        <w:t>2000</w:t>
      </w:r>
      <w:r w:rsidR="005B3F30">
        <w:rPr>
          <w:lang w:val="bg-BG"/>
        </w:rPr>
        <w:t> г.</w:t>
      </w:r>
      <w:r w:rsidR="004C44AA" w:rsidRPr="000E1F3A">
        <w:rPr>
          <w:lang w:val="bg-BG"/>
        </w:rPr>
        <w:t>,</w:t>
      </w:r>
      <w:r w:rsidR="00E640B4">
        <w:rPr>
          <w:lang w:val="bg-BG"/>
        </w:rPr>
        <w:t xml:space="preserve"> </w:t>
      </w:r>
      <w:r w:rsidR="00A73917" w:rsidRPr="000E1F3A">
        <w:rPr>
          <w:lang w:val="bg-BG"/>
        </w:rPr>
        <w:t>обявено</w:t>
      </w:r>
      <w:r w:rsidR="00E640B4">
        <w:rPr>
          <w:lang w:val="bg-BG"/>
        </w:rPr>
        <w:t xml:space="preserve"> </w:t>
      </w:r>
      <w:r w:rsidR="00A73917" w:rsidRPr="000E1F3A">
        <w:rPr>
          <w:lang w:val="bg-BG"/>
        </w:rPr>
        <w:t>за</w:t>
      </w:r>
      <w:r w:rsidR="00E640B4">
        <w:rPr>
          <w:lang w:val="bg-BG"/>
        </w:rPr>
        <w:t xml:space="preserve"> </w:t>
      </w:r>
      <w:r w:rsidR="00A73917" w:rsidRPr="000E1F3A">
        <w:rPr>
          <w:lang w:val="bg-BG"/>
        </w:rPr>
        <w:t>незаконосъобразно</w:t>
      </w:r>
      <w:r w:rsidR="00E640B4">
        <w:rPr>
          <w:lang w:val="bg-BG"/>
        </w:rPr>
        <w:t xml:space="preserve"> </w:t>
      </w:r>
      <w:r w:rsidR="00A73917" w:rsidRPr="000E1F3A">
        <w:rPr>
          <w:lang w:val="bg-BG"/>
        </w:rPr>
        <w:t>от</w:t>
      </w:r>
      <w:r w:rsidR="00E640B4">
        <w:rPr>
          <w:lang w:val="bg-BG"/>
        </w:rPr>
        <w:t xml:space="preserve"> </w:t>
      </w:r>
      <w:r w:rsidR="00A73917" w:rsidRPr="000E1F3A">
        <w:rPr>
          <w:lang w:val="bg-BG"/>
        </w:rPr>
        <w:t>националните</w:t>
      </w:r>
      <w:r w:rsidR="00E640B4">
        <w:rPr>
          <w:lang w:val="bg-BG"/>
        </w:rPr>
        <w:t xml:space="preserve"> </w:t>
      </w:r>
      <w:r w:rsidR="00A73917" w:rsidRPr="000E1F3A">
        <w:rPr>
          <w:lang w:val="bg-BG"/>
        </w:rPr>
        <w:t>съдилища</w:t>
      </w:r>
      <w:r w:rsidR="004C44AA" w:rsidRPr="000E1F3A">
        <w:rPr>
          <w:lang w:val="bg-BG"/>
        </w:rPr>
        <w:t>,</w:t>
      </w:r>
      <w:r w:rsidR="00E640B4">
        <w:rPr>
          <w:lang w:val="bg-BG"/>
        </w:rPr>
        <w:t xml:space="preserve"> </w:t>
      </w:r>
      <w:r w:rsidR="00CD564D" w:rsidRPr="000E1F3A">
        <w:rPr>
          <w:lang w:val="bg-BG"/>
        </w:rPr>
        <w:t>Съдът</w:t>
      </w:r>
      <w:r w:rsidR="00E640B4">
        <w:rPr>
          <w:lang w:val="bg-BG"/>
        </w:rPr>
        <w:t xml:space="preserve"> </w:t>
      </w:r>
      <w:r w:rsidR="00A73917" w:rsidRPr="000E1F3A">
        <w:rPr>
          <w:lang w:val="bg-BG"/>
        </w:rPr>
        <w:t>счита,</w:t>
      </w:r>
      <w:r w:rsidR="00E640B4">
        <w:rPr>
          <w:lang w:val="bg-BG"/>
        </w:rPr>
        <w:t xml:space="preserve"> </w:t>
      </w:r>
      <w:r w:rsidR="005046DC">
        <w:rPr>
          <w:lang w:val="bg-BG"/>
        </w:rPr>
        <w:t>ч</w:t>
      </w:r>
      <w:r w:rsidR="00A73917" w:rsidRPr="000E1F3A">
        <w:rPr>
          <w:lang w:val="bg-BG"/>
        </w:rPr>
        <w:t>е</w:t>
      </w:r>
      <w:r w:rsidR="00E640B4">
        <w:rPr>
          <w:lang w:val="bg-BG"/>
        </w:rPr>
        <w:t xml:space="preserve"> </w:t>
      </w:r>
      <w:r w:rsidR="00A73917" w:rsidRPr="000E1F3A">
        <w:rPr>
          <w:lang w:val="bg-BG"/>
        </w:rPr>
        <w:t>релевантното</w:t>
      </w:r>
      <w:r w:rsidR="00E640B4">
        <w:rPr>
          <w:lang w:val="bg-BG"/>
        </w:rPr>
        <w:t xml:space="preserve"> </w:t>
      </w:r>
      <w:r w:rsidR="00A73917" w:rsidRPr="000E1F3A">
        <w:rPr>
          <w:lang w:val="bg-BG"/>
        </w:rPr>
        <w:t>национално</w:t>
      </w:r>
      <w:r w:rsidR="00E640B4">
        <w:rPr>
          <w:lang w:val="bg-BG"/>
        </w:rPr>
        <w:t xml:space="preserve"> </w:t>
      </w:r>
      <w:r w:rsidR="00A73917" w:rsidRPr="000E1F3A">
        <w:rPr>
          <w:lang w:val="bg-BG"/>
        </w:rPr>
        <w:t>право</w:t>
      </w:r>
      <w:r w:rsidR="00E640B4">
        <w:rPr>
          <w:lang w:val="bg-BG"/>
        </w:rPr>
        <w:t xml:space="preserve"> </w:t>
      </w:r>
      <w:r w:rsidR="00D77E58" w:rsidRPr="000E1F3A">
        <w:rPr>
          <w:lang w:val="bg-BG"/>
        </w:rPr>
        <w:t>позволява</w:t>
      </w:r>
      <w:r w:rsidR="00E640B4">
        <w:rPr>
          <w:lang w:val="bg-BG"/>
        </w:rPr>
        <w:t xml:space="preserve"> </w:t>
      </w:r>
      <w:r w:rsidR="00A73917" w:rsidRPr="000E1F3A">
        <w:rPr>
          <w:lang w:val="bg-BG"/>
        </w:rPr>
        <w:t>принципно</w:t>
      </w:r>
      <w:r w:rsidR="00E640B4">
        <w:rPr>
          <w:lang w:val="bg-BG"/>
        </w:rPr>
        <w:t xml:space="preserve"> </w:t>
      </w:r>
      <w:r w:rsidR="00D77E58">
        <w:rPr>
          <w:lang w:val="bg-BG"/>
        </w:rPr>
        <w:t>присъждането</w:t>
      </w:r>
      <w:r w:rsidR="00E640B4">
        <w:rPr>
          <w:lang w:val="bg-BG"/>
        </w:rPr>
        <w:t xml:space="preserve"> </w:t>
      </w:r>
      <w:r w:rsidR="00A73917" w:rsidRPr="000E1F3A">
        <w:rPr>
          <w:lang w:val="bg-BG"/>
        </w:rPr>
        <w:t>на</w:t>
      </w:r>
      <w:r w:rsidR="00E640B4">
        <w:rPr>
          <w:lang w:val="bg-BG"/>
        </w:rPr>
        <w:t xml:space="preserve"> </w:t>
      </w:r>
      <w:r w:rsidR="00A73917" w:rsidRPr="000E1F3A">
        <w:rPr>
          <w:lang w:val="bg-BG"/>
        </w:rPr>
        <w:t>обезщетение</w:t>
      </w:r>
      <w:r w:rsidR="00E640B4">
        <w:rPr>
          <w:lang w:val="bg-BG"/>
        </w:rPr>
        <w:t xml:space="preserve"> </w:t>
      </w:r>
      <w:r w:rsidR="00A73917" w:rsidRPr="000E1F3A">
        <w:rPr>
          <w:lang w:val="bg-BG"/>
        </w:rPr>
        <w:t>и</w:t>
      </w:r>
      <w:r w:rsidR="00E640B4">
        <w:rPr>
          <w:lang w:val="bg-BG"/>
        </w:rPr>
        <w:t xml:space="preserve"> </w:t>
      </w:r>
      <w:r w:rsidR="00A73917" w:rsidRPr="000E1F3A">
        <w:rPr>
          <w:lang w:val="bg-BG"/>
        </w:rPr>
        <w:t>съответно</w:t>
      </w:r>
      <w:r w:rsidR="00E640B4">
        <w:rPr>
          <w:lang w:val="bg-BG"/>
        </w:rPr>
        <w:t xml:space="preserve"> </w:t>
      </w:r>
      <w:r w:rsidR="00A73917" w:rsidRPr="000E1F3A">
        <w:rPr>
          <w:lang w:val="bg-BG"/>
        </w:rPr>
        <w:t>няма</w:t>
      </w:r>
      <w:r w:rsidR="00E640B4">
        <w:rPr>
          <w:lang w:val="bg-BG"/>
        </w:rPr>
        <w:t xml:space="preserve"> </w:t>
      </w:r>
      <w:r w:rsidR="00A73917" w:rsidRPr="000E1F3A">
        <w:rPr>
          <w:lang w:val="bg-BG"/>
        </w:rPr>
        <w:t>да</w:t>
      </w:r>
      <w:r w:rsidR="00E640B4">
        <w:rPr>
          <w:lang w:val="bg-BG"/>
        </w:rPr>
        <w:t xml:space="preserve"> </w:t>
      </w:r>
      <w:r w:rsidR="00A73917" w:rsidRPr="000E1F3A">
        <w:rPr>
          <w:lang w:val="bg-BG"/>
        </w:rPr>
        <w:t>присъди</w:t>
      </w:r>
      <w:r w:rsidR="00E640B4">
        <w:rPr>
          <w:lang w:val="bg-BG"/>
        </w:rPr>
        <w:t xml:space="preserve"> </w:t>
      </w:r>
      <w:r w:rsidR="00A73917" w:rsidRPr="000E1F3A">
        <w:rPr>
          <w:lang w:val="bg-BG"/>
        </w:rPr>
        <w:t>справедливо</w:t>
      </w:r>
      <w:r w:rsidR="00E640B4">
        <w:rPr>
          <w:lang w:val="bg-BG"/>
        </w:rPr>
        <w:t xml:space="preserve"> </w:t>
      </w:r>
      <w:r w:rsidR="00A73917" w:rsidRPr="000E1F3A">
        <w:rPr>
          <w:lang w:val="bg-BG"/>
        </w:rPr>
        <w:t>обезщетение</w:t>
      </w:r>
      <w:r w:rsidR="00E640B4">
        <w:rPr>
          <w:lang w:val="bg-BG"/>
        </w:rPr>
        <w:t xml:space="preserve"> </w:t>
      </w:r>
      <w:r w:rsidR="00A73917" w:rsidRPr="000E1F3A">
        <w:rPr>
          <w:lang w:val="bg-BG"/>
        </w:rPr>
        <w:t>по</w:t>
      </w:r>
      <w:r w:rsidR="00E640B4">
        <w:rPr>
          <w:lang w:val="bg-BG"/>
        </w:rPr>
        <w:t xml:space="preserve"> </w:t>
      </w:r>
      <w:r w:rsidR="005B3F30">
        <w:rPr>
          <w:lang w:val="bg-BG"/>
        </w:rPr>
        <w:t xml:space="preserve">член </w:t>
      </w:r>
      <w:r w:rsidR="004C44AA" w:rsidRPr="000E1F3A">
        <w:rPr>
          <w:lang w:val="bg-BG"/>
        </w:rPr>
        <w:t>41.</w:t>
      </w:r>
      <w:r w:rsidR="00E640B4">
        <w:rPr>
          <w:lang w:val="bg-BG"/>
        </w:rPr>
        <w:t xml:space="preserve"> </w:t>
      </w:r>
      <w:r w:rsidR="00A73917" w:rsidRPr="000E1F3A">
        <w:rPr>
          <w:lang w:val="bg-BG"/>
        </w:rPr>
        <w:t>По-специално,</w:t>
      </w:r>
      <w:r w:rsidR="00E640B4">
        <w:rPr>
          <w:lang w:val="bg-BG"/>
        </w:rPr>
        <w:t xml:space="preserve"> </w:t>
      </w:r>
      <w:r w:rsidR="00A73917" w:rsidRPr="000E1F3A">
        <w:rPr>
          <w:lang w:val="bg-BG"/>
        </w:rPr>
        <w:t>както</w:t>
      </w:r>
      <w:r w:rsidR="00E640B4">
        <w:rPr>
          <w:lang w:val="bg-BG"/>
        </w:rPr>
        <w:t xml:space="preserve"> </w:t>
      </w:r>
      <w:r w:rsidR="00A73917" w:rsidRPr="000E1F3A">
        <w:rPr>
          <w:lang w:val="bg-BG"/>
        </w:rPr>
        <w:t>самата</w:t>
      </w:r>
      <w:r w:rsidR="00E640B4">
        <w:rPr>
          <w:lang w:val="bg-BG"/>
        </w:rPr>
        <w:t xml:space="preserve"> </w:t>
      </w:r>
      <w:r w:rsidR="006F0158" w:rsidRPr="000E1F3A">
        <w:rPr>
          <w:lang w:val="bg-BG"/>
        </w:rPr>
        <w:t>жалбоподателк</w:t>
      </w:r>
      <w:r w:rsidR="00A73917" w:rsidRPr="000E1F3A">
        <w:rPr>
          <w:lang w:val="bg-BG"/>
        </w:rPr>
        <w:t>а</w:t>
      </w:r>
      <w:r w:rsidR="00E640B4">
        <w:rPr>
          <w:lang w:val="bg-BG"/>
        </w:rPr>
        <w:t xml:space="preserve"> </w:t>
      </w:r>
      <w:r w:rsidR="005B3F30">
        <w:rPr>
          <w:lang w:val="bg-BG"/>
        </w:rPr>
        <w:t>твърди</w:t>
      </w:r>
      <w:r w:rsidR="004C44AA" w:rsidRPr="000E1F3A">
        <w:rPr>
          <w:lang w:val="bg-BG"/>
        </w:rPr>
        <w:t>,</w:t>
      </w:r>
      <w:r w:rsidR="00E640B4">
        <w:rPr>
          <w:lang w:val="bg-BG"/>
        </w:rPr>
        <w:t xml:space="preserve"> </w:t>
      </w:r>
      <w:r w:rsidR="00D93A02" w:rsidRPr="000E1F3A">
        <w:rPr>
          <w:lang w:val="bg-BG"/>
        </w:rPr>
        <w:t>алкохолните</w:t>
      </w:r>
      <w:r w:rsidR="00E640B4">
        <w:rPr>
          <w:lang w:val="bg-BG"/>
        </w:rPr>
        <w:t xml:space="preserve"> </w:t>
      </w:r>
      <w:r w:rsidR="00D93A02" w:rsidRPr="000E1F3A">
        <w:rPr>
          <w:lang w:val="bg-BG"/>
        </w:rPr>
        <w:t>напитки</w:t>
      </w:r>
      <w:r w:rsidR="00E640B4">
        <w:rPr>
          <w:lang w:val="bg-BG"/>
        </w:rPr>
        <w:t xml:space="preserve"> </w:t>
      </w:r>
      <w:r w:rsidR="00A73917" w:rsidRPr="000E1F3A">
        <w:rPr>
          <w:lang w:val="bg-BG"/>
        </w:rPr>
        <w:t>са</w:t>
      </w:r>
      <w:r w:rsidR="00E640B4">
        <w:rPr>
          <w:lang w:val="bg-BG"/>
        </w:rPr>
        <w:t xml:space="preserve"> </w:t>
      </w:r>
      <w:r w:rsidR="00A73917" w:rsidRPr="000E1F3A">
        <w:rPr>
          <w:lang w:val="bg-BG"/>
        </w:rPr>
        <w:t>загубили</w:t>
      </w:r>
      <w:r w:rsidR="00E640B4">
        <w:rPr>
          <w:lang w:val="bg-BG"/>
        </w:rPr>
        <w:t xml:space="preserve"> </w:t>
      </w:r>
      <w:r w:rsidR="00A73917" w:rsidRPr="000E1F3A">
        <w:rPr>
          <w:lang w:val="bg-BG"/>
        </w:rPr>
        <w:t>по-голямата</w:t>
      </w:r>
      <w:r w:rsidR="00E640B4">
        <w:rPr>
          <w:lang w:val="bg-BG"/>
        </w:rPr>
        <w:t xml:space="preserve"> </w:t>
      </w:r>
      <w:r w:rsidR="00A73917" w:rsidRPr="000E1F3A">
        <w:rPr>
          <w:lang w:val="bg-BG"/>
        </w:rPr>
        <w:t>част</w:t>
      </w:r>
      <w:r w:rsidR="00E640B4">
        <w:rPr>
          <w:lang w:val="bg-BG"/>
        </w:rPr>
        <w:t xml:space="preserve"> </w:t>
      </w:r>
      <w:r w:rsidR="00A73917" w:rsidRPr="000E1F3A">
        <w:rPr>
          <w:lang w:val="bg-BG"/>
        </w:rPr>
        <w:t>от</w:t>
      </w:r>
      <w:r w:rsidR="00E640B4">
        <w:rPr>
          <w:lang w:val="bg-BG"/>
        </w:rPr>
        <w:t xml:space="preserve"> </w:t>
      </w:r>
      <w:r w:rsidR="00A73917" w:rsidRPr="000E1F3A">
        <w:rPr>
          <w:lang w:val="bg-BG"/>
        </w:rPr>
        <w:t>своята</w:t>
      </w:r>
      <w:r w:rsidR="00E640B4">
        <w:rPr>
          <w:lang w:val="bg-BG"/>
        </w:rPr>
        <w:t xml:space="preserve"> </w:t>
      </w:r>
      <w:r w:rsidR="00A73917" w:rsidRPr="000E1F3A">
        <w:rPr>
          <w:lang w:val="bg-BG"/>
        </w:rPr>
        <w:t>стойност</w:t>
      </w:r>
      <w:r w:rsidR="00E640B4">
        <w:rPr>
          <w:lang w:val="bg-BG"/>
        </w:rPr>
        <w:t xml:space="preserve"> </w:t>
      </w:r>
      <w:r w:rsidR="00A73917" w:rsidRPr="000E1F3A">
        <w:rPr>
          <w:lang w:val="bg-BG"/>
        </w:rPr>
        <w:t>преди</w:t>
      </w:r>
      <w:r w:rsidR="00E640B4">
        <w:rPr>
          <w:lang w:val="bg-BG"/>
        </w:rPr>
        <w:t xml:space="preserve"> </w:t>
      </w:r>
      <w:r w:rsidR="002A2F52" w:rsidRPr="000E1F3A">
        <w:rPr>
          <w:lang w:val="bg-BG"/>
        </w:rPr>
        <w:t>януари</w:t>
      </w:r>
      <w:r w:rsidR="00E640B4">
        <w:rPr>
          <w:lang w:val="bg-BG"/>
        </w:rPr>
        <w:t xml:space="preserve"> </w:t>
      </w:r>
      <w:r w:rsidR="00B95CD0" w:rsidRPr="000E1F3A">
        <w:rPr>
          <w:lang w:val="bg-BG"/>
        </w:rPr>
        <w:t>2002</w:t>
      </w:r>
      <w:r w:rsidR="005B3F30">
        <w:rPr>
          <w:lang w:val="bg-BG"/>
        </w:rPr>
        <w:t> г.</w:t>
      </w:r>
      <w:r w:rsidR="00E640B4">
        <w:rPr>
          <w:lang w:val="bg-BG"/>
        </w:rPr>
        <w:t xml:space="preserve"> </w:t>
      </w:r>
      <w:r w:rsidR="00A73917" w:rsidRPr="000E1F3A">
        <w:rPr>
          <w:lang w:val="bg-BG"/>
        </w:rPr>
        <w:t>като</w:t>
      </w:r>
      <w:r w:rsidR="00E640B4">
        <w:rPr>
          <w:lang w:val="bg-BG"/>
        </w:rPr>
        <w:t xml:space="preserve"> </w:t>
      </w:r>
      <w:r w:rsidR="00A73917" w:rsidRPr="000E1F3A">
        <w:rPr>
          <w:lang w:val="bg-BG"/>
        </w:rPr>
        <w:t>пряка</w:t>
      </w:r>
      <w:r w:rsidR="00E640B4">
        <w:rPr>
          <w:lang w:val="bg-BG"/>
        </w:rPr>
        <w:t xml:space="preserve"> </w:t>
      </w:r>
      <w:r w:rsidR="00A73917" w:rsidRPr="000E1F3A">
        <w:rPr>
          <w:lang w:val="bg-BG"/>
        </w:rPr>
        <w:t>последица</w:t>
      </w:r>
      <w:r w:rsidR="00E640B4">
        <w:rPr>
          <w:lang w:val="bg-BG"/>
        </w:rPr>
        <w:t xml:space="preserve"> </w:t>
      </w:r>
      <w:r w:rsidR="00A73917" w:rsidRPr="000E1F3A">
        <w:rPr>
          <w:lang w:val="bg-BG"/>
        </w:rPr>
        <w:t>от</w:t>
      </w:r>
      <w:r w:rsidR="00E640B4">
        <w:rPr>
          <w:lang w:val="bg-BG"/>
        </w:rPr>
        <w:t xml:space="preserve"> </w:t>
      </w:r>
      <w:r w:rsidR="00A73917" w:rsidRPr="000E1F3A">
        <w:rPr>
          <w:lang w:val="bg-BG"/>
        </w:rPr>
        <w:t>незаконното</w:t>
      </w:r>
      <w:r w:rsidR="00E640B4">
        <w:rPr>
          <w:lang w:val="bg-BG"/>
        </w:rPr>
        <w:t xml:space="preserve"> </w:t>
      </w:r>
      <w:r w:rsidR="00A73917" w:rsidRPr="000E1F3A">
        <w:rPr>
          <w:lang w:val="bg-BG"/>
        </w:rPr>
        <w:t>изземване</w:t>
      </w:r>
      <w:r w:rsidR="00E640B4">
        <w:rPr>
          <w:lang w:val="bg-BG"/>
        </w:rPr>
        <w:t xml:space="preserve"> </w:t>
      </w:r>
      <w:r w:rsidR="00A73917" w:rsidRPr="000E1F3A">
        <w:rPr>
          <w:lang w:val="bg-BG"/>
        </w:rPr>
        <w:t>през</w:t>
      </w:r>
      <w:r w:rsidR="00E640B4">
        <w:rPr>
          <w:lang w:val="bg-BG"/>
        </w:rPr>
        <w:t xml:space="preserve"> </w:t>
      </w:r>
      <w:r w:rsidR="009E46C1" w:rsidRPr="000E1F3A">
        <w:rPr>
          <w:lang w:val="bg-BG"/>
        </w:rPr>
        <w:t>юни</w:t>
      </w:r>
      <w:r w:rsidR="00E640B4">
        <w:rPr>
          <w:lang w:val="bg-BG"/>
        </w:rPr>
        <w:t xml:space="preserve"> </w:t>
      </w:r>
      <w:r w:rsidR="009E46C1" w:rsidRPr="000E1F3A">
        <w:rPr>
          <w:lang w:val="bg-BG"/>
        </w:rPr>
        <w:t>2000</w:t>
      </w:r>
      <w:r w:rsidR="005B3F30">
        <w:rPr>
          <w:lang w:val="bg-BG"/>
        </w:rPr>
        <w:t> г.</w:t>
      </w:r>
      <w:r w:rsidR="00E640B4">
        <w:rPr>
          <w:lang w:val="bg-BG"/>
        </w:rPr>
        <w:t xml:space="preserve"> </w:t>
      </w:r>
      <w:r w:rsidR="00A73917" w:rsidRPr="000E1F3A">
        <w:rPr>
          <w:lang w:val="bg-BG"/>
        </w:rPr>
        <w:t>и</w:t>
      </w:r>
      <w:r w:rsidR="00E640B4">
        <w:rPr>
          <w:lang w:val="bg-BG"/>
        </w:rPr>
        <w:t xml:space="preserve"> </w:t>
      </w:r>
      <w:r w:rsidR="00A73917" w:rsidRPr="000E1F3A">
        <w:rPr>
          <w:lang w:val="bg-BG"/>
        </w:rPr>
        <w:t>отказа</w:t>
      </w:r>
      <w:r w:rsidR="00E640B4">
        <w:rPr>
          <w:lang w:val="bg-BG"/>
        </w:rPr>
        <w:t xml:space="preserve"> </w:t>
      </w:r>
      <w:r w:rsidR="00A73917" w:rsidRPr="000E1F3A">
        <w:rPr>
          <w:lang w:val="bg-BG"/>
        </w:rPr>
        <w:t>на</w:t>
      </w:r>
      <w:r w:rsidR="00E640B4">
        <w:rPr>
          <w:lang w:val="bg-BG"/>
        </w:rPr>
        <w:t xml:space="preserve"> </w:t>
      </w:r>
      <w:r w:rsidR="00A73917" w:rsidRPr="000E1F3A">
        <w:rPr>
          <w:lang w:val="bg-BG"/>
        </w:rPr>
        <w:t>властите</w:t>
      </w:r>
      <w:r w:rsidR="00E640B4">
        <w:rPr>
          <w:lang w:val="bg-BG"/>
        </w:rPr>
        <w:t xml:space="preserve"> </w:t>
      </w:r>
      <w:r w:rsidR="00A73917" w:rsidRPr="000E1F3A">
        <w:rPr>
          <w:lang w:val="bg-BG"/>
        </w:rPr>
        <w:t>да</w:t>
      </w:r>
      <w:r w:rsidR="00E640B4">
        <w:rPr>
          <w:lang w:val="bg-BG"/>
        </w:rPr>
        <w:t xml:space="preserve"> </w:t>
      </w:r>
      <w:r w:rsidR="00A73917" w:rsidRPr="000E1F3A">
        <w:rPr>
          <w:lang w:val="bg-BG"/>
        </w:rPr>
        <w:lastRenderedPageBreak/>
        <w:t>продадат</w:t>
      </w:r>
      <w:r w:rsidR="00E640B4">
        <w:rPr>
          <w:lang w:val="bg-BG"/>
        </w:rPr>
        <w:t xml:space="preserve"> </w:t>
      </w:r>
      <w:r w:rsidR="00AA7278">
        <w:rPr>
          <w:lang w:val="bg-BG"/>
        </w:rPr>
        <w:t>нетрайните</w:t>
      </w:r>
      <w:r w:rsidR="00E640B4">
        <w:rPr>
          <w:lang w:val="bg-BG"/>
        </w:rPr>
        <w:t xml:space="preserve"> </w:t>
      </w:r>
      <w:r w:rsidR="00A73917" w:rsidRPr="000E1F3A">
        <w:rPr>
          <w:lang w:val="bg-BG"/>
        </w:rPr>
        <w:t>стоки</w:t>
      </w:r>
      <w:r w:rsidR="00E640B4">
        <w:rPr>
          <w:lang w:val="bg-BG"/>
        </w:rPr>
        <w:t xml:space="preserve"> </w:t>
      </w:r>
      <w:r w:rsidR="00A73917" w:rsidRPr="000E1F3A">
        <w:rPr>
          <w:lang w:val="bg-BG"/>
        </w:rPr>
        <w:t>скоро</w:t>
      </w:r>
      <w:r w:rsidR="00E640B4">
        <w:rPr>
          <w:lang w:val="bg-BG"/>
        </w:rPr>
        <w:t xml:space="preserve"> </w:t>
      </w:r>
      <w:r w:rsidR="00A73917" w:rsidRPr="000E1F3A">
        <w:rPr>
          <w:lang w:val="bg-BG"/>
        </w:rPr>
        <w:t>след</w:t>
      </w:r>
      <w:r w:rsidR="00E640B4">
        <w:rPr>
          <w:lang w:val="bg-BG"/>
        </w:rPr>
        <w:t xml:space="preserve"> </w:t>
      </w:r>
      <w:r w:rsidR="00A73917" w:rsidRPr="000E1F3A">
        <w:rPr>
          <w:lang w:val="bg-BG"/>
        </w:rPr>
        <w:t>това</w:t>
      </w:r>
      <w:r w:rsidR="00B876F5">
        <w:rPr>
          <w:lang w:val="bg-BG"/>
        </w:rPr>
        <w:t xml:space="preserve"> </w:t>
      </w:r>
      <w:r w:rsidR="004C44AA" w:rsidRPr="000E1F3A">
        <w:rPr>
          <w:lang w:val="bg-BG"/>
        </w:rPr>
        <w:t>(</w:t>
      </w:r>
      <w:r w:rsidR="005B3F30">
        <w:rPr>
          <w:lang w:val="bg-BG"/>
        </w:rPr>
        <w:t xml:space="preserve">вж. </w:t>
      </w:r>
      <w:r w:rsidR="00AD4F93" w:rsidRPr="000E1F3A">
        <w:rPr>
          <w:lang w:val="bg-BG"/>
        </w:rPr>
        <w:t>параграфи</w:t>
      </w:r>
      <w:r w:rsidR="00E640B4">
        <w:rPr>
          <w:lang w:val="bg-BG"/>
        </w:rPr>
        <w:t xml:space="preserve"> </w:t>
      </w:r>
      <w:r w:rsidR="004C44AA" w:rsidRPr="000E1F3A">
        <w:rPr>
          <w:lang w:val="bg-BG"/>
        </w:rPr>
        <w:t>7,</w:t>
      </w:r>
      <w:r w:rsidR="00E640B4">
        <w:rPr>
          <w:lang w:val="bg-BG"/>
        </w:rPr>
        <w:t xml:space="preserve"> </w:t>
      </w:r>
      <w:r w:rsidR="004C44AA" w:rsidRPr="000E1F3A">
        <w:rPr>
          <w:lang w:val="bg-BG"/>
        </w:rPr>
        <w:t>10,</w:t>
      </w:r>
      <w:r w:rsidR="00E640B4">
        <w:rPr>
          <w:lang w:val="bg-BG"/>
        </w:rPr>
        <w:t xml:space="preserve"> </w:t>
      </w:r>
      <w:r w:rsidR="004C44AA" w:rsidRPr="000E1F3A">
        <w:rPr>
          <w:lang w:val="bg-BG"/>
        </w:rPr>
        <w:t>17,</w:t>
      </w:r>
      <w:r w:rsidR="00E640B4">
        <w:rPr>
          <w:lang w:val="bg-BG"/>
        </w:rPr>
        <w:t xml:space="preserve"> </w:t>
      </w:r>
      <w:r w:rsidR="004C44AA" w:rsidRPr="000E1F3A">
        <w:rPr>
          <w:lang w:val="bg-BG"/>
        </w:rPr>
        <w:t>23</w:t>
      </w:r>
      <w:r w:rsidR="005B3F30">
        <w:rPr>
          <w:lang w:val="bg-BG"/>
        </w:rPr>
        <w:t xml:space="preserve"> – </w:t>
      </w:r>
      <w:r w:rsidR="004C44AA" w:rsidRPr="000E1F3A">
        <w:rPr>
          <w:lang w:val="bg-BG"/>
        </w:rPr>
        <w:t>25</w:t>
      </w:r>
      <w:r w:rsidR="00E640B4">
        <w:rPr>
          <w:lang w:val="bg-BG"/>
        </w:rPr>
        <w:t xml:space="preserve"> </w:t>
      </w:r>
      <w:r w:rsidR="00A73917" w:rsidRPr="000E1F3A">
        <w:rPr>
          <w:lang w:val="bg-BG"/>
        </w:rPr>
        <w:t>и</w:t>
      </w:r>
      <w:r w:rsidR="00E640B4">
        <w:rPr>
          <w:lang w:val="bg-BG"/>
        </w:rPr>
        <w:t xml:space="preserve"> </w:t>
      </w:r>
      <w:r w:rsidR="004C44AA" w:rsidRPr="000E1F3A">
        <w:rPr>
          <w:lang w:val="bg-BG"/>
        </w:rPr>
        <w:t>28</w:t>
      </w:r>
      <w:r w:rsidR="00E640B4">
        <w:rPr>
          <w:lang w:val="bg-BG"/>
        </w:rPr>
        <w:t xml:space="preserve"> </w:t>
      </w:r>
      <w:r w:rsidR="00AD4F93" w:rsidRPr="000E1F3A">
        <w:rPr>
          <w:lang w:val="bg-BG"/>
        </w:rPr>
        <w:t>по-горе)</w:t>
      </w:r>
      <w:r w:rsidR="004C44AA" w:rsidRPr="000E1F3A">
        <w:rPr>
          <w:lang w:val="bg-BG"/>
        </w:rPr>
        <w:t>.</w:t>
      </w:r>
      <w:r w:rsidR="00E640B4">
        <w:rPr>
          <w:lang w:val="bg-BG"/>
        </w:rPr>
        <w:t xml:space="preserve"> </w:t>
      </w:r>
      <w:r w:rsidR="00CD564D" w:rsidRPr="000E1F3A">
        <w:rPr>
          <w:lang w:val="bg-BG"/>
        </w:rPr>
        <w:t>Съдът</w:t>
      </w:r>
      <w:r w:rsidR="00E640B4">
        <w:rPr>
          <w:lang w:val="bg-BG"/>
        </w:rPr>
        <w:t xml:space="preserve"> </w:t>
      </w:r>
      <w:r w:rsidR="00515088" w:rsidRPr="000E1F3A">
        <w:rPr>
          <w:lang w:val="bg-BG"/>
        </w:rPr>
        <w:t>не</w:t>
      </w:r>
      <w:r w:rsidR="00E640B4">
        <w:rPr>
          <w:lang w:val="bg-BG"/>
        </w:rPr>
        <w:t xml:space="preserve"> </w:t>
      </w:r>
      <w:r w:rsidR="00515088" w:rsidRPr="000E1F3A">
        <w:rPr>
          <w:lang w:val="bg-BG"/>
        </w:rPr>
        <w:t>може</w:t>
      </w:r>
      <w:r w:rsidR="00E640B4">
        <w:rPr>
          <w:lang w:val="bg-BG"/>
        </w:rPr>
        <w:t xml:space="preserve"> </w:t>
      </w:r>
      <w:r w:rsidR="00515088" w:rsidRPr="000E1F3A">
        <w:rPr>
          <w:lang w:val="bg-BG"/>
        </w:rPr>
        <w:t>да</w:t>
      </w:r>
      <w:r w:rsidR="00E640B4">
        <w:rPr>
          <w:lang w:val="bg-BG"/>
        </w:rPr>
        <w:t xml:space="preserve"> </w:t>
      </w:r>
      <w:r w:rsidR="00515088" w:rsidRPr="000E1F3A">
        <w:rPr>
          <w:lang w:val="bg-BG"/>
        </w:rPr>
        <w:t>спекулира</w:t>
      </w:r>
      <w:r w:rsidR="00E640B4">
        <w:rPr>
          <w:lang w:val="bg-BG"/>
        </w:rPr>
        <w:t xml:space="preserve"> </w:t>
      </w:r>
      <w:r w:rsidR="00515088" w:rsidRPr="000E1F3A">
        <w:rPr>
          <w:lang w:val="bg-BG"/>
        </w:rPr>
        <w:t>по</w:t>
      </w:r>
      <w:r w:rsidR="00E640B4">
        <w:rPr>
          <w:lang w:val="bg-BG"/>
        </w:rPr>
        <w:t xml:space="preserve"> </w:t>
      </w:r>
      <w:r w:rsidR="00515088" w:rsidRPr="000E1F3A">
        <w:rPr>
          <w:lang w:val="bg-BG"/>
        </w:rPr>
        <w:t>изхода</w:t>
      </w:r>
      <w:r w:rsidR="00E640B4">
        <w:rPr>
          <w:lang w:val="bg-BG"/>
        </w:rPr>
        <w:t xml:space="preserve"> </w:t>
      </w:r>
      <w:r w:rsidR="00515088" w:rsidRPr="000E1F3A">
        <w:rPr>
          <w:lang w:val="bg-BG"/>
        </w:rPr>
        <w:t>от</w:t>
      </w:r>
      <w:r w:rsidR="00E640B4">
        <w:rPr>
          <w:lang w:val="bg-BG"/>
        </w:rPr>
        <w:t xml:space="preserve"> </w:t>
      </w:r>
      <w:r w:rsidR="00515088" w:rsidRPr="000E1F3A">
        <w:rPr>
          <w:lang w:val="bg-BG"/>
        </w:rPr>
        <w:t>висящото</w:t>
      </w:r>
      <w:r w:rsidR="00E640B4">
        <w:rPr>
          <w:lang w:val="bg-BG"/>
        </w:rPr>
        <w:t xml:space="preserve"> </w:t>
      </w:r>
      <w:r w:rsidR="00515088" w:rsidRPr="000E1F3A">
        <w:rPr>
          <w:lang w:val="bg-BG"/>
        </w:rPr>
        <w:t>гражданско</w:t>
      </w:r>
      <w:r w:rsidR="00E640B4">
        <w:rPr>
          <w:lang w:val="bg-BG"/>
        </w:rPr>
        <w:t xml:space="preserve"> </w:t>
      </w:r>
      <w:r w:rsidR="00515088" w:rsidRPr="000E1F3A">
        <w:rPr>
          <w:lang w:val="bg-BG"/>
        </w:rPr>
        <w:t>дело</w:t>
      </w:r>
      <w:r w:rsidR="00E640B4">
        <w:rPr>
          <w:lang w:val="bg-BG"/>
        </w:rPr>
        <w:t xml:space="preserve"> </w:t>
      </w:r>
      <w:r w:rsidR="00515088" w:rsidRPr="000E1F3A">
        <w:rPr>
          <w:lang w:val="bg-BG"/>
        </w:rPr>
        <w:t>за</w:t>
      </w:r>
      <w:r w:rsidR="00E640B4">
        <w:rPr>
          <w:lang w:val="bg-BG"/>
        </w:rPr>
        <w:t xml:space="preserve"> </w:t>
      </w:r>
      <w:r w:rsidR="00515088" w:rsidRPr="000E1F3A">
        <w:rPr>
          <w:lang w:val="bg-BG"/>
        </w:rPr>
        <w:t>вреди,</w:t>
      </w:r>
      <w:r w:rsidR="00E640B4">
        <w:rPr>
          <w:lang w:val="bg-BG"/>
        </w:rPr>
        <w:t xml:space="preserve"> </w:t>
      </w:r>
      <w:r w:rsidR="00515088" w:rsidRPr="000E1F3A">
        <w:rPr>
          <w:lang w:val="bg-BG"/>
        </w:rPr>
        <w:t>заведено</w:t>
      </w:r>
      <w:r w:rsidR="00E640B4">
        <w:rPr>
          <w:lang w:val="bg-BG"/>
        </w:rPr>
        <w:t xml:space="preserve"> </w:t>
      </w:r>
      <w:r w:rsidR="00515088" w:rsidRPr="000E1F3A">
        <w:rPr>
          <w:lang w:val="bg-BG"/>
        </w:rPr>
        <w:t>от</w:t>
      </w:r>
      <w:r w:rsidR="00E640B4">
        <w:rPr>
          <w:lang w:val="bg-BG"/>
        </w:rPr>
        <w:t xml:space="preserve"> </w:t>
      </w:r>
      <w:r w:rsidR="006F0158" w:rsidRPr="000E1F3A">
        <w:rPr>
          <w:lang w:val="bg-BG"/>
        </w:rPr>
        <w:t>жалбоподателката</w:t>
      </w:r>
      <w:r w:rsidR="004C44AA" w:rsidRPr="000E1F3A">
        <w:rPr>
          <w:lang w:val="bg-BG"/>
        </w:rPr>
        <w:t>,</w:t>
      </w:r>
      <w:r w:rsidR="00E640B4">
        <w:rPr>
          <w:lang w:val="bg-BG"/>
        </w:rPr>
        <w:t xml:space="preserve"> </w:t>
      </w:r>
      <w:r w:rsidR="00515088" w:rsidRPr="000E1F3A">
        <w:rPr>
          <w:lang w:val="bg-BG"/>
        </w:rPr>
        <w:t>което</w:t>
      </w:r>
      <w:r w:rsidR="00E640B4">
        <w:rPr>
          <w:lang w:val="bg-BG"/>
        </w:rPr>
        <w:t xml:space="preserve"> </w:t>
      </w:r>
      <w:r w:rsidR="00515088" w:rsidRPr="000E1F3A">
        <w:rPr>
          <w:lang w:val="bg-BG"/>
        </w:rPr>
        <w:t>може</w:t>
      </w:r>
      <w:r w:rsidR="00E640B4">
        <w:rPr>
          <w:lang w:val="bg-BG"/>
        </w:rPr>
        <w:t xml:space="preserve"> </w:t>
      </w:r>
      <w:r w:rsidR="00515088" w:rsidRPr="000E1F3A">
        <w:rPr>
          <w:lang w:val="bg-BG"/>
        </w:rPr>
        <w:t>да</w:t>
      </w:r>
      <w:r w:rsidR="00E640B4">
        <w:rPr>
          <w:lang w:val="bg-BG"/>
        </w:rPr>
        <w:t xml:space="preserve"> </w:t>
      </w:r>
      <w:r w:rsidR="00515088" w:rsidRPr="000E1F3A">
        <w:rPr>
          <w:lang w:val="bg-BG"/>
        </w:rPr>
        <w:t>доведе</w:t>
      </w:r>
      <w:r w:rsidR="00E640B4">
        <w:rPr>
          <w:lang w:val="bg-BG"/>
        </w:rPr>
        <w:t xml:space="preserve"> </w:t>
      </w:r>
      <w:r w:rsidR="00515088" w:rsidRPr="000E1F3A">
        <w:rPr>
          <w:lang w:val="bg-BG"/>
        </w:rPr>
        <w:t>до</w:t>
      </w:r>
      <w:r w:rsidR="00E640B4">
        <w:rPr>
          <w:lang w:val="bg-BG"/>
        </w:rPr>
        <w:t xml:space="preserve"> </w:t>
      </w:r>
      <w:r w:rsidR="00515088" w:rsidRPr="000E1F3A">
        <w:rPr>
          <w:lang w:val="bg-BG"/>
        </w:rPr>
        <w:t>присъждане</w:t>
      </w:r>
      <w:r w:rsidR="00E640B4">
        <w:rPr>
          <w:lang w:val="bg-BG"/>
        </w:rPr>
        <w:t xml:space="preserve"> </w:t>
      </w:r>
      <w:r w:rsidR="00515088" w:rsidRPr="000E1F3A">
        <w:rPr>
          <w:lang w:val="bg-BG"/>
        </w:rPr>
        <w:t>на</w:t>
      </w:r>
      <w:r w:rsidR="00E640B4">
        <w:rPr>
          <w:lang w:val="bg-BG"/>
        </w:rPr>
        <w:t xml:space="preserve"> </w:t>
      </w:r>
      <w:r w:rsidR="00515088" w:rsidRPr="000E1F3A">
        <w:rPr>
          <w:lang w:val="bg-BG"/>
        </w:rPr>
        <w:t>обезщетение</w:t>
      </w:r>
      <w:r w:rsidR="00E640B4">
        <w:rPr>
          <w:lang w:val="bg-BG"/>
        </w:rPr>
        <w:t xml:space="preserve"> </w:t>
      </w:r>
      <w:r w:rsidR="00515088" w:rsidRPr="000E1F3A">
        <w:rPr>
          <w:lang w:val="bg-BG"/>
        </w:rPr>
        <w:t>в</w:t>
      </w:r>
      <w:r w:rsidR="00E640B4">
        <w:rPr>
          <w:lang w:val="bg-BG"/>
        </w:rPr>
        <w:t xml:space="preserve"> </w:t>
      </w:r>
      <w:r w:rsidR="00515088" w:rsidRPr="000E1F3A">
        <w:rPr>
          <w:lang w:val="bg-BG"/>
        </w:rPr>
        <w:t>нейна</w:t>
      </w:r>
      <w:r w:rsidR="00E640B4">
        <w:rPr>
          <w:lang w:val="bg-BG"/>
        </w:rPr>
        <w:t xml:space="preserve"> </w:t>
      </w:r>
      <w:r w:rsidR="00515088" w:rsidRPr="000E1F3A">
        <w:rPr>
          <w:lang w:val="bg-BG"/>
        </w:rPr>
        <w:t>полза</w:t>
      </w:r>
      <w:r w:rsidR="00E640B4">
        <w:rPr>
          <w:lang w:val="bg-BG"/>
        </w:rPr>
        <w:t xml:space="preserve"> </w:t>
      </w:r>
      <w:r w:rsidR="00B876F5">
        <w:rPr>
          <w:lang w:val="bg-BG"/>
        </w:rPr>
        <w:t>най-малкото</w:t>
      </w:r>
      <w:r w:rsidR="00E640B4">
        <w:rPr>
          <w:lang w:val="bg-BG"/>
        </w:rPr>
        <w:t xml:space="preserve"> </w:t>
      </w:r>
      <w:r w:rsidR="009A6BCE" w:rsidRPr="000E1F3A">
        <w:rPr>
          <w:lang w:val="bg-BG"/>
        </w:rPr>
        <w:t>по</w:t>
      </w:r>
      <w:r w:rsidR="00E640B4">
        <w:rPr>
          <w:lang w:val="bg-BG"/>
        </w:rPr>
        <w:t xml:space="preserve"> </w:t>
      </w:r>
      <w:r w:rsidR="009A6BCE" w:rsidRPr="000E1F3A">
        <w:rPr>
          <w:lang w:val="bg-BG"/>
        </w:rPr>
        <w:t>отношение</w:t>
      </w:r>
      <w:r w:rsidR="00E640B4">
        <w:rPr>
          <w:lang w:val="bg-BG"/>
        </w:rPr>
        <w:t xml:space="preserve"> </w:t>
      </w:r>
      <w:r w:rsidR="009A6BCE" w:rsidRPr="000E1F3A">
        <w:rPr>
          <w:lang w:val="bg-BG"/>
        </w:rPr>
        <w:t>на</w:t>
      </w:r>
      <w:r w:rsidR="00E640B4">
        <w:rPr>
          <w:lang w:val="bg-BG"/>
        </w:rPr>
        <w:t xml:space="preserve"> </w:t>
      </w:r>
      <w:r w:rsidR="009A6BCE" w:rsidRPr="000E1F3A">
        <w:rPr>
          <w:lang w:val="bg-BG"/>
        </w:rPr>
        <w:t>част</w:t>
      </w:r>
      <w:r w:rsidR="00E640B4">
        <w:rPr>
          <w:lang w:val="bg-BG"/>
        </w:rPr>
        <w:t xml:space="preserve"> </w:t>
      </w:r>
      <w:r w:rsidR="009A6BCE" w:rsidRPr="000E1F3A">
        <w:rPr>
          <w:lang w:val="bg-BG"/>
        </w:rPr>
        <w:t>от</w:t>
      </w:r>
      <w:r w:rsidR="00E640B4">
        <w:rPr>
          <w:lang w:val="bg-BG"/>
        </w:rPr>
        <w:t xml:space="preserve"> </w:t>
      </w:r>
      <w:r w:rsidR="009A6BCE" w:rsidRPr="000E1F3A">
        <w:rPr>
          <w:lang w:val="bg-BG"/>
        </w:rPr>
        <w:t>тези</w:t>
      </w:r>
      <w:r w:rsidR="00E640B4">
        <w:rPr>
          <w:lang w:val="bg-BG"/>
        </w:rPr>
        <w:t xml:space="preserve"> </w:t>
      </w:r>
      <w:r w:rsidR="009A6BCE" w:rsidRPr="000E1F3A">
        <w:rPr>
          <w:lang w:val="bg-BG"/>
        </w:rPr>
        <w:t>претендирани</w:t>
      </w:r>
      <w:r w:rsidR="00E640B4">
        <w:rPr>
          <w:lang w:val="bg-BG"/>
        </w:rPr>
        <w:t xml:space="preserve"> </w:t>
      </w:r>
      <w:r w:rsidR="009A6BCE" w:rsidRPr="000E1F3A">
        <w:rPr>
          <w:lang w:val="bg-BG"/>
        </w:rPr>
        <w:t>вреди</w:t>
      </w:r>
      <w:r w:rsidR="004C44AA" w:rsidRPr="000E1F3A">
        <w:rPr>
          <w:lang w:val="bg-BG"/>
        </w:rPr>
        <w:t>,</w:t>
      </w:r>
      <w:r w:rsidR="00E640B4">
        <w:rPr>
          <w:lang w:val="bg-BG"/>
        </w:rPr>
        <w:t xml:space="preserve"> </w:t>
      </w:r>
      <w:r w:rsidR="009A6BCE" w:rsidRPr="000E1F3A">
        <w:rPr>
          <w:lang w:val="bg-BG"/>
        </w:rPr>
        <w:t>като</w:t>
      </w:r>
      <w:r w:rsidR="00E640B4">
        <w:rPr>
          <w:lang w:val="bg-BG"/>
        </w:rPr>
        <w:t xml:space="preserve"> </w:t>
      </w:r>
      <w:r w:rsidR="009A6BCE" w:rsidRPr="000E1F3A">
        <w:rPr>
          <w:lang w:val="bg-BG"/>
        </w:rPr>
        <w:t>вижда,</w:t>
      </w:r>
      <w:r w:rsidR="00E640B4">
        <w:rPr>
          <w:lang w:val="bg-BG"/>
        </w:rPr>
        <w:t xml:space="preserve"> </w:t>
      </w:r>
      <w:r w:rsidR="0028201D" w:rsidRPr="000E1F3A">
        <w:rPr>
          <w:lang w:val="bg-BG"/>
        </w:rPr>
        <w:t>ч</w:t>
      </w:r>
      <w:r w:rsidR="009A6BCE" w:rsidRPr="000E1F3A">
        <w:rPr>
          <w:lang w:val="bg-BG"/>
        </w:rPr>
        <w:t>е</w:t>
      </w:r>
      <w:r w:rsidR="00E640B4">
        <w:rPr>
          <w:lang w:val="bg-BG"/>
        </w:rPr>
        <w:t xml:space="preserve"> </w:t>
      </w:r>
      <w:r w:rsidR="009A6BCE" w:rsidRPr="000E1F3A">
        <w:rPr>
          <w:lang w:val="bg-BG"/>
        </w:rPr>
        <w:t>според</w:t>
      </w:r>
      <w:r w:rsidR="00E640B4">
        <w:rPr>
          <w:lang w:val="bg-BG"/>
        </w:rPr>
        <w:t xml:space="preserve"> </w:t>
      </w:r>
      <w:r w:rsidR="009A6BCE" w:rsidRPr="000E1F3A">
        <w:rPr>
          <w:lang w:val="bg-BG"/>
        </w:rPr>
        <w:t>най-новата</w:t>
      </w:r>
      <w:r w:rsidR="00E640B4">
        <w:rPr>
          <w:lang w:val="bg-BG"/>
        </w:rPr>
        <w:t xml:space="preserve"> </w:t>
      </w:r>
      <w:r w:rsidR="009A6BCE" w:rsidRPr="000E1F3A">
        <w:rPr>
          <w:lang w:val="bg-BG"/>
        </w:rPr>
        <w:t>информация,</w:t>
      </w:r>
      <w:r w:rsidR="00E640B4">
        <w:rPr>
          <w:lang w:val="bg-BG"/>
        </w:rPr>
        <w:t xml:space="preserve"> </w:t>
      </w:r>
      <w:r w:rsidR="009A6BCE" w:rsidRPr="000E1F3A">
        <w:rPr>
          <w:lang w:val="bg-BG"/>
        </w:rPr>
        <w:t>предоставена</w:t>
      </w:r>
      <w:r w:rsidR="00E640B4">
        <w:rPr>
          <w:lang w:val="bg-BG"/>
        </w:rPr>
        <w:t xml:space="preserve"> </w:t>
      </w:r>
      <w:r w:rsidR="009A6BCE" w:rsidRPr="000E1F3A">
        <w:rPr>
          <w:lang w:val="bg-BG"/>
        </w:rPr>
        <w:t>на</w:t>
      </w:r>
      <w:r w:rsidR="00E640B4">
        <w:rPr>
          <w:lang w:val="bg-BG"/>
        </w:rPr>
        <w:t xml:space="preserve"> </w:t>
      </w:r>
      <w:r w:rsidR="009A6BCE" w:rsidRPr="000E1F3A">
        <w:rPr>
          <w:lang w:val="bg-BG"/>
        </w:rPr>
        <w:t>Съда,</w:t>
      </w:r>
      <w:r w:rsidR="00E640B4">
        <w:rPr>
          <w:lang w:val="bg-BG"/>
        </w:rPr>
        <w:t xml:space="preserve"> </w:t>
      </w:r>
      <w:r w:rsidR="009A6BCE" w:rsidRPr="000E1F3A">
        <w:rPr>
          <w:lang w:val="bg-BG"/>
        </w:rPr>
        <w:t>тя</w:t>
      </w:r>
      <w:r w:rsidR="00E640B4">
        <w:rPr>
          <w:lang w:val="bg-BG"/>
        </w:rPr>
        <w:t xml:space="preserve"> </w:t>
      </w:r>
      <w:r w:rsidR="009A6BCE" w:rsidRPr="000E1F3A">
        <w:rPr>
          <w:lang w:val="bg-BG"/>
        </w:rPr>
        <w:t>е</w:t>
      </w:r>
      <w:r w:rsidR="00E640B4">
        <w:rPr>
          <w:lang w:val="bg-BG"/>
        </w:rPr>
        <w:t xml:space="preserve"> </w:t>
      </w:r>
      <w:r w:rsidR="009A6BCE" w:rsidRPr="000E1F3A">
        <w:rPr>
          <w:lang w:val="bg-BG"/>
        </w:rPr>
        <w:t>останала</w:t>
      </w:r>
      <w:r w:rsidR="00E640B4">
        <w:rPr>
          <w:lang w:val="bg-BG"/>
        </w:rPr>
        <w:t xml:space="preserve"> </w:t>
      </w:r>
      <w:r w:rsidR="009A6BCE" w:rsidRPr="000E1F3A">
        <w:rPr>
          <w:lang w:val="bg-BG"/>
        </w:rPr>
        <w:t>законен</w:t>
      </w:r>
      <w:r w:rsidR="00E640B4">
        <w:rPr>
          <w:lang w:val="bg-BG"/>
        </w:rPr>
        <w:t xml:space="preserve"> </w:t>
      </w:r>
      <w:r w:rsidR="009A6BCE" w:rsidRPr="000E1F3A">
        <w:rPr>
          <w:lang w:val="bg-BG"/>
        </w:rPr>
        <w:t>собственик</w:t>
      </w:r>
      <w:r w:rsidR="00E640B4">
        <w:rPr>
          <w:lang w:val="bg-BG"/>
        </w:rPr>
        <w:t xml:space="preserve"> </w:t>
      </w:r>
      <w:r w:rsidR="009A6BCE" w:rsidRPr="000E1F3A">
        <w:rPr>
          <w:lang w:val="bg-BG"/>
        </w:rPr>
        <w:t>на</w:t>
      </w:r>
      <w:r w:rsidR="00E640B4">
        <w:rPr>
          <w:lang w:val="bg-BG"/>
        </w:rPr>
        <w:t xml:space="preserve"> </w:t>
      </w:r>
      <w:r w:rsidR="004C44AA" w:rsidRPr="000E1F3A">
        <w:rPr>
          <w:lang w:val="bg-BG"/>
        </w:rPr>
        <w:t>52</w:t>
      </w:r>
      <w:r w:rsidR="005B3F30">
        <w:rPr>
          <w:lang w:val="bg-BG"/>
        </w:rPr>
        <w:t> </w:t>
      </w:r>
      <w:r w:rsidR="004C44AA" w:rsidRPr="000E1F3A">
        <w:rPr>
          <w:lang w:val="bg-BG"/>
        </w:rPr>
        <w:t>118</w:t>
      </w:r>
      <w:r w:rsidR="00E640B4">
        <w:rPr>
          <w:lang w:val="bg-BG"/>
        </w:rPr>
        <w:t xml:space="preserve"> </w:t>
      </w:r>
      <w:r w:rsidR="009A6BCE" w:rsidRPr="000E1F3A">
        <w:rPr>
          <w:lang w:val="bg-BG"/>
        </w:rPr>
        <w:t>от</w:t>
      </w:r>
      <w:r w:rsidR="00E640B4">
        <w:rPr>
          <w:lang w:val="bg-BG"/>
        </w:rPr>
        <w:t xml:space="preserve"> </w:t>
      </w:r>
      <w:r w:rsidR="003C36AE" w:rsidRPr="000E1F3A">
        <w:rPr>
          <w:lang w:val="bg-BG"/>
        </w:rPr>
        <w:t>бутилки</w:t>
      </w:r>
      <w:r w:rsidR="009A6BCE" w:rsidRPr="000E1F3A">
        <w:rPr>
          <w:lang w:val="bg-BG"/>
        </w:rPr>
        <w:t>те,</w:t>
      </w:r>
      <w:r w:rsidR="00E640B4">
        <w:rPr>
          <w:lang w:val="bg-BG"/>
        </w:rPr>
        <w:t xml:space="preserve"> </w:t>
      </w:r>
      <w:r w:rsidR="009A6BCE" w:rsidRPr="000E1F3A">
        <w:rPr>
          <w:lang w:val="bg-BG"/>
        </w:rPr>
        <w:t>иззети</w:t>
      </w:r>
      <w:r w:rsidR="00E640B4">
        <w:rPr>
          <w:lang w:val="bg-BG"/>
        </w:rPr>
        <w:t xml:space="preserve"> </w:t>
      </w:r>
      <w:r w:rsidR="009A6BCE" w:rsidRPr="000E1F3A">
        <w:rPr>
          <w:lang w:val="bg-BG"/>
        </w:rPr>
        <w:t>от</w:t>
      </w:r>
      <w:r w:rsidR="00E640B4">
        <w:rPr>
          <w:lang w:val="bg-BG"/>
        </w:rPr>
        <w:t xml:space="preserve"> </w:t>
      </w:r>
      <w:r w:rsidR="009A6BCE" w:rsidRPr="000E1F3A">
        <w:rPr>
          <w:lang w:val="bg-BG"/>
        </w:rPr>
        <w:t>нея</w:t>
      </w:r>
      <w:r w:rsidR="00E640B4">
        <w:rPr>
          <w:lang w:val="bg-BG"/>
        </w:rPr>
        <w:t xml:space="preserve"> </w:t>
      </w:r>
      <w:r w:rsidR="004C44AA" w:rsidRPr="000E1F3A">
        <w:rPr>
          <w:lang w:val="bg-BG"/>
        </w:rPr>
        <w:t>(</w:t>
      </w:r>
      <w:r w:rsidR="005B3F30">
        <w:rPr>
          <w:lang w:val="bg-BG"/>
        </w:rPr>
        <w:t xml:space="preserve">вж. </w:t>
      </w:r>
      <w:r w:rsidR="00AD4F93" w:rsidRPr="000E1F3A">
        <w:rPr>
          <w:lang w:val="bg-BG"/>
        </w:rPr>
        <w:t>параграф</w:t>
      </w:r>
      <w:r w:rsidR="00E640B4">
        <w:rPr>
          <w:lang w:val="bg-BG"/>
        </w:rPr>
        <w:t xml:space="preserve"> </w:t>
      </w:r>
      <w:r w:rsidR="004C44AA" w:rsidRPr="000E1F3A">
        <w:rPr>
          <w:lang w:val="bg-BG"/>
        </w:rPr>
        <w:t>31</w:t>
      </w:r>
      <w:r w:rsidR="00E640B4">
        <w:rPr>
          <w:lang w:val="bg-BG"/>
        </w:rPr>
        <w:t xml:space="preserve"> </w:t>
      </w:r>
      <w:r w:rsidR="00AD4F93" w:rsidRPr="000E1F3A">
        <w:rPr>
          <w:lang w:val="bg-BG"/>
        </w:rPr>
        <w:t>по-горе)</w:t>
      </w:r>
      <w:r w:rsidR="004C44AA" w:rsidRPr="000E1F3A">
        <w:rPr>
          <w:lang w:val="bg-BG"/>
        </w:rPr>
        <w:t>.</w:t>
      </w:r>
    </w:p>
    <w:p w:rsidR="004C44AA" w:rsidRPr="000E1F3A" w:rsidRDefault="00CB7396" w:rsidP="003B02D4">
      <w:pPr>
        <w:pStyle w:val="JuPara"/>
        <w:rPr>
          <w:lang w:val="bg-BG"/>
        </w:rPr>
      </w:pPr>
      <w:r w:rsidRPr="000E1F3A">
        <w:rPr>
          <w:lang w:val="bg-BG"/>
        </w:rPr>
        <w:fldChar w:fldCharType="begin"/>
      </w:r>
      <w:r w:rsidR="0060428D" w:rsidRPr="000E1F3A">
        <w:rPr>
          <w:lang w:val="bg-BG"/>
        </w:rPr>
        <w:instrText xml:space="preserve"> SEQ level0 \*arabic </w:instrText>
      </w:r>
      <w:r w:rsidRPr="000E1F3A">
        <w:rPr>
          <w:lang w:val="bg-BG"/>
        </w:rPr>
        <w:fldChar w:fldCharType="separate"/>
      </w:r>
      <w:r w:rsidR="004C44AA" w:rsidRPr="000E1F3A">
        <w:rPr>
          <w:noProof/>
          <w:lang w:val="bg-BG"/>
        </w:rPr>
        <w:t>116</w:t>
      </w:r>
      <w:r w:rsidRPr="000E1F3A">
        <w:rPr>
          <w:noProof/>
          <w:lang w:val="bg-BG"/>
        </w:rPr>
        <w:fldChar w:fldCharType="end"/>
      </w:r>
      <w:r w:rsidR="004C44AA" w:rsidRPr="000E1F3A">
        <w:rPr>
          <w:lang w:val="bg-BG"/>
        </w:rPr>
        <w:t>.</w:t>
      </w:r>
      <w:r w:rsidR="00E640B4">
        <w:rPr>
          <w:lang w:val="bg-BG"/>
        </w:rPr>
        <w:t>  </w:t>
      </w:r>
      <w:r w:rsidR="00B876F5">
        <w:rPr>
          <w:lang w:val="bg-BG"/>
        </w:rPr>
        <w:t xml:space="preserve">Освен </w:t>
      </w:r>
      <w:r w:rsidR="00751D6E" w:rsidRPr="000E1F3A">
        <w:rPr>
          <w:lang w:val="bg-BG"/>
        </w:rPr>
        <w:t>това</w:t>
      </w:r>
      <w:r w:rsidR="00E640B4">
        <w:rPr>
          <w:lang w:val="bg-BG"/>
        </w:rPr>
        <w:t xml:space="preserve"> </w:t>
      </w:r>
      <w:r w:rsidR="00CD564D" w:rsidRPr="000E1F3A">
        <w:rPr>
          <w:lang w:val="bg-BG"/>
        </w:rPr>
        <w:t>Съдът</w:t>
      </w:r>
      <w:r w:rsidR="00E640B4">
        <w:rPr>
          <w:lang w:val="bg-BG"/>
        </w:rPr>
        <w:t xml:space="preserve"> </w:t>
      </w:r>
      <w:r w:rsidR="00751D6E" w:rsidRPr="000E1F3A">
        <w:rPr>
          <w:lang w:val="bg-BG"/>
        </w:rPr>
        <w:t>отбелязва,</w:t>
      </w:r>
      <w:r w:rsidR="00E640B4">
        <w:rPr>
          <w:lang w:val="bg-BG"/>
        </w:rPr>
        <w:t xml:space="preserve"> </w:t>
      </w:r>
      <w:r w:rsidR="00751D6E" w:rsidRPr="000E1F3A">
        <w:rPr>
          <w:lang w:val="bg-BG"/>
        </w:rPr>
        <w:t>че</w:t>
      </w:r>
      <w:r w:rsidR="00E640B4">
        <w:rPr>
          <w:lang w:val="bg-BG"/>
        </w:rPr>
        <w:t xml:space="preserve"> </w:t>
      </w:r>
      <w:r w:rsidR="006F0158" w:rsidRPr="000E1F3A">
        <w:rPr>
          <w:lang w:val="bg-BG"/>
        </w:rPr>
        <w:t>жалбоподателката</w:t>
      </w:r>
      <w:r w:rsidR="00E640B4">
        <w:rPr>
          <w:lang w:val="bg-BG"/>
        </w:rPr>
        <w:t xml:space="preserve"> </w:t>
      </w:r>
      <w:r w:rsidR="00751D6E" w:rsidRPr="000E1F3A">
        <w:rPr>
          <w:lang w:val="bg-BG"/>
        </w:rPr>
        <w:t>не</w:t>
      </w:r>
      <w:r w:rsidR="00E640B4">
        <w:rPr>
          <w:lang w:val="bg-BG"/>
        </w:rPr>
        <w:t xml:space="preserve"> </w:t>
      </w:r>
      <w:r w:rsidR="00751D6E" w:rsidRPr="000E1F3A">
        <w:rPr>
          <w:lang w:val="bg-BG"/>
        </w:rPr>
        <w:t>е</w:t>
      </w:r>
      <w:r w:rsidR="00E640B4">
        <w:rPr>
          <w:lang w:val="bg-BG"/>
        </w:rPr>
        <w:t xml:space="preserve"> </w:t>
      </w:r>
      <w:r w:rsidR="00751D6E" w:rsidRPr="000E1F3A">
        <w:rPr>
          <w:lang w:val="bg-BG"/>
        </w:rPr>
        <w:t>оспорила</w:t>
      </w:r>
      <w:r w:rsidR="00E640B4">
        <w:rPr>
          <w:lang w:val="bg-BG"/>
        </w:rPr>
        <w:t xml:space="preserve"> </w:t>
      </w:r>
      <w:r w:rsidR="00751D6E" w:rsidRPr="000E1F3A">
        <w:rPr>
          <w:lang w:val="bg-BG"/>
        </w:rPr>
        <w:t>констатациите</w:t>
      </w:r>
      <w:r w:rsidR="00E640B4">
        <w:rPr>
          <w:lang w:val="bg-BG"/>
        </w:rPr>
        <w:t xml:space="preserve"> </w:t>
      </w:r>
      <w:r w:rsidR="00751D6E" w:rsidRPr="000E1F3A">
        <w:rPr>
          <w:lang w:val="bg-BG"/>
        </w:rPr>
        <w:t>на</w:t>
      </w:r>
      <w:r w:rsidR="00E640B4">
        <w:rPr>
          <w:lang w:val="bg-BG"/>
        </w:rPr>
        <w:t xml:space="preserve"> </w:t>
      </w:r>
      <w:r w:rsidR="00751D6E" w:rsidRPr="000E1F3A">
        <w:rPr>
          <w:lang w:val="bg-BG"/>
        </w:rPr>
        <w:t>полицейските</w:t>
      </w:r>
      <w:r w:rsidR="00E640B4">
        <w:rPr>
          <w:lang w:val="bg-BG"/>
        </w:rPr>
        <w:t xml:space="preserve"> </w:t>
      </w:r>
      <w:r w:rsidR="00751D6E" w:rsidRPr="000E1F3A">
        <w:rPr>
          <w:lang w:val="bg-BG"/>
        </w:rPr>
        <w:t>експерти,</w:t>
      </w:r>
      <w:r w:rsidR="00E640B4">
        <w:rPr>
          <w:lang w:val="bg-BG"/>
        </w:rPr>
        <w:t xml:space="preserve"> </w:t>
      </w:r>
      <w:r w:rsidR="00751D6E" w:rsidRPr="000E1F3A">
        <w:rPr>
          <w:lang w:val="bg-BG"/>
        </w:rPr>
        <w:t>че</w:t>
      </w:r>
      <w:r w:rsidR="00E640B4">
        <w:rPr>
          <w:lang w:val="bg-BG"/>
        </w:rPr>
        <w:t xml:space="preserve"> </w:t>
      </w:r>
      <w:r w:rsidR="00751D6E" w:rsidRPr="000E1F3A">
        <w:rPr>
          <w:lang w:val="bg-BG"/>
        </w:rPr>
        <w:t>повече</w:t>
      </w:r>
      <w:r w:rsidR="00E640B4">
        <w:rPr>
          <w:lang w:val="bg-BG"/>
        </w:rPr>
        <w:t xml:space="preserve"> </w:t>
      </w:r>
      <w:r w:rsidR="00751D6E" w:rsidRPr="000E1F3A">
        <w:rPr>
          <w:lang w:val="bg-BG"/>
        </w:rPr>
        <w:t>от</w:t>
      </w:r>
      <w:r w:rsidR="00E640B4">
        <w:rPr>
          <w:lang w:val="bg-BG"/>
        </w:rPr>
        <w:t xml:space="preserve"> </w:t>
      </w:r>
      <w:r w:rsidR="00B876F5">
        <w:rPr>
          <w:lang w:val="bg-BG"/>
        </w:rPr>
        <w:t>6 </w:t>
      </w:r>
      <w:r w:rsidR="004C44AA" w:rsidRPr="000E1F3A">
        <w:rPr>
          <w:lang w:val="bg-BG"/>
        </w:rPr>
        <w:t>000</w:t>
      </w:r>
      <w:r w:rsidR="00E640B4">
        <w:rPr>
          <w:lang w:val="bg-BG"/>
        </w:rPr>
        <w:t xml:space="preserve"> </w:t>
      </w:r>
      <w:r w:rsidR="003C36AE" w:rsidRPr="000E1F3A">
        <w:rPr>
          <w:lang w:val="bg-BG"/>
        </w:rPr>
        <w:t>бутилки</w:t>
      </w:r>
      <w:r w:rsidR="00E640B4">
        <w:rPr>
          <w:lang w:val="bg-BG"/>
        </w:rPr>
        <w:t xml:space="preserve"> </w:t>
      </w:r>
      <w:r w:rsidR="00751D6E" w:rsidRPr="000E1F3A">
        <w:rPr>
          <w:lang w:val="bg-BG"/>
        </w:rPr>
        <w:t>от</w:t>
      </w:r>
      <w:r w:rsidR="00E640B4">
        <w:rPr>
          <w:lang w:val="bg-BG"/>
        </w:rPr>
        <w:t xml:space="preserve"> </w:t>
      </w:r>
      <w:r w:rsidR="00751D6E" w:rsidRPr="000E1F3A">
        <w:rPr>
          <w:lang w:val="bg-BG"/>
        </w:rPr>
        <w:t>иззетите</w:t>
      </w:r>
      <w:r w:rsidR="00E640B4">
        <w:rPr>
          <w:lang w:val="bg-BG"/>
        </w:rPr>
        <w:t xml:space="preserve"> </w:t>
      </w:r>
      <w:r w:rsidR="00751D6E" w:rsidRPr="000E1F3A">
        <w:rPr>
          <w:lang w:val="bg-BG"/>
        </w:rPr>
        <w:t>през</w:t>
      </w:r>
      <w:r w:rsidR="00E640B4">
        <w:rPr>
          <w:lang w:val="bg-BG"/>
        </w:rPr>
        <w:t xml:space="preserve"> </w:t>
      </w:r>
      <w:r w:rsidR="009E46C1" w:rsidRPr="000E1F3A">
        <w:rPr>
          <w:lang w:val="bg-BG"/>
        </w:rPr>
        <w:t>юни</w:t>
      </w:r>
      <w:r w:rsidR="00E640B4">
        <w:rPr>
          <w:lang w:val="bg-BG"/>
        </w:rPr>
        <w:t xml:space="preserve"> </w:t>
      </w:r>
      <w:r w:rsidR="009E46C1" w:rsidRPr="000E1F3A">
        <w:rPr>
          <w:lang w:val="bg-BG"/>
        </w:rPr>
        <w:t>2000</w:t>
      </w:r>
      <w:r w:rsidR="005B3F30">
        <w:rPr>
          <w:lang w:val="bg-BG"/>
        </w:rPr>
        <w:t> г.</w:t>
      </w:r>
      <w:r w:rsidR="00E640B4">
        <w:rPr>
          <w:lang w:val="bg-BG"/>
        </w:rPr>
        <w:t xml:space="preserve"> </w:t>
      </w:r>
      <w:r w:rsidR="00751D6E" w:rsidRPr="000E1F3A">
        <w:rPr>
          <w:lang w:val="bg-BG"/>
        </w:rPr>
        <w:t>са</w:t>
      </w:r>
      <w:r w:rsidR="00E640B4">
        <w:rPr>
          <w:lang w:val="bg-BG"/>
        </w:rPr>
        <w:t xml:space="preserve"> </w:t>
      </w:r>
      <w:r w:rsidR="00751D6E" w:rsidRPr="000E1F3A">
        <w:rPr>
          <w:lang w:val="bg-BG"/>
        </w:rPr>
        <w:t>били</w:t>
      </w:r>
      <w:r w:rsidR="00E640B4">
        <w:rPr>
          <w:lang w:val="bg-BG"/>
        </w:rPr>
        <w:t xml:space="preserve"> </w:t>
      </w:r>
      <w:r w:rsidR="00751D6E" w:rsidRPr="000E1F3A">
        <w:rPr>
          <w:lang w:val="bg-BG"/>
        </w:rPr>
        <w:t>с</w:t>
      </w:r>
      <w:r w:rsidR="00E640B4">
        <w:rPr>
          <w:lang w:val="bg-BG"/>
        </w:rPr>
        <w:t xml:space="preserve"> </w:t>
      </w:r>
      <w:r w:rsidR="00751D6E" w:rsidRPr="000E1F3A">
        <w:rPr>
          <w:lang w:val="bg-BG"/>
        </w:rPr>
        <w:t>подправе</w:t>
      </w:r>
      <w:r w:rsidR="00D77E58">
        <w:rPr>
          <w:lang w:val="bg-BG"/>
        </w:rPr>
        <w:t>н</w:t>
      </w:r>
      <w:r w:rsidR="00751D6E" w:rsidRPr="000E1F3A">
        <w:rPr>
          <w:lang w:val="bg-BG"/>
        </w:rPr>
        <w:t>и</w:t>
      </w:r>
      <w:r w:rsidR="00E640B4">
        <w:rPr>
          <w:lang w:val="bg-BG"/>
        </w:rPr>
        <w:t xml:space="preserve"> </w:t>
      </w:r>
      <w:r w:rsidR="00751D6E" w:rsidRPr="000E1F3A">
        <w:rPr>
          <w:lang w:val="bg-BG"/>
        </w:rPr>
        <w:t>бандероли</w:t>
      </w:r>
      <w:r w:rsidR="004C44AA" w:rsidRPr="000E1F3A">
        <w:rPr>
          <w:lang w:val="bg-BG"/>
        </w:rPr>
        <w:t>.</w:t>
      </w:r>
      <w:r w:rsidR="00E640B4">
        <w:rPr>
          <w:lang w:val="bg-BG"/>
        </w:rPr>
        <w:t xml:space="preserve"> </w:t>
      </w:r>
      <w:r w:rsidR="00CD564D" w:rsidRPr="000E1F3A">
        <w:rPr>
          <w:lang w:val="bg-BG"/>
        </w:rPr>
        <w:t>Съдът</w:t>
      </w:r>
      <w:r w:rsidR="00E640B4">
        <w:rPr>
          <w:lang w:val="bg-BG"/>
        </w:rPr>
        <w:t xml:space="preserve"> </w:t>
      </w:r>
      <w:r w:rsidR="00751D6E" w:rsidRPr="000E1F3A">
        <w:rPr>
          <w:lang w:val="bg-BG"/>
        </w:rPr>
        <w:t>ще</w:t>
      </w:r>
      <w:r w:rsidR="00E640B4">
        <w:rPr>
          <w:lang w:val="bg-BG"/>
        </w:rPr>
        <w:t xml:space="preserve"> </w:t>
      </w:r>
      <w:r w:rsidR="00751D6E" w:rsidRPr="000E1F3A">
        <w:rPr>
          <w:lang w:val="bg-BG"/>
        </w:rPr>
        <w:t>вземе</w:t>
      </w:r>
      <w:r w:rsidR="00E640B4">
        <w:rPr>
          <w:lang w:val="bg-BG"/>
        </w:rPr>
        <w:t xml:space="preserve"> </w:t>
      </w:r>
      <w:r w:rsidR="00751D6E" w:rsidRPr="000E1F3A">
        <w:rPr>
          <w:lang w:val="bg-BG"/>
        </w:rPr>
        <w:t>предвид</w:t>
      </w:r>
      <w:r w:rsidR="00E640B4">
        <w:rPr>
          <w:lang w:val="bg-BG"/>
        </w:rPr>
        <w:t xml:space="preserve"> </w:t>
      </w:r>
      <w:r w:rsidR="00751D6E" w:rsidRPr="000E1F3A">
        <w:rPr>
          <w:lang w:val="bg-BG"/>
        </w:rPr>
        <w:t>този</w:t>
      </w:r>
      <w:r w:rsidR="00E640B4">
        <w:rPr>
          <w:lang w:val="bg-BG"/>
        </w:rPr>
        <w:t xml:space="preserve"> </w:t>
      </w:r>
      <w:r w:rsidR="00751D6E" w:rsidRPr="000E1F3A">
        <w:rPr>
          <w:lang w:val="bg-BG"/>
        </w:rPr>
        <w:t>факт</w:t>
      </w:r>
      <w:r w:rsidR="004C44AA" w:rsidRPr="000E1F3A">
        <w:rPr>
          <w:lang w:val="bg-BG"/>
        </w:rPr>
        <w:t>.</w:t>
      </w:r>
      <w:r w:rsidR="00E640B4">
        <w:rPr>
          <w:lang w:val="bg-BG"/>
        </w:rPr>
        <w:t xml:space="preserve"> </w:t>
      </w:r>
      <w:r w:rsidR="00751D6E" w:rsidRPr="000E1F3A">
        <w:rPr>
          <w:lang w:val="bg-BG"/>
        </w:rPr>
        <w:t>Той</w:t>
      </w:r>
      <w:r w:rsidR="00E640B4">
        <w:rPr>
          <w:lang w:val="bg-BG"/>
        </w:rPr>
        <w:t xml:space="preserve"> </w:t>
      </w:r>
      <w:r w:rsidR="00751D6E" w:rsidRPr="000E1F3A">
        <w:rPr>
          <w:lang w:val="bg-BG"/>
        </w:rPr>
        <w:t>обаче</w:t>
      </w:r>
      <w:r w:rsidR="00E640B4">
        <w:rPr>
          <w:lang w:val="bg-BG"/>
        </w:rPr>
        <w:t xml:space="preserve"> </w:t>
      </w:r>
      <w:r w:rsidR="00751D6E" w:rsidRPr="000E1F3A">
        <w:rPr>
          <w:lang w:val="bg-BG"/>
        </w:rPr>
        <w:t>не</w:t>
      </w:r>
      <w:r w:rsidR="00E640B4">
        <w:rPr>
          <w:lang w:val="bg-BG"/>
        </w:rPr>
        <w:t xml:space="preserve"> </w:t>
      </w:r>
      <w:r w:rsidR="00751D6E" w:rsidRPr="000E1F3A">
        <w:rPr>
          <w:lang w:val="bg-BG"/>
        </w:rPr>
        <w:t>може</w:t>
      </w:r>
      <w:r w:rsidR="00E640B4">
        <w:rPr>
          <w:lang w:val="bg-BG"/>
        </w:rPr>
        <w:t xml:space="preserve"> </w:t>
      </w:r>
      <w:r w:rsidR="00751D6E" w:rsidRPr="000E1F3A">
        <w:rPr>
          <w:lang w:val="bg-BG"/>
        </w:rPr>
        <w:t>да</w:t>
      </w:r>
      <w:r w:rsidR="00E640B4">
        <w:rPr>
          <w:lang w:val="bg-BG"/>
        </w:rPr>
        <w:t xml:space="preserve"> </w:t>
      </w:r>
      <w:r w:rsidR="00751D6E" w:rsidRPr="000E1F3A">
        <w:rPr>
          <w:lang w:val="bg-BG"/>
        </w:rPr>
        <w:t>прави</w:t>
      </w:r>
      <w:r w:rsidR="00E640B4">
        <w:rPr>
          <w:lang w:val="bg-BG"/>
        </w:rPr>
        <w:t xml:space="preserve"> </w:t>
      </w:r>
      <w:r w:rsidR="00751D6E" w:rsidRPr="000E1F3A">
        <w:rPr>
          <w:lang w:val="bg-BG"/>
        </w:rPr>
        <w:t>изводи</w:t>
      </w:r>
      <w:r w:rsidR="00E640B4">
        <w:rPr>
          <w:lang w:val="bg-BG"/>
        </w:rPr>
        <w:t xml:space="preserve"> </w:t>
      </w:r>
      <w:r w:rsidR="00751D6E" w:rsidRPr="000E1F3A">
        <w:rPr>
          <w:lang w:val="bg-BG"/>
        </w:rPr>
        <w:t>от</w:t>
      </w:r>
      <w:r w:rsidR="00E640B4">
        <w:rPr>
          <w:lang w:val="bg-BG"/>
        </w:rPr>
        <w:t xml:space="preserve"> </w:t>
      </w:r>
      <w:r w:rsidR="00751D6E" w:rsidRPr="000E1F3A">
        <w:rPr>
          <w:lang w:val="bg-BG"/>
        </w:rPr>
        <w:t>този</w:t>
      </w:r>
      <w:r w:rsidR="00E640B4">
        <w:rPr>
          <w:lang w:val="bg-BG"/>
        </w:rPr>
        <w:t xml:space="preserve"> </w:t>
      </w:r>
      <w:r w:rsidR="00751D6E" w:rsidRPr="000E1F3A">
        <w:rPr>
          <w:lang w:val="bg-BG"/>
        </w:rPr>
        <w:t>факт</w:t>
      </w:r>
      <w:r w:rsidR="00E640B4">
        <w:rPr>
          <w:lang w:val="bg-BG"/>
        </w:rPr>
        <w:t xml:space="preserve"> </w:t>
      </w:r>
      <w:r w:rsidR="00751D6E" w:rsidRPr="000E1F3A">
        <w:rPr>
          <w:lang w:val="bg-BG"/>
        </w:rPr>
        <w:t>във</w:t>
      </w:r>
      <w:r w:rsidR="00E640B4">
        <w:rPr>
          <w:lang w:val="bg-BG"/>
        </w:rPr>
        <w:t xml:space="preserve"> </w:t>
      </w:r>
      <w:r w:rsidR="00751D6E" w:rsidRPr="000E1F3A">
        <w:rPr>
          <w:lang w:val="bg-BG"/>
        </w:rPr>
        <w:t>връзка</w:t>
      </w:r>
      <w:r w:rsidR="00E640B4">
        <w:rPr>
          <w:lang w:val="bg-BG"/>
        </w:rPr>
        <w:t xml:space="preserve"> </w:t>
      </w:r>
      <w:r w:rsidR="00751D6E" w:rsidRPr="000E1F3A">
        <w:rPr>
          <w:lang w:val="bg-BG"/>
        </w:rPr>
        <w:t>с</w:t>
      </w:r>
      <w:r w:rsidR="00E640B4">
        <w:rPr>
          <w:lang w:val="bg-BG"/>
        </w:rPr>
        <w:t xml:space="preserve"> </w:t>
      </w:r>
      <w:r w:rsidR="00751D6E" w:rsidRPr="000E1F3A">
        <w:rPr>
          <w:lang w:val="bg-BG"/>
        </w:rPr>
        <w:t>оставащите</w:t>
      </w:r>
      <w:r w:rsidR="00E640B4">
        <w:rPr>
          <w:lang w:val="bg-BG"/>
        </w:rPr>
        <w:t xml:space="preserve"> </w:t>
      </w:r>
      <w:r w:rsidR="003C36AE" w:rsidRPr="000E1F3A">
        <w:rPr>
          <w:lang w:val="bg-BG"/>
        </w:rPr>
        <w:t>бутилки</w:t>
      </w:r>
      <w:r w:rsidR="00E640B4">
        <w:rPr>
          <w:lang w:val="bg-BG"/>
        </w:rPr>
        <w:t xml:space="preserve"> </w:t>
      </w:r>
      <w:r w:rsidR="004C44AA" w:rsidRPr="000E1F3A">
        <w:rPr>
          <w:lang w:val="bg-BG"/>
        </w:rPr>
        <w:t>(</w:t>
      </w:r>
      <w:r w:rsidR="00751D6E" w:rsidRPr="000E1F3A">
        <w:rPr>
          <w:lang w:val="bg-BG"/>
        </w:rPr>
        <w:t>приблизително</w:t>
      </w:r>
      <w:r w:rsidR="00E640B4">
        <w:rPr>
          <w:lang w:val="bg-BG"/>
        </w:rPr>
        <w:t xml:space="preserve"> </w:t>
      </w:r>
      <w:r w:rsidR="004C44AA" w:rsidRPr="000E1F3A">
        <w:rPr>
          <w:lang w:val="bg-BG"/>
        </w:rPr>
        <w:t>92</w:t>
      </w:r>
      <w:r w:rsidR="006F2ECB">
        <w:rPr>
          <w:lang w:val="bg-BG"/>
        </w:rPr>
        <w:t> </w:t>
      </w:r>
      <w:r w:rsidR="004C44AA" w:rsidRPr="000E1F3A">
        <w:rPr>
          <w:lang w:val="bg-BG"/>
        </w:rPr>
        <w:t>000)</w:t>
      </w:r>
      <w:r w:rsidR="00751D6E" w:rsidRPr="000E1F3A">
        <w:rPr>
          <w:lang w:val="bg-BG"/>
        </w:rPr>
        <w:t>,</w:t>
      </w:r>
      <w:r w:rsidR="00E640B4">
        <w:rPr>
          <w:lang w:val="bg-BG"/>
        </w:rPr>
        <w:t xml:space="preserve"> </w:t>
      </w:r>
      <w:r w:rsidR="00751D6E" w:rsidRPr="000E1F3A">
        <w:rPr>
          <w:lang w:val="bg-BG"/>
        </w:rPr>
        <w:t>които</w:t>
      </w:r>
      <w:r w:rsidR="00E640B4">
        <w:rPr>
          <w:lang w:val="bg-BG"/>
        </w:rPr>
        <w:t xml:space="preserve"> </w:t>
      </w:r>
      <w:r w:rsidR="00751D6E" w:rsidRPr="000E1F3A">
        <w:rPr>
          <w:lang w:val="bg-BG"/>
        </w:rPr>
        <w:t>не</w:t>
      </w:r>
      <w:r w:rsidR="00E640B4">
        <w:rPr>
          <w:lang w:val="bg-BG"/>
        </w:rPr>
        <w:t xml:space="preserve"> </w:t>
      </w:r>
      <w:r w:rsidR="00751D6E" w:rsidRPr="000E1F3A">
        <w:rPr>
          <w:lang w:val="bg-BG"/>
        </w:rPr>
        <w:t>са</w:t>
      </w:r>
      <w:r w:rsidR="00E640B4">
        <w:rPr>
          <w:lang w:val="bg-BG"/>
        </w:rPr>
        <w:t xml:space="preserve"> </w:t>
      </w:r>
      <w:r w:rsidR="00751D6E" w:rsidRPr="000E1F3A">
        <w:rPr>
          <w:lang w:val="bg-BG"/>
        </w:rPr>
        <w:t>били</w:t>
      </w:r>
      <w:r w:rsidR="00E640B4">
        <w:rPr>
          <w:lang w:val="bg-BG"/>
        </w:rPr>
        <w:t xml:space="preserve"> </w:t>
      </w:r>
      <w:r w:rsidR="00751D6E" w:rsidRPr="000E1F3A">
        <w:rPr>
          <w:lang w:val="bg-BG"/>
        </w:rPr>
        <w:t>анализирани</w:t>
      </w:r>
      <w:r w:rsidR="00E640B4">
        <w:rPr>
          <w:lang w:val="bg-BG"/>
        </w:rPr>
        <w:t xml:space="preserve"> </w:t>
      </w:r>
      <w:r w:rsidR="00751D6E" w:rsidRPr="000E1F3A">
        <w:rPr>
          <w:lang w:val="bg-BG"/>
        </w:rPr>
        <w:t>за</w:t>
      </w:r>
      <w:r w:rsidR="00E640B4">
        <w:rPr>
          <w:lang w:val="bg-BG"/>
        </w:rPr>
        <w:t xml:space="preserve"> </w:t>
      </w:r>
      <w:r w:rsidR="00751D6E" w:rsidRPr="000E1F3A">
        <w:rPr>
          <w:lang w:val="bg-BG"/>
        </w:rPr>
        <w:t>евентуални</w:t>
      </w:r>
      <w:r w:rsidR="00E640B4">
        <w:rPr>
          <w:lang w:val="bg-BG"/>
        </w:rPr>
        <w:t xml:space="preserve"> </w:t>
      </w:r>
      <w:r w:rsidR="00751D6E" w:rsidRPr="000E1F3A">
        <w:rPr>
          <w:lang w:val="bg-BG"/>
        </w:rPr>
        <w:t>фалшифицирани</w:t>
      </w:r>
      <w:r w:rsidR="00E640B4">
        <w:rPr>
          <w:lang w:val="bg-BG"/>
        </w:rPr>
        <w:t xml:space="preserve"> </w:t>
      </w:r>
      <w:r w:rsidR="00751D6E" w:rsidRPr="000E1F3A">
        <w:rPr>
          <w:lang w:val="bg-BG"/>
        </w:rPr>
        <w:t>бандероли</w:t>
      </w:r>
      <w:r w:rsidR="00E640B4">
        <w:rPr>
          <w:lang w:val="bg-BG"/>
        </w:rPr>
        <w:t xml:space="preserve"> </w:t>
      </w:r>
      <w:r w:rsidR="004C44AA" w:rsidRPr="000E1F3A">
        <w:rPr>
          <w:lang w:val="bg-BG"/>
        </w:rPr>
        <w:t>(</w:t>
      </w:r>
      <w:r w:rsidR="005B3F30">
        <w:rPr>
          <w:lang w:val="bg-BG"/>
        </w:rPr>
        <w:t xml:space="preserve">вж. </w:t>
      </w:r>
      <w:r w:rsidR="00AD4F93" w:rsidRPr="000E1F3A">
        <w:rPr>
          <w:lang w:val="bg-BG"/>
        </w:rPr>
        <w:t>параграфи</w:t>
      </w:r>
      <w:r w:rsidR="00E640B4">
        <w:rPr>
          <w:lang w:val="bg-BG"/>
        </w:rPr>
        <w:t xml:space="preserve"> </w:t>
      </w:r>
      <w:r w:rsidR="004C44AA" w:rsidRPr="000E1F3A">
        <w:rPr>
          <w:lang w:val="bg-BG"/>
        </w:rPr>
        <w:t>7</w:t>
      </w:r>
      <w:r w:rsidR="00E640B4">
        <w:rPr>
          <w:lang w:val="bg-BG"/>
        </w:rPr>
        <w:t xml:space="preserve"> </w:t>
      </w:r>
      <w:r w:rsidR="00751D6E" w:rsidRPr="000E1F3A">
        <w:rPr>
          <w:lang w:val="bg-BG"/>
        </w:rPr>
        <w:t>и</w:t>
      </w:r>
      <w:r w:rsidR="00E640B4">
        <w:rPr>
          <w:lang w:val="bg-BG"/>
        </w:rPr>
        <w:t xml:space="preserve"> </w:t>
      </w:r>
      <w:r w:rsidR="004C44AA" w:rsidRPr="000E1F3A">
        <w:rPr>
          <w:lang w:val="bg-BG"/>
        </w:rPr>
        <w:t>18</w:t>
      </w:r>
      <w:r w:rsidR="006F2ECB">
        <w:rPr>
          <w:lang w:val="bg-BG"/>
        </w:rPr>
        <w:t xml:space="preserve"> – </w:t>
      </w:r>
      <w:r w:rsidR="004C44AA" w:rsidRPr="000E1F3A">
        <w:rPr>
          <w:lang w:val="bg-BG"/>
        </w:rPr>
        <w:t>22</w:t>
      </w:r>
      <w:r w:rsidR="00E640B4">
        <w:rPr>
          <w:lang w:val="bg-BG"/>
        </w:rPr>
        <w:t xml:space="preserve"> </w:t>
      </w:r>
      <w:r w:rsidR="00AD4F93" w:rsidRPr="000E1F3A">
        <w:rPr>
          <w:lang w:val="bg-BG"/>
        </w:rPr>
        <w:t>по-горе)</w:t>
      </w:r>
      <w:r w:rsidR="004C44AA" w:rsidRPr="000E1F3A">
        <w:rPr>
          <w:lang w:val="bg-BG"/>
        </w:rPr>
        <w:t>.</w:t>
      </w:r>
    </w:p>
    <w:p w:rsidR="004C44AA" w:rsidRPr="000E1F3A" w:rsidRDefault="00CB7396">
      <w:pPr>
        <w:pStyle w:val="JuPara"/>
        <w:rPr>
          <w:lang w:val="bg-BG"/>
        </w:rPr>
      </w:pPr>
      <w:r w:rsidRPr="000E1F3A">
        <w:rPr>
          <w:lang w:val="bg-BG"/>
        </w:rPr>
        <w:fldChar w:fldCharType="begin"/>
      </w:r>
      <w:r w:rsidR="0060428D" w:rsidRPr="000E1F3A">
        <w:rPr>
          <w:lang w:val="bg-BG"/>
        </w:rPr>
        <w:instrText xml:space="preserve"> SEQ level0 \*arabic </w:instrText>
      </w:r>
      <w:r w:rsidRPr="000E1F3A">
        <w:rPr>
          <w:lang w:val="bg-BG"/>
        </w:rPr>
        <w:fldChar w:fldCharType="separate"/>
      </w:r>
      <w:r w:rsidR="004C44AA" w:rsidRPr="000E1F3A">
        <w:rPr>
          <w:noProof/>
          <w:lang w:val="bg-BG"/>
        </w:rPr>
        <w:t>117</w:t>
      </w:r>
      <w:r w:rsidRPr="000E1F3A">
        <w:rPr>
          <w:noProof/>
          <w:lang w:val="bg-BG"/>
        </w:rPr>
        <w:fldChar w:fldCharType="end"/>
      </w:r>
      <w:r w:rsidR="004C44AA" w:rsidRPr="000E1F3A">
        <w:rPr>
          <w:lang w:val="bg-BG"/>
        </w:rPr>
        <w:t>.</w:t>
      </w:r>
      <w:r w:rsidR="00E640B4">
        <w:rPr>
          <w:lang w:val="bg-BG"/>
        </w:rPr>
        <w:t>  </w:t>
      </w:r>
      <w:r w:rsidR="00751D6E" w:rsidRPr="000E1F3A">
        <w:rPr>
          <w:lang w:val="bg-BG"/>
        </w:rPr>
        <w:t>Въз</w:t>
      </w:r>
      <w:r w:rsidR="00E640B4">
        <w:rPr>
          <w:lang w:val="bg-BG"/>
        </w:rPr>
        <w:t xml:space="preserve"> </w:t>
      </w:r>
      <w:r w:rsidR="00751D6E" w:rsidRPr="000E1F3A">
        <w:rPr>
          <w:lang w:val="bg-BG"/>
        </w:rPr>
        <w:t>основа</w:t>
      </w:r>
      <w:r w:rsidR="00E640B4">
        <w:rPr>
          <w:lang w:val="bg-BG"/>
        </w:rPr>
        <w:t xml:space="preserve"> </w:t>
      </w:r>
      <w:r w:rsidR="00751D6E" w:rsidRPr="000E1F3A">
        <w:rPr>
          <w:lang w:val="bg-BG"/>
        </w:rPr>
        <w:t>на</w:t>
      </w:r>
      <w:r w:rsidR="00E640B4">
        <w:rPr>
          <w:lang w:val="bg-BG"/>
        </w:rPr>
        <w:t xml:space="preserve"> </w:t>
      </w:r>
      <w:r w:rsidR="00751D6E" w:rsidRPr="000E1F3A">
        <w:rPr>
          <w:lang w:val="bg-BG"/>
        </w:rPr>
        <w:t>горните</w:t>
      </w:r>
      <w:r w:rsidR="00E640B4">
        <w:rPr>
          <w:lang w:val="bg-BG"/>
        </w:rPr>
        <w:t xml:space="preserve"> </w:t>
      </w:r>
      <w:r w:rsidR="00751D6E" w:rsidRPr="000E1F3A">
        <w:rPr>
          <w:lang w:val="bg-BG"/>
        </w:rPr>
        <w:t>съображения</w:t>
      </w:r>
      <w:r w:rsidR="00E640B4">
        <w:rPr>
          <w:lang w:val="bg-BG"/>
        </w:rPr>
        <w:t xml:space="preserve"> </w:t>
      </w:r>
      <w:r w:rsidR="00CD564D" w:rsidRPr="000E1F3A">
        <w:rPr>
          <w:lang w:val="bg-BG"/>
        </w:rPr>
        <w:t>Съдът</w:t>
      </w:r>
      <w:r w:rsidR="00E640B4">
        <w:rPr>
          <w:lang w:val="bg-BG"/>
        </w:rPr>
        <w:t xml:space="preserve"> </w:t>
      </w:r>
      <w:r w:rsidR="00751D6E" w:rsidRPr="000E1F3A">
        <w:rPr>
          <w:lang w:val="bg-BG"/>
        </w:rPr>
        <w:t>счита</w:t>
      </w:r>
      <w:r w:rsidR="00E640B4">
        <w:rPr>
          <w:lang w:val="bg-BG"/>
        </w:rPr>
        <w:t xml:space="preserve"> </w:t>
      </w:r>
      <w:r w:rsidR="00751D6E" w:rsidRPr="000E1F3A">
        <w:rPr>
          <w:lang w:val="bg-BG"/>
        </w:rPr>
        <w:t>за</w:t>
      </w:r>
      <w:r w:rsidR="00E640B4">
        <w:rPr>
          <w:lang w:val="bg-BG"/>
        </w:rPr>
        <w:t xml:space="preserve"> </w:t>
      </w:r>
      <w:r w:rsidR="00751D6E" w:rsidRPr="000E1F3A">
        <w:rPr>
          <w:lang w:val="bg-BG"/>
        </w:rPr>
        <w:t>уместно</w:t>
      </w:r>
      <w:r w:rsidR="00E640B4">
        <w:rPr>
          <w:lang w:val="bg-BG"/>
        </w:rPr>
        <w:t xml:space="preserve"> </w:t>
      </w:r>
      <w:r w:rsidR="00751D6E" w:rsidRPr="000E1F3A">
        <w:rPr>
          <w:lang w:val="bg-BG"/>
        </w:rPr>
        <w:t>да</w:t>
      </w:r>
      <w:r w:rsidR="00E640B4">
        <w:rPr>
          <w:lang w:val="bg-BG"/>
        </w:rPr>
        <w:t xml:space="preserve"> </w:t>
      </w:r>
      <w:r w:rsidR="00BA0EBB" w:rsidRPr="000E1F3A">
        <w:rPr>
          <w:lang w:val="bg-BG"/>
        </w:rPr>
        <w:t>използва</w:t>
      </w:r>
      <w:r w:rsidR="00E640B4">
        <w:rPr>
          <w:lang w:val="bg-BG"/>
        </w:rPr>
        <w:t xml:space="preserve"> </w:t>
      </w:r>
      <w:r w:rsidR="005E10EC">
        <w:rPr>
          <w:lang w:val="bg-BG"/>
        </w:rPr>
        <w:t>за основание</w:t>
      </w:r>
      <w:r w:rsidR="00E640B4">
        <w:rPr>
          <w:lang w:val="bg-BG"/>
        </w:rPr>
        <w:t xml:space="preserve"> </w:t>
      </w:r>
      <w:r w:rsidR="00BA0EBB" w:rsidRPr="000E1F3A">
        <w:rPr>
          <w:lang w:val="bg-BG"/>
        </w:rPr>
        <w:t>факта,</w:t>
      </w:r>
      <w:r w:rsidR="00E640B4">
        <w:rPr>
          <w:lang w:val="bg-BG"/>
        </w:rPr>
        <w:t xml:space="preserve"> </w:t>
      </w:r>
      <w:r w:rsidR="00BA0EBB" w:rsidRPr="000E1F3A">
        <w:rPr>
          <w:lang w:val="bg-BG"/>
        </w:rPr>
        <w:t>че</w:t>
      </w:r>
      <w:r w:rsidR="00E640B4">
        <w:rPr>
          <w:lang w:val="bg-BG"/>
        </w:rPr>
        <w:t xml:space="preserve"> </w:t>
      </w:r>
      <w:r w:rsidR="00BA0EBB" w:rsidRPr="000E1F3A">
        <w:rPr>
          <w:lang w:val="bg-BG"/>
        </w:rPr>
        <w:t>неоснователното</w:t>
      </w:r>
      <w:r w:rsidR="00E640B4">
        <w:rPr>
          <w:lang w:val="bg-BG"/>
        </w:rPr>
        <w:t xml:space="preserve"> </w:t>
      </w:r>
      <w:r w:rsidR="00BA0EBB" w:rsidRPr="000E1F3A">
        <w:rPr>
          <w:lang w:val="bg-BG"/>
        </w:rPr>
        <w:t>задържане</w:t>
      </w:r>
      <w:r w:rsidR="00E640B4">
        <w:rPr>
          <w:lang w:val="bg-BG"/>
        </w:rPr>
        <w:t xml:space="preserve"> </w:t>
      </w:r>
      <w:r w:rsidR="00BA0EBB" w:rsidRPr="000E1F3A">
        <w:rPr>
          <w:lang w:val="bg-BG"/>
        </w:rPr>
        <w:t>на</w:t>
      </w:r>
      <w:r w:rsidR="00E640B4">
        <w:rPr>
          <w:lang w:val="bg-BG"/>
        </w:rPr>
        <w:t xml:space="preserve"> </w:t>
      </w:r>
      <w:r w:rsidR="00D93A02" w:rsidRPr="000E1F3A">
        <w:rPr>
          <w:lang w:val="bg-BG"/>
        </w:rPr>
        <w:t>алкохолните</w:t>
      </w:r>
      <w:r w:rsidR="00E640B4">
        <w:rPr>
          <w:lang w:val="bg-BG"/>
        </w:rPr>
        <w:t xml:space="preserve"> </w:t>
      </w:r>
      <w:r w:rsidR="00D93A02" w:rsidRPr="000E1F3A">
        <w:rPr>
          <w:lang w:val="bg-BG"/>
        </w:rPr>
        <w:t>напитки</w:t>
      </w:r>
      <w:r w:rsidR="00E640B4">
        <w:rPr>
          <w:lang w:val="bg-BG"/>
        </w:rPr>
        <w:t xml:space="preserve"> </w:t>
      </w:r>
      <w:r w:rsidR="00BA0EBB" w:rsidRPr="000E1F3A">
        <w:rPr>
          <w:lang w:val="bg-BG"/>
        </w:rPr>
        <w:t>след</w:t>
      </w:r>
      <w:r w:rsidR="00E640B4">
        <w:rPr>
          <w:lang w:val="bg-BG"/>
        </w:rPr>
        <w:t xml:space="preserve"> </w:t>
      </w:r>
      <w:r w:rsidR="002A2F52" w:rsidRPr="000E1F3A">
        <w:rPr>
          <w:lang w:val="bg-BG"/>
        </w:rPr>
        <w:t>януари</w:t>
      </w:r>
      <w:r w:rsidR="00E640B4">
        <w:rPr>
          <w:lang w:val="bg-BG"/>
        </w:rPr>
        <w:t xml:space="preserve"> </w:t>
      </w:r>
      <w:r w:rsidR="00B95CD0" w:rsidRPr="000E1F3A">
        <w:rPr>
          <w:lang w:val="bg-BG"/>
        </w:rPr>
        <w:t>2002</w:t>
      </w:r>
      <w:r w:rsidR="005B3F30">
        <w:rPr>
          <w:lang w:val="bg-BG"/>
        </w:rPr>
        <w:t> г.</w:t>
      </w:r>
      <w:r w:rsidR="00E640B4">
        <w:rPr>
          <w:lang w:val="bg-BG"/>
        </w:rPr>
        <w:t xml:space="preserve"> </w:t>
      </w:r>
      <w:r w:rsidR="00BA0EBB" w:rsidRPr="000E1F3A">
        <w:rPr>
          <w:lang w:val="bg-BG"/>
        </w:rPr>
        <w:t>и</w:t>
      </w:r>
      <w:r w:rsidR="00E640B4">
        <w:rPr>
          <w:lang w:val="bg-BG"/>
        </w:rPr>
        <w:t xml:space="preserve"> </w:t>
      </w:r>
      <w:r w:rsidR="00BA0EBB" w:rsidRPr="000E1F3A">
        <w:rPr>
          <w:lang w:val="bg-BG"/>
        </w:rPr>
        <w:t>произволното</w:t>
      </w:r>
      <w:r w:rsidR="00E640B4">
        <w:rPr>
          <w:lang w:val="bg-BG"/>
        </w:rPr>
        <w:t xml:space="preserve"> </w:t>
      </w:r>
      <w:r w:rsidR="00BA0EBB" w:rsidRPr="000E1F3A">
        <w:rPr>
          <w:lang w:val="bg-BG"/>
        </w:rPr>
        <w:t>решение</w:t>
      </w:r>
      <w:r w:rsidR="00E640B4">
        <w:rPr>
          <w:lang w:val="bg-BG"/>
        </w:rPr>
        <w:t xml:space="preserve"> </w:t>
      </w:r>
      <w:r w:rsidR="00BA0EBB" w:rsidRPr="000E1F3A">
        <w:rPr>
          <w:lang w:val="bg-BG"/>
        </w:rPr>
        <w:t>да</w:t>
      </w:r>
      <w:r w:rsidR="00E640B4">
        <w:rPr>
          <w:lang w:val="bg-BG"/>
        </w:rPr>
        <w:t xml:space="preserve"> </w:t>
      </w:r>
      <w:r w:rsidR="00BA0EBB" w:rsidRPr="000E1F3A">
        <w:rPr>
          <w:lang w:val="bg-BG"/>
        </w:rPr>
        <w:t>бъде</w:t>
      </w:r>
      <w:r w:rsidR="00E640B4">
        <w:rPr>
          <w:lang w:val="bg-BG"/>
        </w:rPr>
        <w:t xml:space="preserve"> </w:t>
      </w:r>
      <w:r w:rsidR="00BA0EBB" w:rsidRPr="000E1F3A">
        <w:rPr>
          <w:lang w:val="bg-BG"/>
        </w:rPr>
        <w:t>придобита</w:t>
      </w:r>
      <w:r w:rsidR="00E640B4">
        <w:rPr>
          <w:lang w:val="bg-BG"/>
        </w:rPr>
        <w:t xml:space="preserve"> </w:t>
      </w:r>
      <w:r w:rsidR="00BA0EBB" w:rsidRPr="000E1F3A">
        <w:rPr>
          <w:lang w:val="bg-BG"/>
        </w:rPr>
        <w:t>част</w:t>
      </w:r>
      <w:r w:rsidR="00E640B4">
        <w:rPr>
          <w:lang w:val="bg-BG"/>
        </w:rPr>
        <w:t xml:space="preserve"> </w:t>
      </w:r>
      <w:r w:rsidR="00BA0EBB" w:rsidRPr="000E1F3A">
        <w:rPr>
          <w:lang w:val="bg-BG"/>
        </w:rPr>
        <w:t>от</w:t>
      </w:r>
      <w:r w:rsidR="00E640B4">
        <w:rPr>
          <w:lang w:val="bg-BG"/>
        </w:rPr>
        <w:t xml:space="preserve"> </w:t>
      </w:r>
      <w:r w:rsidR="00BA0EBB" w:rsidRPr="000E1F3A">
        <w:rPr>
          <w:lang w:val="bg-BG"/>
        </w:rPr>
        <w:t>тях</w:t>
      </w:r>
      <w:r w:rsidR="00E640B4">
        <w:rPr>
          <w:lang w:val="bg-BG"/>
        </w:rPr>
        <w:t xml:space="preserve"> </w:t>
      </w:r>
      <w:r w:rsidR="00BA0EBB" w:rsidRPr="000E1F3A">
        <w:rPr>
          <w:lang w:val="bg-BG"/>
        </w:rPr>
        <w:t>през</w:t>
      </w:r>
      <w:r w:rsidR="00E640B4">
        <w:rPr>
          <w:lang w:val="bg-BG"/>
        </w:rPr>
        <w:t xml:space="preserve"> </w:t>
      </w:r>
      <w:r w:rsidR="00034732" w:rsidRPr="000E1F3A">
        <w:rPr>
          <w:lang w:val="bg-BG"/>
        </w:rPr>
        <w:t>април</w:t>
      </w:r>
      <w:r w:rsidR="00E640B4">
        <w:rPr>
          <w:lang w:val="bg-BG"/>
        </w:rPr>
        <w:t xml:space="preserve"> </w:t>
      </w:r>
      <w:r w:rsidR="00034732" w:rsidRPr="000E1F3A">
        <w:rPr>
          <w:lang w:val="bg-BG"/>
        </w:rPr>
        <w:t>2004</w:t>
      </w:r>
      <w:r w:rsidR="005B3F30">
        <w:rPr>
          <w:lang w:val="bg-BG"/>
        </w:rPr>
        <w:t> г.</w:t>
      </w:r>
      <w:r w:rsidR="00E640B4">
        <w:rPr>
          <w:lang w:val="bg-BG"/>
        </w:rPr>
        <w:t xml:space="preserve"> </w:t>
      </w:r>
      <w:r w:rsidR="00BA0EBB" w:rsidRPr="000E1F3A">
        <w:rPr>
          <w:lang w:val="bg-BG"/>
        </w:rPr>
        <w:t>„като</w:t>
      </w:r>
      <w:r w:rsidR="00E640B4">
        <w:rPr>
          <w:lang w:val="bg-BG"/>
        </w:rPr>
        <w:t xml:space="preserve"> </w:t>
      </w:r>
      <w:r w:rsidR="00BA0EBB" w:rsidRPr="000E1F3A">
        <w:rPr>
          <w:lang w:val="bg-BG"/>
        </w:rPr>
        <w:t>изоставени</w:t>
      </w:r>
      <w:r w:rsidR="005E10EC">
        <w:rPr>
          <w:lang w:val="bg-BG"/>
        </w:rPr>
        <w:t>“</w:t>
      </w:r>
      <w:r w:rsidR="00E640B4">
        <w:rPr>
          <w:lang w:val="bg-BG"/>
        </w:rPr>
        <w:t xml:space="preserve"> </w:t>
      </w:r>
      <w:r w:rsidR="00BA0EBB" w:rsidRPr="000E1F3A">
        <w:rPr>
          <w:lang w:val="bg-BG"/>
        </w:rPr>
        <w:t>са</w:t>
      </w:r>
      <w:r w:rsidR="00E640B4">
        <w:rPr>
          <w:lang w:val="bg-BG"/>
        </w:rPr>
        <w:t xml:space="preserve"> </w:t>
      </w:r>
      <w:r w:rsidR="00BA0EBB" w:rsidRPr="000E1F3A">
        <w:rPr>
          <w:lang w:val="bg-BG"/>
        </w:rPr>
        <w:t>довели</w:t>
      </w:r>
      <w:r w:rsidR="00E640B4">
        <w:rPr>
          <w:lang w:val="bg-BG"/>
        </w:rPr>
        <w:t xml:space="preserve"> </w:t>
      </w:r>
      <w:r w:rsidR="00BA0EBB" w:rsidRPr="000E1F3A">
        <w:rPr>
          <w:lang w:val="bg-BG"/>
        </w:rPr>
        <w:t>до</w:t>
      </w:r>
      <w:r w:rsidR="00E640B4">
        <w:rPr>
          <w:lang w:val="bg-BG"/>
        </w:rPr>
        <w:t xml:space="preserve"> </w:t>
      </w:r>
      <w:r w:rsidR="00BA0EBB" w:rsidRPr="000E1F3A">
        <w:rPr>
          <w:lang w:val="bg-BG"/>
        </w:rPr>
        <w:t>загуба</w:t>
      </w:r>
      <w:r w:rsidR="00E640B4">
        <w:rPr>
          <w:lang w:val="bg-BG"/>
        </w:rPr>
        <w:t xml:space="preserve"> </w:t>
      </w:r>
      <w:r w:rsidR="00BA0EBB" w:rsidRPr="000E1F3A">
        <w:rPr>
          <w:lang w:val="bg-BG"/>
        </w:rPr>
        <w:t>от</w:t>
      </w:r>
      <w:r w:rsidR="00E640B4">
        <w:rPr>
          <w:lang w:val="bg-BG"/>
        </w:rPr>
        <w:t xml:space="preserve"> </w:t>
      </w:r>
      <w:r w:rsidR="00BA0EBB" w:rsidRPr="000E1F3A">
        <w:rPr>
          <w:lang w:val="bg-BG"/>
        </w:rPr>
        <w:t>страна</w:t>
      </w:r>
      <w:r w:rsidR="00E640B4">
        <w:rPr>
          <w:lang w:val="bg-BG"/>
        </w:rPr>
        <w:t xml:space="preserve"> </w:t>
      </w:r>
      <w:r w:rsidR="00BA0EBB" w:rsidRPr="000E1F3A">
        <w:rPr>
          <w:lang w:val="bg-BG"/>
        </w:rPr>
        <w:t>на</w:t>
      </w:r>
      <w:r w:rsidR="00E640B4">
        <w:rPr>
          <w:lang w:val="bg-BG"/>
        </w:rPr>
        <w:t xml:space="preserve"> </w:t>
      </w:r>
      <w:r w:rsidR="006F0158" w:rsidRPr="000E1F3A">
        <w:rPr>
          <w:lang w:val="bg-BG"/>
        </w:rPr>
        <w:t>жалбоподателката</w:t>
      </w:r>
      <w:r w:rsidR="00E640B4">
        <w:rPr>
          <w:lang w:val="bg-BG"/>
        </w:rPr>
        <w:t xml:space="preserve"> </w:t>
      </w:r>
      <w:r w:rsidR="00BA0EBB" w:rsidRPr="000E1F3A">
        <w:rPr>
          <w:lang w:val="bg-BG"/>
        </w:rPr>
        <w:t>на</w:t>
      </w:r>
      <w:r w:rsidR="00E640B4">
        <w:rPr>
          <w:lang w:val="bg-BG"/>
        </w:rPr>
        <w:t xml:space="preserve"> </w:t>
      </w:r>
      <w:r w:rsidR="004C44AA" w:rsidRPr="000E1F3A">
        <w:rPr>
          <w:lang w:val="bg-BG"/>
        </w:rPr>
        <w:t>35</w:t>
      </w:r>
      <w:r w:rsidR="005B3F30">
        <w:rPr>
          <w:lang w:val="bg-BG"/>
        </w:rPr>
        <w:t> %</w:t>
      </w:r>
      <w:r w:rsidR="00E640B4">
        <w:rPr>
          <w:lang w:val="bg-BG"/>
        </w:rPr>
        <w:t xml:space="preserve"> </w:t>
      </w:r>
      <w:r w:rsidR="00BA0EBB" w:rsidRPr="000E1F3A">
        <w:rPr>
          <w:lang w:val="bg-BG"/>
        </w:rPr>
        <w:t>от</w:t>
      </w:r>
      <w:r w:rsidR="00E640B4">
        <w:rPr>
          <w:lang w:val="bg-BG"/>
        </w:rPr>
        <w:t xml:space="preserve"> </w:t>
      </w:r>
      <w:r w:rsidR="00BA0EBB" w:rsidRPr="000E1F3A">
        <w:rPr>
          <w:lang w:val="bg-BG"/>
        </w:rPr>
        <w:t>стойността</w:t>
      </w:r>
      <w:r w:rsidR="00E640B4">
        <w:rPr>
          <w:lang w:val="bg-BG"/>
        </w:rPr>
        <w:t xml:space="preserve"> </w:t>
      </w:r>
      <w:r w:rsidR="00BA0EBB" w:rsidRPr="000E1F3A">
        <w:rPr>
          <w:lang w:val="bg-BG"/>
        </w:rPr>
        <w:t>на</w:t>
      </w:r>
      <w:r w:rsidR="00E640B4">
        <w:rPr>
          <w:lang w:val="bg-BG"/>
        </w:rPr>
        <w:t xml:space="preserve"> </w:t>
      </w:r>
      <w:r w:rsidR="00D93A02" w:rsidRPr="000E1F3A">
        <w:rPr>
          <w:lang w:val="bg-BG"/>
        </w:rPr>
        <w:t>алкохолните</w:t>
      </w:r>
      <w:r w:rsidR="00E640B4">
        <w:rPr>
          <w:lang w:val="bg-BG"/>
        </w:rPr>
        <w:t xml:space="preserve"> </w:t>
      </w:r>
      <w:r w:rsidR="00D93A02" w:rsidRPr="000E1F3A">
        <w:rPr>
          <w:lang w:val="bg-BG"/>
        </w:rPr>
        <w:t>напитки</w:t>
      </w:r>
      <w:r w:rsidR="00E640B4">
        <w:rPr>
          <w:lang w:val="bg-BG"/>
        </w:rPr>
        <w:t xml:space="preserve"> </w:t>
      </w:r>
      <w:r w:rsidR="004C44AA" w:rsidRPr="000E1F3A">
        <w:rPr>
          <w:lang w:val="bg-BG"/>
        </w:rPr>
        <w:t>–</w:t>
      </w:r>
      <w:r w:rsidR="00E640B4">
        <w:rPr>
          <w:lang w:val="bg-BG"/>
        </w:rPr>
        <w:t xml:space="preserve"> </w:t>
      </w:r>
      <w:r w:rsidR="004C44AA" w:rsidRPr="000E1F3A">
        <w:rPr>
          <w:lang w:val="bg-BG"/>
        </w:rPr>
        <w:t>EUR</w:t>
      </w:r>
      <w:r w:rsidR="00E640B4">
        <w:rPr>
          <w:lang w:val="bg-BG"/>
        </w:rPr>
        <w:t xml:space="preserve"> </w:t>
      </w:r>
      <w:r w:rsidR="004C44AA" w:rsidRPr="000E1F3A">
        <w:rPr>
          <w:lang w:val="bg-BG"/>
        </w:rPr>
        <w:t>22</w:t>
      </w:r>
      <w:r w:rsidR="005B3F30">
        <w:rPr>
          <w:lang w:val="bg-BG"/>
        </w:rPr>
        <w:t> </w:t>
      </w:r>
      <w:r w:rsidR="004C44AA" w:rsidRPr="000E1F3A">
        <w:rPr>
          <w:lang w:val="bg-BG"/>
        </w:rPr>
        <w:t>360</w:t>
      </w:r>
      <w:r w:rsidR="00E640B4">
        <w:rPr>
          <w:lang w:val="bg-BG"/>
        </w:rPr>
        <w:t xml:space="preserve"> </w:t>
      </w:r>
      <w:r w:rsidR="004C44AA" w:rsidRPr="000E1F3A">
        <w:rPr>
          <w:lang w:val="bg-BG"/>
        </w:rPr>
        <w:t>(</w:t>
      </w:r>
      <w:r w:rsidR="00742A85">
        <w:rPr>
          <w:lang w:val="bg-BG"/>
        </w:rPr>
        <w:t>приблизително</w:t>
      </w:r>
      <w:r w:rsidR="00E640B4">
        <w:rPr>
          <w:lang w:val="bg-BG"/>
        </w:rPr>
        <w:t xml:space="preserve"> </w:t>
      </w:r>
      <w:r w:rsidR="00BA0EBB" w:rsidRPr="000E1F3A">
        <w:rPr>
          <w:lang w:val="bg-BG"/>
        </w:rPr>
        <w:t>равностойн</w:t>
      </w:r>
      <w:r w:rsidR="00742A85">
        <w:rPr>
          <w:lang w:val="bg-BG"/>
        </w:rPr>
        <w:t>и</w:t>
      </w:r>
      <w:r w:rsidR="00E640B4">
        <w:rPr>
          <w:lang w:val="bg-BG"/>
        </w:rPr>
        <w:t xml:space="preserve"> </w:t>
      </w:r>
      <w:r w:rsidR="00BA0EBB" w:rsidRPr="000E1F3A">
        <w:rPr>
          <w:lang w:val="bg-BG"/>
        </w:rPr>
        <w:t>на</w:t>
      </w:r>
      <w:r w:rsidR="00E640B4">
        <w:rPr>
          <w:lang w:val="bg-BG"/>
        </w:rPr>
        <w:t xml:space="preserve"> </w:t>
      </w:r>
      <w:r w:rsidR="004C44AA" w:rsidRPr="000E1F3A">
        <w:rPr>
          <w:lang w:val="bg-BG"/>
        </w:rPr>
        <w:t>35</w:t>
      </w:r>
      <w:r w:rsidR="005B3F30">
        <w:rPr>
          <w:lang w:val="bg-BG"/>
        </w:rPr>
        <w:t> %</w:t>
      </w:r>
      <w:r w:rsidR="00E640B4">
        <w:rPr>
          <w:lang w:val="bg-BG"/>
        </w:rPr>
        <w:t xml:space="preserve"> </w:t>
      </w:r>
      <w:r w:rsidR="00BA0EBB" w:rsidRPr="000E1F3A">
        <w:rPr>
          <w:lang w:val="bg-BG"/>
        </w:rPr>
        <w:t>от</w:t>
      </w:r>
      <w:r w:rsidR="00E640B4">
        <w:rPr>
          <w:lang w:val="bg-BG"/>
        </w:rPr>
        <w:t xml:space="preserve"> </w:t>
      </w:r>
      <w:r w:rsidR="004C44AA" w:rsidRPr="000E1F3A">
        <w:rPr>
          <w:lang w:val="bg-BG"/>
        </w:rPr>
        <w:t>125</w:t>
      </w:r>
      <w:r w:rsidR="005B3F30">
        <w:rPr>
          <w:lang w:val="bg-BG"/>
        </w:rPr>
        <w:t> </w:t>
      </w:r>
      <w:r w:rsidR="004C44AA" w:rsidRPr="000E1F3A">
        <w:rPr>
          <w:lang w:val="bg-BG"/>
        </w:rPr>
        <w:t>151</w:t>
      </w:r>
      <w:r w:rsidR="00E640B4">
        <w:rPr>
          <w:lang w:val="bg-BG"/>
        </w:rPr>
        <w:t xml:space="preserve"> </w:t>
      </w:r>
      <w:r w:rsidR="00BA0EBB" w:rsidRPr="000E1F3A">
        <w:rPr>
          <w:lang w:val="bg-BG"/>
        </w:rPr>
        <w:t>лева</w:t>
      </w:r>
      <w:r w:rsidR="004C44AA" w:rsidRPr="000E1F3A">
        <w:rPr>
          <w:lang w:val="bg-BG"/>
        </w:rPr>
        <w:t>).</w:t>
      </w:r>
    </w:p>
    <w:p w:rsidR="004C44AA" w:rsidRPr="000E1F3A" w:rsidRDefault="00CB7396">
      <w:pPr>
        <w:pStyle w:val="JuPara"/>
        <w:rPr>
          <w:lang w:val="bg-BG"/>
        </w:rPr>
      </w:pPr>
      <w:r w:rsidRPr="000E1F3A">
        <w:rPr>
          <w:lang w:val="bg-BG"/>
        </w:rPr>
        <w:fldChar w:fldCharType="begin"/>
      </w:r>
      <w:r w:rsidR="0060428D" w:rsidRPr="000E1F3A">
        <w:rPr>
          <w:lang w:val="bg-BG"/>
        </w:rPr>
        <w:instrText xml:space="preserve"> SEQ level0 \*arabic </w:instrText>
      </w:r>
      <w:r w:rsidRPr="000E1F3A">
        <w:rPr>
          <w:lang w:val="bg-BG"/>
        </w:rPr>
        <w:fldChar w:fldCharType="separate"/>
      </w:r>
      <w:r w:rsidR="004C44AA" w:rsidRPr="000E1F3A">
        <w:rPr>
          <w:noProof/>
          <w:lang w:val="bg-BG"/>
        </w:rPr>
        <w:t>118</w:t>
      </w:r>
      <w:r w:rsidRPr="000E1F3A">
        <w:rPr>
          <w:noProof/>
          <w:lang w:val="bg-BG"/>
        </w:rPr>
        <w:fldChar w:fldCharType="end"/>
      </w:r>
      <w:r w:rsidR="004C44AA" w:rsidRPr="000E1F3A">
        <w:rPr>
          <w:lang w:val="bg-BG"/>
        </w:rPr>
        <w:t>.</w:t>
      </w:r>
      <w:r w:rsidR="00E640B4">
        <w:rPr>
          <w:lang w:val="bg-BG"/>
        </w:rPr>
        <w:t>  </w:t>
      </w:r>
      <w:r w:rsidR="00742A85">
        <w:rPr>
          <w:lang w:val="bg-BG"/>
        </w:rPr>
        <w:t>Освен</w:t>
      </w:r>
      <w:r w:rsidR="00E640B4">
        <w:rPr>
          <w:lang w:val="bg-BG"/>
        </w:rPr>
        <w:t xml:space="preserve"> </w:t>
      </w:r>
      <w:r w:rsidR="00C9059B" w:rsidRPr="000E1F3A">
        <w:rPr>
          <w:lang w:val="bg-BG"/>
        </w:rPr>
        <w:t>това</w:t>
      </w:r>
      <w:r w:rsidR="00E640B4">
        <w:rPr>
          <w:lang w:val="bg-BG"/>
        </w:rPr>
        <w:t xml:space="preserve"> </w:t>
      </w:r>
      <w:r w:rsidR="006F0158" w:rsidRPr="000E1F3A">
        <w:rPr>
          <w:lang w:val="bg-BG"/>
        </w:rPr>
        <w:t>жалбоподателката</w:t>
      </w:r>
      <w:r w:rsidR="00E640B4">
        <w:rPr>
          <w:lang w:val="bg-BG"/>
        </w:rPr>
        <w:t xml:space="preserve"> </w:t>
      </w:r>
      <w:r w:rsidR="00C9059B" w:rsidRPr="000E1F3A">
        <w:rPr>
          <w:lang w:val="bg-BG"/>
        </w:rPr>
        <w:t>има</w:t>
      </w:r>
      <w:r w:rsidR="00E640B4">
        <w:rPr>
          <w:lang w:val="bg-BG"/>
        </w:rPr>
        <w:t xml:space="preserve"> </w:t>
      </w:r>
      <w:r w:rsidR="00C416F6">
        <w:rPr>
          <w:lang w:val="bg-BG"/>
        </w:rPr>
        <w:t>право</w:t>
      </w:r>
      <w:r w:rsidR="00E640B4">
        <w:rPr>
          <w:lang w:val="bg-BG"/>
        </w:rPr>
        <w:t xml:space="preserve"> </w:t>
      </w:r>
      <w:r w:rsidR="00C416F6">
        <w:rPr>
          <w:lang w:val="bg-BG"/>
        </w:rPr>
        <w:t>на</w:t>
      </w:r>
      <w:r w:rsidR="00E640B4">
        <w:rPr>
          <w:lang w:val="bg-BG"/>
        </w:rPr>
        <w:t xml:space="preserve"> </w:t>
      </w:r>
      <w:r w:rsidR="00C416F6">
        <w:rPr>
          <w:lang w:val="bg-BG"/>
        </w:rPr>
        <w:t>обезщетение</w:t>
      </w:r>
      <w:r w:rsidR="00E640B4">
        <w:rPr>
          <w:lang w:val="bg-BG"/>
        </w:rPr>
        <w:t xml:space="preserve"> </w:t>
      </w:r>
      <w:r w:rsidR="00C416F6">
        <w:rPr>
          <w:lang w:val="bg-BG"/>
        </w:rPr>
        <w:t>за</w:t>
      </w:r>
      <w:r w:rsidR="00E640B4">
        <w:rPr>
          <w:lang w:val="bg-BG"/>
        </w:rPr>
        <w:t xml:space="preserve"> </w:t>
      </w:r>
      <w:r w:rsidR="00C416F6">
        <w:rPr>
          <w:lang w:val="bg-BG"/>
        </w:rPr>
        <w:t>пропусна</w:t>
      </w:r>
      <w:r w:rsidR="00C9059B" w:rsidRPr="000E1F3A">
        <w:rPr>
          <w:lang w:val="bg-BG"/>
        </w:rPr>
        <w:t>т</w:t>
      </w:r>
      <w:r w:rsidR="00C416F6">
        <w:rPr>
          <w:lang w:val="bg-BG"/>
        </w:rPr>
        <w:t>и</w:t>
      </w:r>
      <w:r w:rsidR="00E640B4">
        <w:rPr>
          <w:lang w:val="bg-BG"/>
        </w:rPr>
        <w:t xml:space="preserve"> </w:t>
      </w:r>
      <w:r w:rsidR="00C9059B" w:rsidRPr="000E1F3A">
        <w:rPr>
          <w:lang w:val="bg-BG"/>
        </w:rPr>
        <w:t>ползи</w:t>
      </w:r>
      <w:r w:rsidR="004C44AA" w:rsidRPr="000E1F3A">
        <w:rPr>
          <w:lang w:val="bg-BG"/>
        </w:rPr>
        <w:t>,</w:t>
      </w:r>
      <w:r w:rsidR="00E640B4">
        <w:rPr>
          <w:lang w:val="bg-BG"/>
        </w:rPr>
        <w:t xml:space="preserve"> </w:t>
      </w:r>
      <w:r w:rsidR="00C9059B" w:rsidRPr="000E1F3A">
        <w:rPr>
          <w:lang w:val="bg-BG"/>
        </w:rPr>
        <w:t>на</w:t>
      </w:r>
      <w:r w:rsidR="00E640B4">
        <w:rPr>
          <w:lang w:val="bg-BG"/>
        </w:rPr>
        <w:t xml:space="preserve"> </w:t>
      </w:r>
      <w:r w:rsidR="00C9059B" w:rsidRPr="000E1F3A">
        <w:rPr>
          <w:lang w:val="bg-BG"/>
        </w:rPr>
        <w:t>база</w:t>
      </w:r>
      <w:r w:rsidR="00E640B4">
        <w:rPr>
          <w:lang w:val="bg-BG"/>
        </w:rPr>
        <w:t xml:space="preserve"> </w:t>
      </w:r>
      <w:r w:rsidR="00C9059B" w:rsidRPr="000E1F3A">
        <w:rPr>
          <w:lang w:val="bg-BG"/>
        </w:rPr>
        <w:t>на</w:t>
      </w:r>
      <w:r w:rsidR="00E640B4">
        <w:rPr>
          <w:lang w:val="bg-BG"/>
        </w:rPr>
        <w:t xml:space="preserve"> </w:t>
      </w:r>
      <w:r w:rsidR="00C9059B" w:rsidRPr="000E1F3A">
        <w:rPr>
          <w:lang w:val="bg-BG"/>
        </w:rPr>
        <w:t>горната</w:t>
      </w:r>
      <w:r w:rsidR="00E640B4">
        <w:rPr>
          <w:lang w:val="bg-BG"/>
        </w:rPr>
        <w:t xml:space="preserve"> </w:t>
      </w:r>
      <w:r w:rsidR="00C9059B" w:rsidRPr="000E1F3A">
        <w:rPr>
          <w:lang w:val="bg-BG"/>
        </w:rPr>
        <w:t>сума</w:t>
      </w:r>
      <w:r w:rsidR="004C44AA" w:rsidRPr="000E1F3A">
        <w:rPr>
          <w:lang w:val="bg-BG"/>
        </w:rPr>
        <w:t>,</w:t>
      </w:r>
      <w:r w:rsidR="00E640B4">
        <w:rPr>
          <w:lang w:val="bg-BG"/>
        </w:rPr>
        <w:t xml:space="preserve"> </w:t>
      </w:r>
      <w:r w:rsidR="00C9059B" w:rsidRPr="000E1F3A">
        <w:rPr>
          <w:lang w:val="bg-BG"/>
        </w:rPr>
        <w:t>за</w:t>
      </w:r>
      <w:r w:rsidR="00E640B4">
        <w:rPr>
          <w:lang w:val="bg-BG"/>
        </w:rPr>
        <w:t xml:space="preserve"> </w:t>
      </w:r>
      <w:r w:rsidR="00C9059B" w:rsidRPr="000E1F3A">
        <w:rPr>
          <w:lang w:val="bg-BG"/>
        </w:rPr>
        <w:t>периода</w:t>
      </w:r>
      <w:r w:rsidR="00E640B4">
        <w:rPr>
          <w:lang w:val="bg-BG"/>
        </w:rPr>
        <w:t xml:space="preserve"> </w:t>
      </w:r>
      <w:r w:rsidR="00C9059B" w:rsidRPr="000E1F3A">
        <w:rPr>
          <w:lang w:val="bg-BG"/>
        </w:rPr>
        <w:t>след</w:t>
      </w:r>
      <w:r w:rsidR="00E640B4">
        <w:rPr>
          <w:lang w:val="bg-BG"/>
        </w:rPr>
        <w:t xml:space="preserve"> </w:t>
      </w:r>
      <w:r w:rsidR="002A2F52" w:rsidRPr="000E1F3A">
        <w:rPr>
          <w:lang w:val="bg-BG"/>
        </w:rPr>
        <w:t>януари</w:t>
      </w:r>
      <w:r w:rsidR="00E640B4">
        <w:rPr>
          <w:lang w:val="bg-BG"/>
        </w:rPr>
        <w:t xml:space="preserve"> </w:t>
      </w:r>
      <w:r w:rsidR="00B95CD0" w:rsidRPr="000E1F3A">
        <w:rPr>
          <w:lang w:val="bg-BG"/>
        </w:rPr>
        <w:t>2002</w:t>
      </w:r>
      <w:r w:rsidR="005B3F30">
        <w:rPr>
          <w:lang w:val="bg-BG"/>
        </w:rPr>
        <w:t> г.</w:t>
      </w:r>
      <w:r w:rsidR="00E640B4">
        <w:rPr>
          <w:lang w:val="bg-BG"/>
        </w:rPr>
        <w:t xml:space="preserve"> </w:t>
      </w:r>
      <w:r w:rsidR="00C9059B" w:rsidRPr="000E1F3A">
        <w:rPr>
          <w:lang w:val="bg-BG"/>
        </w:rPr>
        <w:t>С</w:t>
      </w:r>
      <w:r w:rsidR="00E640B4">
        <w:rPr>
          <w:lang w:val="bg-BG"/>
        </w:rPr>
        <w:t xml:space="preserve"> </w:t>
      </w:r>
      <w:r w:rsidR="00C9059B" w:rsidRPr="000E1F3A">
        <w:rPr>
          <w:lang w:val="bg-BG"/>
        </w:rPr>
        <w:t>оглед</w:t>
      </w:r>
      <w:r w:rsidR="00E640B4">
        <w:rPr>
          <w:lang w:val="bg-BG"/>
        </w:rPr>
        <w:t xml:space="preserve"> </w:t>
      </w:r>
      <w:r w:rsidR="00C9059B" w:rsidRPr="000E1F3A">
        <w:rPr>
          <w:lang w:val="bg-BG"/>
        </w:rPr>
        <w:t>на</w:t>
      </w:r>
      <w:r w:rsidR="00E640B4">
        <w:rPr>
          <w:lang w:val="bg-BG"/>
        </w:rPr>
        <w:t xml:space="preserve"> </w:t>
      </w:r>
      <w:r w:rsidR="00C9059B" w:rsidRPr="000E1F3A">
        <w:rPr>
          <w:lang w:val="bg-BG"/>
        </w:rPr>
        <w:t>материалите,</w:t>
      </w:r>
      <w:r w:rsidR="00E640B4">
        <w:rPr>
          <w:lang w:val="bg-BG"/>
        </w:rPr>
        <w:t xml:space="preserve"> </w:t>
      </w:r>
      <w:r w:rsidR="00C9059B" w:rsidRPr="000E1F3A">
        <w:rPr>
          <w:lang w:val="bg-BG"/>
        </w:rPr>
        <w:t>с</w:t>
      </w:r>
      <w:r w:rsidR="00E640B4">
        <w:rPr>
          <w:lang w:val="bg-BG"/>
        </w:rPr>
        <w:t xml:space="preserve"> </w:t>
      </w:r>
      <w:r w:rsidR="00C9059B" w:rsidRPr="000E1F3A">
        <w:rPr>
          <w:lang w:val="bg-BG"/>
        </w:rPr>
        <w:t>които</w:t>
      </w:r>
      <w:r w:rsidR="00E640B4">
        <w:rPr>
          <w:lang w:val="bg-BG"/>
        </w:rPr>
        <w:t xml:space="preserve"> </w:t>
      </w:r>
      <w:r w:rsidR="00C9059B" w:rsidRPr="000E1F3A">
        <w:rPr>
          <w:lang w:val="bg-BG"/>
        </w:rPr>
        <w:t>разполага</w:t>
      </w:r>
      <w:r w:rsidR="004C44AA" w:rsidRPr="000E1F3A">
        <w:rPr>
          <w:lang w:val="bg-BG"/>
        </w:rPr>
        <w:t>,</w:t>
      </w:r>
      <w:r w:rsidR="00E640B4">
        <w:rPr>
          <w:lang w:val="bg-BG"/>
        </w:rPr>
        <w:t xml:space="preserve"> </w:t>
      </w:r>
      <w:r w:rsidR="00CD564D" w:rsidRPr="000E1F3A">
        <w:rPr>
          <w:lang w:val="bg-BG"/>
        </w:rPr>
        <w:t>Съдът</w:t>
      </w:r>
      <w:r w:rsidR="00E640B4">
        <w:rPr>
          <w:lang w:val="bg-BG"/>
        </w:rPr>
        <w:t xml:space="preserve"> </w:t>
      </w:r>
      <w:r w:rsidR="00C9059B" w:rsidRPr="000E1F3A">
        <w:rPr>
          <w:lang w:val="bg-BG"/>
        </w:rPr>
        <w:t>присъжда</w:t>
      </w:r>
      <w:r w:rsidR="00E640B4">
        <w:rPr>
          <w:lang w:val="bg-BG"/>
        </w:rPr>
        <w:t xml:space="preserve"> </w:t>
      </w:r>
      <w:r w:rsidR="004C44AA" w:rsidRPr="000E1F3A">
        <w:rPr>
          <w:lang w:val="bg-BG"/>
        </w:rPr>
        <w:t>EUR</w:t>
      </w:r>
      <w:r w:rsidR="00E640B4">
        <w:rPr>
          <w:lang w:val="bg-BG"/>
        </w:rPr>
        <w:t xml:space="preserve"> </w:t>
      </w:r>
      <w:r w:rsidR="004C44AA" w:rsidRPr="000E1F3A">
        <w:rPr>
          <w:lang w:val="bg-BG"/>
        </w:rPr>
        <w:t>10</w:t>
      </w:r>
      <w:r w:rsidR="005B3F30">
        <w:rPr>
          <w:lang w:val="bg-BG"/>
        </w:rPr>
        <w:t> </w:t>
      </w:r>
      <w:r w:rsidR="004C44AA" w:rsidRPr="000E1F3A">
        <w:rPr>
          <w:lang w:val="bg-BG"/>
        </w:rPr>
        <w:t>000</w:t>
      </w:r>
      <w:r w:rsidR="00E640B4">
        <w:rPr>
          <w:lang w:val="bg-BG"/>
        </w:rPr>
        <w:t xml:space="preserve"> </w:t>
      </w:r>
      <w:r w:rsidR="00C9059B" w:rsidRPr="000E1F3A">
        <w:rPr>
          <w:lang w:val="bg-BG"/>
        </w:rPr>
        <w:t>по</w:t>
      </w:r>
      <w:r w:rsidR="00E640B4">
        <w:rPr>
          <w:lang w:val="bg-BG"/>
        </w:rPr>
        <w:t xml:space="preserve"> </w:t>
      </w:r>
      <w:r w:rsidR="00C9059B" w:rsidRPr="000E1F3A">
        <w:rPr>
          <w:lang w:val="bg-BG"/>
        </w:rPr>
        <w:t>това</w:t>
      </w:r>
      <w:r w:rsidR="00E640B4">
        <w:rPr>
          <w:lang w:val="bg-BG"/>
        </w:rPr>
        <w:t xml:space="preserve"> </w:t>
      </w:r>
      <w:r w:rsidR="00C9059B" w:rsidRPr="000E1F3A">
        <w:rPr>
          <w:lang w:val="bg-BG"/>
        </w:rPr>
        <w:t>перо</w:t>
      </w:r>
      <w:r w:rsidR="004C44AA" w:rsidRPr="000E1F3A">
        <w:rPr>
          <w:lang w:val="bg-BG"/>
        </w:rPr>
        <w:t>.</w:t>
      </w:r>
    </w:p>
    <w:p w:rsidR="004C44AA" w:rsidRPr="000E1F3A" w:rsidRDefault="00CB7396" w:rsidP="000645D4">
      <w:pPr>
        <w:pStyle w:val="JuPara"/>
        <w:rPr>
          <w:lang w:val="bg-BG"/>
        </w:rPr>
      </w:pPr>
      <w:r w:rsidRPr="000E1F3A">
        <w:rPr>
          <w:lang w:val="bg-BG"/>
        </w:rPr>
        <w:fldChar w:fldCharType="begin"/>
      </w:r>
      <w:r w:rsidR="0060428D" w:rsidRPr="000E1F3A">
        <w:rPr>
          <w:lang w:val="bg-BG"/>
        </w:rPr>
        <w:instrText xml:space="preserve"> SEQ level0 \*arabic </w:instrText>
      </w:r>
      <w:r w:rsidRPr="000E1F3A">
        <w:rPr>
          <w:lang w:val="bg-BG"/>
        </w:rPr>
        <w:fldChar w:fldCharType="separate"/>
      </w:r>
      <w:r w:rsidR="004C44AA" w:rsidRPr="000E1F3A">
        <w:rPr>
          <w:noProof/>
          <w:lang w:val="bg-BG"/>
        </w:rPr>
        <w:t>119</w:t>
      </w:r>
      <w:r w:rsidRPr="000E1F3A">
        <w:rPr>
          <w:noProof/>
          <w:lang w:val="bg-BG"/>
        </w:rPr>
        <w:fldChar w:fldCharType="end"/>
      </w:r>
      <w:r w:rsidR="004C44AA" w:rsidRPr="000E1F3A">
        <w:rPr>
          <w:lang w:val="bg-BG"/>
        </w:rPr>
        <w:t>.</w:t>
      </w:r>
      <w:r w:rsidR="00E640B4">
        <w:rPr>
          <w:lang w:val="bg-BG"/>
        </w:rPr>
        <w:t>  </w:t>
      </w:r>
      <w:r w:rsidR="00C9059B" w:rsidRPr="000E1F3A">
        <w:rPr>
          <w:lang w:val="bg-BG"/>
        </w:rPr>
        <w:t>Доколкото</w:t>
      </w:r>
      <w:r w:rsidR="00E640B4">
        <w:rPr>
          <w:lang w:val="bg-BG"/>
        </w:rPr>
        <w:t xml:space="preserve"> </w:t>
      </w:r>
      <w:r w:rsidR="006F0158" w:rsidRPr="000E1F3A">
        <w:rPr>
          <w:lang w:val="bg-BG"/>
        </w:rPr>
        <w:t>жалбоподателката</w:t>
      </w:r>
      <w:r w:rsidR="00E640B4">
        <w:rPr>
          <w:lang w:val="bg-BG"/>
        </w:rPr>
        <w:t xml:space="preserve"> </w:t>
      </w:r>
      <w:r w:rsidR="00C9059B" w:rsidRPr="000E1F3A">
        <w:rPr>
          <w:lang w:val="bg-BG"/>
        </w:rPr>
        <w:t>е</w:t>
      </w:r>
      <w:r w:rsidR="00E640B4">
        <w:rPr>
          <w:lang w:val="bg-BG"/>
        </w:rPr>
        <w:t xml:space="preserve"> </w:t>
      </w:r>
      <w:r w:rsidR="00C9059B" w:rsidRPr="000E1F3A">
        <w:rPr>
          <w:lang w:val="bg-BG"/>
        </w:rPr>
        <w:t>формулирала</w:t>
      </w:r>
      <w:r w:rsidR="00E640B4">
        <w:rPr>
          <w:lang w:val="bg-BG"/>
        </w:rPr>
        <w:t xml:space="preserve"> </w:t>
      </w:r>
      <w:r w:rsidR="00C9059B" w:rsidRPr="000E1F3A">
        <w:rPr>
          <w:lang w:val="bg-BG"/>
        </w:rPr>
        <w:t>допълнителни</w:t>
      </w:r>
      <w:r w:rsidR="00E640B4">
        <w:rPr>
          <w:lang w:val="bg-BG"/>
        </w:rPr>
        <w:t xml:space="preserve"> </w:t>
      </w:r>
      <w:r w:rsidR="00C9059B" w:rsidRPr="000E1F3A">
        <w:rPr>
          <w:lang w:val="bg-BG"/>
        </w:rPr>
        <w:t>претенции</w:t>
      </w:r>
      <w:r w:rsidR="00E640B4">
        <w:rPr>
          <w:lang w:val="bg-BG"/>
        </w:rPr>
        <w:t xml:space="preserve"> </w:t>
      </w:r>
      <w:r w:rsidR="00C9059B" w:rsidRPr="000E1F3A">
        <w:rPr>
          <w:lang w:val="bg-BG"/>
        </w:rPr>
        <w:t>за</w:t>
      </w:r>
      <w:r w:rsidR="00E640B4">
        <w:rPr>
          <w:lang w:val="bg-BG"/>
        </w:rPr>
        <w:t xml:space="preserve"> </w:t>
      </w:r>
      <w:r w:rsidR="00C9059B" w:rsidRPr="000E1F3A">
        <w:rPr>
          <w:lang w:val="bg-BG"/>
        </w:rPr>
        <w:t>лихви</w:t>
      </w:r>
      <w:r w:rsidR="00E640B4">
        <w:rPr>
          <w:lang w:val="bg-BG"/>
        </w:rPr>
        <w:t xml:space="preserve"> </w:t>
      </w:r>
      <w:r w:rsidR="00C9059B" w:rsidRPr="000E1F3A">
        <w:rPr>
          <w:lang w:val="bg-BG"/>
        </w:rPr>
        <w:t>и</w:t>
      </w:r>
      <w:r w:rsidR="00E640B4">
        <w:rPr>
          <w:lang w:val="bg-BG"/>
        </w:rPr>
        <w:t xml:space="preserve"> </w:t>
      </w:r>
      <w:r w:rsidR="00C9059B" w:rsidRPr="000E1F3A">
        <w:rPr>
          <w:lang w:val="bg-BG"/>
        </w:rPr>
        <w:t>пропуснати</w:t>
      </w:r>
      <w:r w:rsidR="00E640B4">
        <w:rPr>
          <w:lang w:val="bg-BG"/>
        </w:rPr>
        <w:t xml:space="preserve"> </w:t>
      </w:r>
      <w:r w:rsidR="00C9059B" w:rsidRPr="000E1F3A">
        <w:rPr>
          <w:lang w:val="bg-BG"/>
        </w:rPr>
        <w:t>ползи</w:t>
      </w:r>
      <w:r w:rsidR="004C44AA" w:rsidRPr="000E1F3A">
        <w:rPr>
          <w:lang w:val="bg-BG"/>
        </w:rPr>
        <w:t>,</w:t>
      </w:r>
      <w:r w:rsidR="00E640B4">
        <w:rPr>
          <w:lang w:val="bg-BG"/>
        </w:rPr>
        <w:t xml:space="preserve"> </w:t>
      </w:r>
      <w:r w:rsidR="00CD564D" w:rsidRPr="000E1F3A">
        <w:rPr>
          <w:lang w:val="bg-BG"/>
        </w:rPr>
        <w:t>Съдът</w:t>
      </w:r>
      <w:r w:rsidR="00E640B4">
        <w:rPr>
          <w:lang w:val="bg-BG"/>
        </w:rPr>
        <w:t xml:space="preserve"> </w:t>
      </w:r>
      <w:r w:rsidR="00C9059B" w:rsidRPr="000E1F3A">
        <w:rPr>
          <w:lang w:val="bg-BG"/>
        </w:rPr>
        <w:t>отбелязва,</w:t>
      </w:r>
      <w:r w:rsidR="00E640B4">
        <w:rPr>
          <w:lang w:val="bg-BG"/>
        </w:rPr>
        <w:t xml:space="preserve"> </w:t>
      </w:r>
      <w:r w:rsidR="00C9059B" w:rsidRPr="000E1F3A">
        <w:rPr>
          <w:lang w:val="bg-BG"/>
        </w:rPr>
        <w:t>че</w:t>
      </w:r>
      <w:r w:rsidR="00E640B4">
        <w:rPr>
          <w:lang w:val="bg-BG"/>
        </w:rPr>
        <w:t xml:space="preserve"> </w:t>
      </w:r>
      <w:r w:rsidR="00C9059B" w:rsidRPr="000E1F3A">
        <w:rPr>
          <w:lang w:val="bg-BG"/>
        </w:rPr>
        <w:t>тя</w:t>
      </w:r>
      <w:r w:rsidR="00E640B4">
        <w:rPr>
          <w:lang w:val="bg-BG"/>
        </w:rPr>
        <w:t xml:space="preserve"> </w:t>
      </w:r>
      <w:r w:rsidR="00C9059B" w:rsidRPr="000E1F3A">
        <w:rPr>
          <w:lang w:val="bg-BG"/>
        </w:rPr>
        <w:t>не</w:t>
      </w:r>
      <w:r w:rsidR="00E640B4">
        <w:rPr>
          <w:lang w:val="bg-BG"/>
        </w:rPr>
        <w:t xml:space="preserve"> </w:t>
      </w:r>
      <w:r w:rsidR="00C9059B" w:rsidRPr="000E1F3A">
        <w:rPr>
          <w:lang w:val="bg-BG"/>
        </w:rPr>
        <w:t>е</w:t>
      </w:r>
      <w:r w:rsidR="00E640B4">
        <w:rPr>
          <w:lang w:val="bg-BG"/>
        </w:rPr>
        <w:t xml:space="preserve"> </w:t>
      </w:r>
      <w:r w:rsidR="00C9059B" w:rsidRPr="000E1F3A">
        <w:rPr>
          <w:lang w:val="bg-BG"/>
        </w:rPr>
        <w:t>обосновала</w:t>
      </w:r>
      <w:r w:rsidR="00E640B4">
        <w:rPr>
          <w:lang w:val="bg-BG"/>
        </w:rPr>
        <w:t xml:space="preserve"> </w:t>
      </w:r>
      <w:r w:rsidR="00C9059B" w:rsidRPr="000E1F3A">
        <w:rPr>
          <w:lang w:val="bg-BG"/>
        </w:rPr>
        <w:t>връзката</w:t>
      </w:r>
      <w:r w:rsidR="00E640B4">
        <w:rPr>
          <w:lang w:val="bg-BG"/>
        </w:rPr>
        <w:t xml:space="preserve"> </w:t>
      </w:r>
      <w:r w:rsidR="00C9059B" w:rsidRPr="000E1F3A">
        <w:rPr>
          <w:lang w:val="bg-BG"/>
        </w:rPr>
        <w:t>между</w:t>
      </w:r>
      <w:r w:rsidR="00E640B4">
        <w:rPr>
          <w:lang w:val="bg-BG"/>
        </w:rPr>
        <w:t xml:space="preserve"> </w:t>
      </w:r>
      <w:r w:rsidR="00C9059B" w:rsidRPr="000E1F3A">
        <w:rPr>
          <w:lang w:val="bg-BG"/>
        </w:rPr>
        <w:t>тях</w:t>
      </w:r>
      <w:r w:rsidR="004C44AA" w:rsidRPr="000E1F3A">
        <w:rPr>
          <w:lang w:val="bg-BG"/>
        </w:rPr>
        <w:t>,</w:t>
      </w:r>
      <w:r w:rsidR="00E640B4">
        <w:rPr>
          <w:lang w:val="bg-BG"/>
        </w:rPr>
        <w:t xml:space="preserve"> </w:t>
      </w:r>
      <w:r w:rsidR="00C9059B" w:rsidRPr="000E1F3A">
        <w:rPr>
          <w:lang w:val="bg-BG"/>
        </w:rPr>
        <w:t>тъй</w:t>
      </w:r>
      <w:r w:rsidR="00E640B4">
        <w:rPr>
          <w:lang w:val="bg-BG"/>
        </w:rPr>
        <w:t xml:space="preserve"> </w:t>
      </w:r>
      <w:r w:rsidR="00C9059B" w:rsidRPr="000E1F3A">
        <w:rPr>
          <w:lang w:val="bg-BG"/>
        </w:rPr>
        <w:t>като</w:t>
      </w:r>
      <w:r w:rsidR="00E640B4">
        <w:rPr>
          <w:lang w:val="bg-BG"/>
        </w:rPr>
        <w:t xml:space="preserve"> </w:t>
      </w:r>
      <w:r w:rsidR="00C9059B" w:rsidRPr="000E1F3A">
        <w:rPr>
          <w:lang w:val="bg-BG"/>
        </w:rPr>
        <w:t>и</w:t>
      </w:r>
      <w:r w:rsidR="00E640B4">
        <w:rPr>
          <w:lang w:val="bg-BG"/>
        </w:rPr>
        <w:t xml:space="preserve"> </w:t>
      </w:r>
      <w:r w:rsidR="00C9059B" w:rsidRPr="000E1F3A">
        <w:rPr>
          <w:lang w:val="bg-BG"/>
        </w:rPr>
        <w:t>двете</w:t>
      </w:r>
      <w:r w:rsidR="00E640B4">
        <w:rPr>
          <w:lang w:val="bg-BG"/>
        </w:rPr>
        <w:t xml:space="preserve"> </w:t>
      </w:r>
      <w:r w:rsidR="00C9059B" w:rsidRPr="000E1F3A">
        <w:rPr>
          <w:lang w:val="bg-BG"/>
        </w:rPr>
        <w:t>са</w:t>
      </w:r>
      <w:r w:rsidR="00E640B4">
        <w:rPr>
          <w:lang w:val="bg-BG"/>
        </w:rPr>
        <w:t xml:space="preserve"> </w:t>
      </w:r>
      <w:r w:rsidR="00C9059B" w:rsidRPr="000E1F3A">
        <w:rPr>
          <w:lang w:val="bg-BG"/>
        </w:rPr>
        <w:t>по</w:t>
      </w:r>
      <w:r w:rsidR="00E640B4">
        <w:rPr>
          <w:lang w:val="bg-BG"/>
        </w:rPr>
        <w:t xml:space="preserve"> </w:t>
      </w:r>
      <w:r w:rsidR="00C9059B" w:rsidRPr="000E1F3A">
        <w:rPr>
          <w:lang w:val="bg-BG"/>
        </w:rPr>
        <w:t>същество</w:t>
      </w:r>
      <w:r w:rsidR="00E640B4">
        <w:rPr>
          <w:lang w:val="bg-BG"/>
        </w:rPr>
        <w:t xml:space="preserve"> </w:t>
      </w:r>
      <w:r w:rsidR="00C9059B" w:rsidRPr="000E1F3A">
        <w:rPr>
          <w:lang w:val="bg-BG"/>
        </w:rPr>
        <w:t>претенции</w:t>
      </w:r>
      <w:r w:rsidR="00E640B4">
        <w:rPr>
          <w:lang w:val="bg-BG"/>
        </w:rPr>
        <w:t xml:space="preserve"> </w:t>
      </w:r>
      <w:r w:rsidR="00C9059B" w:rsidRPr="000E1F3A">
        <w:rPr>
          <w:lang w:val="bg-BG"/>
        </w:rPr>
        <w:t>за</w:t>
      </w:r>
      <w:r w:rsidR="00E640B4">
        <w:rPr>
          <w:lang w:val="bg-BG"/>
        </w:rPr>
        <w:t xml:space="preserve"> </w:t>
      </w:r>
      <w:r w:rsidR="00C9059B" w:rsidRPr="000E1F3A">
        <w:rPr>
          <w:lang w:val="bg-BG"/>
        </w:rPr>
        <w:t>обезщетение</w:t>
      </w:r>
      <w:r w:rsidR="00E640B4">
        <w:rPr>
          <w:lang w:val="bg-BG"/>
        </w:rPr>
        <w:t xml:space="preserve"> </w:t>
      </w:r>
      <w:r w:rsidR="00C9059B" w:rsidRPr="000E1F3A">
        <w:rPr>
          <w:lang w:val="bg-BG"/>
        </w:rPr>
        <w:t>за</w:t>
      </w:r>
      <w:r w:rsidR="00E640B4">
        <w:rPr>
          <w:lang w:val="bg-BG"/>
        </w:rPr>
        <w:t xml:space="preserve"> </w:t>
      </w:r>
      <w:r w:rsidR="00C9059B" w:rsidRPr="000E1F3A">
        <w:rPr>
          <w:lang w:val="bg-BG"/>
        </w:rPr>
        <w:t>пропусн</w:t>
      </w:r>
      <w:r w:rsidR="00C416F6">
        <w:rPr>
          <w:lang w:val="bg-BG"/>
        </w:rPr>
        <w:t>а</w:t>
      </w:r>
      <w:r w:rsidR="00C9059B" w:rsidRPr="000E1F3A">
        <w:rPr>
          <w:lang w:val="bg-BG"/>
        </w:rPr>
        <w:t>т</w:t>
      </w:r>
      <w:r w:rsidR="00C416F6">
        <w:rPr>
          <w:lang w:val="bg-BG"/>
        </w:rPr>
        <w:t>и</w:t>
      </w:r>
      <w:r w:rsidR="00E640B4">
        <w:rPr>
          <w:lang w:val="bg-BG"/>
        </w:rPr>
        <w:t xml:space="preserve"> </w:t>
      </w:r>
      <w:r w:rsidR="00C9059B" w:rsidRPr="000E1F3A">
        <w:rPr>
          <w:lang w:val="bg-BG"/>
        </w:rPr>
        <w:t>ползи</w:t>
      </w:r>
      <w:r w:rsidR="004C44AA" w:rsidRPr="000E1F3A">
        <w:rPr>
          <w:lang w:val="bg-BG"/>
        </w:rPr>
        <w:t>.</w:t>
      </w:r>
      <w:r w:rsidR="00E640B4">
        <w:rPr>
          <w:lang w:val="bg-BG"/>
        </w:rPr>
        <w:t xml:space="preserve"> </w:t>
      </w:r>
      <w:r w:rsidR="00C9059B" w:rsidRPr="000E1F3A">
        <w:rPr>
          <w:lang w:val="bg-BG"/>
        </w:rPr>
        <w:t>Освен</w:t>
      </w:r>
      <w:r w:rsidR="00E640B4">
        <w:rPr>
          <w:lang w:val="bg-BG"/>
        </w:rPr>
        <w:t xml:space="preserve"> </w:t>
      </w:r>
      <w:r w:rsidR="00C9059B" w:rsidRPr="000E1F3A">
        <w:rPr>
          <w:lang w:val="bg-BG"/>
        </w:rPr>
        <w:t>това</w:t>
      </w:r>
      <w:r w:rsidR="004C44AA" w:rsidRPr="000E1F3A">
        <w:rPr>
          <w:lang w:val="bg-BG"/>
        </w:rPr>
        <w:t>,</w:t>
      </w:r>
      <w:r w:rsidR="00E640B4">
        <w:rPr>
          <w:lang w:val="bg-BG"/>
        </w:rPr>
        <w:t xml:space="preserve"> </w:t>
      </w:r>
      <w:r w:rsidR="00C9059B" w:rsidRPr="000E1F3A">
        <w:rPr>
          <w:lang w:val="bg-BG"/>
        </w:rPr>
        <w:t>сумите,</w:t>
      </w:r>
      <w:r w:rsidR="00E640B4">
        <w:rPr>
          <w:lang w:val="bg-BG"/>
        </w:rPr>
        <w:t xml:space="preserve"> </w:t>
      </w:r>
      <w:r w:rsidR="00C9059B" w:rsidRPr="000E1F3A">
        <w:rPr>
          <w:lang w:val="bg-BG"/>
        </w:rPr>
        <w:t>претендирани</w:t>
      </w:r>
      <w:r w:rsidR="00E640B4">
        <w:rPr>
          <w:lang w:val="bg-BG"/>
        </w:rPr>
        <w:t xml:space="preserve"> </w:t>
      </w:r>
      <w:r w:rsidR="00C9059B" w:rsidRPr="000E1F3A">
        <w:rPr>
          <w:lang w:val="bg-BG"/>
        </w:rPr>
        <w:t>за</w:t>
      </w:r>
      <w:r w:rsidR="00E640B4">
        <w:rPr>
          <w:lang w:val="bg-BG"/>
        </w:rPr>
        <w:t xml:space="preserve"> </w:t>
      </w:r>
      <w:r w:rsidR="00C9059B" w:rsidRPr="000E1F3A">
        <w:rPr>
          <w:lang w:val="bg-BG"/>
        </w:rPr>
        <w:t>пропуснати</w:t>
      </w:r>
      <w:r w:rsidR="00E640B4">
        <w:rPr>
          <w:lang w:val="bg-BG"/>
        </w:rPr>
        <w:t xml:space="preserve"> </w:t>
      </w:r>
      <w:r w:rsidR="00C9059B" w:rsidRPr="000E1F3A">
        <w:rPr>
          <w:lang w:val="bg-BG"/>
        </w:rPr>
        <w:t>ползи,</w:t>
      </w:r>
      <w:r w:rsidR="00E640B4">
        <w:rPr>
          <w:lang w:val="bg-BG"/>
        </w:rPr>
        <w:t xml:space="preserve"> </w:t>
      </w:r>
      <w:r w:rsidR="00C9059B" w:rsidRPr="000E1F3A">
        <w:rPr>
          <w:lang w:val="bg-BG"/>
        </w:rPr>
        <w:t>са</w:t>
      </w:r>
      <w:r w:rsidR="00E640B4">
        <w:rPr>
          <w:lang w:val="bg-BG"/>
        </w:rPr>
        <w:t xml:space="preserve"> </w:t>
      </w:r>
      <w:r w:rsidR="00C9059B" w:rsidRPr="000E1F3A">
        <w:rPr>
          <w:lang w:val="bg-BG"/>
        </w:rPr>
        <w:t>изчислени</w:t>
      </w:r>
      <w:r w:rsidR="00E640B4">
        <w:rPr>
          <w:lang w:val="bg-BG"/>
        </w:rPr>
        <w:t xml:space="preserve"> </w:t>
      </w:r>
      <w:r w:rsidR="00C9059B" w:rsidRPr="000E1F3A">
        <w:rPr>
          <w:lang w:val="bg-BG"/>
        </w:rPr>
        <w:t>като</w:t>
      </w:r>
      <w:r w:rsidR="00E640B4">
        <w:rPr>
          <w:lang w:val="bg-BG"/>
        </w:rPr>
        <w:t xml:space="preserve"> </w:t>
      </w:r>
      <w:r w:rsidR="00C9059B" w:rsidRPr="000E1F3A">
        <w:rPr>
          <w:lang w:val="bg-BG"/>
        </w:rPr>
        <w:t>цяло</w:t>
      </w:r>
      <w:r w:rsidR="00E640B4">
        <w:rPr>
          <w:lang w:val="bg-BG"/>
        </w:rPr>
        <w:t xml:space="preserve"> </w:t>
      </w:r>
      <w:r w:rsidR="00C9059B" w:rsidRPr="000E1F3A">
        <w:rPr>
          <w:lang w:val="bg-BG"/>
        </w:rPr>
        <w:t>на</w:t>
      </w:r>
      <w:r w:rsidR="00E640B4">
        <w:rPr>
          <w:lang w:val="bg-BG"/>
        </w:rPr>
        <w:t xml:space="preserve"> </w:t>
      </w:r>
      <w:r w:rsidR="00C9059B" w:rsidRPr="000E1F3A">
        <w:rPr>
          <w:lang w:val="bg-BG"/>
        </w:rPr>
        <w:t>базата</w:t>
      </w:r>
      <w:r w:rsidR="00E640B4">
        <w:rPr>
          <w:lang w:val="bg-BG"/>
        </w:rPr>
        <w:t xml:space="preserve"> </w:t>
      </w:r>
      <w:r w:rsidR="00C9059B" w:rsidRPr="000E1F3A">
        <w:rPr>
          <w:lang w:val="bg-BG"/>
        </w:rPr>
        <w:t>на</w:t>
      </w:r>
      <w:r w:rsidR="00E640B4">
        <w:rPr>
          <w:lang w:val="bg-BG"/>
        </w:rPr>
        <w:t xml:space="preserve"> </w:t>
      </w:r>
      <w:r w:rsidR="00C9059B" w:rsidRPr="000E1F3A">
        <w:rPr>
          <w:lang w:val="bg-BG"/>
        </w:rPr>
        <w:t>екстраполиране</w:t>
      </w:r>
      <w:r w:rsidR="00E640B4">
        <w:rPr>
          <w:lang w:val="bg-BG"/>
        </w:rPr>
        <w:t xml:space="preserve"> </w:t>
      </w:r>
      <w:r w:rsidR="00C9059B" w:rsidRPr="000E1F3A">
        <w:rPr>
          <w:lang w:val="bg-BG"/>
        </w:rPr>
        <w:t>на</w:t>
      </w:r>
      <w:r w:rsidR="00E640B4">
        <w:rPr>
          <w:lang w:val="bg-BG"/>
        </w:rPr>
        <w:t xml:space="preserve"> </w:t>
      </w:r>
      <w:r w:rsidR="00C9059B" w:rsidRPr="000E1F3A">
        <w:rPr>
          <w:lang w:val="bg-BG"/>
        </w:rPr>
        <w:t>търговските</w:t>
      </w:r>
      <w:r w:rsidR="00E640B4">
        <w:rPr>
          <w:lang w:val="bg-BG"/>
        </w:rPr>
        <w:t xml:space="preserve"> </w:t>
      </w:r>
      <w:r w:rsidR="00C9059B" w:rsidRPr="000E1F3A">
        <w:rPr>
          <w:lang w:val="bg-BG"/>
        </w:rPr>
        <w:t>резултати</w:t>
      </w:r>
      <w:r w:rsidR="00E640B4">
        <w:rPr>
          <w:lang w:val="bg-BG"/>
        </w:rPr>
        <w:t xml:space="preserve"> </w:t>
      </w:r>
      <w:r w:rsidR="00C9059B" w:rsidRPr="000E1F3A">
        <w:rPr>
          <w:lang w:val="bg-BG"/>
        </w:rPr>
        <w:t>на</w:t>
      </w:r>
      <w:r w:rsidR="00E640B4">
        <w:rPr>
          <w:lang w:val="bg-BG"/>
        </w:rPr>
        <w:t xml:space="preserve"> </w:t>
      </w:r>
      <w:r w:rsidR="006F0158" w:rsidRPr="000E1F3A">
        <w:rPr>
          <w:lang w:val="bg-BG"/>
        </w:rPr>
        <w:t>жалбоподателката</w:t>
      </w:r>
      <w:r w:rsidR="00E640B4">
        <w:rPr>
          <w:lang w:val="bg-BG"/>
        </w:rPr>
        <w:t xml:space="preserve"> </w:t>
      </w:r>
      <w:r w:rsidR="00C9059B" w:rsidRPr="000E1F3A">
        <w:rPr>
          <w:lang w:val="bg-BG"/>
        </w:rPr>
        <w:t>за</w:t>
      </w:r>
      <w:r w:rsidR="00E640B4">
        <w:rPr>
          <w:lang w:val="bg-BG"/>
        </w:rPr>
        <w:t xml:space="preserve"> </w:t>
      </w:r>
      <w:r w:rsidR="004C44AA" w:rsidRPr="000E1F3A">
        <w:rPr>
          <w:lang w:val="bg-BG"/>
        </w:rPr>
        <w:t>1999</w:t>
      </w:r>
      <w:r w:rsidR="005B3F30">
        <w:rPr>
          <w:lang w:val="bg-BG"/>
        </w:rPr>
        <w:t> г.</w:t>
      </w:r>
      <w:r w:rsidR="00E640B4">
        <w:rPr>
          <w:lang w:val="bg-BG"/>
        </w:rPr>
        <w:t xml:space="preserve"> </w:t>
      </w:r>
      <w:r w:rsidR="00C9059B" w:rsidRPr="000E1F3A">
        <w:rPr>
          <w:lang w:val="bg-BG"/>
        </w:rPr>
        <w:t>и</w:t>
      </w:r>
      <w:r w:rsidR="00E640B4">
        <w:rPr>
          <w:lang w:val="bg-BG"/>
        </w:rPr>
        <w:t xml:space="preserve"> </w:t>
      </w:r>
      <w:r w:rsidR="00CD564D" w:rsidRPr="000E1F3A">
        <w:rPr>
          <w:lang w:val="bg-BG"/>
        </w:rPr>
        <w:t>Съдът</w:t>
      </w:r>
      <w:r w:rsidR="00E640B4">
        <w:rPr>
          <w:lang w:val="bg-BG"/>
        </w:rPr>
        <w:t xml:space="preserve"> </w:t>
      </w:r>
      <w:r w:rsidR="00C9059B" w:rsidRPr="000E1F3A">
        <w:rPr>
          <w:lang w:val="bg-BG"/>
        </w:rPr>
        <w:t>ги</w:t>
      </w:r>
      <w:r w:rsidR="00E640B4">
        <w:rPr>
          <w:lang w:val="bg-BG"/>
        </w:rPr>
        <w:t xml:space="preserve"> </w:t>
      </w:r>
      <w:r w:rsidR="00C9059B" w:rsidRPr="000E1F3A">
        <w:rPr>
          <w:lang w:val="bg-BG"/>
        </w:rPr>
        <w:t>намира</w:t>
      </w:r>
      <w:r w:rsidR="00E640B4">
        <w:rPr>
          <w:lang w:val="bg-BG"/>
        </w:rPr>
        <w:t xml:space="preserve"> </w:t>
      </w:r>
      <w:r w:rsidR="00C9059B" w:rsidRPr="000E1F3A">
        <w:rPr>
          <w:lang w:val="bg-BG"/>
        </w:rPr>
        <w:t>за</w:t>
      </w:r>
      <w:r w:rsidR="00E640B4">
        <w:rPr>
          <w:lang w:val="bg-BG"/>
        </w:rPr>
        <w:t xml:space="preserve"> </w:t>
      </w:r>
      <w:r w:rsidR="00C9059B" w:rsidRPr="000E1F3A">
        <w:rPr>
          <w:lang w:val="bg-BG"/>
        </w:rPr>
        <w:t>спекулативни</w:t>
      </w:r>
      <w:r w:rsidR="00E640B4">
        <w:rPr>
          <w:lang w:val="bg-BG"/>
        </w:rPr>
        <w:t xml:space="preserve"> </w:t>
      </w:r>
      <w:r w:rsidR="004C44AA" w:rsidRPr="000E1F3A">
        <w:rPr>
          <w:lang w:val="bg-BG"/>
        </w:rPr>
        <w:t>(</w:t>
      </w:r>
      <w:r w:rsidR="005B3F30">
        <w:rPr>
          <w:lang w:val="bg-BG"/>
        </w:rPr>
        <w:t xml:space="preserve">вж. </w:t>
      </w:r>
      <w:r w:rsidR="00AD4F93" w:rsidRPr="000E1F3A">
        <w:rPr>
          <w:lang w:val="bg-BG"/>
        </w:rPr>
        <w:t>параграф</w:t>
      </w:r>
      <w:r w:rsidR="00E640B4">
        <w:rPr>
          <w:lang w:val="bg-BG"/>
        </w:rPr>
        <w:t xml:space="preserve"> </w:t>
      </w:r>
      <w:r w:rsidR="004C44AA" w:rsidRPr="000E1F3A">
        <w:rPr>
          <w:lang w:val="bg-BG"/>
        </w:rPr>
        <w:t>108</w:t>
      </w:r>
      <w:r w:rsidR="00E640B4">
        <w:rPr>
          <w:lang w:val="bg-BG"/>
        </w:rPr>
        <w:t xml:space="preserve"> </w:t>
      </w:r>
      <w:r w:rsidR="00AD4F93" w:rsidRPr="000E1F3A">
        <w:rPr>
          <w:lang w:val="bg-BG"/>
        </w:rPr>
        <w:t>по-горе)</w:t>
      </w:r>
      <w:r w:rsidR="004C44AA" w:rsidRPr="000E1F3A">
        <w:rPr>
          <w:lang w:val="bg-BG"/>
        </w:rPr>
        <w:t>.</w:t>
      </w:r>
    </w:p>
    <w:p w:rsidR="004C44AA" w:rsidRPr="000E1F3A" w:rsidRDefault="00CB7396">
      <w:pPr>
        <w:pStyle w:val="JuPara"/>
        <w:rPr>
          <w:lang w:val="bg-BG"/>
        </w:rPr>
      </w:pPr>
      <w:r w:rsidRPr="000E1F3A">
        <w:rPr>
          <w:lang w:val="bg-BG"/>
        </w:rPr>
        <w:fldChar w:fldCharType="begin"/>
      </w:r>
      <w:r w:rsidR="0060428D" w:rsidRPr="000E1F3A">
        <w:rPr>
          <w:lang w:val="bg-BG"/>
        </w:rPr>
        <w:instrText xml:space="preserve"> SEQ level0 \*arabic </w:instrText>
      </w:r>
      <w:r w:rsidRPr="000E1F3A">
        <w:rPr>
          <w:lang w:val="bg-BG"/>
        </w:rPr>
        <w:fldChar w:fldCharType="separate"/>
      </w:r>
      <w:r w:rsidR="004C44AA" w:rsidRPr="000E1F3A">
        <w:rPr>
          <w:noProof/>
          <w:lang w:val="bg-BG"/>
        </w:rPr>
        <w:t>120</w:t>
      </w:r>
      <w:r w:rsidRPr="000E1F3A">
        <w:rPr>
          <w:noProof/>
          <w:lang w:val="bg-BG"/>
        </w:rPr>
        <w:fldChar w:fldCharType="end"/>
      </w:r>
      <w:r w:rsidR="004C44AA" w:rsidRPr="000E1F3A">
        <w:rPr>
          <w:lang w:val="bg-BG"/>
        </w:rPr>
        <w:t>.</w:t>
      </w:r>
      <w:r w:rsidR="00E640B4">
        <w:rPr>
          <w:lang w:val="bg-BG"/>
        </w:rPr>
        <w:t>  </w:t>
      </w:r>
      <w:r w:rsidR="00C9059B" w:rsidRPr="000E1F3A">
        <w:rPr>
          <w:lang w:val="bg-BG"/>
        </w:rPr>
        <w:t>С</w:t>
      </w:r>
      <w:r w:rsidR="00E640B4">
        <w:rPr>
          <w:lang w:val="bg-BG"/>
        </w:rPr>
        <w:t xml:space="preserve"> </w:t>
      </w:r>
      <w:r w:rsidR="00C9059B" w:rsidRPr="000E1F3A">
        <w:rPr>
          <w:lang w:val="bg-BG"/>
        </w:rPr>
        <w:t>оглед</w:t>
      </w:r>
      <w:r w:rsidR="00E640B4">
        <w:rPr>
          <w:lang w:val="bg-BG"/>
        </w:rPr>
        <w:t xml:space="preserve"> </w:t>
      </w:r>
      <w:r w:rsidR="00C9059B" w:rsidRPr="000E1F3A">
        <w:rPr>
          <w:lang w:val="bg-BG"/>
        </w:rPr>
        <w:t>на</w:t>
      </w:r>
      <w:r w:rsidR="00E640B4">
        <w:rPr>
          <w:lang w:val="bg-BG"/>
        </w:rPr>
        <w:t xml:space="preserve"> </w:t>
      </w:r>
      <w:r w:rsidR="00C9059B" w:rsidRPr="000E1F3A">
        <w:rPr>
          <w:lang w:val="bg-BG"/>
        </w:rPr>
        <w:t>това</w:t>
      </w:r>
      <w:r w:rsidR="00E640B4">
        <w:rPr>
          <w:lang w:val="bg-BG"/>
        </w:rPr>
        <w:t xml:space="preserve"> </w:t>
      </w:r>
      <w:r w:rsidR="00C9059B" w:rsidRPr="000E1F3A">
        <w:rPr>
          <w:lang w:val="bg-BG"/>
        </w:rPr>
        <w:t>на</w:t>
      </w:r>
      <w:r w:rsidR="00E640B4">
        <w:rPr>
          <w:lang w:val="bg-BG"/>
        </w:rPr>
        <w:t xml:space="preserve"> </w:t>
      </w:r>
      <w:r w:rsidR="00C9059B" w:rsidRPr="000E1F3A">
        <w:rPr>
          <w:lang w:val="bg-BG"/>
        </w:rPr>
        <w:t>ж</w:t>
      </w:r>
      <w:r w:rsidR="006F0158" w:rsidRPr="000E1F3A">
        <w:rPr>
          <w:lang w:val="bg-BG"/>
        </w:rPr>
        <w:t>албоподателката</w:t>
      </w:r>
      <w:r w:rsidR="00E640B4">
        <w:rPr>
          <w:lang w:val="bg-BG"/>
        </w:rPr>
        <w:t xml:space="preserve"> </w:t>
      </w:r>
      <w:r w:rsidR="00C9059B" w:rsidRPr="000E1F3A">
        <w:rPr>
          <w:lang w:val="bg-BG"/>
        </w:rPr>
        <w:t>следва</w:t>
      </w:r>
      <w:r w:rsidR="00E640B4">
        <w:rPr>
          <w:lang w:val="bg-BG"/>
        </w:rPr>
        <w:t xml:space="preserve"> </w:t>
      </w:r>
      <w:r w:rsidR="00C9059B" w:rsidRPr="000E1F3A">
        <w:rPr>
          <w:lang w:val="bg-BG"/>
        </w:rPr>
        <w:t>да</w:t>
      </w:r>
      <w:r w:rsidR="00E640B4">
        <w:rPr>
          <w:lang w:val="bg-BG"/>
        </w:rPr>
        <w:t xml:space="preserve"> </w:t>
      </w:r>
      <w:r w:rsidR="00C9059B" w:rsidRPr="000E1F3A">
        <w:rPr>
          <w:lang w:val="bg-BG"/>
        </w:rPr>
        <w:t>бъдат</w:t>
      </w:r>
      <w:r w:rsidR="00E640B4">
        <w:rPr>
          <w:lang w:val="bg-BG"/>
        </w:rPr>
        <w:t xml:space="preserve"> </w:t>
      </w:r>
      <w:r w:rsidR="00C9059B" w:rsidRPr="000E1F3A">
        <w:rPr>
          <w:lang w:val="bg-BG"/>
        </w:rPr>
        <w:t>платени</w:t>
      </w:r>
      <w:r w:rsidR="00E640B4">
        <w:rPr>
          <w:lang w:val="bg-BG"/>
        </w:rPr>
        <w:t xml:space="preserve"> </w:t>
      </w:r>
      <w:r w:rsidR="004C44AA" w:rsidRPr="000E1F3A">
        <w:rPr>
          <w:lang w:val="bg-BG"/>
        </w:rPr>
        <w:t>EUR</w:t>
      </w:r>
      <w:r w:rsidR="00E640B4">
        <w:rPr>
          <w:lang w:val="bg-BG"/>
        </w:rPr>
        <w:t xml:space="preserve"> </w:t>
      </w:r>
      <w:r w:rsidR="004C44AA" w:rsidRPr="000E1F3A">
        <w:rPr>
          <w:lang w:val="bg-BG"/>
        </w:rPr>
        <w:t>32</w:t>
      </w:r>
      <w:r w:rsidR="005B3F30">
        <w:rPr>
          <w:lang w:val="bg-BG"/>
        </w:rPr>
        <w:t> </w:t>
      </w:r>
      <w:r w:rsidR="004C44AA" w:rsidRPr="000E1F3A">
        <w:rPr>
          <w:lang w:val="bg-BG"/>
        </w:rPr>
        <w:t>360</w:t>
      </w:r>
      <w:r w:rsidR="00E640B4">
        <w:rPr>
          <w:lang w:val="bg-BG"/>
        </w:rPr>
        <w:t xml:space="preserve"> </w:t>
      </w:r>
      <w:r w:rsidR="00C9059B" w:rsidRPr="000E1F3A">
        <w:rPr>
          <w:lang w:val="bg-BG"/>
        </w:rPr>
        <w:t>за</w:t>
      </w:r>
      <w:r w:rsidR="00E640B4">
        <w:rPr>
          <w:lang w:val="bg-BG"/>
        </w:rPr>
        <w:t xml:space="preserve"> </w:t>
      </w:r>
      <w:r w:rsidR="00C9059B" w:rsidRPr="000E1F3A">
        <w:rPr>
          <w:lang w:val="bg-BG"/>
        </w:rPr>
        <w:t>материални</w:t>
      </w:r>
      <w:r w:rsidR="00E640B4">
        <w:rPr>
          <w:lang w:val="bg-BG"/>
        </w:rPr>
        <w:t xml:space="preserve"> </w:t>
      </w:r>
      <w:r w:rsidR="00C9059B" w:rsidRPr="000E1F3A">
        <w:rPr>
          <w:lang w:val="bg-BG"/>
        </w:rPr>
        <w:t>вреди</w:t>
      </w:r>
      <w:r w:rsidR="004C44AA" w:rsidRPr="000E1F3A">
        <w:rPr>
          <w:lang w:val="bg-BG"/>
        </w:rPr>
        <w:t>.</w:t>
      </w:r>
    </w:p>
    <w:p w:rsidR="004C44AA" w:rsidRPr="000E1F3A" w:rsidRDefault="004C44AA" w:rsidP="00E9069D">
      <w:pPr>
        <w:pStyle w:val="JuH1"/>
        <w:rPr>
          <w:lang w:val="bg-BG"/>
        </w:rPr>
      </w:pPr>
      <w:r w:rsidRPr="000E1F3A">
        <w:rPr>
          <w:lang w:val="bg-BG"/>
        </w:rPr>
        <w:t>2.</w:t>
      </w:r>
      <w:r w:rsidR="00E640B4">
        <w:rPr>
          <w:lang w:val="bg-BG"/>
        </w:rPr>
        <w:t>  </w:t>
      </w:r>
      <w:r w:rsidR="00AF460A" w:rsidRPr="000E1F3A">
        <w:rPr>
          <w:lang w:val="bg-BG"/>
        </w:rPr>
        <w:t>Не</w:t>
      </w:r>
      <w:r w:rsidR="00742A85">
        <w:rPr>
          <w:lang w:val="bg-BG"/>
        </w:rPr>
        <w:t>имуществени</w:t>
      </w:r>
      <w:r w:rsidR="00E640B4">
        <w:rPr>
          <w:lang w:val="bg-BG"/>
        </w:rPr>
        <w:t xml:space="preserve"> </w:t>
      </w:r>
      <w:r w:rsidR="00AF460A" w:rsidRPr="000E1F3A">
        <w:rPr>
          <w:lang w:val="bg-BG"/>
        </w:rPr>
        <w:t>вреди</w:t>
      </w:r>
    </w:p>
    <w:p w:rsidR="004C44AA" w:rsidRPr="000E1F3A" w:rsidRDefault="00CB7396">
      <w:pPr>
        <w:pStyle w:val="JuPara"/>
        <w:rPr>
          <w:lang w:val="bg-BG"/>
        </w:rPr>
      </w:pPr>
      <w:r w:rsidRPr="000E1F3A">
        <w:rPr>
          <w:lang w:val="bg-BG"/>
        </w:rPr>
        <w:fldChar w:fldCharType="begin"/>
      </w:r>
      <w:r w:rsidR="0060428D" w:rsidRPr="000E1F3A">
        <w:rPr>
          <w:lang w:val="bg-BG"/>
        </w:rPr>
        <w:instrText xml:space="preserve"> SEQ level0 \*arabic </w:instrText>
      </w:r>
      <w:r w:rsidRPr="000E1F3A">
        <w:rPr>
          <w:lang w:val="bg-BG"/>
        </w:rPr>
        <w:fldChar w:fldCharType="separate"/>
      </w:r>
      <w:r w:rsidR="004C44AA" w:rsidRPr="000E1F3A">
        <w:rPr>
          <w:noProof/>
          <w:lang w:val="bg-BG"/>
        </w:rPr>
        <w:t>121</w:t>
      </w:r>
      <w:r w:rsidRPr="000E1F3A">
        <w:rPr>
          <w:noProof/>
          <w:lang w:val="bg-BG"/>
        </w:rPr>
        <w:fldChar w:fldCharType="end"/>
      </w:r>
      <w:r w:rsidR="004C44AA" w:rsidRPr="000E1F3A">
        <w:rPr>
          <w:lang w:val="bg-BG"/>
        </w:rPr>
        <w:t>.</w:t>
      </w:r>
      <w:r w:rsidR="00E640B4">
        <w:rPr>
          <w:lang w:val="bg-BG"/>
        </w:rPr>
        <w:t>  </w:t>
      </w:r>
      <w:r w:rsidR="006F0158" w:rsidRPr="000E1F3A">
        <w:rPr>
          <w:lang w:val="bg-BG"/>
        </w:rPr>
        <w:t>Жалбоподателката</w:t>
      </w:r>
      <w:r w:rsidR="00E640B4">
        <w:rPr>
          <w:lang w:val="bg-BG"/>
        </w:rPr>
        <w:t xml:space="preserve"> </w:t>
      </w:r>
      <w:r w:rsidR="00C9059B" w:rsidRPr="000E1F3A">
        <w:rPr>
          <w:lang w:val="bg-BG"/>
        </w:rPr>
        <w:t>претендира</w:t>
      </w:r>
      <w:r w:rsidR="00E640B4">
        <w:rPr>
          <w:lang w:val="bg-BG"/>
        </w:rPr>
        <w:t xml:space="preserve"> </w:t>
      </w:r>
      <w:r w:rsidR="004C44AA" w:rsidRPr="000E1F3A">
        <w:rPr>
          <w:lang w:val="bg-BG"/>
        </w:rPr>
        <w:t>EUR</w:t>
      </w:r>
      <w:r w:rsidR="00E640B4">
        <w:rPr>
          <w:lang w:val="bg-BG"/>
        </w:rPr>
        <w:t xml:space="preserve"> </w:t>
      </w:r>
      <w:r w:rsidR="004C44AA" w:rsidRPr="000E1F3A">
        <w:rPr>
          <w:lang w:val="bg-BG"/>
        </w:rPr>
        <w:t>20</w:t>
      </w:r>
      <w:r w:rsidR="005B3F30">
        <w:rPr>
          <w:lang w:val="bg-BG"/>
        </w:rPr>
        <w:t> </w:t>
      </w:r>
      <w:r w:rsidR="004C44AA" w:rsidRPr="000E1F3A">
        <w:rPr>
          <w:lang w:val="bg-BG"/>
        </w:rPr>
        <w:t>000</w:t>
      </w:r>
      <w:r w:rsidR="00E640B4">
        <w:rPr>
          <w:lang w:val="bg-BG"/>
        </w:rPr>
        <w:t xml:space="preserve"> </w:t>
      </w:r>
      <w:r w:rsidR="00C9059B" w:rsidRPr="000E1F3A">
        <w:rPr>
          <w:lang w:val="bg-BG"/>
        </w:rPr>
        <w:t>за</w:t>
      </w:r>
      <w:r w:rsidR="00E640B4">
        <w:rPr>
          <w:lang w:val="bg-BG"/>
        </w:rPr>
        <w:t xml:space="preserve"> </w:t>
      </w:r>
      <w:r w:rsidR="00C9059B" w:rsidRPr="000E1F3A">
        <w:rPr>
          <w:lang w:val="bg-BG"/>
        </w:rPr>
        <w:t>с</w:t>
      </w:r>
      <w:r w:rsidR="00742A85">
        <w:rPr>
          <w:lang w:val="bg-BG"/>
        </w:rPr>
        <w:t>т</w:t>
      </w:r>
      <w:r w:rsidR="00C9059B" w:rsidRPr="000E1F3A">
        <w:rPr>
          <w:lang w:val="bg-BG"/>
        </w:rPr>
        <w:t>реса,</w:t>
      </w:r>
      <w:r w:rsidR="00E640B4">
        <w:rPr>
          <w:lang w:val="bg-BG"/>
        </w:rPr>
        <w:t xml:space="preserve"> </w:t>
      </w:r>
      <w:r w:rsidR="00C9059B" w:rsidRPr="000E1F3A">
        <w:rPr>
          <w:lang w:val="bg-BG"/>
        </w:rPr>
        <w:t>който</w:t>
      </w:r>
      <w:r w:rsidR="00E640B4">
        <w:rPr>
          <w:lang w:val="bg-BG"/>
        </w:rPr>
        <w:t xml:space="preserve"> </w:t>
      </w:r>
      <w:r w:rsidR="00C9059B" w:rsidRPr="000E1F3A">
        <w:rPr>
          <w:lang w:val="bg-BG"/>
        </w:rPr>
        <w:t>е</w:t>
      </w:r>
      <w:r w:rsidR="00E640B4">
        <w:rPr>
          <w:lang w:val="bg-BG"/>
        </w:rPr>
        <w:t xml:space="preserve"> </w:t>
      </w:r>
      <w:r w:rsidR="00C9059B" w:rsidRPr="000E1F3A">
        <w:rPr>
          <w:lang w:val="bg-BG"/>
        </w:rPr>
        <w:t>претърпяла</w:t>
      </w:r>
      <w:r w:rsidR="00E640B4">
        <w:rPr>
          <w:lang w:val="bg-BG"/>
        </w:rPr>
        <w:t xml:space="preserve"> </w:t>
      </w:r>
      <w:r w:rsidR="00C9059B" w:rsidRPr="000E1F3A">
        <w:rPr>
          <w:lang w:val="bg-BG"/>
        </w:rPr>
        <w:t>в</w:t>
      </w:r>
      <w:r w:rsidR="00E640B4">
        <w:rPr>
          <w:lang w:val="bg-BG"/>
        </w:rPr>
        <w:t xml:space="preserve"> </w:t>
      </w:r>
      <w:r w:rsidR="00C9059B" w:rsidRPr="000E1F3A">
        <w:rPr>
          <w:lang w:val="bg-BG"/>
        </w:rPr>
        <w:t>резултат</w:t>
      </w:r>
      <w:r w:rsidR="00E640B4">
        <w:rPr>
          <w:lang w:val="bg-BG"/>
        </w:rPr>
        <w:t xml:space="preserve"> </w:t>
      </w:r>
      <w:r w:rsidR="00C9059B" w:rsidRPr="000E1F3A">
        <w:rPr>
          <w:lang w:val="bg-BG"/>
        </w:rPr>
        <w:t>от</w:t>
      </w:r>
      <w:r w:rsidR="00E640B4">
        <w:rPr>
          <w:lang w:val="bg-BG"/>
        </w:rPr>
        <w:t xml:space="preserve"> </w:t>
      </w:r>
      <w:r w:rsidR="00C9059B" w:rsidRPr="000E1F3A">
        <w:rPr>
          <w:lang w:val="bg-BG"/>
        </w:rPr>
        <w:t>незаконосъобразните</w:t>
      </w:r>
      <w:r w:rsidR="00E640B4">
        <w:rPr>
          <w:lang w:val="bg-BG"/>
        </w:rPr>
        <w:t xml:space="preserve"> </w:t>
      </w:r>
      <w:r w:rsidR="00C9059B" w:rsidRPr="000E1F3A">
        <w:rPr>
          <w:lang w:val="bg-BG"/>
        </w:rPr>
        <w:t>действия</w:t>
      </w:r>
      <w:r w:rsidR="00E640B4">
        <w:rPr>
          <w:lang w:val="bg-BG"/>
        </w:rPr>
        <w:t xml:space="preserve"> </w:t>
      </w:r>
      <w:r w:rsidR="00C9059B" w:rsidRPr="000E1F3A">
        <w:rPr>
          <w:lang w:val="bg-BG"/>
        </w:rPr>
        <w:t>на</w:t>
      </w:r>
      <w:r w:rsidR="00E640B4">
        <w:rPr>
          <w:lang w:val="bg-BG"/>
        </w:rPr>
        <w:t xml:space="preserve"> </w:t>
      </w:r>
      <w:r w:rsidR="00C9059B" w:rsidRPr="000E1F3A">
        <w:rPr>
          <w:lang w:val="bg-BG"/>
        </w:rPr>
        <w:t>органите</w:t>
      </w:r>
      <w:r w:rsidR="00E640B4">
        <w:rPr>
          <w:lang w:val="bg-BG"/>
        </w:rPr>
        <w:t xml:space="preserve"> </w:t>
      </w:r>
      <w:r w:rsidR="00C9059B" w:rsidRPr="000E1F3A">
        <w:rPr>
          <w:lang w:val="bg-BG"/>
        </w:rPr>
        <w:t>и</w:t>
      </w:r>
      <w:r w:rsidR="00E640B4">
        <w:rPr>
          <w:lang w:val="bg-BG"/>
        </w:rPr>
        <w:t xml:space="preserve"> </w:t>
      </w:r>
      <w:r w:rsidR="00C9059B" w:rsidRPr="000E1F3A">
        <w:rPr>
          <w:lang w:val="bg-BG"/>
        </w:rPr>
        <w:t>прекомерно</w:t>
      </w:r>
      <w:r w:rsidR="00E640B4">
        <w:rPr>
          <w:lang w:val="bg-BG"/>
        </w:rPr>
        <w:t xml:space="preserve"> </w:t>
      </w:r>
      <w:r w:rsidR="00C9059B" w:rsidRPr="000E1F3A">
        <w:rPr>
          <w:lang w:val="bg-BG"/>
        </w:rPr>
        <w:t>продължителното</w:t>
      </w:r>
      <w:r w:rsidR="00E640B4">
        <w:rPr>
          <w:lang w:val="bg-BG"/>
        </w:rPr>
        <w:t xml:space="preserve"> </w:t>
      </w:r>
      <w:r w:rsidR="00742A85">
        <w:rPr>
          <w:lang w:val="bg-BG"/>
        </w:rPr>
        <w:t>производство</w:t>
      </w:r>
      <w:r w:rsidR="004C44AA" w:rsidRPr="000E1F3A">
        <w:rPr>
          <w:lang w:val="bg-BG"/>
        </w:rPr>
        <w:t>.</w:t>
      </w:r>
    </w:p>
    <w:p w:rsidR="004C44AA" w:rsidRPr="000E1F3A" w:rsidRDefault="00CB7396">
      <w:pPr>
        <w:pStyle w:val="JuPara"/>
        <w:rPr>
          <w:lang w:val="bg-BG"/>
        </w:rPr>
      </w:pPr>
      <w:r w:rsidRPr="000E1F3A">
        <w:rPr>
          <w:lang w:val="bg-BG"/>
        </w:rPr>
        <w:fldChar w:fldCharType="begin"/>
      </w:r>
      <w:r w:rsidR="0060428D" w:rsidRPr="000E1F3A">
        <w:rPr>
          <w:lang w:val="bg-BG"/>
        </w:rPr>
        <w:instrText xml:space="preserve"> SEQ level0 \*arabic </w:instrText>
      </w:r>
      <w:r w:rsidRPr="000E1F3A">
        <w:rPr>
          <w:lang w:val="bg-BG"/>
        </w:rPr>
        <w:fldChar w:fldCharType="separate"/>
      </w:r>
      <w:r w:rsidR="004C44AA" w:rsidRPr="000E1F3A">
        <w:rPr>
          <w:noProof/>
          <w:lang w:val="bg-BG"/>
        </w:rPr>
        <w:t>122</w:t>
      </w:r>
      <w:r w:rsidRPr="000E1F3A">
        <w:rPr>
          <w:noProof/>
          <w:lang w:val="bg-BG"/>
        </w:rPr>
        <w:fldChar w:fldCharType="end"/>
      </w:r>
      <w:r w:rsidR="004C44AA" w:rsidRPr="000E1F3A">
        <w:rPr>
          <w:lang w:val="bg-BG"/>
        </w:rPr>
        <w:t>.</w:t>
      </w:r>
      <w:r w:rsidR="00E640B4">
        <w:rPr>
          <w:lang w:val="bg-BG"/>
        </w:rPr>
        <w:t>  </w:t>
      </w:r>
      <w:r w:rsidR="005A46D3" w:rsidRPr="000E1F3A">
        <w:rPr>
          <w:lang w:val="bg-BG"/>
        </w:rPr>
        <w:t>Правителството</w:t>
      </w:r>
      <w:r w:rsidR="00E640B4">
        <w:rPr>
          <w:lang w:val="bg-BG"/>
        </w:rPr>
        <w:t xml:space="preserve"> </w:t>
      </w:r>
      <w:r w:rsidR="00C9059B" w:rsidRPr="000E1F3A">
        <w:rPr>
          <w:lang w:val="bg-BG"/>
        </w:rPr>
        <w:t>не</w:t>
      </w:r>
      <w:r w:rsidR="00E640B4">
        <w:rPr>
          <w:lang w:val="bg-BG"/>
        </w:rPr>
        <w:t xml:space="preserve"> </w:t>
      </w:r>
      <w:r w:rsidR="00C9059B" w:rsidRPr="000E1F3A">
        <w:rPr>
          <w:lang w:val="bg-BG"/>
        </w:rPr>
        <w:t>представя</w:t>
      </w:r>
      <w:r w:rsidR="00E640B4">
        <w:rPr>
          <w:lang w:val="bg-BG"/>
        </w:rPr>
        <w:t xml:space="preserve"> </w:t>
      </w:r>
      <w:r w:rsidR="00C9059B" w:rsidRPr="000E1F3A">
        <w:rPr>
          <w:lang w:val="bg-BG"/>
        </w:rPr>
        <w:t>коментар</w:t>
      </w:r>
      <w:r w:rsidR="004C44AA" w:rsidRPr="000E1F3A">
        <w:rPr>
          <w:lang w:val="bg-BG"/>
        </w:rPr>
        <w:t>.</w:t>
      </w:r>
    </w:p>
    <w:p w:rsidR="004C44AA" w:rsidRPr="000E1F3A" w:rsidRDefault="00CB7396">
      <w:pPr>
        <w:pStyle w:val="JuPara"/>
        <w:rPr>
          <w:lang w:val="bg-BG"/>
        </w:rPr>
      </w:pPr>
      <w:r w:rsidRPr="000E1F3A">
        <w:rPr>
          <w:lang w:val="bg-BG"/>
        </w:rPr>
        <w:fldChar w:fldCharType="begin"/>
      </w:r>
      <w:r w:rsidR="0060428D" w:rsidRPr="000E1F3A">
        <w:rPr>
          <w:lang w:val="bg-BG"/>
        </w:rPr>
        <w:instrText xml:space="preserve"> SEQ level0 \*arabic </w:instrText>
      </w:r>
      <w:r w:rsidRPr="000E1F3A">
        <w:rPr>
          <w:lang w:val="bg-BG"/>
        </w:rPr>
        <w:fldChar w:fldCharType="separate"/>
      </w:r>
      <w:r w:rsidR="004C44AA" w:rsidRPr="000E1F3A">
        <w:rPr>
          <w:noProof/>
          <w:lang w:val="bg-BG"/>
        </w:rPr>
        <w:t>123</w:t>
      </w:r>
      <w:r w:rsidRPr="000E1F3A">
        <w:rPr>
          <w:noProof/>
          <w:lang w:val="bg-BG"/>
        </w:rPr>
        <w:fldChar w:fldCharType="end"/>
      </w:r>
      <w:r w:rsidR="004C44AA" w:rsidRPr="000E1F3A">
        <w:rPr>
          <w:lang w:val="bg-BG"/>
        </w:rPr>
        <w:t>.</w:t>
      </w:r>
      <w:r w:rsidR="00E640B4">
        <w:rPr>
          <w:lang w:val="bg-BG"/>
        </w:rPr>
        <w:t>  </w:t>
      </w:r>
      <w:r w:rsidR="00DA1C59" w:rsidRPr="000E1F3A">
        <w:rPr>
          <w:lang w:val="bg-BG"/>
        </w:rPr>
        <w:t>Като</w:t>
      </w:r>
      <w:r w:rsidR="00E640B4">
        <w:rPr>
          <w:lang w:val="bg-BG"/>
        </w:rPr>
        <w:t xml:space="preserve"> </w:t>
      </w:r>
      <w:r w:rsidR="00DA1C59" w:rsidRPr="000E1F3A">
        <w:rPr>
          <w:lang w:val="bg-BG"/>
        </w:rPr>
        <w:t>се</w:t>
      </w:r>
      <w:r w:rsidR="00E640B4">
        <w:rPr>
          <w:lang w:val="bg-BG"/>
        </w:rPr>
        <w:t xml:space="preserve"> </w:t>
      </w:r>
      <w:r w:rsidR="00DA1C59" w:rsidRPr="000E1F3A">
        <w:rPr>
          <w:lang w:val="bg-BG"/>
        </w:rPr>
        <w:t>произнася</w:t>
      </w:r>
      <w:r w:rsidR="00E640B4">
        <w:rPr>
          <w:lang w:val="bg-BG"/>
        </w:rPr>
        <w:t xml:space="preserve"> </w:t>
      </w:r>
      <w:r w:rsidR="00DA1C59" w:rsidRPr="000E1F3A">
        <w:rPr>
          <w:lang w:val="bg-BG"/>
        </w:rPr>
        <w:t>на</w:t>
      </w:r>
      <w:r w:rsidR="00E640B4">
        <w:rPr>
          <w:lang w:val="bg-BG"/>
        </w:rPr>
        <w:t xml:space="preserve"> </w:t>
      </w:r>
      <w:r w:rsidR="00DA1C59" w:rsidRPr="000E1F3A">
        <w:rPr>
          <w:lang w:val="bg-BG"/>
        </w:rPr>
        <w:t>справедлива</w:t>
      </w:r>
      <w:r w:rsidR="00E640B4">
        <w:rPr>
          <w:lang w:val="bg-BG"/>
        </w:rPr>
        <w:t xml:space="preserve"> </w:t>
      </w:r>
      <w:r w:rsidR="00DA1C59" w:rsidRPr="000E1F3A">
        <w:rPr>
          <w:lang w:val="bg-BG"/>
        </w:rPr>
        <w:t>основа</w:t>
      </w:r>
      <w:r w:rsidR="004C44AA" w:rsidRPr="000E1F3A">
        <w:rPr>
          <w:lang w:val="bg-BG"/>
        </w:rPr>
        <w:t>,</w:t>
      </w:r>
      <w:r w:rsidR="00E640B4">
        <w:rPr>
          <w:lang w:val="bg-BG"/>
        </w:rPr>
        <w:t xml:space="preserve"> </w:t>
      </w:r>
      <w:r w:rsidR="00CD564D" w:rsidRPr="000E1F3A">
        <w:rPr>
          <w:lang w:val="bg-BG"/>
        </w:rPr>
        <w:t>Съдът</w:t>
      </w:r>
      <w:r w:rsidR="00E640B4">
        <w:rPr>
          <w:lang w:val="bg-BG"/>
        </w:rPr>
        <w:t xml:space="preserve"> </w:t>
      </w:r>
      <w:r w:rsidR="00DA1C59" w:rsidRPr="000E1F3A">
        <w:rPr>
          <w:lang w:val="bg-BG"/>
        </w:rPr>
        <w:t>присъжда</w:t>
      </w:r>
      <w:r w:rsidR="00E640B4">
        <w:rPr>
          <w:lang w:val="bg-BG"/>
        </w:rPr>
        <w:t xml:space="preserve"> </w:t>
      </w:r>
      <w:r w:rsidR="00DA1C59" w:rsidRPr="000E1F3A">
        <w:rPr>
          <w:lang w:val="bg-BG"/>
        </w:rPr>
        <w:t>на</w:t>
      </w:r>
      <w:r w:rsidR="00E640B4">
        <w:rPr>
          <w:lang w:val="bg-BG"/>
        </w:rPr>
        <w:t xml:space="preserve"> </w:t>
      </w:r>
      <w:r w:rsidR="006F0158" w:rsidRPr="000E1F3A">
        <w:rPr>
          <w:lang w:val="bg-BG"/>
        </w:rPr>
        <w:t>жалбоподателката</w:t>
      </w:r>
      <w:r w:rsidR="00E640B4">
        <w:rPr>
          <w:lang w:val="bg-BG"/>
        </w:rPr>
        <w:t xml:space="preserve"> </w:t>
      </w:r>
      <w:r w:rsidR="004C44AA" w:rsidRPr="000E1F3A">
        <w:rPr>
          <w:lang w:val="bg-BG"/>
        </w:rPr>
        <w:t>EUR</w:t>
      </w:r>
      <w:r w:rsidR="00E640B4">
        <w:rPr>
          <w:lang w:val="bg-BG"/>
        </w:rPr>
        <w:t xml:space="preserve"> </w:t>
      </w:r>
      <w:r w:rsidR="004C44AA" w:rsidRPr="000E1F3A">
        <w:rPr>
          <w:lang w:val="bg-BG"/>
        </w:rPr>
        <w:t>7</w:t>
      </w:r>
      <w:r w:rsidR="005B3F30">
        <w:rPr>
          <w:lang w:val="bg-BG"/>
        </w:rPr>
        <w:t> </w:t>
      </w:r>
      <w:r w:rsidR="004C44AA" w:rsidRPr="000E1F3A">
        <w:rPr>
          <w:lang w:val="bg-BG"/>
        </w:rPr>
        <w:t>000</w:t>
      </w:r>
      <w:r w:rsidR="00E640B4">
        <w:rPr>
          <w:lang w:val="bg-BG"/>
        </w:rPr>
        <w:t xml:space="preserve"> </w:t>
      </w:r>
      <w:r w:rsidR="00DA1C59" w:rsidRPr="000E1F3A">
        <w:rPr>
          <w:lang w:val="bg-BG"/>
        </w:rPr>
        <w:t>по</w:t>
      </w:r>
      <w:r w:rsidR="00E640B4">
        <w:rPr>
          <w:lang w:val="bg-BG"/>
        </w:rPr>
        <w:t xml:space="preserve"> </w:t>
      </w:r>
      <w:r w:rsidR="00DA1C59" w:rsidRPr="000E1F3A">
        <w:rPr>
          <w:lang w:val="bg-BG"/>
        </w:rPr>
        <w:t>това</w:t>
      </w:r>
      <w:r w:rsidR="00E640B4">
        <w:rPr>
          <w:lang w:val="bg-BG"/>
        </w:rPr>
        <w:t xml:space="preserve"> </w:t>
      </w:r>
      <w:r w:rsidR="00DA1C59" w:rsidRPr="000E1F3A">
        <w:rPr>
          <w:lang w:val="bg-BG"/>
        </w:rPr>
        <w:t>перо</w:t>
      </w:r>
      <w:r w:rsidR="004C44AA" w:rsidRPr="000E1F3A">
        <w:rPr>
          <w:lang w:val="bg-BG"/>
        </w:rPr>
        <w:t>.</w:t>
      </w:r>
    </w:p>
    <w:p w:rsidR="004C44AA" w:rsidRPr="000E1F3A" w:rsidRDefault="00B24222">
      <w:pPr>
        <w:pStyle w:val="JuHA"/>
        <w:rPr>
          <w:lang w:val="bg-BG"/>
        </w:rPr>
      </w:pPr>
      <w:r w:rsidRPr="000E1F3A">
        <w:rPr>
          <w:lang w:val="bg-BG"/>
        </w:rPr>
        <w:lastRenderedPageBreak/>
        <w:t>Б</w:t>
      </w:r>
      <w:r w:rsidR="004C44AA" w:rsidRPr="000E1F3A">
        <w:rPr>
          <w:lang w:val="bg-BG"/>
        </w:rPr>
        <w:t>.</w:t>
      </w:r>
      <w:r w:rsidR="00E640B4">
        <w:rPr>
          <w:lang w:val="bg-BG"/>
        </w:rPr>
        <w:t>  </w:t>
      </w:r>
      <w:r w:rsidRPr="000E1F3A">
        <w:rPr>
          <w:lang w:val="bg-BG"/>
        </w:rPr>
        <w:t>Разходи</w:t>
      </w:r>
      <w:r w:rsidR="00E640B4">
        <w:rPr>
          <w:lang w:val="bg-BG"/>
        </w:rPr>
        <w:t xml:space="preserve"> </w:t>
      </w:r>
      <w:r w:rsidRPr="000E1F3A">
        <w:rPr>
          <w:lang w:val="bg-BG"/>
        </w:rPr>
        <w:t>и</w:t>
      </w:r>
      <w:r w:rsidR="00E640B4">
        <w:rPr>
          <w:lang w:val="bg-BG"/>
        </w:rPr>
        <w:t xml:space="preserve"> </w:t>
      </w:r>
      <w:r w:rsidRPr="000E1F3A">
        <w:rPr>
          <w:lang w:val="bg-BG"/>
        </w:rPr>
        <w:t>разноски</w:t>
      </w:r>
    </w:p>
    <w:p w:rsidR="004C44AA" w:rsidRPr="000E1F3A" w:rsidRDefault="00CB7396">
      <w:pPr>
        <w:pStyle w:val="JuPara"/>
        <w:rPr>
          <w:lang w:val="bg-BG"/>
        </w:rPr>
      </w:pPr>
      <w:r w:rsidRPr="000E1F3A">
        <w:rPr>
          <w:lang w:val="bg-BG"/>
        </w:rPr>
        <w:fldChar w:fldCharType="begin"/>
      </w:r>
      <w:r w:rsidR="0060428D" w:rsidRPr="000E1F3A">
        <w:rPr>
          <w:lang w:val="bg-BG"/>
        </w:rPr>
        <w:instrText xml:space="preserve"> SEQ level0 \*arabic </w:instrText>
      </w:r>
      <w:r w:rsidRPr="000E1F3A">
        <w:rPr>
          <w:lang w:val="bg-BG"/>
        </w:rPr>
        <w:fldChar w:fldCharType="separate"/>
      </w:r>
      <w:r w:rsidR="004C44AA" w:rsidRPr="000E1F3A">
        <w:rPr>
          <w:noProof/>
          <w:lang w:val="bg-BG"/>
        </w:rPr>
        <w:t>124</w:t>
      </w:r>
      <w:r w:rsidRPr="000E1F3A">
        <w:rPr>
          <w:noProof/>
          <w:lang w:val="bg-BG"/>
        </w:rPr>
        <w:fldChar w:fldCharType="end"/>
      </w:r>
      <w:r w:rsidR="004C44AA" w:rsidRPr="000E1F3A">
        <w:rPr>
          <w:lang w:val="bg-BG"/>
        </w:rPr>
        <w:t>.</w:t>
      </w:r>
      <w:r w:rsidR="00E640B4">
        <w:rPr>
          <w:lang w:val="bg-BG"/>
        </w:rPr>
        <w:t>  </w:t>
      </w:r>
      <w:r w:rsidR="006F0158" w:rsidRPr="000E1F3A">
        <w:rPr>
          <w:lang w:val="bg-BG"/>
        </w:rPr>
        <w:t>Жалбоподателката</w:t>
      </w:r>
      <w:r w:rsidR="00E640B4">
        <w:rPr>
          <w:lang w:val="bg-BG"/>
        </w:rPr>
        <w:t xml:space="preserve"> </w:t>
      </w:r>
      <w:r w:rsidR="008E2B8A" w:rsidRPr="000E1F3A">
        <w:rPr>
          <w:lang w:val="bg-BG"/>
        </w:rPr>
        <w:t>претендира</w:t>
      </w:r>
      <w:r w:rsidR="00E640B4">
        <w:rPr>
          <w:lang w:val="bg-BG"/>
        </w:rPr>
        <w:t xml:space="preserve"> </w:t>
      </w:r>
      <w:r w:rsidR="008E2B8A" w:rsidRPr="000E1F3A">
        <w:rPr>
          <w:lang w:val="bg-BG"/>
        </w:rPr>
        <w:t>и</w:t>
      </w:r>
      <w:r w:rsidR="00E640B4">
        <w:rPr>
          <w:lang w:val="bg-BG"/>
        </w:rPr>
        <w:t xml:space="preserve"> </w:t>
      </w:r>
      <w:r w:rsidR="004C44AA" w:rsidRPr="000E1F3A">
        <w:rPr>
          <w:lang w:val="bg-BG"/>
        </w:rPr>
        <w:t>EUR</w:t>
      </w:r>
      <w:r w:rsidR="00E640B4">
        <w:rPr>
          <w:lang w:val="bg-BG"/>
        </w:rPr>
        <w:t xml:space="preserve"> </w:t>
      </w:r>
      <w:r w:rsidR="004C44AA" w:rsidRPr="000E1F3A">
        <w:rPr>
          <w:lang w:val="bg-BG"/>
        </w:rPr>
        <w:t>161</w:t>
      </w:r>
      <w:r w:rsidR="005B3F30">
        <w:rPr>
          <w:lang w:val="bg-BG"/>
        </w:rPr>
        <w:t> </w:t>
      </w:r>
      <w:r w:rsidR="004C44AA" w:rsidRPr="000E1F3A">
        <w:rPr>
          <w:lang w:val="bg-BG"/>
        </w:rPr>
        <w:t>330</w:t>
      </w:r>
      <w:r w:rsidR="00E640B4">
        <w:rPr>
          <w:lang w:val="bg-BG"/>
        </w:rPr>
        <w:t xml:space="preserve"> </w:t>
      </w:r>
      <w:r w:rsidR="008E2B8A" w:rsidRPr="000E1F3A">
        <w:rPr>
          <w:lang w:val="bg-BG"/>
        </w:rPr>
        <w:t>за</w:t>
      </w:r>
      <w:r w:rsidR="00E640B4">
        <w:rPr>
          <w:lang w:val="bg-BG"/>
        </w:rPr>
        <w:t xml:space="preserve"> </w:t>
      </w:r>
      <w:r w:rsidR="004C44AA" w:rsidRPr="000E1F3A">
        <w:rPr>
          <w:lang w:val="bg-BG"/>
        </w:rPr>
        <w:t>2</w:t>
      </w:r>
      <w:r w:rsidR="005B3F30">
        <w:rPr>
          <w:lang w:val="bg-BG"/>
        </w:rPr>
        <w:t> </w:t>
      </w:r>
      <w:r w:rsidR="004C44AA" w:rsidRPr="000E1F3A">
        <w:rPr>
          <w:lang w:val="bg-BG"/>
        </w:rPr>
        <w:t>309</w:t>
      </w:r>
      <w:r w:rsidR="00E640B4">
        <w:rPr>
          <w:lang w:val="bg-BG"/>
        </w:rPr>
        <w:t xml:space="preserve"> </w:t>
      </w:r>
      <w:r w:rsidR="008E2B8A" w:rsidRPr="000E1F3A">
        <w:rPr>
          <w:lang w:val="bg-BG"/>
        </w:rPr>
        <w:t>часа</w:t>
      </w:r>
      <w:r w:rsidR="00E640B4">
        <w:rPr>
          <w:lang w:val="bg-BG"/>
        </w:rPr>
        <w:t xml:space="preserve"> </w:t>
      </w:r>
      <w:r w:rsidR="008D099E" w:rsidRPr="000E1F3A">
        <w:rPr>
          <w:lang w:val="bg-BG"/>
        </w:rPr>
        <w:t>правна</w:t>
      </w:r>
      <w:r w:rsidR="00E640B4">
        <w:rPr>
          <w:lang w:val="bg-BG"/>
        </w:rPr>
        <w:t xml:space="preserve"> </w:t>
      </w:r>
      <w:r w:rsidR="008D099E" w:rsidRPr="000E1F3A">
        <w:rPr>
          <w:lang w:val="bg-BG"/>
        </w:rPr>
        <w:t>работа</w:t>
      </w:r>
      <w:r w:rsidR="00E640B4">
        <w:rPr>
          <w:lang w:val="bg-BG"/>
        </w:rPr>
        <w:t xml:space="preserve"> </w:t>
      </w:r>
      <w:r w:rsidR="008D099E" w:rsidRPr="000E1F3A">
        <w:rPr>
          <w:lang w:val="bg-BG"/>
        </w:rPr>
        <w:t>в</w:t>
      </w:r>
      <w:r w:rsidR="00E640B4">
        <w:rPr>
          <w:lang w:val="bg-BG"/>
        </w:rPr>
        <w:t xml:space="preserve"> </w:t>
      </w:r>
      <w:r w:rsidR="008D099E" w:rsidRPr="000E1F3A">
        <w:rPr>
          <w:lang w:val="bg-BG"/>
        </w:rPr>
        <w:t>националните</w:t>
      </w:r>
      <w:r w:rsidR="00E640B4">
        <w:rPr>
          <w:lang w:val="bg-BG"/>
        </w:rPr>
        <w:t xml:space="preserve"> </w:t>
      </w:r>
      <w:r w:rsidR="008D099E" w:rsidRPr="000E1F3A">
        <w:rPr>
          <w:lang w:val="bg-BG"/>
        </w:rPr>
        <w:t>производства,</w:t>
      </w:r>
      <w:r w:rsidR="00E640B4">
        <w:rPr>
          <w:lang w:val="bg-BG"/>
        </w:rPr>
        <w:t xml:space="preserve"> </w:t>
      </w:r>
      <w:r w:rsidR="008D099E" w:rsidRPr="000E1F3A">
        <w:rPr>
          <w:lang w:val="bg-BG"/>
        </w:rPr>
        <w:t>включително</w:t>
      </w:r>
      <w:r w:rsidR="00E640B4">
        <w:rPr>
          <w:lang w:val="bg-BG"/>
        </w:rPr>
        <w:t xml:space="preserve"> </w:t>
      </w:r>
      <w:r w:rsidR="008D099E" w:rsidRPr="000E1F3A">
        <w:rPr>
          <w:lang w:val="bg-BG"/>
        </w:rPr>
        <w:t>всички</w:t>
      </w:r>
      <w:r w:rsidR="00E640B4">
        <w:rPr>
          <w:lang w:val="bg-BG"/>
        </w:rPr>
        <w:t xml:space="preserve"> </w:t>
      </w:r>
      <w:r w:rsidR="008D099E" w:rsidRPr="000E1F3A">
        <w:rPr>
          <w:lang w:val="bg-BG"/>
        </w:rPr>
        <w:t>наказателни</w:t>
      </w:r>
      <w:r w:rsidR="00E640B4">
        <w:rPr>
          <w:lang w:val="bg-BG"/>
        </w:rPr>
        <w:t xml:space="preserve"> </w:t>
      </w:r>
      <w:r w:rsidR="008D099E" w:rsidRPr="000E1F3A">
        <w:rPr>
          <w:lang w:val="bg-BG"/>
        </w:rPr>
        <w:t>производства,</w:t>
      </w:r>
      <w:r w:rsidR="00E640B4">
        <w:rPr>
          <w:lang w:val="bg-BG"/>
        </w:rPr>
        <w:t xml:space="preserve"> </w:t>
      </w:r>
      <w:r w:rsidR="00372DCE">
        <w:rPr>
          <w:lang w:val="bg-BG"/>
        </w:rPr>
        <w:t>по</w:t>
      </w:r>
      <w:r w:rsidR="00E640B4">
        <w:rPr>
          <w:lang w:val="bg-BG"/>
        </w:rPr>
        <w:t xml:space="preserve"> </w:t>
      </w:r>
      <w:r w:rsidR="008D099E" w:rsidRPr="000E1F3A">
        <w:rPr>
          <w:lang w:val="bg-BG"/>
        </w:rPr>
        <w:t>които</w:t>
      </w:r>
      <w:r w:rsidR="00E640B4">
        <w:rPr>
          <w:lang w:val="bg-BG"/>
        </w:rPr>
        <w:t xml:space="preserve"> </w:t>
      </w:r>
      <w:r w:rsidR="008D099E" w:rsidRPr="000E1F3A">
        <w:rPr>
          <w:lang w:val="bg-BG"/>
        </w:rPr>
        <w:t>е</w:t>
      </w:r>
      <w:r w:rsidR="00E640B4">
        <w:rPr>
          <w:lang w:val="bg-BG"/>
        </w:rPr>
        <w:t xml:space="preserve"> </w:t>
      </w:r>
      <w:r w:rsidR="008D099E" w:rsidRPr="000E1F3A">
        <w:rPr>
          <w:lang w:val="bg-BG"/>
        </w:rPr>
        <w:t>участвала</w:t>
      </w:r>
      <w:r w:rsidR="00E640B4">
        <w:rPr>
          <w:lang w:val="bg-BG"/>
        </w:rPr>
        <w:t xml:space="preserve"> </w:t>
      </w:r>
      <w:r w:rsidR="006F0158" w:rsidRPr="000E1F3A">
        <w:rPr>
          <w:lang w:val="bg-BG"/>
        </w:rPr>
        <w:t>жалбоподателката</w:t>
      </w:r>
      <w:r w:rsidR="004C44AA" w:rsidRPr="000E1F3A">
        <w:rPr>
          <w:lang w:val="bg-BG"/>
        </w:rPr>
        <w:t>,</w:t>
      </w:r>
      <w:r w:rsidR="00E640B4">
        <w:rPr>
          <w:lang w:val="bg-BG"/>
        </w:rPr>
        <w:t xml:space="preserve"> </w:t>
      </w:r>
      <w:r w:rsidR="008D099E" w:rsidRPr="000E1F3A">
        <w:rPr>
          <w:lang w:val="bg-BG"/>
        </w:rPr>
        <w:t>при</w:t>
      </w:r>
      <w:r w:rsidR="00E640B4">
        <w:rPr>
          <w:lang w:val="bg-BG"/>
        </w:rPr>
        <w:t xml:space="preserve"> </w:t>
      </w:r>
      <w:r w:rsidR="008D099E" w:rsidRPr="000E1F3A">
        <w:rPr>
          <w:lang w:val="bg-BG"/>
        </w:rPr>
        <w:t>почасова</w:t>
      </w:r>
      <w:r w:rsidR="00E640B4">
        <w:rPr>
          <w:lang w:val="bg-BG"/>
        </w:rPr>
        <w:t xml:space="preserve"> </w:t>
      </w:r>
      <w:r w:rsidR="008D099E" w:rsidRPr="000E1F3A">
        <w:rPr>
          <w:lang w:val="bg-BG"/>
        </w:rPr>
        <w:t>ставка</w:t>
      </w:r>
      <w:r w:rsidR="00E640B4">
        <w:rPr>
          <w:lang w:val="bg-BG"/>
        </w:rPr>
        <w:t xml:space="preserve"> </w:t>
      </w:r>
      <w:r w:rsidR="008D099E" w:rsidRPr="000E1F3A">
        <w:rPr>
          <w:lang w:val="bg-BG"/>
        </w:rPr>
        <w:t>от</w:t>
      </w:r>
      <w:r w:rsidR="00E640B4">
        <w:rPr>
          <w:lang w:val="bg-BG"/>
        </w:rPr>
        <w:t xml:space="preserve"> </w:t>
      </w:r>
      <w:r w:rsidR="004C44AA" w:rsidRPr="000E1F3A">
        <w:rPr>
          <w:lang w:val="bg-BG"/>
        </w:rPr>
        <w:t>EUR</w:t>
      </w:r>
      <w:r w:rsidR="00E640B4">
        <w:rPr>
          <w:lang w:val="bg-BG"/>
        </w:rPr>
        <w:t xml:space="preserve"> </w:t>
      </w:r>
      <w:r w:rsidR="004C44AA" w:rsidRPr="000E1F3A">
        <w:rPr>
          <w:lang w:val="bg-BG"/>
        </w:rPr>
        <w:t>70.</w:t>
      </w:r>
      <w:r w:rsidR="00E640B4">
        <w:rPr>
          <w:lang w:val="bg-BG"/>
        </w:rPr>
        <w:t xml:space="preserve"> </w:t>
      </w:r>
      <w:r w:rsidR="006F0158" w:rsidRPr="000E1F3A">
        <w:rPr>
          <w:lang w:val="bg-BG"/>
        </w:rPr>
        <w:t>Жалбоподателката</w:t>
      </w:r>
      <w:r w:rsidR="00E640B4">
        <w:rPr>
          <w:lang w:val="bg-BG"/>
        </w:rPr>
        <w:t xml:space="preserve"> </w:t>
      </w:r>
      <w:r w:rsidR="00C93256">
        <w:rPr>
          <w:lang w:val="bg-BG"/>
        </w:rPr>
        <w:t>иска</w:t>
      </w:r>
      <w:r w:rsidR="00E640B4">
        <w:rPr>
          <w:lang w:val="bg-BG"/>
        </w:rPr>
        <w:t xml:space="preserve"> </w:t>
      </w:r>
      <w:r w:rsidR="008D099E" w:rsidRPr="000E1F3A">
        <w:rPr>
          <w:lang w:val="bg-BG"/>
        </w:rPr>
        <w:t>тази</w:t>
      </w:r>
      <w:r w:rsidR="00E640B4">
        <w:rPr>
          <w:lang w:val="bg-BG"/>
        </w:rPr>
        <w:t xml:space="preserve"> </w:t>
      </w:r>
      <w:r w:rsidR="008D099E" w:rsidRPr="000E1F3A">
        <w:rPr>
          <w:lang w:val="bg-BG"/>
        </w:rPr>
        <w:t>сума</w:t>
      </w:r>
      <w:r w:rsidR="00E640B4">
        <w:rPr>
          <w:lang w:val="bg-BG"/>
        </w:rPr>
        <w:t xml:space="preserve"> </w:t>
      </w:r>
      <w:r w:rsidR="008D099E" w:rsidRPr="000E1F3A">
        <w:rPr>
          <w:lang w:val="bg-BG"/>
        </w:rPr>
        <w:t>да</w:t>
      </w:r>
      <w:r w:rsidR="00E640B4">
        <w:rPr>
          <w:lang w:val="bg-BG"/>
        </w:rPr>
        <w:t xml:space="preserve"> </w:t>
      </w:r>
      <w:r w:rsidR="008D099E" w:rsidRPr="000E1F3A">
        <w:rPr>
          <w:lang w:val="bg-BG"/>
        </w:rPr>
        <w:t>бъде</w:t>
      </w:r>
      <w:r w:rsidR="00E640B4">
        <w:rPr>
          <w:lang w:val="bg-BG"/>
        </w:rPr>
        <w:t xml:space="preserve"> </w:t>
      </w:r>
      <w:r w:rsidR="008D099E" w:rsidRPr="000E1F3A">
        <w:rPr>
          <w:lang w:val="bg-BG"/>
        </w:rPr>
        <w:t>заплатена</w:t>
      </w:r>
      <w:r w:rsidR="00E640B4">
        <w:rPr>
          <w:lang w:val="bg-BG"/>
        </w:rPr>
        <w:t xml:space="preserve"> </w:t>
      </w:r>
      <w:r w:rsidR="008D099E" w:rsidRPr="000E1F3A">
        <w:rPr>
          <w:lang w:val="bg-BG"/>
        </w:rPr>
        <w:t>директно</w:t>
      </w:r>
      <w:r w:rsidR="00E640B4">
        <w:rPr>
          <w:lang w:val="bg-BG"/>
        </w:rPr>
        <w:t xml:space="preserve"> </w:t>
      </w:r>
      <w:r w:rsidR="008D099E" w:rsidRPr="000E1F3A">
        <w:rPr>
          <w:lang w:val="bg-BG"/>
        </w:rPr>
        <w:t>по</w:t>
      </w:r>
      <w:r w:rsidR="00E640B4">
        <w:rPr>
          <w:lang w:val="bg-BG"/>
        </w:rPr>
        <w:t xml:space="preserve"> </w:t>
      </w:r>
      <w:r w:rsidR="008D099E" w:rsidRPr="000E1F3A">
        <w:rPr>
          <w:lang w:val="bg-BG"/>
        </w:rPr>
        <w:t>банковата</w:t>
      </w:r>
      <w:r w:rsidR="00E640B4">
        <w:rPr>
          <w:lang w:val="bg-BG"/>
        </w:rPr>
        <w:t xml:space="preserve"> </w:t>
      </w:r>
      <w:r w:rsidR="008D099E" w:rsidRPr="000E1F3A">
        <w:rPr>
          <w:lang w:val="bg-BG"/>
        </w:rPr>
        <w:t>сметка</w:t>
      </w:r>
      <w:r w:rsidR="00E640B4">
        <w:rPr>
          <w:lang w:val="bg-BG"/>
        </w:rPr>
        <w:t xml:space="preserve"> </w:t>
      </w:r>
      <w:r w:rsidR="008D099E" w:rsidRPr="000E1F3A">
        <w:rPr>
          <w:lang w:val="bg-BG"/>
        </w:rPr>
        <w:t>на</w:t>
      </w:r>
      <w:r w:rsidR="00E640B4">
        <w:rPr>
          <w:lang w:val="bg-BG"/>
        </w:rPr>
        <w:t xml:space="preserve"> </w:t>
      </w:r>
      <w:r w:rsidR="008D099E" w:rsidRPr="000E1F3A">
        <w:rPr>
          <w:lang w:val="bg-BG"/>
        </w:rPr>
        <w:t>нейния</w:t>
      </w:r>
      <w:r w:rsidR="00E640B4">
        <w:rPr>
          <w:lang w:val="bg-BG"/>
        </w:rPr>
        <w:t xml:space="preserve"> </w:t>
      </w:r>
      <w:r w:rsidR="008D099E" w:rsidRPr="000E1F3A">
        <w:rPr>
          <w:lang w:val="bg-BG"/>
        </w:rPr>
        <w:t>процесуален</w:t>
      </w:r>
      <w:r w:rsidR="00E640B4">
        <w:rPr>
          <w:lang w:val="bg-BG"/>
        </w:rPr>
        <w:t xml:space="preserve"> </w:t>
      </w:r>
      <w:r w:rsidR="008D099E" w:rsidRPr="000E1F3A">
        <w:rPr>
          <w:lang w:val="bg-BG"/>
        </w:rPr>
        <w:t>представител</w:t>
      </w:r>
      <w:r w:rsidR="00E640B4">
        <w:rPr>
          <w:lang w:val="bg-BG"/>
        </w:rPr>
        <w:t xml:space="preserve"> </w:t>
      </w:r>
      <w:r w:rsidR="008D099E" w:rsidRPr="000E1F3A">
        <w:rPr>
          <w:lang w:val="bg-BG"/>
        </w:rPr>
        <w:t>по</w:t>
      </w:r>
      <w:r w:rsidR="00E640B4">
        <w:rPr>
          <w:lang w:val="bg-BG"/>
        </w:rPr>
        <w:t xml:space="preserve"> </w:t>
      </w:r>
      <w:r w:rsidR="008D099E" w:rsidRPr="000E1F3A">
        <w:rPr>
          <w:lang w:val="bg-BG"/>
        </w:rPr>
        <w:t>националните</w:t>
      </w:r>
      <w:r w:rsidR="00E640B4">
        <w:rPr>
          <w:lang w:val="bg-BG"/>
        </w:rPr>
        <w:t xml:space="preserve"> </w:t>
      </w:r>
      <w:r w:rsidR="008D099E" w:rsidRPr="000E1F3A">
        <w:rPr>
          <w:lang w:val="bg-BG"/>
        </w:rPr>
        <w:t>производства</w:t>
      </w:r>
      <w:r w:rsidR="004C44AA" w:rsidRPr="000E1F3A">
        <w:rPr>
          <w:lang w:val="bg-BG"/>
        </w:rPr>
        <w:t>,</w:t>
      </w:r>
      <w:r w:rsidR="00E640B4">
        <w:rPr>
          <w:lang w:val="bg-BG"/>
        </w:rPr>
        <w:t xml:space="preserve"> </w:t>
      </w:r>
      <w:r w:rsidR="008D099E" w:rsidRPr="000E1F3A">
        <w:rPr>
          <w:lang w:val="bg-BG"/>
        </w:rPr>
        <w:t>г-н</w:t>
      </w:r>
      <w:r w:rsidR="00E640B4">
        <w:rPr>
          <w:lang w:val="bg-BG"/>
        </w:rPr>
        <w:t xml:space="preserve"> </w:t>
      </w:r>
      <w:r w:rsidR="008D099E" w:rsidRPr="000E1F3A">
        <w:rPr>
          <w:lang w:val="bg-BG"/>
        </w:rPr>
        <w:t>О.</w:t>
      </w:r>
      <w:r w:rsidR="00E640B4">
        <w:rPr>
          <w:lang w:val="bg-BG"/>
        </w:rPr>
        <w:t xml:space="preserve"> </w:t>
      </w:r>
      <w:r w:rsidR="008D099E" w:rsidRPr="000E1F3A">
        <w:rPr>
          <w:lang w:val="bg-BG"/>
        </w:rPr>
        <w:t>Михайлов</w:t>
      </w:r>
      <w:r w:rsidR="004C44AA" w:rsidRPr="000E1F3A">
        <w:rPr>
          <w:lang w:val="bg-BG"/>
        </w:rPr>
        <w:t>.</w:t>
      </w:r>
      <w:r w:rsidR="00E640B4">
        <w:rPr>
          <w:lang w:val="bg-BG"/>
        </w:rPr>
        <w:t xml:space="preserve"> </w:t>
      </w:r>
      <w:r w:rsidR="008D099E" w:rsidRPr="000E1F3A">
        <w:rPr>
          <w:lang w:val="bg-BG"/>
        </w:rPr>
        <w:t>В</w:t>
      </w:r>
      <w:r w:rsidR="00E640B4">
        <w:rPr>
          <w:lang w:val="bg-BG"/>
        </w:rPr>
        <w:t xml:space="preserve"> </w:t>
      </w:r>
      <w:r w:rsidR="008D099E" w:rsidRPr="000E1F3A">
        <w:rPr>
          <w:lang w:val="bg-BG"/>
        </w:rPr>
        <w:t>подкрепа</w:t>
      </w:r>
      <w:r w:rsidR="00E640B4">
        <w:rPr>
          <w:lang w:val="bg-BG"/>
        </w:rPr>
        <w:t xml:space="preserve"> </w:t>
      </w:r>
      <w:r w:rsidR="008D099E" w:rsidRPr="000E1F3A">
        <w:rPr>
          <w:lang w:val="bg-BG"/>
        </w:rPr>
        <w:t>на</w:t>
      </w:r>
      <w:r w:rsidR="00E640B4">
        <w:rPr>
          <w:lang w:val="bg-BG"/>
        </w:rPr>
        <w:t xml:space="preserve"> </w:t>
      </w:r>
      <w:r w:rsidR="008D099E" w:rsidRPr="000E1F3A">
        <w:rPr>
          <w:lang w:val="bg-BG"/>
        </w:rPr>
        <w:t>тази</w:t>
      </w:r>
      <w:r w:rsidR="00E640B4">
        <w:rPr>
          <w:lang w:val="bg-BG"/>
        </w:rPr>
        <w:t xml:space="preserve"> </w:t>
      </w:r>
      <w:r w:rsidR="008D099E" w:rsidRPr="000E1F3A">
        <w:rPr>
          <w:lang w:val="bg-BG"/>
        </w:rPr>
        <w:t>претенция</w:t>
      </w:r>
      <w:r w:rsidR="00E640B4">
        <w:rPr>
          <w:lang w:val="bg-BG"/>
        </w:rPr>
        <w:t xml:space="preserve"> </w:t>
      </w:r>
      <w:r w:rsidR="006F0158" w:rsidRPr="000E1F3A">
        <w:rPr>
          <w:lang w:val="bg-BG"/>
        </w:rPr>
        <w:t>жалбоподателката</w:t>
      </w:r>
      <w:r w:rsidR="00E640B4">
        <w:rPr>
          <w:lang w:val="bg-BG"/>
        </w:rPr>
        <w:t xml:space="preserve"> </w:t>
      </w:r>
      <w:r w:rsidR="008D099E" w:rsidRPr="000E1F3A">
        <w:rPr>
          <w:lang w:val="bg-BG"/>
        </w:rPr>
        <w:t>представя</w:t>
      </w:r>
      <w:r w:rsidR="00E640B4">
        <w:rPr>
          <w:lang w:val="bg-BG"/>
        </w:rPr>
        <w:t xml:space="preserve"> </w:t>
      </w:r>
      <w:r w:rsidR="008D099E" w:rsidRPr="000E1F3A">
        <w:rPr>
          <w:lang w:val="bg-BG"/>
        </w:rPr>
        <w:t>писмено</w:t>
      </w:r>
      <w:r w:rsidR="00E640B4">
        <w:rPr>
          <w:lang w:val="bg-BG"/>
        </w:rPr>
        <w:t xml:space="preserve"> </w:t>
      </w:r>
      <w:r w:rsidR="008D099E" w:rsidRPr="000E1F3A">
        <w:rPr>
          <w:lang w:val="bg-BG"/>
        </w:rPr>
        <w:t>споразумение</w:t>
      </w:r>
      <w:r w:rsidR="00E640B4">
        <w:rPr>
          <w:lang w:val="bg-BG"/>
        </w:rPr>
        <w:t xml:space="preserve"> </w:t>
      </w:r>
      <w:r w:rsidR="008D099E" w:rsidRPr="000E1F3A">
        <w:rPr>
          <w:lang w:val="bg-BG"/>
        </w:rPr>
        <w:t>между</w:t>
      </w:r>
      <w:r w:rsidR="00E640B4">
        <w:rPr>
          <w:lang w:val="bg-BG"/>
        </w:rPr>
        <w:t xml:space="preserve"> </w:t>
      </w:r>
      <w:r w:rsidR="008D099E" w:rsidRPr="000E1F3A">
        <w:rPr>
          <w:lang w:val="bg-BG"/>
        </w:rPr>
        <w:t>нея</w:t>
      </w:r>
      <w:r w:rsidR="00E640B4">
        <w:rPr>
          <w:lang w:val="bg-BG"/>
        </w:rPr>
        <w:t xml:space="preserve"> </w:t>
      </w:r>
      <w:r w:rsidR="008D099E" w:rsidRPr="000E1F3A">
        <w:rPr>
          <w:lang w:val="bg-BG"/>
        </w:rPr>
        <w:t>и</w:t>
      </w:r>
      <w:r w:rsidR="00E640B4">
        <w:rPr>
          <w:lang w:val="bg-BG"/>
        </w:rPr>
        <w:t xml:space="preserve"> </w:t>
      </w:r>
      <w:r w:rsidR="008D099E" w:rsidRPr="000E1F3A">
        <w:rPr>
          <w:lang w:val="bg-BG"/>
        </w:rPr>
        <w:t>нейния</w:t>
      </w:r>
      <w:r w:rsidR="00E640B4">
        <w:rPr>
          <w:lang w:val="bg-BG"/>
        </w:rPr>
        <w:t xml:space="preserve"> </w:t>
      </w:r>
      <w:r w:rsidR="008D099E" w:rsidRPr="000E1F3A">
        <w:rPr>
          <w:lang w:val="bg-BG"/>
        </w:rPr>
        <w:t>процесуален</w:t>
      </w:r>
      <w:r w:rsidR="00E640B4">
        <w:rPr>
          <w:lang w:val="bg-BG"/>
        </w:rPr>
        <w:t xml:space="preserve"> </w:t>
      </w:r>
      <w:r w:rsidR="008D099E" w:rsidRPr="000E1F3A">
        <w:rPr>
          <w:lang w:val="bg-BG"/>
        </w:rPr>
        <w:t>представител</w:t>
      </w:r>
      <w:r w:rsidR="004C44AA" w:rsidRPr="000E1F3A">
        <w:rPr>
          <w:lang w:val="bg-BG"/>
        </w:rPr>
        <w:t>.</w:t>
      </w:r>
    </w:p>
    <w:p w:rsidR="004C44AA" w:rsidRPr="000E1F3A" w:rsidRDefault="00CB7396">
      <w:pPr>
        <w:pStyle w:val="JuPara"/>
        <w:rPr>
          <w:lang w:val="bg-BG"/>
        </w:rPr>
      </w:pPr>
      <w:r w:rsidRPr="000E1F3A">
        <w:rPr>
          <w:lang w:val="bg-BG"/>
        </w:rPr>
        <w:fldChar w:fldCharType="begin"/>
      </w:r>
      <w:r w:rsidR="0060428D" w:rsidRPr="000E1F3A">
        <w:rPr>
          <w:lang w:val="bg-BG"/>
        </w:rPr>
        <w:instrText xml:space="preserve"> SEQ level0 \*arabic </w:instrText>
      </w:r>
      <w:r w:rsidRPr="000E1F3A">
        <w:rPr>
          <w:lang w:val="bg-BG"/>
        </w:rPr>
        <w:fldChar w:fldCharType="separate"/>
      </w:r>
      <w:r w:rsidR="004C44AA" w:rsidRPr="000E1F3A">
        <w:rPr>
          <w:noProof/>
          <w:lang w:val="bg-BG"/>
        </w:rPr>
        <w:t>125</w:t>
      </w:r>
      <w:r w:rsidRPr="000E1F3A">
        <w:rPr>
          <w:noProof/>
          <w:lang w:val="bg-BG"/>
        </w:rPr>
        <w:fldChar w:fldCharType="end"/>
      </w:r>
      <w:r w:rsidR="004C44AA" w:rsidRPr="000E1F3A">
        <w:rPr>
          <w:lang w:val="bg-BG"/>
        </w:rPr>
        <w:t>.</w:t>
      </w:r>
      <w:r w:rsidR="00E640B4">
        <w:rPr>
          <w:lang w:val="bg-BG"/>
        </w:rPr>
        <w:t>  </w:t>
      </w:r>
      <w:r w:rsidR="006F0158" w:rsidRPr="000E1F3A">
        <w:rPr>
          <w:lang w:val="bg-BG"/>
        </w:rPr>
        <w:t>Жалбоподателката</w:t>
      </w:r>
      <w:r w:rsidR="00E640B4">
        <w:rPr>
          <w:lang w:val="bg-BG"/>
        </w:rPr>
        <w:t xml:space="preserve"> </w:t>
      </w:r>
      <w:r w:rsidR="008D099E" w:rsidRPr="000E1F3A">
        <w:rPr>
          <w:lang w:val="bg-BG"/>
        </w:rPr>
        <w:t>претендира</w:t>
      </w:r>
      <w:r w:rsidR="00E640B4">
        <w:rPr>
          <w:lang w:val="bg-BG"/>
        </w:rPr>
        <w:t xml:space="preserve"> </w:t>
      </w:r>
      <w:r w:rsidR="008D099E" w:rsidRPr="000E1F3A">
        <w:rPr>
          <w:lang w:val="bg-BG"/>
        </w:rPr>
        <w:t>и</w:t>
      </w:r>
      <w:r w:rsidR="00E640B4">
        <w:rPr>
          <w:lang w:val="bg-BG"/>
        </w:rPr>
        <w:t xml:space="preserve"> </w:t>
      </w:r>
      <w:r w:rsidR="004C44AA" w:rsidRPr="000E1F3A">
        <w:rPr>
          <w:lang w:val="bg-BG"/>
        </w:rPr>
        <w:t>EUR</w:t>
      </w:r>
      <w:r w:rsidR="00E640B4">
        <w:rPr>
          <w:lang w:val="bg-BG"/>
        </w:rPr>
        <w:t xml:space="preserve"> </w:t>
      </w:r>
      <w:r w:rsidR="004C44AA" w:rsidRPr="000E1F3A">
        <w:rPr>
          <w:lang w:val="bg-BG"/>
        </w:rPr>
        <w:t>4</w:t>
      </w:r>
      <w:r w:rsidR="005B3F30">
        <w:rPr>
          <w:lang w:val="bg-BG"/>
        </w:rPr>
        <w:t> </w:t>
      </w:r>
      <w:r w:rsidR="004C44AA" w:rsidRPr="000E1F3A">
        <w:rPr>
          <w:lang w:val="bg-BG"/>
        </w:rPr>
        <w:t>200</w:t>
      </w:r>
      <w:r w:rsidR="00E640B4">
        <w:rPr>
          <w:lang w:val="bg-BG"/>
        </w:rPr>
        <w:t xml:space="preserve"> </w:t>
      </w:r>
      <w:r w:rsidR="008D099E" w:rsidRPr="000E1F3A">
        <w:rPr>
          <w:lang w:val="bg-BG"/>
        </w:rPr>
        <w:t>за</w:t>
      </w:r>
      <w:r w:rsidR="00E640B4">
        <w:rPr>
          <w:lang w:val="bg-BG"/>
        </w:rPr>
        <w:t xml:space="preserve"> </w:t>
      </w:r>
      <w:r w:rsidR="004C44AA" w:rsidRPr="000E1F3A">
        <w:rPr>
          <w:lang w:val="bg-BG"/>
        </w:rPr>
        <w:t>60</w:t>
      </w:r>
      <w:r w:rsidR="00E640B4">
        <w:rPr>
          <w:lang w:val="bg-BG"/>
        </w:rPr>
        <w:t xml:space="preserve"> </w:t>
      </w:r>
      <w:r w:rsidR="008D099E" w:rsidRPr="000E1F3A">
        <w:rPr>
          <w:lang w:val="bg-BG"/>
        </w:rPr>
        <w:t>часа</w:t>
      </w:r>
      <w:r w:rsidR="00E640B4">
        <w:rPr>
          <w:lang w:val="bg-BG"/>
        </w:rPr>
        <w:t xml:space="preserve"> </w:t>
      </w:r>
      <w:r w:rsidR="008D099E" w:rsidRPr="000E1F3A">
        <w:rPr>
          <w:lang w:val="bg-BG"/>
        </w:rPr>
        <w:t>правна</w:t>
      </w:r>
      <w:r w:rsidR="00E640B4">
        <w:rPr>
          <w:lang w:val="bg-BG"/>
        </w:rPr>
        <w:t xml:space="preserve"> </w:t>
      </w:r>
      <w:r w:rsidR="008D099E" w:rsidRPr="000E1F3A">
        <w:rPr>
          <w:lang w:val="bg-BG"/>
        </w:rPr>
        <w:t>работа</w:t>
      </w:r>
      <w:r w:rsidR="00E640B4">
        <w:rPr>
          <w:lang w:val="bg-BG"/>
        </w:rPr>
        <w:t xml:space="preserve"> </w:t>
      </w:r>
      <w:r w:rsidR="008D099E" w:rsidRPr="000E1F3A">
        <w:rPr>
          <w:lang w:val="bg-BG"/>
        </w:rPr>
        <w:t>по</w:t>
      </w:r>
      <w:r w:rsidR="00E640B4">
        <w:rPr>
          <w:lang w:val="bg-BG"/>
        </w:rPr>
        <w:t xml:space="preserve"> </w:t>
      </w:r>
      <w:r w:rsidR="008D099E" w:rsidRPr="000E1F3A">
        <w:rPr>
          <w:lang w:val="bg-BG"/>
        </w:rPr>
        <w:t>производството</w:t>
      </w:r>
      <w:r w:rsidR="00E640B4">
        <w:rPr>
          <w:lang w:val="bg-BG"/>
        </w:rPr>
        <w:t xml:space="preserve"> </w:t>
      </w:r>
      <w:r w:rsidR="008D099E" w:rsidRPr="000E1F3A">
        <w:rPr>
          <w:lang w:val="bg-BG"/>
        </w:rPr>
        <w:t>пред</w:t>
      </w:r>
      <w:r w:rsidR="00E640B4">
        <w:rPr>
          <w:lang w:val="bg-BG"/>
        </w:rPr>
        <w:t xml:space="preserve"> </w:t>
      </w:r>
      <w:r w:rsidR="008D099E" w:rsidRPr="000E1F3A">
        <w:rPr>
          <w:lang w:val="bg-BG"/>
        </w:rPr>
        <w:t>Съда</w:t>
      </w:r>
      <w:r w:rsidR="00E640B4">
        <w:rPr>
          <w:lang w:val="bg-BG"/>
        </w:rPr>
        <w:t xml:space="preserve"> </w:t>
      </w:r>
      <w:r w:rsidR="008D099E" w:rsidRPr="000E1F3A">
        <w:rPr>
          <w:lang w:val="bg-BG"/>
        </w:rPr>
        <w:t>при</w:t>
      </w:r>
      <w:r w:rsidR="00E640B4">
        <w:rPr>
          <w:lang w:val="bg-BG"/>
        </w:rPr>
        <w:t xml:space="preserve"> </w:t>
      </w:r>
      <w:r w:rsidR="008D099E" w:rsidRPr="000E1F3A">
        <w:rPr>
          <w:lang w:val="bg-BG"/>
        </w:rPr>
        <w:t>почасова</w:t>
      </w:r>
      <w:r w:rsidR="00E640B4">
        <w:rPr>
          <w:lang w:val="bg-BG"/>
        </w:rPr>
        <w:t xml:space="preserve"> </w:t>
      </w:r>
      <w:r w:rsidR="008D099E" w:rsidRPr="000E1F3A">
        <w:rPr>
          <w:lang w:val="bg-BG"/>
        </w:rPr>
        <w:t>ставка</w:t>
      </w:r>
      <w:r w:rsidR="00E640B4">
        <w:rPr>
          <w:lang w:val="bg-BG"/>
        </w:rPr>
        <w:t xml:space="preserve"> </w:t>
      </w:r>
      <w:r w:rsidR="008D099E" w:rsidRPr="000E1F3A">
        <w:rPr>
          <w:lang w:val="bg-BG"/>
        </w:rPr>
        <w:t>от</w:t>
      </w:r>
      <w:r w:rsidR="00E640B4">
        <w:rPr>
          <w:lang w:val="bg-BG"/>
        </w:rPr>
        <w:t xml:space="preserve"> </w:t>
      </w:r>
      <w:r w:rsidR="004C44AA" w:rsidRPr="000E1F3A">
        <w:rPr>
          <w:lang w:val="bg-BG"/>
        </w:rPr>
        <w:t>EUR</w:t>
      </w:r>
      <w:r w:rsidR="00E640B4">
        <w:rPr>
          <w:lang w:val="bg-BG"/>
        </w:rPr>
        <w:t xml:space="preserve"> </w:t>
      </w:r>
      <w:r w:rsidR="004C44AA" w:rsidRPr="000E1F3A">
        <w:rPr>
          <w:lang w:val="bg-BG"/>
        </w:rPr>
        <w:t>70.</w:t>
      </w:r>
      <w:r w:rsidR="00E640B4">
        <w:rPr>
          <w:lang w:val="bg-BG"/>
        </w:rPr>
        <w:t xml:space="preserve"> </w:t>
      </w:r>
      <w:r w:rsidR="008D099E" w:rsidRPr="000E1F3A">
        <w:rPr>
          <w:lang w:val="bg-BG"/>
        </w:rPr>
        <w:t>Тя</w:t>
      </w:r>
      <w:r w:rsidR="00E640B4">
        <w:rPr>
          <w:lang w:val="bg-BG"/>
        </w:rPr>
        <w:t xml:space="preserve"> </w:t>
      </w:r>
      <w:r w:rsidR="008D099E" w:rsidRPr="000E1F3A">
        <w:rPr>
          <w:lang w:val="bg-BG"/>
        </w:rPr>
        <w:t>иска</w:t>
      </w:r>
      <w:r w:rsidR="00E640B4">
        <w:rPr>
          <w:lang w:val="bg-BG"/>
        </w:rPr>
        <w:t xml:space="preserve"> </w:t>
      </w:r>
      <w:r w:rsidR="008D099E" w:rsidRPr="000E1F3A">
        <w:rPr>
          <w:lang w:val="bg-BG"/>
        </w:rPr>
        <w:t>тази</w:t>
      </w:r>
      <w:r w:rsidR="00E640B4">
        <w:rPr>
          <w:lang w:val="bg-BG"/>
        </w:rPr>
        <w:t xml:space="preserve"> </w:t>
      </w:r>
      <w:r w:rsidR="008D099E" w:rsidRPr="000E1F3A">
        <w:rPr>
          <w:lang w:val="bg-BG"/>
        </w:rPr>
        <w:t>сума</w:t>
      </w:r>
      <w:r w:rsidR="00E640B4">
        <w:rPr>
          <w:lang w:val="bg-BG"/>
        </w:rPr>
        <w:t xml:space="preserve"> </w:t>
      </w:r>
      <w:r w:rsidR="008D099E" w:rsidRPr="000E1F3A">
        <w:rPr>
          <w:lang w:val="bg-BG"/>
        </w:rPr>
        <w:t>да</w:t>
      </w:r>
      <w:r w:rsidR="00E640B4">
        <w:rPr>
          <w:lang w:val="bg-BG"/>
        </w:rPr>
        <w:t xml:space="preserve"> </w:t>
      </w:r>
      <w:r w:rsidR="008D099E" w:rsidRPr="000E1F3A">
        <w:rPr>
          <w:lang w:val="bg-BG"/>
        </w:rPr>
        <w:t>бъде</w:t>
      </w:r>
      <w:r w:rsidR="00E640B4">
        <w:rPr>
          <w:lang w:val="bg-BG"/>
        </w:rPr>
        <w:t xml:space="preserve"> </w:t>
      </w:r>
      <w:r w:rsidR="008D099E" w:rsidRPr="000E1F3A">
        <w:rPr>
          <w:lang w:val="bg-BG"/>
        </w:rPr>
        <w:t>платена</w:t>
      </w:r>
      <w:r w:rsidR="00E640B4">
        <w:rPr>
          <w:lang w:val="bg-BG"/>
        </w:rPr>
        <w:t xml:space="preserve"> </w:t>
      </w:r>
      <w:r w:rsidR="008D099E" w:rsidRPr="000E1F3A">
        <w:rPr>
          <w:lang w:val="bg-BG"/>
        </w:rPr>
        <w:t>директно</w:t>
      </w:r>
      <w:r w:rsidR="00E640B4">
        <w:rPr>
          <w:lang w:val="bg-BG"/>
        </w:rPr>
        <w:t xml:space="preserve"> </w:t>
      </w:r>
      <w:r w:rsidR="008D099E" w:rsidRPr="000E1F3A">
        <w:rPr>
          <w:lang w:val="bg-BG"/>
        </w:rPr>
        <w:t>по</w:t>
      </w:r>
      <w:r w:rsidR="00E640B4">
        <w:rPr>
          <w:lang w:val="bg-BG"/>
        </w:rPr>
        <w:t xml:space="preserve"> </w:t>
      </w:r>
      <w:r w:rsidR="008D099E" w:rsidRPr="000E1F3A">
        <w:rPr>
          <w:lang w:val="bg-BG"/>
        </w:rPr>
        <w:t>банковата</w:t>
      </w:r>
      <w:r w:rsidR="00E640B4">
        <w:rPr>
          <w:lang w:val="bg-BG"/>
        </w:rPr>
        <w:t xml:space="preserve"> </w:t>
      </w:r>
      <w:r w:rsidR="008D099E" w:rsidRPr="000E1F3A">
        <w:rPr>
          <w:lang w:val="bg-BG"/>
        </w:rPr>
        <w:t>сметка</w:t>
      </w:r>
      <w:r w:rsidR="00E640B4">
        <w:rPr>
          <w:lang w:val="bg-BG"/>
        </w:rPr>
        <w:t xml:space="preserve"> </w:t>
      </w:r>
      <w:r w:rsidR="008D099E" w:rsidRPr="000E1F3A">
        <w:rPr>
          <w:lang w:val="bg-BG"/>
        </w:rPr>
        <w:t>на</w:t>
      </w:r>
      <w:r w:rsidR="00E640B4">
        <w:rPr>
          <w:lang w:val="bg-BG"/>
        </w:rPr>
        <w:t xml:space="preserve"> </w:t>
      </w:r>
      <w:r w:rsidR="008D099E" w:rsidRPr="000E1F3A">
        <w:rPr>
          <w:lang w:val="bg-BG"/>
        </w:rPr>
        <w:t>нейния</w:t>
      </w:r>
      <w:r w:rsidR="00E640B4">
        <w:rPr>
          <w:lang w:val="bg-BG"/>
        </w:rPr>
        <w:t xml:space="preserve"> </w:t>
      </w:r>
      <w:r w:rsidR="008D099E" w:rsidRPr="000E1F3A">
        <w:rPr>
          <w:lang w:val="bg-BG"/>
        </w:rPr>
        <w:t>процесуален</w:t>
      </w:r>
      <w:r w:rsidR="00E640B4">
        <w:rPr>
          <w:lang w:val="bg-BG"/>
        </w:rPr>
        <w:t xml:space="preserve"> </w:t>
      </w:r>
      <w:r w:rsidR="008D099E" w:rsidRPr="000E1F3A">
        <w:rPr>
          <w:lang w:val="bg-BG"/>
        </w:rPr>
        <w:t>представител</w:t>
      </w:r>
      <w:r w:rsidR="00E640B4">
        <w:rPr>
          <w:lang w:val="bg-BG"/>
        </w:rPr>
        <w:t xml:space="preserve"> </w:t>
      </w:r>
      <w:r w:rsidR="008D099E" w:rsidRPr="000E1F3A">
        <w:rPr>
          <w:lang w:val="bg-BG"/>
        </w:rPr>
        <w:t>пред</w:t>
      </w:r>
      <w:r w:rsidR="00E640B4">
        <w:rPr>
          <w:lang w:val="bg-BG"/>
        </w:rPr>
        <w:t xml:space="preserve"> </w:t>
      </w:r>
      <w:r w:rsidR="008D099E" w:rsidRPr="000E1F3A">
        <w:rPr>
          <w:lang w:val="bg-BG"/>
        </w:rPr>
        <w:t>Съда</w:t>
      </w:r>
      <w:r w:rsidR="004C44AA" w:rsidRPr="000E1F3A">
        <w:rPr>
          <w:lang w:val="bg-BG"/>
        </w:rPr>
        <w:t>.</w:t>
      </w:r>
      <w:r w:rsidR="00E640B4">
        <w:rPr>
          <w:lang w:val="bg-BG"/>
        </w:rPr>
        <w:t xml:space="preserve"> </w:t>
      </w:r>
      <w:r w:rsidR="008D099E" w:rsidRPr="000E1F3A">
        <w:rPr>
          <w:lang w:val="bg-BG"/>
        </w:rPr>
        <w:t>В</w:t>
      </w:r>
      <w:r w:rsidR="00E640B4">
        <w:rPr>
          <w:lang w:val="bg-BG"/>
        </w:rPr>
        <w:t xml:space="preserve"> </w:t>
      </w:r>
      <w:r w:rsidR="008D099E" w:rsidRPr="000E1F3A">
        <w:rPr>
          <w:lang w:val="bg-BG"/>
        </w:rPr>
        <w:t>подкрепа</w:t>
      </w:r>
      <w:r w:rsidR="00E640B4">
        <w:rPr>
          <w:lang w:val="bg-BG"/>
        </w:rPr>
        <w:t xml:space="preserve"> </w:t>
      </w:r>
      <w:r w:rsidR="008D099E" w:rsidRPr="000E1F3A">
        <w:rPr>
          <w:lang w:val="bg-BG"/>
        </w:rPr>
        <w:t>на</w:t>
      </w:r>
      <w:r w:rsidR="00E640B4">
        <w:rPr>
          <w:lang w:val="bg-BG"/>
        </w:rPr>
        <w:t xml:space="preserve"> </w:t>
      </w:r>
      <w:r w:rsidR="008D099E" w:rsidRPr="000E1F3A">
        <w:rPr>
          <w:lang w:val="bg-BG"/>
        </w:rPr>
        <w:t>този</w:t>
      </w:r>
      <w:r w:rsidR="00E640B4">
        <w:rPr>
          <w:lang w:val="bg-BG"/>
        </w:rPr>
        <w:t xml:space="preserve"> </w:t>
      </w:r>
      <w:r w:rsidR="008D099E" w:rsidRPr="000E1F3A">
        <w:rPr>
          <w:lang w:val="bg-BG"/>
        </w:rPr>
        <w:t>иск</w:t>
      </w:r>
      <w:r w:rsidR="00E640B4">
        <w:rPr>
          <w:lang w:val="bg-BG"/>
        </w:rPr>
        <w:t xml:space="preserve"> </w:t>
      </w:r>
      <w:r w:rsidR="006F0158" w:rsidRPr="000E1F3A">
        <w:rPr>
          <w:lang w:val="bg-BG"/>
        </w:rPr>
        <w:t>жалбоподателката</w:t>
      </w:r>
      <w:r w:rsidR="00E640B4">
        <w:rPr>
          <w:lang w:val="bg-BG"/>
        </w:rPr>
        <w:t xml:space="preserve"> </w:t>
      </w:r>
      <w:r w:rsidR="008D099E" w:rsidRPr="000E1F3A">
        <w:rPr>
          <w:lang w:val="bg-BG"/>
        </w:rPr>
        <w:t>представя</w:t>
      </w:r>
      <w:r w:rsidR="00E640B4">
        <w:rPr>
          <w:lang w:val="bg-BG"/>
        </w:rPr>
        <w:t xml:space="preserve"> </w:t>
      </w:r>
      <w:r w:rsidR="008D099E" w:rsidRPr="000E1F3A">
        <w:rPr>
          <w:lang w:val="bg-BG"/>
        </w:rPr>
        <w:t>писмено</w:t>
      </w:r>
      <w:r w:rsidR="00E640B4">
        <w:rPr>
          <w:lang w:val="bg-BG"/>
        </w:rPr>
        <w:t xml:space="preserve"> </w:t>
      </w:r>
      <w:r w:rsidR="008D099E" w:rsidRPr="000E1F3A">
        <w:rPr>
          <w:lang w:val="bg-BG"/>
        </w:rPr>
        <w:t>споразумение</w:t>
      </w:r>
      <w:r w:rsidR="00E640B4">
        <w:rPr>
          <w:lang w:val="bg-BG"/>
        </w:rPr>
        <w:t xml:space="preserve"> </w:t>
      </w:r>
      <w:r w:rsidR="008D099E" w:rsidRPr="000E1F3A">
        <w:rPr>
          <w:lang w:val="bg-BG"/>
        </w:rPr>
        <w:t>между</w:t>
      </w:r>
      <w:r w:rsidR="00E640B4">
        <w:rPr>
          <w:lang w:val="bg-BG"/>
        </w:rPr>
        <w:t xml:space="preserve"> </w:t>
      </w:r>
      <w:r w:rsidR="008D099E" w:rsidRPr="000E1F3A">
        <w:rPr>
          <w:lang w:val="bg-BG"/>
        </w:rPr>
        <w:t>нея</w:t>
      </w:r>
      <w:r w:rsidR="00E640B4">
        <w:rPr>
          <w:lang w:val="bg-BG"/>
        </w:rPr>
        <w:t xml:space="preserve"> </w:t>
      </w:r>
      <w:r w:rsidR="008D099E" w:rsidRPr="000E1F3A">
        <w:rPr>
          <w:lang w:val="bg-BG"/>
        </w:rPr>
        <w:t>и</w:t>
      </w:r>
      <w:r w:rsidR="00E640B4">
        <w:rPr>
          <w:lang w:val="bg-BG"/>
        </w:rPr>
        <w:t xml:space="preserve"> </w:t>
      </w:r>
      <w:r w:rsidR="008D099E" w:rsidRPr="000E1F3A">
        <w:rPr>
          <w:lang w:val="bg-BG"/>
        </w:rPr>
        <w:t>нейния</w:t>
      </w:r>
      <w:r w:rsidR="00E640B4">
        <w:rPr>
          <w:lang w:val="bg-BG"/>
        </w:rPr>
        <w:t xml:space="preserve"> </w:t>
      </w:r>
      <w:r w:rsidR="008D099E" w:rsidRPr="000E1F3A">
        <w:rPr>
          <w:lang w:val="bg-BG"/>
        </w:rPr>
        <w:t>процесуален</w:t>
      </w:r>
      <w:r w:rsidR="00E640B4">
        <w:rPr>
          <w:lang w:val="bg-BG"/>
        </w:rPr>
        <w:t xml:space="preserve"> </w:t>
      </w:r>
      <w:r w:rsidR="008D099E" w:rsidRPr="000E1F3A">
        <w:rPr>
          <w:lang w:val="bg-BG"/>
        </w:rPr>
        <w:t>представител</w:t>
      </w:r>
      <w:r w:rsidR="00E640B4">
        <w:rPr>
          <w:lang w:val="bg-BG"/>
        </w:rPr>
        <w:t xml:space="preserve"> </w:t>
      </w:r>
      <w:r w:rsidR="008D099E" w:rsidRPr="000E1F3A">
        <w:rPr>
          <w:lang w:val="bg-BG"/>
        </w:rPr>
        <w:t>и</w:t>
      </w:r>
      <w:r w:rsidR="00E640B4">
        <w:rPr>
          <w:lang w:val="bg-BG"/>
        </w:rPr>
        <w:t xml:space="preserve"> </w:t>
      </w:r>
      <w:r w:rsidR="008D099E" w:rsidRPr="000E1F3A">
        <w:rPr>
          <w:lang w:val="bg-BG"/>
        </w:rPr>
        <w:t>график</w:t>
      </w:r>
      <w:r w:rsidR="004C44AA" w:rsidRPr="000E1F3A">
        <w:rPr>
          <w:lang w:val="bg-BG"/>
        </w:rPr>
        <w:t>.</w:t>
      </w:r>
    </w:p>
    <w:p w:rsidR="004C44AA" w:rsidRPr="000E1F3A" w:rsidRDefault="00CB7396">
      <w:pPr>
        <w:pStyle w:val="JuPara"/>
        <w:rPr>
          <w:lang w:val="bg-BG"/>
        </w:rPr>
      </w:pPr>
      <w:r w:rsidRPr="000E1F3A">
        <w:rPr>
          <w:lang w:val="bg-BG"/>
        </w:rPr>
        <w:fldChar w:fldCharType="begin"/>
      </w:r>
      <w:r w:rsidR="0060428D" w:rsidRPr="000E1F3A">
        <w:rPr>
          <w:lang w:val="bg-BG"/>
        </w:rPr>
        <w:instrText xml:space="preserve"> SEQ level0 \*arabic </w:instrText>
      </w:r>
      <w:r w:rsidRPr="000E1F3A">
        <w:rPr>
          <w:lang w:val="bg-BG"/>
        </w:rPr>
        <w:fldChar w:fldCharType="separate"/>
      </w:r>
      <w:r w:rsidR="004C44AA" w:rsidRPr="000E1F3A">
        <w:rPr>
          <w:noProof/>
          <w:lang w:val="bg-BG"/>
        </w:rPr>
        <w:t>126</w:t>
      </w:r>
      <w:r w:rsidRPr="000E1F3A">
        <w:rPr>
          <w:noProof/>
          <w:lang w:val="bg-BG"/>
        </w:rPr>
        <w:fldChar w:fldCharType="end"/>
      </w:r>
      <w:r w:rsidR="004C44AA" w:rsidRPr="000E1F3A">
        <w:rPr>
          <w:lang w:val="bg-BG"/>
        </w:rPr>
        <w:t>.</w:t>
      </w:r>
      <w:r w:rsidR="00E640B4">
        <w:rPr>
          <w:lang w:val="bg-BG"/>
        </w:rPr>
        <w:t>  </w:t>
      </w:r>
      <w:r w:rsidR="005A46D3" w:rsidRPr="000E1F3A">
        <w:rPr>
          <w:lang w:val="bg-BG"/>
        </w:rPr>
        <w:t>Правителството</w:t>
      </w:r>
      <w:r w:rsidR="00E640B4">
        <w:rPr>
          <w:lang w:val="bg-BG"/>
        </w:rPr>
        <w:t xml:space="preserve"> </w:t>
      </w:r>
      <w:r w:rsidR="008D099E" w:rsidRPr="000E1F3A">
        <w:rPr>
          <w:lang w:val="bg-BG"/>
        </w:rPr>
        <w:t>не</w:t>
      </w:r>
      <w:r w:rsidR="00E640B4">
        <w:rPr>
          <w:lang w:val="bg-BG"/>
        </w:rPr>
        <w:t xml:space="preserve"> </w:t>
      </w:r>
      <w:r w:rsidR="008D099E" w:rsidRPr="000E1F3A">
        <w:rPr>
          <w:lang w:val="bg-BG"/>
        </w:rPr>
        <w:t>представя</w:t>
      </w:r>
      <w:r w:rsidR="00E640B4">
        <w:rPr>
          <w:lang w:val="bg-BG"/>
        </w:rPr>
        <w:t xml:space="preserve"> </w:t>
      </w:r>
      <w:r w:rsidR="008D099E" w:rsidRPr="000E1F3A">
        <w:rPr>
          <w:lang w:val="bg-BG"/>
        </w:rPr>
        <w:t>коментар</w:t>
      </w:r>
      <w:r w:rsidR="004C44AA" w:rsidRPr="000E1F3A">
        <w:rPr>
          <w:lang w:val="bg-BG"/>
        </w:rPr>
        <w:t>.</w:t>
      </w:r>
    </w:p>
    <w:p w:rsidR="004C44AA" w:rsidRPr="000E1F3A" w:rsidRDefault="00CB7396">
      <w:pPr>
        <w:pStyle w:val="JuPara"/>
        <w:rPr>
          <w:lang w:val="bg-BG"/>
        </w:rPr>
      </w:pPr>
      <w:r w:rsidRPr="000E1F3A">
        <w:rPr>
          <w:lang w:val="bg-BG"/>
        </w:rPr>
        <w:fldChar w:fldCharType="begin"/>
      </w:r>
      <w:r w:rsidR="0060428D" w:rsidRPr="000E1F3A">
        <w:rPr>
          <w:lang w:val="bg-BG"/>
        </w:rPr>
        <w:instrText xml:space="preserve"> SEQ level0 \*arabic </w:instrText>
      </w:r>
      <w:r w:rsidRPr="000E1F3A">
        <w:rPr>
          <w:lang w:val="bg-BG"/>
        </w:rPr>
        <w:fldChar w:fldCharType="separate"/>
      </w:r>
      <w:r w:rsidR="004C44AA" w:rsidRPr="000E1F3A">
        <w:rPr>
          <w:noProof/>
          <w:lang w:val="bg-BG"/>
        </w:rPr>
        <w:t>127</w:t>
      </w:r>
      <w:r w:rsidRPr="000E1F3A">
        <w:rPr>
          <w:noProof/>
          <w:lang w:val="bg-BG"/>
        </w:rPr>
        <w:fldChar w:fldCharType="end"/>
      </w:r>
      <w:r w:rsidR="004C44AA" w:rsidRPr="000E1F3A">
        <w:rPr>
          <w:lang w:val="bg-BG"/>
        </w:rPr>
        <w:t>.</w:t>
      </w:r>
      <w:r w:rsidR="00E640B4">
        <w:rPr>
          <w:lang w:val="bg-BG"/>
        </w:rPr>
        <w:t>  </w:t>
      </w:r>
      <w:r w:rsidR="008D099E" w:rsidRPr="000E1F3A">
        <w:rPr>
          <w:lang w:val="bg-BG"/>
        </w:rPr>
        <w:t>С</w:t>
      </w:r>
      <w:r w:rsidR="00C93256">
        <w:rPr>
          <w:lang w:val="bg-BG"/>
        </w:rPr>
        <w:t xml:space="preserve">ъгласно </w:t>
      </w:r>
      <w:r w:rsidR="008D099E" w:rsidRPr="000E1F3A">
        <w:rPr>
          <w:lang w:val="bg-BG"/>
        </w:rPr>
        <w:t>практиката</w:t>
      </w:r>
      <w:r w:rsidR="00E640B4">
        <w:rPr>
          <w:lang w:val="bg-BG"/>
        </w:rPr>
        <w:t xml:space="preserve"> </w:t>
      </w:r>
      <w:r w:rsidR="008D099E" w:rsidRPr="000E1F3A">
        <w:rPr>
          <w:lang w:val="bg-BG"/>
        </w:rPr>
        <w:t>на</w:t>
      </w:r>
      <w:r w:rsidR="00E640B4">
        <w:rPr>
          <w:lang w:val="bg-BG"/>
        </w:rPr>
        <w:t xml:space="preserve"> </w:t>
      </w:r>
      <w:r w:rsidR="008D099E" w:rsidRPr="000E1F3A">
        <w:rPr>
          <w:lang w:val="bg-BG"/>
        </w:rPr>
        <w:t>Съда</w:t>
      </w:r>
      <w:r w:rsidR="00E640B4">
        <w:rPr>
          <w:lang w:val="bg-BG"/>
        </w:rPr>
        <w:t xml:space="preserve"> </w:t>
      </w:r>
      <w:r w:rsidR="008D099E" w:rsidRPr="000E1F3A">
        <w:rPr>
          <w:lang w:val="bg-BG"/>
        </w:rPr>
        <w:t>жалбоподателят</w:t>
      </w:r>
      <w:r w:rsidR="00E640B4">
        <w:rPr>
          <w:lang w:val="bg-BG"/>
        </w:rPr>
        <w:t xml:space="preserve"> </w:t>
      </w:r>
      <w:r w:rsidR="008D099E" w:rsidRPr="000E1F3A">
        <w:rPr>
          <w:lang w:val="bg-BG"/>
        </w:rPr>
        <w:t>имат</w:t>
      </w:r>
      <w:r w:rsidR="00E640B4">
        <w:rPr>
          <w:lang w:val="bg-BG"/>
        </w:rPr>
        <w:t xml:space="preserve"> </w:t>
      </w:r>
      <w:r w:rsidR="008D099E" w:rsidRPr="000E1F3A">
        <w:rPr>
          <w:lang w:val="bg-BG"/>
        </w:rPr>
        <w:t>право</w:t>
      </w:r>
      <w:r w:rsidR="00E640B4">
        <w:rPr>
          <w:lang w:val="bg-BG"/>
        </w:rPr>
        <w:t xml:space="preserve"> </w:t>
      </w:r>
      <w:r w:rsidR="008D099E" w:rsidRPr="000E1F3A">
        <w:rPr>
          <w:lang w:val="bg-BG"/>
        </w:rPr>
        <w:t>на</w:t>
      </w:r>
      <w:r w:rsidR="00E640B4">
        <w:rPr>
          <w:lang w:val="bg-BG"/>
        </w:rPr>
        <w:t xml:space="preserve"> </w:t>
      </w:r>
      <w:r w:rsidR="008D099E" w:rsidRPr="000E1F3A">
        <w:rPr>
          <w:lang w:val="bg-BG"/>
        </w:rPr>
        <w:t>възстановяване</w:t>
      </w:r>
      <w:r w:rsidR="00E640B4">
        <w:rPr>
          <w:lang w:val="bg-BG"/>
        </w:rPr>
        <w:t xml:space="preserve"> </w:t>
      </w:r>
      <w:r w:rsidR="008D099E" w:rsidRPr="000E1F3A">
        <w:rPr>
          <w:lang w:val="bg-BG"/>
        </w:rPr>
        <w:t>на</w:t>
      </w:r>
      <w:r w:rsidR="00E640B4">
        <w:rPr>
          <w:lang w:val="bg-BG"/>
        </w:rPr>
        <w:t xml:space="preserve"> </w:t>
      </w:r>
      <w:r w:rsidR="008D099E" w:rsidRPr="000E1F3A">
        <w:rPr>
          <w:lang w:val="bg-BG"/>
        </w:rPr>
        <w:t>разходи</w:t>
      </w:r>
      <w:r w:rsidR="00E640B4">
        <w:rPr>
          <w:lang w:val="bg-BG"/>
        </w:rPr>
        <w:t xml:space="preserve"> </w:t>
      </w:r>
      <w:r w:rsidR="008D099E" w:rsidRPr="000E1F3A">
        <w:rPr>
          <w:lang w:val="bg-BG"/>
        </w:rPr>
        <w:t>и</w:t>
      </w:r>
      <w:r w:rsidR="00E640B4">
        <w:rPr>
          <w:lang w:val="bg-BG"/>
        </w:rPr>
        <w:t xml:space="preserve"> </w:t>
      </w:r>
      <w:r w:rsidR="008D099E" w:rsidRPr="000E1F3A">
        <w:rPr>
          <w:lang w:val="bg-BG"/>
        </w:rPr>
        <w:t>разноски</w:t>
      </w:r>
      <w:r w:rsidR="00E640B4">
        <w:rPr>
          <w:lang w:val="bg-BG"/>
        </w:rPr>
        <w:t xml:space="preserve"> </w:t>
      </w:r>
      <w:r w:rsidR="00C93256">
        <w:rPr>
          <w:lang w:val="bg-BG"/>
        </w:rPr>
        <w:t>единствено</w:t>
      </w:r>
      <w:r w:rsidR="00E640B4">
        <w:rPr>
          <w:lang w:val="bg-BG"/>
        </w:rPr>
        <w:t xml:space="preserve"> </w:t>
      </w:r>
      <w:r w:rsidR="008D099E" w:rsidRPr="000E1F3A">
        <w:rPr>
          <w:lang w:val="bg-BG"/>
        </w:rPr>
        <w:t>доколкото</w:t>
      </w:r>
      <w:r w:rsidR="00E640B4">
        <w:rPr>
          <w:lang w:val="bg-BG"/>
        </w:rPr>
        <w:t xml:space="preserve"> </w:t>
      </w:r>
      <w:r w:rsidR="008D099E" w:rsidRPr="000E1F3A">
        <w:rPr>
          <w:lang w:val="bg-BG"/>
        </w:rPr>
        <w:t>е</w:t>
      </w:r>
      <w:r w:rsidR="00E640B4">
        <w:rPr>
          <w:lang w:val="bg-BG"/>
        </w:rPr>
        <w:t xml:space="preserve"> </w:t>
      </w:r>
      <w:r w:rsidR="008D099E" w:rsidRPr="000E1F3A">
        <w:rPr>
          <w:lang w:val="bg-BG"/>
        </w:rPr>
        <w:t>доказано,</w:t>
      </w:r>
      <w:r w:rsidR="00E640B4">
        <w:rPr>
          <w:lang w:val="bg-BG"/>
        </w:rPr>
        <w:t xml:space="preserve"> </w:t>
      </w:r>
      <w:r w:rsidR="008D099E" w:rsidRPr="000E1F3A">
        <w:rPr>
          <w:lang w:val="bg-BG"/>
        </w:rPr>
        <w:t>че</w:t>
      </w:r>
      <w:r w:rsidR="00E640B4">
        <w:rPr>
          <w:lang w:val="bg-BG"/>
        </w:rPr>
        <w:t xml:space="preserve"> </w:t>
      </w:r>
      <w:r w:rsidR="008D099E" w:rsidRPr="000E1F3A">
        <w:rPr>
          <w:lang w:val="bg-BG"/>
        </w:rPr>
        <w:t>те</w:t>
      </w:r>
      <w:r w:rsidR="00E640B4">
        <w:rPr>
          <w:lang w:val="bg-BG"/>
        </w:rPr>
        <w:t xml:space="preserve"> </w:t>
      </w:r>
      <w:r w:rsidR="008D099E" w:rsidRPr="000E1F3A">
        <w:rPr>
          <w:lang w:val="bg-BG"/>
        </w:rPr>
        <w:t>са</w:t>
      </w:r>
      <w:r w:rsidR="00E640B4">
        <w:rPr>
          <w:lang w:val="bg-BG"/>
        </w:rPr>
        <w:t xml:space="preserve"> </w:t>
      </w:r>
      <w:r w:rsidR="008D099E" w:rsidRPr="000E1F3A">
        <w:rPr>
          <w:lang w:val="bg-BG"/>
        </w:rPr>
        <w:t>били</w:t>
      </w:r>
      <w:r w:rsidR="00E640B4">
        <w:rPr>
          <w:lang w:val="bg-BG"/>
        </w:rPr>
        <w:t xml:space="preserve"> </w:t>
      </w:r>
      <w:r w:rsidR="008D099E" w:rsidRPr="000E1F3A">
        <w:rPr>
          <w:lang w:val="bg-BG"/>
        </w:rPr>
        <w:t>действително</w:t>
      </w:r>
      <w:r w:rsidR="00E640B4">
        <w:rPr>
          <w:lang w:val="bg-BG"/>
        </w:rPr>
        <w:t xml:space="preserve"> </w:t>
      </w:r>
      <w:r w:rsidR="008D099E" w:rsidRPr="000E1F3A">
        <w:rPr>
          <w:lang w:val="bg-BG"/>
        </w:rPr>
        <w:t>и</w:t>
      </w:r>
      <w:r w:rsidR="00E640B4">
        <w:rPr>
          <w:lang w:val="bg-BG"/>
        </w:rPr>
        <w:t xml:space="preserve"> </w:t>
      </w:r>
      <w:r w:rsidR="008D099E" w:rsidRPr="000E1F3A">
        <w:rPr>
          <w:lang w:val="bg-BG"/>
        </w:rPr>
        <w:t>по</w:t>
      </w:r>
      <w:r w:rsidR="00E640B4">
        <w:rPr>
          <w:lang w:val="bg-BG"/>
        </w:rPr>
        <w:t xml:space="preserve"> </w:t>
      </w:r>
      <w:r w:rsidR="008D099E" w:rsidRPr="000E1F3A">
        <w:rPr>
          <w:lang w:val="bg-BG"/>
        </w:rPr>
        <w:t>необходимост</w:t>
      </w:r>
      <w:r w:rsidR="00E640B4">
        <w:rPr>
          <w:lang w:val="bg-BG"/>
        </w:rPr>
        <w:t xml:space="preserve"> </w:t>
      </w:r>
      <w:r w:rsidR="008D099E" w:rsidRPr="000E1F3A">
        <w:rPr>
          <w:lang w:val="bg-BG"/>
        </w:rPr>
        <w:t>направени</w:t>
      </w:r>
      <w:r w:rsidR="00E640B4">
        <w:rPr>
          <w:lang w:val="bg-BG"/>
        </w:rPr>
        <w:t xml:space="preserve"> </w:t>
      </w:r>
      <w:r w:rsidR="008D099E" w:rsidRPr="000E1F3A">
        <w:rPr>
          <w:lang w:val="bg-BG"/>
        </w:rPr>
        <w:t>и</w:t>
      </w:r>
      <w:r w:rsidR="00E640B4">
        <w:rPr>
          <w:lang w:val="bg-BG"/>
        </w:rPr>
        <w:t xml:space="preserve"> </w:t>
      </w:r>
      <w:r w:rsidR="008D099E" w:rsidRPr="000E1F3A">
        <w:rPr>
          <w:lang w:val="bg-BG"/>
        </w:rPr>
        <w:t>са</w:t>
      </w:r>
      <w:r w:rsidR="00E640B4">
        <w:rPr>
          <w:lang w:val="bg-BG"/>
        </w:rPr>
        <w:t xml:space="preserve"> </w:t>
      </w:r>
      <w:r w:rsidR="008D099E" w:rsidRPr="000E1F3A">
        <w:rPr>
          <w:lang w:val="bg-BG"/>
        </w:rPr>
        <w:t>в</w:t>
      </w:r>
      <w:r w:rsidR="00E640B4">
        <w:rPr>
          <w:lang w:val="bg-BG"/>
        </w:rPr>
        <w:t xml:space="preserve"> </w:t>
      </w:r>
      <w:r w:rsidR="008D099E" w:rsidRPr="000E1F3A">
        <w:rPr>
          <w:lang w:val="bg-BG"/>
        </w:rPr>
        <w:t>разумен</w:t>
      </w:r>
      <w:r w:rsidR="00E640B4">
        <w:rPr>
          <w:lang w:val="bg-BG"/>
        </w:rPr>
        <w:t xml:space="preserve"> </w:t>
      </w:r>
      <w:r w:rsidR="008D099E" w:rsidRPr="000E1F3A">
        <w:rPr>
          <w:lang w:val="bg-BG"/>
        </w:rPr>
        <w:t>размер.</w:t>
      </w:r>
    </w:p>
    <w:p w:rsidR="004C44AA" w:rsidRPr="000E1F3A" w:rsidRDefault="00CB7396">
      <w:pPr>
        <w:pStyle w:val="JuPara"/>
        <w:rPr>
          <w:lang w:val="bg-BG"/>
        </w:rPr>
      </w:pPr>
      <w:r w:rsidRPr="000E1F3A">
        <w:rPr>
          <w:lang w:val="bg-BG"/>
        </w:rPr>
        <w:fldChar w:fldCharType="begin"/>
      </w:r>
      <w:r w:rsidR="0060428D" w:rsidRPr="000E1F3A">
        <w:rPr>
          <w:lang w:val="bg-BG"/>
        </w:rPr>
        <w:instrText xml:space="preserve"> SEQ level0 \*arabic </w:instrText>
      </w:r>
      <w:r w:rsidRPr="000E1F3A">
        <w:rPr>
          <w:lang w:val="bg-BG"/>
        </w:rPr>
        <w:fldChar w:fldCharType="separate"/>
      </w:r>
      <w:r w:rsidR="004C44AA" w:rsidRPr="000E1F3A">
        <w:rPr>
          <w:noProof/>
          <w:lang w:val="bg-BG"/>
        </w:rPr>
        <w:t>128</w:t>
      </w:r>
      <w:r w:rsidRPr="000E1F3A">
        <w:rPr>
          <w:noProof/>
          <w:lang w:val="bg-BG"/>
        </w:rPr>
        <w:fldChar w:fldCharType="end"/>
      </w:r>
      <w:r w:rsidR="004C44AA" w:rsidRPr="000E1F3A">
        <w:rPr>
          <w:lang w:val="bg-BG"/>
        </w:rPr>
        <w:t>.</w:t>
      </w:r>
      <w:r w:rsidR="00E640B4">
        <w:rPr>
          <w:lang w:val="bg-BG"/>
        </w:rPr>
        <w:t>  </w:t>
      </w:r>
      <w:r w:rsidR="00883FD8" w:rsidRPr="000E1F3A">
        <w:rPr>
          <w:lang w:val="bg-BG"/>
        </w:rPr>
        <w:t>По</w:t>
      </w:r>
      <w:r w:rsidR="00E640B4">
        <w:rPr>
          <w:lang w:val="bg-BG"/>
        </w:rPr>
        <w:t xml:space="preserve"> </w:t>
      </w:r>
      <w:r w:rsidR="00883FD8" w:rsidRPr="000E1F3A">
        <w:rPr>
          <w:lang w:val="bg-BG"/>
        </w:rPr>
        <w:t>отношение</w:t>
      </w:r>
      <w:r w:rsidR="00E640B4">
        <w:rPr>
          <w:lang w:val="bg-BG"/>
        </w:rPr>
        <w:t xml:space="preserve"> </w:t>
      </w:r>
      <w:r w:rsidR="00883FD8" w:rsidRPr="000E1F3A">
        <w:rPr>
          <w:lang w:val="bg-BG"/>
        </w:rPr>
        <w:t>на</w:t>
      </w:r>
      <w:r w:rsidR="00E640B4">
        <w:rPr>
          <w:lang w:val="bg-BG"/>
        </w:rPr>
        <w:t xml:space="preserve"> </w:t>
      </w:r>
      <w:r w:rsidR="00883FD8" w:rsidRPr="000E1F3A">
        <w:rPr>
          <w:lang w:val="bg-BG"/>
        </w:rPr>
        <w:t>претенцията</w:t>
      </w:r>
      <w:r w:rsidR="00E640B4">
        <w:rPr>
          <w:lang w:val="bg-BG"/>
        </w:rPr>
        <w:t xml:space="preserve"> </w:t>
      </w:r>
      <w:r w:rsidR="00883FD8" w:rsidRPr="000E1F3A">
        <w:rPr>
          <w:lang w:val="bg-BG"/>
        </w:rPr>
        <w:t>за</w:t>
      </w:r>
      <w:r w:rsidR="00E640B4">
        <w:rPr>
          <w:lang w:val="bg-BG"/>
        </w:rPr>
        <w:t xml:space="preserve"> </w:t>
      </w:r>
      <w:r w:rsidR="00883FD8" w:rsidRPr="000E1F3A">
        <w:rPr>
          <w:lang w:val="bg-BG"/>
        </w:rPr>
        <w:t>националните</w:t>
      </w:r>
      <w:r w:rsidR="00E640B4">
        <w:rPr>
          <w:lang w:val="bg-BG"/>
        </w:rPr>
        <w:t xml:space="preserve"> </w:t>
      </w:r>
      <w:r w:rsidR="00883FD8" w:rsidRPr="000E1F3A">
        <w:rPr>
          <w:lang w:val="bg-BG"/>
        </w:rPr>
        <w:t>производства</w:t>
      </w:r>
      <w:r w:rsidR="004C44AA" w:rsidRPr="000E1F3A">
        <w:rPr>
          <w:lang w:val="bg-BG"/>
        </w:rPr>
        <w:t>,</w:t>
      </w:r>
      <w:r w:rsidR="00E640B4">
        <w:rPr>
          <w:lang w:val="bg-BG"/>
        </w:rPr>
        <w:t xml:space="preserve"> </w:t>
      </w:r>
      <w:r w:rsidR="00CD564D" w:rsidRPr="000E1F3A">
        <w:rPr>
          <w:lang w:val="bg-BG"/>
        </w:rPr>
        <w:t>Съдът</w:t>
      </w:r>
      <w:r w:rsidR="00E640B4">
        <w:rPr>
          <w:lang w:val="bg-BG"/>
        </w:rPr>
        <w:t xml:space="preserve"> </w:t>
      </w:r>
      <w:r w:rsidR="00883FD8" w:rsidRPr="000E1F3A">
        <w:rPr>
          <w:lang w:val="bg-BG"/>
        </w:rPr>
        <w:t>отбелязва,</w:t>
      </w:r>
      <w:r w:rsidR="00E640B4">
        <w:rPr>
          <w:lang w:val="bg-BG"/>
        </w:rPr>
        <w:t xml:space="preserve"> </w:t>
      </w:r>
      <w:r w:rsidR="00883FD8" w:rsidRPr="000E1F3A">
        <w:rPr>
          <w:lang w:val="bg-BG"/>
        </w:rPr>
        <w:t>че</w:t>
      </w:r>
      <w:r w:rsidR="00E640B4">
        <w:rPr>
          <w:lang w:val="bg-BG"/>
        </w:rPr>
        <w:t xml:space="preserve"> </w:t>
      </w:r>
      <w:r w:rsidR="00883FD8" w:rsidRPr="000E1F3A">
        <w:rPr>
          <w:lang w:val="bg-BG"/>
        </w:rPr>
        <w:t>е</w:t>
      </w:r>
      <w:r w:rsidR="00E640B4">
        <w:rPr>
          <w:lang w:val="bg-BG"/>
        </w:rPr>
        <w:t xml:space="preserve"> </w:t>
      </w:r>
      <w:r w:rsidR="00883FD8" w:rsidRPr="000E1F3A">
        <w:rPr>
          <w:lang w:val="bg-BG"/>
        </w:rPr>
        <w:t>установил</w:t>
      </w:r>
      <w:r w:rsidR="00E640B4">
        <w:rPr>
          <w:lang w:val="bg-BG"/>
        </w:rPr>
        <w:t xml:space="preserve"> </w:t>
      </w:r>
      <w:r w:rsidR="00883FD8" w:rsidRPr="000E1F3A">
        <w:rPr>
          <w:lang w:val="bg-BG"/>
        </w:rPr>
        <w:t>нарушения</w:t>
      </w:r>
      <w:r w:rsidR="00E640B4">
        <w:rPr>
          <w:lang w:val="bg-BG"/>
        </w:rPr>
        <w:t xml:space="preserve"> </w:t>
      </w:r>
      <w:r w:rsidR="00883FD8" w:rsidRPr="000E1F3A">
        <w:rPr>
          <w:lang w:val="bg-BG"/>
        </w:rPr>
        <w:t>на</w:t>
      </w:r>
      <w:r w:rsidR="00E640B4">
        <w:rPr>
          <w:lang w:val="bg-BG"/>
        </w:rPr>
        <w:t xml:space="preserve"> </w:t>
      </w:r>
      <w:r w:rsidR="00D464FD" w:rsidRPr="000E1F3A">
        <w:rPr>
          <w:lang w:val="bg-BG"/>
        </w:rPr>
        <w:t>Конвенцията</w:t>
      </w:r>
      <w:r w:rsidR="00E640B4">
        <w:rPr>
          <w:lang w:val="bg-BG"/>
        </w:rPr>
        <w:t xml:space="preserve"> </w:t>
      </w:r>
      <w:r w:rsidR="00883FD8" w:rsidRPr="000E1F3A">
        <w:rPr>
          <w:lang w:val="bg-BG"/>
        </w:rPr>
        <w:t>във</w:t>
      </w:r>
      <w:r w:rsidR="00E640B4">
        <w:rPr>
          <w:lang w:val="bg-BG"/>
        </w:rPr>
        <w:t xml:space="preserve"> </w:t>
      </w:r>
      <w:r w:rsidR="00883FD8" w:rsidRPr="000E1F3A">
        <w:rPr>
          <w:lang w:val="bg-BG"/>
        </w:rPr>
        <w:t>връзка</w:t>
      </w:r>
      <w:r w:rsidR="00E640B4">
        <w:rPr>
          <w:lang w:val="bg-BG"/>
        </w:rPr>
        <w:t xml:space="preserve"> </w:t>
      </w:r>
      <w:r w:rsidR="00883FD8" w:rsidRPr="000E1F3A">
        <w:rPr>
          <w:lang w:val="bg-BG"/>
        </w:rPr>
        <w:t>със</w:t>
      </w:r>
      <w:r w:rsidR="00E640B4">
        <w:rPr>
          <w:lang w:val="bg-BG"/>
        </w:rPr>
        <w:t xml:space="preserve"> </w:t>
      </w:r>
      <w:r w:rsidR="00883FD8" w:rsidRPr="000E1F3A">
        <w:rPr>
          <w:lang w:val="bg-BG"/>
        </w:rPr>
        <w:t>сток</w:t>
      </w:r>
      <w:r w:rsidR="00AB6383">
        <w:rPr>
          <w:lang w:val="bg-BG"/>
        </w:rPr>
        <w:t>и</w:t>
      </w:r>
      <w:r w:rsidR="00883FD8" w:rsidRPr="000E1F3A">
        <w:rPr>
          <w:lang w:val="bg-BG"/>
        </w:rPr>
        <w:t>т</w:t>
      </w:r>
      <w:r w:rsidR="00AB6383">
        <w:rPr>
          <w:lang w:val="bg-BG"/>
        </w:rPr>
        <w:t>е</w:t>
      </w:r>
      <w:r w:rsidR="00E640B4">
        <w:rPr>
          <w:lang w:val="bg-BG"/>
        </w:rPr>
        <w:t xml:space="preserve"> </w:t>
      </w:r>
      <w:r w:rsidR="00883FD8" w:rsidRPr="000E1F3A">
        <w:rPr>
          <w:lang w:val="bg-BG"/>
        </w:rPr>
        <w:t>на</w:t>
      </w:r>
      <w:r w:rsidR="00E640B4">
        <w:rPr>
          <w:lang w:val="bg-BG"/>
        </w:rPr>
        <w:t xml:space="preserve"> </w:t>
      </w:r>
      <w:r w:rsidR="006F0158" w:rsidRPr="000E1F3A">
        <w:rPr>
          <w:lang w:val="bg-BG"/>
        </w:rPr>
        <w:t>жалбоподателката</w:t>
      </w:r>
      <w:r w:rsidR="00E640B4">
        <w:rPr>
          <w:lang w:val="bg-BG"/>
        </w:rPr>
        <w:t xml:space="preserve"> </w:t>
      </w:r>
      <w:r w:rsidR="00883FD8" w:rsidRPr="000E1F3A">
        <w:rPr>
          <w:lang w:val="bg-BG"/>
        </w:rPr>
        <w:t>и</w:t>
      </w:r>
      <w:r w:rsidR="00E640B4">
        <w:rPr>
          <w:lang w:val="bg-BG"/>
        </w:rPr>
        <w:t xml:space="preserve"> </w:t>
      </w:r>
      <w:r w:rsidR="00883FD8" w:rsidRPr="000E1F3A">
        <w:rPr>
          <w:lang w:val="bg-BG"/>
        </w:rPr>
        <w:t>прекомерната</w:t>
      </w:r>
      <w:r w:rsidR="00E640B4">
        <w:rPr>
          <w:lang w:val="bg-BG"/>
        </w:rPr>
        <w:t xml:space="preserve"> </w:t>
      </w:r>
      <w:r w:rsidR="00883FD8" w:rsidRPr="000E1F3A">
        <w:rPr>
          <w:lang w:val="bg-BG"/>
        </w:rPr>
        <w:t>продължителност</w:t>
      </w:r>
      <w:r w:rsidR="00E640B4">
        <w:rPr>
          <w:lang w:val="bg-BG"/>
        </w:rPr>
        <w:t xml:space="preserve"> </w:t>
      </w:r>
      <w:r w:rsidR="00883FD8" w:rsidRPr="000E1F3A">
        <w:rPr>
          <w:lang w:val="bg-BG"/>
        </w:rPr>
        <w:t>на</w:t>
      </w:r>
      <w:r w:rsidR="00E640B4">
        <w:rPr>
          <w:lang w:val="bg-BG"/>
        </w:rPr>
        <w:t xml:space="preserve"> </w:t>
      </w:r>
      <w:r w:rsidR="00883FD8" w:rsidRPr="000E1F3A">
        <w:rPr>
          <w:lang w:val="bg-BG"/>
        </w:rPr>
        <w:t>гражданското</w:t>
      </w:r>
      <w:r w:rsidR="00E640B4">
        <w:rPr>
          <w:lang w:val="bg-BG"/>
        </w:rPr>
        <w:t xml:space="preserve"> </w:t>
      </w:r>
      <w:r w:rsidR="00883FD8" w:rsidRPr="000E1F3A">
        <w:rPr>
          <w:lang w:val="bg-BG"/>
        </w:rPr>
        <w:t>дело</w:t>
      </w:r>
      <w:r w:rsidR="00E640B4">
        <w:rPr>
          <w:lang w:val="bg-BG"/>
        </w:rPr>
        <w:t xml:space="preserve"> </w:t>
      </w:r>
      <w:r w:rsidR="00883FD8" w:rsidRPr="000E1F3A">
        <w:rPr>
          <w:lang w:val="bg-BG"/>
        </w:rPr>
        <w:t>за</w:t>
      </w:r>
      <w:r w:rsidR="00E640B4">
        <w:rPr>
          <w:lang w:val="bg-BG"/>
        </w:rPr>
        <w:t xml:space="preserve"> </w:t>
      </w:r>
      <w:r w:rsidR="00883FD8" w:rsidRPr="000E1F3A">
        <w:rPr>
          <w:lang w:val="bg-BG"/>
        </w:rPr>
        <w:t>вреди</w:t>
      </w:r>
      <w:r w:rsidR="004C44AA" w:rsidRPr="000E1F3A">
        <w:rPr>
          <w:lang w:val="bg-BG"/>
        </w:rPr>
        <w:t>.</w:t>
      </w:r>
      <w:r w:rsidR="00E640B4">
        <w:rPr>
          <w:lang w:val="bg-BG"/>
        </w:rPr>
        <w:t xml:space="preserve"> </w:t>
      </w:r>
      <w:r w:rsidR="005F55BC">
        <w:rPr>
          <w:lang w:val="bg-BG"/>
        </w:rPr>
        <w:t xml:space="preserve">Поради това </w:t>
      </w:r>
      <w:r w:rsidR="00883FD8" w:rsidRPr="000E1F3A">
        <w:rPr>
          <w:lang w:val="bg-BG"/>
        </w:rPr>
        <w:t>не</w:t>
      </w:r>
      <w:r w:rsidR="00E640B4">
        <w:rPr>
          <w:lang w:val="bg-BG"/>
        </w:rPr>
        <w:t xml:space="preserve"> </w:t>
      </w:r>
      <w:r w:rsidR="00883FD8" w:rsidRPr="000E1F3A">
        <w:rPr>
          <w:lang w:val="bg-BG"/>
        </w:rPr>
        <w:t>може</w:t>
      </w:r>
      <w:r w:rsidR="00E640B4">
        <w:rPr>
          <w:lang w:val="bg-BG"/>
        </w:rPr>
        <w:t xml:space="preserve"> </w:t>
      </w:r>
      <w:r w:rsidR="00883FD8" w:rsidRPr="000E1F3A">
        <w:rPr>
          <w:lang w:val="bg-BG"/>
        </w:rPr>
        <w:t>да</w:t>
      </w:r>
      <w:r w:rsidR="00E640B4">
        <w:rPr>
          <w:lang w:val="bg-BG"/>
        </w:rPr>
        <w:t xml:space="preserve"> </w:t>
      </w:r>
      <w:r w:rsidR="00883FD8" w:rsidRPr="000E1F3A">
        <w:rPr>
          <w:lang w:val="bg-BG"/>
        </w:rPr>
        <w:t>се</w:t>
      </w:r>
      <w:r w:rsidR="00E640B4">
        <w:rPr>
          <w:lang w:val="bg-BG"/>
        </w:rPr>
        <w:t xml:space="preserve"> </w:t>
      </w:r>
      <w:r w:rsidR="00883FD8" w:rsidRPr="000E1F3A">
        <w:rPr>
          <w:lang w:val="bg-BG"/>
        </w:rPr>
        <w:t>счита,</w:t>
      </w:r>
      <w:r w:rsidR="00E640B4">
        <w:rPr>
          <w:lang w:val="bg-BG"/>
        </w:rPr>
        <w:t xml:space="preserve"> </w:t>
      </w:r>
      <w:r w:rsidR="00883FD8" w:rsidRPr="000E1F3A">
        <w:rPr>
          <w:lang w:val="bg-BG"/>
        </w:rPr>
        <w:t>че</w:t>
      </w:r>
      <w:r w:rsidR="00E640B4">
        <w:rPr>
          <w:lang w:val="bg-BG"/>
        </w:rPr>
        <w:t xml:space="preserve"> </w:t>
      </w:r>
      <w:r w:rsidR="00883FD8" w:rsidRPr="000E1F3A">
        <w:rPr>
          <w:lang w:val="bg-BG"/>
        </w:rPr>
        <w:t>разходите,</w:t>
      </w:r>
      <w:r w:rsidR="00E640B4">
        <w:rPr>
          <w:lang w:val="bg-BG"/>
        </w:rPr>
        <w:t xml:space="preserve"> </w:t>
      </w:r>
      <w:r w:rsidR="00883FD8" w:rsidRPr="000E1F3A">
        <w:rPr>
          <w:lang w:val="bg-BG"/>
        </w:rPr>
        <w:t>извършени</w:t>
      </w:r>
      <w:r w:rsidR="00E640B4">
        <w:rPr>
          <w:lang w:val="bg-BG"/>
        </w:rPr>
        <w:t xml:space="preserve"> </w:t>
      </w:r>
      <w:r w:rsidR="00883FD8" w:rsidRPr="000E1F3A">
        <w:rPr>
          <w:lang w:val="bg-BG"/>
        </w:rPr>
        <w:t>във</w:t>
      </w:r>
      <w:r w:rsidR="00E640B4">
        <w:rPr>
          <w:lang w:val="bg-BG"/>
        </w:rPr>
        <w:t xml:space="preserve"> </w:t>
      </w:r>
      <w:r w:rsidR="00883FD8" w:rsidRPr="000E1F3A">
        <w:rPr>
          <w:lang w:val="bg-BG"/>
        </w:rPr>
        <w:t>връзка</w:t>
      </w:r>
      <w:r w:rsidR="00E640B4">
        <w:rPr>
          <w:lang w:val="bg-BG"/>
        </w:rPr>
        <w:t xml:space="preserve"> </w:t>
      </w:r>
      <w:r w:rsidR="00883FD8" w:rsidRPr="000E1F3A">
        <w:rPr>
          <w:lang w:val="bg-BG"/>
        </w:rPr>
        <w:t>с</w:t>
      </w:r>
      <w:r w:rsidR="00E640B4">
        <w:rPr>
          <w:lang w:val="bg-BG"/>
        </w:rPr>
        <w:t xml:space="preserve"> </w:t>
      </w:r>
      <w:r w:rsidR="00883FD8" w:rsidRPr="000E1F3A">
        <w:rPr>
          <w:lang w:val="bg-BG"/>
        </w:rPr>
        <w:t>повдигнатите</w:t>
      </w:r>
      <w:r w:rsidR="00E640B4">
        <w:rPr>
          <w:lang w:val="bg-BG"/>
        </w:rPr>
        <w:t xml:space="preserve"> </w:t>
      </w:r>
      <w:r w:rsidR="00883FD8" w:rsidRPr="000E1F3A">
        <w:rPr>
          <w:lang w:val="bg-BG"/>
        </w:rPr>
        <w:t>срещу</w:t>
      </w:r>
      <w:r w:rsidR="00E640B4">
        <w:rPr>
          <w:lang w:val="bg-BG"/>
        </w:rPr>
        <w:t xml:space="preserve"> </w:t>
      </w:r>
      <w:r w:rsidR="006F0158" w:rsidRPr="000E1F3A">
        <w:rPr>
          <w:lang w:val="bg-BG"/>
        </w:rPr>
        <w:t>жалбоподателката</w:t>
      </w:r>
      <w:r w:rsidR="00E640B4">
        <w:rPr>
          <w:lang w:val="bg-BG"/>
        </w:rPr>
        <w:t xml:space="preserve"> </w:t>
      </w:r>
      <w:r w:rsidR="00883FD8" w:rsidRPr="000E1F3A">
        <w:rPr>
          <w:lang w:val="bg-BG"/>
        </w:rPr>
        <w:t>обвинения</w:t>
      </w:r>
      <w:r w:rsidR="00372DCE">
        <w:rPr>
          <w:lang w:val="bg-BG"/>
        </w:rPr>
        <w:t>,</w:t>
      </w:r>
      <w:r w:rsidR="00E640B4">
        <w:rPr>
          <w:lang w:val="bg-BG"/>
        </w:rPr>
        <w:t xml:space="preserve"> </w:t>
      </w:r>
      <w:r w:rsidR="00883FD8" w:rsidRPr="000E1F3A">
        <w:rPr>
          <w:lang w:val="bg-BG"/>
        </w:rPr>
        <w:t>имат</w:t>
      </w:r>
      <w:r w:rsidR="00E640B4">
        <w:rPr>
          <w:lang w:val="bg-BG"/>
        </w:rPr>
        <w:t xml:space="preserve"> </w:t>
      </w:r>
      <w:r w:rsidR="00883FD8" w:rsidRPr="000E1F3A">
        <w:rPr>
          <w:lang w:val="bg-BG"/>
        </w:rPr>
        <w:t>пряко</w:t>
      </w:r>
      <w:r w:rsidR="00E640B4">
        <w:rPr>
          <w:lang w:val="bg-BG"/>
        </w:rPr>
        <w:t xml:space="preserve"> </w:t>
      </w:r>
      <w:r w:rsidR="00883FD8" w:rsidRPr="000E1F3A">
        <w:rPr>
          <w:lang w:val="bg-BG"/>
        </w:rPr>
        <w:t>отношение</w:t>
      </w:r>
      <w:r w:rsidR="00E640B4">
        <w:rPr>
          <w:lang w:val="bg-BG"/>
        </w:rPr>
        <w:t xml:space="preserve"> </w:t>
      </w:r>
      <w:r w:rsidR="00883FD8" w:rsidRPr="000E1F3A">
        <w:rPr>
          <w:lang w:val="bg-BG"/>
        </w:rPr>
        <w:t>към</w:t>
      </w:r>
      <w:r w:rsidR="00E640B4">
        <w:rPr>
          <w:lang w:val="bg-BG"/>
        </w:rPr>
        <w:t xml:space="preserve"> </w:t>
      </w:r>
      <w:r w:rsidR="00883FD8" w:rsidRPr="000E1F3A">
        <w:rPr>
          <w:lang w:val="bg-BG"/>
        </w:rPr>
        <w:t>нарушенията,</w:t>
      </w:r>
      <w:r w:rsidR="00E640B4">
        <w:rPr>
          <w:lang w:val="bg-BG"/>
        </w:rPr>
        <w:t xml:space="preserve"> </w:t>
      </w:r>
      <w:r w:rsidR="00883FD8" w:rsidRPr="000E1F3A">
        <w:rPr>
          <w:lang w:val="bg-BG"/>
        </w:rPr>
        <w:t>установени</w:t>
      </w:r>
      <w:r w:rsidR="00E640B4">
        <w:rPr>
          <w:lang w:val="bg-BG"/>
        </w:rPr>
        <w:t xml:space="preserve"> </w:t>
      </w:r>
      <w:r w:rsidR="00883FD8" w:rsidRPr="000E1F3A">
        <w:rPr>
          <w:lang w:val="bg-BG"/>
        </w:rPr>
        <w:t>по</w:t>
      </w:r>
      <w:r w:rsidR="00E640B4">
        <w:rPr>
          <w:lang w:val="bg-BG"/>
        </w:rPr>
        <w:t xml:space="preserve"> </w:t>
      </w:r>
      <w:r w:rsidR="00883FD8" w:rsidRPr="000E1F3A">
        <w:rPr>
          <w:lang w:val="bg-BG"/>
        </w:rPr>
        <w:t>настоящото</w:t>
      </w:r>
      <w:r w:rsidR="00E640B4">
        <w:rPr>
          <w:lang w:val="bg-BG"/>
        </w:rPr>
        <w:t xml:space="preserve"> </w:t>
      </w:r>
      <w:r w:rsidR="00883FD8" w:rsidRPr="000E1F3A">
        <w:rPr>
          <w:lang w:val="bg-BG"/>
        </w:rPr>
        <w:t>дело</w:t>
      </w:r>
      <w:r w:rsidR="004C44AA" w:rsidRPr="000E1F3A">
        <w:rPr>
          <w:lang w:val="bg-BG"/>
        </w:rPr>
        <w:t>.</w:t>
      </w:r>
      <w:r w:rsidR="00E640B4">
        <w:rPr>
          <w:lang w:val="bg-BG"/>
        </w:rPr>
        <w:t xml:space="preserve"> </w:t>
      </w:r>
      <w:r w:rsidR="00883FD8" w:rsidRPr="000E1F3A">
        <w:rPr>
          <w:lang w:val="bg-BG"/>
        </w:rPr>
        <w:t>Освен</w:t>
      </w:r>
      <w:r w:rsidR="00E640B4">
        <w:rPr>
          <w:lang w:val="bg-BG"/>
        </w:rPr>
        <w:t xml:space="preserve"> </w:t>
      </w:r>
      <w:r w:rsidR="00883FD8" w:rsidRPr="000E1F3A">
        <w:rPr>
          <w:lang w:val="bg-BG"/>
        </w:rPr>
        <w:t>това</w:t>
      </w:r>
      <w:r w:rsidR="00E640B4">
        <w:rPr>
          <w:lang w:val="bg-BG"/>
        </w:rPr>
        <w:t xml:space="preserve"> </w:t>
      </w:r>
      <w:r w:rsidR="006F0158" w:rsidRPr="000E1F3A">
        <w:rPr>
          <w:lang w:val="bg-BG"/>
        </w:rPr>
        <w:t>жалбоподателката</w:t>
      </w:r>
      <w:r w:rsidR="00E640B4">
        <w:rPr>
          <w:lang w:val="bg-BG"/>
        </w:rPr>
        <w:t xml:space="preserve"> </w:t>
      </w:r>
      <w:r w:rsidR="00883FD8" w:rsidRPr="000E1F3A">
        <w:rPr>
          <w:lang w:val="bg-BG"/>
        </w:rPr>
        <w:t>не</w:t>
      </w:r>
      <w:r w:rsidR="00E640B4">
        <w:rPr>
          <w:lang w:val="bg-BG"/>
        </w:rPr>
        <w:t xml:space="preserve"> </w:t>
      </w:r>
      <w:r w:rsidR="00883FD8" w:rsidRPr="000E1F3A">
        <w:rPr>
          <w:lang w:val="bg-BG"/>
        </w:rPr>
        <w:t>е</w:t>
      </w:r>
      <w:r w:rsidR="00E640B4">
        <w:rPr>
          <w:lang w:val="bg-BG"/>
        </w:rPr>
        <w:t xml:space="preserve"> </w:t>
      </w:r>
      <w:r w:rsidR="00883FD8" w:rsidRPr="000E1F3A">
        <w:rPr>
          <w:lang w:val="bg-BG"/>
        </w:rPr>
        <w:t>представила</w:t>
      </w:r>
      <w:r w:rsidR="00E640B4">
        <w:rPr>
          <w:lang w:val="bg-BG"/>
        </w:rPr>
        <w:t xml:space="preserve"> </w:t>
      </w:r>
      <w:r w:rsidR="00883FD8" w:rsidRPr="000E1F3A">
        <w:rPr>
          <w:lang w:val="bg-BG"/>
        </w:rPr>
        <w:t>график</w:t>
      </w:r>
      <w:r w:rsidR="00E640B4">
        <w:rPr>
          <w:lang w:val="bg-BG"/>
        </w:rPr>
        <w:t xml:space="preserve"> </w:t>
      </w:r>
      <w:r w:rsidR="00883FD8" w:rsidRPr="000E1F3A">
        <w:rPr>
          <w:lang w:val="bg-BG"/>
        </w:rPr>
        <w:t>и</w:t>
      </w:r>
      <w:r w:rsidR="00E640B4">
        <w:rPr>
          <w:lang w:val="bg-BG"/>
        </w:rPr>
        <w:t xml:space="preserve"> </w:t>
      </w:r>
      <w:r w:rsidR="00883FD8" w:rsidRPr="000E1F3A">
        <w:rPr>
          <w:lang w:val="bg-BG"/>
        </w:rPr>
        <w:t>начинът,</w:t>
      </w:r>
      <w:r w:rsidR="00E640B4">
        <w:rPr>
          <w:lang w:val="bg-BG"/>
        </w:rPr>
        <w:t xml:space="preserve"> </w:t>
      </w:r>
      <w:r w:rsidR="00883FD8" w:rsidRPr="000E1F3A">
        <w:rPr>
          <w:lang w:val="bg-BG"/>
        </w:rPr>
        <w:t>по</w:t>
      </w:r>
      <w:r w:rsidR="00E640B4">
        <w:rPr>
          <w:lang w:val="bg-BG"/>
        </w:rPr>
        <w:t xml:space="preserve"> </w:t>
      </w:r>
      <w:r w:rsidR="00883FD8" w:rsidRPr="000E1F3A">
        <w:rPr>
          <w:lang w:val="bg-BG"/>
        </w:rPr>
        <w:t>който</w:t>
      </w:r>
      <w:r w:rsidR="00E640B4">
        <w:rPr>
          <w:lang w:val="bg-BG"/>
        </w:rPr>
        <w:t xml:space="preserve"> </w:t>
      </w:r>
      <w:r w:rsidR="00883FD8" w:rsidRPr="000E1F3A">
        <w:rPr>
          <w:lang w:val="bg-BG"/>
        </w:rPr>
        <w:t>са</w:t>
      </w:r>
      <w:r w:rsidR="00E640B4">
        <w:rPr>
          <w:lang w:val="bg-BG"/>
        </w:rPr>
        <w:t xml:space="preserve"> </w:t>
      </w:r>
      <w:r w:rsidR="00883FD8" w:rsidRPr="000E1F3A">
        <w:rPr>
          <w:lang w:val="bg-BG"/>
        </w:rPr>
        <w:t>изчислени</w:t>
      </w:r>
      <w:r w:rsidR="00E640B4">
        <w:rPr>
          <w:lang w:val="bg-BG"/>
        </w:rPr>
        <w:t xml:space="preserve"> </w:t>
      </w:r>
      <w:r w:rsidR="00883FD8" w:rsidRPr="000E1F3A">
        <w:rPr>
          <w:lang w:val="bg-BG"/>
        </w:rPr>
        <w:t>тези</w:t>
      </w:r>
      <w:r w:rsidR="00E640B4">
        <w:rPr>
          <w:lang w:val="bg-BG"/>
        </w:rPr>
        <w:t xml:space="preserve"> </w:t>
      </w:r>
      <w:r w:rsidR="004C44AA" w:rsidRPr="000E1F3A">
        <w:rPr>
          <w:lang w:val="bg-BG"/>
        </w:rPr>
        <w:t>2</w:t>
      </w:r>
      <w:r w:rsidR="005B3F30">
        <w:rPr>
          <w:lang w:val="bg-BG"/>
        </w:rPr>
        <w:t> </w:t>
      </w:r>
      <w:r w:rsidR="004C44AA" w:rsidRPr="000E1F3A">
        <w:rPr>
          <w:lang w:val="bg-BG"/>
        </w:rPr>
        <w:t>309</w:t>
      </w:r>
      <w:r w:rsidR="00E640B4">
        <w:rPr>
          <w:lang w:val="bg-BG"/>
        </w:rPr>
        <w:t xml:space="preserve"> </w:t>
      </w:r>
      <w:r w:rsidR="00883FD8" w:rsidRPr="000E1F3A">
        <w:rPr>
          <w:lang w:val="bg-BG"/>
        </w:rPr>
        <w:t>часа</w:t>
      </w:r>
      <w:r w:rsidR="00E640B4">
        <w:rPr>
          <w:lang w:val="bg-BG"/>
        </w:rPr>
        <w:t xml:space="preserve"> </w:t>
      </w:r>
      <w:r w:rsidR="00883FD8" w:rsidRPr="000E1F3A">
        <w:rPr>
          <w:lang w:val="bg-BG"/>
        </w:rPr>
        <w:t>правна</w:t>
      </w:r>
      <w:r w:rsidR="00E640B4">
        <w:rPr>
          <w:lang w:val="bg-BG"/>
        </w:rPr>
        <w:t xml:space="preserve"> </w:t>
      </w:r>
      <w:r w:rsidR="00883FD8" w:rsidRPr="000E1F3A">
        <w:rPr>
          <w:lang w:val="bg-BG"/>
        </w:rPr>
        <w:t>работа,</w:t>
      </w:r>
      <w:r w:rsidR="00E640B4">
        <w:rPr>
          <w:lang w:val="bg-BG"/>
        </w:rPr>
        <w:t xml:space="preserve"> </w:t>
      </w:r>
      <w:r w:rsidR="00883FD8" w:rsidRPr="000E1F3A">
        <w:rPr>
          <w:lang w:val="bg-BG"/>
        </w:rPr>
        <w:t>е</w:t>
      </w:r>
      <w:r w:rsidR="00E640B4">
        <w:rPr>
          <w:lang w:val="bg-BG"/>
        </w:rPr>
        <w:t xml:space="preserve"> </w:t>
      </w:r>
      <w:r w:rsidR="00883FD8" w:rsidRPr="000E1F3A">
        <w:rPr>
          <w:lang w:val="bg-BG"/>
        </w:rPr>
        <w:t>неясен</w:t>
      </w:r>
      <w:r w:rsidR="004C44AA" w:rsidRPr="000E1F3A">
        <w:rPr>
          <w:lang w:val="bg-BG"/>
        </w:rPr>
        <w:t>.</w:t>
      </w:r>
      <w:r w:rsidR="00E640B4">
        <w:rPr>
          <w:lang w:val="bg-BG"/>
        </w:rPr>
        <w:t xml:space="preserve"> </w:t>
      </w:r>
      <w:r w:rsidR="00883FD8" w:rsidRPr="000E1F3A">
        <w:rPr>
          <w:lang w:val="bg-BG"/>
        </w:rPr>
        <w:t>При</w:t>
      </w:r>
      <w:r w:rsidR="00E640B4">
        <w:rPr>
          <w:lang w:val="bg-BG"/>
        </w:rPr>
        <w:t xml:space="preserve"> </w:t>
      </w:r>
      <w:r w:rsidR="00883FD8" w:rsidRPr="000E1F3A">
        <w:rPr>
          <w:lang w:val="bg-BG"/>
        </w:rPr>
        <w:t>тези</w:t>
      </w:r>
      <w:r w:rsidR="00E640B4">
        <w:rPr>
          <w:lang w:val="bg-BG"/>
        </w:rPr>
        <w:t xml:space="preserve"> </w:t>
      </w:r>
      <w:r w:rsidR="00883FD8" w:rsidRPr="000E1F3A">
        <w:rPr>
          <w:lang w:val="bg-BG"/>
        </w:rPr>
        <w:t>обстоятелства,</w:t>
      </w:r>
      <w:r w:rsidR="00E640B4">
        <w:rPr>
          <w:lang w:val="bg-BG"/>
        </w:rPr>
        <w:t xml:space="preserve"> </w:t>
      </w:r>
      <w:r w:rsidR="00883FD8" w:rsidRPr="000E1F3A">
        <w:rPr>
          <w:lang w:val="bg-BG"/>
        </w:rPr>
        <w:t>предвид</w:t>
      </w:r>
      <w:r w:rsidR="00E640B4">
        <w:rPr>
          <w:lang w:val="bg-BG"/>
        </w:rPr>
        <w:t xml:space="preserve"> </w:t>
      </w:r>
      <w:r w:rsidR="00883FD8" w:rsidRPr="000E1F3A">
        <w:rPr>
          <w:lang w:val="bg-BG"/>
        </w:rPr>
        <w:t>информация</w:t>
      </w:r>
      <w:r w:rsidR="00792ED9">
        <w:rPr>
          <w:lang w:val="bg-BG"/>
        </w:rPr>
        <w:t>та, с която разполага</w:t>
      </w:r>
      <w:r w:rsidR="004C44AA" w:rsidRPr="000E1F3A">
        <w:rPr>
          <w:lang w:val="bg-BG"/>
        </w:rPr>
        <w:t>,</w:t>
      </w:r>
      <w:r w:rsidR="00E640B4">
        <w:rPr>
          <w:lang w:val="bg-BG"/>
        </w:rPr>
        <w:t xml:space="preserve"> </w:t>
      </w:r>
      <w:r w:rsidR="00CD564D" w:rsidRPr="000E1F3A">
        <w:rPr>
          <w:lang w:val="bg-BG"/>
        </w:rPr>
        <w:t>Съдът</w:t>
      </w:r>
      <w:r w:rsidR="00E640B4">
        <w:rPr>
          <w:lang w:val="bg-BG"/>
        </w:rPr>
        <w:t xml:space="preserve"> </w:t>
      </w:r>
      <w:r w:rsidR="00883FD8" w:rsidRPr="000E1F3A">
        <w:rPr>
          <w:lang w:val="bg-BG"/>
        </w:rPr>
        <w:t>счита</w:t>
      </w:r>
      <w:r w:rsidR="00E640B4">
        <w:rPr>
          <w:lang w:val="bg-BG"/>
        </w:rPr>
        <w:t xml:space="preserve"> </w:t>
      </w:r>
      <w:r w:rsidR="00883FD8" w:rsidRPr="000E1F3A">
        <w:rPr>
          <w:lang w:val="bg-BG"/>
        </w:rPr>
        <w:t>за</w:t>
      </w:r>
      <w:r w:rsidR="00E640B4">
        <w:rPr>
          <w:lang w:val="bg-BG"/>
        </w:rPr>
        <w:t xml:space="preserve"> </w:t>
      </w:r>
      <w:r w:rsidR="00883FD8" w:rsidRPr="000E1F3A">
        <w:rPr>
          <w:lang w:val="bg-BG"/>
        </w:rPr>
        <w:t>разумно</w:t>
      </w:r>
      <w:r w:rsidR="00E640B4">
        <w:rPr>
          <w:lang w:val="bg-BG"/>
        </w:rPr>
        <w:t xml:space="preserve"> </w:t>
      </w:r>
      <w:r w:rsidR="00883FD8" w:rsidRPr="000E1F3A">
        <w:rPr>
          <w:lang w:val="bg-BG"/>
        </w:rPr>
        <w:t>да</w:t>
      </w:r>
      <w:r w:rsidR="00E640B4">
        <w:rPr>
          <w:lang w:val="bg-BG"/>
        </w:rPr>
        <w:t xml:space="preserve"> </w:t>
      </w:r>
      <w:r w:rsidR="00883FD8" w:rsidRPr="000E1F3A">
        <w:rPr>
          <w:lang w:val="bg-BG"/>
        </w:rPr>
        <w:t>присъди</w:t>
      </w:r>
      <w:r w:rsidR="00E640B4">
        <w:rPr>
          <w:lang w:val="bg-BG"/>
        </w:rPr>
        <w:t xml:space="preserve"> </w:t>
      </w:r>
      <w:r w:rsidR="00883FD8" w:rsidRPr="000E1F3A">
        <w:rPr>
          <w:lang w:val="bg-BG"/>
        </w:rPr>
        <w:t>сумата</w:t>
      </w:r>
      <w:r w:rsidR="00E640B4">
        <w:rPr>
          <w:lang w:val="bg-BG"/>
        </w:rPr>
        <w:t xml:space="preserve"> </w:t>
      </w:r>
      <w:r w:rsidR="00883FD8" w:rsidRPr="000E1F3A">
        <w:rPr>
          <w:lang w:val="bg-BG"/>
        </w:rPr>
        <w:t>от</w:t>
      </w:r>
      <w:r w:rsidR="00E640B4">
        <w:rPr>
          <w:lang w:val="bg-BG"/>
        </w:rPr>
        <w:t xml:space="preserve"> </w:t>
      </w:r>
      <w:r w:rsidR="004C44AA" w:rsidRPr="000E1F3A">
        <w:rPr>
          <w:lang w:val="bg-BG"/>
        </w:rPr>
        <w:t>EUR</w:t>
      </w:r>
      <w:r w:rsidR="00E640B4">
        <w:rPr>
          <w:lang w:val="bg-BG"/>
        </w:rPr>
        <w:t xml:space="preserve"> </w:t>
      </w:r>
      <w:r w:rsidR="004C44AA" w:rsidRPr="000E1F3A">
        <w:rPr>
          <w:lang w:val="bg-BG"/>
        </w:rPr>
        <w:t>8</w:t>
      </w:r>
      <w:r w:rsidR="005B3F30">
        <w:rPr>
          <w:lang w:val="bg-BG"/>
        </w:rPr>
        <w:t> </w:t>
      </w:r>
      <w:r w:rsidR="004C44AA" w:rsidRPr="000E1F3A">
        <w:rPr>
          <w:lang w:val="bg-BG"/>
        </w:rPr>
        <w:t>000</w:t>
      </w:r>
      <w:r w:rsidR="00E640B4">
        <w:rPr>
          <w:lang w:val="bg-BG"/>
        </w:rPr>
        <w:t xml:space="preserve"> </w:t>
      </w:r>
      <w:r w:rsidR="00883FD8" w:rsidRPr="000E1F3A">
        <w:rPr>
          <w:lang w:val="bg-BG"/>
        </w:rPr>
        <w:t>за</w:t>
      </w:r>
      <w:r w:rsidR="00E640B4">
        <w:rPr>
          <w:lang w:val="bg-BG"/>
        </w:rPr>
        <w:t xml:space="preserve"> </w:t>
      </w:r>
      <w:r w:rsidR="00883FD8" w:rsidRPr="000E1F3A">
        <w:rPr>
          <w:lang w:val="bg-BG"/>
        </w:rPr>
        <w:t>разходи</w:t>
      </w:r>
      <w:r w:rsidR="00E640B4">
        <w:rPr>
          <w:lang w:val="bg-BG"/>
        </w:rPr>
        <w:t xml:space="preserve"> </w:t>
      </w:r>
      <w:r w:rsidR="00883FD8" w:rsidRPr="000E1F3A">
        <w:rPr>
          <w:lang w:val="bg-BG"/>
        </w:rPr>
        <w:t>в</w:t>
      </w:r>
      <w:r w:rsidR="00E640B4">
        <w:rPr>
          <w:lang w:val="bg-BG"/>
        </w:rPr>
        <w:t xml:space="preserve"> </w:t>
      </w:r>
      <w:r w:rsidR="00883FD8" w:rsidRPr="000E1F3A">
        <w:rPr>
          <w:lang w:val="bg-BG"/>
        </w:rPr>
        <w:t>националните</w:t>
      </w:r>
      <w:r w:rsidR="00E640B4">
        <w:rPr>
          <w:lang w:val="bg-BG"/>
        </w:rPr>
        <w:t xml:space="preserve"> </w:t>
      </w:r>
      <w:r w:rsidR="00883FD8" w:rsidRPr="000E1F3A">
        <w:rPr>
          <w:lang w:val="bg-BG"/>
        </w:rPr>
        <w:t>производства</w:t>
      </w:r>
      <w:r w:rsidR="004C44AA" w:rsidRPr="000E1F3A">
        <w:rPr>
          <w:lang w:val="bg-BG"/>
        </w:rPr>
        <w:t>.</w:t>
      </w:r>
    </w:p>
    <w:p w:rsidR="004C44AA" w:rsidRPr="000E1F3A" w:rsidRDefault="00CB7396">
      <w:pPr>
        <w:pStyle w:val="JuPara"/>
        <w:rPr>
          <w:lang w:val="bg-BG"/>
        </w:rPr>
      </w:pPr>
      <w:r w:rsidRPr="000E1F3A">
        <w:rPr>
          <w:lang w:val="bg-BG"/>
        </w:rPr>
        <w:fldChar w:fldCharType="begin"/>
      </w:r>
      <w:r w:rsidR="0060428D" w:rsidRPr="000E1F3A">
        <w:rPr>
          <w:lang w:val="bg-BG"/>
        </w:rPr>
        <w:instrText xml:space="preserve"> SEQ level0 \*arabic </w:instrText>
      </w:r>
      <w:r w:rsidRPr="000E1F3A">
        <w:rPr>
          <w:lang w:val="bg-BG"/>
        </w:rPr>
        <w:fldChar w:fldCharType="separate"/>
      </w:r>
      <w:r w:rsidR="004C44AA" w:rsidRPr="000E1F3A">
        <w:rPr>
          <w:noProof/>
          <w:lang w:val="bg-BG"/>
        </w:rPr>
        <w:t>129</w:t>
      </w:r>
      <w:r w:rsidRPr="000E1F3A">
        <w:rPr>
          <w:noProof/>
          <w:lang w:val="bg-BG"/>
        </w:rPr>
        <w:fldChar w:fldCharType="end"/>
      </w:r>
      <w:r w:rsidR="004C44AA" w:rsidRPr="000E1F3A">
        <w:rPr>
          <w:lang w:val="bg-BG"/>
        </w:rPr>
        <w:t>.</w:t>
      </w:r>
      <w:r w:rsidR="00E640B4">
        <w:rPr>
          <w:lang w:val="bg-BG"/>
        </w:rPr>
        <w:t>  </w:t>
      </w:r>
      <w:r w:rsidR="00CD564D" w:rsidRPr="000E1F3A">
        <w:rPr>
          <w:lang w:val="bg-BG"/>
        </w:rPr>
        <w:t>Съдът</w:t>
      </w:r>
      <w:r w:rsidR="00E640B4">
        <w:rPr>
          <w:lang w:val="bg-BG"/>
        </w:rPr>
        <w:t xml:space="preserve"> </w:t>
      </w:r>
      <w:r w:rsidR="00883FD8" w:rsidRPr="000E1F3A">
        <w:rPr>
          <w:lang w:val="bg-BG"/>
        </w:rPr>
        <w:t>уважава</w:t>
      </w:r>
      <w:r w:rsidR="00E640B4">
        <w:rPr>
          <w:lang w:val="bg-BG"/>
        </w:rPr>
        <w:t xml:space="preserve"> </w:t>
      </w:r>
      <w:r w:rsidR="00883FD8" w:rsidRPr="000E1F3A">
        <w:rPr>
          <w:lang w:val="bg-BG"/>
        </w:rPr>
        <w:t>изцяло</w:t>
      </w:r>
      <w:r w:rsidR="00E640B4">
        <w:rPr>
          <w:lang w:val="bg-BG"/>
        </w:rPr>
        <w:t xml:space="preserve"> </w:t>
      </w:r>
      <w:r w:rsidR="004C44AA" w:rsidRPr="000E1F3A">
        <w:rPr>
          <w:lang w:val="bg-BG"/>
        </w:rPr>
        <w:t>(EUR</w:t>
      </w:r>
      <w:r w:rsidR="00E640B4">
        <w:rPr>
          <w:lang w:val="bg-BG"/>
        </w:rPr>
        <w:t xml:space="preserve"> </w:t>
      </w:r>
      <w:r w:rsidR="004C44AA" w:rsidRPr="000E1F3A">
        <w:rPr>
          <w:lang w:val="bg-BG"/>
        </w:rPr>
        <w:t>4</w:t>
      </w:r>
      <w:r w:rsidR="005B3F30">
        <w:rPr>
          <w:lang w:val="bg-BG"/>
        </w:rPr>
        <w:t> </w:t>
      </w:r>
      <w:r w:rsidR="004C44AA" w:rsidRPr="000E1F3A">
        <w:rPr>
          <w:lang w:val="bg-BG"/>
        </w:rPr>
        <w:t>200)</w:t>
      </w:r>
      <w:r w:rsidR="00E640B4">
        <w:rPr>
          <w:lang w:val="bg-BG"/>
        </w:rPr>
        <w:t xml:space="preserve"> </w:t>
      </w:r>
      <w:r w:rsidR="00372DCE" w:rsidRPr="000E1F3A">
        <w:rPr>
          <w:lang w:val="bg-BG"/>
        </w:rPr>
        <w:t>и</w:t>
      </w:r>
      <w:r w:rsidR="00E640B4">
        <w:rPr>
          <w:lang w:val="bg-BG"/>
        </w:rPr>
        <w:t xml:space="preserve"> </w:t>
      </w:r>
      <w:r w:rsidR="00883FD8" w:rsidRPr="000E1F3A">
        <w:rPr>
          <w:lang w:val="bg-BG"/>
        </w:rPr>
        <w:t>претенцията</w:t>
      </w:r>
      <w:r w:rsidR="00E640B4">
        <w:rPr>
          <w:lang w:val="bg-BG"/>
        </w:rPr>
        <w:t xml:space="preserve"> </w:t>
      </w:r>
      <w:r w:rsidR="00883FD8" w:rsidRPr="000E1F3A">
        <w:rPr>
          <w:lang w:val="bg-BG"/>
        </w:rPr>
        <w:t>за</w:t>
      </w:r>
      <w:r w:rsidR="00E640B4">
        <w:rPr>
          <w:lang w:val="bg-BG"/>
        </w:rPr>
        <w:t xml:space="preserve"> </w:t>
      </w:r>
      <w:r w:rsidR="00883FD8" w:rsidRPr="000E1F3A">
        <w:rPr>
          <w:lang w:val="bg-BG"/>
        </w:rPr>
        <w:t>разходи</w:t>
      </w:r>
      <w:r w:rsidR="00E640B4">
        <w:rPr>
          <w:lang w:val="bg-BG"/>
        </w:rPr>
        <w:t xml:space="preserve"> </w:t>
      </w:r>
      <w:r w:rsidR="00883FD8" w:rsidRPr="000E1F3A">
        <w:rPr>
          <w:lang w:val="bg-BG"/>
        </w:rPr>
        <w:t>по</w:t>
      </w:r>
      <w:r w:rsidR="00E640B4">
        <w:rPr>
          <w:lang w:val="bg-BG"/>
        </w:rPr>
        <w:t xml:space="preserve"> </w:t>
      </w:r>
      <w:r w:rsidR="00883FD8" w:rsidRPr="000E1F3A">
        <w:rPr>
          <w:lang w:val="bg-BG"/>
        </w:rPr>
        <w:t>производството</w:t>
      </w:r>
      <w:r w:rsidR="00E640B4">
        <w:rPr>
          <w:lang w:val="bg-BG"/>
        </w:rPr>
        <w:t xml:space="preserve"> </w:t>
      </w:r>
      <w:r w:rsidR="00883FD8" w:rsidRPr="000E1F3A">
        <w:rPr>
          <w:lang w:val="bg-BG"/>
        </w:rPr>
        <w:t>пред</w:t>
      </w:r>
      <w:r w:rsidR="00E640B4">
        <w:rPr>
          <w:lang w:val="bg-BG"/>
        </w:rPr>
        <w:t xml:space="preserve"> </w:t>
      </w:r>
      <w:r w:rsidR="00883FD8" w:rsidRPr="000E1F3A">
        <w:rPr>
          <w:lang w:val="bg-BG"/>
        </w:rPr>
        <w:t>него</w:t>
      </w:r>
      <w:r w:rsidR="004C44AA" w:rsidRPr="000E1F3A">
        <w:rPr>
          <w:lang w:val="bg-BG"/>
        </w:rPr>
        <w:t>.</w:t>
      </w:r>
    </w:p>
    <w:p w:rsidR="004C44AA" w:rsidRPr="000E1F3A" w:rsidRDefault="00CB7396">
      <w:pPr>
        <w:pStyle w:val="JuPara"/>
        <w:rPr>
          <w:lang w:val="bg-BG"/>
        </w:rPr>
      </w:pPr>
      <w:r w:rsidRPr="000E1F3A">
        <w:rPr>
          <w:lang w:val="bg-BG"/>
        </w:rPr>
        <w:fldChar w:fldCharType="begin"/>
      </w:r>
      <w:r w:rsidR="0060428D" w:rsidRPr="000E1F3A">
        <w:rPr>
          <w:lang w:val="bg-BG"/>
        </w:rPr>
        <w:instrText xml:space="preserve"> SEQ level0 \*arabic </w:instrText>
      </w:r>
      <w:r w:rsidRPr="000E1F3A">
        <w:rPr>
          <w:lang w:val="bg-BG"/>
        </w:rPr>
        <w:fldChar w:fldCharType="separate"/>
      </w:r>
      <w:r w:rsidR="004C44AA" w:rsidRPr="000E1F3A">
        <w:rPr>
          <w:noProof/>
          <w:lang w:val="bg-BG"/>
        </w:rPr>
        <w:t>130</w:t>
      </w:r>
      <w:r w:rsidRPr="000E1F3A">
        <w:rPr>
          <w:noProof/>
          <w:lang w:val="bg-BG"/>
        </w:rPr>
        <w:fldChar w:fldCharType="end"/>
      </w:r>
      <w:r w:rsidR="004C44AA" w:rsidRPr="000E1F3A">
        <w:rPr>
          <w:lang w:val="bg-BG"/>
        </w:rPr>
        <w:t>.</w:t>
      </w:r>
      <w:r w:rsidR="00E640B4">
        <w:rPr>
          <w:lang w:val="bg-BG"/>
        </w:rPr>
        <w:t>  </w:t>
      </w:r>
      <w:r w:rsidR="00074ED0" w:rsidRPr="000E1F3A">
        <w:rPr>
          <w:lang w:val="bg-BG"/>
        </w:rPr>
        <w:t>Така</w:t>
      </w:r>
      <w:r w:rsidR="00E640B4">
        <w:rPr>
          <w:lang w:val="bg-BG"/>
        </w:rPr>
        <w:t xml:space="preserve"> </w:t>
      </w:r>
      <w:r w:rsidR="00074ED0" w:rsidRPr="000E1F3A">
        <w:rPr>
          <w:lang w:val="bg-BG"/>
        </w:rPr>
        <w:t>общата</w:t>
      </w:r>
      <w:r w:rsidR="00E640B4">
        <w:rPr>
          <w:lang w:val="bg-BG"/>
        </w:rPr>
        <w:t xml:space="preserve"> </w:t>
      </w:r>
      <w:r w:rsidR="00074ED0" w:rsidRPr="000E1F3A">
        <w:rPr>
          <w:lang w:val="bg-BG"/>
        </w:rPr>
        <w:t>присъдена</w:t>
      </w:r>
      <w:r w:rsidR="00E640B4">
        <w:rPr>
          <w:lang w:val="bg-BG"/>
        </w:rPr>
        <w:t xml:space="preserve"> </w:t>
      </w:r>
      <w:r w:rsidR="00074ED0" w:rsidRPr="000E1F3A">
        <w:rPr>
          <w:lang w:val="bg-BG"/>
        </w:rPr>
        <w:t>сума</w:t>
      </w:r>
      <w:r w:rsidR="00E640B4">
        <w:rPr>
          <w:lang w:val="bg-BG"/>
        </w:rPr>
        <w:t xml:space="preserve"> </w:t>
      </w:r>
      <w:r w:rsidR="00074ED0" w:rsidRPr="000E1F3A">
        <w:rPr>
          <w:lang w:val="bg-BG"/>
        </w:rPr>
        <w:t>за</w:t>
      </w:r>
      <w:r w:rsidR="00E640B4">
        <w:rPr>
          <w:lang w:val="bg-BG"/>
        </w:rPr>
        <w:t xml:space="preserve"> </w:t>
      </w:r>
      <w:r w:rsidR="00074ED0" w:rsidRPr="000E1F3A">
        <w:rPr>
          <w:lang w:val="bg-BG"/>
        </w:rPr>
        <w:t>разходи</w:t>
      </w:r>
      <w:r w:rsidR="00E640B4">
        <w:rPr>
          <w:lang w:val="bg-BG"/>
        </w:rPr>
        <w:t xml:space="preserve"> </w:t>
      </w:r>
      <w:r w:rsidR="00074ED0" w:rsidRPr="000E1F3A">
        <w:rPr>
          <w:lang w:val="bg-BG"/>
        </w:rPr>
        <w:t>и</w:t>
      </w:r>
      <w:r w:rsidR="00E640B4">
        <w:rPr>
          <w:lang w:val="bg-BG"/>
        </w:rPr>
        <w:t xml:space="preserve"> </w:t>
      </w:r>
      <w:r w:rsidR="00074ED0" w:rsidRPr="000E1F3A">
        <w:rPr>
          <w:lang w:val="bg-BG"/>
        </w:rPr>
        <w:t>разноски</w:t>
      </w:r>
      <w:r w:rsidR="00E640B4">
        <w:rPr>
          <w:lang w:val="bg-BG"/>
        </w:rPr>
        <w:t xml:space="preserve"> </w:t>
      </w:r>
      <w:r w:rsidR="00074ED0" w:rsidRPr="000E1F3A">
        <w:rPr>
          <w:lang w:val="bg-BG"/>
        </w:rPr>
        <w:t>е</w:t>
      </w:r>
      <w:r w:rsidR="00E640B4">
        <w:rPr>
          <w:lang w:val="bg-BG"/>
        </w:rPr>
        <w:t xml:space="preserve"> </w:t>
      </w:r>
      <w:r w:rsidR="004C44AA" w:rsidRPr="000E1F3A">
        <w:rPr>
          <w:lang w:val="bg-BG"/>
        </w:rPr>
        <w:t>EUR</w:t>
      </w:r>
      <w:r w:rsidR="00E640B4">
        <w:rPr>
          <w:lang w:val="bg-BG"/>
        </w:rPr>
        <w:t xml:space="preserve"> </w:t>
      </w:r>
      <w:r w:rsidR="004C44AA" w:rsidRPr="000E1F3A">
        <w:rPr>
          <w:lang w:val="bg-BG"/>
        </w:rPr>
        <w:t>12</w:t>
      </w:r>
      <w:r w:rsidR="005B3F30">
        <w:rPr>
          <w:lang w:val="bg-BG"/>
        </w:rPr>
        <w:t> </w:t>
      </w:r>
      <w:r w:rsidR="004C44AA" w:rsidRPr="000E1F3A">
        <w:rPr>
          <w:lang w:val="bg-BG"/>
        </w:rPr>
        <w:t>200.</w:t>
      </w:r>
      <w:r w:rsidR="00E640B4">
        <w:rPr>
          <w:lang w:val="bg-BG"/>
        </w:rPr>
        <w:t xml:space="preserve"> </w:t>
      </w:r>
      <w:r w:rsidR="00074ED0" w:rsidRPr="000E1F3A">
        <w:rPr>
          <w:lang w:val="bg-BG"/>
        </w:rPr>
        <w:t>Тъй</w:t>
      </w:r>
      <w:r w:rsidR="00E640B4">
        <w:rPr>
          <w:lang w:val="bg-BG"/>
        </w:rPr>
        <w:t xml:space="preserve"> </w:t>
      </w:r>
      <w:r w:rsidR="00074ED0" w:rsidRPr="000E1F3A">
        <w:rPr>
          <w:lang w:val="bg-BG"/>
        </w:rPr>
        <w:t>като</w:t>
      </w:r>
      <w:r w:rsidR="00E640B4">
        <w:rPr>
          <w:lang w:val="bg-BG"/>
        </w:rPr>
        <w:t xml:space="preserve"> </w:t>
      </w:r>
      <w:r w:rsidR="00074ED0" w:rsidRPr="000E1F3A">
        <w:rPr>
          <w:lang w:val="bg-BG"/>
        </w:rPr>
        <w:t>г-н</w:t>
      </w:r>
      <w:r w:rsidR="00E640B4">
        <w:rPr>
          <w:lang w:val="bg-BG"/>
        </w:rPr>
        <w:t xml:space="preserve"> </w:t>
      </w:r>
      <w:r w:rsidR="00074ED0" w:rsidRPr="000E1F3A">
        <w:rPr>
          <w:lang w:val="bg-BG"/>
        </w:rPr>
        <w:t>Й.</w:t>
      </w:r>
      <w:r w:rsidR="00E640B4">
        <w:rPr>
          <w:lang w:val="bg-BG"/>
        </w:rPr>
        <w:t xml:space="preserve"> </w:t>
      </w:r>
      <w:r w:rsidR="00074ED0" w:rsidRPr="000E1F3A">
        <w:rPr>
          <w:lang w:val="bg-BG"/>
        </w:rPr>
        <w:t>Грозев</w:t>
      </w:r>
      <w:r w:rsidR="00E640B4">
        <w:rPr>
          <w:lang w:val="bg-BG"/>
        </w:rPr>
        <w:t xml:space="preserve"> </w:t>
      </w:r>
      <w:r w:rsidR="00074ED0" w:rsidRPr="000E1F3A">
        <w:rPr>
          <w:lang w:val="bg-BG"/>
        </w:rPr>
        <w:t>в</w:t>
      </w:r>
      <w:r w:rsidR="00E640B4">
        <w:rPr>
          <w:lang w:val="bg-BG"/>
        </w:rPr>
        <w:t xml:space="preserve"> </w:t>
      </w:r>
      <w:r w:rsidR="00074ED0" w:rsidRPr="000E1F3A">
        <w:rPr>
          <w:lang w:val="bg-BG"/>
        </w:rPr>
        <w:t>единственият</w:t>
      </w:r>
      <w:r w:rsidR="00E640B4">
        <w:rPr>
          <w:lang w:val="bg-BG"/>
        </w:rPr>
        <w:t xml:space="preserve"> </w:t>
      </w:r>
      <w:r w:rsidR="00074ED0" w:rsidRPr="000E1F3A">
        <w:rPr>
          <w:lang w:val="bg-BG"/>
        </w:rPr>
        <w:t>процесуален</w:t>
      </w:r>
      <w:r w:rsidR="00E640B4">
        <w:rPr>
          <w:lang w:val="bg-BG"/>
        </w:rPr>
        <w:t xml:space="preserve"> </w:t>
      </w:r>
      <w:r w:rsidR="00074ED0" w:rsidRPr="000E1F3A">
        <w:rPr>
          <w:lang w:val="bg-BG"/>
        </w:rPr>
        <w:t>представител</w:t>
      </w:r>
      <w:r w:rsidR="00E640B4">
        <w:rPr>
          <w:lang w:val="bg-BG"/>
        </w:rPr>
        <w:t xml:space="preserve"> </w:t>
      </w:r>
      <w:r w:rsidR="00074ED0" w:rsidRPr="000E1F3A">
        <w:rPr>
          <w:lang w:val="bg-BG"/>
        </w:rPr>
        <w:t>на</w:t>
      </w:r>
      <w:r w:rsidR="00E640B4">
        <w:rPr>
          <w:lang w:val="bg-BG"/>
        </w:rPr>
        <w:t xml:space="preserve"> </w:t>
      </w:r>
      <w:r w:rsidR="006F0158" w:rsidRPr="000E1F3A">
        <w:rPr>
          <w:lang w:val="bg-BG"/>
        </w:rPr>
        <w:t>жалбоподателката</w:t>
      </w:r>
      <w:r w:rsidR="00E640B4">
        <w:rPr>
          <w:lang w:val="bg-BG"/>
        </w:rPr>
        <w:t xml:space="preserve"> </w:t>
      </w:r>
      <w:r w:rsidR="00074ED0" w:rsidRPr="000E1F3A">
        <w:rPr>
          <w:lang w:val="bg-BG"/>
        </w:rPr>
        <w:t>пред</w:t>
      </w:r>
      <w:r w:rsidR="00E640B4">
        <w:rPr>
          <w:lang w:val="bg-BG"/>
        </w:rPr>
        <w:t xml:space="preserve"> </w:t>
      </w:r>
      <w:r w:rsidR="00074ED0" w:rsidRPr="000E1F3A">
        <w:rPr>
          <w:lang w:val="bg-BG"/>
        </w:rPr>
        <w:t>Съда</w:t>
      </w:r>
      <w:r w:rsidR="004C44AA" w:rsidRPr="000E1F3A">
        <w:rPr>
          <w:lang w:val="bg-BG"/>
        </w:rPr>
        <w:t>,</w:t>
      </w:r>
      <w:r w:rsidR="00E640B4">
        <w:rPr>
          <w:lang w:val="bg-BG"/>
        </w:rPr>
        <w:t xml:space="preserve"> </w:t>
      </w:r>
      <w:r w:rsidR="00074ED0" w:rsidRPr="000E1F3A">
        <w:rPr>
          <w:lang w:val="bg-BG"/>
        </w:rPr>
        <w:t>тази</w:t>
      </w:r>
      <w:r w:rsidR="00E640B4">
        <w:rPr>
          <w:lang w:val="bg-BG"/>
        </w:rPr>
        <w:t xml:space="preserve"> </w:t>
      </w:r>
      <w:r w:rsidR="00074ED0" w:rsidRPr="000E1F3A">
        <w:rPr>
          <w:lang w:val="bg-BG"/>
        </w:rPr>
        <w:t>сума</w:t>
      </w:r>
      <w:r w:rsidR="00E640B4">
        <w:rPr>
          <w:lang w:val="bg-BG"/>
        </w:rPr>
        <w:t xml:space="preserve"> </w:t>
      </w:r>
      <w:r w:rsidR="00074ED0" w:rsidRPr="000E1F3A">
        <w:rPr>
          <w:lang w:val="bg-BG"/>
        </w:rPr>
        <w:t>следва</w:t>
      </w:r>
      <w:r w:rsidR="00E640B4">
        <w:rPr>
          <w:lang w:val="bg-BG"/>
        </w:rPr>
        <w:t xml:space="preserve"> </w:t>
      </w:r>
      <w:r w:rsidR="00074ED0" w:rsidRPr="000E1F3A">
        <w:rPr>
          <w:lang w:val="bg-BG"/>
        </w:rPr>
        <w:t>да</w:t>
      </w:r>
      <w:r w:rsidR="00E640B4">
        <w:rPr>
          <w:lang w:val="bg-BG"/>
        </w:rPr>
        <w:t xml:space="preserve"> </w:t>
      </w:r>
      <w:r w:rsidR="00074ED0" w:rsidRPr="000E1F3A">
        <w:rPr>
          <w:lang w:val="bg-BG"/>
        </w:rPr>
        <w:t>бъде</w:t>
      </w:r>
      <w:r w:rsidR="00E640B4">
        <w:rPr>
          <w:lang w:val="bg-BG"/>
        </w:rPr>
        <w:t xml:space="preserve"> </w:t>
      </w:r>
      <w:r w:rsidR="00074ED0" w:rsidRPr="000E1F3A">
        <w:rPr>
          <w:lang w:val="bg-BG"/>
        </w:rPr>
        <w:t>заплатена</w:t>
      </w:r>
      <w:r w:rsidR="00E640B4">
        <w:rPr>
          <w:lang w:val="bg-BG"/>
        </w:rPr>
        <w:t xml:space="preserve"> </w:t>
      </w:r>
      <w:r w:rsidR="00074ED0" w:rsidRPr="000E1F3A">
        <w:rPr>
          <w:lang w:val="bg-BG"/>
        </w:rPr>
        <w:t>директно</w:t>
      </w:r>
      <w:r w:rsidR="00E640B4">
        <w:rPr>
          <w:lang w:val="bg-BG"/>
        </w:rPr>
        <w:t xml:space="preserve"> </w:t>
      </w:r>
      <w:r w:rsidR="00074ED0" w:rsidRPr="000E1F3A">
        <w:rPr>
          <w:lang w:val="bg-BG"/>
        </w:rPr>
        <w:t>по</w:t>
      </w:r>
      <w:r w:rsidR="00E640B4">
        <w:rPr>
          <w:lang w:val="bg-BG"/>
        </w:rPr>
        <w:t xml:space="preserve"> </w:t>
      </w:r>
      <w:r w:rsidR="00074ED0" w:rsidRPr="000E1F3A">
        <w:rPr>
          <w:lang w:val="bg-BG"/>
        </w:rPr>
        <w:t>неговата</w:t>
      </w:r>
      <w:r w:rsidR="00E640B4">
        <w:rPr>
          <w:lang w:val="bg-BG"/>
        </w:rPr>
        <w:t xml:space="preserve"> </w:t>
      </w:r>
      <w:r w:rsidR="00074ED0" w:rsidRPr="000E1F3A">
        <w:rPr>
          <w:lang w:val="bg-BG"/>
        </w:rPr>
        <w:t>банкова</w:t>
      </w:r>
      <w:r w:rsidR="00E640B4">
        <w:rPr>
          <w:lang w:val="bg-BG"/>
        </w:rPr>
        <w:t xml:space="preserve"> </w:t>
      </w:r>
      <w:r w:rsidR="00074ED0" w:rsidRPr="000E1F3A">
        <w:rPr>
          <w:lang w:val="bg-BG"/>
        </w:rPr>
        <w:t>сметка</w:t>
      </w:r>
      <w:r w:rsidR="004C44AA" w:rsidRPr="000E1F3A">
        <w:rPr>
          <w:lang w:val="bg-BG"/>
        </w:rPr>
        <w:t>.</w:t>
      </w:r>
    </w:p>
    <w:p w:rsidR="004C44AA" w:rsidRPr="000E1F3A" w:rsidRDefault="00636CB2">
      <w:pPr>
        <w:pStyle w:val="JuHA"/>
        <w:rPr>
          <w:lang w:val="bg-BG"/>
        </w:rPr>
      </w:pPr>
      <w:r w:rsidRPr="000E1F3A">
        <w:rPr>
          <w:lang w:val="bg-BG"/>
        </w:rPr>
        <w:lastRenderedPageBreak/>
        <w:t>В.</w:t>
      </w:r>
      <w:r w:rsidR="00E640B4">
        <w:rPr>
          <w:lang w:val="bg-BG"/>
        </w:rPr>
        <w:t>  </w:t>
      </w:r>
      <w:r w:rsidRPr="000E1F3A">
        <w:rPr>
          <w:lang w:val="bg-BG"/>
        </w:rPr>
        <w:t>Лихва</w:t>
      </w:r>
      <w:r w:rsidR="00E640B4">
        <w:rPr>
          <w:lang w:val="bg-BG"/>
        </w:rPr>
        <w:t xml:space="preserve"> </w:t>
      </w:r>
      <w:r w:rsidRPr="000E1F3A">
        <w:rPr>
          <w:lang w:val="bg-BG"/>
        </w:rPr>
        <w:t>за</w:t>
      </w:r>
      <w:r w:rsidR="00E640B4">
        <w:rPr>
          <w:lang w:val="bg-BG"/>
        </w:rPr>
        <w:t xml:space="preserve"> </w:t>
      </w:r>
      <w:r w:rsidRPr="000E1F3A">
        <w:rPr>
          <w:lang w:val="bg-BG"/>
        </w:rPr>
        <w:t>забава</w:t>
      </w:r>
    </w:p>
    <w:p w:rsidR="004C44AA" w:rsidRPr="000E1F3A" w:rsidRDefault="00CB7396">
      <w:pPr>
        <w:pStyle w:val="JuPara"/>
        <w:rPr>
          <w:lang w:val="bg-BG"/>
        </w:rPr>
      </w:pPr>
      <w:r w:rsidRPr="000E1F3A">
        <w:rPr>
          <w:lang w:val="bg-BG"/>
        </w:rPr>
        <w:fldChar w:fldCharType="begin"/>
      </w:r>
      <w:r w:rsidR="0060428D" w:rsidRPr="000E1F3A">
        <w:rPr>
          <w:lang w:val="bg-BG"/>
        </w:rPr>
        <w:instrText xml:space="preserve"> SEQ level0 \*arabic </w:instrText>
      </w:r>
      <w:r w:rsidRPr="000E1F3A">
        <w:rPr>
          <w:lang w:val="bg-BG"/>
        </w:rPr>
        <w:fldChar w:fldCharType="separate"/>
      </w:r>
      <w:r w:rsidR="004C44AA" w:rsidRPr="000E1F3A">
        <w:rPr>
          <w:noProof/>
          <w:lang w:val="bg-BG"/>
        </w:rPr>
        <w:t>131</w:t>
      </w:r>
      <w:r w:rsidRPr="000E1F3A">
        <w:rPr>
          <w:noProof/>
          <w:lang w:val="bg-BG"/>
        </w:rPr>
        <w:fldChar w:fldCharType="end"/>
      </w:r>
      <w:r w:rsidR="004C44AA" w:rsidRPr="000E1F3A">
        <w:rPr>
          <w:lang w:val="bg-BG"/>
        </w:rPr>
        <w:t>.</w:t>
      </w:r>
      <w:r w:rsidR="00E640B4">
        <w:rPr>
          <w:lang w:val="bg-BG"/>
        </w:rPr>
        <w:t>  </w:t>
      </w:r>
      <w:r w:rsidR="00636CB2" w:rsidRPr="000E1F3A">
        <w:rPr>
          <w:lang w:val="bg-BG"/>
        </w:rPr>
        <w:t>Съдът</w:t>
      </w:r>
      <w:r w:rsidR="00E640B4">
        <w:rPr>
          <w:lang w:val="bg-BG"/>
        </w:rPr>
        <w:t xml:space="preserve"> </w:t>
      </w:r>
      <w:r w:rsidR="00636CB2" w:rsidRPr="000E1F3A">
        <w:rPr>
          <w:lang w:val="bg-BG"/>
        </w:rPr>
        <w:t>намира</w:t>
      </w:r>
      <w:r w:rsidR="00E640B4">
        <w:rPr>
          <w:lang w:val="bg-BG"/>
        </w:rPr>
        <w:t xml:space="preserve"> </w:t>
      </w:r>
      <w:r w:rsidR="00636CB2" w:rsidRPr="000E1F3A">
        <w:rPr>
          <w:lang w:val="bg-BG"/>
        </w:rPr>
        <w:t>за</w:t>
      </w:r>
      <w:r w:rsidR="00E640B4">
        <w:rPr>
          <w:lang w:val="bg-BG"/>
        </w:rPr>
        <w:t xml:space="preserve"> </w:t>
      </w:r>
      <w:r w:rsidR="00636CB2" w:rsidRPr="000E1F3A">
        <w:rPr>
          <w:lang w:val="bg-BG"/>
        </w:rPr>
        <w:t>уместно,</w:t>
      </w:r>
      <w:r w:rsidR="00E640B4">
        <w:rPr>
          <w:lang w:val="bg-BG"/>
        </w:rPr>
        <w:t xml:space="preserve"> </w:t>
      </w:r>
      <w:r w:rsidR="00636CB2" w:rsidRPr="000E1F3A">
        <w:rPr>
          <w:lang w:val="bg-BG"/>
        </w:rPr>
        <w:t>лихвата</w:t>
      </w:r>
      <w:r w:rsidR="00E640B4">
        <w:rPr>
          <w:lang w:val="bg-BG"/>
        </w:rPr>
        <w:t xml:space="preserve"> </w:t>
      </w:r>
      <w:r w:rsidR="00636CB2" w:rsidRPr="000E1F3A">
        <w:rPr>
          <w:lang w:val="bg-BG"/>
        </w:rPr>
        <w:t>за</w:t>
      </w:r>
      <w:r w:rsidR="00E640B4">
        <w:rPr>
          <w:lang w:val="bg-BG"/>
        </w:rPr>
        <w:t xml:space="preserve"> </w:t>
      </w:r>
      <w:r w:rsidR="00636CB2" w:rsidRPr="000E1F3A">
        <w:rPr>
          <w:lang w:val="bg-BG"/>
        </w:rPr>
        <w:t>просрочване</w:t>
      </w:r>
      <w:r w:rsidR="00E640B4">
        <w:rPr>
          <w:lang w:val="bg-BG"/>
        </w:rPr>
        <w:t xml:space="preserve"> </w:t>
      </w:r>
      <w:r w:rsidR="00636CB2" w:rsidRPr="000E1F3A">
        <w:rPr>
          <w:lang w:val="bg-BG"/>
        </w:rPr>
        <w:t>да</w:t>
      </w:r>
      <w:r w:rsidR="00E640B4">
        <w:rPr>
          <w:lang w:val="bg-BG"/>
        </w:rPr>
        <w:t xml:space="preserve"> </w:t>
      </w:r>
      <w:r w:rsidR="00636CB2" w:rsidRPr="000E1F3A">
        <w:rPr>
          <w:lang w:val="bg-BG"/>
        </w:rPr>
        <w:t>е</w:t>
      </w:r>
      <w:r w:rsidR="00E640B4">
        <w:rPr>
          <w:lang w:val="bg-BG"/>
        </w:rPr>
        <w:t xml:space="preserve"> </w:t>
      </w:r>
      <w:r w:rsidR="00636CB2" w:rsidRPr="000E1F3A">
        <w:rPr>
          <w:lang w:val="bg-BG"/>
        </w:rPr>
        <w:t>базирана</w:t>
      </w:r>
      <w:r w:rsidR="00E640B4">
        <w:rPr>
          <w:lang w:val="bg-BG"/>
        </w:rPr>
        <w:t xml:space="preserve"> </w:t>
      </w:r>
      <w:r w:rsidR="00636CB2" w:rsidRPr="000E1F3A">
        <w:rPr>
          <w:lang w:val="bg-BG"/>
        </w:rPr>
        <w:t>на</w:t>
      </w:r>
      <w:r w:rsidR="00E640B4">
        <w:rPr>
          <w:lang w:val="bg-BG"/>
        </w:rPr>
        <w:t xml:space="preserve"> </w:t>
      </w:r>
      <w:r w:rsidR="00636CB2" w:rsidRPr="000E1F3A">
        <w:rPr>
          <w:lang w:val="bg-BG"/>
        </w:rPr>
        <w:t>пределната</w:t>
      </w:r>
      <w:r w:rsidR="00E640B4">
        <w:rPr>
          <w:lang w:val="bg-BG"/>
        </w:rPr>
        <w:t xml:space="preserve"> </w:t>
      </w:r>
      <w:r w:rsidR="00636CB2" w:rsidRPr="000E1F3A">
        <w:rPr>
          <w:lang w:val="bg-BG"/>
        </w:rPr>
        <w:t>лихва</w:t>
      </w:r>
      <w:r w:rsidR="00E640B4">
        <w:rPr>
          <w:lang w:val="bg-BG"/>
        </w:rPr>
        <w:t xml:space="preserve"> </w:t>
      </w:r>
      <w:r w:rsidR="00636CB2" w:rsidRPr="000E1F3A">
        <w:rPr>
          <w:lang w:val="bg-BG"/>
        </w:rPr>
        <w:t>по</w:t>
      </w:r>
      <w:r w:rsidR="00E640B4">
        <w:rPr>
          <w:lang w:val="bg-BG"/>
        </w:rPr>
        <w:t xml:space="preserve"> </w:t>
      </w:r>
      <w:r w:rsidR="00636CB2" w:rsidRPr="000E1F3A">
        <w:rPr>
          <w:lang w:val="bg-BG"/>
        </w:rPr>
        <w:t>заеми</w:t>
      </w:r>
      <w:r w:rsidR="00E640B4">
        <w:rPr>
          <w:lang w:val="bg-BG"/>
        </w:rPr>
        <w:t xml:space="preserve"> </w:t>
      </w:r>
      <w:r w:rsidR="00636CB2" w:rsidRPr="000E1F3A">
        <w:rPr>
          <w:lang w:val="bg-BG"/>
        </w:rPr>
        <w:t>на</w:t>
      </w:r>
      <w:r w:rsidR="00E640B4">
        <w:rPr>
          <w:lang w:val="bg-BG"/>
        </w:rPr>
        <w:t xml:space="preserve"> </w:t>
      </w:r>
      <w:r w:rsidR="00636CB2" w:rsidRPr="000E1F3A">
        <w:rPr>
          <w:lang w:val="bg-BG"/>
        </w:rPr>
        <w:t>Европейската</w:t>
      </w:r>
      <w:r w:rsidR="00E640B4">
        <w:rPr>
          <w:lang w:val="bg-BG"/>
        </w:rPr>
        <w:t xml:space="preserve"> </w:t>
      </w:r>
      <w:r w:rsidR="00636CB2" w:rsidRPr="000E1F3A">
        <w:rPr>
          <w:lang w:val="bg-BG"/>
        </w:rPr>
        <w:t>централна</w:t>
      </w:r>
      <w:r w:rsidR="00E640B4">
        <w:rPr>
          <w:lang w:val="bg-BG"/>
        </w:rPr>
        <w:t xml:space="preserve"> </w:t>
      </w:r>
      <w:r w:rsidR="00636CB2" w:rsidRPr="000E1F3A">
        <w:rPr>
          <w:lang w:val="bg-BG"/>
        </w:rPr>
        <w:t>банка,</w:t>
      </w:r>
      <w:r w:rsidR="00E640B4">
        <w:rPr>
          <w:lang w:val="bg-BG"/>
        </w:rPr>
        <w:t xml:space="preserve"> </w:t>
      </w:r>
      <w:r w:rsidR="00636CB2" w:rsidRPr="000E1F3A">
        <w:rPr>
          <w:lang w:val="bg-BG"/>
        </w:rPr>
        <w:t>към</w:t>
      </w:r>
      <w:r w:rsidR="00E640B4">
        <w:rPr>
          <w:lang w:val="bg-BG"/>
        </w:rPr>
        <w:t xml:space="preserve"> </w:t>
      </w:r>
      <w:r w:rsidR="00636CB2" w:rsidRPr="000E1F3A">
        <w:rPr>
          <w:lang w:val="bg-BG"/>
        </w:rPr>
        <w:t>която</w:t>
      </w:r>
      <w:r w:rsidR="00E640B4">
        <w:rPr>
          <w:lang w:val="bg-BG"/>
        </w:rPr>
        <w:t xml:space="preserve"> </w:t>
      </w:r>
      <w:r w:rsidR="00636CB2" w:rsidRPr="000E1F3A">
        <w:rPr>
          <w:lang w:val="bg-BG"/>
        </w:rPr>
        <w:t>следва</w:t>
      </w:r>
      <w:r w:rsidR="00E640B4">
        <w:rPr>
          <w:lang w:val="bg-BG"/>
        </w:rPr>
        <w:t xml:space="preserve"> </w:t>
      </w:r>
      <w:r w:rsidR="00636CB2" w:rsidRPr="000E1F3A">
        <w:rPr>
          <w:lang w:val="bg-BG"/>
        </w:rPr>
        <w:t>да</w:t>
      </w:r>
      <w:r w:rsidR="00E640B4">
        <w:rPr>
          <w:lang w:val="bg-BG"/>
        </w:rPr>
        <w:t xml:space="preserve"> </w:t>
      </w:r>
      <w:r w:rsidR="00636CB2" w:rsidRPr="000E1F3A">
        <w:rPr>
          <w:lang w:val="bg-BG"/>
        </w:rPr>
        <w:t>се</w:t>
      </w:r>
      <w:r w:rsidR="00E640B4">
        <w:rPr>
          <w:lang w:val="bg-BG"/>
        </w:rPr>
        <w:t xml:space="preserve"> </w:t>
      </w:r>
      <w:r w:rsidR="00636CB2" w:rsidRPr="000E1F3A">
        <w:rPr>
          <w:lang w:val="bg-BG"/>
        </w:rPr>
        <w:t>добавят</w:t>
      </w:r>
      <w:r w:rsidR="00E640B4">
        <w:rPr>
          <w:lang w:val="bg-BG"/>
        </w:rPr>
        <w:t xml:space="preserve"> </w:t>
      </w:r>
      <w:r w:rsidR="00636CB2" w:rsidRPr="000E1F3A">
        <w:rPr>
          <w:lang w:val="bg-BG"/>
        </w:rPr>
        <w:t>три</w:t>
      </w:r>
      <w:r w:rsidR="00E640B4">
        <w:rPr>
          <w:lang w:val="bg-BG"/>
        </w:rPr>
        <w:t xml:space="preserve"> </w:t>
      </w:r>
      <w:r w:rsidR="00636CB2" w:rsidRPr="000E1F3A">
        <w:rPr>
          <w:lang w:val="bg-BG"/>
        </w:rPr>
        <w:t>процентни</w:t>
      </w:r>
      <w:r w:rsidR="00E640B4">
        <w:rPr>
          <w:lang w:val="bg-BG"/>
        </w:rPr>
        <w:t xml:space="preserve"> </w:t>
      </w:r>
      <w:r w:rsidR="00636CB2" w:rsidRPr="000E1F3A">
        <w:rPr>
          <w:lang w:val="bg-BG"/>
        </w:rPr>
        <w:t>пункта.</w:t>
      </w:r>
    </w:p>
    <w:p w:rsidR="004C44AA" w:rsidRPr="000E1F3A" w:rsidRDefault="00636CB2">
      <w:pPr>
        <w:pStyle w:val="JuHHead"/>
        <w:rPr>
          <w:lang w:val="bg-BG"/>
        </w:rPr>
      </w:pPr>
      <w:r w:rsidRPr="000E1F3A">
        <w:rPr>
          <w:lang w:val="bg-BG"/>
        </w:rPr>
        <w:t>ПО</w:t>
      </w:r>
      <w:r w:rsidR="00E640B4">
        <w:rPr>
          <w:lang w:val="bg-BG"/>
        </w:rPr>
        <w:t xml:space="preserve"> </w:t>
      </w:r>
      <w:r w:rsidRPr="000E1F3A">
        <w:rPr>
          <w:lang w:val="bg-BG"/>
        </w:rPr>
        <w:t>ТЕЗИ</w:t>
      </w:r>
      <w:r w:rsidR="00E640B4">
        <w:rPr>
          <w:lang w:val="bg-BG"/>
        </w:rPr>
        <w:t xml:space="preserve"> </w:t>
      </w:r>
      <w:r w:rsidRPr="000E1F3A">
        <w:rPr>
          <w:lang w:val="bg-BG"/>
        </w:rPr>
        <w:t>СЪОБРАЖЕНИЯ,</w:t>
      </w:r>
      <w:r w:rsidR="00E640B4">
        <w:rPr>
          <w:lang w:val="bg-BG"/>
        </w:rPr>
        <w:t xml:space="preserve"> </w:t>
      </w:r>
      <w:r w:rsidRPr="000E1F3A">
        <w:rPr>
          <w:lang w:val="bg-BG"/>
        </w:rPr>
        <w:t>СЪДЪТ</w:t>
      </w:r>
      <w:r w:rsidR="00E640B4">
        <w:rPr>
          <w:lang w:val="bg-BG"/>
        </w:rPr>
        <w:t xml:space="preserve"> </w:t>
      </w:r>
      <w:r w:rsidRPr="000E1F3A">
        <w:rPr>
          <w:lang w:val="bg-BG"/>
        </w:rPr>
        <w:t>ЕДИНОДУШНО</w:t>
      </w:r>
      <w:r w:rsidR="00E640B4">
        <w:rPr>
          <w:lang w:val="bg-BG"/>
        </w:rPr>
        <w:t xml:space="preserve"> </w:t>
      </w:r>
    </w:p>
    <w:p w:rsidR="004C44AA" w:rsidRPr="000E1F3A" w:rsidRDefault="004C44AA">
      <w:pPr>
        <w:pStyle w:val="JuList"/>
        <w:rPr>
          <w:lang w:val="bg-BG"/>
        </w:rPr>
      </w:pPr>
      <w:r w:rsidRPr="000E1F3A">
        <w:rPr>
          <w:lang w:val="bg-BG"/>
        </w:rPr>
        <w:t>1.</w:t>
      </w:r>
      <w:r w:rsidR="00E640B4">
        <w:rPr>
          <w:lang w:val="bg-BG"/>
        </w:rPr>
        <w:t>  </w:t>
      </w:r>
      <w:r w:rsidR="00636CB2" w:rsidRPr="000E1F3A">
        <w:rPr>
          <w:i/>
          <w:lang w:val="bg-BG"/>
        </w:rPr>
        <w:t>Обявява</w:t>
      </w:r>
      <w:r w:rsidR="00E640B4">
        <w:rPr>
          <w:lang w:val="bg-BG"/>
        </w:rPr>
        <w:t xml:space="preserve"> </w:t>
      </w:r>
      <w:r w:rsidR="00636CB2" w:rsidRPr="000E1F3A">
        <w:rPr>
          <w:lang w:val="bg-BG"/>
        </w:rPr>
        <w:t>жалбата</w:t>
      </w:r>
      <w:r w:rsidR="00E640B4">
        <w:rPr>
          <w:lang w:val="bg-BG"/>
        </w:rPr>
        <w:t xml:space="preserve"> </w:t>
      </w:r>
      <w:r w:rsidR="00636CB2" w:rsidRPr="000E1F3A">
        <w:rPr>
          <w:lang w:val="bg-BG"/>
        </w:rPr>
        <w:t>за</w:t>
      </w:r>
      <w:r w:rsidR="00E640B4">
        <w:rPr>
          <w:lang w:val="bg-BG"/>
        </w:rPr>
        <w:t xml:space="preserve"> </w:t>
      </w:r>
      <w:r w:rsidR="00636CB2" w:rsidRPr="000E1F3A">
        <w:rPr>
          <w:lang w:val="bg-BG"/>
        </w:rPr>
        <w:t>допустима</w:t>
      </w:r>
      <w:r w:rsidRPr="000E1F3A">
        <w:rPr>
          <w:lang w:val="bg-BG"/>
        </w:rPr>
        <w:t>;</w:t>
      </w:r>
    </w:p>
    <w:p w:rsidR="004C44AA" w:rsidRPr="000E1F3A" w:rsidRDefault="004C44AA">
      <w:pPr>
        <w:pStyle w:val="JuList"/>
        <w:rPr>
          <w:lang w:val="bg-BG"/>
        </w:rPr>
      </w:pPr>
    </w:p>
    <w:p w:rsidR="004C44AA" w:rsidRPr="000E1F3A" w:rsidRDefault="004C44AA">
      <w:pPr>
        <w:pStyle w:val="JuList"/>
        <w:rPr>
          <w:lang w:val="bg-BG"/>
        </w:rPr>
      </w:pPr>
      <w:r w:rsidRPr="000E1F3A">
        <w:rPr>
          <w:lang w:val="bg-BG"/>
        </w:rPr>
        <w:t>2.</w:t>
      </w:r>
      <w:r w:rsidR="00E640B4">
        <w:rPr>
          <w:lang w:val="bg-BG"/>
        </w:rPr>
        <w:t>  </w:t>
      </w:r>
      <w:r w:rsidR="00636CB2" w:rsidRPr="000E1F3A">
        <w:rPr>
          <w:i/>
          <w:lang w:val="bg-BG"/>
        </w:rPr>
        <w:t>Приема,</w:t>
      </w:r>
      <w:r w:rsidR="00E640B4">
        <w:rPr>
          <w:i/>
          <w:lang w:val="bg-BG"/>
        </w:rPr>
        <w:t xml:space="preserve"> </w:t>
      </w:r>
      <w:r w:rsidR="00636CB2" w:rsidRPr="000E1F3A">
        <w:rPr>
          <w:lang w:val="bg-BG"/>
        </w:rPr>
        <w:t>че</w:t>
      </w:r>
      <w:r w:rsidR="00E640B4">
        <w:rPr>
          <w:lang w:val="bg-BG"/>
        </w:rPr>
        <w:t xml:space="preserve"> </w:t>
      </w:r>
      <w:r w:rsidR="00636CB2" w:rsidRPr="000E1F3A">
        <w:rPr>
          <w:lang w:val="bg-BG"/>
        </w:rPr>
        <w:t>е</w:t>
      </w:r>
      <w:r w:rsidR="00E640B4">
        <w:rPr>
          <w:lang w:val="bg-BG"/>
        </w:rPr>
        <w:t xml:space="preserve"> </w:t>
      </w:r>
      <w:r w:rsidR="00636CB2" w:rsidRPr="000E1F3A">
        <w:rPr>
          <w:lang w:val="bg-BG"/>
        </w:rPr>
        <w:t>налице</w:t>
      </w:r>
      <w:r w:rsidR="00E640B4">
        <w:rPr>
          <w:lang w:val="bg-BG"/>
        </w:rPr>
        <w:t xml:space="preserve"> </w:t>
      </w:r>
      <w:r w:rsidR="00636CB2" w:rsidRPr="000E1F3A">
        <w:rPr>
          <w:lang w:val="bg-BG"/>
        </w:rPr>
        <w:t>нарушение</w:t>
      </w:r>
      <w:r w:rsidR="00E640B4">
        <w:rPr>
          <w:lang w:val="bg-BG"/>
        </w:rPr>
        <w:t xml:space="preserve"> </w:t>
      </w:r>
      <w:r w:rsidR="00636CB2" w:rsidRPr="000E1F3A">
        <w:rPr>
          <w:lang w:val="bg-BG"/>
        </w:rPr>
        <w:t>на</w:t>
      </w:r>
      <w:r w:rsidR="00E640B4">
        <w:rPr>
          <w:lang w:val="bg-BG"/>
        </w:rPr>
        <w:t xml:space="preserve"> </w:t>
      </w:r>
      <w:r w:rsidR="005B3F30">
        <w:rPr>
          <w:lang w:val="bg-BG"/>
        </w:rPr>
        <w:t xml:space="preserve">член </w:t>
      </w:r>
      <w:r w:rsidRPr="000E1F3A">
        <w:rPr>
          <w:lang w:val="bg-BG"/>
        </w:rPr>
        <w:t>6</w:t>
      </w:r>
      <w:r w:rsidR="00E640B4">
        <w:rPr>
          <w:lang w:val="bg-BG"/>
        </w:rPr>
        <w:t xml:space="preserve"> </w:t>
      </w:r>
      <w:r w:rsidR="00D464FD" w:rsidRPr="000E1F3A">
        <w:rPr>
          <w:lang w:val="bg-BG"/>
        </w:rPr>
        <w:t>от</w:t>
      </w:r>
      <w:r w:rsidR="00E640B4">
        <w:rPr>
          <w:lang w:val="bg-BG"/>
        </w:rPr>
        <w:t xml:space="preserve"> </w:t>
      </w:r>
      <w:r w:rsidR="00D464FD" w:rsidRPr="000E1F3A">
        <w:rPr>
          <w:lang w:val="bg-BG"/>
        </w:rPr>
        <w:t>Конвенцията</w:t>
      </w:r>
      <w:r w:rsidRPr="000E1F3A">
        <w:rPr>
          <w:lang w:val="bg-BG"/>
        </w:rPr>
        <w:t>;</w:t>
      </w:r>
    </w:p>
    <w:p w:rsidR="004C44AA" w:rsidRPr="000E1F3A" w:rsidRDefault="004C44AA">
      <w:pPr>
        <w:pStyle w:val="JuList"/>
        <w:rPr>
          <w:lang w:val="bg-BG"/>
        </w:rPr>
      </w:pPr>
    </w:p>
    <w:p w:rsidR="004C44AA" w:rsidRPr="000E1F3A" w:rsidRDefault="004C44AA">
      <w:pPr>
        <w:pStyle w:val="JuList"/>
        <w:rPr>
          <w:lang w:val="bg-BG"/>
        </w:rPr>
      </w:pPr>
      <w:r w:rsidRPr="000E1F3A">
        <w:rPr>
          <w:lang w:val="bg-BG"/>
        </w:rPr>
        <w:t>3.</w:t>
      </w:r>
      <w:r w:rsidR="00E640B4">
        <w:rPr>
          <w:lang w:val="bg-BG"/>
        </w:rPr>
        <w:t>  </w:t>
      </w:r>
      <w:r w:rsidR="00636CB2" w:rsidRPr="000E1F3A">
        <w:rPr>
          <w:i/>
          <w:lang w:val="bg-BG"/>
        </w:rPr>
        <w:t>Приема,</w:t>
      </w:r>
      <w:r w:rsidR="00E640B4">
        <w:rPr>
          <w:i/>
          <w:lang w:val="bg-BG"/>
        </w:rPr>
        <w:t xml:space="preserve"> </w:t>
      </w:r>
      <w:r w:rsidR="00636CB2" w:rsidRPr="000E1F3A">
        <w:rPr>
          <w:lang w:val="bg-BG"/>
        </w:rPr>
        <w:t>че</w:t>
      </w:r>
      <w:r w:rsidR="00E640B4">
        <w:rPr>
          <w:lang w:val="bg-BG"/>
        </w:rPr>
        <w:t xml:space="preserve"> </w:t>
      </w:r>
      <w:r w:rsidR="00636CB2" w:rsidRPr="000E1F3A">
        <w:rPr>
          <w:lang w:val="bg-BG"/>
        </w:rPr>
        <w:t>е</w:t>
      </w:r>
      <w:r w:rsidR="00E640B4">
        <w:rPr>
          <w:lang w:val="bg-BG"/>
        </w:rPr>
        <w:t xml:space="preserve"> </w:t>
      </w:r>
      <w:r w:rsidR="00636CB2" w:rsidRPr="000E1F3A">
        <w:rPr>
          <w:lang w:val="bg-BG"/>
        </w:rPr>
        <w:t>налице</w:t>
      </w:r>
      <w:r w:rsidR="00E640B4">
        <w:rPr>
          <w:lang w:val="bg-BG"/>
        </w:rPr>
        <w:t xml:space="preserve"> </w:t>
      </w:r>
      <w:r w:rsidR="00636CB2" w:rsidRPr="000E1F3A">
        <w:rPr>
          <w:lang w:val="bg-BG"/>
        </w:rPr>
        <w:t>нарушение</w:t>
      </w:r>
      <w:r w:rsidR="00E640B4">
        <w:rPr>
          <w:lang w:val="bg-BG"/>
        </w:rPr>
        <w:t xml:space="preserve"> </w:t>
      </w:r>
      <w:r w:rsidR="00636CB2" w:rsidRPr="000E1F3A">
        <w:rPr>
          <w:lang w:val="bg-BG"/>
        </w:rPr>
        <w:t>на</w:t>
      </w:r>
      <w:r w:rsidR="00E640B4">
        <w:rPr>
          <w:lang w:val="bg-BG"/>
        </w:rPr>
        <w:t xml:space="preserve"> </w:t>
      </w:r>
      <w:r w:rsidR="005B3F30">
        <w:rPr>
          <w:lang w:val="bg-BG"/>
        </w:rPr>
        <w:t xml:space="preserve">член </w:t>
      </w:r>
      <w:r w:rsidRPr="000E1F3A">
        <w:rPr>
          <w:lang w:val="bg-BG"/>
        </w:rPr>
        <w:t>1</w:t>
      </w:r>
      <w:r w:rsidR="00E640B4">
        <w:rPr>
          <w:lang w:val="bg-BG"/>
        </w:rPr>
        <w:t xml:space="preserve"> </w:t>
      </w:r>
      <w:r w:rsidR="004C3C59" w:rsidRPr="000E1F3A">
        <w:rPr>
          <w:lang w:val="bg-BG"/>
        </w:rPr>
        <w:t>от</w:t>
      </w:r>
      <w:r w:rsidR="00E640B4">
        <w:rPr>
          <w:lang w:val="bg-BG"/>
        </w:rPr>
        <w:t xml:space="preserve"> </w:t>
      </w:r>
      <w:r w:rsidR="00B3290F" w:rsidRPr="000E1F3A">
        <w:rPr>
          <w:lang w:val="bg-BG"/>
        </w:rPr>
        <w:t>Протокол</w:t>
      </w:r>
      <w:r w:rsidR="00E640B4">
        <w:rPr>
          <w:lang w:val="bg-BG"/>
        </w:rPr>
        <w:t xml:space="preserve"> </w:t>
      </w:r>
      <w:r w:rsidR="00B3290F" w:rsidRPr="000E1F3A">
        <w:rPr>
          <w:lang w:val="bg-BG"/>
        </w:rPr>
        <w:t>№</w:t>
      </w:r>
      <w:r w:rsidR="00E640B4">
        <w:rPr>
          <w:lang w:val="bg-BG"/>
        </w:rPr>
        <w:t xml:space="preserve"> </w:t>
      </w:r>
      <w:r w:rsidR="00B3290F" w:rsidRPr="000E1F3A">
        <w:rPr>
          <w:lang w:val="bg-BG"/>
        </w:rPr>
        <w:t>1</w:t>
      </w:r>
      <w:r w:rsidR="00E640B4">
        <w:rPr>
          <w:lang w:val="bg-BG"/>
        </w:rPr>
        <w:t xml:space="preserve"> </w:t>
      </w:r>
      <w:r w:rsidR="00636CB2" w:rsidRPr="000E1F3A">
        <w:rPr>
          <w:lang w:val="bg-BG"/>
        </w:rPr>
        <w:t>по</w:t>
      </w:r>
      <w:r w:rsidR="00E640B4">
        <w:rPr>
          <w:lang w:val="bg-BG"/>
        </w:rPr>
        <w:t xml:space="preserve"> </w:t>
      </w:r>
      <w:r w:rsidR="00636CB2" w:rsidRPr="000E1F3A">
        <w:rPr>
          <w:lang w:val="bg-BG"/>
        </w:rPr>
        <w:t>отношение</w:t>
      </w:r>
      <w:r w:rsidR="00E640B4">
        <w:rPr>
          <w:lang w:val="bg-BG"/>
        </w:rPr>
        <w:t xml:space="preserve"> </w:t>
      </w:r>
      <w:r w:rsidR="00636CB2" w:rsidRPr="000E1F3A">
        <w:rPr>
          <w:lang w:val="bg-BG"/>
        </w:rPr>
        <w:t>на</w:t>
      </w:r>
      <w:r w:rsidR="00E640B4">
        <w:rPr>
          <w:lang w:val="bg-BG"/>
        </w:rPr>
        <w:t xml:space="preserve"> </w:t>
      </w:r>
      <w:r w:rsidR="00636CB2" w:rsidRPr="000E1F3A">
        <w:rPr>
          <w:lang w:val="bg-BG"/>
        </w:rPr>
        <w:t>изземването</w:t>
      </w:r>
      <w:r w:rsidR="00E640B4">
        <w:rPr>
          <w:lang w:val="bg-BG"/>
        </w:rPr>
        <w:t xml:space="preserve"> </w:t>
      </w:r>
      <w:r w:rsidR="00636CB2" w:rsidRPr="000E1F3A">
        <w:rPr>
          <w:lang w:val="bg-BG"/>
        </w:rPr>
        <w:t>на</w:t>
      </w:r>
      <w:r w:rsidR="00E640B4">
        <w:rPr>
          <w:lang w:val="bg-BG"/>
        </w:rPr>
        <w:t xml:space="preserve"> </w:t>
      </w:r>
      <w:r w:rsidR="00636CB2" w:rsidRPr="000E1F3A">
        <w:rPr>
          <w:lang w:val="bg-BG"/>
        </w:rPr>
        <w:t>сток</w:t>
      </w:r>
      <w:r w:rsidR="00AB6383">
        <w:rPr>
          <w:lang w:val="bg-BG"/>
        </w:rPr>
        <w:t>и</w:t>
      </w:r>
      <w:r w:rsidR="00636CB2" w:rsidRPr="000E1F3A">
        <w:rPr>
          <w:lang w:val="bg-BG"/>
        </w:rPr>
        <w:t>т</w:t>
      </w:r>
      <w:r w:rsidR="00AB6383">
        <w:rPr>
          <w:lang w:val="bg-BG"/>
        </w:rPr>
        <w:t>е</w:t>
      </w:r>
      <w:r w:rsidR="00E640B4">
        <w:rPr>
          <w:lang w:val="bg-BG"/>
        </w:rPr>
        <w:t xml:space="preserve"> </w:t>
      </w:r>
      <w:r w:rsidR="00636CB2" w:rsidRPr="000E1F3A">
        <w:rPr>
          <w:lang w:val="bg-BG"/>
        </w:rPr>
        <w:t>на</w:t>
      </w:r>
      <w:r w:rsidR="00E640B4">
        <w:rPr>
          <w:lang w:val="bg-BG"/>
        </w:rPr>
        <w:t xml:space="preserve"> </w:t>
      </w:r>
      <w:r w:rsidR="006F0158" w:rsidRPr="000E1F3A">
        <w:rPr>
          <w:lang w:val="bg-BG"/>
        </w:rPr>
        <w:t>жалбоподателката</w:t>
      </w:r>
      <w:r w:rsidR="00E640B4">
        <w:rPr>
          <w:lang w:val="bg-BG"/>
        </w:rPr>
        <w:t xml:space="preserve"> </w:t>
      </w:r>
      <w:r w:rsidR="00636CB2" w:rsidRPr="000E1F3A">
        <w:rPr>
          <w:lang w:val="bg-BG"/>
        </w:rPr>
        <w:t>през</w:t>
      </w:r>
      <w:r w:rsidR="00E640B4">
        <w:rPr>
          <w:lang w:val="bg-BG"/>
        </w:rPr>
        <w:t xml:space="preserve"> </w:t>
      </w:r>
      <w:r w:rsidR="009E46C1" w:rsidRPr="000E1F3A">
        <w:rPr>
          <w:lang w:val="bg-BG"/>
        </w:rPr>
        <w:t>юни</w:t>
      </w:r>
      <w:r w:rsidR="00E640B4">
        <w:rPr>
          <w:lang w:val="bg-BG"/>
        </w:rPr>
        <w:t xml:space="preserve"> </w:t>
      </w:r>
      <w:r w:rsidR="009E46C1" w:rsidRPr="000E1F3A">
        <w:rPr>
          <w:lang w:val="bg-BG"/>
        </w:rPr>
        <w:t>2000</w:t>
      </w:r>
      <w:r w:rsidR="005B3F30">
        <w:rPr>
          <w:lang w:val="bg-BG"/>
        </w:rPr>
        <w:t> г.</w:t>
      </w:r>
      <w:r w:rsidR="00E640B4">
        <w:rPr>
          <w:lang w:val="bg-BG"/>
        </w:rPr>
        <w:t xml:space="preserve"> </w:t>
      </w:r>
      <w:r w:rsidR="00636CB2" w:rsidRPr="000E1F3A">
        <w:rPr>
          <w:lang w:val="bg-BG"/>
        </w:rPr>
        <w:t>и</w:t>
      </w:r>
      <w:r w:rsidR="00E640B4">
        <w:rPr>
          <w:lang w:val="bg-BG"/>
        </w:rPr>
        <w:t xml:space="preserve"> </w:t>
      </w:r>
      <w:r w:rsidR="00636CB2" w:rsidRPr="000E1F3A">
        <w:rPr>
          <w:lang w:val="bg-BG"/>
        </w:rPr>
        <w:t>последвалите</w:t>
      </w:r>
      <w:r w:rsidR="00E640B4">
        <w:rPr>
          <w:lang w:val="bg-BG"/>
        </w:rPr>
        <w:t xml:space="preserve"> </w:t>
      </w:r>
      <w:r w:rsidR="00636CB2" w:rsidRPr="000E1F3A">
        <w:rPr>
          <w:lang w:val="bg-BG"/>
        </w:rPr>
        <w:t>вреди</w:t>
      </w:r>
      <w:r w:rsidRPr="000E1F3A">
        <w:rPr>
          <w:lang w:val="bg-BG"/>
        </w:rPr>
        <w:t>;</w:t>
      </w:r>
    </w:p>
    <w:p w:rsidR="004C44AA" w:rsidRPr="000E1F3A" w:rsidRDefault="004C44AA">
      <w:pPr>
        <w:pStyle w:val="JuList"/>
        <w:rPr>
          <w:lang w:val="bg-BG"/>
        </w:rPr>
      </w:pPr>
    </w:p>
    <w:p w:rsidR="004C44AA" w:rsidRPr="000E1F3A" w:rsidRDefault="004C44AA" w:rsidP="00765F0B">
      <w:pPr>
        <w:pStyle w:val="JuList"/>
        <w:rPr>
          <w:lang w:val="bg-BG"/>
        </w:rPr>
      </w:pPr>
      <w:r w:rsidRPr="000E1F3A">
        <w:rPr>
          <w:lang w:val="bg-BG"/>
        </w:rPr>
        <w:t>4.</w:t>
      </w:r>
      <w:r w:rsidR="00E640B4">
        <w:rPr>
          <w:lang w:val="bg-BG"/>
        </w:rPr>
        <w:t>  </w:t>
      </w:r>
      <w:r w:rsidR="00231F5C" w:rsidRPr="000E1F3A">
        <w:rPr>
          <w:i/>
          <w:lang w:val="bg-BG"/>
        </w:rPr>
        <w:t>Приема,</w:t>
      </w:r>
      <w:r w:rsidR="00E640B4">
        <w:rPr>
          <w:i/>
          <w:lang w:val="bg-BG"/>
        </w:rPr>
        <w:t xml:space="preserve"> </w:t>
      </w:r>
      <w:r w:rsidR="00231F5C" w:rsidRPr="000E1F3A">
        <w:rPr>
          <w:lang w:val="bg-BG"/>
        </w:rPr>
        <w:t>че</w:t>
      </w:r>
      <w:r w:rsidR="00E640B4">
        <w:rPr>
          <w:lang w:val="bg-BG"/>
        </w:rPr>
        <w:t xml:space="preserve"> </w:t>
      </w:r>
      <w:r w:rsidR="00231F5C" w:rsidRPr="000E1F3A">
        <w:rPr>
          <w:lang w:val="bg-BG"/>
        </w:rPr>
        <w:t>е</w:t>
      </w:r>
      <w:r w:rsidR="00E640B4">
        <w:rPr>
          <w:lang w:val="bg-BG"/>
        </w:rPr>
        <w:t xml:space="preserve"> </w:t>
      </w:r>
      <w:r w:rsidR="00231F5C" w:rsidRPr="000E1F3A">
        <w:rPr>
          <w:lang w:val="bg-BG"/>
        </w:rPr>
        <w:t>налице</w:t>
      </w:r>
      <w:r w:rsidR="00E640B4">
        <w:rPr>
          <w:lang w:val="bg-BG"/>
        </w:rPr>
        <w:t xml:space="preserve"> </w:t>
      </w:r>
      <w:r w:rsidR="00231F5C" w:rsidRPr="000E1F3A">
        <w:rPr>
          <w:lang w:val="bg-BG"/>
        </w:rPr>
        <w:t>нарушение</w:t>
      </w:r>
      <w:r w:rsidR="00E640B4">
        <w:rPr>
          <w:lang w:val="bg-BG"/>
        </w:rPr>
        <w:t xml:space="preserve"> </w:t>
      </w:r>
      <w:r w:rsidR="00231F5C" w:rsidRPr="000E1F3A">
        <w:rPr>
          <w:lang w:val="bg-BG"/>
        </w:rPr>
        <w:t>на</w:t>
      </w:r>
      <w:r w:rsidR="00E640B4">
        <w:rPr>
          <w:lang w:val="bg-BG"/>
        </w:rPr>
        <w:t xml:space="preserve"> </w:t>
      </w:r>
      <w:r w:rsidR="005B3F30">
        <w:rPr>
          <w:lang w:val="bg-BG"/>
        </w:rPr>
        <w:t xml:space="preserve">член </w:t>
      </w:r>
      <w:r w:rsidRPr="000E1F3A">
        <w:rPr>
          <w:lang w:val="bg-BG"/>
        </w:rPr>
        <w:t>1</w:t>
      </w:r>
      <w:r w:rsidR="00E640B4">
        <w:rPr>
          <w:lang w:val="bg-BG"/>
        </w:rPr>
        <w:t xml:space="preserve"> </w:t>
      </w:r>
      <w:r w:rsidR="004C3C59" w:rsidRPr="000E1F3A">
        <w:rPr>
          <w:lang w:val="bg-BG"/>
        </w:rPr>
        <w:t>от</w:t>
      </w:r>
      <w:r w:rsidR="00E640B4">
        <w:rPr>
          <w:lang w:val="bg-BG"/>
        </w:rPr>
        <w:t xml:space="preserve"> </w:t>
      </w:r>
      <w:r w:rsidR="00B3290F" w:rsidRPr="000E1F3A">
        <w:rPr>
          <w:lang w:val="bg-BG"/>
        </w:rPr>
        <w:t>Протокол</w:t>
      </w:r>
      <w:r w:rsidR="00E640B4">
        <w:rPr>
          <w:lang w:val="bg-BG"/>
        </w:rPr>
        <w:t xml:space="preserve"> </w:t>
      </w:r>
      <w:r w:rsidR="00B3290F" w:rsidRPr="000E1F3A">
        <w:rPr>
          <w:lang w:val="bg-BG"/>
        </w:rPr>
        <w:t>№</w:t>
      </w:r>
      <w:r w:rsidR="00E640B4">
        <w:rPr>
          <w:lang w:val="bg-BG"/>
        </w:rPr>
        <w:t xml:space="preserve"> </w:t>
      </w:r>
      <w:r w:rsidR="00B3290F" w:rsidRPr="000E1F3A">
        <w:rPr>
          <w:lang w:val="bg-BG"/>
        </w:rPr>
        <w:t>1</w:t>
      </w:r>
      <w:r w:rsidR="00E640B4">
        <w:rPr>
          <w:lang w:val="bg-BG"/>
        </w:rPr>
        <w:t xml:space="preserve"> </w:t>
      </w:r>
      <w:r w:rsidR="00231F5C" w:rsidRPr="000E1F3A">
        <w:rPr>
          <w:lang w:val="bg-BG"/>
        </w:rPr>
        <w:t>по</w:t>
      </w:r>
      <w:r w:rsidR="00E640B4">
        <w:rPr>
          <w:lang w:val="bg-BG"/>
        </w:rPr>
        <w:t xml:space="preserve"> </w:t>
      </w:r>
      <w:r w:rsidR="00231F5C" w:rsidRPr="000E1F3A">
        <w:rPr>
          <w:lang w:val="bg-BG"/>
        </w:rPr>
        <w:t>отношение</w:t>
      </w:r>
      <w:r w:rsidR="00E640B4">
        <w:rPr>
          <w:lang w:val="bg-BG"/>
        </w:rPr>
        <w:t xml:space="preserve"> </w:t>
      </w:r>
      <w:r w:rsidR="00231F5C" w:rsidRPr="000E1F3A">
        <w:rPr>
          <w:lang w:val="bg-BG"/>
        </w:rPr>
        <w:t>на</w:t>
      </w:r>
      <w:r w:rsidR="00E640B4">
        <w:rPr>
          <w:lang w:val="bg-BG"/>
        </w:rPr>
        <w:t xml:space="preserve"> </w:t>
      </w:r>
      <w:r w:rsidR="00231F5C" w:rsidRPr="000E1F3A">
        <w:rPr>
          <w:lang w:val="bg-BG"/>
        </w:rPr>
        <w:t>неоснователното</w:t>
      </w:r>
      <w:r w:rsidR="00E640B4">
        <w:rPr>
          <w:lang w:val="bg-BG"/>
        </w:rPr>
        <w:t xml:space="preserve"> </w:t>
      </w:r>
      <w:r w:rsidR="00231F5C" w:rsidRPr="000E1F3A">
        <w:rPr>
          <w:lang w:val="bg-BG"/>
        </w:rPr>
        <w:t>задържане</w:t>
      </w:r>
      <w:r w:rsidR="00E640B4">
        <w:rPr>
          <w:lang w:val="bg-BG"/>
        </w:rPr>
        <w:t xml:space="preserve"> </w:t>
      </w:r>
      <w:r w:rsidR="00231F5C" w:rsidRPr="000E1F3A">
        <w:rPr>
          <w:lang w:val="bg-BG"/>
        </w:rPr>
        <w:t>на</w:t>
      </w:r>
      <w:r w:rsidR="00E640B4">
        <w:rPr>
          <w:lang w:val="bg-BG"/>
        </w:rPr>
        <w:t xml:space="preserve"> </w:t>
      </w:r>
      <w:r w:rsidR="00D93A02" w:rsidRPr="000E1F3A">
        <w:rPr>
          <w:lang w:val="bg-BG"/>
        </w:rPr>
        <w:t>алкохолните</w:t>
      </w:r>
      <w:r w:rsidR="00E640B4">
        <w:rPr>
          <w:lang w:val="bg-BG"/>
        </w:rPr>
        <w:t xml:space="preserve"> </w:t>
      </w:r>
      <w:r w:rsidR="00D93A02" w:rsidRPr="000E1F3A">
        <w:rPr>
          <w:lang w:val="bg-BG"/>
        </w:rPr>
        <w:t>напитки</w:t>
      </w:r>
      <w:r w:rsidR="00E640B4">
        <w:rPr>
          <w:lang w:val="bg-BG"/>
        </w:rPr>
        <w:t xml:space="preserve"> </w:t>
      </w:r>
      <w:r w:rsidR="00231F5C" w:rsidRPr="000E1F3A">
        <w:rPr>
          <w:lang w:val="bg-BG"/>
        </w:rPr>
        <w:t>след</w:t>
      </w:r>
      <w:r w:rsidR="00E640B4">
        <w:rPr>
          <w:lang w:val="bg-BG"/>
        </w:rPr>
        <w:t xml:space="preserve"> </w:t>
      </w:r>
      <w:r w:rsidR="002A2F52" w:rsidRPr="000E1F3A">
        <w:rPr>
          <w:lang w:val="bg-BG"/>
        </w:rPr>
        <w:t>януари</w:t>
      </w:r>
      <w:r w:rsidR="00E640B4">
        <w:rPr>
          <w:lang w:val="bg-BG"/>
        </w:rPr>
        <w:t xml:space="preserve"> </w:t>
      </w:r>
      <w:r w:rsidR="00B95CD0" w:rsidRPr="000E1F3A">
        <w:rPr>
          <w:lang w:val="bg-BG"/>
        </w:rPr>
        <w:t>2002</w:t>
      </w:r>
      <w:r w:rsidR="005B3F30">
        <w:rPr>
          <w:lang w:val="bg-BG"/>
        </w:rPr>
        <w:t> г.</w:t>
      </w:r>
      <w:r w:rsidRPr="000E1F3A">
        <w:rPr>
          <w:lang w:val="bg-BG"/>
        </w:rPr>
        <w:t>;</w:t>
      </w:r>
    </w:p>
    <w:p w:rsidR="004C44AA" w:rsidRPr="000E1F3A" w:rsidRDefault="004C44AA" w:rsidP="00765F0B">
      <w:pPr>
        <w:pStyle w:val="JuList"/>
        <w:rPr>
          <w:lang w:val="bg-BG"/>
        </w:rPr>
      </w:pPr>
    </w:p>
    <w:p w:rsidR="004C44AA" w:rsidRPr="000E1F3A" w:rsidRDefault="004C44AA" w:rsidP="00765F0B">
      <w:pPr>
        <w:pStyle w:val="JuList"/>
        <w:rPr>
          <w:lang w:val="bg-BG"/>
        </w:rPr>
      </w:pPr>
      <w:r w:rsidRPr="000E1F3A">
        <w:rPr>
          <w:lang w:val="bg-BG"/>
        </w:rPr>
        <w:t>5.</w:t>
      </w:r>
      <w:r w:rsidR="00E640B4">
        <w:rPr>
          <w:lang w:val="bg-BG"/>
        </w:rPr>
        <w:t>  </w:t>
      </w:r>
      <w:r w:rsidR="00231F5C" w:rsidRPr="000E1F3A">
        <w:rPr>
          <w:i/>
          <w:lang w:val="bg-BG"/>
        </w:rPr>
        <w:t>Приема,</w:t>
      </w:r>
      <w:r w:rsidR="00E640B4">
        <w:rPr>
          <w:i/>
          <w:lang w:val="bg-BG"/>
        </w:rPr>
        <w:t xml:space="preserve"> </w:t>
      </w:r>
      <w:r w:rsidR="00231F5C" w:rsidRPr="000E1F3A">
        <w:rPr>
          <w:lang w:val="bg-BG"/>
        </w:rPr>
        <w:t>че</w:t>
      </w:r>
      <w:r w:rsidR="00E640B4">
        <w:rPr>
          <w:lang w:val="bg-BG"/>
        </w:rPr>
        <w:t xml:space="preserve"> </w:t>
      </w:r>
      <w:r w:rsidR="00231F5C" w:rsidRPr="000E1F3A">
        <w:rPr>
          <w:lang w:val="bg-BG"/>
        </w:rPr>
        <w:t>е</w:t>
      </w:r>
      <w:r w:rsidR="00E640B4">
        <w:rPr>
          <w:lang w:val="bg-BG"/>
        </w:rPr>
        <w:t xml:space="preserve"> </w:t>
      </w:r>
      <w:r w:rsidR="00231F5C" w:rsidRPr="000E1F3A">
        <w:rPr>
          <w:lang w:val="bg-BG"/>
        </w:rPr>
        <w:t>налице</w:t>
      </w:r>
      <w:r w:rsidR="00E640B4">
        <w:rPr>
          <w:lang w:val="bg-BG"/>
        </w:rPr>
        <w:t xml:space="preserve"> </w:t>
      </w:r>
      <w:r w:rsidR="00231F5C" w:rsidRPr="000E1F3A">
        <w:rPr>
          <w:lang w:val="bg-BG"/>
        </w:rPr>
        <w:t>нарушение</w:t>
      </w:r>
      <w:r w:rsidR="00E640B4">
        <w:rPr>
          <w:lang w:val="bg-BG"/>
        </w:rPr>
        <w:t xml:space="preserve"> </w:t>
      </w:r>
      <w:r w:rsidR="00231F5C" w:rsidRPr="000E1F3A">
        <w:rPr>
          <w:lang w:val="bg-BG"/>
        </w:rPr>
        <w:t>на</w:t>
      </w:r>
      <w:r w:rsidR="00E640B4">
        <w:rPr>
          <w:lang w:val="bg-BG"/>
        </w:rPr>
        <w:t xml:space="preserve"> </w:t>
      </w:r>
      <w:r w:rsidR="005B3F30">
        <w:rPr>
          <w:lang w:val="bg-BG"/>
        </w:rPr>
        <w:t xml:space="preserve">член </w:t>
      </w:r>
      <w:r w:rsidRPr="000E1F3A">
        <w:rPr>
          <w:lang w:val="bg-BG"/>
        </w:rPr>
        <w:t>1</w:t>
      </w:r>
      <w:r w:rsidR="00E640B4">
        <w:rPr>
          <w:lang w:val="bg-BG"/>
        </w:rPr>
        <w:t xml:space="preserve"> </w:t>
      </w:r>
      <w:r w:rsidR="004C3C59" w:rsidRPr="000E1F3A">
        <w:rPr>
          <w:lang w:val="bg-BG"/>
        </w:rPr>
        <w:t>от</w:t>
      </w:r>
      <w:r w:rsidR="00E640B4">
        <w:rPr>
          <w:lang w:val="bg-BG"/>
        </w:rPr>
        <w:t xml:space="preserve"> </w:t>
      </w:r>
      <w:r w:rsidR="00B3290F" w:rsidRPr="000E1F3A">
        <w:rPr>
          <w:lang w:val="bg-BG"/>
        </w:rPr>
        <w:t>Протокол</w:t>
      </w:r>
      <w:r w:rsidR="00E640B4">
        <w:rPr>
          <w:lang w:val="bg-BG"/>
        </w:rPr>
        <w:t xml:space="preserve"> </w:t>
      </w:r>
      <w:r w:rsidR="00B3290F" w:rsidRPr="000E1F3A">
        <w:rPr>
          <w:lang w:val="bg-BG"/>
        </w:rPr>
        <w:t>№</w:t>
      </w:r>
      <w:r w:rsidR="00E640B4">
        <w:rPr>
          <w:lang w:val="bg-BG"/>
        </w:rPr>
        <w:t xml:space="preserve"> </w:t>
      </w:r>
      <w:r w:rsidR="00B3290F" w:rsidRPr="000E1F3A">
        <w:rPr>
          <w:lang w:val="bg-BG"/>
        </w:rPr>
        <w:t>1</w:t>
      </w:r>
      <w:r w:rsidR="00E640B4">
        <w:rPr>
          <w:lang w:val="bg-BG"/>
        </w:rPr>
        <w:t xml:space="preserve"> </w:t>
      </w:r>
      <w:r w:rsidR="00231F5C" w:rsidRPr="000E1F3A">
        <w:rPr>
          <w:lang w:val="bg-BG"/>
        </w:rPr>
        <w:t>по</w:t>
      </w:r>
      <w:r w:rsidR="00E640B4">
        <w:rPr>
          <w:lang w:val="bg-BG"/>
        </w:rPr>
        <w:t xml:space="preserve"> </w:t>
      </w:r>
      <w:r w:rsidR="00231F5C" w:rsidRPr="000E1F3A">
        <w:rPr>
          <w:lang w:val="bg-BG"/>
        </w:rPr>
        <w:t>отношение</w:t>
      </w:r>
      <w:r w:rsidR="00E640B4">
        <w:rPr>
          <w:lang w:val="bg-BG"/>
        </w:rPr>
        <w:t xml:space="preserve"> </w:t>
      </w:r>
      <w:r w:rsidR="00231F5C" w:rsidRPr="000E1F3A">
        <w:rPr>
          <w:lang w:val="bg-BG"/>
        </w:rPr>
        <w:t>на</w:t>
      </w:r>
      <w:r w:rsidR="00E640B4">
        <w:rPr>
          <w:lang w:val="bg-BG"/>
        </w:rPr>
        <w:t xml:space="preserve"> </w:t>
      </w:r>
      <w:r w:rsidR="00231F5C" w:rsidRPr="000E1F3A">
        <w:rPr>
          <w:lang w:val="bg-BG"/>
        </w:rPr>
        <w:t>решението</w:t>
      </w:r>
      <w:r w:rsidR="00E640B4">
        <w:rPr>
          <w:lang w:val="bg-BG"/>
        </w:rPr>
        <w:t xml:space="preserve"> </w:t>
      </w:r>
      <w:r w:rsidR="00231F5C" w:rsidRPr="000E1F3A">
        <w:rPr>
          <w:lang w:val="bg-BG"/>
        </w:rPr>
        <w:t>на</w:t>
      </w:r>
      <w:r w:rsidR="00E640B4">
        <w:rPr>
          <w:lang w:val="bg-BG"/>
        </w:rPr>
        <w:t xml:space="preserve"> </w:t>
      </w:r>
      <w:r w:rsidR="00231F5C" w:rsidRPr="000E1F3A">
        <w:rPr>
          <w:lang w:val="bg-BG"/>
        </w:rPr>
        <w:t>властите</w:t>
      </w:r>
      <w:r w:rsidR="00E640B4">
        <w:rPr>
          <w:lang w:val="bg-BG"/>
        </w:rPr>
        <w:t xml:space="preserve"> </w:t>
      </w:r>
      <w:r w:rsidR="00231F5C" w:rsidRPr="000E1F3A">
        <w:rPr>
          <w:lang w:val="bg-BG"/>
        </w:rPr>
        <w:t>от</w:t>
      </w:r>
      <w:r w:rsidR="00E640B4">
        <w:rPr>
          <w:lang w:val="bg-BG"/>
        </w:rPr>
        <w:t xml:space="preserve"> </w:t>
      </w:r>
      <w:r w:rsidR="00034732" w:rsidRPr="000E1F3A">
        <w:rPr>
          <w:lang w:val="bg-BG"/>
        </w:rPr>
        <w:t>април</w:t>
      </w:r>
      <w:r w:rsidR="00E640B4">
        <w:rPr>
          <w:lang w:val="bg-BG"/>
        </w:rPr>
        <w:t xml:space="preserve"> </w:t>
      </w:r>
      <w:r w:rsidR="00034732" w:rsidRPr="000E1F3A">
        <w:rPr>
          <w:lang w:val="bg-BG"/>
        </w:rPr>
        <w:t>2004</w:t>
      </w:r>
      <w:r w:rsidR="005B3F30">
        <w:rPr>
          <w:lang w:val="bg-BG"/>
        </w:rPr>
        <w:t> г.</w:t>
      </w:r>
      <w:r w:rsidR="00E640B4">
        <w:rPr>
          <w:lang w:val="bg-BG"/>
        </w:rPr>
        <w:t xml:space="preserve"> </w:t>
      </w:r>
      <w:r w:rsidR="00231F5C" w:rsidRPr="000E1F3A">
        <w:rPr>
          <w:lang w:val="bg-BG"/>
        </w:rPr>
        <w:t>да</w:t>
      </w:r>
      <w:r w:rsidR="00E640B4">
        <w:rPr>
          <w:lang w:val="bg-BG"/>
        </w:rPr>
        <w:t xml:space="preserve"> </w:t>
      </w:r>
      <w:r w:rsidR="00231F5C" w:rsidRPr="000E1F3A">
        <w:rPr>
          <w:lang w:val="bg-BG"/>
        </w:rPr>
        <w:t>обявят</w:t>
      </w:r>
      <w:r w:rsidR="00E640B4">
        <w:rPr>
          <w:lang w:val="bg-BG"/>
        </w:rPr>
        <w:t xml:space="preserve"> </w:t>
      </w:r>
      <w:r w:rsidR="00231F5C" w:rsidRPr="000E1F3A">
        <w:rPr>
          <w:lang w:val="bg-BG"/>
        </w:rPr>
        <w:t>част</w:t>
      </w:r>
      <w:r w:rsidR="00E640B4">
        <w:rPr>
          <w:lang w:val="bg-BG"/>
        </w:rPr>
        <w:t xml:space="preserve"> </w:t>
      </w:r>
      <w:r w:rsidR="00231F5C" w:rsidRPr="000E1F3A">
        <w:rPr>
          <w:lang w:val="bg-BG"/>
        </w:rPr>
        <w:t>от</w:t>
      </w:r>
      <w:r w:rsidR="00E640B4">
        <w:rPr>
          <w:lang w:val="bg-BG"/>
        </w:rPr>
        <w:t xml:space="preserve"> </w:t>
      </w:r>
      <w:r w:rsidR="00D93A02" w:rsidRPr="000E1F3A">
        <w:rPr>
          <w:lang w:val="bg-BG"/>
        </w:rPr>
        <w:t>алкохолните</w:t>
      </w:r>
      <w:r w:rsidR="00E640B4">
        <w:rPr>
          <w:lang w:val="bg-BG"/>
        </w:rPr>
        <w:t xml:space="preserve"> </w:t>
      </w:r>
      <w:r w:rsidR="00D93A02" w:rsidRPr="000E1F3A">
        <w:rPr>
          <w:lang w:val="bg-BG"/>
        </w:rPr>
        <w:t>напитки</w:t>
      </w:r>
      <w:r w:rsidR="00E640B4">
        <w:rPr>
          <w:lang w:val="bg-BG"/>
        </w:rPr>
        <w:t xml:space="preserve"> </w:t>
      </w:r>
      <w:r w:rsidR="00231F5C" w:rsidRPr="000E1F3A">
        <w:rPr>
          <w:lang w:val="bg-BG"/>
        </w:rPr>
        <w:t>за</w:t>
      </w:r>
      <w:r w:rsidR="00E640B4">
        <w:rPr>
          <w:lang w:val="bg-BG"/>
        </w:rPr>
        <w:t xml:space="preserve"> </w:t>
      </w:r>
      <w:r w:rsidR="00231F5C" w:rsidRPr="000E1F3A">
        <w:rPr>
          <w:lang w:val="bg-BG"/>
        </w:rPr>
        <w:t>изоставени</w:t>
      </w:r>
      <w:r w:rsidR="00E640B4">
        <w:rPr>
          <w:lang w:val="bg-BG"/>
        </w:rPr>
        <w:t xml:space="preserve"> </w:t>
      </w:r>
      <w:r w:rsidR="00231F5C" w:rsidRPr="000E1F3A">
        <w:rPr>
          <w:lang w:val="bg-BG"/>
        </w:rPr>
        <w:t>и</w:t>
      </w:r>
      <w:r w:rsidR="00E640B4">
        <w:rPr>
          <w:lang w:val="bg-BG"/>
        </w:rPr>
        <w:t xml:space="preserve"> </w:t>
      </w:r>
      <w:r w:rsidR="00231F5C" w:rsidRPr="000E1F3A">
        <w:rPr>
          <w:lang w:val="bg-BG"/>
        </w:rPr>
        <w:t>да</w:t>
      </w:r>
      <w:r w:rsidR="00E640B4">
        <w:rPr>
          <w:lang w:val="bg-BG"/>
        </w:rPr>
        <w:t xml:space="preserve"> </w:t>
      </w:r>
      <w:r w:rsidR="00231F5C" w:rsidRPr="000E1F3A">
        <w:rPr>
          <w:lang w:val="bg-BG"/>
        </w:rPr>
        <w:t>ги</w:t>
      </w:r>
      <w:r w:rsidR="00E640B4">
        <w:rPr>
          <w:lang w:val="bg-BG"/>
        </w:rPr>
        <w:t xml:space="preserve"> </w:t>
      </w:r>
      <w:r w:rsidR="00231F5C" w:rsidRPr="000E1F3A">
        <w:rPr>
          <w:lang w:val="bg-BG"/>
        </w:rPr>
        <w:t>конфискуват</w:t>
      </w:r>
      <w:r w:rsidR="00E640B4">
        <w:rPr>
          <w:lang w:val="bg-BG"/>
        </w:rPr>
        <w:t xml:space="preserve"> </w:t>
      </w:r>
      <w:r w:rsidR="00231F5C" w:rsidRPr="000E1F3A">
        <w:rPr>
          <w:lang w:val="bg-BG"/>
        </w:rPr>
        <w:t>на</w:t>
      </w:r>
      <w:r w:rsidR="00E640B4">
        <w:rPr>
          <w:lang w:val="bg-BG"/>
        </w:rPr>
        <w:t xml:space="preserve"> </w:t>
      </w:r>
      <w:r w:rsidR="00231F5C" w:rsidRPr="000E1F3A">
        <w:rPr>
          <w:lang w:val="bg-BG"/>
        </w:rPr>
        <w:t>това</w:t>
      </w:r>
      <w:r w:rsidR="00E640B4">
        <w:rPr>
          <w:lang w:val="bg-BG"/>
        </w:rPr>
        <w:t xml:space="preserve"> </w:t>
      </w:r>
      <w:r w:rsidR="00231F5C" w:rsidRPr="000E1F3A">
        <w:rPr>
          <w:lang w:val="bg-BG"/>
        </w:rPr>
        <w:t>основание</w:t>
      </w:r>
      <w:r w:rsidRPr="000E1F3A">
        <w:rPr>
          <w:lang w:val="bg-BG"/>
        </w:rPr>
        <w:t>.</w:t>
      </w:r>
    </w:p>
    <w:p w:rsidR="004C44AA" w:rsidRPr="000E1F3A" w:rsidRDefault="004C44AA">
      <w:pPr>
        <w:pStyle w:val="JuList"/>
        <w:rPr>
          <w:lang w:val="bg-BG"/>
        </w:rPr>
      </w:pPr>
    </w:p>
    <w:p w:rsidR="004C44AA" w:rsidRPr="000E1F3A" w:rsidRDefault="004C44AA">
      <w:pPr>
        <w:pStyle w:val="JuList"/>
        <w:rPr>
          <w:lang w:val="bg-BG"/>
        </w:rPr>
      </w:pPr>
      <w:r w:rsidRPr="000E1F3A">
        <w:rPr>
          <w:lang w:val="bg-BG"/>
        </w:rPr>
        <w:t>6.</w:t>
      </w:r>
      <w:r w:rsidR="00E640B4">
        <w:rPr>
          <w:lang w:val="bg-BG"/>
        </w:rPr>
        <w:t>  </w:t>
      </w:r>
      <w:r w:rsidR="00231F5C" w:rsidRPr="000E1F3A">
        <w:rPr>
          <w:i/>
          <w:lang w:val="bg-BG"/>
        </w:rPr>
        <w:t>Приема</w:t>
      </w:r>
    </w:p>
    <w:p w:rsidR="00231F5C" w:rsidRPr="000E1F3A" w:rsidRDefault="004C44AA">
      <w:pPr>
        <w:pStyle w:val="JuLista"/>
        <w:rPr>
          <w:lang w:val="bg-BG"/>
        </w:rPr>
      </w:pPr>
      <w:r w:rsidRPr="000E1F3A">
        <w:rPr>
          <w:lang w:val="bg-BG"/>
        </w:rPr>
        <w:t>a)</w:t>
      </w:r>
      <w:r w:rsidR="00E640B4">
        <w:rPr>
          <w:lang w:val="bg-BG"/>
        </w:rPr>
        <w:t>  </w:t>
      </w:r>
      <w:r w:rsidR="00231F5C" w:rsidRPr="000E1F3A">
        <w:rPr>
          <w:lang w:val="bg-BG"/>
        </w:rPr>
        <w:t>че</w:t>
      </w:r>
      <w:r w:rsidR="00E640B4">
        <w:rPr>
          <w:lang w:val="bg-BG"/>
        </w:rPr>
        <w:t xml:space="preserve"> </w:t>
      </w:r>
      <w:r w:rsidR="00231F5C" w:rsidRPr="000E1F3A">
        <w:rPr>
          <w:lang w:val="bg-BG"/>
        </w:rPr>
        <w:t>държавата</w:t>
      </w:r>
      <w:r w:rsidR="005F55BC">
        <w:rPr>
          <w:lang w:val="bg-BG"/>
        </w:rPr>
        <w:t xml:space="preserve"> </w:t>
      </w:r>
      <w:r w:rsidR="00231F5C" w:rsidRPr="000E1F3A">
        <w:rPr>
          <w:lang w:val="bg-BG"/>
        </w:rPr>
        <w:t>ответник</w:t>
      </w:r>
      <w:r w:rsidR="00E640B4">
        <w:rPr>
          <w:lang w:val="bg-BG"/>
        </w:rPr>
        <w:t xml:space="preserve"> </w:t>
      </w:r>
      <w:r w:rsidR="00231F5C" w:rsidRPr="000E1F3A">
        <w:rPr>
          <w:lang w:val="bg-BG"/>
        </w:rPr>
        <w:t>следва</w:t>
      </w:r>
      <w:r w:rsidR="00E640B4">
        <w:rPr>
          <w:lang w:val="bg-BG"/>
        </w:rPr>
        <w:t xml:space="preserve"> </w:t>
      </w:r>
      <w:r w:rsidR="00231F5C" w:rsidRPr="000E1F3A">
        <w:rPr>
          <w:lang w:val="bg-BG"/>
        </w:rPr>
        <w:t>да</w:t>
      </w:r>
      <w:r w:rsidR="00E640B4">
        <w:rPr>
          <w:lang w:val="bg-BG"/>
        </w:rPr>
        <w:t xml:space="preserve"> </w:t>
      </w:r>
      <w:r w:rsidR="00231F5C" w:rsidRPr="000E1F3A">
        <w:rPr>
          <w:lang w:val="bg-BG"/>
        </w:rPr>
        <w:t>плати</w:t>
      </w:r>
      <w:r w:rsidR="00E640B4">
        <w:rPr>
          <w:lang w:val="bg-BG"/>
        </w:rPr>
        <w:t xml:space="preserve"> </w:t>
      </w:r>
      <w:r w:rsidR="00231F5C" w:rsidRPr="000E1F3A">
        <w:rPr>
          <w:lang w:val="bg-BG"/>
        </w:rPr>
        <w:t>на</w:t>
      </w:r>
      <w:r w:rsidR="00E640B4">
        <w:rPr>
          <w:lang w:val="bg-BG"/>
        </w:rPr>
        <w:t xml:space="preserve"> </w:t>
      </w:r>
      <w:r w:rsidR="00647899" w:rsidRPr="000E1F3A">
        <w:rPr>
          <w:lang w:val="bg-BG"/>
        </w:rPr>
        <w:t>жалбоподателката</w:t>
      </w:r>
      <w:r w:rsidR="00231F5C" w:rsidRPr="000E1F3A">
        <w:rPr>
          <w:lang w:val="bg-BG"/>
        </w:rPr>
        <w:t>,</w:t>
      </w:r>
      <w:r w:rsidR="00E640B4">
        <w:rPr>
          <w:lang w:val="bg-BG"/>
        </w:rPr>
        <w:t xml:space="preserve"> </w:t>
      </w:r>
      <w:r w:rsidR="00231F5C" w:rsidRPr="000E1F3A">
        <w:rPr>
          <w:lang w:val="bg-BG"/>
        </w:rPr>
        <w:t>в</w:t>
      </w:r>
      <w:r w:rsidR="00E640B4">
        <w:rPr>
          <w:lang w:val="bg-BG"/>
        </w:rPr>
        <w:t xml:space="preserve"> </w:t>
      </w:r>
      <w:r w:rsidR="00231F5C" w:rsidRPr="000E1F3A">
        <w:rPr>
          <w:lang w:val="bg-BG"/>
        </w:rPr>
        <w:t>срок</w:t>
      </w:r>
      <w:r w:rsidR="00E640B4">
        <w:rPr>
          <w:lang w:val="bg-BG"/>
        </w:rPr>
        <w:t xml:space="preserve"> </w:t>
      </w:r>
      <w:r w:rsidR="00231F5C" w:rsidRPr="000E1F3A">
        <w:rPr>
          <w:lang w:val="bg-BG"/>
        </w:rPr>
        <w:t>от</w:t>
      </w:r>
      <w:r w:rsidR="00E640B4">
        <w:rPr>
          <w:lang w:val="bg-BG"/>
        </w:rPr>
        <w:t xml:space="preserve"> </w:t>
      </w:r>
      <w:r w:rsidR="00231F5C" w:rsidRPr="000E1F3A">
        <w:rPr>
          <w:lang w:val="bg-BG"/>
        </w:rPr>
        <w:t>три</w:t>
      </w:r>
      <w:r w:rsidR="00E640B4">
        <w:rPr>
          <w:lang w:val="bg-BG"/>
        </w:rPr>
        <w:t xml:space="preserve"> </w:t>
      </w:r>
      <w:r w:rsidR="00231F5C" w:rsidRPr="000E1F3A">
        <w:rPr>
          <w:lang w:val="bg-BG"/>
        </w:rPr>
        <w:t>месеца</w:t>
      </w:r>
      <w:r w:rsidR="005F55BC">
        <w:rPr>
          <w:lang w:val="bg-BG"/>
        </w:rPr>
        <w:t>,</w:t>
      </w:r>
      <w:r w:rsidR="00E640B4">
        <w:rPr>
          <w:lang w:val="bg-BG"/>
        </w:rPr>
        <w:t xml:space="preserve"> </w:t>
      </w:r>
      <w:r w:rsidR="00231F5C" w:rsidRPr="000E1F3A">
        <w:rPr>
          <w:lang w:val="bg-BG"/>
        </w:rPr>
        <w:t>считано</w:t>
      </w:r>
      <w:r w:rsidR="00E640B4">
        <w:rPr>
          <w:lang w:val="bg-BG"/>
        </w:rPr>
        <w:t xml:space="preserve"> </w:t>
      </w:r>
      <w:r w:rsidR="00231F5C" w:rsidRPr="000E1F3A">
        <w:rPr>
          <w:lang w:val="bg-BG"/>
        </w:rPr>
        <w:t>от</w:t>
      </w:r>
      <w:r w:rsidR="00E640B4">
        <w:rPr>
          <w:lang w:val="bg-BG"/>
        </w:rPr>
        <w:t xml:space="preserve"> </w:t>
      </w:r>
      <w:r w:rsidR="00231F5C" w:rsidRPr="000E1F3A">
        <w:rPr>
          <w:lang w:val="bg-BG"/>
        </w:rPr>
        <w:t>датата,</w:t>
      </w:r>
      <w:r w:rsidR="00E640B4">
        <w:rPr>
          <w:lang w:val="bg-BG"/>
        </w:rPr>
        <w:t xml:space="preserve"> </w:t>
      </w:r>
      <w:r w:rsidR="00231F5C" w:rsidRPr="000E1F3A">
        <w:rPr>
          <w:lang w:val="bg-BG"/>
        </w:rPr>
        <w:t>на</w:t>
      </w:r>
      <w:r w:rsidR="00E640B4">
        <w:rPr>
          <w:lang w:val="bg-BG"/>
        </w:rPr>
        <w:t xml:space="preserve"> </w:t>
      </w:r>
      <w:r w:rsidR="00231F5C" w:rsidRPr="000E1F3A">
        <w:rPr>
          <w:lang w:val="bg-BG"/>
        </w:rPr>
        <w:t>която</w:t>
      </w:r>
      <w:r w:rsidR="00E640B4">
        <w:rPr>
          <w:lang w:val="bg-BG"/>
        </w:rPr>
        <w:t xml:space="preserve"> </w:t>
      </w:r>
      <w:r w:rsidR="00231F5C" w:rsidRPr="000E1F3A">
        <w:rPr>
          <w:lang w:val="bg-BG"/>
        </w:rPr>
        <w:t>решението</w:t>
      </w:r>
      <w:r w:rsidR="00E640B4">
        <w:rPr>
          <w:lang w:val="bg-BG"/>
        </w:rPr>
        <w:t xml:space="preserve"> </w:t>
      </w:r>
      <w:r w:rsidR="00231F5C" w:rsidRPr="000E1F3A">
        <w:rPr>
          <w:lang w:val="bg-BG"/>
        </w:rPr>
        <w:t>стане</w:t>
      </w:r>
      <w:r w:rsidR="00E640B4">
        <w:rPr>
          <w:lang w:val="bg-BG"/>
        </w:rPr>
        <w:t xml:space="preserve"> </w:t>
      </w:r>
      <w:r w:rsidR="00231F5C" w:rsidRPr="000E1F3A">
        <w:rPr>
          <w:lang w:val="bg-BG"/>
        </w:rPr>
        <w:t>окончателно</w:t>
      </w:r>
      <w:r w:rsidR="00E640B4">
        <w:rPr>
          <w:lang w:val="bg-BG"/>
        </w:rPr>
        <w:t xml:space="preserve"> </w:t>
      </w:r>
      <w:r w:rsidR="00231F5C" w:rsidRPr="000E1F3A">
        <w:rPr>
          <w:lang w:val="bg-BG"/>
        </w:rPr>
        <w:t>по</w:t>
      </w:r>
      <w:r w:rsidR="00E640B4">
        <w:rPr>
          <w:lang w:val="bg-BG"/>
        </w:rPr>
        <w:t xml:space="preserve"> </w:t>
      </w:r>
      <w:r w:rsidR="00231F5C" w:rsidRPr="000E1F3A">
        <w:rPr>
          <w:lang w:val="bg-BG"/>
        </w:rPr>
        <w:t>смисъла</w:t>
      </w:r>
      <w:r w:rsidR="00E640B4">
        <w:rPr>
          <w:lang w:val="bg-BG"/>
        </w:rPr>
        <w:t xml:space="preserve"> </w:t>
      </w:r>
      <w:r w:rsidR="00231F5C" w:rsidRPr="000E1F3A">
        <w:rPr>
          <w:lang w:val="bg-BG"/>
        </w:rPr>
        <w:t>на</w:t>
      </w:r>
      <w:r w:rsidR="00E640B4">
        <w:rPr>
          <w:lang w:val="bg-BG"/>
        </w:rPr>
        <w:t xml:space="preserve"> </w:t>
      </w:r>
      <w:r w:rsidR="005B3F30">
        <w:rPr>
          <w:lang w:val="bg-BG"/>
        </w:rPr>
        <w:t xml:space="preserve">член </w:t>
      </w:r>
      <w:r w:rsidR="00231F5C" w:rsidRPr="000E1F3A">
        <w:rPr>
          <w:lang w:val="bg-BG"/>
        </w:rPr>
        <w:t>44</w:t>
      </w:r>
      <w:r w:rsidR="00E640B4">
        <w:rPr>
          <w:lang w:val="bg-BG"/>
        </w:rPr>
        <w:t xml:space="preserve"> </w:t>
      </w:r>
      <w:r w:rsidR="00231F5C" w:rsidRPr="000E1F3A">
        <w:rPr>
          <w:lang w:val="bg-BG"/>
        </w:rPr>
        <w:t>§</w:t>
      </w:r>
      <w:r w:rsidR="00E640B4">
        <w:rPr>
          <w:lang w:val="bg-BG"/>
        </w:rPr>
        <w:t xml:space="preserve"> </w:t>
      </w:r>
      <w:r w:rsidR="00231F5C" w:rsidRPr="000E1F3A">
        <w:rPr>
          <w:lang w:val="bg-BG"/>
        </w:rPr>
        <w:t>2</w:t>
      </w:r>
      <w:r w:rsidR="00E640B4">
        <w:rPr>
          <w:lang w:val="bg-BG"/>
        </w:rPr>
        <w:t xml:space="preserve"> </w:t>
      </w:r>
      <w:r w:rsidR="00231F5C" w:rsidRPr="000E1F3A">
        <w:rPr>
          <w:lang w:val="bg-BG"/>
        </w:rPr>
        <w:t>от</w:t>
      </w:r>
      <w:r w:rsidR="00E640B4">
        <w:rPr>
          <w:lang w:val="bg-BG"/>
        </w:rPr>
        <w:t xml:space="preserve"> </w:t>
      </w:r>
      <w:r w:rsidR="00231F5C" w:rsidRPr="000E1F3A">
        <w:rPr>
          <w:lang w:val="bg-BG"/>
        </w:rPr>
        <w:t>Конвенцията,</w:t>
      </w:r>
      <w:r w:rsidR="00E640B4">
        <w:rPr>
          <w:lang w:val="bg-BG"/>
        </w:rPr>
        <w:t xml:space="preserve"> </w:t>
      </w:r>
      <w:r w:rsidR="00231F5C" w:rsidRPr="000E1F3A">
        <w:rPr>
          <w:lang w:val="bg-BG"/>
        </w:rPr>
        <w:t>следните</w:t>
      </w:r>
      <w:r w:rsidR="00E640B4">
        <w:rPr>
          <w:lang w:val="bg-BG"/>
        </w:rPr>
        <w:t xml:space="preserve"> </w:t>
      </w:r>
      <w:r w:rsidR="00231F5C" w:rsidRPr="000E1F3A">
        <w:rPr>
          <w:lang w:val="bg-BG"/>
        </w:rPr>
        <w:t>суми,</w:t>
      </w:r>
      <w:r w:rsidR="00E640B4">
        <w:rPr>
          <w:lang w:val="bg-BG"/>
        </w:rPr>
        <w:t xml:space="preserve"> </w:t>
      </w:r>
      <w:r w:rsidR="00231F5C" w:rsidRPr="000E1F3A">
        <w:rPr>
          <w:lang w:val="bg-BG"/>
        </w:rPr>
        <w:t>които</w:t>
      </w:r>
      <w:r w:rsidR="00E640B4">
        <w:rPr>
          <w:lang w:val="bg-BG"/>
        </w:rPr>
        <w:t xml:space="preserve"> </w:t>
      </w:r>
      <w:r w:rsidR="00231F5C" w:rsidRPr="000E1F3A">
        <w:rPr>
          <w:lang w:val="bg-BG"/>
        </w:rPr>
        <w:t>се</w:t>
      </w:r>
      <w:r w:rsidR="00E640B4">
        <w:rPr>
          <w:lang w:val="bg-BG"/>
        </w:rPr>
        <w:t xml:space="preserve"> </w:t>
      </w:r>
      <w:r w:rsidR="00231F5C" w:rsidRPr="000E1F3A">
        <w:rPr>
          <w:lang w:val="bg-BG"/>
        </w:rPr>
        <w:t>конвертират</w:t>
      </w:r>
      <w:r w:rsidR="00E640B4">
        <w:rPr>
          <w:lang w:val="bg-BG"/>
        </w:rPr>
        <w:t xml:space="preserve"> </w:t>
      </w:r>
      <w:r w:rsidR="00231F5C" w:rsidRPr="000E1F3A">
        <w:rPr>
          <w:lang w:val="bg-BG"/>
        </w:rPr>
        <w:t>в</w:t>
      </w:r>
      <w:r w:rsidR="00E640B4">
        <w:rPr>
          <w:lang w:val="bg-BG"/>
        </w:rPr>
        <w:t xml:space="preserve"> </w:t>
      </w:r>
      <w:r w:rsidR="00231F5C" w:rsidRPr="000E1F3A">
        <w:rPr>
          <w:lang w:val="bg-BG"/>
        </w:rPr>
        <w:t>български</w:t>
      </w:r>
      <w:r w:rsidR="00E640B4">
        <w:rPr>
          <w:lang w:val="bg-BG"/>
        </w:rPr>
        <w:t xml:space="preserve"> </w:t>
      </w:r>
      <w:r w:rsidR="00231F5C" w:rsidRPr="000E1F3A">
        <w:rPr>
          <w:lang w:val="bg-BG"/>
        </w:rPr>
        <w:t>лева</w:t>
      </w:r>
      <w:r w:rsidR="00E640B4">
        <w:rPr>
          <w:lang w:val="bg-BG"/>
        </w:rPr>
        <w:t xml:space="preserve"> </w:t>
      </w:r>
      <w:r w:rsidR="00231F5C" w:rsidRPr="000E1F3A">
        <w:rPr>
          <w:lang w:val="bg-BG"/>
        </w:rPr>
        <w:t>по</w:t>
      </w:r>
      <w:r w:rsidR="00E640B4">
        <w:rPr>
          <w:lang w:val="bg-BG"/>
        </w:rPr>
        <w:t xml:space="preserve"> </w:t>
      </w:r>
      <w:r w:rsidR="00231F5C" w:rsidRPr="000E1F3A">
        <w:rPr>
          <w:lang w:val="bg-BG"/>
        </w:rPr>
        <w:t>курса,</w:t>
      </w:r>
      <w:r w:rsidR="00E640B4">
        <w:rPr>
          <w:lang w:val="bg-BG"/>
        </w:rPr>
        <w:t xml:space="preserve"> </w:t>
      </w:r>
      <w:r w:rsidR="00231F5C" w:rsidRPr="000E1F3A">
        <w:rPr>
          <w:lang w:val="bg-BG"/>
        </w:rPr>
        <w:t>който</w:t>
      </w:r>
      <w:r w:rsidR="00E640B4">
        <w:rPr>
          <w:lang w:val="bg-BG"/>
        </w:rPr>
        <w:t xml:space="preserve"> </w:t>
      </w:r>
      <w:r w:rsidR="00231F5C" w:rsidRPr="000E1F3A">
        <w:rPr>
          <w:lang w:val="bg-BG"/>
        </w:rPr>
        <w:t>е</w:t>
      </w:r>
      <w:r w:rsidR="00E640B4">
        <w:rPr>
          <w:lang w:val="bg-BG"/>
        </w:rPr>
        <w:t xml:space="preserve"> </w:t>
      </w:r>
      <w:r w:rsidR="00231F5C" w:rsidRPr="000E1F3A">
        <w:rPr>
          <w:lang w:val="bg-BG"/>
        </w:rPr>
        <w:t>в</w:t>
      </w:r>
      <w:r w:rsidR="00E640B4">
        <w:rPr>
          <w:lang w:val="bg-BG"/>
        </w:rPr>
        <w:t xml:space="preserve"> </w:t>
      </w:r>
      <w:r w:rsidR="00231F5C" w:rsidRPr="000E1F3A">
        <w:rPr>
          <w:lang w:val="bg-BG"/>
        </w:rPr>
        <w:t>сила</w:t>
      </w:r>
      <w:r w:rsidR="00E640B4">
        <w:rPr>
          <w:lang w:val="bg-BG"/>
        </w:rPr>
        <w:t xml:space="preserve"> </w:t>
      </w:r>
      <w:r w:rsidR="005F55BC">
        <w:rPr>
          <w:lang w:val="bg-BG"/>
        </w:rPr>
        <w:t>към</w:t>
      </w:r>
      <w:r w:rsidR="00E640B4">
        <w:rPr>
          <w:lang w:val="bg-BG"/>
        </w:rPr>
        <w:t xml:space="preserve"> </w:t>
      </w:r>
      <w:r w:rsidR="00231F5C" w:rsidRPr="000E1F3A">
        <w:rPr>
          <w:lang w:val="bg-BG"/>
        </w:rPr>
        <w:t>датата</w:t>
      </w:r>
      <w:r w:rsidR="00E640B4">
        <w:rPr>
          <w:lang w:val="bg-BG"/>
        </w:rPr>
        <w:t xml:space="preserve"> </w:t>
      </w:r>
      <w:r w:rsidR="00231F5C" w:rsidRPr="000E1F3A">
        <w:rPr>
          <w:lang w:val="bg-BG"/>
        </w:rPr>
        <w:t>на</w:t>
      </w:r>
      <w:r w:rsidR="00E640B4">
        <w:rPr>
          <w:lang w:val="bg-BG"/>
        </w:rPr>
        <w:t xml:space="preserve"> </w:t>
      </w:r>
      <w:r w:rsidR="00231F5C" w:rsidRPr="000E1F3A">
        <w:rPr>
          <w:lang w:val="bg-BG"/>
        </w:rPr>
        <w:t>плащане:</w:t>
      </w:r>
    </w:p>
    <w:p w:rsidR="004C44AA" w:rsidRPr="000E1F3A" w:rsidRDefault="004C44AA" w:rsidP="00904E64">
      <w:pPr>
        <w:pStyle w:val="JuListi"/>
        <w:rPr>
          <w:lang w:val="bg-BG"/>
        </w:rPr>
      </w:pPr>
      <w:r w:rsidRPr="000E1F3A">
        <w:rPr>
          <w:lang w:val="bg-BG"/>
        </w:rPr>
        <w:t>(i)</w:t>
      </w:r>
      <w:r w:rsidR="00E640B4">
        <w:rPr>
          <w:lang w:val="bg-BG"/>
        </w:rPr>
        <w:t>  </w:t>
      </w:r>
      <w:r w:rsidRPr="000E1F3A">
        <w:rPr>
          <w:lang w:val="bg-BG"/>
        </w:rPr>
        <w:t>EUR</w:t>
      </w:r>
      <w:r w:rsidR="00E640B4">
        <w:rPr>
          <w:lang w:val="bg-BG"/>
        </w:rPr>
        <w:t xml:space="preserve"> </w:t>
      </w:r>
      <w:r w:rsidRPr="000E1F3A">
        <w:rPr>
          <w:lang w:val="bg-BG"/>
        </w:rPr>
        <w:t>39</w:t>
      </w:r>
      <w:r w:rsidR="005B3F30">
        <w:rPr>
          <w:lang w:val="bg-BG"/>
        </w:rPr>
        <w:t> </w:t>
      </w:r>
      <w:r w:rsidRPr="000E1F3A">
        <w:rPr>
          <w:lang w:val="bg-BG"/>
        </w:rPr>
        <w:t>360</w:t>
      </w:r>
      <w:r w:rsidR="00E640B4">
        <w:rPr>
          <w:lang w:val="bg-BG"/>
        </w:rPr>
        <w:t xml:space="preserve"> </w:t>
      </w:r>
      <w:r w:rsidRPr="000E1F3A">
        <w:rPr>
          <w:lang w:val="bg-BG"/>
        </w:rPr>
        <w:t>(</w:t>
      </w:r>
      <w:r w:rsidR="00647899" w:rsidRPr="000E1F3A">
        <w:rPr>
          <w:lang w:val="bg-BG"/>
        </w:rPr>
        <w:t>тридесет</w:t>
      </w:r>
      <w:r w:rsidR="00E640B4">
        <w:rPr>
          <w:lang w:val="bg-BG"/>
        </w:rPr>
        <w:t xml:space="preserve"> </w:t>
      </w:r>
      <w:r w:rsidR="00647899" w:rsidRPr="000E1F3A">
        <w:rPr>
          <w:lang w:val="bg-BG"/>
        </w:rPr>
        <w:t>и</w:t>
      </w:r>
      <w:r w:rsidR="00E640B4">
        <w:rPr>
          <w:lang w:val="bg-BG"/>
        </w:rPr>
        <w:t xml:space="preserve"> </w:t>
      </w:r>
      <w:r w:rsidR="00647899" w:rsidRPr="000E1F3A">
        <w:rPr>
          <w:lang w:val="bg-BG"/>
        </w:rPr>
        <w:t>девет</w:t>
      </w:r>
      <w:r w:rsidR="00E640B4">
        <w:rPr>
          <w:lang w:val="bg-BG"/>
        </w:rPr>
        <w:t xml:space="preserve"> </w:t>
      </w:r>
      <w:r w:rsidR="00647899" w:rsidRPr="000E1F3A">
        <w:rPr>
          <w:lang w:val="bg-BG"/>
        </w:rPr>
        <w:t>хиляди</w:t>
      </w:r>
      <w:r w:rsidR="00E640B4">
        <w:rPr>
          <w:lang w:val="bg-BG"/>
        </w:rPr>
        <w:t xml:space="preserve"> </w:t>
      </w:r>
      <w:r w:rsidR="00647899" w:rsidRPr="000E1F3A">
        <w:rPr>
          <w:lang w:val="bg-BG"/>
        </w:rPr>
        <w:t>триста</w:t>
      </w:r>
      <w:r w:rsidR="00E640B4">
        <w:rPr>
          <w:lang w:val="bg-BG"/>
        </w:rPr>
        <w:t xml:space="preserve"> </w:t>
      </w:r>
      <w:r w:rsidR="00647899" w:rsidRPr="000E1F3A">
        <w:rPr>
          <w:lang w:val="bg-BG"/>
        </w:rPr>
        <w:t>и</w:t>
      </w:r>
      <w:r w:rsidR="00E640B4">
        <w:rPr>
          <w:lang w:val="bg-BG"/>
        </w:rPr>
        <w:t xml:space="preserve"> </w:t>
      </w:r>
      <w:r w:rsidR="00647899" w:rsidRPr="000E1F3A">
        <w:rPr>
          <w:lang w:val="bg-BG"/>
        </w:rPr>
        <w:t>шестдесет</w:t>
      </w:r>
      <w:r w:rsidR="00E640B4">
        <w:rPr>
          <w:lang w:val="bg-BG"/>
        </w:rPr>
        <w:t xml:space="preserve"> </w:t>
      </w:r>
      <w:r w:rsidR="00647899" w:rsidRPr="000E1F3A">
        <w:rPr>
          <w:lang w:val="bg-BG"/>
        </w:rPr>
        <w:t>евро</w:t>
      </w:r>
      <w:r w:rsidRPr="000E1F3A">
        <w:rPr>
          <w:lang w:val="bg-BG"/>
        </w:rPr>
        <w:t>),</w:t>
      </w:r>
      <w:r w:rsidR="00E640B4">
        <w:rPr>
          <w:lang w:val="bg-BG"/>
        </w:rPr>
        <w:t xml:space="preserve"> </w:t>
      </w:r>
      <w:r w:rsidR="00647899" w:rsidRPr="000E1F3A">
        <w:rPr>
          <w:lang w:val="bg-BG"/>
        </w:rPr>
        <w:t>плюс</w:t>
      </w:r>
      <w:r w:rsidR="00E640B4">
        <w:rPr>
          <w:lang w:val="bg-BG"/>
        </w:rPr>
        <w:t xml:space="preserve"> </w:t>
      </w:r>
      <w:r w:rsidR="00647899" w:rsidRPr="000E1F3A">
        <w:rPr>
          <w:lang w:val="bg-BG"/>
        </w:rPr>
        <w:t>всякакви</w:t>
      </w:r>
      <w:r w:rsidR="00E640B4">
        <w:rPr>
          <w:lang w:val="bg-BG"/>
        </w:rPr>
        <w:t xml:space="preserve"> </w:t>
      </w:r>
      <w:r w:rsidR="00647899" w:rsidRPr="000E1F3A">
        <w:rPr>
          <w:lang w:val="bg-BG"/>
        </w:rPr>
        <w:t>данъци,</w:t>
      </w:r>
      <w:r w:rsidR="00E640B4">
        <w:rPr>
          <w:lang w:val="bg-BG"/>
        </w:rPr>
        <w:t xml:space="preserve"> </w:t>
      </w:r>
      <w:r w:rsidR="00647899" w:rsidRPr="000E1F3A">
        <w:rPr>
          <w:lang w:val="bg-BG"/>
        </w:rPr>
        <w:t>които</w:t>
      </w:r>
      <w:r w:rsidR="00E640B4">
        <w:rPr>
          <w:lang w:val="bg-BG"/>
        </w:rPr>
        <w:t xml:space="preserve"> </w:t>
      </w:r>
      <w:r w:rsidR="00647899" w:rsidRPr="000E1F3A">
        <w:rPr>
          <w:lang w:val="bg-BG"/>
        </w:rPr>
        <w:t>биха</w:t>
      </w:r>
      <w:r w:rsidR="00E640B4">
        <w:rPr>
          <w:lang w:val="bg-BG"/>
        </w:rPr>
        <w:t xml:space="preserve"> </w:t>
      </w:r>
      <w:r w:rsidR="00647899" w:rsidRPr="000E1F3A">
        <w:rPr>
          <w:lang w:val="bg-BG"/>
        </w:rPr>
        <w:t>могли</w:t>
      </w:r>
      <w:r w:rsidR="00E640B4">
        <w:rPr>
          <w:lang w:val="bg-BG"/>
        </w:rPr>
        <w:t xml:space="preserve"> </w:t>
      </w:r>
      <w:r w:rsidR="00647899" w:rsidRPr="000E1F3A">
        <w:rPr>
          <w:lang w:val="bg-BG"/>
        </w:rPr>
        <w:t>да</w:t>
      </w:r>
      <w:r w:rsidR="00E640B4">
        <w:rPr>
          <w:lang w:val="bg-BG"/>
        </w:rPr>
        <w:t xml:space="preserve"> </w:t>
      </w:r>
      <w:r w:rsidR="00647899" w:rsidRPr="000E1F3A">
        <w:rPr>
          <w:lang w:val="bg-BG"/>
        </w:rPr>
        <w:t>бъдат</w:t>
      </w:r>
      <w:r w:rsidR="00E640B4">
        <w:rPr>
          <w:lang w:val="bg-BG"/>
        </w:rPr>
        <w:t xml:space="preserve"> </w:t>
      </w:r>
      <w:r w:rsidR="00647899" w:rsidRPr="000E1F3A">
        <w:rPr>
          <w:lang w:val="bg-BG"/>
        </w:rPr>
        <w:t>наложени</w:t>
      </w:r>
      <w:r w:rsidR="00E640B4">
        <w:rPr>
          <w:lang w:val="bg-BG"/>
        </w:rPr>
        <w:t xml:space="preserve"> </w:t>
      </w:r>
      <w:r w:rsidR="00647899" w:rsidRPr="000E1F3A">
        <w:rPr>
          <w:lang w:val="bg-BG"/>
        </w:rPr>
        <w:t>върху</w:t>
      </w:r>
      <w:r w:rsidR="00E640B4">
        <w:rPr>
          <w:lang w:val="bg-BG"/>
        </w:rPr>
        <w:t xml:space="preserve"> </w:t>
      </w:r>
      <w:r w:rsidR="00647899" w:rsidRPr="000E1F3A">
        <w:rPr>
          <w:lang w:val="bg-BG"/>
        </w:rPr>
        <w:t>горната</w:t>
      </w:r>
      <w:r w:rsidR="00E640B4">
        <w:rPr>
          <w:lang w:val="bg-BG"/>
        </w:rPr>
        <w:t xml:space="preserve"> </w:t>
      </w:r>
      <w:r w:rsidR="00647899" w:rsidRPr="000E1F3A">
        <w:rPr>
          <w:lang w:val="bg-BG"/>
        </w:rPr>
        <w:t>сума,</w:t>
      </w:r>
      <w:r w:rsidR="00E640B4">
        <w:rPr>
          <w:lang w:val="bg-BG"/>
        </w:rPr>
        <w:t xml:space="preserve"> </w:t>
      </w:r>
      <w:r w:rsidR="00647899" w:rsidRPr="000E1F3A">
        <w:rPr>
          <w:lang w:val="bg-BG"/>
        </w:rPr>
        <w:t>за</w:t>
      </w:r>
      <w:r w:rsidR="00E640B4">
        <w:rPr>
          <w:lang w:val="bg-BG"/>
        </w:rPr>
        <w:t xml:space="preserve"> </w:t>
      </w:r>
      <w:r w:rsidR="00647899" w:rsidRPr="000E1F3A">
        <w:rPr>
          <w:lang w:val="bg-BG"/>
        </w:rPr>
        <w:t>вреди</w:t>
      </w:r>
      <w:r w:rsidRPr="000E1F3A">
        <w:rPr>
          <w:lang w:val="bg-BG"/>
        </w:rPr>
        <w:t>;</w:t>
      </w:r>
    </w:p>
    <w:p w:rsidR="004C44AA" w:rsidRPr="000E1F3A" w:rsidRDefault="004C44AA" w:rsidP="00904E64">
      <w:pPr>
        <w:pStyle w:val="JuListi"/>
        <w:rPr>
          <w:lang w:val="bg-BG"/>
        </w:rPr>
      </w:pPr>
      <w:r w:rsidRPr="000E1F3A">
        <w:rPr>
          <w:lang w:val="bg-BG"/>
        </w:rPr>
        <w:t>(ii)</w:t>
      </w:r>
      <w:r w:rsidR="00E640B4">
        <w:rPr>
          <w:lang w:val="bg-BG"/>
        </w:rPr>
        <w:t>  </w:t>
      </w:r>
      <w:r w:rsidRPr="000E1F3A">
        <w:rPr>
          <w:lang w:val="bg-BG"/>
        </w:rPr>
        <w:t>EUR</w:t>
      </w:r>
      <w:r w:rsidR="00E640B4">
        <w:rPr>
          <w:lang w:val="bg-BG"/>
        </w:rPr>
        <w:t xml:space="preserve"> </w:t>
      </w:r>
      <w:r w:rsidRPr="000E1F3A">
        <w:rPr>
          <w:lang w:val="bg-BG"/>
        </w:rPr>
        <w:t>12</w:t>
      </w:r>
      <w:r w:rsidR="005B3F30">
        <w:rPr>
          <w:lang w:val="bg-BG"/>
        </w:rPr>
        <w:t> </w:t>
      </w:r>
      <w:r w:rsidRPr="000E1F3A">
        <w:rPr>
          <w:lang w:val="bg-BG"/>
        </w:rPr>
        <w:t>200</w:t>
      </w:r>
      <w:r w:rsidR="00E640B4">
        <w:rPr>
          <w:lang w:val="bg-BG"/>
        </w:rPr>
        <w:t xml:space="preserve"> </w:t>
      </w:r>
      <w:r w:rsidRPr="000E1F3A">
        <w:rPr>
          <w:lang w:val="bg-BG"/>
        </w:rPr>
        <w:t>(</w:t>
      </w:r>
      <w:r w:rsidR="00647899" w:rsidRPr="000E1F3A">
        <w:rPr>
          <w:lang w:val="bg-BG"/>
        </w:rPr>
        <w:t>дванадесет</w:t>
      </w:r>
      <w:r w:rsidR="00E640B4">
        <w:rPr>
          <w:lang w:val="bg-BG"/>
        </w:rPr>
        <w:t xml:space="preserve"> </w:t>
      </w:r>
      <w:r w:rsidR="00647899" w:rsidRPr="000E1F3A">
        <w:rPr>
          <w:lang w:val="bg-BG"/>
        </w:rPr>
        <w:t>хиляди</w:t>
      </w:r>
      <w:r w:rsidR="00E640B4">
        <w:rPr>
          <w:lang w:val="bg-BG"/>
        </w:rPr>
        <w:t xml:space="preserve"> </w:t>
      </w:r>
      <w:r w:rsidR="00647899" w:rsidRPr="000E1F3A">
        <w:rPr>
          <w:lang w:val="bg-BG"/>
        </w:rPr>
        <w:t>и</w:t>
      </w:r>
      <w:r w:rsidR="00E640B4">
        <w:rPr>
          <w:lang w:val="bg-BG"/>
        </w:rPr>
        <w:t xml:space="preserve"> </w:t>
      </w:r>
      <w:r w:rsidR="00647899" w:rsidRPr="000E1F3A">
        <w:rPr>
          <w:lang w:val="bg-BG"/>
        </w:rPr>
        <w:t>двеста</w:t>
      </w:r>
      <w:r w:rsidR="00E640B4">
        <w:rPr>
          <w:lang w:val="bg-BG"/>
        </w:rPr>
        <w:t xml:space="preserve"> </w:t>
      </w:r>
      <w:r w:rsidR="00647899" w:rsidRPr="000E1F3A">
        <w:rPr>
          <w:lang w:val="bg-BG"/>
        </w:rPr>
        <w:t>евро</w:t>
      </w:r>
      <w:r w:rsidRPr="000E1F3A">
        <w:rPr>
          <w:lang w:val="bg-BG"/>
        </w:rPr>
        <w:t>),</w:t>
      </w:r>
      <w:r w:rsidR="00E640B4">
        <w:rPr>
          <w:lang w:val="bg-BG"/>
        </w:rPr>
        <w:t xml:space="preserve"> </w:t>
      </w:r>
      <w:r w:rsidR="00647899" w:rsidRPr="000E1F3A">
        <w:rPr>
          <w:lang w:val="bg-BG"/>
        </w:rPr>
        <w:t>плюс</w:t>
      </w:r>
      <w:r w:rsidR="00E640B4">
        <w:rPr>
          <w:lang w:val="bg-BG"/>
        </w:rPr>
        <w:t xml:space="preserve"> </w:t>
      </w:r>
      <w:r w:rsidR="00647899" w:rsidRPr="000E1F3A">
        <w:rPr>
          <w:lang w:val="bg-BG"/>
        </w:rPr>
        <w:t>всякакви</w:t>
      </w:r>
      <w:r w:rsidR="00E640B4">
        <w:rPr>
          <w:lang w:val="bg-BG"/>
        </w:rPr>
        <w:t xml:space="preserve"> </w:t>
      </w:r>
      <w:r w:rsidR="00647899" w:rsidRPr="000E1F3A">
        <w:rPr>
          <w:lang w:val="bg-BG"/>
        </w:rPr>
        <w:t>данъци,</w:t>
      </w:r>
      <w:r w:rsidR="00E640B4">
        <w:rPr>
          <w:lang w:val="bg-BG"/>
        </w:rPr>
        <w:t xml:space="preserve"> </w:t>
      </w:r>
      <w:r w:rsidR="00647899" w:rsidRPr="000E1F3A">
        <w:rPr>
          <w:lang w:val="bg-BG"/>
        </w:rPr>
        <w:t>които</w:t>
      </w:r>
      <w:r w:rsidR="00E640B4">
        <w:rPr>
          <w:lang w:val="bg-BG"/>
        </w:rPr>
        <w:t xml:space="preserve"> </w:t>
      </w:r>
      <w:r w:rsidR="00647899" w:rsidRPr="000E1F3A">
        <w:rPr>
          <w:lang w:val="bg-BG"/>
        </w:rPr>
        <w:t>биха</w:t>
      </w:r>
      <w:r w:rsidR="00E640B4">
        <w:rPr>
          <w:lang w:val="bg-BG"/>
        </w:rPr>
        <w:t xml:space="preserve"> </w:t>
      </w:r>
      <w:r w:rsidR="00647899" w:rsidRPr="000E1F3A">
        <w:rPr>
          <w:lang w:val="bg-BG"/>
        </w:rPr>
        <w:t>могли</w:t>
      </w:r>
      <w:r w:rsidR="00E640B4">
        <w:rPr>
          <w:lang w:val="bg-BG"/>
        </w:rPr>
        <w:t xml:space="preserve"> </w:t>
      </w:r>
      <w:r w:rsidR="00647899" w:rsidRPr="000E1F3A">
        <w:rPr>
          <w:lang w:val="bg-BG"/>
        </w:rPr>
        <w:t>да</w:t>
      </w:r>
      <w:r w:rsidR="00E640B4">
        <w:rPr>
          <w:lang w:val="bg-BG"/>
        </w:rPr>
        <w:t xml:space="preserve"> </w:t>
      </w:r>
      <w:r w:rsidR="00647899" w:rsidRPr="000E1F3A">
        <w:rPr>
          <w:lang w:val="bg-BG"/>
        </w:rPr>
        <w:t>бъдат</w:t>
      </w:r>
      <w:r w:rsidR="00E640B4">
        <w:rPr>
          <w:lang w:val="bg-BG"/>
        </w:rPr>
        <w:t xml:space="preserve"> </w:t>
      </w:r>
      <w:r w:rsidR="00647899" w:rsidRPr="000E1F3A">
        <w:rPr>
          <w:lang w:val="bg-BG"/>
        </w:rPr>
        <w:t>наложени</w:t>
      </w:r>
      <w:r w:rsidR="00E640B4">
        <w:rPr>
          <w:lang w:val="bg-BG"/>
        </w:rPr>
        <w:t xml:space="preserve"> </w:t>
      </w:r>
      <w:r w:rsidR="00647899" w:rsidRPr="000E1F3A">
        <w:rPr>
          <w:lang w:val="bg-BG"/>
        </w:rPr>
        <w:t>на</w:t>
      </w:r>
      <w:r w:rsidR="00E640B4">
        <w:rPr>
          <w:lang w:val="bg-BG"/>
        </w:rPr>
        <w:t xml:space="preserve"> </w:t>
      </w:r>
      <w:r w:rsidR="00647899" w:rsidRPr="000E1F3A">
        <w:rPr>
          <w:lang w:val="bg-BG"/>
        </w:rPr>
        <w:t>жалбоподателката</w:t>
      </w:r>
      <w:r w:rsidR="00E640B4">
        <w:rPr>
          <w:lang w:val="bg-BG"/>
        </w:rPr>
        <w:t xml:space="preserve"> </w:t>
      </w:r>
      <w:r w:rsidR="00647899" w:rsidRPr="000E1F3A">
        <w:rPr>
          <w:lang w:val="bg-BG"/>
        </w:rPr>
        <w:t>върху</w:t>
      </w:r>
      <w:r w:rsidR="00E640B4">
        <w:rPr>
          <w:lang w:val="bg-BG"/>
        </w:rPr>
        <w:t xml:space="preserve"> </w:t>
      </w:r>
      <w:r w:rsidR="00647899" w:rsidRPr="000E1F3A">
        <w:rPr>
          <w:lang w:val="bg-BG"/>
        </w:rPr>
        <w:t>горната</w:t>
      </w:r>
      <w:r w:rsidR="00E640B4">
        <w:rPr>
          <w:lang w:val="bg-BG"/>
        </w:rPr>
        <w:t xml:space="preserve"> </w:t>
      </w:r>
      <w:r w:rsidR="00647899" w:rsidRPr="000E1F3A">
        <w:rPr>
          <w:lang w:val="bg-BG"/>
        </w:rPr>
        <w:t>сума,</w:t>
      </w:r>
      <w:r w:rsidR="00E640B4">
        <w:rPr>
          <w:lang w:val="bg-BG"/>
        </w:rPr>
        <w:t xml:space="preserve"> </w:t>
      </w:r>
      <w:r w:rsidR="00647899" w:rsidRPr="000E1F3A">
        <w:rPr>
          <w:lang w:val="bg-BG"/>
        </w:rPr>
        <w:t>за</w:t>
      </w:r>
      <w:r w:rsidR="00E640B4">
        <w:rPr>
          <w:lang w:val="bg-BG"/>
        </w:rPr>
        <w:t xml:space="preserve"> </w:t>
      </w:r>
      <w:r w:rsidR="00647899" w:rsidRPr="000E1F3A">
        <w:rPr>
          <w:lang w:val="bg-BG"/>
        </w:rPr>
        <w:t>разходи</w:t>
      </w:r>
      <w:r w:rsidR="00E640B4">
        <w:rPr>
          <w:lang w:val="bg-BG"/>
        </w:rPr>
        <w:t xml:space="preserve"> </w:t>
      </w:r>
      <w:r w:rsidR="00647899" w:rsidRPr="000E1F3A">
        <w:rPr>
          <w:lang w:val="bg-BG"/>
        </w:rPr>
        <w:t>и</w:t>
      </w:r>
      <w:r w:rsidR="00E640B4">
        <w:rPr>
          <w:lang w:val="bg-BG"/>
        </w:rPr>
        <w:t xml:space="preserve"> </w:t>
      </w:r>
      <w:r w:rsidR="00647899" w:rsidRPr="000E1F3A">
        <w:rPr>
          <w:lang w:val="bg-BG"/>
        </w:rPr>
        <w:t>разноски,</w:t>
      </w:r>
      <w:r w:rsidR="00E640B4">
        <w:rPr>
          <w:lang w:val="bg-BG"/>
        </w:rPr>
        <w:t xml:space="preserve"> </w:t>
      </w:r>
      <w:r w:rsidR="00647899" w:rsidRPr="000E1F3A">
        <w:rPr>
          <w:lang w:val="bg-BG"/>
        </w:rPr>
        <w:t>платими</w:t>
      </w:r>
      <w:r w:rsidR="00E640B4">
        <w:rPr>
          <w:lang w:val="bg-BG"/>
        </w:rPr>
        <w:t xml:space="preserve"> </w:t>
      </w:r>
      <w:r w:rsidR="00647899" w:rsidRPr="000E1F3A">
        <w:rPr>
          <w:lang w:val="bg-BG"/>
        </w:rPr>
        <w:t>директно</w:t>
      </w:r>
      <w:r w:rsidR="00E640B4">
        <w:rPr>
          <w:lang w:val="bg-BG"/>
        </w:rPr>
        <w:t xml:space="preserve"> </w:t>
      </w:r>
      <w:r w:rsidR="00647899" w:rsidRPr="000E1F3A">
        <w:rPr>
          <w:lang w:val="bg-BG"/>
        </w:rPr>
        <w:t>по</w:t>
      </w:r>
      <w:r w:rsidR="00E640B4">
        <w:rPr>
          <w:lang w:val="bg-BG"/>
        </w:rPr>
        <w:t xml:space="preserve"> </w:t>
      </w:r>
      <w:r w:rsidR="00647899" w:rsidRPr="000E1F3A">
        <w:rPr>
          <w:lang w:val="bg-BG"/>
        </w:rPr>
        <w:t>банковата</w:t>
      </w:r>
      <w:r w:rsidR="00E640B4">
        <w:rPr>
          <w:lang w:val="bg-BG"/>
        </w:rPr>
        <w:t xml:space="preserve"> </w:t>
      </w:r>
      <w:r w:rsidR="00647899" w:rsidRPr="000E1F3A">
        <w:rPr>
          <w:lang w:val="bg-BG"/>
        </w:rPr>
        <w:t>сметка</w:t>
      </w:r>
      <w:r w:rsidR="00E640B4">
        <w:rPr>
          <w:lang w:val="bg-BG"/>
        </w:rPr>
        <w:t xml:space="preserve"> </w:t>
      </w:r>
      <w:r w:rsidR="00647899" w:rsidRPr="000E1F3A">
        <w:rPr>
          <w:lang w:val="bg-BG"/>
        </w:rPr>
        <w:t>на</w:t>
      </w:r>
      <w:r w:rsidR="00E640B4">
        <w:rPr>
          <w:lang w:val="bg-BG"/>
        </w:rPr>
        <w:t xml:space="preserve"> </w:t>
      </w:r>
      <w:r w:rsidR="00647899" w:rsidRPr="000E1F3A">
        <w:rPr>
          <w:lang w:val="bg-BG"/>
        </w:rPr>
        <w:t>процесуалния</w:t>
      </w:r>
      <w:r w:rsidR="00E640B4">
        <w:rPr>
          <w:lang w:val="bg-BG"/>
        </w:rPr>
        <w:t xml:space="preserve"> </w:t>
      </w:r>
      <w:r w:rsidR="00647899" w:rsidRPr="000E1F3A">
        <w:rPr>
          <w:lang w:val="bg-BG"/>
        </w:rPr>
        <w:t>представител</w:t>
      </w:r>
      <w:r w:rsidR="00E640B4">
        <w:rPr>
          <w:lang w:val="bg-BG"/>
        </w:rPr>
        <w:t xml:space="preserve"> </w:t>
      </w:r>
      <w:r w:rsidR="00647899" w:rsidRPr="000E1F3A">
        <w:rPr>
          <w:lang w:val="bg-BG"/>
        </w:rPr>
        <w:t>на</w:t>
      </w:r>
      <w:r w:rsidR="00E640B4">
        <w:rPr>
          <w:lang w:val="bg-BG"/>
        </w:rPr>
        <w:t xml:space="preserve"> </w:t>
      </w:r>
      <w:r w:rsidR="00647899" w:rsidRPr="000E1F3A">
        <w:rPr>
          <w:lang w:val="bg-BG"/>
        </w:rPr>
        <w:t>жалбоподателката</w:t>
      </w:r>
      <w:r w:rsidRPr="000E1F3A">
        <w:rPr>
          <w:lang w:val="bg-BG"/>
        </w:rPr>
        <w:t>;</w:t>
      </w:r>
    </w:p>
    <w:p w:rsidR="004C44AA" w:rsidRPr="000E1F3A" w:rsidRDefault="00647899">
      <w:pPr>
        <w:pStyle w:val="JuLista"/>
        <w:rPr>
          <w:lang w:val="bg-BG"/>
        </w:rPr>
      </w:pPr>
      <w:r w:rsidRPr="000E1F3A">
        <w:rPr>
          <w:lang w:val="bg-BG"/>
        </w:rPr>
        <w:t>б</w:t>
      </w:r>
      <w:r w:rsidR="004C44AA" w:rsidRPr="000E1F3A">
        <w:rPr>
          <w:lang w:val="bg-BG"/>
        </w:rPr>
        <w:t>)</w:t>
      </w:r>
      <w:r w:rsidR="00E640B4">
        <w:rPr>
          <w:lang w:val="bg-BG"/>
        </w:rPr>
        <w:t>  </w:t>
      </w:r>
      <w:r w:rsidRPr="000E1F3A">
        <w:rPr>
          <w:lang w:val="bg-BG"/>
        </w:rPr>
        <w:t>че</w:t>
      </w:r>
      <w:r w:rsidR="00E640B4">
        <w:rPr>
          <w:lang w:val="bg-BG"/>
        </w:rPr>
        <w:t xml:space="preserve"> </w:t>
      </w:r>
      <w:r w:rsidRPr="000E1F3A">
        <w:rPr>
          <w:lang w:val="bg-BG"/>
        </w:rPr>
        <w:t>от</w:t>
      </w:r>
      <w:r w:rsidR="00E640B4">
        <w:rPr>
          <w:lang w:val="bg-BG"/>
        </w:rPr>
        <w:t xml:space="preserve"> </w:t>
      </w:r>
      <w:r w:rsidRPr="000E1F3A">
        <w:rPr>
          <w:lang w:val="bg-BG"/>
        </w:rPr>
        <w:t>изтичането</w:t>
      </w:r>
      <w:r w:rsidR="00E640B4">
        <w:rPr>
          <w:lang w:val="bg-BG"/>
        </w:rPr>
        <w:t xml:space="preserve"> </w:t>
      </w:r>
      <w:r w:rsidRPr="000E1F3A">
        <w:rPr>
          <w:lang w:val="bg-BG"/>
        </w:rPr>
        <w:t>на</w:t>
      </w:r>
      <w:r w:rsidR="00E640B4">
        <w:rPr>
          <w:lang w:val="bg-BG"/>
        </w:rPr>
        <w:t xml:space="preserve"> </w:t>
      </w:r>
      <w:r w:rsidR="005F55BC">
        <w:rPr>
          <w:lang w:val="bg-BG"/>
        </w:rPr>
        <w:t>посочения</w:t>
      </w:r>
      <w:r w:rsidR="00E640B4">
        <w:rPr>
          <w:lang w:val="bg-BG"/>
        </w:rPr>
        <w:t xml:space="preserve"> </w:t>
      </w:r>
      <w:r w:rsidRPr="000E1F3A">
        <w:rPr>
          <w:lang w:val="bg-BG"/>
        </w:rPr>
        <w:t>по-горе</w:t>
      </w:r>
      <w:r w:rsidR="00E640B4">
        <w:rPr>
          <w:lang w:val="bg-BG"/>
        </w:rPr>
        <w:t xml:space="preserve"> </w:t>
      </w:r>
      <w:r w:rsidRPr="000E1F3A">
        <w:rPr>
          <w:lang w:val="bg-BG"/>
        </w:rPr>
        <w:t>тримесечен</w:t>
      </w:r>
      <w:r w:rsidR="00E640B4">
        <w:rPr>
          <w:lang w:val="bg-BG"/>
        </w:rPr>
        <w:t xml:space="preserve"> </w:t>
      </w:r>
      <w:r w:rsidRPr="000E1F3A">
        <w:rPr>
          <w:lang w:val="bg-BG"/>
        </w:rPr>
        <w:t>срок</w:t>
      </w:r>
      <w:r w:rsidR="00E640B4">
        <w:rPr>
          <w:lang w:val="bg-BG"/>
        </w:rPr>
        <w:t xml:space="preserve"> </w:t>
      </w:r>
      <w:r w:rsidRPr="000E1F3A">
        <w:rPr>
          <w:lang w:val="bg-BG"/>
        </w:rPr>
        <w:t>до</w:t>
      </w:r>
      <w:r w:rsidR="00E640B4">
        <w:rPr>
          <w:lang w:val="bg-BG"/>
        </w:rPr>
        <w:t xml:space="preserve"> </w:t>
      </w:r>
      <w:r w:rsidRPr="000E1F3A">
        <w:rPr>
          <w:lang w:val="bg-BG"/>
        </w:rPr>
        <w:t>плащането</w:t>
      </w:r>
      <w:r w:rsidR="00E640B4">
        <w:rPr>
          <w:lang w:val="bg-BG"/>
        </w:rPr>
        <w:t xml:space="preserve"> </w:t>
      </w:r>
      <w:r w:rsidRPr="000E1F3A">
        <w:rPr>
          <w:lang w:val="bg-BG"/>
        </w:rPr>
        <w:t>се</w:t>
      </w:r>
      <w:r w:rsidR="00E640B4">
        <w:rPr>
          <w:lang w:val="bg-BG"/>
        </w:rPr>
        <w:t xml:space="preserve"> </w:t>
      </w:r>
      <w:r w:rsidRPr="000E1F3A">
        <w:rPr>
          <w:lang w:val="bg-BG"/>
        </w:rPr>
        <w:t>дължи</w:t>
      </w:r>
      <w:r w:rsidR="00E640B4">
        <w:rPr>
          <w:lang w:val="bg-BG"/>
        </w:rPr>
        <w:t xml:space="preserve"> </w:t>
      </w:r>
      <w:r w:rsidRPr="000E1F3A">
        <w:rPr>
          <w:lang w:val="bg-BG"/>
        </w:rPr>
        <w:t>проста</w:t>
      </w:r>
      <w:r w:rsidR="00E640B4">
        <w:rPr>
          <w:lang w:val="bg-BG"/>
        </w:rPr>
        <w:t xml:space="preserve"> </w:t>
      </w:r>
      <w:r w:rsidRPr="000E1F3A">
        <w:rPr>
          <w:lang w:val="bg-BG"/>
        </w:rPr>
        <w:t>лихва</w:t>
      </w:r>
      <w:r w:rsidR="00E640B4">
        <w:rPr>
          <w:lang w:val="bg-BG"/>
        </w:rPr>
        <w:t xml:space="preserve"> </w:t>
      </w:r>
      <w:r w:rsidRPr="000E1F3A">
        <w:rPr>
          <w:lang w:val="bg-BG"/>
        </w:rPr>
        <w:t>върху</w:t>
      </w:r>
      <w:r w:rsidR="00E640B4">
        <w:rPr>
          <w:lang w:val="bg-BG"/>
        </w:rPr>
        <w:t xml:space="preserve"> </w:t>
      </w:r>
      <w:r w:rsidRPr="000E1F3A">
        <w:rPr>
          <w:lang w:val="bg-BG"/>
        </w:rPr>
        <w:t>горепосочените</w:t>
      </w:r>
      <w:r w:rsidR="00E640B4">
        <w:rPr>
          <w:lang w:val="bg-BG"/>
        </w:rPr>
        <w:t xml:space="preserve"> </w:t>
      </w:r>
      <w:r w:rsidRPr="000E1F3A">
        <w:rPr>
          <w:lang w:val="bg-BG"/>
        </w:rPr>
        <w:t>суми</w:t>
      </w:r>
      <w:r w:rsidR="00E640B4">
        <w:rPr>
          <w:lang w:val="bg-BG"/>
        </w:rPr>
        <w:t xml:space="preserve"> </w:t>
      </w:r>
      <w:r w:rsidRPr="000E1F3A">
        <w:rPr>
          <w:lang w:val="bg-BG"/>
        </w:rPr>
        <w:t>в</w:t>
      </w:r>
      <w:r w:rsidR="00E640B4">
        <w:rPr>
          <w:lang w:val="bg-BG"/>
        </w:rPr>
        <w:t xml:space="preserve"> </w:t>
      </w:r>
      <w:r w:rsidRPr="000E1F3A">
        <w:rPr>
          <w:lang w:val="bg-BG"/>
        </w:rPr>
        <w:t>размер,</w:t>
      </w:r>
      <w:r w:rsidR="00E640B4">
        <w:rPr>
          <w:lang w:val="bg-BG"/>
        </w:rPr>
        <w:t xml:space="preserve"> </w:t>
      </w:r>
      <w:r w:rsidRPr="000E1F3A">
        <w:rPr>
          <w:lang w:val="bg-BG"/>
        </w:rPr>
        <w:t>равен</w:t>
      </w:r>
      <w:r w:rsidR="00E640B4">
        <w:rPr>
          <w:lang w:val="bg-BG"/>
        </w:rPr>
        <w:t xml:space="preserve"> </w:t>
      </w:r>
      <w:r w:rsidRPr="000E1F3A">
        <w:rPr>
          <w:lang w:val="bg-BG"/>
        </w:rPr>
        <w:t>на</w:t>
      </w:r>
      <w:r w:rsidR="00E640B4">
        <w:rPr>
          <w:lang w:val="bg-BG"/>
        </w:rPr>
        <w:t xml:space="preserve"> </w:t>
      </w:r>
      <w:r w:rsidRPr="000E1F3A">
        <w:rPr>
          <w:lang w:val="bg-BG"/>
        </w:rPr>
        <w:t>пределната</w:t>
      </w:r>
      <w:r w:rsidR="00E640B4">
        <w:rPr>
          <w:lang w:val="bg-BG"/>
        </w:rPr>
        <w:t xml:space="preserve"> </w:t>
      </w:r>
      <w:r w:rsidRPr="000E1F3A">
        <w:rPr>
          <w:lang w:val="bg-BG"/>
        </w:rPr>
        <w:t>ставка</w:t>
      </w:r>
      <w:r w:rsidR="00E640B4">
        <w:rPr>
          <w:lang w:val="bg-BG"/>
        </w:rPr>
        <w:t xml:space="preserve"> </w:t>
      </w:r>
      <w:r w:rsidRPr="000E1F3A">
        <w:rPr>
          <w:lang w:val="bg-BG"/>
        </w:rPr>
        <w:t>по</w:t>
      </w:r>
      <w:r w:rsidR="00E640B4">
        <w:rPr>
          <w:lang w:val="bg-BG"/>
        </w:rPr>
        <w:t xml:space="preserve"> </w:t>
      </w:r>
      <w:r w:rsidRPr="000E1F3A">
        <w:rPr>
          <w:lang w:val="bg-BG"/>
        </w:rPr>
        <w:t>заеми</w:t>
      </w:r>
      <w:r w:rsidR="00E640B4">
        <w:rPr>
          <w:lang w:val="bg-BG"/>
        </w:rPr>
        <w:t xml:space="preserve"> </w:t>
      </w:r>
      <w:r w:rsidRPr="000E1F3A">
        <w:rPr>
          <w:lang w:val="bg-BG"/>
        </w:rPr>
        <w:t>на</w:t>
      </w:r>
      <w:r w:rsidR="00E640B4">
        <w:rPr>
          <w:lang w:val="bg-BG"/>
        </w:rPr>
        <w:t xml:space="preserve"> </w:t>
      </w:r>
      <w:r w:rsidRPr="000E1F3A">
        <w:rPr>
          <w:lang w:val="bg-BG"/>
        </w:rPr>
        <w:t>Европейската</w:t>
      </w:r>
      <w:r w:rsidR="00E640B4">
        <w:rPr>
          <w:lang w:val="bg-BG"/>
        </w:rPr>
        <w:t xml:space="preserve"> </w:t>
      </w:r>
      <w:r w:rsidRPr="000E1F3A">
        <w:rPr>
          <w:lang w:val="bg-BG"/>
        </w:rPr>
        <w:lastRenderedPageBreak/>
        <w:t>централна</w:t>
      </w:r>
      <w:r w:rsidR="00E640B4">
        <w:rPr>
          <w:lang w:val="bg-BG"/>
        </w:rPr>
        <w:t xml:space="preserve"> </w:t>
      </w:r>
      <w:r w:rsidRPr="000E1F3A">
        <w:rPr>
          <w:lang w:val="bg-BG"/>
        </w:rPr>
        <w:t>банка</w:t>
      </w:r>
      <w:r w:rsidR="00E640B4">
        <w:rPr>
          <w:lang w:val="bg-BG"/>
        </w:rPr>
        <w:t xml:space="preserve"> </w:t>
      </w:r>
      <w:r w:rsidRPr="000E1F3A">
        <w:rPr>
          <w:lang w:val="bg-BG"/>
        </w:rPr>
        <w:t>през</w:t>
      </w:r>
      <w:r w:rsidR="00E640B4">
        <w:rPr>
          <w:lang w:val="bg-BG"/>
        </w:rPr>
        <w:t xml:space="preserve"> </w:t>
      </w:r>
      <w:r w:rsidRPr="000E1F3A">
        <w:rPr>
          <w:lang w:val="bg-BG"/>
        </w:rPr>
        <w:t>периода</w:t>
      </w:r>
      <w:r w:rsidR="00E640B4">
        <w:rPr>
          <w:lang w:val="bg-BG"/>
        </w:rPr>
        <w:t xml:space="preserve"> </w:t>
      </w:r>
      <w:r w:rsidRPr="000E1F3A">
        <w:rPr>
          <w:lang w:val="bg-BG"/>
        </w:rPr>
        <w:t>на</w:t>
      </w:r>
      <w:r w:rsidR="00E640B4">
        <w:rPr>
          <w:lang w:val="bg-BG"/>
        </w:rPr>
        <w:t xml:space="preserve"> </w:t>
      </w:r>
      <w:r w:rsidRPr="000E1F3A">
        <w:rPr>
          <w:lang w:val="bg-BG"/>
        </w:rPr>
        <w:t>просрочие,</w:t>
      </w:r>
      <w:r w:rsidR="00E640B4">
        <w:rPr>
          <w:lang w:val="bg-BG"/>
        </w:rPr>
        <w:t xml:space="preserve"> </w:t>
      </w:r>
      <w:r w:rsidRPr="000E1F3A">
        <w:rPr>
          <w:lang w:val="bg-BG"/>
        </w:rPr>
        <w:t>плюс</w:t>
      </w:r>
      <w:r w:rsidR="00E640B4">
        <w:rPr>
          <w:lang w:val="bg-BG"/>
        </w:rPr>
        <w:t xml:space="preserve"> </w:t>
      </w:r>
      <w:r w:rsidRPr="000E1F3A">
        <w:rPr>
          <w:lang w:val="bg-BG"/>
        </w:rPr>
        <w:t>три</w:t>
      </w:r>
      <w:r w:rsidR="00E640B4">
        <w:rPr>
          <w:lang w:val="bg-BG"/>
        </w:rPr>
        <w:t xml:space="preserve"> </w:t>
      </w:r>
      <w:r w:rsidRPr="000E1F3A">
        <w:rPr>
          <w:lang w:val="bg-BG"/>
        </w:rPr>
        <w:t>процентни</w:t>
      </w:r>
      <w:r w:rsidR="00E640B4">
        <w:rPr>
          <w:lang w:val="bg-BG"/>
        </w:rPr>
        <w:t xml:space="preserve"> </w:t>
      </w:r>
      <w:r w:rsidRPr="000E1F3A">
        <w:rPr>
          <w:lang w:val="bg-BG"/>
        </w:rPr>
        <w:t>пункта</w:t>
      </w:r>
      <w:r w:rsidR="004C44AA" w:rsidRPr="000E1F3A">
        <w:rPr>
          <w:lang w:val="bg-BG"/>
        </w:rPr>
        <w:t>;</w:t>
      </w:r>
    </w:p>
    <w:p w:rsidR="004C44AA" w:rsidRPr="000E1F3A" w:rsidRDefault="004C44AA">
      <w:pPr>
        <w:pStyle w:val="JuLista"/>
        <w:rPr>
          <w:lang w:val="bg-BG"/>
        </w:rPr>
      </w:pPr>
    </w:p>
    <w:p w:rsidR="004C44AA" w:rsidRPr="000E1F3A" w:rsidRDefault="004C44AA">
      <w:pPr>
        <w:pStyle w:val="JuList"/>
        <w:rPr>
          <w:lang w:val="bg-BG"/>
        </w:rPr>
      </w:pPr>
      <w:r w:rsidRPr="000E1F3A">
        <w:rPr>
          <w:lang w:val="bg-BG"/>
        </w:rPr>
        <w:t>7.</w:t>
      </w:r>
      <w:r w:rsidR="00E640B4">
        <w:rPr>
          <w:lang w:val="bg-BG"/>
        </w:rPr>
        <w:t>  </w:t>
      </w:r>
      <w:r w:rsidR="00445686" w:rsidRPr="000E1F3A">
        <w:rPr>
          <w:i/>
          <w:lang w:val="bg-BG"/>
        </w:rPr>
        <w:t>Отхвърля</w:t>
      </w:r>
      <w:r w:rsidR="00E640B4">
        <w:rPr>
          <w:i/>
          <w:lang w:val="bg-BG"/>
        </w:rPr>
        <w:t xml:space="preserve"> </w:t>
      </w:r>
      <w:r w:rsidR="00445686" w:rsidRPr="000E1F3A">
        <w:rPr>
          <w:lang w:val="bg-BG"/>
        </w:rPr>
        <w:t>останалата</w:t>
      </w:r>
      <w:r w:rsidR="00E640B4">
        <w:rPr>
          <w:lang w:val="bg-BG"/>
        </w:rPr>
        <w:t xml:space="preserve"> </w:t>
      </w:r>
      <w:r w:rsidR="00445686" w:rsidRPr="000E1F3A">
        <w:rPr>
          <w:lang w:val="bg-BG"/>
        </w:rPr>
        <w:t>част</w:t>
      </w:r>
      <w:r w:rsidR="00E640B4">
        <w:rPr>
          <w:lang w:val="bg-BG"/>
        </w:rPr>
        <w:t xml:space="preserve"> </w:t>
      </w:r>
      <w:r w:rsidR="00445686" w:rsidRPr="000E1F3A">
        <w:rPr>
          <w:lang w:val="bg-BG"/>
        </w:rPr>
        <w:t>от</w:t>
      </w:r>
      <w:r w:rsidR="00E640B4">
        <w:rPr>
          <w:lang w:val="bg-BG"/>
        </w:rPr>
        <w:t xml:space="preserve"> </w:t>
      </w:r>
      <w:r w:rsidR="00445686" w:rsidRPr="000E1F3A">
        <w:rPr>
          <w:lang w:val="bg-BG"/>
        </w:rPr>
        <w:t>претенцията</w:t>
      </w:r>
      <w:r w:rsidR="00E640B4">
        <w:rPr>
          <w:lang w:val="bg-BG"/>
        </w:rPr>
        <w:t xml:space="preserve"> </w:t>
      </w:r>
      <w:r w:rsidR="00445686" w:rsidRPr="000E1F3A">
        <w:rPr>
          <w:lang w:val="bg-BG"/>
        </w:rPr>
        <w:t>на</w:t>
      </w:r>
      <w:r w:rsidR="00E640B4">
        <w:rPr>
          <w:lang w:val="bg-BG"/>
        </w:rPr>
        <w:t xml:space="preserve"> </w:t>
      </w:r>
      <w:r w:rsidR="00445686" w:rsidRPr="000E1F3A">
        <w:rPr>
          <w:lang w:val="bg-BG"/>
        </w:rPr>
        <w:t>жалбоподателката</w:t>
      </w:r>
      <w:r w:rsidR="00E640B4">
        <w:rPr>
          <w:lang w:val="bg-BG"/>
        </w:rPr>
        <w:t xml:space="preserve"> </w:t>
      </w:r>
      <w:r w:rsidR="00445686" w:rsidRPr="000E1F3A">
        <w:rPr>
          <w:lang w:val="bg-BG"/>
        </w:rPr>
        <w:t>за</w:t>
      </w:r>
      <w:r w:rsidR="00E640B4">
        <w:rPr>
          <w:lang w:val="bg-BG"/>
        </w:rPr>
        <w:t xml:space="preserve"> </w:t>
      </w:r>
      <w:r w:rsidR="00445686" w:rsidRPr="000E1F3A">
        <w:rPr>
          <w:lang w:val="bg-BG"/>
        </w:rPr>
        <w:t>справедливо</w:t>
      </w:r>
      <w:r w:rsidR="00E640B4">
        <w:rPr>
          <w:lang w:val="bg-BG"/>
        </w:rPr>
        <w:t xml:space="preserve"> </w:t>
      </w:r>
      <w:r w:rsidR="00445686" w:rsidRPr="000E1F3A">
        <w:rPr>
          <w:lang w:val="bg-BG"/>
        </w:rPr>
        <w:t>обезщетение</w:t>
      </w:r>
      <w:r w:rsidRPr="000E1F3A">
        <w:rPr>
          <w:lang w:val="bg-BG"/>
        </w:rPr>
        <w:t>.</w:t>
      </w:r>
    </w:p>
    <w:p w:rsidR="004C44AA" w:rsidRPr="000E1F3A" w:rsidRDefault="00445686" w:rsidP="00325C2B">
      <w:pPr>
        <w:pStyle w:val="JuParaLast"/>
        <w:rPr>
          <w:lang w:val="bg-BG"/>
        </w:rPr>
      </w:pPr>
      <w:r w:rsidRPr="000E1F3A">
        <w:rPr>
          <w:lang w:val="bg-BG"/>
        </w:rPr>
        <w:t>Изготвено</w:t>
      </w:r>
      <w:r w:rsidR="00E640B4">
        <w:rPr>
          <w:lang w:val="bg-BG"/>
        </w:rPr>
        <w:t xml:space="preserve"> </w:t>
      </w:r>
      <w:r w:rsidRPr="000E1F3A">
        <w:rPr>
          <w:lang w:val="bg-BG"/>
        </w:rPr>
        <w:t>на</w:t>
      </w:r>
      <w:r w:rsidR="00E640B4">
        <w:rPr>
          <w:lang w:val="bg-BG"/>
        </w:rPr>
        <w:t xml:space="preserve"> </w:t>
      </w:r>
      <w:r w:rsidRPr="000E1F3A">
        <w:rPr>
          <w:lang w:val="bg-BG"/>
        </w:rPr>
        <w:t>английски</w:t>
      </w:r>
      <w:r w:rsidR="00E640B4">
        <w:rPr>
          <w:lang w:val="bg-BG"/>
        </w:rPr>
        <w:t xml:space="preserve"> </w:t>
      </w:r>
      <w:r w:rsidRPr="000E1F3A">
        <w:rPr>
          <w:lang w:val="bg-BG"/>
        </w:rPr>
        <w:t>език</w:t>
      </w:r>
      <w:r w:rsidR="00E640B4">
        <w:rPr>
          <w:lang w:val="bg-BG"/>
        </w:rPr>
        <w:t xml:space="preserve"> </w:t>
      </w:r>
      <w:r w:rsidRPr="000E1F3A">
        <w:rPr>
          <w:lang w:val="bg-BG"/>
        </w:rPr>
        <w:t>и</w:t>
      </w:r>
      <w:r w:rsidR="00E640B4">
        <w:rPr>
          <w:lang w:val="bg-BG"/>
        </w:rPr>
        <w:t xml:space="preserve"> </w:t>
      </w:r>
      <w:r w:rsidRPr="000E1F3A">
        <w:rPr>
          <w:lang w:val="bg-BG"/>
        </w:rPr>
        <w:t>съобщено</w:t>
      </w:r>
      <w:r w:rsidR="00E640B4">
        <w:rPr>
          <w:lang w:val="bg-BG"/>
        </w:rPr>
        <w:t xml:space="preserve"> </w:t>
      </w:r>
      <w:r w:rsidRPr="000E1F3A">
        <w:rPr>
          <w:lang w:val="bg-BG"/>
        </w:rPr>
        <w:t>писмено</w:t>
      </w:r>
      <w:r w:rsidR="00E640B4">
        <w:rPr>
          <w:lang w:val="bg-BG"/>
        </w:rPr>
        <w:t xml:space="preserve"> </w:t>
      </w:r>
      <w:r w:rsidRPr="000E1F3A">
        <w:rPr>
          <w:lang w:val="bg-BG"/>
        </w:rPr>
        <w:t>на</w:t>
      </w:r>
      <w:r w:rsidR="00E640B4">
        <w:rPr>
          <w:lang w:val="bg-BG"/>
        </w:rPr>
        <w:t xml:space="preserve"> </w:t>
      </w:r>
      <w:r w:rsidRPr="000E1F3A">
        <w:rPr>
          <w:lang w:val="bg-BG"/>
        </w:rPr>
        <w:t>4</w:t>
      </w:r>
      <w:r w:rsidR="00E640B4">
        <w:rPr>
          <w:lang w:val="bg-BG"/>
        </w:rPr>
        <w:t xml:space="preserve"> </w:t>
      </w:r>
      <w:r w:rsidRPr="000E1F3A">
        <w:rPr>
          <w:lang w:val="bg-BG"/>
        </w:rPr>
        <w:t>март</w:t>
      </w:r>
      <w:r w:rsidR="00E640B4">
        <w:rPr>
          <w:lang w:val="bg-BG"/>
        </w:rPr>
        <w:t xml:space="preserve"> </w:t>
      </w:r>
      <w:r w:rsidRPr="000E1F3A">
        <w:rPr>
          <w:lang w:val="bg-BG"/>
        </w:rPr>
        <w:t>2010</w:t>
      </w:r>
      <w:r w:rsidR="005B3F30">
        <w:rPr>
          <w:lang w:val="bg-BG"/>
        </w:rPr>
        <w:t> г.</w:t>
      </w:r>
      <w:r w:rsidRPr="000E1F3A">
        <w:rPr>
          <w:lang w:val="bg-BG"/>
        </w:rPr>
        <w:t>,</w:t>
      </w:r>
      <w:r w:rsidR="00E640B4">
        <w:rPr>
          <w:lang w:val="bg-BG"/>
        </w:rPr>
        <w:t xml:space="preserve"> </w:t>
      </w:r>
      <w:r w:rsidRPr="000E1F3A">
        <w:rPr>
          <w:lang w:val="bg-BG"/>
        </w:rPr>
        <w:t>в</w:t>
      </w:r>
      <w:r w:rsidR="00E640B4">
        <w:rPr>
          <w:lang w:val="bg-BG"/>
        </w:rPr>
        <w:t xml:space="preserve"> </w:t>
      </w:r>
      <w:r w:rsidRPr="000E1F3A">
        <w:rPr>
          <w:lang w:val="bg-BG"/>
        </w:rPr>
        <w:t>съответствие</w:t>
      </w:r>
      <w:r w:rsidR="00E640B4">
        <w:rPr>
          <w:lang w:val="bg-BG"/>
        </w:rPr>
        <w:t xml:space="preserve"> </w:t>
      </w:r>
      <w:r w:rsidRPr="000E1F3A">
        <w:rPr>
          <w:lang w:val="bg-BG"/>
        </w:rPr>
        <w:t>с</w:t>
      </w:r>
      <w:r w:rsidR="00E640B4">
        <w:rPr>
          <w:lang w:val="bg-BG"/>
        </w:rPr>
        <w:t xml:space="preserve"> </w:t>
      </w:r>
      <w:r w:rsidRPr="000E1F3A">
        <w:rPr>
          <w:lang w:val="bg-BG"/>
        </w:rPr>
        <w:t>член</w:t>
      </w:r>
      <w:r w:rsidR="00E640B4">
        <w:rPr>
          <w:lang w:val="bg-BG"/>
        </w:rPr>
        <w:t xml:space="preserve"> </w:t>
      </w:r>
      <w:r w:rsidRPr="000E1F3A">
        <w:rPr>
          <w:lang w:val="bg-BG"/>
        </w:rPr>
        <w:t>77,</w:t>
      </w:r>
      <w:r w:rsidR="00E640B4">
        <w:rPr>
          <w:lang w:val="bg-BG"/>
        </w:rPr>
        <w:t xml:space="preserve"> </w:t>
      </w:r>
      <w:r w:rsidRPr="000E1F3A">
        <w:rPr>
          <w:lang w:val="bg-BG"/>
        </w:rPr>
        <w:t>§§</w:t>
      </w:r>
      <w:r w:rsidR="00E640B4">
        <w:rPr>
          <w:lang w:val="bg-BG"/>
        </w:rPr>
        <w:t xml:space="preserve"> </w:t>
      </w:r>
      <w:r w:rsidRPr="000E1F3A">
        <w:rPr>
          <w:lang w:val="bg-BG"/>
        </w:rPr>
        <w:t>2</w:t>
      </w:r>
      <w:r w:rsidR="00E640B4">
        <w:rPr>
          <w:lang w:val="bg-BG"/>
        </w:rPr>
        <w:t xml:space="preserve"> </w:t>
      </w:r>
      <w:r w:rsidRPr="000E1F3A">
        <w:rPr>
          <w:lang w:val="bg-BG"/>
        </w:rPr>
        <w:t>и</w:t>
      </w:r>
      <w:r w:rsidR="00E640B4">
        <w:rPr>
          <w:lang w:val="bg-BG"/>
        </w:rPr>
        <w:t xml:space="preserve"> </w:t>
      </w:r>
      <w:r w:rsidRPr="000E1F3A">
        <w:rPr>
          <w:lang w:val="bg-BG"/>
        </w:rPr>
        <w:t>3</w:t>
      </w:r>
      <w:r w:rsidR="00E640B4">
        <w:rPr>
          <w:lang w:val="bg-BG"/>
        </w:rPr>
        <w:t xml:space="preserve"> </w:t>
      </w:r>
      <w:r w:rsidRPr="000E1F3A">
        <w:rPr>
          <w:lang w:val="bg-BG"/>
        </w:rPr>
        <w:t>от</w:t>
      </w:r>
      <w:r w:rsidR="00E640B4">
        <w:rPr>
          <w:lang w:val="bg-BG"/>
        </w:rPr>
        <w:t xml:space="preserve"> </w:t>
      </w:r>
      <w:r w:rsidRPr="000E1F3A">
        <w:rPr>
          <w:lang w:val="bg-BG"/>
        </w:rPr>
        <w:t>Правилника</w:t>
      </w:r>
      <w:r w:rsidR="00E640B4">
        <w:rPr>
          <w:lang w:val="bg-BG"/>
        </w:rPr>
        <w:t xml:space="preserve"> </w:t>
      </w:r>
      <w:r w:rsidRPr="000E1F3A">
        <w:rPr>
          <w:lang w:val="bg-BG"/>
        </w:rPr>
        <w:t>на</w:t>
      </w:r>
      <w:r w:rsidR="00E640B4">
        <w:rPr>
          <w:lang w:val="bg-BG"/>
        </w:rPr>
        <w:t xml:space="preserve"> </w:t>
      </w:r>
      <w:r w:rsidRPr="000E1F3A">
        <w:rPr>
          <w:lang w:val="bg-BG"/>
        </w:rPr>
        <w:t>Съда.</w:t>
      </w:r>
    </w:p>
    <w:p w:rsidR="004C44AA" w:rsidRPr="000E1F3A" w:rsidRDefault="004C44AA" w:rsidP="00C01E1C">
      <w:pPr>
        <w:pStyle w:val="JuSigned"/>
        <w:keepNext/>
        <w:keepLines/>
        <w:rPr>
          <w:lang w:val="bg-BG"/>
        </w:rPr>
      </w:pPr>
      <w:r w:rsidRPr="000E1F3A">
        <w:rPr>
          <w:lang w:val="bg-BG"/>
        </w:rPr>
        <w:tab/>
      </w:r>
      <w:r w:rsidR="00445686" w:rsidRPr="000E1F3A">
        <w:rPr>
          <w:lang w:val="bg-BG" w:eastAsia="zh-CN"/>
        </w:rPr>
        <w:t>Клаудия</w:t>
      </w:r>
      <w:r w:rsidR="00E640B4">
        <w:rPr>
          <w:lang w:val="bg-BG" w:eastAsia="zh-CN"/>
        </w:rPr>
        <w:t xml:space="preserve"> </w:t>
      </w:r>
      <w:r w:rsidR="00445686" w:rsidRPr="000E1F3A">
        <w:rPr>
          <w:lang w:val="bg-BG" w:eastAsia="zh-CN"/>
        </w:rPr>
        <w:t>Вестердийк</w:t>
      </w:r>
      <w:r w:rsidRPr="000E1F3A">
        <w:rPr>
          <w:lang w:val="bg-BG"/>
        </w:rPr>
        <w:tab/>
      </w:r>
      <w:r w:rsidR="00445686" w:rsidRPr="000E1F3A">
        <w:rPr>
          <w:lang w:val="bg-BG"/>
        </w:rPr>
        <w:t>Пеер</w:t>
      </w:r>
      <w:r w:rsidR="00E640B4">
        <w:rPr>
          <w:lang w:val="bg-BG"/>
        </w:rPr>
        <w:t xml:space="preserve"> </w:t>
      </w:r>
      <w:r w:rsidR="00445686" w:rsidRPr="000E1F3A">
        <w:rPr>
          <w:lang w:val="bg-BG"/>
        </w:rPr>
        <w:t>Лоренцен</w:t>
      </w:r>
      <w:r w:rsidRPr="000E1F3A">
        <w:rPr>
          <w:lang w:val="bg-BG"/>
        </w:rPr>
        <w:br/>
      </w:r>
      <w:r w:rsidRPr="000E1F3A">
        <w:rPr>
          <w:lang w:val="bg-BG"/>
        </w:rPr>
        <w:tab/>
      </w:r>
      <w:r w:rsidR="00445686" w:rsidRPr="000E1F3A">
        <w:rPr>
          <w:lang w:val="bg-BG" w:eastAsia="zh-CN"/>
        </w:rPr>
        <w:t>Секретар</w:t>
      </w:r>
      <w:r w:rsidRPr="000E1F3A">
        <w:rPr>
          <w:lang w:val="bg-BG"/>
        </w:rPr>
        <w:tab/>
      </w:r>
      <w:r w:rsidR="00445686" w:rsidRPr="000E1F3A">
        <w:rPr>
          <w:lang w:val="bg-BG"/>
        </w:rPr>
        <w:t>Председател</w:t>
      </w:r>
    </w:p>
    <w:sectPr w:rsidR="004C44AA" w:rsidRPr="000E1F3A" w:rsidSect="00E9465E">
      <w:headerReference w:type="even" r:id="rId8"/>
      <w:headerReference w:type="default" r:id="rId9"/>
      <w:footnotePr>
        <w:numRestart w:val="eachPage"/>
      </w:footnotePr>
      <w:pgSz w:w="11906" w:h="16838" w:code="9"/>
      <w:pgMar w:top="2274" w:right="2274" w:bottom="2274" w:left="2274" w:header="1701" w:footer="708" w:gutter="0"/>
      <w:pgNumType w:start="1"/>
      <w:cols w:space="708"/>
      <w:docGrid w:linePitch="25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2ED9" w:rsidRDefault="00792ED9">
      <w:r>
        <w:separator/>
      </w:r>
    </w:p>
  </w:endnote>
  <w:endnote w:type="continuationSeparator" w:id="1">
    <w:p w:rsidR="00792ED9" w:rsidRDefault="00792E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2ED9" w:rsidRDefault="00792ED9">
      <w:r>
        <w:separator/>
      </w:r>
    </w:p>
  </w:footnote>
  <w:footnote w:type="continuationSeparator" w:id="1">
    <w:p w:rsidR="00792ED9" w:rsidRDefault="00792ED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2ED9" w:rsidRPr="00C00F0F" w:rsidRDefault="00792ED9">
    <w:pPr>
      <w:pStyle w:val="Header"/>
      <w:jc w:val="center"/>
      <w:rPr>
        <w:sz w:val="4"/>
        <w:szCs w:val="4"/>
      </w:rPr>
    </w:pPr>
    <w:r>
      <w:rPr>
        <w:noProof/>
        <w:sz w:val="4"/>
        <w:szCs w:val="4"/>
        <w:lang w:val="en-US" w:eastAsia="en-US"/>
      </w:rPr>
      <w:drawing>
        <wp:inline distT="0" distB="0" distL="0" distR="0">
          <wp:extent cx="4095750" cy="208915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95750" cy="208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92ED9" w:rsidRDefault="00792ED9" w:rsidP="00E9465E">
    <w:pPr>
      <w:pStyle w:val="JuHeader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2ED9" w:rsidRPr="008A03D1" w:rsidRDefault="00792ED9">
    <w:pPr>
      <w:pStyle w:val="JuHeader"/>
      <w:rPr>
        <w:lang w:val="bg-BG"/>
      </w:rPr>
    </w:pPr>
    <w:r w:rsidRPr="008A03D1">
      <w:rPr>
        <w:rStyle w:val="PageNumber"/>
        <w:lang w:val="bg-BG"/>
      </w:rPr>
      <w:fldChar w:fldCharType="begin"/>
    </w:r>
    <w:r w:rsidRPr="008A03D1">
      <w:rPr>
        <w:rStyle w:val="PageNumber"/>
        <w:lang w:val="bg-BG"/>
      </w:rPr>
      <w:instrText xml:space="preserve"> PAGE </w:instrText>
    </w:r>
    <w:r w:rsidRPr="008A03D1">
      <w:rPr>
        <w:rStyle w:val="PageNumber"/>
        <w:lang w:val="bg-BG"/>
      </w:rPr>
      <w:fldChar w:fldCharType="separate"/>
    </w:r>
    <w:r>
      <w:rPr>
        <w:rStyle w:val="PageNumber"/>
        <w:noProof/>
        <w:lang w:val="bg-BG"/>
      </w:rPr>
      <w:t>20</w:t>
    </w:r>
    <w:r w:rsidRPr="008A03D1">
      <w:rPr>
        <w:rStyle w:val="PageNumber"/>
        <w:lang w:val="bg-BG"/>
      </w:rPr>
      <w:fldChar w:fldCharType="end"/>
    </w:r>
    <w:r w:rsidRPr="008A03D1">
      <w:rPr>
        <w:lang w:val="bg-BG"/>
      </w:rPr>
      <w:tab/>
      <w:t>РЕШЕНИЕ</w:t>
    </w:r>
    <w:r>
      <w:rPr>
        <w:lang w:val="bg-BG"/>
      </w:rPr>
      <w:t xml:space="preserve"> </w:t>
    </w:r>
    <w:r w:rsidRPr="008A03D1">
      <w:rPr>
        <w:lang w:val="bg-BG"/>
      </w:rPr>
      <w:t>ПО</w:t>
    </w:r>
    <w:r>
      <w:rPr>
        <w:lang w:val="bg-BG"/>
      </w:rPr>
      <w:t xml:space="preserve"> </w:t>
    </w:r>
    <w:r w:rsidRPr="008A03D1">
      <w:rPr>
        <w:lang w:val="bg-BG"/>
      </w:rPr>
      <w:t>ДЕЛОТО</w:t>
    </w:r>
    <w:r>
      <w:rPr>
        <w:lang w:val="bg-BG"/>
      </w:rPr>
      <w:t xml:space="preserve"> </w:t>
    </w:r>
    <w:r w:rsidRPr="008A03D1">
      <w:rPr>
        <w:lang w:val="bg-BG"/>
      </w:rPr>
      <w:t>ПАТРИКОВА</w:t>
    </w:r>
    <w:r>
      <w:rPr>
        <w:lang w:val="bg-BG"/>
      </w:rPr>
      <w:t xml:space="preserve"> </w:t>
    </w:r>
    <w:r w:rsidRPr="008A03D1">
      <w:rPr>
        <w:lang w:val="bg-BG"/>
      </w:rPr>
      <w:t>срещу</w:t>
    </w:r>
    <w:r>
      <w:rPr>
        <w:lang w:val="bg-BG"/>
      </w:rPr>
      <w:t xml:space="preserve"> </w:t>
    </w:r>
    <w:r w:rsidRPr="008A03D1">
      <w:rPr>
        <w:lang w:val="bg-BG"/>
      </w:rPr>
      <w:t>България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2ED9" w:rsidRDefault="00792ED9">
    <w:pPr>
      <w:pStyle w:val="JuHeader"/>
    </w:pPr>
    <w:r>
      <w:tab/>
    </w:r>
    <w:r w:rsidRPr="008A03D1">
      <w:rPr>
        <w:lang w:val="bg-BG"/>
      </w:rPr>
      <w:t>РЕШЕНИЕ</w:t>
    </w:r>
    <w:r>
      <w:rPr>
        <w:lang w:val="bg-BG"/>
      </w:rPr>
      <w:t xml:space="preserve"> </w:t>
    </w:r>
    <w:r w:rsidRPr="008A03D1">
      <w:rPr>
        <w:lang w:val="bg-BG"/>
      </w:rPr>
      <w:t>ПО</w:t>
    </w:r>
    <w:r>
      <w:rPr>
        <w:lang w:val="bg-BG"/>
      </w:rPr>
      <w:t xml:space="preserve"> </w:t>
    </w:r>
    <w:r w:rsidRPr="008A03D1">
      <w:rPr>
        <w:lang w:val="bg-BG"/>
      </w:rPr>
      <w:t>ДЕЛОТО</w:t>
    </w:r>
    <w:r>
      <w:rPr>
        <w:lang w:val="bg-BG"/>
      </w:rPr>
      <w:t xml:space="preserve"> </w:t>
    </w:r>
    <w:r w:rsidRPr="008A03D1">
      <w:rPr>
        <w:lang w:val="bg-BG"/>
      </w:rPr>
      <w:t>ПАТРИКОВА</w:t>
    </w:r>
    <w:r>
      <w:rPr>
        <w:lang w:val="bg-BG"/>
      </w:rPr>
      <w:t xml:space="preserve"> </w:t>
    </w:r>
    <w:r w:rsidRPr="008A03D1">
      <w:rPr>
        <w:lang w:val="bg-BG"/>
      </w:rPr>
      <w:t>срещу</w:t>
    </w:r>
    <w:r>
      <w:rPr>
        <w:lang w:val="bg-BG"/>
      </w:rPr>
      <w:t xml:space="preserve"> </w:t>
    </w:r>
    <w:r w:rsidRPr="008A03D1">
      <w:rPr>
        <w:lang w:val="bg-BG"/>
      </w:rPr>
      <w:t>България</w:t>
    </w: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19</w:t>
    </w:r>
    <w:r>
      <w:rPr>
        <w:rStyle w:val="PageNumber"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98"/>
  <w:removePersonalInformation/>
  <w:stylePaneFormatFilter w:val="3F01"/>
  <w:defaultTabStop w:val="706"/>
  <w:hyphenationZone w:val="425"/>
  <w:evenAndOddHeaders/>
  <w:drawingGridHorizontalSpacing w:val="187"/>
  <w:displayHorizontalDrawingGridEvery w:val="0"/>
  <w:displayVerticalDrawingGridEvery w:val="0"/>
  <w:noPunctuationKerning/>
  <w:characterSpacingControl w:val="doNotCompress"/>
  <w:hdrShapeDefaults>
    <o:shapedefaults v:ext="edit" spidmax="6145"/>
  </w:hdrShapeDefaults>
  <w:footnotePr>
    <w:numRestart w:val="eachPage"/>
    <w:footnote w:id="0"/>
    <w:footnote w:id="1"/>
  </w:footnotePr>
  <w:endnotePr>
    <w:endnote w:id="0"/>
    <w:endnote w:id="1"/>
  </w:endnotePr>
  <w:compat/>
  <w:rsids>
    <w:rsidRoot w:val="00AC6E3D"/>
    <w:rsid w:val="00001558"/>
    <w:rsid w:val="00002611"/>
    <w:rsid w:val="0000382D"/>
    <w:rsid w:val="00003BC6"/>
    <w:rsid w:val="00006EA9"/>
    <w:rsid w:val="0001601E"/>
    <w:rsid w:val="0002190F"/>
    <w:rsid w:val="00026A0B"/>
    <w:rsid w:val="00033B4A"/>
    <w:rsid w:val="00034732"/>
    <w:rsid w:val="00035960"/>
    <w:rsid w:val="00037555"/>
    <w:rsid w:val="0003756B"/>
    <w:rsid w:val="00041644"/>
    <w:rsid w:val="00041945"/>
    <w:rsid w:val="00041BAA"/>
    <w:rsid w:val="00045D0A"/>
    <w:rsid w:val="00050A1F"/>
    <w:rsid w:val="00055AC1"/>
    <w:rsid w:val="00060EFE"/>
    <w:rsid w:val="000623FF"/>
    <w:rsid w:val="000645D4"/>
    <w:rsid w:val="000726F6"/>
    <w:rsid w:val="0007352D"/>
    <w:rsid w:val="00073968"/>
    <w:rsid w:val="00074ED0"/>
    <w:rsid w:val="00075FDB"/>
    <w:rsid w:val="000763CF"/>
    <w:rsid w:val="00076A67"/>
    <w:rsid w:val="00081190"/>
    <w:rsid w:val="00084B32"/>
    <w:rsid w:val="000857AD"/>
    <w:rsid w:val="00085837"/>
    <w:rsid w:val="00085EB1"/>
    <w:rsid w:val="00090C82"/>
    <w:rsid w:val="00092327"/>
    <w:rsid w:val="00092F58"/>
    <w:rsid w:val="00095CFB"/>
    <w:rsid w:val="00096401"/>
    <w:rsid w:val="00097462"/>
    <w:rsid w:val="000A0378"/>
    <w:rsid w:val="000A3FC3"/>
    <w:rsid w:val="000B3355"/>
    <w:rsid w:val="000B6A4C"/>
    <w:rsid w:val="000B6BAD"/>
    <w:rsid w:val="000C2D9C"/>
    <w:rsid w:val="000D23A0"/>
    <w:rsid w:val="000D24FC"/>
    <w:rsid w:val="000D338F"/>
    <w:rsid w:val="000D3811"/>
    <w:rsid w:val="000D4260"/>
    <w:rsid w:val="000D6108"/>
    <w:rsid w:val="000E1449"/>
    <w:rsid w:val="000E1F3A"/>
    <w:rsid w:val="000E2AB8"/>
    <w:rsid w:val="000F186A"/>
    <w:rsid w:val="000F3F11"/>
    <w:rsid w:val="000F4108"/>
    <w:rsid w:val="000F45E6"/>
    <w:rsid w:val="000F5D40"/>
    <w:rsid w:val="000F699D"/>
    <w:rsid w:val="00101DFF"/>
    <w:rsid w:val="00102250"/>
    <w:rsid w:val="0010239E"/>
    <w:rsid w:val="00104AD1"/>
    <w:rsid w:val="00104F02"/>
    <w:rsid w:val="001052EE"/>
    <w:rsid w:val="0010555C"/>
    <w:rsid w:val="0010633C"/>
    <w:rsid w:val="001074CB"/>
    <w:rsid w:val="00107678"/>
    <w:rsid w:val="00112CB6"/>
    <w:rsid w:val="00113167"/>
    <w:rsid w:val="001131DF"/>
    <w:rsid w:val="0011521C"/>
    <w:rsid w:val="0011539A"/>
    <w:rsid w:val="0011665B"/>
    <w:rsid w:val="00116EF9"/>
    <w:rsid w:val="00126E19"/>
    <w:rsid w:val="0013076F"/>
    <w:rsid w:val="00131E75"/>
    <w:rsid w:val="0013582E"/>
    <w:rsid w:val="0013584A"/>
    <w:rsid w:val="00144EBD"/>
    <w:rsid w:val="00145F35"/>
    <w:rsid w:val="00151014"/>
    <w:rsid w:val="00155081"/>
    <w:rsid w:val="00155D3E"/>
    <w:rsid w:val="0016006E"/>
    <w:rsid w:val="00165B72"/>
    <w:rsid w:val="00166C71"/>
    <w:rsid w:val="0017014D"/>
    <w:rsid w:val="00171D34"/>
    <w:rsid w:val="001812B2"/>
    <w:rsid w:val="00184A73"/>
    <w:rsid w:val="00185BD8"/>
    <w:rsid w:val="00187FBE"/>
    <w:rsid w:val="00192069"/>
    <w:rsid w:val="00193C47"/>
    <w:rsid w:val="00197C29"/>
    <w:rsid w:val="001A0EBE"/>
    <w:rsid w:val="001A11D7"/>
    <w:rsid w:val="001A294E"/>
    <w:rsid w:val="001A680E"/>
    <w:rsid w:val="001A6F47"/>
    <w:rsid w:val="001A7996"/>
    <w:rsid w:val="001B62B1"/>
    <w:rsid w:val="001B74F7"/>
    <w:rsid w:val="001C4C36"/>
    <w:rsid w:val="001C54E6"/>
    <w:rsid w:val="001C68C1"/>
    <w:rsid w:val="001C7700"/>
    <w:rsid w:val="001D2A4D"/>
    <w:rsid w:val="001D67FE"/>
    <w:rsid w:val="001D7CC9"/>
    <w:rsid w:val="001E1601"/>
    <w:rsid w:val="001E2A6D"/>
    <w:rsid w:val="001E6165"/>
    <w:rsid w:val="001E6556"/>
    <w:rsid w:val="001E6B86"/>
    <w:rsid w:val="001F2474"/>
    <w:rsid w:val="001F4601"/>
    <w:rsid w:val="001F5586"/>
    <w:rsid w:val="001F6DAF"/>
    <w:rsid w:val="00202F96"/>
    <w:rsid w:val="00203D5A"/>
    <w:rsid w:val="00211BC2"/>
    <w:rsid w:val="00215D37"/>
    <w:rsid w:val="0022048E"/>
    <w:rsid w:val="0022600F"/>
    <w:rsid w:val="002313D7"/>
    <w:rsid w:val="00231442"/>
    <w:rsid w:val="00231F5C"/>
    <w:rsid w:val="00232BCF"/>
    <w:rsid w:val="0023511B"/>
    <w:rsid w:val="00236B48"/>
    <w:rsid w:val="002427C0"/>
    <w:rsid w:val="002448CB"/>
    <w:rsid w:val="0024518E"/>
    <w:rsid w:val="0024649D"/>
    <w:rsid w:val="00251B26"/>
    <w:rsid w:val="002532A3"/>
    <w:rsid w:val="00254D4E"/>
    <w:rsid w:val="00255644"/>
    <w:rsid w:val="00256631"/>
    <w:rsid w:val="002623FB"/>
    <w:rsid w:val="00262B84"/>
    <w:rsid w:val="00266D75"/>
    <w:rsid w:val="002712A8"/>
    <w:rsid w:val="00272CEF"/>
    <w:rsid w:val="002751C0"/>
    <w:rsid w:val="0027520A"/>
    <w:rsid w:val="0028201D"/>
    <w:rsid w:val="00283A77"/>
    <w:rsid w:val="0028765F"/>
    <w:rsid w:val="00292D7C"/>
    <w:rsid w:val="00295053"/>
    <w:rsid w:val="00296DA7"/>
    <w:rsid w:val="002A0C18"/>
    <w:rsid w:val="002A2F52"/>
    <w:rsid w:val="002A5073"/>
    <w:rsid w:val="002A595F"/>
    <w:rsid w:val="002B6077"/>
    <w:rsid w:val="002B7E63"/>
    <w:rsid w:val="002C398E"/>
    <w:rsid w:val="002C61F1"/>
    <w:rsid w:val="002C6ECA"/>
    <w:rsid w:val="002D7726"/>
    <w:rsid w:val="002E229D"/>
    <w:rsid w:val="002E3835"/>
    <w:rsid w:val="002F56A9"/>
    <w:rsid w:val="002F6FE9"/>
    <w:rsid w:val="002F766C"/>
    <w:rsid w:val="003008C4"/>
    <w:rsid w:val="003014E3"/>
    <w:rsid w:val="003048E5"/>
    <w:rsid w:val="00306A40"/>
    <w:rsid w:val="0031573C"/>
    <w:rsid w:val="00316398"/>
    <w:rsid w:val="0032093A"/>
    <w:rsid w:val="0032132D"/>
    <w:rsid w:val="0032135B"/>
    <w:rsid w:val="003228A8"/>
    <w:rsid w:val="00322FA9"/>
    <w:rsid w:val="00324B26"/>
    <w:rsid w:val="00325876"/>
    <w:rsid w:val="00325C2B"/>
    <w:rsid w:val="00327C40"/>
    <w:rsid w:val="00332547"/>
    <w:rsid w:val="00333554"/>
    <w:rsid w:val="00336887"/>
    <w:rsid w:val="00337600"/>
    <w:rsid w:val="003377D6"/>
    <w:rsid w:val="003434D1"/>
    <w:rsid w:val="0034374F"/>
    <w:rsid w:val="00343B55"/>
    <w:rsid w:val="0034510D"/>
    <w:rsid w:val="00345528"/>
    <w:rsid w:val="00353210"/>
    <w:rsid w:val="00353D01"/>
    <w:rsid w:val="003569C7"/>
    <w:rsid w:val="00360A00"/>
    <w:rsid w:val="00361073"/>
    <w:rsid w:val="003639F6"/>
    <w:rsid w:val="00364879"/>
    <w:rsid w:val="003663F4"/>
    <w:rsid w:val="003700FF"/>
    <w:rsid w:val="00371277"/>
    <w:rsid w:val="00372DCE"/>
    <w:rsid w:val="00383D08"/>
    <w:rsid w:val="00383F8D"/>
    <w:rsid w:val="00387091"/>
    <w:rsid w:val="003879DA"/>
    <w:rsid w:val="003929D2"/>
    <w:rsid w:val="00394615"/>
    <w:rsid w:val="003957B9"/>
    <w:rsid w:val="003A4CB5"/>
    <w:rsid w:val="003A66F3"/>
    <w:rsid w:val="003A78E5"/>
    <w:rsid w:val="003B02D4"/>
    <w:rsid w:val="003B2BE4"/>
    <w:rsid w:val="003B3059"/>
    <w:rsid w:val="003B44F4"/>
    <w:rsid w:val="003B5936"/>
    <w:rsid w:val="003B5F52"/>
    <w:rsid w:val="003C07CC"/>
    <w:rsid w:val="003C36AE"/>
    <w:rsid w:val="003C58AD"/>
    <w:rsid w:val="003D1EF2"/>
    <w:rsid w:val="003D4C72"/>
    <w:rsid w:val="003D7481"/>
    <w:rsid w:val="003D772C"/>
    <w:rsid w:val="003D78EE"/>
    <w:rsid w:val="003E1EF4"/>
    <w:rsid w:val="003E37CC"/>
    <w:rsid w:val="003E486A"/>
    <w:rsid w:val="003F0709"/>
    <w:rsid w:val="003F0D6B"/>
    <w:rsid w:val="003F3BFD"/>
    <w:rsid w:val="003F63F2"/>
    <w:rsid w:val="0040508E"/>
    <w:rsid w:val="0041066B"/>
    <w:rsid w:val="004106A0"/>
    <w:rsid w:val="00413228"/>
    <w:rsid w:val="00413CB4"/>
    <w:rsid w:val="004141D1"/>
    <w:rsid w:val="00417CD5"/>
    <w:rsid w:val="004246E1"/>
    <w:rsid w:val="0042504C"/>
    <w:rsid w:val="00427302"/>
    <w:rsid w:val="00427D83"/>
    <w:rsid w:val="004326A5"/>
    <w:rsid w:val="00433828"/>
    <w:rsid w:val="004344CE"/>
    <w:rsid w:val="004366D7"/>
    <w:rsid w:val="004426D9"/>
    <w:rsid w:val="00445686"/>
    <w:rsid w:val="00452FCB"/>
    <w:rsid w:val="004536DC"/>
    <w:rsid w:val="00457A18"/>
    <w:rsid w:val="004600EC"/>
    <w:rsid w:val="00460FAD"/>
    <w:rsid w:val="00462CD7"/>
    <w:rsid w:val="00463084"/>
    <w:rsid w:val="00464448"/>
    <w:rsid w:val="0046620E"/>
    <w:rsid w:val="00466EDF"/>
    <w:rsid w:val="00467427"/>
    <w:rsid w:val="004718E1"/>
    <w:rsid w:val="00475197"/>
    <w:rsid w:val="0047599A"/>
    <w:rsid w:val="0047711E"/>
    <w:rsid w:val="00480549"/>
    <w:rsid w:val="00481D49"/>
    <w:rsid w:val="00483244"/>
    <w:rsid w:val="00485A6F"/>
    <w:rsid w:val="0048645F"/>
    <w:rsid w:val="00490680"/>
    <w:rsid w:val="0049568D"/>
    <w:rsid w:val="00496279"/>
    <w:rsid w:val="00497C39"/>
    <w:rsid w:val="004A116E"/>
    <w:rsid w:val="004A25BB"/>
    <w:rsid w:val="004A5105"/>
    <w:rsid w:val="004A627F"/>
    <w:rsid w:val="004A6D94"/>
    <w:rsid w:val="004A6F38"/>
    <w:rsid w:val="004B0480"/>
    <w:rsid w:val="004B4796"/>
    <w:rsid w:val="004B70F8"/>
    <w:rsid w:val="004C3021"/>
    <w:rsid w:val="004C3C59"/>
    <w:rsid w:val="004C3FAB"/>
    <w:rsid w:val="004C44AA"/>
    <w:rsid w:val="004D2BC7"/>
    <w:rsid w:val="004D334E"/>
    <w:rsid w:val="004D3EE8"/>
    <w:rsid w:val="004D475E"/>
    <w:rsid w:val="004D6B2E"/>
    <w:rsid w:val="004E23F3"/>
    <w:rsid w:val="004E3225"/>
    <w:rsid w:val="004E34BD"/>
    <w:rsid w:val="004E559D"/>
    <w:rsid w:val="004E5DFC"/>
    <w:rsid w:val="004E7816"/>
    <w:rsid w:val="004E7F6C"/>
    <w:rsid w:val="004F2017"/>
    <w:rsid w:val="004F2523"/>
    <w:rsid w:val="00502FE2"/>
    <w:rsid w:val="00503764"/>
    <w:rsid w:val="005046DC"/>
    <w:rsid w:val="005130A3"/>
    <w:rsid w:val="00515088"/>
    <w:rsid w:val="0051519A"/>
    <w:rsid w:val="005155EA"/>
    <w:rsid w:val="00516797"/>
    <w:rsid w:val="00516EBF"/>
    <w:rsid w:val="00524384"/>
    <w:rsid w:val="005252AC"/>
    <w:rsid w:val="00525487"/>
    <w:rsid w:val="005261DD"/>
    <w:rsid w:val="00526D28"/>
    <w:rsid w:val="00526ECA"/>
    <w:rsid w:val="005272EB"/>
    <w:rsid w:val="00534133"/>
    <w:rsid w:val="005344EA"/>
    <w:rsid w:val="00535BDC"/>
    <w:rsid w:val="00540AF7"/>
    <w:rsid w:val="005419B6"/>
    <w:rsid w:val="005449BF"/>
    <w:rsid w:val="00544F0F"/>
    <w:rsid w:val="00546F49"/>
    <w:rsid w:val="00552F79"/>
    <w:rsid w:val="00553202"/>
    <w:rsid w:val="00555083"/>
    <w:rsid w:val="00556DDE"/>
    <w:rsid w:val="00560D65"/>
    <w:rsid w:val="00562BBE"/>
    <w:rsid w:val="005653CE"/>
    <w:rsid w:val="0056771C"/>
    <w:rsid w:val="00571E84"/>
    <w:rsid w:val="00573926"/>
    <w:rsid w:val="005778C1"/>
    <w:rsid w:val="00577E6A"/>
    <w:rsid w:val="00581C95"/>
    <w:rsid w:val="00581E25"/>
    <w:rsid w:val="00582126"/>
    <w:rsid w:val="00583C44"/>
    <w:rsid w:val="00586945"/>
    <w:rsid w:val="00587C90"/>
    <w:rsid w:val="00590F06"/>
    <w:rsid w:val="00594824"/>
    <w:rsid w:val="00595629"/>
    <w:rsid w:val="00595D09"/>
    <w:rsid w:val="005A03D3"/>
    <w:rsid w:val="005A2C66"/>
    <w:rsid w:val="005A30D9"/>
    <w:rsid w:val="005A46D3"/>
    <w:rsid w:val="005A68E5"/>
    <w:rsid w:val="005B16A8"/>
    <w:rsid w:val="005B1EB6"/>
    <w:rsid w:val="005B3F30"/>
    <w:rsid w:val="005B41EA"/>
    <w:rsid w:val="005B4233"/>
    <w:rsid w:val="005C17E4"/>
    <w:rsid w:val="005C1929"/>
    <w:rsid w:val="005C1AD3"/>
    <w:rsid w:val="005C246B"/>
    <w:rsid w:val="005C4393"/>
    <w:rsid w:val="005C5F6E"/>
    <w:rsid w:val="005C685C"/>
    <w:rsid w:val="005D1F6F"/>
    <w:rsid w:val="005D3DA7"/>
    <w:rsid w:val="005D529C"/>
    <w:rsid w:val="005D6BC4"/>
    <w:rsid w:val="005E0666"/>
    <w:rsid w:val="005E0AA4"/>
    <w:rsid w:val="005E1092"/>
    <w:rsid w:val="005E10EC"/>
    <w:rsid w:val="005E384F"/>
    <w:rsid w:val="005E7F28"/>
    <w:rsid w:val="005F12D0"/>
    <w:rsid w:val="005F32D0"/>
    <w:rsid w:val="005F3EAD"/>
    <w:rsid w:val="005F4DD9"/>
    <w:rsid w:val="005F4E71"/>
    <w:rsid w:val="005F55BC"/>
    <w:rsid w:val="005F6C08"/>
    <w:rsid w:val="00600280"/>
    <w:rsid w:val="00600A38"/>
    <w:rsid w:val="0060113E"/>
    <w:rsid w:val="0060428D"/>
    <w:rsid w:val="006048BF"/>
    <w:rsid w:val="0060507C"/>
    <w:rsid w:val="00606E4C"/>
    <w:rsid w:val="00606F4F"/>
    <w:rsid w:val="006111FF"/>
    <w:rsid w:val="00612593"/>
    <w:rsid w:val="00615099"/>
    <w:rsid w:val="006236D1"/>
    <w:rsid w:val="0062578D"/>
    <w:rsid w:val="00626D34"/>
    <w:rsid w:val="0062787C"/>
    <w:rsid w:val="00630C25"/>
    <w:rsid w:val="00633AEA"/>
    <w:rsid w:val="00633DED"/>
    <w:rsid w:val="006361D7"/>
    <w:rsid w:val="00636CB2"/>
    <w:rsid w:val="00640B82"/>
    <w:rsid w:val="00642804"/>
    <w:rsid w:val="00642829"/>
    <w:rsid w:val="006439C5"/>
    <w:rsid w:val="00643FD0"/>
    <w:rsid w:val="00644663"/>
    <w:rsid w:val="0064697B"/>
    <w:rsid w:val="00647899"/>
    <w:rsid w:val="00650BD0"/>
    <w:rsid w:val="006540F9"/>
    <w:rsid w:val="00655126"/>
    <w:rsid w:val="0066084C"/>
    <w:rsid w:val="00661941"/>
    <w:rsid w:val="0066206C"/>
    <w:rsid w:val="006630CA"/>
    <w:rsid w:val="00663405"/>
    <w:rsid w:val="00665731"/>
    <w:rsid w:val="00666544"/>
    <w:rsid w:val="00667020"/>
    <w:rsid w:val="00670CE2"/>
    <w:rsid w:val="006729D1"/>
    <w:rsid w:val="00680711"/>
    <w:rsid w:val="006836E8"/>
    <w:rsid w:val="006900D3"/>
    <w:rsid w:val="00696DF2"/>
    <w:rsid w:val="00696E3E"/>
    <w:rsid w:val="00697500"/>
    <w:rsid w:val="00697693"/>
    <w:rsid w:val="006A0777"/>
    <w:rsid w:val="006A18FB"/>
    <w:rsid w:val="006A5791"/>
    <w:rsid w:val="006A5D00"/>
    <w:rsid w:val="006B2EBE"/>
    <w:rsid w:val="006B47E3"/>
    <w:rsid w:val="006B48A6"/>
    <w:rsid w:val="006B6925"/>
    <w:rsid w:val="006C2B52"/>
    <w:rsid w:val="006C35C5"/>
    <w:rsid w:val="006C4641"/>
    <w:rsid w:val="006C4EB0"/>
    <w:rsid w:val="006C68DC"/>
    <w:rsid w:val="006D1F8B"/>
    <w:rsid w:val="006D384E"/>
    <w:rsid w:val="006D600B"/>
    <w:rsid w:val="006D6C29"/>
    <w:rsid w:val="006D6FD7"/>
    <w:rsid w:val="006E7C9C"/>
    <w:rsid w:val="006F0158"/>
    <w:rsid w:val="006F2ECB"/>
    <w:rsid w:val="006F373A"/>
    <w:rsid w:val="006F418E"/>
    <w:rsid w:val="006F7E4D"/>
    <w:rsid w:val="0070010B"/>
    <w:rsid w:val="00700DF4"/>
    <w:rsid w:val="00702914"/>
    <w:rsid w:val="00704996"/>
    <w:rsid w:val="00707F86"/>
    <w:rsid w:val="00710C1B"/>
    <w:rsid w:val="0071314A"/>
    <w:rsid w:val="007156E0"/>
    <w:rsid w:val="00723F37"/>
    <w:rsid w:val="007246E9"/>
    <w:rsid w:val="007270F9"/>
    <w:rsid w:val="00730053"/>
    <w:rsid w:val="00730433"/>
    <w:rsid w:val="00733DAE"/>
    <w:rsid w:val="00734797"/>
    <w:rsid w:val="007350D9"/>
    <w:rsid w:val="007352DD"/>
    <w:rsid w:val="00735E23"/>
    <w:rsid w:val="00740FC4"/>
    <w:rsid w:val="00742A85"/>
    <w:rsid w:val="00746299"/>
    <w:rsid w:val="00746B10"/>
    <w:rsid w:val="00751D6E"/>
    <w:rsid w:val="00754BD4"/>
    <w:rsid w:val="00754D70"/>
    <w:rsid w:val="00756D5B"/>
    <w:rsid w:val="00760A13"/>
    <w:rsid w:val="00760D88"/>
    <w:rsid w:val="00765F0B"/>
    <w:rsid w:val="00765FCE"/>
    <w:rsid w:val="00771182"/>
    <w:rsid w:val="00771BC2"/>
    <w:rsid w:val="0077308B"/>
    <w:rsid w:val="00774783"/>
    <w:rsid w:val="007748D4"/>
    <w:rsid w:val="00774BCC"/>
    <w:rsid w:val="00775508"/>
    <w:rsid w:val="00782FB6"/>
    <w:rsid w:val="007838C6"/>
    <w:rsid w:val="00791504"/>
    <w:rsid w:val="0079187F"/>
    <w:rsid w:val="00792428"/>
    <w:rsid w:val="00792ED9"/>
    <w:rsid w:val="00793E9A"/>
    <w:rsid w:val="00795811"/>
    <w:rsid w:val="0079790D"/>
    <w:rsid w:val="007A3515"/>
    <w:rsid w:val="007A6DBA"/>
    <w:rsid w:val="007B1967"/>
    <w:rsid w:val="007B4245"/>
    <w:rsid w:val="007B72EF"/>
    <w:rsid w:val="007B78FD"/>
    <w:rsid w:val="007C0758"/>
    <w:rsid w:val="007C1CE3"/>
    <w:rsid w:val="007C20A3"/>
    <w:rsid w:val="007C3CB5"/>
    <w:rsid w:val="007D0D75"/>
    <w:rsid w:val="007D155F"/>
    <w:rsid w:val="007D2F8A"/>
    <w:rsid w:val="007E1449"/>
    <w:rsid w:val="007E28E2"/>
    <w:rsid w:val="007F159C"/>
    <w:rsid w:val="007F4C5C"/>
    <w:rsid w:val="007F52CE"/>
    <w:rsid w:val="007F6077"/>
    <w:rsid w:val="0080048F"/>
    <w:rsid w:val="00801F2C"/>
    <w:rsid w:val="00802D2F"/>
    <w:rsid w:val="00804CA2"/>
    <w:rsid w:val="00804EE8"/>
    <w:rsid w:val="008052EE"/>
    <w:rsid w:val="00806E5F"/>
    <w:rsid w:val="00807E2D"/>
    <w:rsid w:val="00807F83"/>
    <w:rsid w:val="00813684"/>
    <w:rsid w:val="0081441A"/>
    <w:rsid w:val="00825B07"/>
    <w:rsid w:val="00826260"/>
    <w:rsid w:val="008318EE"/>
    <w:rsid w:val="008324E7"/>
    <w:rsid w:val="00833B78"/>
    <w:rsid w:val="00844287"/>
    <w:rsid w:val="00844775"/>
    <w:rsid w:val="00844C21"/>
    <w:rsid w:val="00844DB3"/>
    <w:rsid w:val="00846856"/>
    <w:rsid w:val="0084790F"/>
    <w:rsid w:val="00847D33"/>
    <w:rsid w:val="00851646"/>
    <w:rsid w:val="0085478A"/>
    <w:rsid w:val="00855C16"/>
    <w:rsid w:val="008568AA"/>
    <w:rsid w:val="008617D4"/>
    <w:rsid w:val="00861B0C"/>
    <w:rsid w:val="008626A7"/>
    <w:rsid w:val="00864E9F"/>
    <w:rsid w:val="00873329"/>
    <w:rsid w:val="00880091"/>
    <w:rsid w:val="0088045A"/>
    <w:rsid w:val="008815B0"/>
    <w:rsid w:val="00881BCC"/>
    <w:rsid w:val="0088315D"/>
    <w:rsid w:val="00883FD8"/>
    <w:rsid w:val="00886BB5"/>
    <w:rsid w:val="0088709B"/>
    <w:rsid w:val="00892D09"/>
    <w:rsid w:val="00893E71"/>
    <w:rsid w:val="008941E9"/>
    <w:rsid w:val="00896DB7"/>
    <w:rsid w:val="008A03D1"/>
    <w:rsid w:val="008A0812"/>
    <w:rsid w:val="008A1043"/>
    <w:rsid w:val="008A365D"/>
    <w:rsid w:val="008A751A"/>
    <w:rsid w:val="008A7DB4"/>
    <w:rsid w:val="008B03A8"/>
    <w:rsid w:val="008B5E0B"/>
    <w:rsid w:val="008C252D"/>
    <w:rsid w:val="008C5C88"/>
    <w:rsid w:val="008C6F68"/>
    <w:rsid w:val="008D00A1"/>
    <w:rsid w:val="008D099E"/>
    <w:rsid w:val="008D1EA3"/>
    <w:rsid w:val="008D2C8D"/>
    <w:rsid w:val="008D2C9A"/>
    <w:rsid w:val="008D43E9"/>
    <w:rsid w:val="008D465F"/>
    <w:rsid w:val="008D50E6"/>
    <w:rsid w:val="008D7AA9"/>
    <w:rsid w:val="008D7F98"/>
    <w:rsid w:val="008E05A3"/>
    <w:rsid w:val="008E070E"/>
    <w:rsid w:val="008E2B8A"/>
    <w:rsid w:val="008E54C5"/>
    <w:rsid w:val="008E61B9"/>
    <w:rsid w:val="008E63D0"/>
    <w:rsid w:val="008E6B28"/>
    <w:rsid w:val="008F06AB"/>
    <w:rsid w:val="008F13C5"/>
    <w:rsid w:val="008F1DAC"/>
    <w:rsid w:val="008F5B3A"/>
    <w:rsid w:val="00901675"/>
    <w:rsid w:val="00904E64"/>
    <w:rsid w:val="009057A6"/>
    <w:rsid w:val="00906DBC"/>
    <w:rsid w:val="0091090A"/>
    <w:rsid w:val="00914014"/>
    <w:rsid w:val="00915020"/>
    <w:rsid w:val="00915105"/>
    <w:rsid w:val="0092171D"/>
    <w:rsid w:val="0092273F"/>
    <w:rsid w:val="00925E68"/>
    <w:rsid w:val="0093181A"/>
    <w:rsid w:val="00934137"/>
    <w:rsid w:val="00934276"/>
    <w:rsid w:val="00937CAC"/>
    <w:rsid w:val="00940FCC"/>
    <w:rsid w:val="00941F51"/>
    <w:rsid w:val="0094239F"/>
    <w:rsid w:val="00942A27"/>
    <w:rsid w:val="0095163C"/>
    <w:rsid w:val="00953C61"/>
    <w:rsid w:val="0095524F"/>
    <w:rsid w:val="009555DD"/>
    <w:rsid w:val="00956501"/>
    <w:rsid w:val="009565C8"/>
    <w:rsid w:val="0096022D"/>
    <w:rsid w:val="00962736"/>
    <w:rsid w:val="009643C9"/>
    <w:rsid w:val="0096442A"/>
    <w:rsid w:val="00965BD4"/>
    <w:rsid w:val="00965FC5"/>
    <w:rsid w:val="009665CB"/>
    <w:rsid w:val="0096793C"/>
    <w:rsid w:val="00970295"/>
    <w:rsid w:val="00970BE4"/>
    <w:rsid w:val="009728D5"/>
    <w:rsid w:val="00972B7E"/>
    <w:rsid w:val="00972BD9"/>
    <w:rsid w:val="00974392"/>
    <w:rsid w:val="00974E5C"/>
    <w:rsid w:val="00974F64"/>
    <w:rsid w:val="0097596D"/>
    <w:rsid w:val="00976997"/>
    <w:rsid w:val="009775D3"/>
    <w:rsid w:val="009838C0"/>
    <w:rsid w:val="00983F8B"/>
    <w:rsid w:val="00985142"/>
    <w:rsid w:val="0098535B"/>
    <w:rsid w:val="0098638A"/>
    <w:rsid w:val="00991B0F"/>
    <w:rsid w:val="00991F46"/>
    <w:rsid w:val="00992436"/>
    <w:rsid w:val="00993BE3"/>
    <w:rsid w:val="00995F44"/>
    <w:rsid w:val="009965F6"/>
    <w:rsid w:val="009A0DA3"/>
    <w:rsid w:val="009A1AB1"/>
    <w:rsid w:val="009A21D0"/>
    <w:rsid w:val="009A6206"/>
    <w:rsid w:val="009A6BCE"/>
    <w:rsid w:val="009B039E"/>
    <w:rsid w:val="009B08B9"/>
    <w:rsid w:val="009B377D"/>
    <w:rsid w:val="009B3A21"/>
    <w:rsid w:val="009B5FEA"/>
    <w:rsid w:val="009B663E"/>
    <w:rsid w:val="009B6871"/>
    <w:rsid w:val="009B6A6F"/>
    <w:rsid w:val="009C018B"/>
    <w:rsid w:val="009C054A"/>
    <w:rsid w:val="009C0CDD"/>
    <w:rsid w:val="009D32CD"/>
    <w:rsid w:val="009E126F"/>
    <w:rsid w:val="009E46C1"/>
    <w:rsid w:val="009F0613"/>
    <w:rsid w:val="009F0AF6"/>
    <w:rsid w:val="009F1996"/>
    <w:rsid w:val="009F5625"/>
    <w:rsid w:val="00A012A5"/>
    <w:rsid w:val="00A02365"/>
    <w:rsid w:val="00A02DFE"/>
    <w:rsid w:val="00A04117"/>
    <w:rsid w:val="00A10D76"/>
    <w:rsid w:val="00A11658"/>
    <w:rsid w:val="00A1254C"/>
    <w:rsid w:val="00A13328"/>
    <w:rsid w:val="00A143CE"/>
    <w:rsid w:val="00A17DEF"/>
    <w:rsid w:val="00A21510"/>
    <w:rsid w:val="00A22F8C"/>
    <w:rsid w:val="00A26E4E"/>
    <w:rsid w:val="00A270EB"/>
    <w:rsid w:val="00A2736D"/>
    <w:rsid w:val="00A30762"/>
    <w:rsid w:val="00A31A86"/>
    <w:rsid w:val="00A40CE7"/>
    <w:rsid w:val="00A44221"/>
    <w:rsid w:val="00A4746F"/>
    <w:rsid w:val="00A506B1"/>
    <w:rsid w:val="00A52D03"/>
    <w:rsid w:val="00A530CC"/>
    <w:rsid w:val="00A5331A"/>
    <w:rsid w:val="00A5424C"/>
    <w:rsid w:val="00A57EE0"/>
    <w:rsid w:val="00A61C0E"/>
    <w:rsid w:val="00A635D2"/>
    <w:rsid w:val="00A665F0"/>
    <w:rsid w:val="00A66986"/>
    <w:rsid w:val="00A66A02"/>
    <w:rsid w:val="00A7087F"/>
    <w:rsid w:val="00A70EA6"/>
    <w:rsid w:val="00A73917"/>
    <w:rsid w:val="00A74867"/>
    <w:rsid w:val="00A751A6"/>
    <w:rsid w:val="00A76437"/>
    <w:rsid w:val="00A766A4"/>
    <w:rsid w:val="00A8306B"/>
    <w:rsid w:val="00A83A1C"/>
    <w:rsid w:val="00A935CE"/>
    <w:rsid w:val="00AA0606"/>
    <w:rsid w:val="00AA26CA"/>
    <w:rsid w:val="00AA58E2"/>
    <w:rsid w:val="00AA7278"/>
    <w:rsid w:val="00AB07A7"/>
    <w:rsid w:val="00AB2166"/>
    <w:rsid w:val="00AB2320"/>
    <w:rsid w:val="00AB4507"/>
    <w:rsid w:val="00AB6383"/>
    <w:rsid w:val="00AC6E3D"/>
    <w:rsid w:val="00AC7145"/>
    <w:rsid w:val="00AD488B"/>
    <w:rsid w:val="00AD4F93"/>
    <w:rsid w:val="00AD57B2"/>
    <w:rsid w:val="00AD5B64"/>
    <w:rsid w:val="00AD659E"/>
    <w:rsid w:val="00AE1A6A"/>
    <w:rsid w:val="00AE2F4F"/>
    <w:rsid w:val="00AE5ECF"/>
    <w:rsid w:val="00AF460A"/>
    <w:rsid w:val="00B00A15"/>
    <w:rsid w:val="00B14F16"/>
    <w:rsid w:val="00B17416"/>
    <w:rsid w:val="00B24222"/>
    <w:rsid w:val="00B25C80"/>
    <w:rsid w:val="00B2777C"/>
    <w:rsid w:val="00B3290F"/>
    <w:rsid w:val="00B34704"/>
    <w:rsid w:val="00B34BE1"/>
    <w:rsid w:val="00B35B1B"/>
    <w:rsid w:val="00B37C38"/>
    <w:rsid w:val="00B442B5"/>
    <w:rsid w:val="00B454DA"/>
    <w:rsid w:val="00B47193"/>
    <w:rsid w:val="00B55D00"/>
    <w:rsid w:val="00B5752F"/>
    <w:rsid w:val="00B62001"/>
    <w:rsid w:val="00B623E0"/>
    <w:rsid w:val="00B62B23"/>
    <w:rsid w:val="00B63B9C"/>
    <w:rsid w:val="00B64488"/>
    <w:rsid w:val="00B662B2"/>
    <w:rsid w:val="00B67354"/>
    <w:rsid w:val="00B6763B"/>
    <w:rsid w:val="00B759A3"/>
    <w:rsid w:val="00B77C60"/>
    <w:rsid w:val="00B830FF"/>
    <w:rsid w:val="00B847D0"/>
    <w:rsid w:val="00B876F5"/>
    <w:rsid w:val="00B91227"/>
    <w:rsid w:val="00B921A8"/>
    <w:rsid w:val="00B9248F"/>
    <w:rsid w:val="00B94920"/>
    <w:rsid w:val="00B95CD0"/>
    <w:rsid w:val="00B96457"/>
    <w:rsid w:val="00BA0EBB"/>
    <w:rsid w:val="00BA6CBF"/>
    <w:rsid w:val="00BA6F87"/>
    <w:rsid w:val="00BA74B7"/>
    <w:rsid w:val="00BA7A5B"/>
    <w:rsid w:val="00BB1365"/>
    <w:rsid w:val="00BB219B"/>
    <w:rsid w:val="00BC0DDB"/>
    <w:rsid w:val="00BC3AD1"/>
    <w:rsid w:val="00BC40AF"/>
    <w:rsid w:val="00BC4B74"/>
    <w:rsid w:val="00BC549D"/>
    <w:rsid w:val="00BD0C90"/>
    <w:rsid w:val="00BD16BA"/>
    <w:rsid w:val="00BD19AE"/>
    <w:rsid w:val="00BD1A7A"/>
    <w:rsid w:val="00BD7800"/>
    <w:rsid w:val="00BE1B98"/>
    <w:rsid w:val="00BE2ED9"/>
    <w:rsid w:val="00BE50FE"/>
    <w:rsid w:val="00BE5958"/>
    <w:rsid w:val="00BF2355"/>
    <w:rsid w:val="00BF39DB"/>
    <w:rsid w:val="00BF3ACF"/>
    <w:rsid w:val="00BF5458"/>
    <w:rsid w:val="00C00D9E"/>
    <w:rsid w:val="00C00F0F"/>
    <w:rsid w:val="00C01E1C"/>
    <w:rsid w:val="00C022B5"/>
    <w:rsid w:val="00C049A6"/>
    <w:rsid w:val="00C05AAD"/>
    <w:rsid w:val="00C14004"/>
    <w:rsid w:val="00C16842"/>
    <w:rsid w:val="00C2674C"/>
    <w:rsid w:val="00C2749B"/>
    <w:rsid w:val="00C2763D"/>
    <w:rsid w:val="00C27EF9"/>
    <w:rsid w:val="00C30671"/>
    <w:rsid w:val="00C317AC"/>
    <w:rsid w:val="00C35695"/>
    <w:rsid w:val="00C36516"/>
    <w:rsid w:val="00C411B4"/>
    <w:rsid w:val="00C416F6"/>
    <w:rsid w:val="00C41DD7"/>
    <w:rsid w:val="00C45680"/>
    <w:rsid w:val="00C47D12"/>
    <w:rsid w:val="00C5309D"/>
    <w:rsid w:val="00C5552E"/>
    <w:rsid w:val="00C55C7C"/>
    <w:rsid w:val="00C620C0"/>
    <w:rsid w:val="00C672FA"/>
    <w:rsid w:val="00C706E5"/>
    <w:rsid w:val="00C7158C"/>
    <w:rsid w:val="00C758FC"/>
    <w:rsid w:val="00C76F28"/>
    <w:rsid w:val="00C81F50"/>
    <w:rsid w:val="00C82E62"/>
    <w:rsid w:val="00C9059B"/>
    <w:rsid w:val="00C93256"/>
    <w:rsid w:val="00C965AD"/>
    <w:rsid w:val="00C96EBF"/>
    <w:rsid w:val="00CA244D"/>
    <w:rsid w:val="00CB089F"/>
    <w:rsid w:val="00CB2219"/>
    <w:rsid w:val="00CB7396"/>
    <w:rsid w:val="00CD0189"/>
    <w:rsid w:val="00CD113C"/>
    <w:rsid w:val="00CD163E"/>
    <w:rsid w:val="00CD3411"/>
    <w:rsid w:val="00CD564D"/>
    <w:rsid w:val="00CD5D90"/>
    <w:rsid w:val="00CD5DA8"/>
    <w:rsid w:val="00CD6A9D"/>
    <w:rsid w:val="00CD7875"/>
    <w:rsid w:val="00CD7DE4"/>
    <w:rsid w:val="00CE0426"/>
    <w:rsid w:val="00CE0F62"/>
    <w:rsid w:val="00CE1C9D"/>
    <w:rsid w:val="00CE3EED"/>
    <w:rsid w:val="00CE4DB8"/>
    <w:rsid w:val="00CF2220"/>
    <w:rsid w:val="00CF26AF"/>
    <w:rsid w:val="00CF4C98"/>
    <w:rsid w:val="00CF7A15"/>
    <w:rsid w:val="00D01BB1"/>
    <w:rsid w:val="00D062C5"/>
    <w:rsid w:val="00D14BA9"/>
    <w:rsid w:val="00D15473"/>
    <w:rsid w:val="00D160EE"/>
    <w:rsid w:val="00D2140D"/>
    <w:rsid w:val="00D3091E"/>
    <w:rsid w:val="00D3193F"/>
    <w:rsid w:val="00D32767"/>
    <w:rsid w:val="00D32A99"/>
    <w:rsid w:val="00D345E1"/>
    <w:rsid w:val="00D35148"/>
    <w:rsid w:val="00D353F4"/>
    <w:rsid w:val="00D357B5"/>
    <w:rsid w:val="00D361D7"/>
    <w:rsid w:val="00D4124C"/>
    <w:rsid w:val="00D44DDE"/>
    <w:rsid w:val="00D464FD"/>
    <w:rsid w:val="00D46966"/>
    <w:rsid w:val="00D5024F"/>
    <w:rsid w:val="00D52CDA"/>
    <w:rsid w:val="00D53C9F"/>
    <w:rsid w:val="00D54346"/>
    <w:rsid w:val="00D559A4"/>
    <w:rsid w:val="00D5698C"/>
    <w:rsid w:val="00D61C34"/>
    <w:rsid w:val="00D628F2"/>
    <w:rsid w:val="00D63365"/>
    <w:rsid w:val="00D63793"/>
    <w:rsid w:val="00D64A08"/>
    <w:rsid w:val="00D64E62"/>
    <w:rsid w:val="00D6719C"/>
    <w:rsid w:val="00D677E6"/>
    <w:rsid w:val="00D679E3"/>
    <w:rsid w:val="00D73CE2"/>
    <w:rsid w:val="00D74EBA"/>
    <w:rsid w:val="00D75144"/>
    <w:rsid w:val="00D764D2"/>
    <w:rsid w:val="00D77E58"/>
    <w:rsid w:val="00D83252"/>
    <w:rsid w:val="00D83BF5"/>
    <w:rsid w:val="00D87719"/>
    <w:rsid w:val="00D90269"/>
    <w:rsid w:val="00D90810"/>
    <w:rsid w:val="00D91E90"/>
    <w:rsid w:val="00D93409"/>
    <w:rsid w:val="00D937B9"/>
    <w:rsid w:val="00D93A02"/>
    <w:rsid w:val="00D93C6E"/>
    <w:rsid w:val="00DA16A2"/>
    <w:rsid w:val="00DA1C59"/>
    <w:rsid w:val="00DA22B0"/>
    <w:rsid w:val="00DA24B1"/>
    <w:rsid w:val="00DA260A"/>
    <w:rsid w:val="00DA34F7"/>
    <w:rsid w:val="00DA3C3B"/>
    <w:rsid w:val="00DB34D4"/>
    <w:rsid w:val="00DB6D67"/>
    <w:rsid w:val="00DB7ED6"/>
    <w:rsid w:val="00DC2093"/>
    <w:rsid w:val="00DC5C22"/>
    <w:rsid w:val="00DC630A"/>
    <w:rsid w:val="00DD1FE4"/>
    <w:rsid w:val="00DD3EF1"/>
    <w:rsid w:val="00DD414D"/>
    <w:rsid w:val="00DD4E41"/>
    <w:rsid w:val="00DE2781"/>
    <w:rsid w:val="00DE320F"/>
    <w:rsid w:val="00DE5E8F"/>
    <w:rsid w:val="00DE5EBC"/>
    <w:rsid w:val="00DE6C39"/>
    <w:rsid w:val="00DE7E4E"/>
    <w:rsid w:val="00DF0B72"/>
    <w:rsid w:val="00DF13DC"/>
    <w:rsid w:val="00DF23A0"/>
    <w:rsid w:val="00DF7461"/>
    <w:rsid w:val="00E00B11"/>
    <w:rsid w:val="00E05310"/>
    <w:rsid w:val="00E10F0D"/>
    <w:rsid w:val="00E1152C"/>
    <w:rsid w:val="00E11536"/>
    <w:rsid w:val="00E16B5E"/>
    <w:rsid w:val="00E218C0"/>
    <w:rsid w:val="00E22FDD"/>
    <w:rsid w:val="00E23DAF"/>
    <w:rsid w:val="00E24E4A"/>
    <w:rsid w:val="00E25063"/>
    <w:rsid w:val="00E27BF5"/>
    <w:rsid w:val="00E322D3"/>
    <w:rsid w:val="00E32861"/>
    <w:rsid w:val="00E32971"/>
    <w:rsid w:val="00E34CBD"/>
    <w:rsid w:val="00E36749"/>
    <w:rsid w:val="00E36FBB"/>
    <w:rsid w:val="00E40BF7"/>
    <w:rsid w:val="00E42A10"/>
    <w:rsid w:val="00E43FCB"/>
    <w:rsid w:val="00E5188D"/>
    <w:rsid w:val="00E526A4"/>
    <w:rsid w:val="00E57666"/>
    <w:rsid w:val="00E57C84"/>
    <w:rsid w:val="00E62EA7"/>
    <w:rsid w:val="00E640B4"/>
    <w:rsid w:val="00E6775C"/>
    <w:rsid w:val="00E71870"/>
    <w:rsid w:val="00E72365"/>
    <w:rsid w:val="00E76E7A"/>
    <w:rsid w:val="00E81663"/>
    <w:rsid w:val="00E829A7"/>
    <w:rsid w:val="00E83A56"/>
    <w:rsid w:val="00E9069D"/>
    <w:rsid w:val="00E9176B"/>
    <w:rsid w:val="00E919A2"/>
    <w:rsid w:val="00E91B03"/>
    <w:rsid w:val="00E94629"/>
    <w:rsid w:val="00E9465E"/>
    <w:rsid w:val="00E9483C"/>
    <w:rsid w:val="00E954F6"/>
    <w:rsid w:val="00E964CD"/>
    <w:rsid w:val="00EA0C00"/>
    <w:rsid w:val="00EA29C5"/>
    <w:rsid w:val="00EA6B13"/>
    <w:rsid w:val="00EA7CA2"/>
    <w:rsid w:val="00EB03E0"/>
    <w:rsid w:val="00EB34AF"/>
    <w:rsid w:val="00EB41E9"/>
    <w:rsid w:val="00EC13A3"/>
    <w:rsid w:val="00EC3E87"/>
    <w:rsid w:val="00EC7A4A"/>
    <w:rsid w:val="00ED0A0D"/>
    <w:rsid w:val="00ED12C3"/>
    <w:rsid w:val="00ED229F"/>
    <w:rsid w:val="00ED3AC7"/>
    <w:rsid w:val="00ED5722"/>
    <w:rsid w:val="00ED706E"/>
    <w:rsid w:val="00EE3E33"/>
    <w:rsid w:val="00EE47FF"/>
    <w:rsid w:val="00EE5F63"/>
    <w:rsid w:val="00EE7911"/>
    <w:rsid w:val="00EF1152"/>
    <w:rsid w:val="00EF1876"/>
    <w:rsid w:val="00EF2384"/>
    <w:rsid w:val="00EF5CEB"/>
    <w:rsid w:val="00EF6ECD"/>
    <w:rsid w:val="00EF7658"/>
    <w:rsid w:val="00F01B6B"/>
    <w:rsid w:val="00F12DA1"/>
    <w:rsid w:val="00F14484"/>
    <w:rsid w:val="00F226C7"/>
    <w:rsid w:val="00F264C1"/>
    <w:rsid w:val="00F26555"/>
    <w:rsid w:val="00F303DD"/>
    <w:rsid w:val="00F32685"/>
    <w:rsid w:val="00F337F3"/>
    <w:rsid w:val="00F354A4"/>
    <w:rsid w:val="00F371F9"/>
    <w:rsid w:val="00F41651"/>
    <w:rsid w:val="00F443FF"/>
    <w:rsid w:val="00F54ABE"/>
    <w:rsid w:val="00F571C6"/>
    <w:rsid w:val="00F623D2"/>
    <w:rsid w:val="00F635B9"/>
    <w:rsid w:val="00F65A84"/>
    <w:rsid w:val="00F71307"/>
    <w:rsid w:val="00F71A6A"/>
    <w:rsid w:val="00F726D1"/>
    <w:rsid w:val="00F72BAE"/>
    <w:rsid w:val="00F7307A"/>
    <w:rsid w:val="00F74F45"/>
    <w:rsid w:val="00F77F01"/>
    <w:rsid w:val="00F80698"/>
    <w:rsid w:val="00F81DD9"/>
    <w:rsid w:val="00F82BE4"/>
    <w:rsid w:val="00F8589C"/>
    <w:rsid w:val="00F86641"/>
    <w:rsid w:val="00F90321"/>
    <w:rsid w:val="00F9204F"/>
    <w:rsid w:val="00F92B6B"/>
    <w:rsid w:val="00F967F0"/>
    <w:rsid w:val="00FA3CC3"/>
    <w:rsid w:val="00FA4879"/>
    <w:rsid w:val="00FA7AA8"/>
    <w:rsid w:val="00FB1B10"/>
    <w:rsid w:val="00FB5888"/>
    <w:rsid w:val="00FC1B80"/>
    <w:rsid w:val="00FC3698"/>
    <w:rsid w:val="00FC67E3"/>
    <w:rsid w:val="00FC7AE8"/>
    <w:rsid w:val="00FD0158"/>
    <w:rsid w:val="00FD3167"/>
    <w:rsid w:val="00FD648C"/>
    <w:rsid w:val="00FE1B30"/>
    <w:rsid w:val="00FE2558"/>
    <w:rsid w:val="00FE392E"/>
    <w:rsid w:val="00FE3CE6"/>
    <w:rsid w:val="00FE6E31"/>
    <w:rsid w:val="00FF5D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039E"/>
    <w:pPr>
      <w:suppressAutoHyphens/>
    </w:pPr>
    <w:rPr>
      <w:sz w:val="24"/>
      <w:szCs w:val="20"/>
      <w:lang w:val="en-GB" w:eastAsia="fr-FR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B039E"/>
    <w:pPr>
      <w:keepNext/>
      <w:spacing w:before="360" w:after="240"/>
      <w:jc w:val="center"/>
      <w:outlineLvl w:val="0"/>
    </w:pPr>
    <w:rPr>
      <w:b/>
      <w:sz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B039E"/>
    <w:pPr>
      <w:keepNext/>
      <w:spacing w:before="240" w:after="120"/>
      <w:ind w:left="284" w:hanging="284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9"/>
    <w:qFormat/>
    <w:rsid w:val="009B039E"/>
    <w:pPr>
      <w:keepNext/>
      <w:spacing w:before="120" w:after="60"/>
      <w:ind w:left="1418" w:hanging="851"/>
      <w:outlineLvl w:val="2"/>
    </w:pPr>
    <w:rPr>
      <w:i/>
    </w:rPr>
  </w:style>
  <w:style w:type="paragraph" w:styleId="Heading4">
    <w:name w:val="heading 4"/>
    <w:basedOn w:val="Normal"/>
    <w:next w:val="Normal"/>
    <w:link w:val="Heading4Char"/>
    <w:uiPriority w:val="99"/>
    <w:qFormat/>
    <w:rsid w:val="00113167"/>
    <w:pPr>
      <w:widowControl w:val="0"/>
      <w:outlineLvl w:val="3"/>
    </w:pPr>
    <w:rPr>
      <w:rFonts w:ascii="Courier" w:hAnsi="Courier"/>
      <w:lang w:val="en-US" w:eastAsia="en-US"/>
    </w:rPr>
  </w:style>
  <w:style w:type="paragraph" w:styleId="Heading5">
    <w:name w:val="heading 5"/>
    <w:basedOn w:val="Normal"/>
    <w:next w:val="Normal"/>
    <w:link w:val="Heading5Char"/>
    <w:uiPriority w:val="99"/>
    <w:qFormat/>
    <w:rsid w:val="00113167"/>
    <w:pPr>
      <w:widowControl w:val="0"/>
      <w:outlineLvl w:val="4"/>
    </w:pPr>
    <w:rPr>
      <w:rFonts w:ascii="Courier" w:hAnsi="Courier"/>
      <w:lang w:val="en-US" w:eastAsia="en-US"/>
    </w:rPr>
  </w:style>
  <w:style w:type="paragraph" w:styleId="Heading6">
    <w:name w:val="heading 6"/>
    <w:basedOn w:val="Normal"/>
    <w:next w:val="Normal"/>
    <w:link w:val="Heading6Char"/>
    <w:uiPriority w:val="99"/>
    <w:qFormat/>
    <w:rsid w:val="00113167"/>
    <w:pPr>
      <w:widowControl w:val="0"/>
      <w:outlineLvl w:val="5"/>
    </w:pPr>
    <w:rPr>
      <w:rFonts w:ascii="Courier" w:hAnsi="Courier"/>
      <w:lang w:val="en-US" w:eastAsia="en-US"/>
    </w:rPr>
  </w:style>
  <w:style w:type="paragraph" w:styleId="Heading7">
    <w:name w:val="heading 7"/>
    <w:basedOn w:val="Normal"/>
    <w:next w:val="Normal"/>
    <w:link w:val="Heading7Char"/>
    <w:uiPriority w:val="99"/>
    <w:qFormat/>
    <w:rsid w:val="00113167"/>
    <w:pPr>
      <w:widowControl w:val="0"/>
      <w:outlineLvl w:val="6"/>
    </w:pPr>
    <w:rPr>
      <w:rFonts w:ascii="Courier" w:hAnsi="Courier"/>
      <w:lang w:val="en-US" w:eastAsia="en-US"/>
    </w:rPr>
  </w:style>
  <w:style w:type="paragraph" w:styleId="Heading8">
    <w:name w:val="heading 8"/>
    <w:basedOn w:val="Normal"/>
    <w:next w:val="Normal"/>
    <w:link w:val="Heading8Char"/>
    <w:uiPriority w:val="99"/>
    <w:qFormat/>
    <w:rsid w:val="00113167"/>
    <w:pPr>
      <w:widowControl w:val="0"/>
      <w:outlineLvl w:val="7"/>
    </w:pPr>
    <w:rPr>
      <w:rFonts w:ascii="Courier" w:hAnsi="Courier"/>
      <w:lang w:val="en-US" w:eastAsia="en-US"/>
    </w:rPr>
  </w:style>
  <w:style w:type="paragraph" w:styleId="Heading9">
    <w:name w:val="heading 9"/>
    <w:basedOn w:val="Normal"/>
    <w:next w:val="Normal"/>
    <w:link w:val="Heading9Char"/>
    <w:uiPriority w:val="99"/>
    <w:qFormat/>
    <w:rsid w:val="00113167"/>
    <w:pPr>
      <w:keepNext/>
      <w:tabs>
        <w:tab w:val="left" w:pos="-1440"/>
        <w:tab w:val="left" w:pos="-720"/>
        <w:tab w:val="left" w:pos="0"/>
        <w:tab w:val="left" w:pos="1056"/>
        <w:tab w:val="left" w:pos="1584"/>
        <w:tab w:val="left" w:pos="2112"/>
        <w:tab w:val="left" w:pos="2880"/>
      </w:tabs>
      <w:ind w:left="-306" w:right="-306"/>
      <w:jc w:val="both"/>
      <w:outlineLvl w:val="8"/>
    </w:pPr>
    <w:rPr>
      <w:i/>
      <w:spacing w:val="-2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B5BDE"/>
    <w:rPr>
      <w:rFonts w:asciiTheme="majorHAnsi" w:eastAsiaTheme="majorEastAsia" w:hAnsiTheme="majorHAnsi" w:cstheme="majorBidi"/>
      <w:b/>
      <w:bCs/>
      <w:kern w:val="32"/>
      <w:sz w:val="32"/>
      <w:szCs w:val="32"/>
      <w:lang w:val="en-GB" w:eastAsia="fr-FR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B5BDE"/>
    <w:rPr>
      <w:rFonts w:asciiTheme="majorHAnsi" w:eastAsiaTheme="majorEastAsia" w:hAnsiTheme="majorHAnsi" w:cstheme="majorBidi"/>
      <w:b/>
      <w:bCs/>
      <w:i/>
      <w:iCs/>
      <w:sz w:val="28"/>
      <w:szCs w:val="28"/>
      <w:lang w:val="en-GB" w:eastAsia="fr-FR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B5BDE"/>
    <w:rPr>
      <w:rFonts w:asciiTheme="majorHAnsi" w:eastAsiaTheme="majorEastAsia" w:hAnsiTheme="majorHAnsi" w:cstheme="majorBidi"/>
      <w:b/>
      <w:bCs/>
      <w:sz w:val="26"/>
      <w:szCs w:val="26"/>
      <w:lang w:val="en-GB" w:eastAsia="fr-FR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B5BDE"/>
    <w:rPr>
      <w:rFonts w:asciiTheme="minorHAnsi" w:eastAsiaTheme="minorEastAsia" w:hAnsiTheme="minorHAnsi" w:cstheme="minorBidi"/>
      <w:b/>
      <w:bCs/>
      <w:sz w:val="28"/>
      <w:szCs w:val="28"/>
      <w:lang w:val="en-GB" w:eastAsia="fr-FR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B5BDE"/>
    <w:rPr>
      <w:rFonts w:asciiTheme="minorHAnsi" w:eastAsiaTheme="minorEastAsia" w:hAnsiTheme="minorHAnsi" w:cstheme="minorBidi"/>
      <w:b/>
      <w:bCs/>
      <w:i/>
      <w:iCs/>
      <w:sz w:val="26"/>
      <w:szCs w:val="26"/>
      <w:lang w:val="en-GB" w:eastAsia="fr-FR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B5BDE"/>
    <w:rPr>
      <w:rFonts w:asciiTheme="minorHAnsi" w:eastAsiaTheme="minorEastAsia" w:hAnsiTheme="minorHAnsi" w:cstheme="minorBidi"/>
      <w:b/>
      <w:bCs/>
      <w:lang w:val="en-GB" w:eastAsia="fr-F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B5BDE"/>
    <w:rPr>
      <w:rFonts w:asciiTheme="minorHAnsi" w:eastAsiaTheme="minorEastAsia" w:hAnsiTheme="minorHAnsi" w:cstheme="minorBidi"/>
      <w:sz w:val="24"/>
      <w:szCs w:val="24"/>
      <w:lang w:val="en-GB" w:eastAsia="fr-FR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B5BDE"/>
    <w:rPr>
      <w:rFonts w:asciiTheme="minorHAnsi" w:eastAsiaTheme="minorEastAsia" w:hAnsiTheme="minorHAnsi" w:cstheme="minorBidi"/>
      <w:i/>
      <w:iCs/>
      <w:sz w:val="24"/>
      <w:szCs w:val="24"/>
      <w:lang w:val="en-GB" w:eastAsia="fr-FR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B5BDE"/>
    <w:rPr>
      <w:rFonts w:asciiTheme="majorHAnsi" w:eastAsiaTheme="majorEastAsia" w:hAnsiTheme="majorHAnsi" w:cstheme="majorBidi"/>
      <w:lang w:val="en-GB" w:eastAsia="fr-FR"/>
    </w:rPr>
  </w:style>
  <w:style w:type="paragraph" w:customStyle="1" w:styleId="OpiHA">
    <w:name w:val="Opi_H_A"/>
    <w:basedOn w:val="JuHIRoman"/>
    <w:next w:val="OpiPara"/>
    <w:uiPriority w:val="99"/>
    <w:rsid w:val="009B039E"/>
    <w:pPr>
      <w:tabs>
        <w:tab w:val="clear" w:pos="357"/>
      </w:tabs>
    </w:pPr>
    <w:rPr>
      <w:b/>
    </w:rPr>
  </w:style>
  <w:style w:type="paragraph" w:customStyle="1" w:styleId="JuHIRoman">
    <w:name w:val="Ju_H_I_Roman"/>
    <w:basedOn w:val="JuHHead"/>
    <w:next w:val="JuPara"/>
    <w:uiPriority w:val="99"/>
    <w:rsid w:val="009B039E"/>
    <w:pPr>
      <w:tabs>
        <w:tab w:val="left" w:pos="357"/>
      </w:tabs>
      <w:spacing w:before="360"/>
      <w:ind w:left="357" w:hanging="357"/>
    </w:pPr>
    <w:rPr>
      <w:sz w:val="24"/>
    </w:rPr>
  </w:style>
  <w:style w:type="paragraph" w:customStyle="1" w:styleId="JuHHead">
    <w:name w:val="Ju_H_Head"/>
    <w:basedOn w:val="Normal"/>
    <w:next w:val="JuPara"/>
    <w:uiPriority w:val="99"/>
    <w:rsid w:val="009B039E"/>
    <w:pPr>
      <w:keepNext/>
      <w:keepLines/>
      <w:spacing w:before="720" w:after="240"/>
      <w:jc w:val="both"/>
    </w:pPr>
    <w:rPr>
      <w:sz w:val="28"/>
    </w:rPr>
  </w:style>
  <w:style w:type="paragraph" w:customStyle="1" w:styleId="JuPara">
    <w:name w:val="Ju_Para"/>
    <w:aliases w:val="Left,First line:  0 cm"/>
    <w:basedOn w:val="Normal"/>
    <w:link w:val="JuParaChar"/>
    <w:rsid w:val="009B039E"/>
    <w:pPr>
      <w:ind w:firstLine="284"/>
      <w:jc w:val="both"/>
    </w:pPr>
  </w:style>
  <w:style w:type="paragraph" w:customStyle="1" w:styleId="OpiPara">
    <w:name w:val="Opi_Para"/>
    <w:basedOn w:val="JuPara"/>
    <w:uiPriority w:val="99"/>
    <w:rsid w:val="009B039E"/>
  </w:style>
  <w:style w:type="paragraph" w:customStyle="1" w:styleId="OpiH1">
    <w:name w:val="Opi_H_1."/>
    <w:basedOn w:val="OpiHA"/>
    <w:next w:val="OpiPara"/>
    <w:uiPriority w:val="99"/>
    <w:rsid w:val="009B039E"/>
    <w:pPr>
      <w:spacing w:before="240" w:after="120"/>
      <w:ind w:left="635"/>
    </w:pPr>
    <w:rPr>
      <w:b w:val="0"/>
      <w:i/>
    </w:rPr>
  </w:style>
  <w:style w:type="paragraph" w:customStyle="1" w:styleId="OpiHa0">
    <w:name w:val="Opi_H_a"/>
    <w:basedOn w:val="OpiH1"/>
    <w:next w:val="OpiPara"/>
    <w:uiPriority w:val="99"/>
    <w:rsid w:val="009B039E"/>
    <w:pPr>
      <w:ind w:left="834"/>
    </w:pPr>
    <w:rPr>
      <w:b/>
      <w:i w:val="0"/>
      <w:sz w:val="20"/>
    </w:rPr>
  </w:style>
  <w:style w:type="paragraph" w:customStyle="1" w:styleId="OpiHHead">
    <w:name w:val="Opi_H_Head"/>
    <w:basedOn w:val="JuHHead"/>
    <w:next w:val="OpiPara"/>
    <w:uiPriority w:val="99"/>
    <w:rsid w:val="009B039E"/>
    <w:pPr>
      <w:spacing w:before="0"/>
      <w:jc w:val="center"/>
    </w:pPr>
  </w:style>
  <w:style w:type="paragraph" w:customStyle="1" w:styleId="OpiHi">
    <w:name w:val="Opi_H_i"/>
    <w:basedOn w:val="OpiHa0"/>
    <w:next w:val="OpiPara"/>
    <w:uiPriority w:val="99"/>
    <w:rsid w:val="009B039E"/>
    <w:pPr>
      <w:ind w:left="1038"/>
    </w:pPr>
    <w:rPr>
      <w:b w:val="0"/>
      <w:i/>
    </w:rPr>
  </w:style>
  <w:style w:type="paragraph" w:styleId="Footer">
    <w:name w:val="footer"/>
    <w:basedOn w:val="Normal"/>
    <w:link w:val="FooterChar"/>
    <w:uiPriority w:val="99"/>
    <w:rsid w:val="009B039E"/>
    <w:pPr>
      <w:tabs>
        <w:tab w:val="center" w:pos="3686"/>
        <w:tab w:val="right" w:pos="7371"/>
      </w:tabs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3B5BDE"/>
    <w:rPr>
      <w:sz w:val="24"/>
      <w:szCs w:val="20"/>
      <w:lang w:val="en-GB" w:eastAsia="fr-FR"/>
    </w:rPr>
  </w:style>
  <w:style w:type="paragraph" w:customStyle="1" w:styleId="JuJudges">
    <w:name w:val="Ju_Judges"/>
    <w:basedOn w:val="Normal"/>
    <w:link w:val="JuJudgesChar"/>
    <w:rsid w:val="009B039E"/>
    <w:pPr>
      <w:tabs>
        <w:tab w:val="left" w:pos="567"/>
        <w:tab w:val="left" w:pos="1134"/>
      </w:tabs>
    </w:pPr>
  </w:style>
  <w:style w:type="character" w:customStyle="1" w:styleId="JuParaChar">
    <w:name w:val="Ju_Para Char"/>
    <w:basedOn w:val="DefaultParagraphFont"/>
    <w:link w:val="JuPara"/>
    <w:uiPriority w:val="99"/>
    <w:locked/>
    <w:rsid w:val="00B921A8"/>
    <w:rPr>
      <w:rFonts w:cs="Times New Roman"/>
      <w:sz w:val="24"/>
      <w:lang w:val="en-GB" w:eastAsia="fr-FR" w:bidi="ar-SA"/>
    </w:rPr>
  </w:style>
  <w:style w:type="paragraph" w:customStyle="1" w:styleId="JuHA">
    <w:name w:val="Ju_H_A"/>
    <w:basedOn w:val="JuHIRoman"/>
    <w:next w:val="JuPara"/>
    <w:uiPriority w:val="99"/>
    <w:rsid w:val="009B039E"/>
    <w:pPr>
      <w:tabs>
        <w:tab w:val="clear" w:pos="357"/>
        <w:tab w:val="left" w:pos="584"/>
      </w:tabs>
      <w:ind w:left="584" w:hanging="352"/>
    </w:pPr>
    <w:rPr>
      <w:b/>
    </w:rPr>
  </w:style>
  <w:style w:type="paragraph" w:customStyle="1" w:styleId="JuQuot">
    <w:name w:val="Ju_Quot"/>
    <w:basedOn w:val="JuPara"/>
    <w:uiPriority w:val="99"/>
    <w:rsid w:val="009B039E"/>
    <w:pPr>
      <w:spacing w:before="120" w:after="120"/>
      <w:ind w:left="425" w:firstLine="142"/>
    </w:pPr>
    <w:rPr>
      <w:sz w:val="20"/>
    </w:rPr>
  </w:style>
  <w:style w:type="paragraph" w:customStyle="1" w:styleId="JuSigned">
    <w:name w:val="Ju_Signed"/>
    <w:basedOn w:val="Normal"/>
    <w:next w:val="JuParaLast"/>
    <w:link w:val="JuSignedChar"/>
    <w:rsid w:val="00460FAD"/>
    <w:pPr>
      <w:tabs>
        <w:tab w:val="center" w:pos="1219"/>
        <w:tab w:val="center" w:pos="6379"/>
      </w:tabs>
      <w:spacing w:before="720"/>
    </w:pPr>
  </w:style>
  <w:style w:type="paragraph" w:customStyle="1" w:styleId="JuParaLast">
    <w:name w:val="Ju_Para_Last"/>
    <w:basedOn w:val="JuPara"/>
    <w:next w:val="JuPara"/>
    <w:uiPriority w:val="99"/>
    <w:rsid w:val="009B039E"/>
    <w:pPr>
      <w:spacing w:before="240"/>
    </w:pPr>
  </w:style>
  <w:style w:type="paragraph" w:customStyle="1" w:styleId="JuCase">
    <w:name w:val="Ju_Case"/>
    <w:basedOn w:val="JuPara"/>
    <w:next w:val="JuPara"/>
    <w:link w:val="JuCaseChar"/>
    <w:uiPriority w:val="99"/>
    <w:rsid w:val="009B039E"/>
    <w:rPr>
      <w:b/>
    </w:rPr>
  </w:style>
  <w:style w:type="paragraph" w:customStyle="1" w:styleId="JuList">
    <w:name w:val="Ju_List"/>
    <w:basedOn w:val="JuPara"/>
    <w:uiPriority w:val="99"/>
    <w:rsid w:val="009B039E"/>
    <w:pPr>
      <w:ind w:left="340" w:hanging="340"/>
    </w:pPr>
  </w:style>
  <w:style w:type="paragraph" w:customStyle="1" w:styleId="JuHArticle">
    <w:name w:val="Ju_H_Article"/>
    <w:basedOn w:val="JuHa0"/>
    <w:next w:val="JuQuot"/>
    <w:uiPriority w:val="99"/>
    <w:rsid w:val="009B039E"/>
    <w:pPr>
      <w:ind w:left="0" w:firstLine="0"/>
      <w:jc w:val="center"/>
    </w:pPr>
  </w:style>
  <w:style w:type="paragraph" w:customStyle="1" w:styleId="JuHa0">
    <w:name w:val="Ju_H_a"/>
    <w:basedOn w:val="JuH1"/>
    <w:next w:val="JuPara"/>
    <w:uiPriority w:val="99"/>
    <w:rsid w:val="009B039E"/>
    <w:pPr>
      <w:tabs>
        <w:tab w:val="clear" w:pos="731"/>
        <w:tab w:val="left" w:pos="975"/>
      </w:tabs>
      <w:ind w:left="975" w:hanging="340"/>
    </w:pPr>
    <w:rPr>
      <w:b/>
      <w:i w:val="0"/>
      <w:sz w:val="20"/>
    </w:rPr>
  </w:style>
  <w:style w:type="paragraph" w:customStyle="1" w:styleId="JuH1">
    <w:name w:val="Ju_H_1."/>
    <w:basedOn w:val="JuHA"/>
    <w:next w:val="JuPara"/>
    <w:uiPriority w:val="99"/>
    <w:rsid w:val="009B039E"/>
    <w:pPr>
      <w:tabs>
        <w:tab w:val="clear" w:pos="584"/>
        <w:tab w:val="left" w:pos="731"/>
      </w:tabs>
      <w:spacing w:before="240" w:after="120"/>
      <w:ind w:left="732" w:hanging="301"/>
    </w:pPr>
    <w:rPr>
      <w:b w:val="0"/>
      <w:i/>
    </w:rPr>
  </w:style>
  <w:style w:type="paragraph" w:customStyle="1" w:styleId="JuQuotList">
    <w:name w:val="Ju_Quot_List"/>
    <w:basedOn w:val="JuQuot"/>
    <w:uiPriority w:val="99"/>
    <w:rsid w:val="00113167"/>
    <w:pPr>
      <w:tabs>
        <w:tab w:val="left" w:pos="1021"/>
      </w:tabs>
      <w:ind w:left="567" w:firstLine="0"/>
    </w:pPr>
  </w:style>
  <w:style w:type="paragraph" w:customStyle="1" w:styleId="JuCourt">
    <w:name w:val="Ju_Court"/>
    <w:basedOn w:val="JuJudges"/>
    <w:uiPriority w:val="99"/>
    <w:rsid w:val="009B039E"/>
    <w:pPr>
      <w:tabs>
        <w:tab w:val="clear" w:pos="567"/>
        <w:tab w:val="clear" w:pos="1134"/>
        <w:tab w:val="left" w:pos="907"/>
        <w:tab w:val="left" w:pos="1701"/>
        <w:tab w:val="right" w:pos="7371"/>
      </w:tabs>
      <w:spacing w:before="240"/>
      <w:ind w:left="397" w:hanging="397"/>
    </w:pPr>
  </w:style>
  <w:style w:type="paragraph" w:customStyle="1" w:styleId="OpiQuot">
    <w:name w:val="Opi_Quot"/>
    <w:basedOn w:val="JuQuot"/>
    <w:uiPriority w:val="99"/>
    <w:rsid w:val="009B039E"/>
  </w:style>
  <w:style w:type="paragraph" w:customStyle="1" w:styleId="OpiTranslation">
    <w:name w:val="Opi_Translation"/>
    <w:basedOn w:val="OpiHHead"/>
    <w:next w:val="OpiPara"/>
    <w:uiPriority w:val="99"/>
    <w:rsid w:val="009B039E"/>
    <w:rPr>
      <w:sz w:val="24"/>
    </w:rPr>
  </w:style>
  <w:style w:type="paragraph" w:styleId="FootnoteText">
    <w:name w:val="footnote text"/>
    <w:basedOn w:val="Normal"/>
    <w:link w:val="FootnoteTextChar"/>
    <w:uiPriority w:val="99"/>
    <w:semiHidden/>
    <w:rsid w:val="009B039E"/>
    <w:pPr>
      <w:jc w:val="both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B5BDE"/>
    <w:rPr>
      <w:sz w:val="20"/>
      <w:szCs w:val="20"/>
      <w:lang w:val="en-GB" w:eastAsia="fr-FR"/>
    </w:rPr>
  </w:style>
  <w:style w:type="character" w:styleId="FootnoteReference">
    <w:name w:val="footnote reference"/>
    <w:basedOn w:val="DefaultParagraphFont"/>
    <w:uiPriority w:val="99"/>
    <w:semiHidden/>
    <w:rsid w:val="009B039E"/>
    <w:rPr>
      <w:rFonts w:cs="Times New Roman"/>
      <w:vertAlign w:val="superscript"/>
    </w:rPr>
  </w:style>
  <w:style w:type="paragraph" w:customStyle="1" w:styleId="JuHi">
    <w:name w:val="Ju_H_i"/>
    <w:basedOn w:val="JuHa0"/>
    <w:next w:val="JuPara"/>
    <w:uiPriority w:val="99"/>
    <w:rsid w:val="009B039E"/>
    <w:pPr>
      <w:tabs>
        <w:tab w:val="clear" w:pos="975"/>
        <w:tab w:val="left" w:pos="1191"/>
      </w:tabs>
      <w:ind w:left="1190" w:hanging="357"/>
    </w:pPr>
    <w:rPr>
      <w:b w:val="0"/>
      <w:i/>
    </w:rPr>
  </w:style>
  <w:style w:type="paragraph" w:styleId="Header">
    <w:name w:val="header"/>
    <w:basedOn w:val="Normal"/>
    <w:link w:val="HeaderChar"/>
    <w:uiPriority w:val="99"/>
    <w:rsid w:val="009B039E"/>
    <w:pPr>
      <w:tabs>
        <w:tab w:val="center" w:pos="3686"/>
        <w:tab w:val="right" w:pos="7371"/>
      </w:tabs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3B5BDE"/>
    <w:rPr>
      <w:sz w:val="24"/>
      <w:szCs w:val="20"/>
      <w:lang w:val="en-GB" w:eastAsia="fr-FR"/>
    </w:rPr>
  </w:style>
  <w:style w:type="character" w:styleId="PageNumber">
    <w:name w:val="page number"/>
    <w:basedOn w:val="DefaultParagraphFont"/>
    <w:uiPriority w:val="99"/>
    <w:rsid w:val="009B039E"/>
    <w:rPr>
      <w:rFonts w:cs="Times New Roman"/>
      <w:sz w:val="18"/>
    </w:rPr>
  </w:style>
  <w:style w:type="paragraph" w:customStyle="1" w:styleId="JuH">
    <w:name w:val="Ju_H_–"/>
    <w:basedOn w:val="JuHalpha"/>
    <w:next w:val="JuPara"/>
    <w:uiPriority w:val="99"/>
    <w:rsid w:val="009B039E"/>
    <w:pPr>
      <w:tabs>
        <w:tab w:val="clear" w:pos="1372"/>
      </w:tabs>
      <w:ind w:left="1236" w:firstLine="0"/>
    </w:pPr>
    <w:rPr>
      <w:i/>
    </w:rPr>
  </w:style>
  <w:style w:type="paragraph" w:customStyle="1" w:styleId="JuHalpha">
    <w:name w:val="Ju_H_alpha"/>
    <w:basedOn w:val="JuHi"/>
    <w:next w:val="JuPara"/>
    <w:uiPriority w:val="99"/>
    <w:rsid w:val="009B039E"/>
    <w:pPr>
      <w:tabs>
        <w:tab w:val="clear" w:pos="1191"/>
        <w:tab w:val="left" w:pos="1372"/>
      </w:tabs>
      <w:ind w:left="1373" w:hanging="335"/>
    </w:pPr>
    <w:rPr>
      <w:i w:val="0"/>
    </w:rPr>
  </w:style>
  <w:style w:type="paragraph" w:customStyle="1" w:styleId="JuLista">
    <w:name w:val="Ju_List_a"/>
    <w:basedOn w:val="JuList"/>
    <w:uiPriority w:val="99"/>
    <w:rsid w:val="009B039E"/>
    <w:pPr>
      <w:ind w:left="346" w:firstLine="0"/>
    </w:pPr>
  </w:style>
  <w:style w:type="paragraph" w:customStyle="1" w:styleId="JuListi">
    <w:name w:val="Ju_List_i"/>
    <w:basedOn w:val="JuLista"/>
    <w:uiPriority w:val="99"/>
    <w:rsid w:val="009B039E"/>
    <w:pPr>
      <w:ind w:left="794"/>
    </w:pPr>
  </w:style>
  <w:style w:type="character" w:styleId="CommentReference">
    <w:name w:val="annotation reference"/>
    <w:basedOn w:val="DefaultParagraphFont"/>
    <w:uiPriority w:val="99"/>
    <w:semiHidden/>
    <w:rsid w:val="00113167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113167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B5BDE"/>
    <w:rPr>
      <w:sz w:val="20"/>
      <w:szCs w:val="20"/>
      <w:lang w:val="en-GB" w:eastAsia="fr-FR"/>
    </w:rPr>
  </w:style>
  <w:style w:type="paragraph" w:customStyle="1" w:styleId="JuInitialled">
    <w:name w:val="Ju_Initialled"/>
    <w:basedOn w:val="JuSigned"/>
    <w:uiPriority w:val="99"/>
    <w:rsid w:val="009B039E"/>
    <w:pPr>
      <w:jc w:val="right"/>
    </w:pPr>
  </w:style>
  <w:style w:type="paragraph" w:customStyle="1" w:styleId="JuHeader">
    <w:name w:val="Ju_Header"/>
    <w:basedOn w:val="Header"/>
    <w:uiPriority w:val="99"/>
    <w:rsid w:val="009B039E"/>
  </w:style>
  <w:style w:type="paragraph" w:customStyle="1" w:styleId="DecHTitle">
    <w:name w:val="Dec_H_Title"/>
    <w:basedOn w:val="Normal"/>
    <w:uiPriority w:val="99"/>
    <w:rsid w:val="009B039E"/>
    <w:pPr>
      <w:spacing w:after="240"/>
      <w:jc w:val="center"/>
    </w:pPr>
    <w:rPr>
      <w:sz w:val="28"/>
    </w:rPr>
  </w:style>
  <w:style w:type="paragraph" w:customStyle="1" w:styleId="DecHCase">
    <w:name w:val="Dec_H_Case"/>
    <w:basedOn w:val="DecHTitle"/>
    <w:next w:val="JuPara"/>
    <w:uiPriority w:val="99"/>
    <w:rsid w:val="009B039E"/>
    <w:rPr>
      <w:sz w:val="24"/>
    </w:rPr>
  </w:style>
  <w:style w:type="paragraph" w:customStyle="1" w:styleId="DecList">
    <w:name w:val="Dec_List"/>
    <w:basedOn w:val="Normal"/>
    <w:uiPriority w:val="99"/>
    <w:rsid w:val="009B039E"/>
    <w:pPr>
      <w:spacing w:before="240"/>
      <w:ind w:left="284"/>
      <w:jc w:val="both"/>
    </w:pPr>
  </w:style>
  <w:style w:type="paragraph" w:customStyle="1" w:styleId="JuParaSub">
    <w:name w:val="Ju_Para_Sub"/>
    <w:basedOn w:val="JuPara"/>
    <w:uiPriority w:val="99"/>
    <w:rsid w:val="009B039E"/>
    <w:pPr>
      <w:ind w:left="284"/>
    </w:pPr>
    <w:rPr>
      <w:szCs w:val="24"/>
    </w:rPr>
  </w:style>
  <w:style w:type="paragraph" w:customStyle="1" w:styleId="JuQuotSub">
    <w:name w:val="Ju_Quot_Sub"/>
    <w:basedOn w:val="JuQuot"/>
    <w:uiPriority w:val="99"/>
    <w:rsid w:val="009B039E"/>
    <w:pPr>
      <w:ind w:left="567"/>
    </w:pPr>
  </w:style>
  <w:style w:type="paragraph" w:styleId="BalloonText">
    <w:name w:val="Balloon Text"/>
    <w:basedOn w:val="Normal"/>
    <w:link w:val="BalloonTextChar"/>
    <w:uiPriority w:val="99"/>
    <w:semiHidden/>
    <w:rsid w:val="00457A1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5BDE"/>
    <w:rPr>
      <w:sz w:val="0"/>
      <w:szCs w:val="0"/>
      <w:lang w:val="en-GB" w:eastAsia="fr-F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353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5BDE"/>
    <w:rPr>
      <w:b/>
      <w:bCs/>
      <w:sz w:val="20"/>
      <w:szCs w:val="20"/>
      <w:lang w:val="en-GB" w:eastAsia="fr-FR"/>
    </w:rPr>
  </w:style>
  <w:style w:type="paragraph" w:customStyle="1" w:styleId="PJuPara">
    <w:name w:val="P_Ju_Para"/>
    <w:basedOn w:val="Normal"/>
    <w:uiPriority w:val="99"/>
    <w:rsid w:val="009B039E"/>
    <w:pPr>
      <w:ind w:firstLine="284"/>
      <w:jc w:val="both"/>
    </w:pPr>
  </w:style>
  <w:style w:type="paragraph" w:customStyle="1" w:styleId="PJuQuot">
    <w:name w:val="P_Ju_Quot"/>
    <w:basedOn w:val="Normal"/>
    <w:uiPriority w:val="99"/>
    <w:rsid w:val="009B039E"/>
    <w:pPr>
      <w:spacing w:before="120" w:after="120"/>
      <w:ind w:left="403" w:firstLine="176"/>
      <w:jc w:val="both"/>
    </w:pPr>
    <w:rPr>
      <w:sz w:val="20"/>
    </w:rPr>
  </w:style>
  <w:style w:type="paragraph" w:customStyle="1" w:styleId="PListArticleSubject">
    <w:name w:val="P_List_ArticleSubject"/>
    <w:basedOn w:val="Normal"/>
    <w:uiPriority w:val="99"/>
    <w:rsid w:val="009B039E"/>
    <w:pPr>
      <w:tabs>
        <w:tab w:val="left" w:pos="2977"/>
      </w:tabs>
      <w:ind w:left="2977" w:hanging="2977"/>
    </w:pPr>
  </w:style>
  <w:style w:type="paragraph" w:customStyle="1" w:styleId="SuCoverTitle1">
    <w:name w:val="Su_Cover_Title1"/>
    <w:basedOn w:val="Normal"/>
    <w:next w:val="SuCoverTitle2"/>
    <w:uiPriority w:val="99"/>
    <w:rsid w:val="009B039E"/>
    <w:pPr>
      <w:spacing w:before="2500"/>
      <w:jc w:val="center"/>
    </w:pPr>
    <w:rPr>
      <w:sz w:val="22"/>
    </w:rPr>
  </w:style>
  <w:style w:type="paragraph" w:customStyle="1" w:styleId="SuCoverTitle2">
    <w:name w:val="Su_Cover_Title2"/>
    <w:basedOn w:val="SuCoverTitle1"/>
    <w:next w:val="Normal"/>
    <w:uiPriority w:val="99"/>
    <w:rsid w:val="009B039E"/>
    <w:pPr>
      <w:spacing w:before="240"/>
    </w:pPr>
    <w:rPr>
      <w:sz w:val="18"/>
    </w:rPr>
  </w:style>
  <w:style w:type="paragraph" w:customStyle="1" w:styleId="SuPara">
    <w:name w:val="Su_Para"/>
    <w:basedOn w:val="SuKeywords"/>
    <w:uiPriority w:val="99"/>
    <w:rsid w:val="009B039E"/>
    <w:pPr>
      <w:spacing w:before="0" w:after="0"/>
    </w:pPr>
    <w:rPr>
      <w:i w:val="0"/>
    </w:rPr>
  </w:style>
  <w:style w:type="paragraph" w:customStyle="1" w:styleId="SuKeywords">
    <w:name w:val="Su_Keywords"/>
    <w:basedOn w:val="SuHHead"/>
    <w:uiPriority w:val="99"/>
    <w:rsid w:val="009B039E"/>
    <w:pPr>
      <w:spacing w:before="120"/>
    </w:pPr>
    <w:rPr>
      <w:b w:val="0"/>
      <w:i/>
    </w:rPr>
  </w:style>
  <w:style w:type="paragraph" w:customStyle="1" w:styleId="SuHHead">
    <w:name w:val="Su_H_Head"/>
    <w:basedOn w:val="SuSubject"/>
    <w:uiPriority w:val="99"/>
    <w:rsid w:val="009B039E"/>
    <w:pPr>
      <w:spacing w:after="120"/>
    </w:pPr>
  </w:style>
  <w:style w:type="paragraph" w:customStyle="1" w:styleId="SuSubject">
    <w:name w:val="Su_Subject"/>
    <w:basedOn w:val="SuSummary"/>
    <w:uiPriority w:val="99"/>
    <w:rsid w:val="009B039E"/>
    <w:pPr>
      <w:spacing w:before="360"/>
      <w:jc w:val="both"/>
    </w:pPr>
    <w:rPr>
      <w:b/>
      <w:sz w:val="22"/>
    </w:rPr>
  </w:style>
  <w:style w:type="paragraph" w:customStyle="1" w:styleId="SuSummary">
    <w:name w:val="Su_Summary"/>
    <w:basedOn w:val="Normal"/>
    <w:next w:val="SuSubject"/>
    <w:uiPriority w:val="99"/>
    <w:rsid w:val="009B039E"/>
    <w:pPr>
      <w:spacing w:after="240"/>
      <w:jc w:val="center"/>
    </w:pPr>
  </w:style>
  <w:style w:type="paragraph" w:customStyle="1" w:styleId="PListCaseNo">
    <w:name w:val="P_List_CaseNo"/>
    <w:basedOn w:val="Normal"/>
    <w:uiPriority w:val="99"/>
    <w:rsid w:val="009B039E"/>
    <w:pPr>
      <w:tabs>
        <w:tab w:val="left" w:pos="1276"/>
      </w:tabs>
      <w:spacing w:line="288" w:lineRule="auto"/>
      <w:ind w:left="1276" w:hanging="1276"/>
    </w:pPr>
  </w:style>
  <w:style w:type="paragraph" w:customStyle="1" w:styleId="PListCases">
    <w:name w:val="P_List_Cases"/>
    <w:basedOn w:val="Normal"/>
    <w:uiPriority w:val="99"/>
    <w:rsid w:val="009B039E"/>
    <w:pPr>
      <w:spacing w:line="288" w:lineRule="auto"/>
    </w:pPr>
  </w:style>
  <w:style w:type="paragraph" w:customStyle="1" w:styleId="PTextIntro">
    <w:name w:val="P_Text_Intro"/>
    <w:basedOn w:val="Normal"/>
    <w:uiPriority w:val="99"/>
    <w:rsid w:val="009B039E"/>
    <w:pPr>
      <w:jc w:val="both"/>
    </w:pPr>
    <w:rPr>
      <w:i/>
      <w:sz w:val="20"/>
    </w:rPr>
  </w:style>
  <w:style w:type="paragraph" w:customStyle="1" w:styleId="PTitleCover">
    <w:name w:val="P_Title_Cover"/>
    <w:basedOn w:val="Normal"/>
    <w:uiPriority w:val="99"/>
    <w:rsid w:val="009B039E"/>
    <w:pPr>
      <w:spacing w:before="2500"/>
      <w:jc w:val="center"/>
    </w:pPr>
    <w:rPr>
      <w:b/>
      <w:smallCaps/>
      <w:sz w:val="30"/>
    </w:rPr>
  </w:style>
  <w:style w:type="paragraph" w:customStyle="1" w:styleId="PTitle1Alpha">
    <w:name w:val="P_Title1_Alpha"/>
    <w:basedOn w:val="Normal"/>
    <w:next w:val="Normal"/>
    <w:uiPriority w:val="99"/>
    <w:rsid w:val="009B039E"/>
    <w:pPr>
      <w:spacing w:after="120"/>
      <w:jc w:val="center"/>
    </w:pPr>
    <w:rPr>
      <w:b/>
      <w:smallCaps/>
      <w:sz w:val="30"/>
    </w:rPr>
  </w:style>
  <w:style w:type="paragraph" w:customStyle="1" w:styleId="PTitle1IndexArticle">
    <w:name w:val="P_Title1_IndexArticle"/>
    <w:basedOn w:val="Normal"/>
    <w:uiPriority w:val="99"/>
    <w:rsid w:val="009B039E"/>
    <w:pPr>
      <w:spacing w:after="120"/>
      <w:jc w:val="center"/>
    </w:pPr>
    <w:rPr>
      <w:b/>
      <w:smallCaps/>
      <w:sz w:val="30"/>
    </w:rPr>
  </w:style>
  <w:style w:type="paragraph" w:customStyle="1" w:styleId="PTitle1IndexKey">
    <w:name w:val="P_Title1_IndexKey"/>
    <w:basedOn w:val="Normal"/>
    <w:uiPriority w:val="99"/>
    <w:rsid w:val="009B039E"/>
    <w:pPr>
      <w:spacing w:after="600"/>
      <w:jc w:val="center"/>
    </w:pPr>
    <w:rPr>
      <w:b/>
      <w:smallCaps/>
      <w:sz w:val="30"/>
    </w:rPr>
  </w:style>
  <w:style w:type="paragraph" w:customStyle="1" w:styleId="PTitle1Num">
    <w:name w:val="P_Title1_Num"/>
    <w:basedOn w:val="Normal"/>
    <w:next w:val="PListCaseNo"/>
    <w:uiPriority w:val="99"/>
    <w:rsid w:val="009B039E"/>
    <w:pPr>
      <w:spacing w:after="720"/>
      <w:jc w:val="center"/>
    </w:pPr>
    <w:rPr>
      <w:b/>
      <w:smallCaps/>
      <w:sz w:val="30"/>
    </w:rPr>
  </w:style>
  <w:style w:type="paragraph" w:customStyle="1" w:styleId="PTitle2Country">
    <w:name w:val="P_Title2_Country"/>
    <w:basedOn w:val="Normal"/>
    <w:next w:val="PListCases"/>
    <w:uiPriority w:val="99"/>
    <w:rsid w:val="009B039E"/>
    <w:pPr>
      <w:keepNext/>
      <w:keepLines/>
      <w:spacing w:before="600" w:after="360"/>
    </w:pPr>
    <w:rPr>
      <w:b/>
    </w:rPr>
  </w:style>
  <w:style w:type="paragraph" w:customStyle="1" w:styleId="PTitle2Letters">
    <w:name w:val="P_Title2_Letters"/>
    <w:basedOn w:val="Normal"/>
    <w:next w:val="PListCases"/>
    <w:uiPriority w:val="99"/>
    <w:rsid w:val="009B039E"/>
    <w:pPr>
      <w:keepNext/>
      <w:keepLines/>
      <w:spacing w:before="600" w:after="360"/>
    </w:pPr>
    <w:rPr>
      <w:b/>
      <w:sz w:val="28"/>
    </w:rPr>
  </w:style>
  <w:style w:type="paragraph" w:customStyle="1" w:styleId="PTitle2Part">
    <w:name w:val="P_Title2_Part"/>
    <w:basedOn w:val="Normal"/>
    <w:uiPriority w:val="99"/>
    <w:rsid w:val="009B039E"/>
    <w:pPr>
      <w:keepNext/>
      <w:keepLines/>
      <w:spacing w:before="600" w:after="240"/>
      <w:jc w:val="center"/>
    </w:pPr>
    <w:rPr>
      <w:b/>
      <w:caps/>
    </w:rPr>
  </w:style>
  <w:style w:type="paragraph" w:customStyle="1" w:styleId="PTitle3Article">
    <w:name w:val="P_Title3_Article"/>
    <w:basedOn w:val="Normal"/>
    <w:uiPriority w:val="99"/>
    <w:rsid w:val="009B039E"/>
    <w:pPr>
      <w:keepNext/>
      <w:keepLines/>
      <w:spacing w:before="360" w:after="120"/>
      <w:jc w:val="center"/>
    </w:pPr>
    <w:rPr>
      <w:b/>
      <w:smallCaps/>
      <w:sz w:val="22"/>
    </w:rPr>
  </w:style>
  <w:style w:type="paragraph" w:customStyle="1" w:styleId="PTitle4ArticleSub">
    <w:name w:val="P_Title4_Article_Sub"/>
    <w:basedOn w:val="PTitle3Article"/>
    <w:uiPriority w:val="99"/>
    <w:rsid w:val="009B039E"/>
    <w:pPr>
      <w:spacing w:before="240"/>
    </w:pPr>
    <w:rPr>
      <w:smallCaps w:val="0"/>
      <w:sz w:val="20"/>
    </w:rPr>
  </w:style>
  <w:style w:type="paragraph" w:customStyle="1" w:styleId="PTitle5Subject">
    <w:name w:val="P_Title5_Subject"/>
    <w:basedOn w:val="Normal"/>
    <w:uiPriority w:val="99"/>
    <w:rsid w:val="009B039E"/>
    <w:pPr>
      <w:keepNext/>
      <w:keepLines/>
      <w:spacing w:before="240" w:after="120"/>
      <w:jc w:val="both"/>
    </w:pPr>
    <w:rPr>
      <w:b/>
      <w:i/>
    </w:rPr>
  </w:style>
  <w:style w:type="paragraph" w:customStyle="1" w:styleId="PTitle6SubjectSub">
    <w:name w:val="P_Title6_Subject_Sub"/>
    <w:basedOn w:val="Normal"/>
    <w:uiPriority w:val="99"/>
    <w:rsid w:val="009B039E"/>
    <w:pPr>
      <w:keepNext/>
      <w:keepLines/>
      <w:spacing w:before="240" w:after="120"/>
      <w:ind w:left="284"/>
      <w:jc w:val="both"/>
    </w:pPr>
    <w:rPr>
      <w:b/>
      <w:sz w:val="20"/>
    </w:rPr>
  </w:style>
  <w:style w:type="paragraph" w:customStyle="1" w:styleId="PTitle7CaseName">
    <w:name w:val="P_Title7_CaseName"/>
    <w:basedOn w:val="Normal"/>
    <w:uiPriority w:val="99"/>
    <w:rsid w:val="009B039E"/>
    <w:pPr>
      <w:keepLines/>
      <w:spacing w:after="240"/>
      <w:jc w:val="right"/>
    </w:pPr>
    <w:rPr>
      <w:sz w:val="22"/>
    </w:rPr>
  </w:style>
  <w:style w:type="paragraph" w:customStyle="1" w:styleId="OpiParaSub">
    <w:name w:val="Opi_Para_Sub"/>
    <w:basedOn w:val="JuParaSub"/>
    <w:uiPriority w:val="99"/>
    <w:rsid w:val="009B039E"/>
  </w:style>
  <w:style w:type="paragraph" w:customStyle="1" w:styleId="OpiQuotSub">
    <w:name w:val="Opi_Quot_Sub"/>
    <w:basedOn w:val="JuQuotSub"/>
    <w:uiPriority w:val="99"/>
    <w:rsid w:val="009B039E"/>
  </w:style>
  <w:style w:type="character" w:customStyle="1" w:styleId="JuSignedChar">
    <w:name w:val="Ju_Signed Char"/>
    <w:basedOn w:val="DefaultParagraphFont"/>
    <w:link w:val="JuSigned"/>
    <w:locked/>
    <w:rsid w:val="000726F6"/>
    <w:rPr>
      <w:rFonts w:cs="Times New Roman"/>
      <w:sz w:val="24"/>
      <w:lang w:val="en-GB" w:eastAsia="fr-FR" w:bidi="ar-SA"/>
    </w:rPr>
  </w:style>
  <w:style w:type="character" w:customStyle="1" w:styleId="JuJudgesChar">
    <w:name w:val="Ju_Judges Char"/>
    <w:basedOn w:val="DefaultParagraphFont"/>
    <w:link w:val="JuJudges"/>
    <w:locked/>
    <w:rsid w:val="00D15473"/>
    <w:rPr>
      <w:rFonts w:cs="Times New Roman"/>
      <w:sz w:val="24"/>
      <w:lang w:val="en-GB" w:eastAsia="fr-FR" w:bidi="ar-SA"/>
    </w:rPr>
  </w:style>
  <w:style w:type="character" w:customStyle="1" w:styleId="JuCaseChar">
    <w:name w:val="Ju_Case Char"/>
    <w:basedOn w:val="JuParaChar"/>
    <w:link w:val="JuCase"/>
    <w:uiPriority w:val="99"/>
    <w:locked/>
    <w:rsid w:val="00B921A8"/>
    <w:rPr>
      <w:rFonts w:cs="Times New Roman"/>
      <w:b/>
      <w:sz w:val="24"/>
      <w:lang w:val="en-GB" w:eastAsia="fr-FR" w:bidi="ar-SA"/>
    </w:rPr>
  </w:style>
  <w:style w:type="character" w:styleId="Hyperlink">
    <w:name w:val="Hyperlink"/>
    <w:basedOn w:val="DefaultParagraphFont"/>
    <w:uiPriority w:val="99"/>
    <w:rsid w:val="00AC6E3D"/>
    <w:rPr>
      <w:rFonts w:cs="Times New Roman"/>
      <w:color w:val="0000FF"/>
      <w:u w:val="single"/>
    </w:rPr>
  </w:style>
  <w:style w:type="character" w:customStyle="1" w:styleId="JuParaCar">
    <w:name w:val="Ju_Para Car"/>
    <w:basedOn w:val="DefaultParagraphFont"/>
    <w:rsid w:val="00F967F0"/>
    <w:rPr>
      <w:rFonts w:cs="Times New Roman"/>
      <w:sz w:val="24"/>
      <w:lang w:val="en-GB" w:eastAsia="fr-FR" w:bidi="ar-SA"/>
    </w:rPr>
  </w:style>
  <w:style w:type="character" w:customStyle="1" w:styleId="JuParaChar1">
    <w:name w:val="Ju_Para Char1"/>
    <w:basedOn w:val="DefaultParagraphFont"/>
    <w:uiPriority w:val="99"/>
    <w:rsid w:val="00663405"/>
    <w:rPr>
      <w:rFonts w:cs="Times New Roman"/>
      <w:sz w:val="24"/>
      <w:lang w:val="en-GB" w:eastAsia="fr-FR" w:bidi="ar-SA"/>
    </w:rPr>
  </w:style>
  <w:style w:type="character" w:customStyle="1" w:styleId="ju-005fpara--char">
    <w:name w:val="ju-005fpara--char"/>
    <w:basedOn w:val="DefaultParagraphFont"/>
    <w:uiPriority w:val="99"/>
    <w:rsid w:val="00EA7CA2"/>
    <w:rPr>
      <w:rFonts w:cs="Times New Roman"/>
    </w:rPr>
  </w:style>
  <w:style w:type="character" w:styleId="PlaceholderText">
    <w:name w:val="Placeholder Text"/>
    <w:basedOn w:val="DefaultParagraphFont"/>
    <w:uiPriority w:val="99"/>
    <w:semiHidden/>
    <w:rsid w:val="008A03D1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039E"/>
    <w:pPr>
      <w:suppressAutoHyphens/>
    </w:pPr>
    <w:rPr>
      <w:sz w:val="24"/>
      <w:szCs w:val="20"/>
      <w:lang w:val="en-GB" w:eastAsia="fr-FR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B039E"/>
    <w:pPr>
      <w:keepNext/>
      <w:spacing w:before="360" w:after="240"/>
      <w:jc w:val="center"/>
      <w:outlineLvl w:val="0"/>
    </w:pPr>
    <w:rPr>
      <w:b/>
      <w:sz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B039E"/>
    <w:pPr>
      <w:keepNext/>
      <w:spacing w:before="240" w:after="120"/>
      <w:ind w:left="284" w:hanging="284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9"/>
    <w:qFormat/>
    <w:rsid w:val="009B039E"/>
    <w:pPr>
      <w:keepNext/>
      <w:spacing w:before="120" w:after="60"/>
      <w:ind w:left="1418" w:hanging="851"/>
      <w:outlineLvl w:val="2"/>
    </w:pPr>
    <w:rPr>
      <w:i/>
    </w:rPr>
  </w:style>
  <w:style w:type="paragraph" w:styleId="Heading4">
    <w:name w:val="heading 4"/>
    <w:basedOn w:val="Normal"/>
    <w:next w:val="Normal"/>
    <w:link w:val="Heading4Char"/>
    <w:uiPriority w:val="99"/>
    <w:qFormat/>
    <w:rsid w:val="00113167"/>
    <w:pPr>
      <w:widowControl w:val="0"/>
      <w:outlineLvl w:val="3"/>
    </w:pPr>
    <w:rPr>
      <w:rFonts w:ascii="Courier" w:hAnsi="Courier"/>
      <w:lang w:val="en-US" w:eastAsia="en-US"/>
    </w:rPr>
  </w:style>
  <w:style w:type="paragraph" w:styleId="Heading5">
    <w:name w:val="heading 5"/>
    <w:basedOn w:val="Normal"/>
    <w:next w:val="Normal"/>
    <w:link w:val="Heading5Char"/>
    <w:uiPriority w:val="99"/>
    <w:qFormat/>
    <w:rsid w:val="00113167"/>
    <w:pPr>
      <w:widowControl w:val="0"/>
      <w:outlineLvl w:val="4"/>
    </w:pPr>
    <w:rPr>
      <w:rFonts w:ascii="Courier" w:hAnsi="Courier"/>
      <w:lang w:val="en-US" w:eastAsia="en-US"/>
    </w:rPr>
  </w:style>
  <w:style w:type="paragraph" w:styleId="Heading6">
    <w:name w:val="heading 6"/>
    <w:basedOn w:val="Normal"/>
    <w:next w:val="Normal"/>
    <w:link w:val="Heading6Char"/>
    <w:uiPriority w:val="99"/>
    <w:qFormat/>
    <w:rsid w:val="00113167"/>
    <w:pPr>
      <w:widowControl w:val="0"/>
      <w:outlineLvl w:val="5"/>
    </w:pPr>
    <w:rPr>
      <w:rFonts w:ascii="Courier" w:hAnsi="Courier"/>
      <w:lang w:val="en-US" w:eastAsia="en-US"/>
    </w:rPr>
  </w:style>
  <w:style w:type="paragraph" w:styleId="Heading7">
    <w:name w:val="heading 7"/>
    <w:basedOn w:val="Normal"/>
    <w:next w:val="Normal"/>
    <w:link w:val="Heading7Char"/>
    <w:uiPriority w:val="99"/>
    <w:qFormat/>
    <w:rsid w:val="00113167"/>
    <w:pPr>
      <w:widowControl w:val="0"/>
      <w:outlineLvl w:val="6"/>
    </w:pPr>
    <w:rPr>
      <w:rFonts w:ascii="Courier" w:hAnsi="Courier"/>
      <w:lang w:val="en-US" w:eastAsia="en-US"/>
    </w:rPr>
  </w:style>
  <w:style w:type="paragraph" w:styleId="Heading8">
    <w:name w:val="heading 8"/>
    <w:basedOn w:val="Normal"/>
    <w:next w:val="Normal"/>
    <w:link w:val="Heading8Char"/>
    <w:uiPriority w:val="99"/>
    <w:qFormat/>
    <w:rsid w:val="00113167"/>
    <w:pPr>
      <w:widowControl w:val="0"/>
      <w:outlineLvl w:val="7"/>
    </w:pPr>
    <w:rPr>
      <w:rFonts w:ascii="Courier" w:hAnsi="Courier"/>
      <w:lang w:val="en-US" w:eastAsia="en-US"/>
    </w:rPr>
  </w:style>
  <w:style w:type="paragraph" w:styleId="Heading9">
    <w:name w:val="heading 9"/>
    <w:basedOn w:val="Normal"/>
    <w:next w:val="Normal"/>
    <w:link w:val="Heading9Char"/>
    <w:uiPriority w:val="99"/>
    <w:qFormat/>
    <w:rsid w:val="00113167"/>
    <w:pPr>
      <w:keepNext/>
      <w:tabs>
        <w:tab w:val="left" w:pos="-1440"/>
        <w:tab w:val="left" w:pos="-720"/>
        <w:tab w:val="left" w:pos="0"/>
        <w:tab w:val="left" w:pos="1056"/>
        <w:tab w:val="left" w:pos="1584"/>
        <w:tab w:val="left" w:pos="2112"/>
        <w:tab w:val="left" w:pos="2880"/>
      </w:tabs>
      <w:ind w:left="-306" w:right="-306"/>
      <w:jc w:val="both"/>
      <w:outlineLvl w:val="8"/>
    </w:pPr>
    <w:rPr>
      <w:i/>
      <w:spacing w:val="-2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B5BDE"/>
    <w:rPr>
      <w:rFonts w:asciiTheme="majorHAnsi" w:eastAsiaTheme="majorEastAsia" w:hAnsiTheme="majorHAnsi" w:cstheme="majorBidi"/>
      <w:b/>
      <w:bCs/>
      <w:kern w:val="32"/>
      <w:sz w:val="32"/>
      <w:szCs w:val="32"/>
      <w:lang w:val="en-GB" w:eastAsia="fr-FR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B5BDE"/>
    <w:rPr>
      <w:rFonts w:asciiTheme="majorHAnsi" w:eastAsiaTheme="majorEastAsia" w:hAnsiTheme="majorHAnsi" w:cstheme="majorBidi"/>
      <w:b/>
      <w:bCs/>
      <w:i/>
      <w:iCs/>
      <w:sz w:val="28"/>
      <w:szCs w:val="28"/>
      <w:lang w:val="en-GB" w:eastAsia="fr-FR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B5BDE"/>
    <w:rPr>
      <w:rFonts w:asciiTheme="majorHAnsi" w:eastAsiaTheme="majorEastAsia" w:hAnsiTheme="majorHAnsi" w:cstheme="majorBidi"/>
      <w:b/>
      <w:bCs/>
      <w:sz w:val="26"/>
      <w:szCs w:val="26"/>
      <w:lang w:val="en-GB" w:eastAsia="fr-FR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B5BDE"/>
    <w:rPr>
      <w:rFonts w:asciiTheme="minorHAnsi" w:eastAsiaTheme="minorEastAsia" w:hAnsiTheme="minorHAnsi" w:cstheme="minorBidi"/>
      <w:b/>
      <w:bCs/>
      <w:sz w:val="28"/>
      <w:szCs w:val="28"/>
      <w:lang w:val="en-GB" w:eastAsia="fr-FR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B5BDE"/>
    <w:rPr>
      <w:rFonts w:asciiTheme="minorHAnsi" w:eastAsiaTheme="minorEastAsia" w:hAnsiTheme="minorHAnsi" w:cstheme="minorBidi"/>
      <w:b/>
      <w:bCs/>
      <w:i/>
      <w:iCs/>
      <w:sz w:val="26"/>
      <w:szCs w:val="26"/>
      <w:lang w:val="en-GB" w:eastAsia="fr-FR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B5BDE"/>
    <w:rPr>
      <w:rFonts w:asciiTheme="minorHAnsi" w:eastAsiaTheme="minorEastAsia" w:hAnsiTheme="minorHAnsi" w:cstheme="minorBidi"/>
      <w:b/>
      <w:bCs/>
      <w:lang w:val="en-GB" w:eastAsia="fr-F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B5BDE"/>
    <w:rPr>
      <w:rFonts w:asciiTheme="minorHAnsi" w:eastAsiaTheme="minorEastAsia" w:hAnsiTheme="minorHAnsi" w:cstheme="minorBidi"/>
      <w:sz w:val="24"/>
      <w:szCs w:val="24"/>
      <w:lang w:val="en-GB" w:eastAsia="fr-FR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B5BDE"/>
    <w:rPr>
      <w:rFonts w:asciiTheme="minorHAnsi" w:eastAsiaTheme="minorEastAsia" w:hAnsiTheme="minorHAnsi" w:cstheme="minorBidi"/>
      <w:i/>
      <w:iCs/>
      <w:sz w:val="24"/>
      <w:szCs w:val="24"/>
      <w:lang w:val="en-GB" w:eastAsia="fr-FR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B5BDE"/>
    <w:rPr>
      <w:rFonts w:asciiTheme="majorHAnsi" w:eastAsiaTheme="majorEastAsia" w:hAnsiTheme="majorHAnsi" w:cstheme="majorBidi"/>
      <w:lang w:val="en-GB" w:eastAsia="fr-FR"/>
    </w:rPr>
  </w:style>
  <w:style w:type="paragraph" w:customStyle="1" w:styleId="OpiHA">
    <w:name w:val="Opi_H_A"/>
    <w:basedOn w:val="JuHIRoman"/>
    <w:next w:val="OpiPara"/>
    <w:uiPriority w:val="99"/>
    <w:rsid w:val="009B039E"/>
    <w:pPr>
      <w:tabs>
        <w:tab w:val="clear" w:pos="357"/>
      </w:tabs>
    </w:pPr>
    <w:rPr>
      <w:b/>
    </w:rPr>
  </w:style>
  <w:style w:type="paragraph" w:customStyle="1" w:styleId="JuHIRoman">
    <w:name w:val="Ju_H_I_Roman"/>
    <w:basedOn w:val="JuHHead"/>
    <w:next w:val="JuPara"/>
    <w:uiPriority w:val="99"/>
    <w:rsid w:val="009B039E"/>
    <w:pPr>
      <w:tabs>
        <w:tab w:val="left" w:pos="357"/>
      </w:tabs>
      <w:spacing w:before="360"/>
      <w:ind w:left="357" w:hanging="357"/>
    </w:pPr>
    <w:rPr>
      <w:sz w:val="24"/>
    </w:rPr>
  </w:style>
  <w:style w:type="paragraph" w:customStyle="1" w:styleId="JuHHead">
    <w:name w:val="Ju_H_Head"/>
    <w:basedOn w:val="Normal"/>
    <w:next w:val="JuPara"/>
    <w:uiPriority w:val="99"/>
    <w:rsid w:val="009B039E"/>
    <w:pPr>
      <w:keepNext/>
      <w:keepLines/>
      <w:spacing w:before="720" w:after="240"/>
      <w:jc w:val="both"/>
    </w:pPr>
    <w:rPr>
      <w:sz w:val="28"/>
    </w:rPr>
  </w:style>
  <w:style w:type="paragraph" w:customStyle="1" w:styleId="JuPara">
    <w:name w:val="Ju_Para"/>
    <w:aliases w:val="Left,First line:  0 cm"/>
    <w:basedOn w:val="Normal"/>
    <w:link w:val="JuParaChar"/>
    <w:rsid w:val="009B039E"/>
    <w:pPr>
      <w:ind w:firstLine="284"/>
      <w:jc w:val="both"/>
    </w:pPr>
  </w:style>
  <w:style w:type="paragraph" w:customStyle="1" w:styleId="OpiPara">
    <w:name w:val="Opi_Para"/>
    <w:basedOn w:val="JuPara"/>
    <w:uiPriority w:val="99"/>
    <w:rsid w:val="009B039E"/>
  </w:style>
  <w:style w:type="paragraph" w:customStyle="1" w:styleId="OpiH1">
    <w:name w:val="Opi_H_1."/>
    <w:basedOn w:val="OpiHA"/>
    <w:next w:val="OpiPara"/>
    <w:uiPriority w:val="99"/>
    <w:rsid w:val="009B039E"/>
    <w:pPr>
      <w:spacing w:before="240" w:after="120"/>
      <w:ind w:left="635"/>
    </w:pPr>
    <w:rPr>
      <w:b w:val="0"/>
      <w:i/>
    </w:rPr>
  </w:style>
  <w:style w:type="paragraph" w:customStyle="1" w:styleId="OpiHa0">
    <w:name w:val="Opi_H_a"/>
    <w:basedOn w:val="OpiH1"/>
    <w:next w:val="OpiPara"/>
    <w:uiPriority w:val="99"/>
    <w:rsid w:val="009B039E"/>
    <w:pPr>
      <w:ind w:left="834"/>
    </w:pPr>
    <w:rPr>
      <w:b/>
      <w:i w:val="0"/>
      <w:sz w:val="20"/>
    </w:rPr>
  </w:style>
  <w:style w:type="paragraph" w:customStyle="1" w:styleId="OpiHHead">
    <w:name w:val="Opi_H_Head"/>
    <w:basedOn w:val="JuHHead"/>
    <w:next w:val="OpiPara"/>
    <w:uiPriority w:val="99"/>
    <w:rsid w:val="009B039E"/>
    <w:pPr>
      <w:spacing w:before="0"/>
      <w:jc w:val="center"/>
    </w:pPr>
  </w:style>
  <w:style w:type="paragraph" w:customStyle="1" w:styleId="OpiHi">
    <w:name w:val="Opi_H_i"/>
    <w:basedOn w:val="OpiHa0"/>
    <w:next w:val="OpiPara"/>
    <w:uiPriority w:val="99"/>
    <w:rsid w:val="009B039E"/>
    <w:pPr>
      <w:ind w:left="1038"/>
    </w:pPr>
    <w:rPr>
      <w:b w:val="0"/>
      <w:i/>
    </w:rPr>
  </w:style>
  <w:style w:type="paragraph" w:styleId="Footer">
    <w:name w:val="footer"/>
    <w:basedOn w:val="Normal"/>
    <w:link w:val="FooterChar"/>
    <w:uiPriority w:val="99"/>
    <w:rsid w:val="009B039E"/>
    <w:pPr>
      <w:tabs>
        <w:tab w:val="center" w:pos="3686"/>
        <w:tab w:val="right" w:pos="7371"/>
      </w:tabs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3B5BDE"/>
    <w:rPr>
      <w:sz w:val="24"/>
      <w:szCs w:val="20"/>
      <w:lang w:val="en-GB" w:eastAsia="fr-FR"/>
    </w:rPr>
  </w:style>
  <w:style w:type="paragraph" w:customStyle="1" w:styleId="JuJudges">
    <w:name w:val="Ju_Judges"/>
    <w:basedOn w:val="Normal"/>
    <w:link w:val="JuJudgesChar"/>
    <w:rsid w:val="009B039E"/>
    <w:pPr>
      <w:tabs>
        <w:tab w:val="left" w:pos="567"/>
        <w:tab w:val="left" w:pos="1134"/>
      </w:tabs>
    </w:pPr>
  </w:style>
  <w:style w:type="character" w:customStyle="1" w:styleId="JuParaChar">
    <w:name w:val="Ju_Para Char"/>
    <w:basedOn w:val="DefaultParagraphFont"/>
    <w:link w:val="JuPara"/>
    <w:uiPriority w:val="99"/>
    <w:locked/>
    <w:rsid w:val="00B921A8"/>
    <w:rPr>
      <w:rFonts w:cs="Times New Roman"/>
      <w:sz w:val="24"/>
      <w:lang w:val="en-GB" w:eastAsia="fr-FR" w:bidi="ar-SA"/>
    </w:rPr>
  </w:style>
  <w:style w:type="paragraph" w:customStyle="1" w:styleId="JuHA">
    <w:name w:val="Ju_H_A"/>
    <w:basedOn w:val="JuHIRoman"/>
    <w:next w:val="JuPara"/>
    <w:uiPriority w:val="99"/>
    <w:rsid w:val="009B039E"/>
    <w:pPr>
      <w:tabs>
        <w:tab w:val="clear" w:pos="357"/>
        <w:tab w:val="left" w:pos="584"/>
      </w:tabs>
      <w:ind w:left="584" w:hanging="352"/>
    </w:pPr>
    <w:rPr>
      <w:b/>
    </w:rPr>
  </w:style>
  <w:style w:type="paragraph" w:customStyle="1" w:styleId="JuQuot">
    <w:name w:val="Ju_Quot"/>
    <w:basedOn w:val="JuPara"/>
    <w:uiPriority w:val="99"/>
    <w:rsid w:val="009B039E"/>
    <w:pPr>
      <w:spacing w:before="120" w:after="120"/>
      <w:ind w:left="425" w:firstLine="142"/>
    </w:pPr>
    <w:rPr>
      <w:sz w:val="20"/>
    </w:rPr>
  </w:style>
  <w:style w:type="paragraph" w:customStyle="1" w:styleId="JuSigned">
    <w:name w:val="Ju_Signed"/>
    <w:basedOn w:val="Normal"/>
    <w:next w:val="JuParaLast"/>
    <w:link w:val="JuSignedChar"/>
    <w:rsid w:val="00460FAD"/>
    <w:pPr>
      <w:tabs>
        <w:tab w:val="center" w:pos="1219"/>
        <w:tab w:val="center" w:pos="6379"/>
      </w:tabs>
      <w:spacing w:before="720"/>
    </w:pPr>
  </w:style>
  <w:style w:type="paragraph" w:customStyle="1" w:styleId="JuParaLast">
    <w:name w:val="Ju_Para_Last"/>
    <w:basedOn w:val="JuPara"/>
    <w:next w:val="JuPara"/>
    <w:uiPriority w:val="99"/>
    <w:rsid w:val="009B039E"/>
    <w:pPr>
      <w:spacing w:before="240"/>
    </w:pPr>
  </w:style>
  <w:style w:type="paragraph" w:customStyle="1" w:styleId="JuCase">
    <w:name w:val="Ju_Case"/>
    <w:basedOn w:val="JuPara"/>
    <w:next w:val="JuPara"/>
    <w:link w:val="JuCaseChar"/>
    <w:uiPriority w:val="99"/>
    <w:rsid w:val="009B039E"/>
    <w:rPr>
      <w:b/>
    </w:rPr>
  </w:style>
  <w:style w:type="paragraph" w:customStyle="1" w:styleId="JuList">
    <w:name w:val="Ju_List"/>
    <w:basedOn w:val="JuPara"/>
    <w:uiPriority w:val="99"/>
    <w:rsid w:val="009B039E"/>
    <w:pPr>
      <w:ind w:left="340" w:hanging="340"/>
    </w:pPr>
  </w:style>
  <w:style w:type="paragraph" w:customStyle="1" w:styleId="JuHArticle">
    <w:name w:val="Ju_H_Article"/>
    <w:basedOn w:val="JuHa0"/>
    <w:next w:val="JuQuot"/>
    <w:uiPriority w:val="99"/>
    <w:rsid w:val="009B039E"/>
    <w:pPr>
      <w:ind w:left="0" w:firstLine="0"/>
      <w:jc w:val="center"/>
    </w:pPr>
  </w:style>
  <w:style w:type="paragraph" w:customStyle="1" w:styleId="JuHa0">
    <w:name w:val="Ju_H_a"/>
    <w:basedOn w:val="JuH1"/>
    <w:next w:val="JuPara"/>
    <w:uiPriority w:val="99"/>
    <w:rsid w:val="009B039E"/>
    <w:pPr>
      <w:tabs>
        <w:tab w:val="clear" w:pos="731"/>
        <w:tab w:val="left" w:pos="975"/>
      </w:tabs>
      <w:ind w:left="975" w:hanging="340"/>
    </w:pPr>
    <w:rPr>
      <w:b/>
      <w:i w:val="0"/>
      <w:sz w:val="20"/>
    </w:rPr>
  </w:style>
  <w:style w:type="paragraph" w:customStyle="1" w:styleId="JuH1">
    <w:name w:val="Ju_H_1."/>
    <w:basedOn w:val="JuHA"/>
    <w:next w:val="JuPara"/>
    <w:uiPriority w:val="99"/>
    <w:rsid w:val="009B039E"/>
    <w:pPr>
      <w:tabs>
        <w:tab w:val="clear" w:pos="584"/>
        <w:tab w:val="left" w:pos="731"/>
      </w:tabs>
      <w:spacing w:before="240" w:after="120"/>
      <w:ind w:left="732" w:hanging="301"/>
    </w:pPr>
    <w:rPr>
      <w:b w:val="0"/>
      <w:i/>
    </w:rPr>
  </w:style>
  <w:style w:type="paragraph" w:customStyle="1" w:styleId="JuQuotList">
    <w:name w:val="Ju_Quot_List"/>
    <w:basedOn w:val="JuQuot"/>
    <w:uiPriority w:val="99"/>
    <w:rsid w:val="00113167"/>
    <w:pPr>
      <w:tabs>
        <w:tab w:val="left" w:pos="1021"/>
      </w:tabs>
      <w:ind w:left="567" w:firstLine="0"/>
    </w:pPr>
  </w:style>
  <w:style w:type="paragraph" w:customStyle="1" w:styleId="JuCourt">
    <w:name w:val="Ju_Court"/>
    <w:basedOn w:val="JuJudges"/>
    <w:uiPriority w:val="99"/>
    <w:rsid w:val="009B039E"/>
    <w:pPr>
      <w:tabs>
        <w:tab w:val="clear" w:pos="567"/>
        <w:tab w:val="clear" w:pos="1134"/>
        <w:tab w:val="left" w:pos="907"/>
        <w:tab w:val="left" w:pos="1701"/>
        <w:tab w:val="right" w:pos="7371"/>
      </w:tabs>
      <w:spacing w:before="240"/>
      <w:ind w:left="397" w:hanging="397"/>
    </w:pPr>
  </w:style>
  <w:style w:type="paragraph" w:customStyle="1" w:styleId="OpiQuot">
    <w:name w:val="Opi_Quot"/>
    <w:basedOn w:val="JuQuot"/>
    <w:uiPriority w:val="99"/>
    <w:rsid w:val="009B039E"/>
  </w:style>
  <w:style w:type="paragraph" w:customStyle="1" w:styleId="OpiTranslation">
    <w:name w:val="Opi_Translation"/>
    <w:basedOn w:val="OpiHHead"/>
    <w:next w:val="OpiPara"/>
    <w:uiPriority w:val="99"/>
    <w:rsid w:val="009B039E"/>
    <w:rPr>
      <w:sz w:val="24"/>
    </w:rPr>
  </w:style>
  <w:style w:type="paragraph" w:styleId="FootnoteText">
    <w:name w:val="footnote text"/>
    <w:basedOn w:val="Normal"/>
    <w:link w:val="FootnoteTextChar"/>
    <w:uiPriority w:val="99"/>
    <w:semiHidden/>
    <w:rsid w:val="009B039E"/>
    <w:pPr>
      <w:jc w:val="both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B5BDE"/>
    <w:rPr>
      <w:sz w:val="20"/>
      <w:szCs w:val="20"/>
      <w:lang w:val="en-GB" w:eastAsia="fr-FR"/>
    </w:rPr>
  </w:style>
  <w:style w:type="character" w:styleId="FootnoteReference">
    <w:name w:val="footnote reference"/>
    <w:basedOn w:val="DefaultParagraphFont"/>
    <w:uiPriority w:val="99"/>
    <w:semiHidden/>
    <w:rsid w:val="009B039E"/>
    <w:rPr>
      <w:rFonts w:cs="Times New Roman"/>
      <w:vertAlign w:val="superscript"/>
    </w:rPr>
  </w:style>
  <w:style w:type="paragraph" w:customStyle="1" w:styleId="JuHi">
    <w:name w:val="Ju_H_i"/>
    <w:basedOn w:val="JuHa0"/>
    <w:next w:val="JuPara"/>
    <w:uiPriority w:val="99"/>
    <w:rsid w:val="009B039E"/>
    <w:pPr>
      <w:tabs>
        <w:tab w:val="clear" w:pos="975"/>
        <w:tab w:val="left" w:pos="1191"/>
      </w:tabs>
      <w:ind w:left="1190" w:hanging="357"/>
    </w:pPr>
    <w:rPr>
      <w:b w:val="0"/>
      <w:i/>
    </w:rPr>
  </w:style>
  <w:style w:type="paragraph" w:styleId="Header">
    <w:name w:val="header"/>
    <w:basedOn w:val="Normal"/>
    <w:link w:val="HeaderChar"/>
    <w:uiPriority w:val="99"/>
    <w:rsid w:val="009B039E"/>
    <w:pPr>
      <w:tabs>
        <w:tab w:val="center" w:pos="3686"/>
        <w:tab w:val="right" w:pos="7371"/>
      </w:tabs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3B5BDE"/>
    <w:rPr>
      <w:sz w:val="24"/>
      <w:szCs w:val="20"/>
      <w:lang w:val="en-GB" w:eastAsia="fr-FR"/>
    </w:rPr>
  </w:style>
  <w:style w:type="character" w:styleId="PageNumber">
    <w:name w:val="page number"/>
    <w:basedOn w:val="DefaultParagraphFont"/>
    <w:uiPriority w:val="99"/>
    <w:rsid w:val="009B039E"/>
    <w:rPr>
      <w:rFonts w:cs="Times New Roman"/>
      <w:sz w:val="18"/>
    </w:rPr>
  </w:style>
  <w:style w:type="paragraph" w:customStyle="1" w:styleId="JuH">
    <w:name w:val="Ju_H_–"/>
    <w:basedOn w:val="JuHalpha"/>
    <w:next w:val="JuPara"/>
    <w:uiPriority w:val="99"/>
    <w:rsid w:val="009B039E"/>
    <w:pPr>
      <w:tabs>
        <w:tab w:val="clear" w:pos="1372"/>
      </w:tabs>
      <w:ind w:left="1236" w:firstLine="0"/>
    </w:pPr>
    <w:rPr>
      <w:i/>
    </w:rPr>
  </w:style>
  <w:style w:type="paragraph" w:customStyle="1" w:styleId="JuHalpha">
    <w:name w:val="Ju_H_alpha"/>
    <w:basedOn w:val="JuHi"/>
    <w:next w:val="JuPara"/>
    <w:uiPriority w:val="99"/>
    <w:rsid w:val="009B039E"/>
    <w:pPr>
      <w:tabs>
        <w:tab w:val="clear" w:pos="1191"/>
        <w:tab w:val="left" w:pos="1372"/>
      </w:tabs>
      <w:ind w:left="1373" w:hanging="335"/>
    </w:pPr>
    <w:rPr>
      <w:i w:val="0"/>
    </w:rPr>
  </w:style>
  <w:style w:type="paragraph" w:customStyle="1" w:styleId="JuLista">
    <w:name w:val="Ju_List_a"/>
    <w:basedOn w:val="JuList"/>
    <w:uiPriority w:val="99"/>
    <w:rsid w:val="009B039E"/>
    <w:pPr>
      <w:ind w:left="346" w:firstLine="0"/>
    </w:pPr>
  </w:style>
  <w:style w:type="paragraph" w:customStyle="1" w:styleId="JuListi">
    <w:name w:val="Ju_List_i"/>
    <w:basedOn w:val="JuLista"/>
    <w:uiPriority w:val="99"/>
    <w:rsid w:val="009B039E"/>
    <w:pPr>
      <w:ind w:left="794"/>
    </w:pPr>
  </w:style>
  <w:style w:type="character" w:styleId="CommentReference">
    <w:name w:val="annotation reference"/>
    <w:basedOn w:val="DefaultParagraphFont"/>
    <w:uiPriority w:val="99"/>
    <w:semiHidden/>
    <w:rsid w:val="00113167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113167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B5BDE"/>
    <w:rPr>
      <w:sz w:val="20"/>
      <w:szCs w:val="20"/>
      <w:lang w:val="en-GB" w:eastAsia="fr-FR"/>
    </w:rPr>
  </w:style>
  <w:style w:type="paragraph" w:customStyle="1" w:styleId="JuInitialled">
    <w:name w:val="Ju_Initialled"/>
    <w:basedOn w:val="JuSigned"/>
    <w:uiPriority w:val="99"/>
    <w:rsid w:val="009B039E"/>
    <w:pPr>
      <w:jc w:val="right"/>
    </w:pPr>
  </w:style>
  <w:style w:type="paragraph" w:customStyle="1" w:styleId="JuHeader">
    <w:name w:val="Ju_Header"/>
    <w:basedOn w:val="Header"/>
    <w:uiPriority w:val="99"/>
    <w:rsid w:val="009B039E"/>
  </w:style>
  <w:style w:type="paragraph" w:customStyle="1" w:styleId="DecHTitle">
    <w:name w:val="Dec_H_Title"/>
    <w:basedOn w:val="Normal"/>
    <w:uiPriority w:val="99"/>
    <w:rsid w:val="009B039E"/>
    <w:pPr>
      <w:spacing w:after="240"/>
      <w:jc w:val="center"/>
    </w:pPr>
    <w:rPr>
      <w:sz w:val="28"/>
    </w:rPr>
  </w:style>
  <w:style w:type="paragraph" w:customStyle="1" w:styleId="DecHCase">
    <w:name w:val="Dec_H_Case"/>
    <w:basedOn w:val="DecHTitle"/>
    <w:next w:val="JuPara"/>
    <w:uiPriority w:val="99"/>
    <w:rsid w:val="009B039E"/>
    <w:rPr>
      <w:sz w:val="24"/>
    </w:rPr>
  </w:style>
  <w:style w:type="paragraph" w:customStyle="1" w:styleId="DecList">
    <w:name w:val="Dec_List"/>
    <w:basedOn w:val="Normal"/>
    <w:uiPriority w:val="99"/>
    <w:rsid w:val="009B039E"/>
    <w:pPr>
      <w:spacing w:before="240"/>
      <w:ind w:left="284"/>
      <w:jc w:val="both"/>
    </w:pPr>
  </w:style>
  <w:style w:type="paragraph" w:customStyle="1" w:styleId="JuParaSub">
    <w:name w:val="Ju_Para_Sub"/>
    <w:basedOn w:val="JuPara"/>
    <w:uiPriority w:val="99"/>
    <w:rsid w:val="009B039E"/>
    <w:pPr>
      <w:ind w:left="284"/>
    </w:pPr>
    <w:rPr>
      <w:szCs w:val="24"/>
    </w:rPr>
  </w:style>
  <w:style w:type="paragraph" w:customStyle="1" w:styleId="JuQuotSub">
    <w:name w:val="Ju_Quot_Sub"/>
    <w:basedOn w:val="JuQuot"/>
    <w:uiPriority w:val="99"/>
    <w:rsid w:val="009B039E"/>
    <w:pPr>
      <w:ind w:left="567"/>
    </w:pPr>
  </w:style>
  <w:style w:type="paragraph" w:styleId="BalloonText">
    <w:name w:val="Balloon Text"/>
    <w:basedOn w:val="Normal"/>
    <w:link w:val="BalloonTextChar"/>
    <w:uiPriority w:val="99"/>
    <w:semiHidden/>
    <w:rsid w:val="00457A1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5BDE"/>
    <w:rPr>
      <w:sz w:val="0"/>
      <w:szCs w:val="0"/>
      <w:lang w:val="en-GB" w:eastAsia="fr-F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353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5BDE"/>
    <w:rPr>
      <w:b/>
      <w:bCs/>
      <w:sz w:val="20"/>
      <w:szCs w:val="20"/>
      <w:lang w:val="en-GB" w:eastAsia="fr-FR"/>
    </w:rPr>
  </w:style>
  <w:style w:type="paragraph" w:customStyle="1" w:styleId="PJuPara">
    <w:name w:val="P_Ju_Para"/>
    <w:basedOn w:val="Normal"/>
    <w:uiPriority w:val="99"/>
    <w:rsid w:val="009B039E"/>
    <w:pPr>
      <w:ind w:firstLine="284"/>
      <w:jc w:val="both"/>
    </w:pPr>
  </w:style>
  <w:style w:type="paragraph" w:customStyle="1" w:styleId="PJuQuot">
    <w:name w:val="P_Ju_Quot"/>
    <w:basedOn w:val="Normal"/>
    <w:uiPriority w:val="99"/>
    <w:rsid w:val="009B039E"/>
    <w:pPr>
      <w:spacing w:before="120" w:after="120"/>
      <w:ind w:left="403" w:firstLine="176"/>
      <w:jc w:val="both"/>
    </w:pPr>
    <w:rPr>
      <w:sz w:val="20"/>
    </w:rPr>
  </w:style>
  <w:style w:type="paragraph" w:customStyle="1" w:styleId="PListArticleSubject">
    <w:name w:val="P_List_ArticleSubject"/>
    <w:basedOn w:val="Normal"/>
    <w:uiPriority w:val="99"/>
    <w:rsid w:val="009B039E"/>
    <w:pPr>
      <w:tabs>
        <w:tab w:val="left" w:pos="2977"/>
      </w:tabs>
      <w:ind w:left="2977" w:hanging="2977"/>
    </w:pPr>
  </w:style>
  <w:style w:type="paragraph" w:customStyle="1" w:styleId="SuCoverTitle1">
    <w:name w:val="Su_Cover_Title1"/>
    <w:basedOn w:val="Normal"/>
    <w:next w:val="SuCoverTitle2"/>
    <w:uiPriority w:val="99"/>
    <w:rsid w:val="009B039E"/>
    <w:pPr>
      <w:spacing w:before="2500"/>
      <w:jc w:val="center"/>
    </w:pPr>
    <w:rPr>
      <w:sz w:val="22"/>
    </w:rPr>
  </w:style>
  <w:style w:type="paragraph" w:customStyle="1" w:styleId="SuCoverTitle2">
    <w:name w:val="Su_Cover_Title2"/>
    <w:basedOn w:val="SuCoverTitle1"/>
    <w:next w:val="Normal"/>
    <w:uiPriority w:val="99"/>
    <w:rsid w:val="009B039E"/>
    <w:pPr>
      <w:spacing w:before="240"/>
    </w:pPr>
    <w:rPr>
      <w:sz w:val="18"/>
    </w:rPr>
  </w:style>
  <w:style w:type="paragraph" w:customStyle="1" w:styleId="SuPara">
    <w:name w:val="Su_Para"/>
    <w:basedOn w:val="SuKeywords"/>
    <w:uiPriority w:val="99"/>
    <w:rsid w:val="009B039E"/>
    <w:pPr>
      <w:spacing w:before="0" w:after="0"/>
    </w:pPr>
    <w:rPr>
      <w:i w:val="0"/>
    </w:rPr>
  </w:style>
  <w:style w:type="paragraph" w:customStyle="1" w:styleId="SuKeywords">
    <w:name w:val="Su_Keywords"/>
    <w:basedOn w:val="SuHHead"/>
    <w:uiPriority w:val="99"/>
    <w:rsid w:val="009B039E"/>
    <w:pPr>
      <w:spacing w:before="120"/>
    </w:pPr>
    <w:rPr>
      <w:b w:val="0"/>
      <w:i/>
    </w:rPr>
  </w:style>
  <w:style w:type="paragraph" w:customStyle="1" w:styleId="SuHHead">
    <w:name w:val="Su_H_Head"/>
    <w:basedOn w:val="SuSubject"/>
    <w:uiPriority w:val="99"/>
    <w:rsid w:val="009B039E"/>
    <w:pPr>
      <w:spacing w:after="120"/>
    </w:pPr>
  </w:style>
  <w:style w:type="paragraph" w:customStyle="1" w:styleId="SuSubject">
    <w:name w:val="Su_Subject"/>
    <w:basedOn w:val="SuSummary"/>
    <w:uiPriority w:val="99"/>
    <w:rsid w:val="009B039E"/>
    <w:pPr>
      <w:spacing w:before="360"/>
      <w:jc w:val="both"/>
    </w:pPr>
    <w:rPr>
      <w:b/>
      <w:sz w:val="22"/>
    </w:rPr>
  </w:style>
  <w:style w:type="paragraph" w:customStyle="1" w:styleId="SuSummary">
    <w:name w:val="Su_Summary"/>
    <w:basedOn w:val="Normal"/>
    <w:next w:val="SuSubject"/>
    <w:uiPriority w:val="99"/>
    <w:rsid w:val="009B039E"/>
    <w:pPr>
      <w:spacing w:after="240"/>
      <w:jc w:val="center"/>
    </w:pPr>
  </w:style>
  <w:style w:type="paragraph" w:customStyle="1" w:styleId="PListCaseNo">
    <w:name w:val="P_List_CaseNo"/>
    <w:basedOn w:val="Normal"/>
    <w:uiPriority w:val="99"/>
    <w:rsid w:val="009B039E"/>
    <w:pPr>
      <w:tabs>
        <w:tab w:val="left" w:pos="1276"/>
      </w:tabs>
      <w:spacing w:line="288" w:lineRule="auto"/>
      <w:ind w:left="1276" w:hanging="1276"/>
    </w:pPr>
  </w:style>
  <w:style w:type="paragraph" w:customStyle="1" w:styleId="PListCases">
    <w:name w:val="P_List_Cases"/>
    <w:basedOn w:val="Normal"/>
    <w:uiPriority w:val="99"/>
    <w:rsid w:val="009B039E"/>
    <w:pPr>
      <w:spacing w:line="288" w:lineRule="auto"/>
    </w:pPr>
  </w:style>
  <w:style w:type="paragraph" w:customStyle="1" w:styleId="PTextIntro">
    <w:name w:val="P_Text_Intro"/>
    <w:basedOn w:val="Normal"/>
    <w:uiPriority w:val="99"/>
    <w:rsid w:val="009B039E"/>
    <w:pPr>
      <w:jc w:val="both"/>
    </w:pPr>
    <w:rPr>
      <w:i/>
      <w:sz w:val="20"/>
    </w:rPr>
  </w:style>
  <w:style w:type="paragraph" w:customStyle="1" w:styleId="PTitleCover">
    <w:name w:val="P_Title_Cover"/>
    <w:basedOn w:val="Normal"/>
    <w:uiPriority w:val="99"/>
    <w:rsid w:val="009B039E"/>
    <w:pPr>
      <w:spacing w:before="2500"/>
      <w:jc w:val="center"/>
    </w:pPr>
    <w:rPr>
      <w:b/>
      <w:smallCaps/>
      <w:sz w:val="30"/>
    </w:rPr>
  </w:style>
  <w:style w:type="paragraph" w:customStyle="1" w:styleId="PTitle1Alpha">
    <w:name w:val="P_Title1_Alpha"/>
    <w:basedOn w:val="Normal"/>
    <w:next w:val="Normal"/>
    <w:uiPriority w:val="99"/>
    <w:rsid w:val="009B039E"/>
    <w:pPr>
      <w:spacing w:after="120"/>
      <w:jc w:val="center"/>
    </w:pPr>
    <w:rPr>
      <w:b/>
      <w:smallCaps/>
      <w:sz w:val="30"/>
    </w:rPr>
  </w:style>
  <w:style w:type="paragraph" w:customStyle="1" w:styleId="PTitle1IndexArticle">
    <w:name w:val="P_Title1_IndexArticle"/>
    <w:basedOn w:val="Normal"/>
    <w:uiPriority w:val="99"/>
    <w:rsid w:val="009B039E"/>
    <w:pPr>
      <w:spacing w:after="120"/>
      <w:jc w:val="center"/>
    </w:pPr>
    <w:rPr>
      <w:b/>
      <w:smallCaps/>
      <w:sz w:val="30"/>
    </w:rPr>
  </w:style>
  <w:style w:type="paragraph" w:customStyle="1" w:styleId="PTitle1IndexKey">
    <w:name w:val="P_Title1_IndexKey"/>
    <w:basedOn w:val="Normal"/>
    <w:uiPriority w:val="99"/>
    <w:rsid w:val="009B039E"/>
    <w:pPr>
      <w:spacing w:after="600"/>
      <w:jc w:val="center"/>
    </w:pPr>
    <w:rPr>
      <w:b/>
      <w:smallCaps/>
      <w:sz w:val="30"/>
    </w:rPr>
  </w:style>
  <w:style w:type="paragraph" w:customStyle="1" w:styleId="PTitle1Num">
    <w:name w:val="P_Title1_Num"/>
    <w:basedOn w:val="Normal"/>
    <w:next w:val="PListCaseNo"/>
    <w:uiPriority w:val="99"/>
    <w:rsid w:val="009B039E"/>
    <w:pPr>
      <w:spacing w:after="720"/>
      <w:jc w:val="center"/>
    </w:pPr>
    <w:rPr>
      <w:b/>
      <w:smallCaps/>
      <w:sz w:val="30"/>
    </w:rPr>
  </w:style>
  <w:style w:type="paragraph" w:customStyle="1" w:styleId="PTitle2Country">
    <w:name w:val="P_Title2_Country"/>
    <w:basedOn w:val="Normal"/>
    <w:next w:val="PListCases"/>
    <w:uiPriority w:val="99"/>
    <w:rsid w:val="009B039E"/>
    <w:pPr>
      <w:keepNext/>
      <w:keepLines/>
      <w:spacing w:before="600" w:after="360"/>
    </w:pPr>
    <w:rPr>
      <w:b/>
    </w:rPr>
  </w:style>
  <w:style w:type="paragraph" w:customStyle="1" w:styleId="PTitle2Letters">
    <w:name w:val="P_Title2_Letters"/>
    <w:basedOn w:val="Normal"/>
    <w:next w:val="PListCases"/>
    <w:uiPriority w:val="99"/>
    <w:rsid w:val="009B039E"/>
    <w:pPr>
      <w:keepNext/>
      <w:keepLines/>
      <w:spacing w:before="600" w:after="360"/>
    </w:pPr>
    <w:rPr>
      <w:b/>
      <w:sz w:val="28"/>
    </w:rPr>
  </w:style>
  <w:style w:type="paragraph" w:customStyle="1" w:styleId="PTitle2Part">
    <w:name w:val="P_Title2_Part"/>
    <w:basedOn w:val="Normal"/>
    <w:uiPriority w:val="99"/>
    <w:rsid w:val="009B039E"/>
    <w:pPr>
      <w:keepNext/>
      <w:keepLines/>
      <w:spacing w:before="600" w:after="240"/>
      <w:jc w:val="center"/>
    </w:pPr>
    <w:rPr>
      <w:b/>
      <w:caps/>
    </w:rPr>
  </w:style>
  <w:style w:type="paragraph" w:customStyle="1" w:styleId="PTitle3Article">
    <w:name w:val="P_Title3_Article"/>
    <w:basedOn w:val="Normal"/>
    <w:uiPriority w:val="99"/>
    <w:rsid w:val="009B039E"/>
    <w:pPr>
      <w:keepNext/>
      <w:keepLines/>
      <w:spacing w:before="360" w:after="120"/>
      <w:jc w:val="center"/>
    </w:pPr>
    <w:rPr>
      <w:b/>
      <w:smallCaps/>
      <w:sz w:val="22"/>
    </w:rPr>
  </w:style>
  <w:style w:type="paragraph" w:customStyle="1" w:styleId="PTitle4ArticleSub">
    <w:name w:val="P_Title4_Article_Sub"/>
    <w:basedOn w:val="PTitle3Article"/>
    <w:uiPriority w:val="99"/>
    <w:rsid w:val="009B039E"/>
    <w:pPr>
      <w:spacing w:before="240"/>
    </w:pPr>
    <w:rPr>
      <w:smallCaps w:val="0"/>
      <w:sz w:val="20"/>
    </w:rPr>
  </w:style>
  <w:style w:type="paragraph" w:customStyle="1" w:styleId="PTitle5Subject">
    <w:name w:val="P_Title5_Subject"/>
    <w:basedOn w:val="Normal"/>
    <w:uiPriority w:val="99"/>
    <w:rsid w:val="009B039E"/>
    <w:pPr>
      <w:keepNext/>
      <w:keepLines/>
      <w:spacing w:before="240" w:after="120"/>
      <w:jc w:val="both"/>
    </w:pPr>
    <w:rPr>
      <w:b/>
      <w:i/>
    </w:rPr>
  </w:style>
  <w:style w:type="paragraph" w:customStyle="1" w:styleId="PTitle6SubjectSub">
    <w:name w:val="P_Title6_Subject_Sub"/>
    <w:basedOn w:val="Normal"/>
    <w:uiPriority w:val="99"/>
    <w:rsid w:val="009B039E"/>
    <w:pPr>
      <w:keepNext/>
      <w:keepLines/>
      <w:spacing w:before="240" w:after="120"/>
      <w:ind w:left="284"/>
      <w:jc w:val="both"/>
    </w:pPr>
    <w:rPr>
      <w:b/>
      <w:sz w:val="20"/>
    </w:rPr>
  </w:style>
  <w:style w:type="paragraph" w:customStyle="1" w:styleId="PTitle7CaseName">
    <w:name w:val="P_Title7_CaseName"/>
    <w:basedOn w:val="Normal"/>
    <w:uiPriority w:val="99"/>
    <w:rsid w:val="009B039E"/>
    <w:pPr>
      <w:keepLines/>
      <w:spacing w:after="240"/>
      <w:jc w:val="right"/>
    </w:pPr>
    <w:rPr>
      <w:sz w:val="22"/>
    </w:rPr>
  </w:style>
  <w:style w:type="paragraph" w:customStyle="1" w:styleId="OpiParaSub">
    <w:name w:val="Opi_Para_Sub"/>
    <w:basedOn w:val="JuParaSub"/>
    <w:uiPriority w:val="99"/>
    <w:rsid w:val="009B039E"/>
  </w:style>
  <w:style w:type="paragraph" w:customStyle="1" w:styleId="OpiQuotSub">
    <w:name w:val="Opi_Quot_Sub"/>
    <w:basedOn w:val="JuQuotSub"/>
    <w:uiPriority w:val="99"/>
    <w:rsid w:val="009B039E"/>
  </w:style>
  <w:style w:type="character" w:customStyle="1" w:styleId="JuSignedChar">
    <w:name w:val="Ju_Signed Char"/>
    <w:basedOn w:val="DefaultParagraphFont"/>
    <w:link w:val="JuSigned"/>
    <w:locked/>
    <w:rsid w:val="000726F6"/>
    <w:rPr>
      <w:rFonts w:cs="Times New Roman"/>
      <w:sz w:val="24"/>
      <w:lang w:val="en-GB" w:eastAsia="fr-FR" w:bidi="ar-SA"/>
    </w:rPr>
  </w:style>
  <w:style w:type="character" w:customStyle="1" w:styleId="JuJudgesChar">
    <w:name w:val="Ju_Judges Char"/>
    <w:basedOn w:val="DefaultParagraphFont"/>
    <w:link w:val="JuJudges"/>
    <w:locked/>
    <w:rsid w:val="00D15473"/>
    <w:rPr>
      <w:rFonts w:cs="Times New Roman"/>
      <w:sz w:val="24"/>
      <w:lang w:val="en-GB" w:eastAsia="fr-FR" w:bidi="ar-SA"/>
    </w:rPr>
  </w:style>
  <w:style w:type="character" w:customStyle="1" w:styleId="JuCaseChar">
    <w:name w:val="Ju_Case Char"/>
    <w:basedOn w:val="JuParaChar"/>
    <w:link w:val="JuCase"/>
    <w:uiPriority w:val="99"/>
    <w:locked/>
    <w:rsid w:val="00B921A8"/>
    <w:rPr>
      <w:rFonts w:cs="Times New Roman"/>
      <w:b/>
      <w:sz w:val="24"/>
      <w:lang w:val="en-GB" w:eastAsia="fr-FR" w:bidi="ar-SA"/>
    </w:rPr>
  </w:style>
  <w:style w:type="character" w:styleId="Hyperlink">
    <w:name w:val="Hyperlink"/>
    <w:basedOn w:val="DefaultParagraphFont"/>
    <w:uiPriority w:val="99"/>
    <w:rsid w:val="00AC6E3D"/>
    <w:rPr>
      <w:rFonts w:cs="Times New Roman"/>
      <w:color w:val="0000FF"/>
      <w:u w:val="single"/>
    </w:rPr>
  </w:style>
  <w:style w:type="character" w:customStyle="1" w:styleId="JuParaCar">
    <w:name w:val="Ju_Para Car"/>
    <w:basedOn w:val="DefaultParagraphFont"/>
    <w:rsid w:val="00F967F0"/>
    <w:rPr>
      <w:rFonts w:cs="Times New Roman"/>
      <w:sz w:val="24"/>
      <w:lang w:val="en-GB" w:eastAsia="fr-FR" w:bidi="ar-SA"/>
    </w:rPr>
  </w:style>
  <w:style w:type="character" w:customStyle="1" w:styleId="JuParaChar1">
    <w:name w:val="Ju_Para Char1"/>
    <w:basedOn w:val="DefaultParagraphFont"/>
    <w:uiPriority w:val="99"/>
    <w:rsid w:val="00663405"/>
    <w:rPr>
      <w:rFonts w:cs="Times New Roman"/>
      <w:sz w:val="24"/>
      <w:lang w:val="en-GB" w:eastAsia="fr-FR" w:bidi="ar-SA"/>
    </w:rPr>
  </w:style>
  <w:style w:type="character" w:customStyle="1" w:styleId="ju-005fpara--char">
    <w:name w:val="ju-005fpara--char"/>
    <w:basedOn w:val="DefaultParagraphFont"/>
    <w:uiPriority w:val="99"/>
    <w:rsid w:val="00EA7CA2"/>
    <w:rPr>
      <w:rFonts w:cs="Times New Roman"/>
    </w:rPr>
  </w:style>
  <w:style w:type="character" w:styleId="PlaceholderText">
    <w:name w:val="Placeholder Text"/>
    <w:basedOn w:val="DefaultParagraphFont"/>
    <w:uiPriority w:val="99"/>
    <w:semiHidden/>
    <w:rsid w:val="008A03D1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151610-FB9B-458F-BD1B-17FF35645F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8196</Words>
  <Characters>46723</Characters>
  <Application>Microsoft Office Word</Application>
  <DocSecurity>0</DocSecurity>
  <Lines>389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ECHR</vt:lpstr>
    </vt:vector>
  </TitlesOfParts>
  <LinksUpToDate>false</LinksUpToDate>
  <CharactersWithSpaces>54810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ECHR</dc:title>
  <dc:subject>DJ</dc:subject>
  <dc:creator/>
  <cp:lastModifiedBy/>
  <cp:revision>1</cp:revision>
  <cp:lastPrinted>2010-03-01T08:58:00Z</cp:lastPrinted>
  <dcterms:created xsi:type="dcterms:W3CDTF">2012-11-11T08:12:00Z</dcterms:created>
  <dcterms:modified xsi:type="dcterms:W3CDTF">2012-11-13T14:05:00Z</dcterms:modified>
  <cp:category>ECHR Template</cp:category>
</cp:coreProperties>
</file>