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8B470" w14:textId="77777777" w:rsidR="00D409E5" w:rsidRPr="009A1E42" w:rsidRDefault="00D409E5" w:rsidP="00E65825">
      <w:pPr>
        <w:jc w:val="center"/>
        <w:rPr>
          <w:rFonts w:ascii="Times New Roman" w:hAnsi="Times New Roman" w:cs="Times New Roman"/>
        </w:rPr>
      </w:pPr>
      <w:bookmarkStart w:id="0" w:name="_GoBack"/>
      <w:bookmarkEnd w:id="0"/>
    </w:p>
    <w:p w14:paraId="33D15BBD" w14:textId="77777777" w:rsidR="0098410D" w:rsidRPr="009A1E42" w:rsidRDefault="0098410D" w:rsidP="00E65825">
      <w:pPr>
        <w:jc w:val="center"/>
      </w:pPr>
    </w:p>
    <w:p w14:paraId="01B93762" w14:textId="69207C0B" w:rsidR="0098410D" w:rsidRPr="009A1E42" w:rsidRDefault="00D409E5" w:rsidP="00E65825">
      <w:pPr>
        <w:pStyle w:val="DecHTitle"/>
      </w:pPr>
      <w:r w:rsidRPr="009A1E42">
        <w:t>ТРЕТО ОТДЕЛЕНИЕ</w:t>
      </w:r>
    </w:p>
    <w:p w14:paraId="398E64AC" w14:textId="220A6EE3" w:rsidR="008E6217" w:rsidRPr="009A1E42" w:rsidRDefault="008E6217" w:rsidP="00E65825">
      <w:pPr>
        <w:pStyle w:val="JuTitle"/>
      </w:pPr>
      <w:r w:rsidRPr="009A1E42">
        <w:rPr>
          <w:color w:val="000000" w:themeColor="text1"/>
        </w:rPr>
        <w:t xml:space="preserve">ДЕЛО </w:t>
      </w:r>
      <w:r w:rsidRPr="009A1E42">
        <w:t>ОССО срещу БЪЛГАРИЯ</w:t>
      </w:r>
    </w:p>
    <w:p w14:paraId="26B8EB90" w14:textId="2E0C8BF5" w:rsidR="00D74888" w:rsidRPr="009A1E42" w:rsidRDefault="008E6217" w:rsidP="00E65825">
      <w:pPr>
        <w:pStyle w:val="ECHRCoverTitle4"/>
      </w:pPr>
      <w:r w:rsidRPr="009A1E42">
        <w:t>(Жалба № 51056/21</w:t>
      </w:r>
      <w:r w:rsidR="000A4A7F" w:rsidRPr="009A1E42">
        <w:t> г.</w:t>
      </w:r>
      <w:r w:rsidRPr="009A1E42">
        <w:t>)</w:t>
      </w:r>
    </w:p>
    <w:p w14:paraId="1F31ABF6" w14:textId="77777777" w:rsidR="0098410D" w:rsidRPr="009A1E42" w:rsidRDefault="0098410D" w:rsidP="00E65825">
      <w:pPr>
        <w:pStyle w:val="DecHCase"/>
      </w:pPr>
    </w:p>
    <w:p w14:paraId="4F9EBC21" w14:textId="77777777" w:rsidR="0098410D" w:rsidRPr="009A1E42" w:rsidRDefault="0098410D" w:rsidP="00E65825">
      <w:pPr>
        <w:pStyle w:val="DecHCase"/>
      </w:pPr>
    </w:p>
    <w:p w14:paraId="17A42DEF" w14:textId="77777777" w:rsidR="00AC4CD4" w:rsidRPr="009A1E42" w:rsidRDefault="00AC4CD4" w:rsidP="00E65825">
      <w:pPr>
        <w:pStyle w:val="DecHCase"/>
      </w:pPr>
    </w:p>
    <w:p w14:paraId="1082EB8A" w14:textId="77777777" w:rsidR="0098410D" w:rsidRPr="009A1E42" w:rsidRDefault="0098410D" w:rsidP="00E65825">
      <w:pPr>
        <w:pStyle w:val="DecHCase"/>
      </w:pPr>
    </w:p>
    <w:p w14:paraId="1C5F4B7B" w14:textId="77777777" w:rsidR="00E65825" w:rsidRPr="009A1E42" w:rsidRDefault="00E65825" w:rsidP="00E65825">
      <w:pPr>
        <w:pStyle w:val="DecHCase"/>
      </w:pPr>
    </w:p>
    <w:p w14:paraId="2A79D540" w14:textId="77777777" w:rsidR="00E65825" w:rsidRPr="009A1E42" w:rsidRDefault="00E65825" w:rsidP="00E65825">
      <w:pPr>
        <w:pStyle w:val="DecHCase"/>
      </w:pPr>
    </w:p>
    <w:p w14:paraId="0992CC14" w14:textId="0EDF6030" w:rsidR="0098410D" w:rsidRPr="009A1E42" w:rsidRDefault="0098410D" w:rsidP="00E65825">
      <w:pPr>
        <w:pStyle w:val="DecHCase"/>
      </w:pPr>
      <w:r w:rsidRPr="009A1E42">
        <w:t>РЕШЕНИЕ</w:t>
      </w:r>
      <w:r w:rsidRPr="009A1E42">
        <w:br/>
      </w:r>
    </w:p>
    <w:p w14:paraId="5FABBE8E" w14:textId="77777777" w:rsidR="0098410D" w:rsidRPr="009A1E42" w:rsidRDefault="0098410D" w:rsidP="00E65825">
      <w:pPr>
        <w:pStyle w:val="DecHCase"/>
      </w:pPr>
      <w:r w:rsidRPr="009A1E42">
        <w:t>СТРАСБУРГ</w:t>
      </w:r>
    </w:p>
    <w:p w14:paraId="5ABA3CA1" w14:textId="7343AE76" w:rsidR="0098410D" w:rsidRPr="009A1E42" w:rsidRDefault="00D409E5" w:rsidP="00E65825">
      <w:pPr>
        <w:pStyle w:val="DecHCase"/>
      </w:pPr>
      <w:r w:rsidRPr="009A1E42">
        <w:rPr>
          <w:rFonts w:ascii="Times New Roman" w:hAnsi="Times New Roman"/>
        </w:rPr>
        <w:t>13 юни 2023</w:t>
      </w:r>
      <w:r w:rsidR="000A4A7F" w:rsidRPr="009A1E42">
        <w:rPr>
          <w:rFonts w:ascii="Times New Roman" w:hAnsi="Times New Roman"/>
        </w:rPr>
        <w:t> г.</w:t>
      </w:r>
    </w:p>
    <w:p w14:paraId="35B4CDAC" w14:textId="77777777" w:rsidR="00AC4CD4" w:rsidRPr="009A1E42" w:rsidRDefault="00AC4CD4" w:rsidP="00E65825">
      <w:pPr>
        <w:pStyle w:val="JuPara"/>
      </w:pPr>
    </w:p>
    <w:p w14:paraId="74430983" w14:textId="4AB45CA2" w:rsidR="002422B6" w:rsidRPr="009A1E42" w:rsidRDefault="0098410D" w:rsidP="00E65825">
      <w:pPr>
        <w:rPr>
          <w:i/>
          <w:sz w:val="22"/>
        </w:rPr>
      </w:pPr>
      <w:r w:rsidRPr="009A1E42">
        <w:rPr>
          <w:i/>
          <w:sz w:val="22"/>
        </w:rPr>
        <w:t>Това решение е окончателно, но в текста му могат да бъдат нанесени редакционни корекции.</w:t>
      </w:r>
    </w:p>
    <w:p w14:paraId="4AD0D21D" w14:textId="77777777" w:rsidR="0098410D" w:rsidRPr="009A1E42" w:rsidRDefault="0098410D" w:rsidP="00E65825">
      <w:pPr>
        <w:sectPr w:rsidR="0098410D" w:rsidRPr="009A1E42" w:rsidSect="00D66471">
          <w:headerReference w:type="default" r:id="rId11"/>
          <w:footerReference w:type="default" r:id="rId12"/>
          <w:headerReference w:type="first" r:id="rId13"/>
          <w:footerReference w:type="first" r:id="rId14"/>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48196F30" w14:textId="6BFA8E55" w:rsidR="0098410D" w:rsidRPr="009A1E42" w:rsidRDefault="0098410D" w:rsidP="00E65825">
      <w:pPr>
        <w:pStyle w:val="JuCase"/>
      </w:pPr>
      <w:r w:rsidRPr="009A1E42">
        <w:lastRenderedPageBreak/>
        <w:t>По делото ОССО срещу БЪЛГАРИЯ</w:t>
      </w:r>
    </w:p>
    <w:p w14:paraId="12CB5750" w14:textId="3B6B4FDC" w:rsidR="009F4C8F" w:rsidRPr="009A1E42" w:rsidRDefault="009F4C8F" w:rsidP="00E65825">
      <w:pPr>
        <w:pStyle w:val="JuPara"/>
      </w:pPr>
      <w:r w:rsidRPr="009A1E42">
        <w:t>Европейският съд по правата на човека (Трето отделение), заседаващ като комитет, състоящ се от:</w:t>
      </w:r>
    </w:p>
    <w:p w14:paraId="1DE1477F" w14:textId="795D7970" w:rsidR="00A92625" w:rsidRPr="009A1E42" w:rsidRDefault="008F2DB4" w:rsidP="00E65825">
      <w:pPr>
        <w:pStyle w:val="JuJudges"/>
      </w:pPr>
      <w:r w:rsidRPr="009A1E42">
        <w:tab/>
        <w:t>Йоанис Ктистакис (Ioannis Ktistakis)</w:t>
      </w:r>
      <w:r w:rsidRPr="009A1E42">
        <w:rPr>
          <w:i/>
        </w:rPr>
        <w:t>, Председател</w:t>
      </w:r>
      <w:r w:rsidRPr="009A1E42">
        <w:t>,</w:t>
      </w:r>
      <w:r w:rsidRPr="009A1E42">
        <w:br/>
      </w:r>
      <w:r w:rsidRPr="009A1E42">
        <w:tab/>
        <w:t>Йонко Грозев,</w:t>
      </w:r>
      <w:r w:rsidRPr="009A1E42">
        <w:br/>
      </w:r>
      <w:r w:rsidRPr="009A1E42">
        <w:tab/>
        <w:t>Андреас Зюнд (Andreas Zünd)</w:t>
      </w:r>
      <w:r w:rsidRPr="009A1E42">
        <w:rPr>
          <w:i/>
        </w:rPr>
        <w:t>, съдии</w:t>
      </w:r>
      <w:r w:rsidRPr="009A1E42">
        <w:t>,</w:t>
      </w:r>
      <w:r w:rsidRPr="009A1E42">
        <w:br/>
        <w:t xml:space="preserve">и Олга Чернишова (Olga Chernishova), </w:t>
      </w:r>
      <w:r w:rsidRPr="009A1E42">
        <w:rPr>
          <w:i/>
        </w:rPr>
        <w:t xml:space="preserve"> и.д. заместник-секретар на отделението</w:t>
      </w:r>
      <w:r w:rsidRPr="009A1E42">
        <w:t>,</w:t>
      </w:r>
    </w:p>
    <w:p w14:paraId="668085C9" w14:textId="77777777" w:rsidR="00D409E5" w:rsidRPr="009A1E42" w:rsidRDefault="00D409E5" w:rsidP="00E65825">
      <w:pPr>
        <w:pStyle w:val="JuPara"/>
      </w:pPr>
      <w:r w:rsidRPr="009A1E42">
        <w:t>Като взе предвид:</w:t>
      </w:r>
    </w:p>
    <w:p w14:paraId="6B996821" w14:textId="2AF26B3C" w:rsidR="00D409E5" w:rsidRPr="009A1E42" w:rsidRDefault="00D409E5" w:rsidP="00E65825">
      <w:pPr>
        <w:pStyle w:val="JuPara"/>
      </w:pPr>
      <w:r w:rsidRPr="009A1E42">
        <w:t xml:space="preserve">жалбата (№ 51056/21) срещу Република България, подадена в Съда съгласно </w:t>
      </w:r>
      <w:r w:rsidR="000A4A7F" w:rsidRPr="009A1E42">
        <w:t>член </w:t>
      </w:r>
      <w:r w:rsidRPr="009A1E42">
        <w:t>34 от Конвенцията за защита на правата на човека и основните свободи („Конвенцията“) на 14 октомври 2021</w:t>
      </w:r>
      <w:r w:rsidR="000A4A7F" w:rsidRPr="009A1E42">
        <w:t> г.</w:t>
      </w:r>
      <w:r w:rsidRPr="009A1E42">
        <w:t xml:space="preserve"> от италиански гражданин г-н Джузепе Оссо </w:t>
      </w:r>
      <w:r w:rsidR="00597F75" w:rsidRPr="009A1E42">
        <w:t>(</w:t>
      </w:r>
      <w:r w:rsidRPr="009A1E42">
        <w:t>Giuseppe Osso</w:t>
      </w:r>
      <w:r w:rsidR="00597F75" w:rsidRPr="009A1E42">
        <w:t>)</w:t>
      </w:r>
      <w:r w:rsidRPr="009A1E42">
        <w:t>, роден през 1972</w:t>
      </w:r>
      <w:r w:rsidR="000A4A7F" w:rsidRPr="009A1E42">
        <w:t> г.</w:t>
      </w:r>
      <w:r w:rsidRPr="009A1E42">
        <w:t xml:space="preserve"> и живеещ в Бюлах („жалбоподателят“), който е представляван от г-н С. Иванов, адвокат, практикуващ в София;</w:t>
      </w:r>
    </w:p>
    <w:p w14:paraId="773C9A58" w14:textId="77777777" w:rsidR="00D409E5" w:rsidRPr="009A1E42" w:rsidRDefault="00D409E5" w:rsidP="00E65825">
      <w:pPr>
        <w:pStyle w:val="JuPara"/>
      </w:pPr>
      <w:r w:rsidRPr="009A1E42">
        <w:t>решението за уведомяване за жалбата на българското правителство („Правителството“), представлявано от неговия агент г-жа Р. Николова от Министерството на правосъдието;</w:t>
      </w:r>
    </w:p>
    <w:p w14:paraId="6AFA1295" w14:textId="77777777" w:rsidR="00D409E5" w:rsidRPr="009A1E42" w:rsidRDefault="00D409E5" w:rsidP="00E65825">
      <w:pPr>
        <w:pStyle w:val="JuPara"/>
      </w:pPr>
      <w:r w:rsidRPr="009A1E42">
        <w:t>решението за разглеждане на жалбата с приоритет (правило 41 от Правилника на Съда);</w:t>
      </w:r>
    </w:p>
    <w:p w14:paraId="16A7DEA2" w14:textId="4683CEFA" w:rsidR="00D409E5" w:rsidRPr="009A1E42" w:rsidRDefault="00D409E5" w:rsidP="00E65825">
      <w:pPr>
        <w:pStyle w:val="JuPara"/>
      </w:pPr>
      <w:r w:rsidRPr="009A1E42">
        <w:t>становищата на страните;</w:t>
      </w:r>
    </w:p>
    <w:p w14:paraId="4114B41C" w14:textId="5036C8B8" w:rsidR="00D409E5" w:rsidRPr="009A1E42" w:rsidRDefault="00D409E5" w:rsidP="00E65825">
      <w:pPr>
        <w:pStyle w:val="JuPara"/>
      </w:pPr>
      <w:r w:rsidRPr="009A1E42">
        <w:t>решението за отхвърляне на възражението на правителството за разглеждане на жалбата от Комитет;</w:t>
      </w:r>
    </w:p>
    <w:p w14:paraId="524E660B" w14:textId="7B262806" w:rsidR="00D409E5" w:rsidRPr="009A1E42" w:rsidRDefault="00D409E5" w:rsidP="00E65825">
      <w:pPr>
        <w:pStyle w:val="JuPara"/>
      </w:pPr>
      <w:r w:rsidRPr="009A1E42">
        <w:t xml:space="preserve">позицията на италианското правителство, че не желае да упражнява правото си по </w:t>
      </w:r>
      <w:r w:rsidR="000A4A7F" w:rsidRPr="009A1E42">
        <w:t>член </w:t>
      </w:r>
      <w:r w:rsidRPr="009A1E42">
        <w:t xml:space="preserve">36 </w:t>
      </w:r>
      <w:r w:rsidR="000A4A7F" w:rsidRPr="009A1E42">
        <w:t>§ </w:t>
      </w:r>
      <w:r w:rsidRPr="009A1E42">
        <w:t>1 от Конвенцията;</w:t>
      </w:r>
    </w:p>
    <w:p w14:paraId="34C4B2C6" w14:textId="739F5187" w:rsidR="009F4C8F" w:rsidRPr="009A1E42" w:rsidRDefault="009F4C8F" w:rsidP="00E65825">
      <w:pPr>
        <w:pStyle w:val="JuPara"/>
      </w:pPr>
      <w:r w:rsidRPr="009A1E42">
        <w:t>След обсъждане в закрито заседание на 23 май 2023</w:t>
      </w:r>
      <w:r w:rsidR="000A4A7F" w:rsidRPr="009A1E42">
        <w:t> г.</w:t>
      </w:r>
      <w:r w:rsidRPr="009A1E42">
        <w:t>,</w:t>
      </w:r>
    </w:p>
    <w:p w14:paraId="790B18B0" w14:textId="77777777" w:rsidR="009F4C8F" w:rsidRPr="009A1E42" w:rsidRDefault="009F4C8F" w:rsidP="00E65825">
      <w:pPr>
        <w:pStyle w:val="JuPara"/>
      </w:pPr>
      <w:r w:rsidRPr="009A1E42">
        <w:t>Постанови следното решение, прието на същата дата:</w:t>
      </w:r>
    </w:p>
    <w:p w14:paraId="39BF1212" w14:textId="120E297F" w:rsidR="00D409E5" w:rsidRPr="009A1E42" w:rsidRDefault="00D409E5" w:rsidP="00E65825">
      <w:pPr>
        <w:pStyle w:val="JuHHead"/>
        <w:numPr>
          <w:ilvl w:val="0"/>
          <w:numId w:val="0"/>
        </w:numPr>
      </w:pPr>
      <w:r w:rsidRPr="009A1E42">
        <w:t>ПРЕДМЕТ НА ДЕЛОТО</w:t>
      </w:r>
    </w:p>
    <w:p w14:paraId="0241513F" w14:textId="00F41A97" w:rsidR="00D409E5" w:rsidRPr="009A1E42" w:rsidRDefault="003F6336" w:rsidP="00E65825">
      <w:pPr>
        <w:pStyle w:val="JuPara"/>
      </w:pPr>
      <w:r>
        <w:fldChar w:fldCharType="begin"/>
      </w:r>
      <w:r>
        <w:instrText xml:space="preserve"> SEQ level0 \*arabic </w:instrText>
      </w:r>
      <w:r>
        <w:fldChar w:fldCharType="separate"/>
      </w:r>
      <w:r w:rsidR="00597F75" w:rsidRPr="009A1E42">
        <w:t>1</w:t>
      </w:r>
      <w:r>
        <w:fldChar w:fldCharType="end"/>
      </w:r>
      <w:r w:rsidR="00D409E5" w:rsidRPr="009A1E42">
        <w:t>.  </w:t>
      </w:r>
      <w:r w:rsidR="00744CD7">
        <w:t>По ж</w:t>
      </w:r>
      <w:r w:rsidR="00D409E5" w:rsidRPr="009A1E42">
        <w:t xml:space="preserve">албата </w:t>
      </w:r>
      <w:r w:rsidR="00744CD7">
        <w:t>са повдигнати</w:t>
      </w:r>
      <w:r w:rsidR="00D409E5" w:rsidRPr="009A1E42">
        <w:t xml:space="preserve"> оплаквания по </w:t>
      </w:r>
      <w:r w:rsidR="000A4A7F" w:rsidRPr="009A1E42">
        <w:t>чл</w:t>
      </w:r>
      <w:r w:rsidR="00744CD7">
        <w:t>.</w:t>
      </w:r>
      <w:r w:rsidR="000A4A7F" w:rsidRPr="009A1E42">
        <w:t> </w:t>
      </w:r>
      <w:r w:rsidR="00D409E5" w:rsidRPr="009A1E42">
        <w:t>8 от Конвенцията, свързани с процеса на вземане на решение и продължителността на съдебното производство за незабавно връщане на детето на жалбоподателя в страната по неговото обичайно местопребиваване.</w:t>
      </w:r>
    </w:p>
    <w:p w14:paraId="26CA6306" w14:textId="437721B5" w:rsidR="00D409E5" w:rsidRPr="009A1E42" w:rsidRDefault="003F6336" w:rsidP="00E65825">
      <w:pPr>
        <w:pStyle w:val="JuPara"/>
      </w:pPr>
      <w:r>
        <w:fldChar w:fldCharType="begin"/>
      </w:r>
      <w:r>
        <w:instrText xml:space="preserve"> SEQ level0 \*arabic \* MERGEFORMAT </w:instrText>
      </w:r>
      <w:r>
        <w:fldChar w:fldCharType="separate"/>
      </w:r>
      <w:r w:rsidR="00597F75" w:rsidRPr="009A1E42">
        <w:t>2</w:t>
      </w:r>
      <w:r>
        <w:fldChar w:fldCharType="end"/>
      </w:r>
      <w:r w:rsidR="00142809" w:rsidRPr="009A1E42">
        <w:t>.  През август 2014</w:t>
      </w:r>
      <w:r w:rsidR="000A4A7F" w:rsidRPr="009A1E42">
        <w:t> г.</w:t>
      </w:r>
      <w:r w:rsidR="00142809" w:rsidRPr="009A1E42">
        <w:t xml:space="preserve"> жалбоподателят </w:t>
      </w:r>
      <w:r w:rsidR="00744CD7">
        <w:t xml:space="preserve">сключва брак с </w:t>
      </w:r>
      <w:r w:rsidR="00142809" w:rsidRPr="009A1E42">
        <w:t>българската гражданка Г.О. Синът им Л. е роден през декември 2014</w:t>
      </w:r>
      <w:r w:rsidR="000A4A7F" w:rsidRPr="009A1E42">
        <w:t> г.</w:t>
      </w:r>
      <w:r w:rsidR="00142809" w:rsidRPr="009A1E42">
        <w:t xml:space="preserve"> в Обединеното кралство, където семейството живее до преместването им в Швейцария през 2017</w:t>
      </w:r>
      <w:r w:rsidR="000A4A7F" w:rsidRPr="009A1E42">
        <w:t> г.</w:t>
      </w:r>
    </w:p>
    <w:p w14:paraId="34A2627A" w14:textId="5B893200" w:rsidR="00D409E5" w:rsidRPr="009A1E42" w:rsidRDefault="003F6336" w:rsidP="00E65825">
      <w:pPr>
        <w:pStyle w:val="JuPara"/>
      </w:pPr>
      <w:r>
        <w:fldChar w:fldCharType="begin"/>
      </w:r>
      <w:r>
        <w:instrText xml:space="preserve"> SEQ level0 \*arabic \* MERGEFORMAT </w:instrText>
      </w:r>
      <w:r>
        <w:fldChar w:fldCharType="separate"/>
      </w:r>
      <w:r w:rsidR="00597F75" w:rsidRPr="009A1E42">
        <w:t>3</w:t>
      </w:r>
      <w:r>
        <w:fldChar w:fldCharType="end"/>
      </w:r>
      <w:r w:rsidR="00142809" w:rsidRPr="009A1E42">
        <w:t>.  През юли 2019</w:t>
      </w:r>
      <w:r w:rsidR="000A4A7F" w:rsidRPr="009A1E42">
        <w:t> г.</w:t>
      </w:r>
      <w:r w:rsidR="00142809" w:rsidRPr="009A1E42">
        <w:t>, докато е на почивка с Л. в България, Г.О. уведомява жалбоподателя, че тя и Л. няма да се върнат в Швейцария.</w:t>
      </w:r>
    </w:p>
    <w:bookmarkStart w:id="1" w:name="startdate"/>
    <w:p w14:paraId="0C47BB5A" w14:textId="68F1C088" w:rsidR="00D409E5" w:rsidRPr="009A1E42" w:rsidRDefault="00D409E5" w:rsidP="00E65825">
      <w:pPr>
        <w:pStyle w:val="JuPara"/>
      </w:pPr>
      <w:r w:rsidRPr="009A1E42">
        <w:fldChar w:fldCharType="begin"/>
      </w:r>
      <w:r w:rsidRPr="009A1E42">
        <w:instrText xml:space="preserve"> SEQ level0 \*arabic \* MERGEFORMAT </w:instrText>
      </w:r>
      <w:r w:rsidRPr="009A1E42">
        <w:fldChar w:fldCharType="separate"/>
      </w:r>
      <w:r w:rsidR="00597F75" w:rsidRPr="009A1E42">
        <w:t>4</w:t>
      </w:r>
      <w:r w:rsidRPr="009A1E42">
        <w:fldChar w:fldCharType="end"/>
      </w:r>
      <w:bookmarkEnd w:id="1"/>
      <w:r w:rsidRPr="009A1E42">
        <w:t>.  На 25 юли 2019</w:t>
      </w:r>
      <w:r w:rsidR="000A4A7F" w:rsidRPr="009A1E42">
        <w:t> г.</w:t>
      </w:r>
      <w:r w:rsidRPr="009A1E42">
        <w:t xml:space="preserve"> жалбоподателят поиска връщането на детето съгласно Хагската конвенция за гражданските аспекти на международното отвличане на деца („Хагската конвенция“). Министерство</w:t>
      </w:r>
      <w:r w:rsidR="00744CD7">
        <w:t>то</w:t>
      </w:r>
      <w:r w:rsidRPr="009A1E42">
        <w:t xml:space="preserve"> на правосъдието</w:t>
      </w:r>
      <w:r w:rsidR="00744CD7">
        <w:t xml:space="preserve"> на република България</w:t>
      </w:r>
      <w:r w:rsidRPr="009A1E42">
        <w:t xml:space="preserve">, действащо </w:t>
      </w:r>
      <w:r w:rsidRPr="009A1E42">
        <w:lastRenderedPageBreak/>
        <w:t xml:space="preserve">като </w:t>
      </w:r>
      <w:r w:rsidR="00E94170" w:rsidRPr="009A1E42">
        <w:t xml:space="preserve">Централен </w:t>
      </w:r>
      <w:r w:rsidRPr="009A1E42">
        <w:t>орган по Хагската конвенция, е получило искане от Швейцарския централен орган на 5 август 2019</w:t>
      </w:r>
      <w:r w:rsidR="000A4A7F" w:rsidRPr="009A1E42">
        <w:t> г.</w:t>
      </w:r>
      <w:r w:rsidRPr="009A1E42">
        <w:t xml:space="preserve"> и е образувало дело от името на жалбоподателя пред Софийски градски съд (</w:t>
      </w:r>
      <w:r w:rsidR="000A4A7F" w:rsidRPr="009A1E42">
        <w:t>„</w:t>
      </w:r>
      <w:r w:rsidRPr="009A1E42">
        <w:t>СГС</w:t>
      </w:r>
      <w:r w:rsidR="000A4A7F" w:rsidRPr="009A1E42">
        <w:t>“</w:t>
      </w:r>
      <w:r w:rsidRPr="009A1E42">
        <w:t>).</w:t>
      </w:r>
    </w:p>
    <w:bookmarkStart w:id="2" w:name="expertreport"/>
    <w:p w14:paraId="36EB156E" w14:textId="11B80EAE" w:rsidR="00D409E5" w:rsidRPr="009A1E42" w:rsidRDefault="00D409E5" w:rsidP="00E65825">
      <w:pPr>
        <w:pStyle w:val="JuPara"/>
      </w:pPr>
      <w:r w:rsidRPr="009A1E42">
        <w:fldChar w:fldCharType="begin"/>
      </w:r>
      <w:r w:rsidRPr="009A1E42">
        <w:instrText xml:space="preserve"> SEQ level0 \*arabic \* MERGEFORMAT </w:instrText>
      </w:r>
      <w:r w:rsidRPr="009A1E42">
        <w:fldChar w:fldCharType="separate"/>
      </w:r>
      <w:r w:rsidR="00597F75" w:rsidRPr="009A1E42">
        <w:t>5</w:t>
      </w:r>
      <w:r w:rsidRPr="009A1E42">
        <w:fldChar w:fldCharType="end"/>
      </w:r>
      <w:bookmarkEnd w:id="2"/>
      <w:r w:rsidRPr="009A1E42">
        <w:t>.  С психологическа експертиза е установено, че отделянето на Л. от майка му или баща му би имало силни травматични последици за него. На 1 юли 2020</w:t>
      </w:r>
      <w:r w:rsidR="000A4A7F" w:rsidRPr="009A1E42">
        <w:t> г.</w:t>
      </w:r>
      <w:r w:rsidRPr="009A1E42">
        <w:t xml:space="preserve"> СГС разпорежда връщането на Л. в Швейцария</w:t>
      </w:r>
    </w:p>
    <w:bookmarkStart w:id="3" w:name="final"/>
    <w:p w14:paraId="6BD4E14C" w14:textId="566DD248" w:rsidR="00D409E5" w:rsidRPr="009A1E42" w:rsidRDefault="00D409E5" w:rsidP="00E65825">
      <w:pPr>
        <w:pStyle w:val="JuPara"/>
      </w:pPr>
      <w:r w:rsidRPr="009A1E42">
        <w:fldChar w:fldCharType="begin"/>
      </w:r>
      <w:r w:rsidRPr="009A1E42">
        <w:instrText xml:space="preserve"> SEQ level0 \*arabic \* MERGEFORMAT </w:instrText>
      </w:r>
      <w:r w:rsidRPr="009A1E42">
        <w:fldChar w:fldCharType="separate"/>
      </w:r>
      <w:r w:rsidR="00597F75" w:rsidRPr="009A1E42">
        <w:t>6</w:t>
      </w:r>
      <w:r w:rsidRPr="009A1E42">
        <w:fldChar w:fldCharType="end"/>
      </w:r>
      <w:bookmarkEnd w:id="3"/>
      <w:r w:rsidRPr="009A1E42">
        <w:t>.  С окончателно решение от 20 април 2021</w:t>
      </w:r>
      <w:r w:rsidR="000A4A7F" w:rsidRPr="009A1E42">
        <w:t> г.</w:t>
      </w:r>
      <w:r w:rsidRPr="009A1E42">
        <w:t xml:space="preserve"> Софийският апелативен съд („САС“) е отменил решението на СГС и е отхвърлил искането на жалбоподателя. Съдът е констатирал, че Л. е установил тясна емоционална връзка с жалбоподателя и ако детето остане да живее в България без баща си, това би било травматично за него. Въпреки това, завръщането на Л. в Швейцария без майка му би застрашило физическото и психологическото му развитие, </w:t>
      </w:r>
      <w:r w:rsidR="00744CD7">
        <w:t xml:space="preserve">което, от своя страна, представлява </w:t>
      </w:r>
      <w:r w:rsidRPr="009A1E42">
        <w:t xml:space="preserve">валидно изключение от правилото за незабавно връщане съгласно </w:t>
      </w:r>
      <w:r w:rsidR="000A4A7F" w:rsidRPr="009A1E42">
        <w:t>член </w:t>
      </w:r>
      <w:r w:rsidRPr="009A1E42">
        <w:t>13, буква б) от Хагската конвенция. Ако бъде отделен от Г.O., Л. може да развие безпокойство, което на свой ред може да доведе до проява на агресия към другите деца</w:t>
      </w:r>
      <w:r w:rsidR="00744CD7">
        <w:t>,</w:t>
      </w:r>
      <w:r w:rsidRPr="009A1E42">
        <w:t xml:space="preserve"> от негова страна, които също могат да му отговорят с агресия.</w:t>
      </w:r>
    </w:p>
    <w:p w14:paraId="400AD637" w14:textId="60677254" w:rsidR="00D409E5" w:rsidRPr="009A1E42" w:rsidRDefault="003F6336" w:rsidP="00E65825">
      <w:pPr>
        <w:pStyle w:val="JuPara"/>
      </w:pPr>
      <w:r>
        <w:fldChar w:fldCharType="begin"/>
      </w:r>
      <w:r>
        <w:instrText xml:space="preserve"> SEQ level0 \*arabic \* MERGEFORMAT </w:instrText>
      </w:r>
      <w:r>
        <w:fldChar w:fldCharType="separate"/>
      </w:r>
      <w:r w:rsidR="00597F75" w:rsidRPr="009A1E42">
        <w:t>7</w:t>
      </w:r>
      <w:r>
        <w:fldChar w:fldCharType="end"/>
      </w:r>
      <w:r w:rsidR="00142809" w:rsidRPr="009A1E42">
        <w:t>.  Последиците от раздялата с майката и необходимостта Л. да научи нов език [немски], ако бъде върнат в Швейцария, може да доведе до трудности с неговото образование. Л. се адаптирал по-добре към живота в България, отколкото към живота в Швейцария. В България е посещавал ежедневно детска градина и извънкласни дейности, докато в Швейцария е ходил на детска градина само два пъти седмично.</w:t>
      </w:r>
    </w:p>
    <w:bookmarkStart w:id="4" w:name="para_8"/>
    <w:p w14:paraId="4E2D73BD" w14:textId="7A39AE5F" w:rsidR="00D409E5" w:rsidRPr="009A1E42" w:rsidRDefault="00D409E5" w:rsidP="00E65825">
      <w:pPr>
        <w:pStyle w:val="JuPara"/>
      </w:pPr>
      <w:r w:rsidRPr="009A1E42">
        <w:fldChar w:fldCharType="begin"/>
      </w:r>
      <w:r w:rsidRPr="009A1E42">
        <w:instrText xml:space="preserve"> SEQ level0 \*arabic \* MERGEFORMAT </w:instrText>
      </w:r>
      <w:r w:rsidRPr="009A1E42">
        <w:fldChar w:fldCharType="separate"/>
      </w:r>
      <w:r w:rsidR="00597F75" w:rsidRPr="009A1E42">
        <w:t>8</w:t>
      </w:r>
      <w:r w:rsidRPr="009A1E42">
        <w:fldChar w:fldCharType="end"/>
      </w:r>
      <w:bookmarkEnd w:id="4"/>
      <w:r w:rsidRPr="009A1E42">
        <w:t xml:space="preserve">.  Г.O. се е чувствала потисната и лишена от самочувствие в Швейцария и нейното емоционално състояние неизбежно се е отразило на това на детето. Физическото и психологическо състояние на Г.O. се е подобрило по време на престоя </w:t>
      </w:r>
      <w:r w:rsidR="00A44B83" w:rsidRPr="009A1E42">
        <w:t>ѝ</w:t>
      </w:r>
      <w:r w:rsidRPr="009A1E42">
        <w:t xml:space="preserve"> в България. Съществуващият конфликт между родителите се е отразил негативно върху емоционалното състояние на Л. и способността му да се адаптира към средата в Швейцария. Рисковете, свързани с висящото наказателно производство срещу Г.O. в Швейцария, са допълнителни пречки за нейното завръщане и това на детето.</w:t>
      </w:r>
    </w:p>
    <w:p w14:paraId="520DE8DA" w14:textId="440CA192" w:rsidR="00D409E5" w:rsidRPr="009A1E42" w:rsidRDefault="003F6336" w:rsidP="00E65825">
      <w:pPr>
        <w:pStyle w:val="JuPara"/>
      </w:pPr>
      <w:r>
        <w:fldChar w:fldCharType="begin"/>
      </w:r>
      <w:r>
        <w:instrText xml:space="preserve"> SEQ level0 </w:instrText>
      </w:r>
      <w:r>
        <w:instrText xml:space="preserve">\*arabic \* MERGEFORMAT </w:instrText>
      </w:r>
      <w:r>
        <w:fldChar w:fldCharType="separate"/>
      </w:r>
      <w:r w:rsidR="00597F75" w:rsidRPr="009A1E42">
        <w:t>9</w:t>
      </w:r>
      <w:r>
        <w:fldChar w:fldCharType="end"/>
      </w:r>
      <w:r w:rsidR="00142809" w:rsidRPr="009A1E42">
        <w:t>.  На 7 октомври 2021</w:t>
      </w:r>
      <w:r w:rsidR="000A4A7F" w:rsidRPr="009A1E42">
        <w:t> г.</w:t>
      </w:r>
      <w:r w:rsidR="00142809" w:rsidRPr="009A1E42">
        <w:t xml:space="preserve"> Троянският районен съд, с </w:t>
      </w:r>
      <w:r w:rsidR="001853F2">
        <w:t>определение</w:t>
      </w:r>
      <w:r w:rsidR="00142809" w:rsidRPr="009A1E42">
        <w:t xml:space="preserve"> за привременни мерки, е възложил на Г.О. упражняването на родителските права до приключване на бракоразводното производство. На 24 март 2022</w:t>
      </w:r>
      <w:r w:rsidR="000A4A7F" w:rsidRPr="009A1E42">
        <w:t> г.</w:t>
      </w:r>
      <w:r w:rsidR="00142809" w:rsidRPr="009A1E42">
        <w:t xml:space="preserve"> този съд е разтрогнал брака и е </w:t>
      </w:r>
      <w:r w:rsidR="001853F2">
        <w:t>присъдил упражняването на родителските</w:t>
      </w:r>
      <w:r w:rsidR="00142809" w:rsidRPr="009A1E42">
        <w:t xml:space="preserve"> права на Г.O. и права за контакт на жалбоподателя. В момента делото е висящо пред Окръжен съд Ловеч </w:t>
      </w:r>
      <w:r w:rsidR="001853F2">
        <w:t xml:space="preserve">след </w:t>
      </w:r>
      <w:proofErr w:type="spellStart"/>
      <w:r w:rsidR="001853F2">
        <w:t>обжлаване</w:t>
      </w:r>
      <w:proofErr w:type="spellEnd"/>
      <w:r w:rsidR="00142809" w:rsidRPr="009A1E42">
        <w:t xml:space="preserve"> на жалбоподателя.</w:t>
      </w:r>
    </w:p>
    <w:p w14:paraId="662C90CA" w14:textId="751BF2F6" w:rsidR="00D409E5" w:rsidRPr="009A1E42" w:rsidRDefault="00D409E5" w:rsidP="00E65825">
      <w:pPr>
        <w:pStyle w:val="JuHHead"/>
      </w:pPr>
      <w:r w:rsidRPr="009A1E42">
        <w:lastRenderedPageBreak/>
        <w:t>ПРЕЦЕНКАТА НА СЪДА</w:t>
      </w:r>
    </w:p>
    <w:p w14:paraId="56BB8FAA" w14:textId="68E9ECFC" w:rsidR="00D409E5" w:rsidRPr="009A1E42" w:rsidRDefault="00D409E5" w:rsidP="00E65825">
      <w:pPr>
        <w:pStyle w:val="JuHIRoman"/>
        <w:numPr>
          <w:ilvl w:val="0"/>
          <w:numId w:val="0"/>
        </w:numPr>
      </w:pPr>
      <w:r w:rsidRPr="009A1E42">
        <w:t>ТВЪРДЯНО НАРУШЕНИЕ НА ЧЛ</w:t>
      </w:r>
      <w:r w:rsidR="009C57D9" w:rsidRPr="009A1E42">
        <w:t>ЕН </w:t>
      </w:r>
      <w:r w:rsidRPr="009A1E42">
        <w:t>8 ОТ КОНВЕНЦИЯТА</w:t>
      </w:r>
    </w:p>
    <w:p w14:paraId="07BEEA78" w14:textId="254292B1" w:rsidR="00D409E5" w:rsidRPr="009A1E42" w:rsidRDefault="003F6336" w:rsidP="00E65825">
      <w:pPr>
        <w:pStyle w:val="JuPara"/>
      </w:pPr>
      <w:r>
        <w:fldChar w:fldCharType="begin"/>
      </w:r>
      <w:r>
        <w:instrText xml:space="preserve"> SEQ level</w:instrText>
      </w:r>
      <w:r>
        <w:instrText xml:space="preserve">0 \*arabic </w:instrText>
      </w:r>
      <w:r>
        <w:fldChar w:fldCharType="separate"/>
      </w:r>
      <w:r w:rsidR="00597F75" w:rsidRPr="009A1E42">
        <w:t>10</w:t>
      </w:r>
      <w:r>
        <w:fldChar w:fldCharType="end"/>
      </w:r>
      <w:r w:rsidR="00D409E5" w:rsidRPr="009A1E42">
        <w:t xml:space="preserve">.  Жалбоподателят </w:t>
      </w:r>
      <w:r w:rsidR="009B3465">
        <w:t>повдига оплаквания</w:t>
      </w:r>
      <w:r w:rsidR="00D409E5" w:rsidRPr="009A1E42">
        <w:t xml:space="preserve"> по </w:t>
      </w:r>
      <w:r w:rsidR="000A4A7F" w:rsidRPr="009A1E42">
        <w:t>чл</w:t>
      </w:r>
      <w:r w:rsidR="009B3465">
        <w:t>.</w:t>
      </w:r>
      <w:r w:rsidR="000A4A7F" w:rsidRPr="009A1E42">
        <w:t> </w:t>
      </w:r>
      <w:r w:rsidR="00D409E5" w:rsidRPr="009A1E42">
        <w:t>6, параграфи</w:t>
      </w:r>
      <w:r w:rsidR="00DC6F02" w:rsidRPr="009A1E42">
        <w:t> </w:t>
      </w:r>
      <w:r w:rsidR="009B3465">
        <w:t xml:space="preserve">1 и 8 от Конвенцията поради неуспеха </w:t>
      </w:r>
      <w:r w:rsidR="00D409E5" w:rsidRPr="009A1E42">
        <w:t>на САС да представи относими и достатъчни причини за своя отказ да разпореди връщането на детето му и да действа експедитивно, както се изисква съгласно Хагската конвенция</w:t>
      </w:r>
      <w:r w:rsidR="004E624F">
        <w:t>.</w:t>
      </w:r>
      <w:r w:rsidR="00D409E5" w:rsidRPr="009A1E42">
        <w:t xml:space="preserve"> Оплакванията по </w:t>
      </w:r>
      <w:r w:rsidR="000A4A7F" w:rsidRPr="009A1E42">
        <w:t>чл</w:t>
      </w:r>
      <w:r w:rsidR="009B3465">
        <w:t>.</w:t>
      </w:r>
      <w:r w:rsidR="000A4A7F" w:rsidRPr="009A1E42">
        <w:t> </w:t>
      </w:r>
      <w:r w:rsidR="00D409E5" w:rsidRPr="009A1E42">
        <w:t>6</w:t>
      </w:r>
      <w:r w:rsidR="009B3465">
        <w:t xml:space="preserve"> </w:t>
      </w:r>
      <w:r w:rsidR="009B3465" w:rsidRPr="009B3465">
        <w:t xml:space="preserve">§ </w:t>
      </w:r>
      <w:r w:rsidR="00D409E5" w:rsidRPr="009A1E42">
        <w:t xml:space="preserve">1 се съдържат в основното оплакване по </w:t>
      </w:r>
      <w:r w:rsidR="000A4A7F" w:rsidRPr="009A1E42">
        <w:t>чл</w:t>
      </w:r>
      <w:r w:rsidR="009B3465">
        <w:t>.</w:t>
      </w:r>
      <w:r w:rsidR="000A4A7F" w:rsidRPr="009A1E42">
        <w:t> </w:t>
      </w:r>
      <w:r w:rsidR="00D409E5" w:rsidRPr="009A1E42">
        <w:t xml:space="preserve">8 (вж. </w:t>
      </w:r>
      <w:r w:rsidR="00D409E5" w:rsidRPr="009A1E42">
        <w:rPr>
          <w:i/>
        </w:rPr>
        <w:t xml:space="preserve">Rinau </w:t>
      </w:r>
      <w:r w:rsidR="000A4A7F" w:rsidRPr="009A1E42">
        <w:rPr>
          <w:i/>
        </w:rPr>
        <w:t>срещу Литва</w:t>
      </w:r>
      <w:r w:rsidR="00D409E5" w:rsidRPr="009A1E42">
        <w:t xml:space="preserve">, </w:t>
      </w:r>
      <w:r w:rsidR="000A4A7F" w:rsidRPr="009A1E42">
        <w:t>№ </w:t>
      </w:r>
      <w:r w:rsidR="00D409E5" w:rsidRPr="009A1E42">
        <w:t xml:space="preserve">10926/09, </w:t>
      </w:r>
      <w:r w:rsidR="000A4A7F" w:rsidRPr="009A1E42">
        <w:t>§ </w:t>
      </w:r>
      <w:r w:rsidR="00D409E5" w:rsidRPr="009A1E42">
        <w:t>152, 14</w:t>
      </w:r>
      <w:r w:rsidR="000A4A7F" w:rsidRPr="009A1E42">
        <w:t> януари </w:t>
      </w:r>
      <w:r w:rsidR="00D409E5" w:rsidRPr="009A1E42">
        <w:t>2020</w:t>
      </w:r>
      <w:r w:rsidR="000A4A7F" w:rsidRPr="009A1E42">
        <w:t> г.</w:t>
      </w:r>
      <w:r w:rsidR="00D409E5" w:rsidRPr="009A1E42">
        <w:t xml:space="preserve">, </w:t>
      </w:r>
      <w:r w:rsidR="000A4A7F" w:rsidRPr="009A1E42">
        <w:t>с допълнителни препратки</w:t>
      </w:r>
      <w:r w:rsidR="00D409E5" w:rsidRPr="009A1E42">
        <w:t>).</w:t>
      </w:r>
    </w:p>
    <w:bookmarkStart w:id="5" w:name="para_12"/>
    <w:p w14:paraId="6DBC1048" w14:textId="307569AA" w:rsidR="00D409E5" w:rsidRPr="009A1E42" w:rsidRDefault="00D409E5" w:rsidP="00E65825">
      <w:pPr>
        <w:pStyle w:val="JuPara"/>
      </w:pPr>
      <w:r w:rsidRPr="009A1E42">
        <w:fldChar w:fldCharType="begin"/>
      </w:r>
      <w:r w:rsidRPr="009A1E42">
        <w:instrText xml:space="preserve"> SEQ level0 \*arabic \* MERGEFORMAT </w:instrText>
      </w:r>
      <w:r w:rsidRPr="009A1E42">
        <w:fldChar w:fldCharType="separate"/>
      </w:r>
      <w:r w:rsidR="00597F75" w:rsidRPr="009A1E42">
        <w:t>11</w:t>
      </w:r>
      <w:r w:rsidRPr="009A1E42">
        <w:fldChar w:fldCharType="end"/>
      </w:r>
      <w:bookmarkEnd w:id="5"/>
      <w:r w:rsidRPr="009A1E42">
        <w:t>.  Правителството заявява, че жалбоподателят е злоупотребил с правото си на индивидуална молба, като не е информирал Съда за хода на производството за родителски права в България. Той също така не е подал „молба за определяне на срок при бавност“ (съответното национално законодателство в това отношение е обобщено в</w:t>
      </w:r>
      <w:r w:rsidR="000A4A7F" w:rsidRPr="009A1E42">
        <w:t xml:space="preserve">ъв </w:t>
      </w:r>
      <w:r w:rsidR="001151C8">
        <w:rPr>
          <w:i/>
          <w:lang w:val="en-US"/>
        </w:rPr>
        <w:t>Finger</w:t>
      </w:r>
      <w:r w:rsidR="000A4A7F" w:rsidRPr="009A1E42">
        <w:rPr>
          <w:i/>
        </w:rPr>
        <w:t xml:space="preserve"> срещу България</w:t>
      </w:r>
      <w:r w:rsidRPr="009A1E42">
        <w:t xml:space="preserve">, </w:t>
      </w:r>
      <w:r w:rsidR="000A4A7F" w:rsidRPr="009A1E42">
        <w:t>№ </w:t>
      </w:r>
      <w:r w:rsidRPr="009A1E42">
        <w:t xml:space="preserve">37346/05, </w:t>
      </w:r>
      <w:r w:rsidR="000A4A7F" w:rsidRPr="009A1E42">
        <w:t>§ </w:t>
      </w:r>
      <w:r w:rsidRPr="009A1E42">
        <w:t>49, 10 май 2011</w:t>
      </w:r>
      <w:r w:rsidR="000A4A7F" w:rsidRPr="009A1E42">
        <w:t> г.</w:t>
      </w:r>
      <w:r w:rsidRPr="009A1E42">
        <w:t xml:space="preserve">), като по този начин не </w:t>
      </w:r>
      <w:r w:rsidR="009B3465">
        <w:t>е изчерпил</w:t>
      </w:r>
      <w:r w:rsidRPr="009A1E42">
        <w:t xml:space="preserve"> вътрешноправните средства за защита.</w:t>
      </w:r>
    </w:p>
    <w:p w14:paraId="62C997A9" w14:textId="4CD479FB" w:rsidR="00D409E5" w:rsidRPr="009A1E42" w:rsidRDefault="003F6336" w:rsidP="00E65825">
      <w:pPr>
        <w:pStyle w:val="JuPara"/>
      </w:pPr>
      <w:r>
        <w:fldChar w:fldCharType="begin"/>
      </w:r>
      <w:r>
        <w:instrText xml:space="preserve"> SEQ level0 \*arabic \* MERGEFORMAT </w:instrText>
      </w:r>
      <w:r>
        <w:fldChar w:fldCharType="separate"/>
      </w:r>
      <w:r w:rsidR="00597F75" w:rsidRPr="009A1E42">
        <w:t>12</w:t>
      </w:r>
      <w:r>
        <w:fldChar w:fldCharType="end"/>
      </w:r>
      <w:r w:rsidR="00142809" w:rsidRPr="009A1E42">
        <w:t>.  </w:t>
      </w:r>
      <w:r w:rsidR="009B3465">
        <w:t>Доколкото</w:t>
      </w:r>
      <w:r w:rsidR="00142809" w:rsidRPr="009A1E42">
        <w:t xml:space="preserve"> производствата за родителски права по принцип не са свързани с целта на Хагската конвенция (вж. </w:t>
      </w:r>
      <w:r w:rsidR="00142809" w:rsidRPr="009A1E42">
        <w:rPr>
          <w:i/>
        </w:rPr>
        <w:t xml:space="preserve">X </w:t>
      </w:r>
      <w:r w:rsidR="000A4A7F" w:rsidRPr="009A1E42">
        <w:rPr>
          <w:i/>
        </w:rPr>
        <w:t>срещу Латвия</w:t>
      </w:r>
      <w:r w:rsidR="00142809" w:rsidRPr="009A1E42">
        <w:t xml:space="preserve">, [GC], </w:t>
      </w:r>
      <w:r w:rsidR="000A4A7F" w:rsidRPr="009A1E42">
        <w:t>№ </w:t>
      </w:r>
      <w:r w:rsidR="00142809" w:rsidRPr="009A1E42">
        <w:t xml:space="preserve"> 27853/09, §</w:t>
      </w:r>
      <w:r w:rsidR="000A4A7F" w:rsidRPr="009A1E42">
        <w:t>§ </w:t>
      </w:r>
      <w:r w:rsidR="00142809" w:rsidRPr="009A1E42">
        <w:t>100</w:t>
      </w:r>
      <w:r w:rsidR="000A4A7F" w:rsidRPr="009A1E42">
        <w:t>—</w:t>
      </w:r>
      <w:r w:rsidR="00142809" w:rsidRPr="009A1E42">
        <w:t xml:space="preserve">101, </w:t>
      </w:r>
      <w:r w:rsidR="000A4A7F" w:rsidRPr="009A1E42">
        <w:t>ЕСПЧ </w:t>
      </w:r>
      <w:r w:rsidR="00142809" w:rsidRPr="009A1E42">
        <w:t>2013), Съдът намира, че не е от съществено значение дали жалбоподателят го е информирал за такива производства. Също така молбата за определяне на срок не би могла да предостави ефективно обез</w:t>
      </w:r>
      <w:r w:rsidR="00131CC9">
        <w:t>вреда</w:t>
      </w:r>
      <w:r w:rsidR="00142809" w:rsidRPr="009A1E42">
        <w:t xml:space="preserve"> по отношение на закъснения, произтичащи от неспособността на съдилищата да организират правилното разглеждане на делото или в ситуации, в които производството е продължило твърде дълго, без да има установими периоди на липса на активност (вж. </w:t>
      </w:r>
      <w:r w:rsidR="000A4A7F" w:rsidRPr="009A1E42">
        <w:rPr>
          <w:i/>
        </w:rPr>
        <w:t>Деянов срещу България</w:t>
      </w:r>
      <w:r w:rsidR="00142809" w:rsidRPr="009A1E42">
        <w:t>,</w:t>
      </w:r>
      <w:r w:rsidR="000A4A7F" w:rsidRPr="009A1E42">
        <w:t xml:space="preserve"> № </w:t>
      </w:r>
      <w:r w:rsidR="00142809" w:rsidRPr="009A1E42">
        <w:t>2930/04, §</w:t>
      </w:r>
      <w:r w:rsidR="000A4A7F" w:rsidRPr="009A1E42">
        <w:t>§ </w:t>
      </w:r>
      <w:r w:rsidR="00142809" w:rsidRPr="009A1E42">
        <w:t>69</w:t>
      </w:r>
      <w:r w:rsidR="000A4A7F" w:rsidRPr="009A1E42">
        <w:t>—</w:t>
      </w:r>
      <w:r w:rsidR="00142809" w:rsidRPr="009A1E42">
        <w:t>70, 30 септември 2010</w:t>
      </w:r>
      <w:r w:rsidR="000A4A7F" w:rsidRPr="009A1E42">
        <w:t> г.</w:t>
      </w:r>
      <w:r w:rsidR="00142809" w:rsidRPr="009A1E42">
        <w:t>). И накрая, съдът не може да намали закъсненията, които се дължат на фактори, външни за съдебната система.</w:t>
      </w:r>
    </w:p>
    <w:p w14:paraId="6ACC11D2" w14:textId="63037725" w:rsidR="00D409E5" w:rsidRPr="009A1E42" w:rsidRDefault="003F6336" w:rsidP="00E65825">
      <w:pPr>
        <w:pStyle w:val="JuPara"/>
      </w:pPr>
      <w:r>
        <w:fldChar w:fldCharType="begin"/>
      </w:r>
      <w:r>
        <w:instrText xml:space="preserve"> SEQ level0 \*arabic \* MERGEFORMAT </w:instrText>
      </w:r>
      <w:r>
        <w:fldChar w:fldCharType="separate"/>
      </w:r>
      <w:r w:rsidR="00597F75" w:rsidRPr="009A1E42">
        <w:t>13</w:t>
      </w:r>
      <w:r>
        <w:fldChar w:fldCharType="end"/>
      </w:r>
      <w:r w:rsidR="00142809" w:rsidRPr="009A1E42">
        <w:t xml:space="preserve">.  Жалбата не е нито явно необоснована, нито недопустима на което и да е основание, изброено в </w:t>
      </w:r>
      <w:r w:rsidR="000A4A7F" w:rsidRPr="009A1E42">
        <w:t>чл</w:t>
      </w:r>
      <w:r w:rsidR="00131CC9">
        <w:t>.</w:t>
      </w:r>
      <w:r w:rsidR="000A4A7F" w:rsidRPr="009A1E42">
        <w:t> </w:t>
      </w:r>
      <w:r w:rsidR="00142809" w:rsidRPr="009A1E42">
        <w:t>35 от Конвенцията, и трябва да бъде обявена за допустима.</w:t>
      </w:r>
    </w:p>
    <w:p w14:paraId="31D4A6EB" w14:textId="3105BA85" w:rsidR="00D409E5" w:rsidRPr="009A1E42" w:rsidRDefault="003F6336" w:rsidP="00E65825">
      <w:pPr>
        <w:pStyle w:val="JuPara"/>
      </w:pPr>
      <w:r>
        <w:fldChar w:fldCharType="begin"/>
      </w:r>
      <w:r>
        <w:instrText xml:space="preserve"> SEQ level0 \*arabic </w:instrText>
      </w:r>
      <w:r>
        <w:fldChar w:fldCharType="separate"/>
      </w:r>
      <w:r w:rsidR="00597F75" w:rsidRPr="009A1E42">
        <w:t>14</w:t>
      </w:r>
      <w:r>
        <w:fldChar w:fldCharType="end"/>
      </w:r>
      <w:r w:rsidR="00D409E5" w:rsidRPr="009A1E42">
        <w:t xml:space="preserve">.  Общите принципи по въпроса за международното отвличане на деца и процесуалните задължения на държавите са обобщени в </w:t>
      </w:r>
      <w:r w:rsidR="00D409E5" w:rsidRPr="009A1E42">
        <w:rPr>
          <w:i/>
        </w:rPr>
        <w:t xml:space="preserve">X </w:t>
      </w:r>
      <w:r w:rsidR="009C57D9" w:rsidRPr="009A1E42">
        <w:rPr>
          <w:i/>
        </w:rPr>
        <w:t>срещу Латвия</w:t>
      </w:r>
      <w:r w:rsidR="00D409E5" w:rsidRPr="009A1E42">
        <w:t xml:space="preserve"> (цитирано по-горе, §</w:t>
      </w:r>
      <w:r w:rsidR="000A4A7F" w:rsidRPr="009A1E42">
        <w:t>§ </w:t>
      </w:r>
      <w:r w:rsidR="00D409E5" w:rsidRPr="009A1E42">
        <w:t>92</w:t>
      </w:r>
      <w:r w:rsidR="000A4A7F" w:rsidRPr="009A1E42">
        <w:t>—</w:t>
      </w:r>
      <w:r w:rsidR="00D409E5" w:rsidRPr="009A1E42">
        <w:t>108). Принципите за бързина на производството са изложени в</w:t>
      </w:r>
      <w:r w:rsidR="000A4A7F" w:rsidRPr="009A1E42">
        <w:t xml:space="preserve"> </w:t>
      </w:r>
      <w:r w:rsidR="00D409E5" w:rsidRPr="009A1E42">
        <w:rPr>
          <w:i/>
        </w:rPr>
        <w:t xml:space="preserve">G.S. </w:t>
      </w:r>
      <w:r w:rsidR="000A4A7F" w:rsidRPr="009A1E42">
        <w:rPr>
          <w:i/>
        </w:rPr>
        <w:t>срещу Грузия</w:t>
      </w:r>
      <w:r w:rsidR="00D409E5" w:rsidRPr="009A1E42">
        <w:t xml:space="preserve"> (</w:t>
      </w:r>
      <w:r w:rsidR="000A4A7F" w:rsidRPr="009A1E42">
        <w:t>№ </w:t>
      </w:r>
      <w:r w:rsidR="00D409E5" w:rsidRPr="009A1E42">
        <w:t xml:space="preserve">2361/13, </w:t>
      </w:r>
      <w:r w:rsidR="000A4A7F" w:rsidRPr="009A1E42">
        <w:t>§ </w:t>
      </w:r>
      <w:r w:rsidR="00D409E5" w:rsidRPr="009A1E42">
        <w:t>49, 21</w:t>
      </w:r>
      <w:r w:rsidR="00014D8E" w:rsidRPr="009A1E42">
        <w:t> </w:t>
      </w:r>
      <w:r w:rsidR="00D409E5" w:rsidRPr="009A1E42">
        <w:t>юли 2015</w:t>
      </w:r>
      <w:r w:rsidR="000A4A7F" w:rsidRPr="009A1E42">
        <w:t> г.</w:t>
      </w:r>
      <w:r w:rsidR="00D409E5" w:rsidRPr="009A1E42">
        <w:t>, с допълнителни препратки).</w:t>
      </w:r>
    </w:p>
    <w:p w14:paraId="7798D0A5" w14:textId="537DCFE8" w:rsidR="00D409E5" w:rsidRPr="009A1E42" w:rsidRDefault="003F6336" w:rsidP="00E65825">
      <w:pPr>
        <w:pStyle w:val="JuPara"/>
      </w:pPr>
      <w:r>
        <w:fldChar w:fldCharType="begin"/>
      </w:r>
      <w:r>
        <w:instrText xml:space="preserve"> SEQ level0 \*arabic \* MERGEFORM</w:instrText>
      </w:r>
      <w:r>
        <w:instrText xml:space="preserve">AT </w:instrText>
      </w:r>
      <w:r>
        <w:fldChar w:fldCharType="separate"/>
      </w:r>
      <w:r w:rsidR="00597F75" w:rsidRPr="009A1E42">
        <w:t>15</w:t>
      </w:r>
      <w:r>
        <w:fldChar w:fldCharType="end"/>
      </w:r>
      <w:r w:rsidR="00142809" w:rsidRPr="009A1E42">
        <w:t xml:space="preserve">.  В конкретния случай </w:t>
      </w:r>
      <w:r w:rsidR="00131CC9">
        <w:t>разглеждането</w:t>
      </w:r>
      <w:r w:rsidR="00142809" w:rsidRPr="009A1E42">
        <w:t xml:space="preserve"> на </w:t>
      </w:r>
      <w:r w:rsidR="00131CC9">
        <w:t>делото</w:t>
      </w:r>
      <w:r w:rsidR="00142809" w:rsidRPr="009A1E42">
        <w:t xml:space="preserve"> от страна на САС се фокусира първо върху разделянето на майката и детето, което счита за неприемливо, тъй като би изложило Л. на риск. Съдът повтаря, че „изключението за сериозна опасност“ не може да произтича единствено от раздялата на детето от родителя, отговорен за неправомерното </w:t>
      </w:r>
      <w:r w:rsidR="00142809" w:rsidRPr="009A1E42">
        <w:lastRenderedPageBreak/>
        <w:t xml:space="preserve">отвеждане (вж. </w:t>
      </w:r>
      <w:r w:rsidR="00142809" w:rsidRPr="009A1E42">
        <w:rPr>
          <w:i/>
        </w:rPr>
        <w:t xml:space="preserve">K.J. </w:t>
      </w:r>
      <w:r w:rsidR="000A4A7F" w:rsidRPr="009A1E42">
        <w:rPr>
          <w:i/>
        </w:rPr>
        <w:t>срещу Полша</w:t>
      </w:r>
      <w:r w:rsidR="00142809" w:rsidRPr="009A1E42">
        <w:t xml:space="preserve">, </w:t>
      </w:r>
      <w:r w:rsidR="000A4A7F" w:rsidRPr="009A1E42">
        <w:t>№</w:t>
      </w:r>
      <w:r w:rsidR="00142809" w:rsidRPr="009A1E42">
        <w:t xml:space="preserve"> 30813/14, </w:t>
      </w:r>
      <w:r w:rsidR="000A4A7F" w:rsidRPr="009A1E42">
        <w:t>§ </w:t>
      </w:r>
      <w:r w:rsidR="00142809" w:rsidRPr="009A1E42">
        <w:t>67, 1 март 2016</w:t>
      </w:r>
      <w:r w:rsidR="000A4A7F" w:rsidRPr="009A1E42">
        <w:t> г.</w:t>
      </w:r>
      <w:r w:rsidR="00142809" w:rsidRPr="009A1E42">
        <w:t>). Тази раздяла, колкото и да е трудна за детето, не отговаря автоматично на проверката за сериозна опасност (пак там).</w:t>
      </w:r>
    </w:p>
    <w:p w14:paraId="7B3030B3" w14:textId="2D90040A" w:rsidR="00D409E5" w:rsidRPr="009A1E42" w:rsidRDefault="003F6336" w:rsidP="00E65825">
      <w:pPr>
        <w:pStyle w:val="JuPara"/>
      </w:pPr>
      <w:r>
        <w:fldChar w:fldCharType="begin"/>
      </w:r>
      <w:r>
        <w:instrText xml:space="preserve"> SEQ level0 \*arabic \* MERGEFORMAT </w:instrText>
      </w:r>
      <w:r>
        <w:fldChar w:fldCharType="separate"/>
      </w:r>
      <w:r w:rsidR="00597F75" w:rsidRPr="009A1E42">
        <w:t>16</w:t>
      </w:r>
      <w:r>
        <w:fldChar w:fldCharType="end"/>
      </w:r>
      <w:r w:rsidR="00142809" w:rsidRPr="009A1E42">
        <w:t xml:space="preserve">.  Решението на САС не е достатъчно мотивирано по отношение на факторите, които могат да съставляват изключение от незабавното връщане на детето, така че да позволи на Съда да се увери, че тези въпроси са били достоверно и ефективно разгледани (вж. </w:t>
      </w:r>
      <w:r w:rsidR="000A4A7F" w:rsidRPr="009A1E42">
        <w:rPr>
          <w:i/>
        </w:rPr>
        <w:t>Владимир Ушаков срещу Русия,</w:t>
      </w:r>
      <w:r w:rsidR="00142809" w:rsidRPr="009A1E42">
        <w:t xml:space="preserve"> </w:t>
      </w:r>
      <w:r w:rsidR="000A4A7F" w:rsidRPr="009A1E42">
        <w:t>№ </w:t>
      </w:r>
      <w:r w:rsidR="00142809" w:rsidRPr="009A1E42">
        <w:t xml:space="preserve">15122/17, </w:t>
      </w:r>
      <w:r w:rsidR="000A4A7F" w:rsidRPr="009A1E42">
        <w:t>§ </w:t>
      </w:r>
      <w:r w:rsidR="00142809" w:rsidRPr="009A1E42">
        <w:t>82, 18 юни 2019</w:t>
      </w:r>
      <w:r w:rsidR="000A4A7F" w:rsidRPr="009A1E42">
        <w:t> г.</w:t>
      </w:r>
      <w:r w:rsidR="00142809" w:rsidRPr="009A1E42">
        <w:t xml:space="preserve">). Анализът на САС изглежда се е съсредоточил върху изследването на условията на живот и социалните връзки на Г.O. и Л. в България и върху сравняването им с трудностите, които детето е вероятно да изпита в Швейцария. Тези затруднения са счетени за достатъчни, за да представляват изключение, позволяващо на съда да не разпореди връщането на Л. Въпреки това, „сериозна опасност“ не може да се тълкува, в светлината на </w:t>
      </w:r>
      <w:r w:rsidR="000A4A7F" w:rsidRPr="009A1E42">
        <w:t>чл</w:t>
      </w:r>
      <w:r w:rsidR="009648D7">
        <w:t>.</w:t>
      </w:r>
      <w:r w:rsidR="000A4A7F" w:rsidRPr="009A1E42">
        <w:t> </w:t>
      </w:r>
      <w:r w:rsidR="00142809" w:rsidRPr="009A1E42">
        <w:t>8 от Конвенцията, като включваща всички неудобства, задължително свързани с връщане</w:t>
      </w:r>
      <w:r w:rsidR="009648D7">
        <w:t>то в страната по обичайно местопребиваване</w:t>
      </w:r>
      <w:r w:rsidR="00142809" w:rsidRPr="009A1E42">
        <w:t xml:space="preserve">, а се отнася до ситуации, които надхвърлят това, което детето може разумно да понесе (вж. </w:t>
      </w:r>
      <w:r w:rsidR="00142809" w:rsidRPr="009A1E42">
        <w:rPr>
          <w:i/>
        </w:rPr>
        <w:t xml:space="preserve">X </w:t>
      </w:r>
      <w:r w:rsidR="000A4A7F" w:rsidRPr="009A1E42">
        <w:rPr>
          <w:i/>
        </w:rPr>
        <w:t>срещу Латвия</w:t>
      </w:r>
      <w:r w:rsidR="00142809" w:rsidRPr="009A1E42">
        <w:t xml:space="preserve">, цитирано по-горе, </w:t>
      </w:r>
      <w:r w:rsidR="000A4A7F" w:rsidRPr="009A1E42">
        <w:t>§ </w:t>
      </w:r>
      <w:r w:rsidR="00142809" w:rsidRPr="009A1E42">
        <w:t>116).</w:t>
      </w:r>
    </w:p>
    <w:p w14:paraId="5AAFAEB2" w14:textId="04938DD2" w:rsidR="00D409E5" w:rsidRPr="009A1E42" w:rsidRDefault="003F6336" w:rsidP="00E65825">
      <w:pPr>
        <w:pStyle w:val="JuPara"/>
      </w:pPr>
      <w:r>
        <w:fldChar w:fldCharType="begin"/>
      </w:r>
      <w:r>
        <w:instrText xml:space="preserve"> SEQ level0 \*arabic \* MERGEFORM</w:instrText>
      </w:r>
      <w:r>
        <w:instrText xml:space="preserve">AT </w:instrText>
      </w:r>
      <w:r>
        <w:fldChar w:fldCharType="separate"/>
      </w:r>
      <w:r w:rsidR="00597F75" w:rsidRPr="009A1E42">
        <w:t>17</w:t>
      </w:r>
      <w:r>
        <w:fldChar w:fldCharType="end"/>
      </w:r>
      <w:r w:rsidR="00142809" w:rsidRPr="009A1E42">
        <w:t xml:space="preserve">.  От преписката не личи, че завръщането на Л. в Швейцария непременно предполага раздяла с майка му. Не се предполага, че Г.O. е нямала достъп до Швейцария или че жалбоподателят може активно да й попречи да вижда детето там (вж. </w:t>
      </w:r>
      <w:r w:rsidR="00142809" w:rsidRPr="009A1E42">
        <w:rPr>
          <w:i/>
        </w:rPr>
        <w:t>K.J.</w:t>
      </w:r>
      <w:r w:rsidR="00142809" w:rsidRPr="009A1E42">
        <w:t xml:space="preserve"> </w:t>
      </w:r>
      <w:r w:rsidR="000A4A7F" w:rsidRPr="009A1E42">
        <w:rPr>
          <w:i/>
        </w:rPr>
        <w:t>срещу Полша</w:t>
      </w:r>
      <w:r w:rsidR="00142809" w:rsidRPr="009A1E42">
        <w:t xml:space="preserve">, цитирано по-горе, </w:t>
      </w:r>
      <w:r w:rsidR="000A4A7F" w:rsidRPr="009A1E42">
        <w:t>§ </w:t>
      </w:r>
      <w:r w:rsidR="00142809" w:rsidRPr="009A1E42">
        <w:t>68). САС обаче не е проучил възможностите Г.O. да се върне в Швейцария с Л. Въпросът дали е било възможно майката да последва сина си в Швейцария и да поддържа контакт с него е трябвало да бъде разгледан (за сравнение</w:t>
      </w:r>
      <w:r w:rsidR="00142809" w:rsidRPr="009A1E42">
        <w:rPr>
          <w:rFonts w:ascii="Arial" w:hAnsi="Arial"/>
          <w:color w:val="000000"/>
        </w:rPr>
        <w:t xml:space="preserve"> </w:t>
      </w:r>
      <w:r w:rsidR="00142809" w:rsidRPr="009A1E42">
        <w:rPr>
          <w:i/>
        </w:rPr>
        <w:t xml:space="preserve">X </w:t>
      </w:r>
      <w:r w:rsidR="000A4A7F" w:rsidRPr="009A1E42">
        <w:rPr>
          <w:i/>
        </w:rPr>
        <w:t>срещу Латвия</w:t>
      </w:r>
      <w:r w:rsidR="00142809" w:rsidRPr="009A1E42">
        <w:t xml:space="preserve">, цитирано по-горе, </w:t>
      </w:r>
      <w:r w:rsidR="000A4A7F" w:rsidRPr="009A1E42">
        <w:t>§ </w:t>
      </w:r>
      <w:r w:rsidR="00142809" w:rsidRPr="009A1E42">
        <w:t>117</w:t>
      </w:r>
      <w:r w:rsidR="00142809" w:rsidRPr="009A1E42">
        <w:rPr>
          <w:rFonts w:ascii="Arial" w:hAnsi="Arial"/>
          <w:color w:val="000000"/>
        </w:rPr>
        <w:t>).</w:t>
      </w:r>
      <w:r w:rsidR="00142809" w:rsidRPr="009A1E42">
        <w:t xml:space="preserve"> Вместо това САС очевидно е счел, че нежеланието на Г.O. да живее там с жалбоподателя, както и конфликтът между тях, са пречка за такова връщане. </w:t>
      </w:r>
      <w:r w:rsidR="009648D7" w:rsidRPr="009A1E42">
        <w:t>Механизм</w:t>
      </w:r>
      <w:r w:rsidR="009648D7">
        <w:t>ът</w:t>
      </w:r>
      <w:r w:rsidR="009648D7" w:rsidRPr="009A1E42">
        <w:t xml:space="preserve"> </w:t>
      </w:r>
      <w:r w:rsidR="00142809" w:rsidRPr="009A1E42">
        <w:t xml:space="preserve">за връщане </w:t>
      </w:r>
      <w:r w:rsidR="009648D7">
        <w:t xml:space="preserve">не следва </w:t>
      </w:r>
      <w:r w:rsidR="00142809" w:rsidRPr="009A1E42">
        <w:t xml:space="preserve">да </w:t>
      </w:r>
      <w:r w:rsidR="009648D7">
        <w:t xml:space="preserve">се допуска </w:t>
      </w:r>
      <w:r w:rsidR="00142809" w:rsidRPr="009A1E42">
        <w:t xml:space="preserve">бъде автоматично </w:t>
      </w:r>
      <w:r w:rsidR="009648D7">
        <w:t>възпрепятстван</w:t>
      </w:r>
      <w:r w:rsidR="00142809" w:rsidRPr="009A1E42">
        <w:t xml:space="preserve"> само </w:t>
      </w:r>
      <w:r w:rsidR="009648D7">
        <w:t>поради</w:t>
      </w:r>
      <w:r w:rsidR="00142809" w:rsidRPr="009A1E42">
        <w:t xml:space="preserve"> отказ от страна на отвличащия родител да се върне</w:t>
      </w:r>
      <w:r w:rsidR="00D61662">
        <w:t>, тъй като подобен подход би подложил</w:t>
      </w:r>
      <w:r w:rsidR="00142809" w:rsidRPr="009A1E42">
        <w:t xml:space="preserve"> системата, създадена от Хагската конвенция, на едностранната воля на този родител (вж. </w:t>
      </w:r>
      <w:r w:rsidR="00142809" w:rsidRPr="009A1E42">
        <w:rPr>
          <w:i/>
          <w:color w:val="000000"/>
        </w:rPr>
        <w:t xml:space="preserve">Thompson </w:t>
      </w:r>
      <w:r w:rsidR="00076314" w:rsidRPr="009A1E42">
        <w:rPr>
          <w:i/>
          <w:color w:val="000000"/>
        </w:rPr>
        <w:t>срещу Русия</w:t>
      </w:r>
      <w:r w:rsidR="00142809" w:rsidRPr="009A1E42">
        <w:rPr>
          <w:color w:val="000000"/>
        </w:rPr>
        <w:t xml:space="preserve">, </w:t>
      </w:r>
      <w:r w:rsidR="00076314" w:rsidRPr="009A1E42">
        <w:rPr>
          <w:color w:val="000000"/>
        </w:rPr>
        <w:t>№</w:t>
      </w:r>
      <w:r w:rsidR="00142809" w:rsidRPr="009A1E42">
        <w:rPr>
          <w:color w:val="000000"/>
        </w:rPr>
        <w:t xml:space="preserve"> 36048/17, </w:t>
      </w:r>
      <w:r w:rsidR="000A4A7F" w:rsidRPr="009A1E42">
        <w:rPr>
          <w:color w:val="000000"/>
        </w:rPr>
        <w:t>§ </w:t>
      </w:r>
      <w:r w:rsidR="00142809" w:rsidRPr="009A1E42">
        <w:rPr>
          <w:color w:val="000000"/>
        </w:rPr>
        <w:t>70, 30 март 2021</w:t>
      </w:r>
      <w:r w:rsidR="000A4A7F" w:rsidRPr="009A1E42">
        <w:rPr>
          <w:color w:val="000000"/>
        </w:rPr>
        <w:t> г.</w:t>
      </w:r>
      <w:r w:rsidR="00142809" w:rsidRPr="009A1E42">
        <w:t>).</w:t>
      </w:r>
    </w:p>
    <w:p w14:paraId="7EF11712" w14:textId="7D94D633" w:rsidR="00D409E5" w:rsidRPr="009A1E42" w:rsidRDefault="003F6336" w:rsidP="00E65825">
      <w:pPr>
        <w:pStyle w:val="JuPara"/>
      </w:pPr>
      <w:r>
        <w:fldChar w:fldCharType="begin"/>
      </w:r>
      <w:r>
        <w:instrText xml:space="preserve"> SEQ level0 \*arabic \* MERGEFORMAT </w:instrText>
      </w:r>
      <w:r>
        <w:fldChar w:fldCharType="separate"/>
      </w:r>
      <w:r w:rsidR="00597F75" w:rsidRPr="009A1E42">
        <w:t>18</w:t>
      </w:r>
      <w:r>
        <w:fldChar w:fldCharType="end"/>
      </w:r>
      <w:r w:rsidR="00142809" w:rsidRPr="009A1E42">
        <w:t xml:space="preserve">.  Що се отнася до риска от наказателно производство срещу Г.O., САС не признава факта, че швейцарските власти са </w:t>
      </w:r>
      <w:r w:rsidR="00D61662">
        <w:t xml:space="preserve">постановили </w:t>
      </w:r>
      <w:r w:rsidR="00142809" w:rsidRPr="009A1E42">
        <w:t>отказ</w:t>
      </w:r>
      <w:r w:rsidR="00D61662">
        <w:t xml:space="preserve"> за</w:t>
      </w:r>
      <w:r w:rsidR="00142809" w:rsidRPr="009A1E42">
        <w:t xml:space="preserve"> образува</w:t>
      </w:r>
      <w:r w:rsidR="00D61662">
        <w:t>не на</w:t>
      </w:r>
      <w:r w:rsidR="00142809" w:rsidRPr="009A1E42">
        <w:t xml:space="preserve"> наказателно производство срещу нея. </w:t>
      </w:r>
      <w:r w:rsidR="00D61662">
        <w:t>САС е</w:t>
      </w:r>
      <w:r w:rsidR="00142809" w:rsidRPr="009A1E42">
        <w:t xml:space="preserve"> сч</w:t>
      </w:r>
      <w:r w:rsidR="00D61662">
        <w:t>ел</w:t>
      </w:r>
      <w:r w:rsidR="00142809" w:rsidRPr="009A1E42">
        <w:t xml:space="preserve"> за ненадеждно твърдението на жалбоподателя, че ще оттегли </w:t>
      </w:r>
      <w:r w:rsidR="00D61662">
        <w:t>жалбата си срещу</w:t>
      </w:r>
      <w:r w:rsidR="00142809" w:rsidRPr="009A1E42">
        <w:t xml:space="preserve"> този отказ поради причината, че не </w:t>
      </w:r>
      <w:r w:rsidR="00D61662">
        <w:t>е предприел такива действия</w:t>
      </w:r>
      <w:r w:rsidR="00142809" w:rsidRPr="009A1E42">
        <w:t xml:space="preserve">. САС не е взел под внимание обяснението на адвоката му, че жалбоподателят е подал жалбата, въз основа на която е образувано наказателното производство на първо място, защото отвличането на дете е престъпление и че той е готов да не </w:t>
      </w:r>
      <w:r w:rsidR="00936F88">
        <w:t>поддържа същата</w:t>
      </w:r>
      <w:r w:rsidR="00142809" w:rsidRPr="009A1E42">
        <w:t xml:space="preserve">, ако Г.O. изрази желание да се върне в Швейцария заедно с Л., което </w:t>
      </w:r>
      <w:r w:rsidR="00936F88">
        <w:t xml:space="preserve">тя </w:t>
      </w:r>
      <w:r w:rsidR="00142809" w:rsidRPr="009A1E42">
        <w:t xml:space="preserve">не е </w:t>
      </w:r>
      <w:r w:rsidR="00142809" w:rsidRPr="009A1E42">
        <w:lastRenderedPageBreak/>
        <w:t>направила. Съдът не е запознат</w:t>
      </w:r>
      <w:r w:rsidR="00936F88">
        <w:t>, също така,</w:t>
      </w:r>
      <w:r w:rsidR="00142809" w:rsidRPr="009A1E42">
        <w:t xml:space="preserve"> с опити </w:t>
      </w:r>
      <w:r w:rsidR="00936F88" w:rsidRPr="009A1E42">
        <w:t xml:space="preserve">швейцарските власти </w:t>
      </w:r>
      <w:r w:rsidR="00936F88">
        <w:t xml:space="preserve">да са предприемали действия </w:t>
      </w:r>
      <w:r w:rsidR="00142809" w:rsidRPr="009A1E42">
        <w:t xml:space="preserve">да задържат Г.O. </w:t>
      </w:r>
      <w:r w:rsidR="00936F88">
        <w:t>Няма данни</w:t>
      </w:r>
      <w:r w:rsidR="00142809" w:rsidRPr="009A1E42">
        <w:t xml:space="preserve">, че тя няма да има достъп до ефективни правни средства за защита там, ако има нужда от тях, </w:t>
      </w:r>
      <w:r w:rsidR="00936F88">
        <w:t xml:space="preserve">както </w:t>
      </w:r>
      <w:r w:rsidR="00142809" w:rsidRPr="009A1E42">
        <w:t xml:space="preserve">и до подходяща защита, която да гарантира  нейните интереси и тези на Л. (вж. </w:t>
      </w:r>
      <w:r w:rsidR="00142809" w:rsidRPr="009A1E42">
        <w:rPr>
          <w:i/>
        </w:rPr>
        <w:t>G.N.</w:t>
      </w:r>
      <w:r w:rsidR="00142809" w:rsidRPr="009A1E42">
        <w:t xml:space="preserve"> </w:t>
      </w:r>
      <w:r w:rsidR="003B1A1D" w:rsidRPr="009A1E42">
        <w:rPr>
          <w:i/>
        </w:rPr>
        <w:t>срещу Полша</w:t>
      </w:r>
      <w:r w:rsidR="00142809" w:rsidRPr="009A1E42">
        <w:t xml:space="preserve">, </w:t>
      </w:r>
      <w:r w:rsidR="003B1A1D" w:rsidRPr="009A1E42">
        <w:t>№ </w:t>
      </w:r>
      <w:r w:rsidR="00142809" w:rsidRPr="009A1E42">
        <w:t xml:space="preserve">2171/14, </w:t>
      </w:r>
      <w:r w:rsidR="000A4A7F" w:rsidRPr="009A1E42">
        <w:t>§ </w:t>
      </w:r>
      <w:r w:rsidR="00142809" w:rsidRPr="009A1E42">
        <w:t>64, 19 юли 2016</w:t>
      </w:r>
      <w:r w:rsidR="000A4A7F" w:rsidRPr="009A1E42">
        <w:t> г.</w:t>
      </w:r>
      <w:r w:rsidR="00142809" w:rsidRPr="009A1E42">
        <w:t>). В ситуации на категоричен отказ на отвличащия родител да се върне в държавата по обичайно местопребиваване на основание риск от наказателно преследване, съгласно част VI (II(2)(i)(67)) от Ръководството за добри практики съгласно Хагската конвенция националните, съдилища могат да обмислят защитни мерки под формата на доброволни ангажименти, поети пред тях от изоставения родител. Изглежда, че САС не е проучил тази възможност.</w:t>
      </w:r>
    </w:p>
    <w:p w14:paraId="14F9CD03" w14:textId="216E9D7C" w:rsidR="00D409E5" w:rsidRPr="009A1E42" w:rsidRDefault="003F6336" w:rsidP="00E65825">
      <w:pPr>
        <w:pStyle w:val="JuPara"/>
      </w:pPr>
      <w:r>
        <w:fldChar w:fldCharType="begin"/>
      </w:r>
      <w:r>
        <w:instrText xml:space="preserve"> SEQ level0 \*arabic \* MERGEFORMAT </w:instrText>
      </w:r>
      <w:r>
        <w:fldChar w:fldCharType="separate"/>
      </w:r>
      <w:r w:rsidR="00597F75" w:rsidRPr="009A1E42">
        <w:t>19</w:t>
      </w:r>
      <w:r>
        <w:fldChar w:fldCharType="end"/>
      </w:r>
      <w:r w:rsidR="00142809" w:rsidRPr="009A1E42">
        <w:t xml:space="preserve">.  Следователно </w:t>
      </w:r>
      <w:r w:rsidR="003B1A1D" w:rsidRPr="009A1E42">
        <w:t xml:space="preserve">САС </w:t>
      </w:r>
      <w:r w:rsidR="00142809" w:rsidRPr="009A1E42">
        <w:t>не се е опитал да провери наистина</w:t>
      </w:r>
      <w:r w:rsidR="00142809" w:rsidRPr="009A1E42">
        <w:rPr>
          <w:color w:val="FF0000"/>
        </w:rPr>
        <w:t xml:space="preserve"> </w:t>
      </w:r>
      <w:r w:rsidR="00142809" w:rsidRPr="009A1E42">
        <w:t xml:space="preserve">дали е било възможно Г.O. да се върне в Швейцария с Л. (за сравнение </w:t>
      </w:r>
      <w:r w:rsidR="003B1A1D" w:rsidRPr="009A1E42">
        <w:rPr>
          <w:i/>
        </w:rPr>
        <w:t>Владимир Ушаков</w:t>
      </w:r>
      <w:r w:rsidR="00142809" w:rsidRPr="009A1E42">
        <w:rPr>
          <w:i/>
        </w:rPr>
        <w:t>,</w:t>
      </w:r>
      <w:r w:rsidR="00142809" w:rsidRPr="009A1E42">
        <w:t xml:space="preserve"> цитирано по-горе, </w:t>
      </w:r>
      <w:r w:rsidR="000A4A7F" w:rsidRPr="009A1E42">
        <w:t>§ </w:t>
      </w:r>
      <w:r w:rsidR="00142809" w:rsidRPr="009A1E42">
        <w:t>82).</w:t>
      </w:r>
    </w:p>
    <w:p w14:paraId="3A7E410D" w14:textId="619D2B74" w:rsidR="00D409E5" w:rsidRPr="009A1E42" w:rsidRDefault="003F6336" w:rsidP="00E65825">
      <w:pPr>
        <w:pStyle w:val="JuPara"/>
      </w:pPr>
      <w:r>
        <w:fldChar w:fldCharType="begin"/>
      </w:r>
      <w:r>
        <w:instrText xml:space="preserve"> SEQ level0 \*arabic \* MERGEFORMAT </w:instrText>
      </w:r>
      <w:r>
        <w:fldChar w:fldCharType="separate"/>
      </w:r>
      <w:r w:rsidR="00597F75" w:rsidRPr="009A1E42">
        <w:t>20</w:t>
      </w:r>
      <w:r>
        <w:fldChar w:fldCharType="end"/>
      </w:r>
      <w:r w:rsidR="00142809" w:rsidRPr="009A1E42">
        <w:t xml:space="preserve">.  Що се отнася до бързината на съдебното производство, изминали са около седемнадесет месеца и две седмици между датата, на която искането на жалбоподателя за връщане на Л. е </w:t>
      </w:r>
      <w:r w:rsidR="00936F88">
        <w:t>постъпило в</w:t>
      </w:r>
      <w:r w:rsidR="00142809" w:rsidRPr="009A1E42">
        <w:t xml:space="preserve"> СГС, и датата на окончателното решение на националния съд (вж. параграфи</w:t>
      </w:r>
      <w:r w:rsidR="009C57D9" w:rsidRPr="009A1E42">
        <w:t> </w:t>
      </w:r>
      <w:r w:rsidR="00D409E5" w:rsidRPr="009A1E42">
        <w:fldChar w:fldCharType="begin"/>
      </w:r>
      <w:r w:rsidR="00D409E5" w:rsidRPr="009A1E42">
        <w:instrText xml:space="preserve"> REF startdate \h </w:instrText>
      </w:r>
      <w:r w:rsidR="00D409E5" w:rsidRPr="009A1E42">
        <w:fldChar w:fldCharType="separate"/>
      </w:r>
      <w:r w:rsidR="00597F75" w:rsidRPr="009A1E42">
        <w:t>4</w:t>
      </w:r>
      <w:r w:rsidR="00D409E5" w:rsidRPr="009A1E42">
        <w:fldChar w:fldCharType="end"/>
      </w:r>
      <w:r w:rsidR="00142809" w:rsidRPr="009A1E42">
        <w:t xml:space="preserve"> и </w:t>
      </w:r>
      <w:r w:rsidR="00D409E5" w:rsidRPr="009A1E42">
        <w:fldChar w:fldCharType="begin"/>
      </w:r>
      <w:r w:rsidR="00D409E5" w:rsidRPr="009A1E42">
        <w:instrText xml:space="preserve"> REF final \h </w:instrText>
      </w:r>
      <w:r w:rsidR="00D409E5" w:rsidRPr="009A1E42">
        <w:fldChar w:fldCharType="separate"/>
      </w:r>
      <w:r w:rsidR="00597F75" w:rsidRPr="009A1E42">
        <w:t>6</w:t>
      </w:r>
      <w:r w:rsidR="00D409E5" w:rsidRPr="009A1E42">
        <w:fldChar w:fldCharType="end"/>
      </w:r>
      <w:r w:rsidR="00142809" w:rsidRPr="009A1E42">
        <w:t xml:space="preserve"> по-горе). Съдът е намирал подобни или дори по-кратки периоди за прекалено дълги (вж. </w:t>
      </w:r>
      <w:r w:rsidR="00142809" w:rsidRPr="009A1E42">
        <w:rPr>
          <w:i/>
        </w:rPr>
        <w:t>G.N.</w:t>
      </w:r>
      <w:r w:rsidR="00142809" w:rsidRPr="009A1E42">
        <w:t xml:space="preserve"> </w:t>
      </w:r>
      <w:r w:rsidR="003B1A1D" w:rsidRPr="009A1E42">
        <w:rPr>
          <w:i/>
        </w:rPr>
        <w:t>срещу Полша</w:t>
      </w:r>
      <w:r w:rsidR="00142809" w:rsidRPr="009A1E42">
        <w:t>, цитирано по-горе, §</w:t>
      </w:r>
      <w:r w:rsidR="000A4A7F" w:rsidRPr="009A1E42">
        <w:t>§ </w:t>
      </w:r>
      <w:r w:rsidR="00142809" w:rsidRPr="009A1E42">
        <w:t>66</w:t>
      </w:r>
      <w:r w:rsidR="009C57D9" w:rsidRPr="009A1E42">
        <w:t>—</w:t>
      </w:r>
      <w:r w:rsidR="00142809" w:rsidRPr="009A1E42">
        <w:t>68</w:t>
      </w:r>
      <w:r w:rsidR="009C57D9" w:rsidRPr="009A1E42">
        <w:t> —</w:t>
      </w:r>
      <w:r w:rsidR="00142809" w:rsidRPr="009A1E42">
        <w:t xml:space="preserve"> седемнадесет месеца и две седмици; </w:t>
      </w:r>
      <w:r w:rsidR="00142809" w:rsidRPr="009A1E42">
        <w:rPr>
          <w:i/>
        </w:rPr>
        <w:t xml:space="preserve">Blaga </w:t>
      </w:r>
      <w:r w:rsidR="003B1A1D" w:rsidRPr="009A1E42">
        <w:rPr>
          <w:i/>
        </w:rPr>
        <w:t>срещу Румъния</w:t>
      </w:r>
      <w:r w:rsidR="00142809" w:rsidRPr="009A1E42">
        <w:t xml:space="preserve">, </w:t>
      </w:r>
      <w:r w:rsidR="003B1A1D" w:rsidRPr="009A1E42">
        <w:t>№ </w:t>
      </w:r>
      <w:r w:rsidR="00142809" w:rsidRPr="009A1E42">
        <w:t xml:space="preserve">54443/10, </w:t>
      </w:r>
      <w:r w:rsidR="000A4A7F" w:rsidRPr="009A1E42">
        <w:t>§ </w:t>
      </w:r>
      <w:r w:rsidR="00142809" w:rsidRPr="009A1E42">
        <w:t>83, 1 юли 2014</w:t>
      </w:r>
      <w:r w:rsidR="000A4A7F" w:rsidRPr="009A1E42">
        <w:t> г.</w:t>
      </w:r>
      <w:r w:rsidR="00014D8E" w:rsidRPr="009A1E42">
        <w:t> —</w:t>
      </w:r>
      <w:r w:rsidR="00142809" w:rsidRPr="009A1E42">
        <w:t xml:space="preserve"> почти четиринадесет месеца; </w:t>
      </w:r>
      <w:r w:rsidR="00142809" w:rsidRPr="009A1E42">
        <w:rPr>
          <w:i/>
        </w:rPr>
        <w:t xml:space="preserve">K.J. </w:t>
      </w:r>
      <w:r w:rsidR="003B1A1D" w:rsidRPr="009A1E42">
        <w:rPr>
          <w:i/>
        </w:rPr>
        <w:t>срещу Полша</w:t>
      </w:r>
      <w:r w:rsidR="00142809" w:rsidRPr="009A1E42">
        <w:t>, цитирано по-горе, §</w:t>
      </w:r>
      <w:r w:rsidR="000A4A7F" w:rsidRPr="009A1E42">
        <w:t>§ </w:t>
      </w:r>
      <w:r w:rsidR="00142809" w:rsidRPr="009A1E42">
        <w:t>71</w:t>
      </w:r>
      <w:r w:rsidR="009C57D9" w:rsidRPr="009A1E42">
        <w:t>—</w:t>
      </w:r>
      <w:r w:rsidR="00142809" w:rsidRPr="009A1E42">
        <w:t>72</w:t>
      </w:r>
      <w:r w:rsidR="009C57D9" w:rsidRPr="009A1E42">
        <w:t> —</w:t>
      </w:r>
      <w:r w:rsidR="00142809" w:rsidRPr="009A1E42">
        <w:t xml:space="preserve"> дванадесет месеца; и </w:t>
      </w:r>
      <w:r w:rsidR="00142809" w:rsidRPr="009A1E42">
        <w:rPr>
          <w:i/>
        </w:rPr>
        <w:t xml:space="preserve">R.S. </w:t>
      </w:r>
      <w:r w:rsidR="003B1A1D" w:rsidRPr="009A1E42">
        <w:rPr>
          <w:i/>
        </w:rPr>
        <w:t>срещу Полша</w:t>
      </w:r>
      <w:r w:rsidR="00142809" w:rsidRPr="009A1E42">
        <w:t>,</w:t>
      </w:r>
      <w:r w:rsidR="003B1A1D" w:rsidRPr="009A1E42">
        <w:t xml:space="preserve"> №</w:t>
      </w:r>
      <w:r w:rsidR="00142809" w:rsidRPr="009A1E42">
        <w:t xml:space="preserve"> 63777/09, </w:t>
      </w:r>
      <w:r w:rsidR="000A4A7F" w:rsidRPr="009A1E42">
        <w:t>§ </w:t>
      </w:r>
      <w:r w:rsidR="00142809" w:rsidRPr="009A1E42">
        <w:t>70, 21 юли 2015</w:t>
      </w:r>
      <w:r w:rsidR="000A4A7F" w:rsidRPr="009A1E42">
        <w:t> г.</w:t>
      </w:r>
      <w:r w:rsidR="009C57D9" w:rsidRPr="009A1E42">
        <w:t> —</w:t>
      </w:r>
      <w:r w:rsidR="00142809" w:rsidRPr="009A1E42">
        <w:t xml:space="preserve"> над шест месеца).</w:t>
      </w:r>
    </w:p>
    <w:p w14:paraId="4028762E" w14:textId="205C52D5" w:rsidR="00D409E5" w:rsidRPr="009A1E42" w:rsidRDefault="003F6336" w:rsidP="00E65825">
      <w:pPr>
        <w:pStyle w:val="JuPara"/>
      </w:pPr>
      <w:r>
        <w:fldChar w:fldCharType="begin"/>
      </w:r>
      <w:r>
        <w:instrText xml:space="preserve"> SEQ level0 \*arabic \* MERGEFORMAT </w:instrText>
      </w:r>
      <w:r>
        <w:fldChar w:fldCharType="separate"/>
      </w:r>
      <w:r w:rsidR="00597F75" w:rsidRPr="009A1E42">
        <w:t>21</w:t>
      </w:r>
      <w:r>
        <w:fldChar w:fldCharType="end"/>
      </w:r>
      <w:r w:rsidR="00142809" w:rsidRPr="009A1E42">
        <w:t>.  Правителството подчертава, че производст</w:t>
      </w:r>
      <w:r w:rsidR="002323D2">
        <w:t>вото включва двумесечен период</w:t>
      </w:r>
      <w:r w:rsidR="002323D2">
        <w:rPr>
          <w:lang w:val="en-US"/>
        </w:rPr>
        <w:t> </w:t>
      </w:r>
      <w:r w:rsidR="002323D2" w:rsidRPr="00744CD7">
        <w:t xml:space="preserve">— </w:t>
      </w:r>
      <w:r w:rsidR="00142809" w:rsidRPr="009A1E42">
        <w:t>по време на извънредното положение, свързано с COVID-19. Г.O. и жалбоподателят също са причинили забавяне в резултат на процедурни нередности в техните становища пред САС.</w:t>
      </w:r>
    </w:p>
    <w:p w14:paraId="603B90AB" w14:textId="150177DE" w:rsidR="00D409E5" w:rsidRPr="009A1E42" w:rsidRDefault="003F6336" w:rsidP="00E65825">
      <w:pPr>
        <w:pStyle w:val="JuPara"/>
      </w:pPr>
      <w:r>
        <w:fldChar w:fldCharType="begin"/>
      </w:r>
      <w:r>
        <w:instrText xml:space="preserve"> SEQ level0 \*arabic \* MERGEFORMAT </w:instrText>
      </w:r>
      <w:r>
        <w:fldChar w:fldCharType="separate"/>
      </w:r>
      <w:r w:rsidR="00597F75" w:rsidRPr="009A1E42">
        <w:t>22</w:t>
      </w:r>
      <w:r>
        <w:fldChar w:fldCharType="end"/>
      </w:r>
      <w:r w:rsidR="00142809" w:rsidRPr="009A1E42">
        <w:t xml:space="preserve">.  Факт е, че въпреки това общата продължителност на производството надвишава далеч шестседмичния срок, препоръчан в </w:t>
      </w:r>
      <w:r w:rsidR="000A4A7F" w:rsidRPr="009A1E42">
        <w:t>член </w:t>
      </w:r>
      <w:r w:rsidR="00142809" w:rsidRPr="009A1E42">
        <w:t xml:space="preserve">11 от Хагската конвенция. Без да пренебрегва аргументите на </w:t>
      </w:r>
      <w:r w:rsidR="00936F88" w:rsidRPr="009A1E42">
        <w:t>правителството</w:t>
      </w:r>
      <w:r w:rsidR="009B126D">
        <w:t xml:space="preserve">, </w:t>
      </w:r>
      <w:r w:rsidR="00142809" w:rsidRPr="009A1E42">
        <w:t xml:space="preserve">Съдът отбелязва, че </w:t>
      </w:r>
      <w:r w:rsidR="00936F88">
        <w:t>продължителността на производството</w:t>
      </w:r>
      <w:r w:rsidR="00142809" w:rsidRPr="009A1E42">
        <w:t xml:space="preserve"> е до голяма степен причинено от </w:t>
      </w:r>
      <w:r w:rsidR="009B126D">
        <w:t>начина</w:t>
      </w:r>
      <w:r w:rsidR="00142809" w:rsidRPr="009A1E42">
        <w:t xml:space="preserve"> разглеждане на делото от съдилищата. Ефективното зачитане на семейния живот изисква бъдещите отношения между родител и дете да не се определят от простото изтичане на време (вж., освен много други, </w:t>
      </w:r>
      <w:r w:rsidR="00142809" w:rsidRPr="009A1E42">
        <w:rPr>
          <w:i/>
        </w:rPr>
        <w:t xml:space="preserve">Ferrari </w:t>
      </w:r>
      <w:r w:rsidR="009C57D9" w:rsidRPr="009A1E42">
        <w:rPr>
          <w:i/>
        </w:rPr>
        <w:t>срещу Румъния</w:t>
      </w:r>
      <w:r w:rsidR="00142809" w:rsidRPr="009A1E42">
        <w:t xml:space="preserve">, </w:t>
      </w:r>
      <w:r w:rsidR="009C57D9" w:rsidRPr="009A1E42">
        <w:t>№</w:t>
      </w:r>
      <w:r w:rsidR="00142809" w:rsidRPr="009A1E42">
        <w:t xml:space="preserve"> 1714/10, </w:t>
      </w:r>
      <w:r w:rsidR="000A4A7F" w:rsidRPr="009A1E42">
        <w:t>§ </w:t>
      </w:r>
      <w:r w:rsidR="00142809" w:rsidRPr="009A1E42">
        <w:t>53, 28 април 2015</w:t>
      </w:r>
      <w:r w:rsidR="000A4A7F" w:rsidRPr="009A1E42">
        <w:t> г.</w:t>
      </w:r>
      <w:r w:rsidR="00142809" w:rsidRPr="009A1E42">
        <w:t>). Изглежда, че в тази част националните органи не са действали с необходимото усърдие.</w:t>
      </w:r>
    </w:p>
    <w:p w14:paraId="6829EBD3" w14:textId="6DE85FB5" w:rsidR="00D409E5" w:rsidRPr="009A1E42" w:rsidRDefault="003F6336" w:rsidP="00E65825">
      <w:pPr>
        <w:pStyle w:val="JuPara"/>
      </w:pPr>
      <w:r>
        <w:fldChar w:fldCharType="begin"/>
      </w:r>
      <w:r>
        <w:instrText xml:space="preserve"> SEQ </w:instrText>
      </w:r>
      <w:r>
        <w:instrText xml:space="preserve">level0 \*arabic \* MERGEFORMAT </w:instrText>
      </w:r>
      <w:r>
        <w:fldChar w:fldCharType="separate"/>
      </w:r>
      <w:r w:rsidR="00597F75" w:rsidRPr="009A1E42">
        <w:t>23</w:t>
      </w:r>
      <w:r>
        <w:fldChar w:fldCharType="end"/>
      </w:r>
      <w:r w:rsidR="00142809" w:rsidRPr="009A1E42">
        <w:t>.  </w:t>
      </w:r>
      <w:r w:rsidR="009B126D">
        <w:t>Следователно</w:t>
      </w:r>
      <w:r w:rsidR="00142809" w:rsidRPr="009A1E42">
        <w:t xml:space="preserve"> жалбоподателят е претърпял непропорционална намеса в правото му на зачитане на семейния му живот, тъй като процесът на вземане на решение от САС, включително продължителността на производството по връщане</w:t>
      </w:r>
      <w:r w:rsidR="009B126D">
        <w:t xml:space="preserve"> в страната по </w:t>
      </w:r>
      <w:r w:rsidR="009B126D">
        <w:lastRenderedPageBreak/>
        <w:t>обичайно местопребиваване,</w:t>
      </w:r>
      <w:r w:rsidR="00142809" w:rsidRPr="009A1E42">
        <w:t xml:space="preserve"> като цяло, не отговаря</w:t>
      </w:r>
      <w:r w:rsidR="004D4915">
        <w:t>т</w:t>
      </w:r>
      <w:r w:rsidR="00142809" w:rsidRPr="009A1E42">
        <w:t xml:space="preserve"> на процедурните изисквания по </w:t>
      </w:r>
      <w:r w:rsidR="000A4A7F" w:rsidRPr="009A1E42">
        <w:t>чл</w:t>
      </w:r>
      <w:r w:rsidR="00BE44B0">
        <w:t>.</w:t>
      </w:r>
      <w:r w:rsidR="000A4A7F" w:rsidRPr="009A1E42">
        <w:t> </w:t>
      </w:r>
      <w:r w:rsidR="00142809" w:rsidRPr="009A1E42">
        <w:t>8 от Конвенцията.</w:t>
      </w:r>
    </w:p>
    <w:p w14:paraId="2B48F996" w14:textId="27ECED35" w:rsidR="00D409E5" w:rsidRPr="009A1E42" w:rsidRDefault="00D409E5" w:rsidP="00E65825">
      <w:pPr>
        <w:pStyle w:val="JuHHead"/>
      </w:pPr>
      <w:r w:rsidRPr="009A1E42">
        <w:rPr>
          <w:caps w:val="0"/>
        </w:rPr>
        <w:t>ПРИЛАГАНЕ НА ЧЛ</w:t>
      </w:r>
      <w:r w:rsidR="009C57D9" w:rsidRPr="009A1E42">
        <w:rPr>
          <w:caps w:val="0"/>
        </w:rPr>
        <w:t>ЕН </w:t>
      </w:r>
      <w:r w:rsidRPr="009A1E42">
        <w:rPr>
          <w:caps w:val="0"/>
        </w:rPr>
        <w:t>41 ОТ КОНВЕНЦИЯТА</w:t>
      </w:r>
    </w:p>
    <w:p w14:paraId="299BB39B" w14:textId="588191E1" w:rsidR="00D409E5" w:rsidRPr="009A1E42" w:rsidRDefault="003F6336" w:rsidP="00E65825">
      <w:pPr>
        <w:pStyle w:val="JuPara"/>
      </w:pPr>
      <w:r>
        <w:fldChar w:fldCharType="begin"/>
      </w:r>
      <w:r>
        <w:instrText xml:space="preserve"> SEQ level0 \*arabic </w:instrText>
      </w:r>
      <w:r>
        <w:fldChar w:fldCharType="separate"/>
      </w:r>
      <w:r w:rsidR="00597F75" w:rsidRPr="009A1E42">
        <w:t>24</w:t>
      </w:r>
      <w:r>
        <w:fldChar w:fldCharType="end"/>
      </w:r>
      <w:r w:rsidR="00D409E5" w:rsidRPr="009A1E42">
        <w:t>.  Жалбоподателят претендира 156</w:t>
      </w:r>
      <w:r w:rsidR="009C57D9" w:rsidRPr="009A1E42">
        <w:t> </w:t>
      </w:r>
      <w:r w:rsidR="00D409E5" w:rsidRPr="009A1E42">
        <w:t>791,47</w:t>
      </w:r>
      <w:r w:rsidR="009C57D9" w:rsidRPr="009A1E42">
        <w:t> EUR</w:t>
      </w:r>
      <w:r w:rsidR="00D409E5" w:rsidRPr="009A1E42">
        <w:t xml:space="preserve"> за неимуществени вреди.</w:t>
      </w:r>
    </w:p>
    <w:p w14:paraId="27A127B1" w14:textId="62FCFB6B" w:rsidR="00D409E5" w:rsidRPr="009A1E42" w:rsidRDefault="003F6336" w:rsidP="00E65825">
      <w:pPr>
        <w:pStyle w:val="JuPara"/>
      </w:pPr>
      <w:r>
        <w:fldChar w:fldCharType="begin"/>
      </w:r>
      <w:r>
        <w:instrText xml:space="preserve"> SEQ level0 \*arabic \* MERGEFORMAT </w:instrText>
      </w:r>
      <w:r>
        <w:fldChar w:fldCharType="separate"/>
      </w:r>
      <w:r w:rsidR="00597F75" w:rsidRPr="009A1E42">
        <w:t>25</w:t>
      </w:r>
      <w:r>
        <w:fldChar w:fldCharType="end"/>
      </w:r>
      <w:r w:rsidR="00142809" w:rsidRPr="009A1E42">
        <w:t>.  Що се отнася до разходите и разноските, той претендира 93</w:t>
      </w:r>
      <w:r w:rsidR="009C57D9" w:rsidRPr="009A1E42">
        <w:t> </w:t>
      </w:r>
      <w:r w:rsidR="00142809" w:rsidRPr="009A1E42">
        <w:t>208,53</w:t>
      </w:r>
      <w:r w:rsidR="009C57D9" w:rsidRPr="009A1E42">
        <w:t> EUR</w:t>
      </w:r>
      <w:r w:rsidR="00142809" w:rsidRPr="009A1E42">
        <w:t>, направени пред националните съдилища и Съда. От тях 46</w:t>
      </w:r>
      <w:r w:rsidR="009C57D9" w:rsidRPr="009A1E42">
        <w:t> </w:t>
      </w:r>
      <w:r w:rsidR="00142809" w:rsidRPr="009A1E42">
        <w:t>085,12</w:t>
      </w:r>
      <w:r w:rsidR="009C57D9" w:rsidRPr="009A1E42">
        <w:t> EUR</w:t>
      </w:r>
      <w:r w:rsidR="00142809" w:rsidRPr="009A1E42">
        <w:t xml:space="preserve"> са за хонорари на </w:t>
      </w:r>
      <w:r w:rsidR="009B126D">
        <w:t>процесуалните</w:t>
      </w:r>
      <w:r w:rsidR="00142809" w:rsidRPr="009A1E42">
        <w:t xml:space="preserve"> му представители в България, 34</w:t>
      </w:r>
      <w:r w:rsidR="009C57D9" w:rsidRPr="009A1E42">
        <w:t> </w:t>
      </w:r>
      <w:r w:rsidR="00142809" w:rsidRPr="009A1E42">
        <w:t>852</w:t>
      </w:r>
      <w:r w:rsidR="009C57D9" w:rsidRPr="009A1E42">
        <w:t> EUR</w:t>
      </w:r>
      <w:r w:rsidR="009B126D">
        <w:t xml:space="preserve"> за тези</w:t>
      </w:r>
      <w:r w:rsidR="00142809" w:rsidRPr="009A1E42">
        <w:t xml:space="preserve"> в Швейцария и в бракоразводното производство в България, 7</w:t>
      </w:r>
      <w:r w:rsidR="009C57D9" w:rsidRPr="009A1E42">
        <w:t> </w:t>
      </w:r>
      <w:r w:rsidR="00142809" w:rsidRPr="009A1E42">
        <w:t>374,76</w:t>
      </w:r>
      <w:r w:rsidR="009C57D9" w:rsidRPr="009A1E42">
        <w:t> EUR</w:t>
      </w:r>
      <w:r w:rsidR="00142809" w:rsidRPr="009A1E42">
        <w:t xml:space="preserve"> за превод на документи в национални производства и 4</w:t>
      </w:r>
      <w:r w:rsidR="009C57D9" w:rsidRPr="009A1E42">
        <w:t> </w:t>
      </w:r>
      <w:r w:rsidR="00142809" w:rsidRPr="009A1E42">
        <w:t>046,71</w:t>
      </w:r>
      <w:r w:rsidR="009C57D9" w:rsidRPr="009A1E42">
        <w:t> EUR</w:t>
      </w:r>
      <w:r w:rsidR="00142809" w:rsidRPr="009A1E42">
        <w:t xml:space="preserve"> за пътни разноски.</w:t>
      </w:r>
    </w:p>
    <w:p w14:paraId="78706D51" w14:textId="6E155ECE" w:rsidR="00D409E5" w:rsidRPr="009A1E42" w:rsidRDefault="003F6336" w:rsidP="00E65825">
      <w:pPr>
        <w:pStyle w:val="JuPara"/>
      </w:pPr>
      <w:r>
        <w:fldChar w:fldCharType="begin"/>
      </w:r>
      <w:r>
        <w:instrText xml:space="preserve"> SEQ level0 \*arabic \* MERGEFORMAT </w:instrText>
      </w:r>
      <w:r>
        <w:fldChar w:fldCharType="separate"/>
      </w:r>
      <w:r w:rsidR="00597F75" w:rsidRPr="009A1E42">
        <w:t>26</w:t>
      </w:r>
      <w:r>
        <w:fldChar w:fldCharType="end"/>
      </w:r>
      <w:r w:rsidR="00142809" w:rsidRPr="009A1E42">
        <w:t>.  Правителството оспорва претенцията на жалбоподателя.</w:t>
      </w:r>
    </w:p>
    <w:p w14:paraId="0C1EB776" w14:textId="54A86533" w:rsidR="00D409E5" w:rsidRPr="009A1E42" w:rsidRDefault="003F6336" w:rsidP="00E65825">
      <w:pPr>
        <w:pStyle w:val="JuPara"/>
      </w:pPr>
      <w:r>
        <w:fldChar w:fldCharType="begin"/>
      </w:r>
      <w:r>
        <w:instrText xml:space="preserve"> S</w:instrText>
      </w:r>
      <w:r>
        <w:instrText xml:space="preserve">EQ level0 \*arabic \* MERGEFORMAT </w:instrText>
      </w:r>
      <w:r>
        <w:fldChar w:fldCharType="separate"/>
      </w:r>
      <w:r w:rsidR="00597F75" w:rsidRPr="009A1E42">
        <w:t>27</w:t>
      </w:r>
      <w:r>
        <w:fldChar w:fldCharType="end"/>
      </w:r>
      <w:r w:rsidR="00142809" w:rsidRPr="009A1E42">
        <w:t>.  Жалбоподателят трябва да е претърпял неимуществени вреди, които не могат да бъдат компенсирани единствено от установяването на нарушение. Като взема предвид естеството на установеното нарушение и въз основа на извършена справедлива преценка, Съдът присъжда на жалбоподателя 15</w:t>
      </w:r>
      <w:r w:rsidR="009C57D9" w:rsidRPr="009A1E42">
        <w:t> </w:t>
      </w:r>
      <w:r w:rsidR="00142809" w:rsidRPr="009A1E42">
        <w:t>000</w:t>
      </w:r>
      <w:r w:rsidR="009C57D9" w:rsidRPr="009A1E42">
        <w:t> EUR</w:t>
      </w:r>
      <w:r w:rsidR="00142809" w:rsidRPr="009A1E42">
        <w:t xml:space="preserve"> за неимуществени вреди, плюс всички данъци, които могат да му бъдат начислени (за сравнение</w:t>
      </w:r>
      <w:r w:rsidR="000A4A7F" w:rsidRPr="009A1E42">
        <w:t xml:space="preserve"> </w:t>
      </w:r>
      <w:r w:rsidR="009C57D9" w:rsidRPr="009A1E42">
        <w:rPr>
          <w:i/>
          <w:iCs/>
        </w:rPr>
        <w:t>Анева и други срещу България</w:t>
      </w:r>
      <w:r w:rsidR="00142809" w:rsidRPr="009A1E42">
        <w:t xml:space="preserve">, </w:t>
      </w:r>
      <w:r w:rsidR="009C57D9" w:rsidRPr="009A1E42">
        <w:t>№ </w:t>
      </w:r>
      <w:r w:rsidR="00142809" w:rsidRPr="009A1E42">
        <w:t xml:space="preserve">66997/13 </w:t>
      </w:r>
      <w:r w:rsidR="009C57D9" w:rsidRPr="009A1E42">
        <w:t>и</w:t>
      </w:r>
      <w:r w:rsidR="00142809" w:rsidRPr="009A1E42">
        <w:t xml:space="preserve"> 2 </w:t>
      </w:r>
      <w:r w:rsidR="009C57D9" w:rsidRPr="009A1E42">
        <w:t>други</w:t>
      </w:r>
      <w:r w:rsidR="00142809" w:rsidRPr="009A1E42">
        <w:t xml:space="preserve">, </w:t>
      </w:r>
      <w:r w:rsidR="000A4A7F" w:rsidRPr="009A1E42">
        <w:t>§ </w:t>
      </w:r>
      <w:r w:rsidR="00142809" w:rsidRPr="009A1E42">
        <w:t>132, 6 април 2017</w:t>
      </w:r>
      <w:r w:rsidR="000A4A7F" w:rsidRPr="009A1E42">
        <w:t> г.</w:t>
      </w:r>
      <w:r w:rsidR="00142809" w:rsidRPr="009A1E42">
        <w:t xml:space="preserve">, и </w:t>
      </w:r>
      <w:r w:rsidR="009C57D9" w:rsidRPr="009A1E42">
        <w:rPr>
          <w:i/>
        </w:rPr>
        <w:t xml:space="preserve">А и други </w:t>
      </w:r>
      <w:r w:rsidR="0025591C">
        <w:rPr>
          <w:i/>
        </w:rPr>
        <w:t xml:space="preserve">срещу </w:t>
      </w:r>
      <w:r w:rsidR="009C57D9" w:rsidRPr="009A1E42">
        <w:rPr>
          <w:i/>
          <w:iCs/>
        </w:rPr>
        <w:t>България</w:t>
      </w:r>
      <w:r w:rsidR="00142809" w:rsidRPr="009A1E42">
        <w:t xml:space="preserve"> [</w:t>
      </w:r>
      <w:r w:rsidR="009C57D9" w:rsidRPr="009A1E42">
        <w:t>комитет</w:t>
      </w:r>
      <w:r w:rsidR="00142809" w:rsidRPr="009A1E42">
        <w:t xml:space="preserve">], </w:t>
      </w:r>
      <w:r w:rsidR="009C57D9" w:rsidRPr="009A1E42">
        <w:t>№ </w:t>
      </w:r>
      <w:r w:rsidR="00142809" w:rsidRPr="009A1E42">
        <w:t xml:space="preserve">28383/20, </w:t>
      </w:r>
      <w:r w:rsidR="000A4A7F" w:rsidRPr="009A1E42">
        <w:t>§ </w:t>
      </w:r>
      <w:r w:rsidR="00142809" w:rsidRPr="009A1E42">
        <w:t>29, 9 май 2023</w:t>
      </w:r>
      <w:r w:rsidR="000A4A7F" w:rsidRPr="009A1E42">
        <w:t> г.</w:t>
      </w:r>
      <w:r w:rsidR="00142809" w:rsidRPr="009A1E42">
        <w:t>).</w:t>
      </w:r>
    </w:p>
    <w:p w14:paraId="1170E73D" w14:textId="72FE79FE" w:rsidR="00D409E5" w:rsidRPr="009A1E42" w:rsidRDefault="003F6336" w:rsidP="00E65825">
      <w:pPr>
        <w:pStyle w:val="JuPara"/>
      </w:pPr>
      <w:r>
        <w:fldChar w:fldCharType="begin"/>
      </w:r>
      <w:r>
        <w:instrText xml:space="preserve"> SEQ level0 \*arabic \* MERGEFORMAT </w:instrText>
      </w:r>
      <w:r>
        <w:fldChar w:fldCharType="separate"/>
      </w:r>
      <w:r w:rsidR="00597F75" w:rsidRPr="009A1E42">
        <w:t>28</w:t>
      </w:r>
      <w:r>
        <w:fldChar w:fldCharType="end"/>
      </w:r>
      <w:r w:rsidR="00142809" w:rsidRPr="009A1E42">
        <w:t>.  Като взе предвид документите, с които разполага, и приложимите критерии, Съдът присъжда на жалбоподателя 7</w:t>
      </w:r>
      <w:r w:rsidR="009C57D9" w:rsidRPr="009A1E42">
        <w:t> </w:t>
      </w:r>
      <w:r w:rsidR="00142809" w:rsidRPr="009A1E42">
        <w:t>000</w:t>
      </w:r>
      <w:r w:rsidR="009C57D9" w:rsidRPr="009A1E42">
        <w:t> EUR</w:t>
      </w:r>
      <w:r w:rsidR="00142809" w:rsidRPr="009A1E42">
        <w:t xml:space="preserve"> за покриване на разноски по всички </w:t>
      </w:r>
      <w:r w:rsidR="009B126D">
        <w:t>предявени претенции</w:t>
      </w:r>
      <w:r w:rsidR="00142809" w:rsidRPr="009A1E42">
        <w:t>.</w:t>
      </w:r>
    </w:p>
    <w:p w14:paraId="3363B992" w14:textId="49251934" w:rsidR="00D409E5" w:rsidRPr="009A1E42" w:rsidRDefault="00D409E5" w:rsidP="00E65825">
      <w:pPr>
        <w:pStyle w:val="JuHHead"/>
      </w:pPr>
      <w:r w:rsidRPr="009A1E42">
        <w:t>ПО ТЕЗИ СЪОБРАЖЕНИЯ СЪДЪТ ЕДИНОДУШНО</w:t>
      </w:r>
    </w:p>
    <w:p w14:paraId="13D2E88A" w14:textId="77777777" w:rsidR="00D409E5" w:rsidRPr="009A1E42" w:rsidRDefault="00D409E5" w:rsidP="00E65825">
      <w:pPr>
        <w:pStyle w:val="JuList"/>
      </w:pPr>
      <w:r w:rsidRPr="009A1E42">
        <w:rPr>
          <w:i/>
        </w:rPr>
        <w:t>Обявява</w:t>
      </w:r>
      <w:r w:rsidRPr="009A1E42">
        <w:t xml:space="preserve"> жалбата за допустима;</w:t>
      </w:r>
    </w:p>
    <w:p w14:paraId="1D2FA916" w14:textId="27F26777" w:rsidR="00D409E5" w:rsidRPr="009A1E42" w:rsidRDefault="00D409E5" w:rsidP="00E65825">
      <w:pPr>
        <w:pStyle w:val="JuList"/>
      </w:pPr>
      <w:r w:rsidRPr="009A1E42">
        <w:rPr>
          <w:i/>
        </w:rPr>
        <w:t>Приема</w:t>
      </w:r>
      <w:r w:rsidRPr="009A1E42">
        <w:t xml:space="preserve">, че е налице нарушение на </w:t>
      </w:r>
      <w:r w:rsidR="000A4A7F" w:rsidRPr="009A1E42">
        <w:t>член </w:t>
      </w:r>
      <w:r w:rsidRPr="009A1E42">
        <w:t>8 от Конвенцията;</w:t>
      </w:r>
    </w:p>
    <w:p w14:paraId="48767840" w14:textId="77777777" w:rsidR="00D409E5" w:rsidRPr="009A1E42" w:rsidRDefault="00D409E5" w:rsidP="00E65825">
      <w:pPr>
        <w:pStyle w:val="JuList"/>
      </w:pPr>
      <w:r w:rsidRPr="009A1E42">
        <w:rPr>
          <w:i/>
        </w:rPr>
        <w:t>Определя</w:t>
      </w:r>
    </w:p>
    <w:p w14:paraId="03EFFF21" w14:textId="77777777" w:rsidR="00D409E5" w:rsidRPr="009A1E42" w:rsidRDefault="00D409E5" w:rsidP="009C57D9">
      <w:pPr>
        <w:pStyle w:val="JuLista"/>
      </w:pPr>
      <w:r w:rsidRPr="009A1E42">
        <w:t>държавата-ответник да изплати на жалбоподателя в рамките на три месеца следните суми:</w:t>
      </w:r>
    </w:p>
    <w:p w14:paraId="291B3A3B" w14:textId="74C6E631" w:rsidR="00D409E5" w:rsidRPr="009A1E42" w:rsidRDefault="00D409E5" w:rsidP="00E65825">
      <w:pPr>
        <w:pStyle w:val="JuListi"/>
        <w:numPr>
          <w:ilvl w:val="2"/>
          <w:numId w:val="5"/>
        </w:numPr>
      </w:pPr>
      <w:r w:rsidRPr="009A1E42">
        <w:t>15</w:t>
      </w:r>
      <w:r w:rsidR="000A4A7F" w:rsidRPr="009A1E42">
        <w:t> </w:t>
      </w:r>
      <w:r w:rsidRPr="009A1E42">
        <w:t>000</w:t>
      </w:r>
      <w:r w:rsidR="009C57D9" w:rsidRPr="009A1E42">
        <w:t> </w:t>
      </w:r>
      <w:r w:rsidRPr="009A1E42">
        <w:t>EUR (петнадесет хиляди евро), плюс всички данъци, които могат да бъдат начислени, за неимуществени вреди</w:t>
      </w:r>
    </w:p>
    <w:p w14:paraId="1495A77A" w14:textId="16405FB8" w:rsidR="00D409E5" w:rsidRPr="009A1E42" w:rsidRDefault="00D409E5" w:rsidP="00E65825">
      <w:pPr>
        <w:pStyle w:val="JuListi"/>
        <w:numPr>
          <w:ilvl w:val="2"/>
          <w:numId w:val="5"/>
        </w:numPr>
      </w:pPr>
      <w:r w:rsidRPr="009A1E42">
        <w:t>7 000</w:t>
      </w:r>
      <w:r w:rsidR="009C57D9" w:rsidRPr="009A1E42">
        <w:t> </w:t>
      </w:r>
      <w:r w:rsidRPr="009A1E42">
        <w:t>EUR (седем хиляди евро), плюс всички данъци, които могат да бъдат начислени на жалбоподателя, за разходи и разноски;</w:t>
      </w:r>
    </w:p>
    <w:p w14:paraId="4C46B615" w14:textId="77777777" w:rsidR="00D409E5" w:rsidRPr="009A1E42" w:rsidRDefault="00D409E5" w:rsidP="009C57D9">
      <w:pPr>
        <w:pStyle w:val="JuLista"/>
      </w:pPr>
      <w:r w:rsidRPr="009A1E42">
        <w:t xml:space="preserve">че от изтичането на гореспоменатите три месеца до уреждането на спора се дължи проста лихва върху горепосочените суми в размер, равен на пределния лихвен процент по заеми на </w:t>
      </w:r>
      <w:r w:rsidRPr="009A1E42">
        <w:lastRenderedPageBreak/>
        <w:t>Европейската централна банка през периода на неизпълнение плюс три процентни пункта;</w:t>
      </w:r>
    </w:p>
    <w:p w14:paraId="4FC41766" w14:textId="56478F6D" w:rsidR="004D0EC7" w:rsidRPr="009A1E42" w:rsidRDefault="00D409E5" w:rsidP="00E65825">
      <w:pPr>
        <w:pStyle w:val="JuList"/>
      </w:pPr>
      <w:r w:rsidRPr="009A1E42">
        <w:rPr>
          <w:i/>
        </w:rPr>
        <w:t>Отхвърля</w:t>
      </w:r>
      <w:r w:rsidR="009C57D9" w:rsidRPr="009A1E42">
        <w:rPr>
          <w:i/>
        </w:rPr>
        <w:t xml:space="preserve"> </w:t>
      </w:r>
      <w:r w:rsidRPr="009A1E42">
        <w:t>останалата част от искането на жалбоподателя за справедливо обезщетение.</w:t>
      </w:r>
    </w:p>
    <w:p w14:paraId="30C280BE" w14:textId="1F174A46" w:rsidR="008E3A08" w:rsidRPr="009A1E42" w:rsidRDefault="007E2C8C" w:rsidP="00E65825">
      <w:pPr>
        <w:pStyle w:val="JuParaLast"/>
      </w:pPr>
      <w:r w:rsidRPr="009A1E42">
        <w:t xml:space="preserve">Изготвено на английски език и оповестено писмено на </w:t>
      </w:r>
      <w:r w:rsidRPr="009A1E42">
        <w:rPr>
          <w:rFonts w:ascii="Times New Roman" w:hAnsi="Times New Roman"/>
        </w:rPr>
        <w:t>13 юни 2023</w:t>
      </w:r>
      <w:r w:rsidR="000A4A7F" w:rsidRPr="009A1E42">
        <w:rPr>
          <w:rFonts w:ascii="Times New Roman" w:hAnsi="Times New Roman"/>
        </w:rPr>
        <w:t> г.</w:t>
      </w:r>
      <w:r w:rsidRPr="009A1E42">
        <w:t>, съгласно правило 77 §</w:t>
      </w:r>
      <w:r w:rsidR="000A4A7F" w:rsidRPr="009A1E42">
        <w:t>§ </w:t>
      </w:r>
      <w:r w:rsidRPr="009A1E42">
        <w:t>2 и 3 от Правилника на Съда.</w:t>
      </w:r>
    </w:p>
    <w:p w14:paraId="7ACA2E84" w14:textId="65840E44" w:rsidR="007E79A4" w:rsidRPr="009A1E42" w:rsidRDefault="007E79A4" w:rsidP="00E65825">
      <w:pPr>
        <w:pStyle w:val="JuSigned"/>
      </w:pPr>
      <w:r w:rsidRPr="009A1E42">
        <w:tab/>
        <w:t>Олга Чернишова</w:t>
      </w:r>
      <w:r w:rsidRPr="009A1E42">
        <w:tab/>
        <w:t>Йоанис Ктистакис</w:t>
      </w:r>
      <w:r w:rsidRPr="009A1E42">
        <w:br/>
      </w:r>
      <w:r w:rsidRPr="009A1E42">
        <w:tab/>
        <w:t>Заместник секретар</w:t>
      </w:r>
      <w:r w:rsidRPr="009A1E42">
        <w:tab/>
        <w:t>Председател</w:t>
      </w:r>
    </w:p>
    <w:sectPr w:rsidR="007E79A4" w:rsidRPr="009A1E42" w:rsidSect="007D3701">
      <w:headerReference w:type="even" r:id="rId15"/>
      <w:headerReference w:type="default" r:id="rId16"/>
      <w:footerReference w:type="even" r:id="rId17"/>
      <w:footerReference w:type="default" r:id="rId18"/>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36C87" w14:textId="77777777" w:rsidR="00131983" w:rsidRPr="00D409E5" w:rsidRDefault="00131983" w:rsidP="0098410D">
      <w:r w:rsidRPr="00D409E5">
        <w:separator/>
      </w:r>
    </w:p>
  </w:endnote>
  <w:endnote w:type="continuationSeparator" w:id="0">
    <w:p w14:paraId="1C01EE64" w14:textId="77777777" w:rsidR="00131983" w:rsidRPr="00D409E5" w:rsidRDefault="00131983" w:rsidP="0098410D">
      <w:r w:rsidRPr="00D409E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7072C" w14:textId="391F216F" w:rsidR="00D409E5" w:rsidRPr="00150BFA" w:rsidRDefault="00D409E5" w:rsidP="0020718E">
    <w:pPr>
      <w:jc w:val="center"/>
    </w:pPr>
    <w:r>
      <w:rPr>
        <w:noProof/>
        <w:lang w:eastAsia="bg-BG"/>
      </w:rPr>
      <w:drawing>
        <wp:inline distT="0" distB="0" distL="0" distR="0" wp14:anchorId="20D396E6" wp14:editId="7050A9B4">
          <wp:extent cx="771525" cy="619125"/>
          <wp:effectExtent l="0" t="0" r="9525" b="9525"/>
          <wp:docPr id="1286739809" name="Picture 128673980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3ABFD678" w14:textId="618B53EA" w:rsidR="0098410D" w:rsidRPr="00D409E5" w:rsidRDefault="0098410D" w:rsidP="00AF12C5">
    <w:pPr>
      <w:pStyle w:val="Footer0"/>
      <w:jc w:val="cen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BCA13" w14:textId="041DE4E6" w:rsidR="00D409E5" w:rsidRPr="00150BFA" w:rsidRDefault="00D409E5" w:rsidP="0020718E">
    <w:pPr>
      <w:jc w:val="center"/>
    </w:pPr>
    <w:r>
      <w:rPr>
        <w:noProof/>
        <w:lang w:eastAsia="bg-BG"/>
      </w:rPr>
      <w:drawing>
        <wp:inline distT="0" distB="0" distL="0" distR="0" wp14:anchorId="7FA87A13" wp14:editId="7D602A80">
          <wp:extent cx="771525" cy="619125"/>
          <wp:effectExtent l="0" t="0" r="9525" b="9525"/>
          <wp:docPr id="2075590262" name="Picture 207559026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5D900B7C" w14:textId="6D4B7D96" w:rsidR="009E7A6F" w:rsidRPr="00D409E5" w:rsidRDefault="009E7A6F" w:rsidP="009E7A6F">
    <w:pPr>
      <w:pStyle w:val="Footer0"/>
      <w:jc w:val="cen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9E5B9" w14:textId="05BB1E0E" w:rsidR="00182EBA" w:rsidRDefault="00D409E5" w:rsidP="009A115C">
    <w:pPr>
      <w:pStyle w:val="JuHeader"/>
    </w:pPr>
    <w:r>
      <w:rPr>
        <w:rStyle w:val="PageNumber"/>
      </w:rPr>
      <w:fldChar w:fldCharType="begin"/>
    </w:r>
    <w:r>
      <w:rPr>
        <w:rStyle w:val="PageNumber"/>
      </w:rPr>
      <w:instrText xml:space="preserve"> PAGE </w:instrText>
    </w:r>
    <w:r>
      <w:rPr>
        <w:rStyle w:val="PageNumber"/>
      </w:rPr>
      <w:fldChar w:fldCharType="separate"/>
    </w:r>
    <w:r w:rsidR="003F6336">
      <w:rPr>
        <w:rStyle w:val="PageNumber"/>
        <w:noProof/>
      </w:rPr>
      <w:t>6</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5369E" w14:textId="30FD9673" w:rsidR="00182EBA" w:rsidRPr="000B7195" w:rsidRDefault="00D409E5" w:rsidP="007D3701">
    <w:pPr>
      <w:pStyle w:val="JuHeader"/>
    </w:pPr>
    <w:r>
      <w:fldChar w:fldCharType="begin"/>
    </w:r>
    <w:r>
      <w:instrText xml:space="preserve"> PAGE </w:instrText>
    </w:r>
    <w:r>
      <w:fldChar w:fldCharType="separate"/>
    </w:r>
    <w:r w:rsidR="003F6336">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540FE" w14:textId="77777777" w:rsidR="00131983" w:rsidRPr="00D409E5" w:rsidRDefault="00131983" w:rsidP="0098410D">
      <w:r w:rsidRPr="00D409E5">
        <w:separator/>
      </w:r>
    </w:p>
  </w:footnote>
  <w:footnote w:type="continuationSeparator" w:id="0">
    <w:p w14:paraId="2050DF55" w14:textId="77777777" w:rsidR="00131983" w:rsidRPr="00D409E5" w:rsidRDefault="00131983" w:rsidP="0098410D">
      <w:r w:rsidRPr="00D409E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4F4C9" w14:textId="17C116D1" w:rsidR="00D409E5" w:rsidRPr="00A45145" w:rsidRDefault="00D409E5" w:rsidP="00A45145">
    <w:pPr>
      <w:jc w:val="center"/>
    </w:pPr>
    <w:r>
      <w:rPr>
        <w:noProof/>
        <w:lang w:eastAsia="bg-BG"/>
      </w:rPr>
      <w:drawing>
        <wp:inline distT="0" distB="0" distL="0" distR="0" wp14:anchorId="50A70FFA" wp14:editId="341CC010">
          <wp:extent cx="2962275" cy="1219200"/>
          <wp:effectExtent l="0" t="0" r="9525" b="0"/>
          <wp:docPr id="1630686347" name="Picture 1630686347"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1E7B20E3" w14:textId="4E010246" w:rsidR="0098410D" w:rsidRPr="00D409E5" w:rsidRDefault="0098410D" w:rsidP="00B14793">
    <w:pPr>
      <w:jc w:val="cent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4B2A5" w14:textId="7C3494C1" w:rsidR="00D409E5" w:rsidRPr="00A45145" w:rsidRDefault="00D409E5" w:rsidP="00A45145">
    <w:pPr>
      <w:jc w:val="center"/>
    </w:pPr>
    <w:r>
      <w:rPr>
        <w:noProof/>
        <w:lang w:eastAsia="bg-BG"/>
      </w:rPr>
      <w:drawing>
        <wp:inline distT="0" distB="0" distL="0" distR="0" wp14:anchorId="02B99B56" wp14:editId="2588D190">
          <wp:extent cx="2962275" cy="1219200"/>
          <wp:effectExtent l="0" t="0" r="9525" b="0"/>
          <wp:docPr id="1519806180" name="Picture 151980618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446E2E5C" w14:textId="0CDC584F" w:rsidR="0098410D" w:rsidRPr="00D409E5" w:rsidRDefault="009841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5E09B" w14:textId="5F419273" w:rsidR="00182EBA" w:rsidRPr="004D0EC7" w:rsidRDefault="00D409E5" w:rsidP="004D0EC7">
    <w:pPr>
      <w:pStyle w:val="JuHeader"/>
    </w:pPr>
    <w:r>
      <w:t>РЕШЕНИЕ ОССО СРЕЩУ БЪЛГАРИЯ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0D712" w14:textId="76B2893C" w:rsidR="00182EBA" w:rsidRPr="00882CD5" w:rsidRDefault="00D409E5" w:rsidP="007D3701">
    <w:pPr>
      <w:pStyle w:val="JuHeader"/>
    </w:pPr>
    <w:r>
      <w:t>РЕШЕНИЕ ОССО СРЕЩУ БЪЛГАРИЯ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E412F99"/>
    <w:multiLevelType w:val="multilevel"/>
    <w:tmpl w:val="4732AF6E"/>
    <w:lvl w:ilvl="0">
      <w:start w:val="1"/>
      <w:numFmt w:val="decimal"/>
      <w:pStyle w:val="JuList"/>
      <w:lvlText w:val="%1."/>
      <w:lvlJc w:val="left"/>
      <w:pPr>
        <w:tabs>
          <w:tab w:val="num" w:pos="340"/>
        </w:tabs>
        <w:ind w:left="340" w:hanging="340"/>
      </w:pPr>
      <w:rPr>
        <w:rFonts w:hint="default"/>
      </w:rPr>
    </w:lvl>
    <w:lvl w:ilvl="1">
      <w:start w:val="1"/>
      <w:numFmt w:val="russianLow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12"/>
  </w:num>
  <w:num w:numId="3">
    <w:abstractNumId w:val="11"/>
  </w:num>
  <w:num w:numId="4">
    <w:abstractNumId w:val="15"/>
  </w:num>
  <w:num w:numId="5">
    <w:abstractNumId w:val="13"/>
  </w:num>
  <w:num w:numId="6">
    <w:abstractNumId w:val="16"/>
  </w:num>
  <w:num w:numId="7">
    <w:abstractNumId w:val="15"/>
  </w:num>
  <w:num w:numId="8">
    <w:abstractNumId w:val="16"/>
  </w:num>
  <w:num w:numId="9">
    <w:abstractNumId w:val="10"/>
  </w:num>
  <w:num w:numId="10">
    <w:abstractNumId w:val="9"/>
  </w:num>
  <w:num w:numId="11">
    <w:abstractNumId w:val="18"/>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1"/>
    <w:docVar w:name="DocVarPREMATURE" w:val="0"/>
    <w:docVar w:name="EMM" w:val="0"/>
    <w:docVar w:name="ETRANSMISSION" w:val="BY E-TRANSMISSION ONLY"/>
    <w:docVar w:name="L4_1Annex" w:val="0"/>
    <w:docVar w:name="L4_1Anonymity" w:val="0"/>
    <w:docVar w:name="L4_1AppNatList" w:val="Italian"/>
    <w:docVar w:name="NBEMMDOC" w:val="0"/>
    <w:docVar w:name="Plural" w:val="0"/>
    <w:docVar w:name="SignForeName" w:val="0"/>
    <w:docVar w:name="SndCaseNumber" w:val="Error!Nodocumentvariablesupplied."/>
  </w:docVars>
  <w:rsids>
    <w:rsidRoot w:val="00D409E5"/>
    <w:rsid w:val="000041F8"/>
    <w:rsid w:val="000042A8"/>
    <w:rsid w:val="00004308"/>
    <w:rsid w:val="00005BF0"/>
    <w:rsid w:val="0000617D"/>
    <w:rsid w:val="00007154"/>
    <w:rsid w:val="000103AE"/>
    <w:rsid w:val="00011D69"/>
    <w:rsid w:val="00012AD3"/>
    <w:rsid w:val="00014D8E"/>
    <w:rsid w:val="00015C2D"/>
    <w:rsid w:val="00015F00"/>
    <w:rsid w:val="00022C1D"/>
    <w:rsid w:val="0002592F"/>
    <w:rsid w:val="00031428"/>
    <w:rsid w:val="00034987"/>
    <w:rsid w:val="00041560"/>
    <w:rsid w:val="000602DF"/>
    <w:rsid w:val="00061B05"/>
    <w:rsid w:val="000632D5"/>
    <w:rsid w:val="000644EE"/>
    <w:rsid w:val="000712E3"/>
    <w:rsid w:val="00076314"/>
    <w:rsid w:val="0007780A"/>
    <w:rsid w:val="00085457"/>
    <w:rsid w:val="000925AD"/>
    <w:rsid w:val="00096FE1"/>
    <w:rsid w:val="00097A62"/>
    <w:rsid w:val="000A24EB"/>
    <w:rsid w:val="000A4A7F"/>
    <w:rsid w:val="000B686A"/>
    <w:rsid w:val="000B6923"/>
    <w:rsid w:val="000B7195"/>
    <w:rsid w:val="000C5F3C"/>
    <w:rsid w:val="000C6DCC"/>
    <w:rsid w:val="000D47AA"/>
    <w:rsid w:val="000D721F"/>
    <w:rsid w:val="000E069B"/>
    <w:rsid w:val="000E0E82"/>
    <w:rsid w:val="000E1DC5"/>
    <w:rsid w:val="000E223F"/>
    <w:rsid w:val="000E46B8"/>
    <w:rsid w:val="000E7D45"/>
    <w:rsid w:val="000F52F4"/>
    <w:rsid w:val="000F7851"/>
    <w:rsid w:val="00101505"/>
    <w:rsid w:val="00104E23"/>
    <w:rsid w:val="00110DA8"/>
    <w:rsid w:val="00111B0C"/>
    <w:rsid w:val="001151C8"/>
    <w:rsid w:val="00120D6C"/>
    <w:rsid w:val="001257EC"/>
    <w:rsid w:val="00131983"/>
    <w:rsid w:val="00131CC9"/>
    <w:rsid w:val="00133D33"/>
    <w:rsid w:val="00134B6A"/>
    <w:rsid w:val="00134D64"/>
    <w:rsid w:val="00135A30"/>
    <w:rsid w:val="0013612C"/>
    <w:rsid w:val="00137FF6"/>
    <w:rsid w:val="00141650"/>
    <w:rsid w:val="00142809"/>
    <w:rsid w:val="001561B6"/>
    <w:rsid w:val="00162A12"/>
    <w:rsid w:val="00166530"/>
    <w:rsid w:val="00170027"/>
    <w:rsid w:val="00182EBA"/>
    <w:rsid w:val="001832BD"/>
    <w:rsid w:val="001853F2"/>
    <w:rsid w:val="001943B5"/>
    <w:rsid w:val="00195134"/>
    <w:rsid w:val="001A020C"/>
    <w:rsid w:val="001A145B"/>
    <w:rsid w:val="001A3E09"/>
    <w:rsid w:val="001A674C"/>
    <w:rsid w:val="001B3B24"/>
    <w:rsid w:val="001C055B"/>
    <w:rsid w:val="001C0F98"/>
    <w:rsid w:val="001C2A42"/>
    <w:rsid w:val="001D63ED"/>
    <w:rsid w:val="001D7348"/>
    <w:rsid w:val="001E035B"/>
    <w:rsid w:val="001E0961"/>
    <w:rsid w:val="001E3EAE"/>
    <w:rsid w:val="001E6857"/>
    <w:rsid w:val="001E6F32"/>
    <w:rsid w:val="001F2145"/>
    <w:rsid w:val="001F6262"/>
    <w:rsid w:val="001F67B0"/>
    <w:rsid w:val="001F7B3D"/>
    <w:rsid w:val="00202752"/>
    <w:rsid w:val="0020335A"/>
    <w:rsid w:val="002052BC"/>
    <w:rsid w:val="00205F9F"/>
    <w:rsid w:val="00210338"/>
    <w:rsid w:val="002115FC"/>
    <w:rsid w:val="0021423C"/>
    <w:rsid w:val="00226C89"/>
    <w:rsid w:val="00230D00"/>
    <w:rsid w:val="00231DF7"/>
    <w:rsid w:val="00231FD1"/>
    <w:rsid w:val="002323D2"/>
    <w:rsid w:val="002339E0"/>
    <w:rsid w:val="00233CF8"/>
    <w:rsid w:val="0023575D"/>
    <w:rsid w:val="00237148"/>
    <w:rsid w:val="0024222D"/>
    <w:rsid w:val="002422B6"/>
    <w:rsid w:val="00244B0E"/>
    <w:rsid w:val="00244F6C"/>
    <w:rsid w:val="00246B89"/>
    <w:rsid w:val="00252C4E"/>
    <w:rsid w:val="002532C5"/>
    <w:rsid w:val="00254DF2"/>
    <w:rsid w:val="0025591C"/>
    <w:rsid w:val="00260C03"/>
    <w:rsid w:val="0026439A"/>
    <w:rsid w:val="0026540E"/>
    <w:rsid w:val="00275123"/>
    <w:rsid w:val="00281B7C"/>
    <w:rsid w:val="00282240"/>
    <w:rsid w:val="00282BD8"/>
    <w:rsid w:val="00287AD5"/>
    <w:rsid w:val="002934D0"/>
    <w:rsid w:val="00293676"/>
    <w:rsid w:val="00293BD9"/>
    <w:rsid w:val="002948AD"/>
    <w:rsid w:val="002A01CC"/>
    <w:rsid w:val="002A613A"/>
    <w:rsid w:val="002A61B1"/>
    <w:rsid w:val="002A663C"/>
    <w:rsid w:val="002B444B"/>
    <w:rsid w:val="002B5887"/>
    <w:rsid w:val="002B5B43"/>
    <w:rsid w:val="002C0E27"/>
    <w:rsid w:val="002C3040"/>
    <w:rsid w:val="002C4433"/>
    <w:rsid w:val="002C5ADD"/>
    <w:rsid w:val="002C7826"/>
    <w:rsid w:val="002D022D"/>
    <w:rsid w:val="002D24BB"/>
    <w:rsid w:val="002D2FA7"/>
    <w:rsid w:val="002D47BA"/>
    <w:rsid w:val="002D77B9"/>
    <w:rsid w:val="002E46DA"/>
    <w:rsid w:val="002E7764"/>
    <w:rsid w:val="002F2AF7"/>
    <w:rsid w:val="002F69C4"/>
    <w:rsid w:val="002F7D9E"/>
    <w:rsid w:val="002F7E1C"/>
    <w:rsid w:val="00301A75"/>
    <w:rsid w:val="00302F70"/>
    <w:rsid w:val="0030336F"/>
    <w:rsid w:val="0030375E"/>
    <w:rsid w:val="00312A30"/>
    <w:rsid w:val="003201D8"/>
    <w:rsid w:val="00320F72"/>
    <w:rsid w:val="0032463E"/>
    <w:rsid w:val="00326224"/>
    <w:rsid w:val="00337EE4"/>
    <w:rsid w:val="00340FFD"/>
    <w:rsid w:val="00345C41"/>
    <w:rsid w:val="003506B1"/>
    <w:rsid w:val="00355877"/>
    <w:rsid w:val="00356AC7"/>
    <w:rsid w:val="003609FA"/>
    <w:rsid w:val="003710C8"/>
    <w:rsid w:val="003750BE"/>
    <w:rsid w:val="00385A36"/>
    <w:rsid w:val="00385F3D"/>
    <w:rsid w:val="0038740C"/>
    <w:rsid w:val="00387B9D"/>
    <w:rsid w:val="00387C70"/>
    <w:rsid w:val="00390294"/>
    <w:rsid w:val="0039364F"/>
    <w:rsid w:val="00396686"/>
    <w:rsid w:val="0039778E"/>
    <w:rsid w:val="003B1A1D"/>
    <w:rsid w:val="003B4941"/>
    <w:rsid w:val="003C5714"/>
    <w:rsid w:val="003C6B9F"/>
    <w:rsid w:val="003C6E2A"/>
    <w:rsid w:val="003D0299"/>
    <w:rsid w:val="003E6D80"/>
    <w:rsid w:val="003E7BCC"/>
    <w:rsid w:val="003F05FA"/>
    <w:rsid w:val="003F244A"/>
    <w:rsid w:val="003F2517"/>
    <w:rsid w:val="003F30B8"/>
    <w:rsid w:val="003F4C45"/>
    <w:rsid w:val="003F5F7B"/>
    <w:rsid w:val="003F6336"/>
    <w:rsid w:val="003F7D64"/>
    <w:rsid w:val="0040433A"/>
    <w:rsid w:val="00414300"/>
    <w:rsid w:val="00414F27"/>
    <w:rsid w:val="00420703"/>
    <w:rsid w:val="00425C67"/>
    <w:rsid w:val="00427E7A"/>
    <w:rsid w:val="004355AC"/>
    <w:rsid w:val="00436C49"/>
    <w:rsid w:val="00443D98"/>
    <w:rsid w:val="00445366"/>
    <w:rsid w:val="00447F5B"/>
    <w:rsid w:val="00461DB0"/>
    <w:rsid w:val="00463926"/>
    <w:rsid w:val="00464AB7"/>
    <w:rsid w:val="00464C9A"/>
    <w:rsid w:val="00474F3D"/>
    <w:rsid w:val="00477E3A"/>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444E"/>
    <w:rsid w:val="004C01E4"/>
    <w:rsid w:val="004C086C"/>
    <w:rsid w:val="004C1F56"/>
    <w:rsid w:val="004C27BC"/>
    <w:rsid w:val="004C6621"/>
    <w:rsid w:val="004D0EC7"/>
    <w:rsid w:val="004D15F3"/>
    <w:rsid w:val="004D3B3D"/>
    <w:rsid w:val="004D4915"/>
    <w:rsid w:val="004D4EF1"/>
    <w:rsid w:val="004D5311"/>
    <w:rsid w:val="004D5DCC"/>
    <w:rsid w:val="004D7E45"/>
    <w:rsid w:val="004E624F"/>
    <w:rsid w:val="004F10AF"/>
    <w:rsid w:val="004F11A4"/>
    <w:rsid w:val="004F2389"/>
    <w:rsid w:val="004F304D"/>
    <w:rsid w:val="004F4290"/>
    <w:rsid w:val="004F61BE"/>
    <w:rsid w:val="004F66B1"/>
    <w:rsid w:val="00505F69"/>
    <w:rsid w:val="00511C07"/>
    <w:rsid w:val="005125CB"/>
    <w:rsid w:val="00512EC4"/>
    <w:rsid w:val="0051725A"/>
    <w:rsid w:val="005173A6"/>
    <w:rsid w:val="00517BB8"/>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7353"/>
    <w:rsid w:val="005474E7"/>
    <w:rsid w:val="005512A3"/>
    <w:rsid w:val="005578CE"/>
    <w:rsid w:val="00562781"/>
    <w:rsid w:val="00562B6C"/>
    <w:rsid w:val="0057271C"/>
    <w:rsid w:val="00572845"/>
    <w:rsid w:val="0058480D"/>
    <w:rsid w:val="005879A2"/>
    <w:rsid w:val="00592772"/>
    <w:rsid w:val="0059574A"/>
    <w:rsid w:val="00597F75"/>
    <w:rsid w:val="005A1B9B"/>
    <w:rsid w:val="005A2221"/>
    <w:rsid w:val="005A2E79"/>
    <w:rsid w:val="005A6751"/>
    <w:rsid w:val="005B092E"/>
    <w:rsid w:val="005B152C"/>
    <w:rsid w:val="005B1EE0"/>
    <w:rsid w:val="005B2B24"/>
    <w:rsid w:val="005B4425"/>
    <w:rsid w:val="005B4B94"/>
    <w:rsid w:val="005C2C62"/>
    <w:rsid w:val="005C3EE8"/>
    <w:rsid w:val="005D2F2A"/>
    <w:rsid w:val="005D34F9"/>
    <w:rsid w:val="005D4190"/>
    <w:rsid w:val="005D67A3"/>
    <w:rsid w:val="005E2988"/>
    <w:rsid w:val="005E3085"/>
    <w:rsid w:val="005F0EB3"/>
    <w:rsid w:val="005F51E1"/>
    <w:rsid w:val="00611C80"/>
    <w:rsid w:val="00620692"/>
    <w:rsid w:val="006242CA"/>
    <w:rsid w:val="00627507"/>
    <w:rsid w:val="00633717"/>
    <w:rsid w:val="006344E1"/>
    <w:rsid w:val="00643524"/>
    <w:rsid w:val="0064393B"/>
    <w:rsid w:val="00645CF2"/>
    <w:rsid w:val="006545C4"/>
    <w:rsid w:val="00661971"/>
    <w:rsid w:val="00661CE8"/>
    <w:rsid w:val="006623D9"/>
    <w:rsid w:val="006642A5"/>
    <w:rsid w:val="0066550C"/>
    <w:rsid w:val="00665BD2"/>
    <w:rsid w:val="006716F2"/>
    <w:rsid w:val="00675AF2"/>
    <w:rsid w:val="00682BF2"/>
    <w:rsid w:val="0068573E"/>
    <w:rsid w:val="006859CE"/>
    <w:rsid w:val="00691270"/>
    <w:rsid w:val="00694BA8"/>
    <w:rsid w:val="006A037C"/>
    <w:rsid w:val="006A0C84"/>
    <w:rsid w:val="006A36F4"/>
    <w:rsid w:val="006A406F"/>
    <w:rsid w:val="006A4E97"/>
    <w:rsid w:val="006A5D3A"/>
    <w:rsid w:val="006B1942"/>
    <w:rsid w:val="006C23D4"/>
    <w:rsid w:val="006C7BB0"/>
    <w:rsid w:val="006D3237"/>
    <w:rsid w:val="006E2E37"/>
    <w:rsid w:val="006E3CF1"/>
    <w:rsid w:val="006E68A3"/>
    <w:rsid w:val="006E7E80"/>
    <w:rsid w:val="006F1C2D"/>
    <w:rsid w:val="006F48CA"/>
    <w:rsid w:val="006F64DD"/>
    <w:rsid w:val="006F712D"/>
    <w:rsid w:val="00715127"/>
    <w:rsid w:val="00715E8E"/>
    <w:rsid w:val="00723580"/>
    <w:rsid w:val="00723755"/>
    <w:rsid w:val="0073136C"/>
    <w:rsid w:val="00731F0F"/>
    <w:rsid w:val="00733250"/>
    <w:rsid w:val="00741404"/>
    <w:rsid w:val="007449E5"/>
    <w:rsid w:val="00744CD7"/>
    <w:rsid w:val="0074750E"/>
    <w:rsid w:val="00747FF0"/>
    <w:rsid w:val="00751066"/>
    <w:rsid w:val="0075566E"/>
    <w:rsid w:val="00763602"/>
    <w:rsid w:val="00764D4E"/>
    <w:rsid w:val="00765A1F"/>
    <w:rsid w:val="00775B6D"/>
    <w:rsid w:val="00776D68"/>
    <w:rsid w:val="00781140"/>
    <w:rsid w:val="0078323E"/>
    <w:rsid w:val="007849C2"/>
    <w:rsid w:val="007850EE"/>
    <w:rsid w:val="00785B95"/>
    <w:rsid w:val="00790E96"/>
    <w:rsid w:val="007926FD"/>
    <w:rsid w:val="00793366"/>
    <w:rsid w:val="0079666C"/>
    <w:rsid w:val="007A716F"/>
    <w:rsid w:val="007B270A"/>
    <w:rsid w:val="007B4182"/>
    <w:rsid w:val="007C0695"/>
    <w:rsid w:val="007C419A"/>
    <w:rsid w:val="007C4CC8"/>
    <w:rsid w:val="007C5426"/>
    <w:rsid w:val="007C5798"/>
    <w:rsid w:val="007D1ECD"/>
    <w:rsid w:val="007D3701"/>
    <w:rsid w:val="007D4832"/>
    <w:rsid w:val="007E21B2"/>
    <w:rsid w:val="007E2C4E"/>
    <w:rsid w:val="007E2C8C"/>
    <w:rsid w:val="007E51BA"/>
    <w:rsid w:val="007E73D7"/>
    <w:rsid w:val="007E79A4"/>
    <w:rsid w:val="007F1905"/>
    <w:rsid w:val="007F27E4"/>
    <w:rsid w:val="007F3437"/>
    <w:rsid w:val="00802C64"/>
    <w:rsid w:val="00805E52"/>
    <w:rsid w:val="008061D0"/>
    <w:rsid w:val="00810B38"/>
    <w:rsid w:val="008204C7"/>
    <w:rsid w:val="00820992"/>
    <w:rsid w:val="00823602"/>
    <w:rsid w:val="008255F5"/>
    <w:rsid w:val="00826890"/>
    <w:rsid w:val="0083014E"/>
    <w:rsid w:val="0083214A"/>
    <w:rsid w:val="00834220"/>
    <w:rsid w:val="00845723"/>
    <w:rsid w:val="008519E7"/>
    <w:rsid w:val="00851EF9"/>
    <w:rsid w:val="008577FD"/>
    <w:rsid w:val="00860B03"/>
    <w:rsid w:val="0086497A"/>
    <w:rsid w:val="0086538E"/>
    <w:rsid w:val="00867066"/>
    <w:rsid w:val="008713A1"/>
    <w:rsid w:val="00872584"/>
    <w:rsid w:val="008754AB"/>
    <w:rsid w:val="0088060C"/>
    <w:rsid w:val="00882CD5"/>
    <w:rsid w:val="00883151"/>
    <w:rsid w:val="00893576"/>
    <w:rsid w:val="00893E73"/>
    <w:rsid w:val="008B02DC"/>
    <w:rsid w:val="008B092C"/>
    <w:rsid w:val="008B57CE"/>
    <w:rsid w:val="008C26DE"/>
    <w:rsid w:val="008D1668"/>
    <w:rsid w:val="008D2225"/>
    <w:rsid w:val="008D4752"/>
    <w:rsid w:val="008D5A13"/>
    <w:rsid w:val="008E271C"/>
    <w:rsid w:val="008E3A08"/>
    <w:rsid w:val="008E418E"/>
    <w:rsid w:val="008E5BC6"/>
    <w:rsid w:val="008E6217"/>
    <w:rsid w:val="008E6A25"/>
    <w:rsid w:val="008F2465"/>
    <w:rsid w:val="008F2554"/>
    <w:rsid w:val="008F2DB4"/>
    <w:rsid w:val="008F3AEC"/>
    <w:rsid w:val="008F4D80"/>
    <w:rsid w:val="008F5193"/>
    <w:rsid w:val="008F6B36"/>
    <w:rsid w:val="009013A7"/>
    <w:rsid w:val="009017FB"/>
    <w:rsid w:val="009017FC"/>
    <w:rsid w:val="0090506B"/>
    <w:rsid w:val="009050C9"/>
    <w:rsid w:val="009066FC"/>
    <w:rsid w:val="009140A3"/>
    <w:rsid w:val="009144A2"/>
    <w:rsid w:val="0091510C"/>
    <w:rsid w:val="009259AC"/>
    <w:rsid w:val="00926F38"/>
    <w:rsid w:val="00927BEB"/>
    <w:rsid w:val="009333DC"/>
    <w:rsid w:val="00934301"/>
    <w:rsid w:val="00936CD1"/>
    <w:rsid w:val="00936F88"/>
    <w:rsid w:val="0094131C"/>
    <w:rsid w:val="00941747"/>
    <w:rsid w:val="00941EFB"/>
    <w:rsid w:val="00947AFB"/>
    <w:rsid w:val="00951AA3"/>
    <w:rsid w:val="00951D7D"/>
    <w:rsid w:val="00956D0C"/>
    <w:rsid w:val="009630C7"/>
    <w:rsid w:val="009648D7"/>
    <w:rsid w:val="00972B55"/>
    <w:rsid w:val="009743B7"/>
    <w:rsid w:val="0098228B"/>
    <w:rsid w:val="009828DA"/>
    <w:rsid w:val="0098410D"/>
    <w:rsid w:val="00985BAB"/>
    <w:rsid w:val="00986B3C"/>
    <w:rsid w:val="009A115C"/>
    <w:rsid w:val="009A1E42"/>
    <w:rsid w:val="009A7FC1"/>
    <w:rsid w:val="009B126D"/>
    <w:rsid w:val="009B1606"/>
    <w:rsid w:val="009B1B5F"/>
    <w:rsid w:val="009B3465"/>
    <w:rsid w:val="009B6673"/>
    <w:rsid w:val="009C191B"/>
    <w:rsid w:val="009C2BD6"/>
    <w:rsid w:val="009C57D9"/>
    <w:rsid w:val="009D57AA"/>
    <w:rsid w:val="009E1F32"/>
    <w:rsid w:val="009E2CC2"/>
    <w:rsid w:val="009E47A2"/>
    <w:rsid w:val="009E776C"/>
    <w:rsid w:val="009E7A6F"/>
    <w:rsid w:val="009F4C8F"/>
    <w:rsid w:val="00A02972"/>
    <w:rsid w:val="00A05588"/>
    <w:rsid w:val="00A15601"/>
    <w:rsid w:val="00A1726E"/>
    <w:rsid w:val="00A204CF"/>
    <w:rsid w:val="00A21D2B"/>
    <w:rsid w:val="00A22745"/>
    <w:rsid w:val="00A23D49"/>
    <w:rsid w:val="00A27004"/>
    <w:rsid w:val="00A308CE"/>
    <w:rsid w:val="00A30C29"/>
    <w:rsid w:val="00A34DD6"/>
    <w:rsid w:val="00A35683"/>
    <w:rsid w:val="00A36819"/>
    <w:rsid w:val="00A36989"/>
    <w:rsid w:val="00A41D86"/>
    <w:rsid w:val="00A43628"/>
    <w:rsid w:val="00A44B83"/>
    <w:rsid w:val="00A51D0F"/>
    <w:rsid w:val="00A54192"/>
    <w:rsid w:val="00A549F2"/>
    <w:rsid w:val="00A57147"/>
    <w:rsid w:val="00A6035E"/>
    <w:rsid w:val="00A6144C"/>
    <w:rsid w:val="00A66617"/>
    <w:rsid w:val="00A671F8"/>
    <w:rsid w:val="00A673A4"/>
    <w:rsid w:val="00A724AE"/>
    <w:rsid w:val="00A73329"/>
    <w:rsid w:val="00A82359"/>
    <w:rsid w:val="00A865D2"/>
    <w:rsid w:val="00A87C10"/>
    <w:rsid w:val="00A90BCD"/>
    <w:rsid w:val="00A92625"/>
    <w:rsid w:val="00A94C20"/>
    <w:rsid w:val="00A95D81"/>
    <w:rsid w:val="00AA1B09"/>
    <w:rsid w:val="00AA227F"/>
    <w:rsid w:val="00AA3BC7"/>
    <w:rsid w:val="00AA754A"/>
    <w:rsid w:val="00AB099E"/>
    <w:rsid w:val="00AB4328"/>
    <w:rsid w:val="00AC38DE"/>
    <w:rsid w:val="00AC4CD4"/>
    <w:rsid w:val="00AE0A2E"/>
    <w:rsid w:val="00AE354C"/>
    <w:rsid w:val="00AF4B07"/>
    <w:rsid w:val="00AF6186"/>
    <w:rsid w:val="00AF7A3A"/>
    <w:rsid w:val="00B02587"/>
    <w:rsid w:val="00B049D1"/>
    <w:rsid w:val="00B153A0"/>
    <w:rsid w:val="00B160DB"/>
    <w:rsid w:val="00B20836"/>
    <w:rsid w:val="00B235BB"/>
    <w:rsid w:val="00B27A44"/>
    <w:rsid w:val="00B30BBF"/>
    <w:rsid w:val="00B33C03"/>
    <w:rsid w:val="00B4421F"/>
    <w:rsid w:val="00B44E56"/>
    <w:rsid w:val="00B45917"/>
    <w:rsid w:val="00B46543"/>
    <w:rsid w:val="00B47D33"/>
    <w:rsid w:val="00B52BE0"/>
    <w:rsid w:val="00B54133"/>
    <w:rsid w:val="00B55A8D"/>
    <w:rsid w:val="00B61B73"/>
    <w:rsid w:val="00B701ED"/>
    <w:rsid w:val="00B748F7"/>
    <w:rsid w:val="00B8086C"/>
    <w:rsid w:val="00B81C58"/>
    <w:rsid w:val="00B861B4"/>
    <w:rsid w:val="00B86DFE"/>
    <w:rsid w:val="00B90990"/>
    <w:rsid w:val="00B922FF"/>
    <w:rsid w:val="00B9281E"/>
    <w:rsid w:val="00B93925"/>
    <w:rsid w:val="00B95187"/>
    <w:rsid w:val="00BA2D55"/>
    <w:rsid w:val="00BA71B1"/>
    <w:rsid w:val="00BB0637"/>
    <w:rsid w:val="00BB345F"/>
    <w:rsid w:val="00BB68EA"/>
    <w:rsid w:val="00BC0B99"/>
    <w:rsid w:val="00BC1C27"/>
    <w:rsid w:val="00BC56A7"/>
    <w:rsid w:val="00BC6BBF"/>
    <w:rsid w:val="00BD1572"/>
    <w:rsid w:val="00BE14E3"/>
    <w:rsid w:val="00BE3774"/>
    <w:rsid w:val="00BE41E5"/>
    <w:rsid w:val="00BE44B0"/>
    <w:rsid w:val="00BE4CE2"/>
    <w:rsid w:val="00BF118F"/>
    <w:rsid w:val="00BF4109"/>
    <w:rsid w:val="00BF4CC3"/>
    <w:rsid w:val="00C054C7"/>
    <w:rsid w:val="00C057B5"/>
    <w:rsid w:val="00C063DA"/>
    <w:rsid w:val="00C07D0E"/>
    <w:rsid w:val="00C115C3"/>
    <w:rsid w:val="00C15547"/>
    <w:rsid w:val="00C1672D"/>
    <w:rsid w:val="00C22687"/>
    <w:rsid w:val="00C26A92"/>
    <w:rsid w:val="00C26B1C"/>
    <w:rsid w:val="00C32E4D"/>
    <w:rsid w:val="00C333A0"/>
    <w:rsid w:val="00C36A81"/>
    <w:rsid w:val="00C41974"/>
    <w:rsid w:val="00C44A2C"/>
    <w:rsid w:val="00C44F09"/>
    <w:rsid w:val="00C477F7"/>
    <w:rsid w:val="00C509A6"/>
    <w:rsid w:val="00C53F4A"/>
    <w:rsid w:val="00C54125"/>
    <w:rsid w:val="00C55B54"/>
    <w:rsid w:val="00C6098E"/>
    <w:rsid w:val="00C6152C"/>
    <w:rsid w:val="00C71424"/>
    <w:rsid w:val="00C74810"/>
    <w:rsid w:val="00C90D68"/>
    <w:rsid w:val="00C939FE"/>
    <w:rsid w:val="00CA4BDA"/>
    <w:rsid w:val="00CB13E3"/>
    <w:rsid w:val="00CB1F66"/>
    <w:rsid w:val="00CB232C"/>
    <w:rsid w:val="00CB2951"/>
    <w:rsid w:val="00CB4277"/>
    <w:rsid w:val="00CC5067"/>
    <w:rsid w:val="00CD11D3"/>
    <w:rsid w:val="00CD282B"/>
    <w:rsid w:val="00CD447B"/>
    <w:rsid w:val="00CD4C35"/>
    <w:rsid w:val="00CD7369"/>
    <w:rsid w:val="00CE0B0E"/>
    <w:rsid w:val="00CE3831"/>
    <w:rsid w:val="00CF2397"/>
    <w:rsid w:val="00D00ABB"/>
    <w:rsid w:val="00D02EEC"/>
    <w:rsid w:val="00D03551"/>
    <w:rsid w:val="00D04315"/>
    <w:rsid w:val="00D06A63"/>
    <w:rsid w:val="00D07E0E"/>
    <w:rsid w:val="00D10CD6"/>
    <w:rsid w:val="00D11478"/>
    <w:rsid w:val="00D15ED0"/>
    <w:rsid w:val="00D164BF"/>
    <w:rsid w:val="00D21B3E"/>
    <w:rsid w:val="00D21FED"/>
    <w:rsid w:val="00D23048"/>
    <w:rsid w:val="00D24251"/>
    <w:rsid w:val="00D26E72"/>
    <w:rsid w:val="00D343E2"/>
    <w:rsid w:val="00D361A2"/>
    <w:rsid w:val="00D37272"/>
    <w:rsid w:val="00D409E5"/>
    <w:rsid w:val="00D44C2E"/>
    <w:rsid w:val="00D45414"/>
    <w:rsid w:val="00D50A0A"/>
    <w:rsid w:val="00D53548"/>
    <w:rsid w:val="00D5576B"/>
    <w:rsid w:val="00D566BD"/>
    <w:rsid w:val="00D57A4D"/>
    <w:rsid w:val="00D60AA7"/>
    <w:rsid w:val="00D61662"/>
    <w:rsid w:val="00D6435F"/>
    <w:rsid w:val="00D66471"/>
    <w:rsid w:val="00D669D4"/>
    <w:rsid w:val="00D70641"/>
    <w:rsid w:val="00D74888"/>
    <w:rsid w:val="00D7488B"/>
    <w:rsid w:val="00D75E28"/>
    <w:rsid w:val="00D772C2"/>
    <w:rsid w:val="00D8008E"/>
    <w:rsid w:val="00D81941"/>
    <w:rsid w:val="00D82C45"/>
    <w:rsid w:val="00D908A8"/>
    <w:rsid w:val="00D977B6"/>
    <w:rsid w:val="00DA1223"/>
    <w:rsid w:val="00DA4A31"/>
    <w:rsid w:val="00DA7B04"/>
    <w:rsid w:val="00DB36C2"/>
    <w:rsid w:val="00DC00A8"/>
    <w:rsid w:val="00DC169B"/>
    <w:rsid w:val="00DC2AB9"/>
    <w:rsid w:val="00DC63F0"/>
    <w:rsid w:val="00DC6F02"/>
    <w:rsid w:val="00DD37EA"/>
    <w:rsid w:val="00DD6EE5"/>
    <w:rsid w:val="00DE386C"/>
    <w:rsid w:val="00DE4D35"/>
    <w:rsid w:val="00DF098B"/>
    <w:rsid w:val="00DF11C4"/>
    <w:rsid w:val="00DF210C"/>
    <w:rsid w:val="00DF4B6A"/>
    <w:rsid w:val="00E004C0"/>
    <w:rsid w:val="00E02C09"/>
    <w:rsid w:val="00E04D59"/>
    <w:rsid w:val="00E07DA1"/>
    <w:rsid w:val="00E123CB"/>
    <w:rsid w:val="00E13B09"/>
    <w:rsid w:val="00E20E13"/>
    <w:rsid w:val="00E21DBC"/>
    <w:rsid w:val="00E275D7"/>
    <w:rsid w:val="00E27DBE"/>
    <w:rsid w:val="00E32AB1"/>
    <w:rsid w:val="00E36C71"/>
    <w:rsid w:val="00E40404"/>
    <w:rsid w:val="00E4126A"/>
    <w:rsid w:val="00E42A06"/>
    <w:rsid w:val="00E459C6"/>
    <w:rsid w:val="00E47589"/>
    <w:rsid w:val="00E557AA"/>
    <w:rsid w:val="00E63EC7"/>
    <w:rsid w:val="00E64915"/>
    <w:rsid w:val="00E64D3A"/>
    <w:rsid w:val="00E65825"/>
    <w:rsid w:val="00E661D4"/>
    <w:rsid w:val="00E67565"/>
    <w:rsid w:val="00E70091"/>
    <w:rsid w:val="00E70D2E"/>
    <w:rsid w:val="00E720F5"/>
    <w:rsid w:val="00E744E0"/>
    <w:rsid w:val="00E76D47"/>
    <w:rsid w:val="00E827BC"/>
    <w:rsid w:val="00E849F7"/>
    <w:rsid w:val="00E90302"/>
    <w:rsid w:val="00E91D05"/>
    <w:rsid w:val="00E9262D"/>
    <w:rsid w:val="00E94170"/>
    <w:rsid w:val="00E94245"/>
    <w:rsid w:val="00E95C1E"/>
    <w:rsid w:val="00E97396"/>
    <w:rsid w:val="00EA185E"/>
    <w:rsid w:val="00EA592A"/>
    <w:rsid w:val="00EB14E4"/>
    <w:rsid w:val="00EB32A5"/>
    <w:rsid w:val="00EB34ED"/>
    <w:rsid w:val="00EB447C"/>
    <w:rsid w:val="00EB7BE0"/>
    <w:rsid w:val="00EC315E"/>
    <w:rsid w:val="00ED077C"/>
    <w:rsid w:val="00ED10A9"/>
    <w:rsid w:val="00ED1190"/>
    <w:rsid w:val="00ED34AC"/>
    <w:rsid w:val="00ED6544"/>
    <w:rsid w:val="00EE0277"/>
    <w:rsid w:val="00EE2899"/>
    <w:rsid w:val="00EE3E00"/>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56A6F"/>
    <w:rsid w:val="00F5709C"/>
    <w:rsid w:val="00F60B85"/>
    <w:rsid w:val="00F64EF1"/>
    <w:rsid w:val="00F72498"/>
    <w:rsid w:val="00F72B14"/>
    <w:rsid w:val="00F7349B"/>
    <w:rsid w:val="00F8765F"/>
    <w:rsid w:val="00F90767"/>
    <w:rsid w:val="00F9263C"/>
    <w:rsid w:val="00FA1637"/>
    <w:rsid w:val="00FA685B"/>
    <w:rsid w:val="00FB0C01"/>
    <w:rsid w:val="00FB5934"/>
    <w:rsid w:val="00FC18F2"/>
    <w:rsid w:val="00FC2A17"/>
    <w:rsid w:val="00FC38CF"/>
    <w:rsid w:val="00FC39E5"/>
    <w:rsid w:val="00FC3A78"/>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E9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B5B43"/>
    <w:rPr>
      <w:sz w:val="24"/>
      <w:szCs w:val="24"/>
    </w:rPr>
  </w:style>
  <w:style w:type="paragraph" w:styleId="Heading1">
    <w:name w:val="heading 1"/>
    <w:basedOn w:val="Normal"/>
    <w:next w:val="Normal"/>
    <w:link w:val="Heading1Char"/>
    <w:uiPriority w:val="98"/>
    <w:semiHidden/>
    <w:rsid w:val="002B5B43"/>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2B5B43"/>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2B5B43"/>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2B5B43"/>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2B5B43"/>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2B5B43"/>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2B5B43"/>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2B5B43"/>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2B5B43"/>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2B5B43"/>
    <w:rPr>
      <w:rFonts w:ascii="Tahoma" w:hAnsi="Tahoma" w:cs="Tahoma"/>
      <w:sz w:val="16"/>
      <w:szCs w:val="16"/>
    </w:rPr>
  </w:style>
  <w:style w:type="character" w:customStyle="1" w:styleId="BalloonTextChar">
    <w:name w:val="Balloon Text Char"/>
    <w:basedOn w:val="DefaultParagraphFont"/>
    <w:link w:val="BalloonText"/>
    <w:uiPriority w:val="98"/>
    <w:semiHidden/>
    <w:rsid w:val="002B5B43"/>
    <w:rPr>
      <w:rFonts w:ascii="Tahoma" w:hAnsi="Tahoma" w:cs="Tahoma"/>
      <w:sz w:val="16"/>
      <w:szCs w:val="16"/>
      <w:lang w:val="bg-BG"/>
    </w:rPr>
  </w:style>
  <w:style w:type="character" w:styleId="BookTitle">
    <w:name w:val="Book Title"/>
    <w:uiPriority w:val="98"/>
    <w:semiHidden/>
    <w:qFormat/>
    <w:rsid w:val="002B5B43"/>
    <w:rPr>
      <w:i/>
      <w:iCs/>
      <w:smallCaps/>
      <w:spacing w:val="5"/>
    </w:rPr>
  </w:style>
  <w:style w:type="paragraph" w:customStyle="1" w:styleId="JuHeader">
    <w:name w:val="Ju_Header"/>
    <w:aliases w:val="_Header"/>
    <w:basedOn w:val="Header"/>
    <w:uiPriority w:val="29"/>
    <w:qFormat/>
    <w:rsid w:val="002B5B43"/>
    <w:pPr>
      <w:tabs>
        <w:tab w:val="clear" w:pos="4536"/>
        <w:tab w:val="clear" w:pos="9072"/>
      </w:tabs>
      <w:jc w:val="center"/>
    </w:pPr>
    <w:rPr>
      <w:sz w:val="18"/>
    </w:rPr>
  </w:style>
  <w:style w:type="paragraph" w:customStyle="1" w:styleId="NormalJustified">
    <w:name w:val="Normal_Justified"/>
    <w:basedOn w:val="Normal"/>
    <w:semiHidden/>
    <w:rsid w:val="002B5B43"/>
    <w:pPr>
      <w:jc w:val="both"/>
    </w:pPr>
  </w:style>
  <w:style w:type="character" w:styleId="Strong">
    <w:name w:val="Strong"/>
    <w:uiPriority w:val="98"/>
    <w:semiHidden/>
    <w:qFormat/>
    <w:rsid w:val="002B5B43"/>
    <w:rPr>
      <w:b/>
      <w:bCs/>
    </w:rPr>
  </w:style>
  <w:style w:type="paragraph" w:styleId="NoSpacing">
    <w:name w:val="No Spacing"/>
    <w:basedOn w:val="Normal"/>
    <w:link w:val="NoSpacingChar"/>
    <w:uiPriority w:val="98"/>
    <w:semiHidden/>
    <w:qFormat/>
    <w:rsid w:val="002B5B43"/>
  </w:style>
  <w:style w:type="character" w:customStyle="1" w:styleId="NoSpacingChar">
    <w:name w:val="No Spacing Char"/>
    <w:basedOn w:val="DefaultParagraphFont"/>
    <w:link w:val="NoSpacing"/>
    <w:uiPriority w:val="98"/>
    <w:semiHidden/>
    <w:rsid w:val="002B5B43"/>
    <w:rPr>
      <w:sz w:val="24"/>
      <w:szCs w:val="24"/>
      <w:lang w:val="bg-BG"/>
    </w:rPr>
  </w:style>
  <w:style w:type="paragraph" w:customStyle="1" w:styleId="JuQuot">
    <w:name w:val="Ju_Quot"/>
    <w:aliases w:val="_Quote"/>
    <w:basedOn w:val="NormalJustified"/>
    <w:uiPriority w:val="20"/>
    <w:qFormat/>
    <w:rsid w:val="002B5B43"/>
    <w:pPr>
      <w:spacing w:before="120" w:after="120"/>
      <w:ind w:left="425" w:firstLine="142"/>
    </w:pPr>
    <w:rPr>
      <w:sz w:val="20"/>
    </w:rPr>
  </w:style>
  <w:style w:type="table" w:styleId="GridTable1Light">
    <w:name w:val="Grid Table 1 Light"/>
    <w:basedOn w:val="TableNormal"/>
    <w:uiPriority w:val="46"/>
    <w:semiHidden/>
    <w:rsid w:val="008F2DB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List">
    <w:name w:val="Ju_List"/>
    <w:aliases w:val="_List_1"/>
    <w:basedOn w:val="NormalJustified"/>
    <w:uiPriority w:val="23"/>
    <w:qFormat/>
    <w:rsid w:val="002B5B43"/>
    <w:pPr>
      <w:numPr>
        <w:numId w:val="21"/>
      </w:numPr>
      <w:spacing w:before="280" w:after="60"/>
    </w:pPr>
  </w:style>
  <w:style w:type="paragraph" w:customStyle="1" w:styleId="JuLista">
    <w:name w:val="Ju_List_a"/>
    <w:aliases w:val="_List_2"/>
    <w:basedOn w:val="NormalJustified"/>
    <w:uiPriority w:val="23"/>
    <w:rsid w:val="002B5B43"/>
    <w:pPr>
      <w:numPr>
        <w:ilvl w:val="1"/>
        <w:numId w:val="21"/>
      </w:numPr>
    </w:pPr>
  </w:style>
  <w:style w:type="paragraph" w:customStyle="1" w:styleId="JuListi">
    <w:name w:val="Ju_List_i"/>
    <w:aliases w:val="_List_3"/>
    <w:basedOn w:val="NormalJustified"/>
    <w:uiPriority w:val="23"/>
    <w:rsid w:val="002B5B43"/>
    <w:pPr>
      <w:numPr>
        <w:ilvl w:val="2"/>
        <w:numId w:val="21"/>
      </w:numPr>
    </w:pPr>
  </w:style>
  <w:style w:type="paragraph" w:customStyle="1" w:styleId="JuHArticle">
    <w:name w:val="Ju_H_Article"/>
    <w:aliases w:val="_Title_Quote"/>
    <w:basedOn w:val="Normal"/>
    <w:next w:val="JuQuot"/>
    <w:uiPriority w:val="19"/>
    <w:qFormat/>
    <w:rsid w:val="002B5B43"/>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2B5B43"/>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2B5B43"/>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2B5B43"/>
    <w:pPr>
      <w:keepNext/>
      <w:keepLines/>
      <w:numPr>
        <w:numId w:val="9"/>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2B5B43"/>
    <w:pPr>
      <w:numPr>
        <w:numId w:val="4"/>
      </w:numPr>
    </w:pPr>
  </w:style>
  <w:style w:type="paragraph" w:customStyle="1" w:styleId="JuSigned">
    <w:name w:val="Ju_Signed"/>
    <w:aliases w:val="_Signature"/>
    <w:basedOn w:val="Normal"/>
    <w:next w:val="JuPara"/>
    <w:uiPriority w:val="31"/>
    <w:qFormat/>
    <w:rsid w:val="002B5B43"/>
    <w:pPr>
      <w:tabs>
        <w:tab w:val="center" w:pos="1418"/>
        <w:tab w:val="center" w:pos="5954"/>
      </w:tabs>
      <w:spacing w:before="720"/>
    </w:pPr>
  </w:style>
  <w:style w:type="paragraph" w:styleId="Title">
    <w:name w:val="Title"/>
    <w:basedOn w:val="Normal"/>
    <w:next w:val="Normal"/>
    <w:link w:val="TitleChar"/>
    <w:uiPriority w:val="98"/>
    <w:semiHidden/>
    <w:qFormat/>
    <w:rsid w:val="002B5B43"/>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2B5B43"/>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2B5B43"/>
    <w:pPr>
      <w:numPr>
        <w:numId w:val="5"/>
      </w:numPr>
    </w:pPr>
  </w:style>
  <w:style w:type="numbering" w:customStyle="1" w:styleId="ECHRA1StyleNumberedList">
    <w:name w:val="ECHR_A1_Style_Numbered_List"/>
    <w:basedOn w:val="NoList"/>
    <w:rsid w:val="002B5B43"/>
    <w:pPr>
      <w:numPr>
        <w:numId w:val="6"/>
      </w:numPr>
    </w:pPr>
  </w:style>
  <w:style w:type="table" w:customStyle="1" w:styleId="ECHRTable2019">
    <w:name w:val="ECHR_Table_2019"/>
    <w:basedOn w:val="TableNormal"/>
    <w:uiPriority w:val="99"/>
    <w:rsid w:val="002B5B43"/>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2B5B43"/>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2B5B43"/>
    <w:pPr>
      <w:keepNext/>
      <w:keepLines/>
      <w:numPr>
        <w:ilvl w:val="1"/>
        <w:numId w:val="9"/>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2B5B43"/>
    <w:pPr>
      <w:keepNext/>
      <w:keepLines/>
      <w:numPr>
        <w:ilvl w:val="2"/>
        <w:numId w:val="9"/>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2B5B43"/>
    <w:pPr>
      <w:keepNext/>
      <w:keepLines/>
      <w:numPr>
        <w:ilvl w:val="3"/>
        <w:numId w:val="9"/>
      </w:numPr>
      <w:spacing w:before="100" w:beforeAutospacing="1" w:after="120"/>
      <w:jc w:val="both"/>
    </w:pPr>
    <w:rPr>
      <w:b w:val="0"/>
      <w:color w:val="auto"/>
      <w:sz w:val="24"/>
    </w:rPr>
  </w:style>
  <w:style w:type="paragraph" w:styleId="Header">
    <w:name w:val="header"/>
    <w:basedOn w:val="Normal"/>
    <w:link w:val="HeaderChar"/>
    <w:uiPriority w:val="98"/>
    <w:semiHidden/>
    <w:rsid w:val="002B5B43"/>
    <w:pPr>
      <w:tabs>
        <w:tab w:val="center" w:pos="4536"/>
        <w:tab w:val="right" w:pos="9072"/>
      </w:tabs>
    </w:pPr>
  </w:style>
  <w:style w:type="character" w:customStyle="1" w:styleId="HeaderChar">
    <w:name w:val="Header Char"/>
    <w:basedOn w:val="DefaultParagraphFont"/>
    <w:link w:val="Header"/>
    <w:uiPriority w:val="98"/>
    <w:semiHidden/>
    <w:rsid w:val="002B5B43"/>
    <w:rPr>
      <w:sz w:val="24"/>
      <w:szCs w:val="24"/>
      <w:lang w:val="bg-BG"/>
    </w:rPr>
  </w:style>
  <w:style w:type="character" w:customStyle="1" w:styleId="Heading1Char">
    <w:name w:val="Heading 1 Char"/>
    <w:basedOn w:val="DefaultParagraphFont"/>
    <w:link w:val="Heading1"/>
    <w:uiPriority w:val="98"/>
    <w:semiHidden/>
    <w:rsid w:val="002B5B43"/>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2B5B43"/>
    <w:pPr>
      <w:keepNext/>
      <w:keepLines/>
      <w:numPr>
        <w:ilvl w:val="4"/>
        <w:numId w:val="9"/>
      </w:numPr>
      <w:spacing w:before="100" w:beforeAutospacing="1" w:after="120"/>
      <w:jc w:val="both"/>
    </w:pPr>
    <w:rPr>
      <w:color w:val="auto"/>
      <w:sz w:val="20"/>
    </w:rPr>
  </w:style>
  <w:style w:type="paragraph" w:customStyle="1" w:styleId="JuHi">
    <w:name w:val="Ju_H_i"/>
    <w:aliases w:val="_Head_6"/>
    <w:basedOn w:val="Heading6"/>
    <w:next w:val="JuPara"/>
    <w:uiPriority w:val="17"/>
    <w:rsid w:val="002B5B43"/>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2B5B43"/>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2B5B43"/>
    <w:pPr>
      <w:keepNext/>
      <w:keepLines/>
      <w:numPr>
        <w:ilvl w:val="6"/>
        <w:numId w:val="9"/>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2B5B43"/>
    <w:pPr>
      <w:keepNext/>
      <w:keepLines/>
      <w:numPr>
        <w:ilvl w:val="7"/>
        <w:numId w:val="9"/>
      </w:numPr>
      <w:spacing w:before="100" w:beforeAutospacing="1" w:after="120"/>
      <w:jc w:val="both"/>
    </w:pPr>
    <w:rPr>
      <w:i/>
    </w:rPr>
  </w:style>
  <w:style w:type="character" w:customStyle="1" w:styleId="Heading3Char">
    <w:name w:val="Heading 3 Char"/>
    <w:basedOn w:val="DefaultParagraphFont"/>
    <w:link w:val="Heading3"/>
    <w:uiPriority w:val="98"/>
    <w:semiHidden/>
    <w:rsid w:val="002B5B43"/>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2B5B43"/>
    <w:pPr>
      <w:keepNext/>
      <w:keepLines/>
      <w:spacing w:before="240" w:after="240"/>
      <w:ind w:firstLine="284"/>
    </w:pPr>
  </w:style>
  <w:style w:type="paragraph" w:customStyle="1" w:styleId="JuJudges">
    <w:name w:val="Ju_Judges"/>
    <w:aliases w:val="_Judges"/>
    <w:basedOn w:val="Normal"/>
    <w:uiPriority w:val="32"/>
    <w:qFormat/>
    <w:rsid w:val="002B5B43"/>
    <w:pPr>
      <w:tabs>
        <w:tab w:val="left" w:pos="567"/>
        <w:tab w:val="left" w:pos="1134"/>
      </w:tabs>
    </w:pPr>
  </w:style>
  <w:style w:type="character" w:customStyle="1" w:styleId="Heading4Char">
    <w:name w:val="Heading 4 Char"/>
    <w:basedOn w:val="DefaultParagraphFont"/>
    <w:link w:val="Heading4"/>
    <w:uiPriority w:val="98"/>
    <w:semiHidden/>
    <w:rsid w:val="002B5B43"/>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2B5B43"/>
    <w:pPr>
      <w:tabs>
        <w:tab w:val="center" w:pos="6407"/>
      </w:tabs>
      <w:spacing w:before="720"/>
      <w:jc w:val="right"/>
    </w:pPr>
  </w:style>
  <w:style w:type="character" w:customStyle="1" w:styleId="Heading5Char">
    <w:name w:val="Heading 5 Char"/>
    <w:basedOn w:val="DefaultParagraphFont"/>
    <w:link w:val="Heading5"/>
    <w:uiPriority w:val="98"/>
    <w:semiHidden/>
    <w:rsid w:val="002B5B43"/>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2B5B43"/>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2B5B43"/>
    <w:rPr>
      <w:caps w:val="0"/>
      <w:smallCaps/>
    </w:rPr>
  </w:style>
  <w:style w:type="character" w:styleId="SubtleEmphasis">
    <w:name w:val="Subtle Emphasis"/>
    <w:uiPriority w:val="98"/>
    <w:semiHidden/>
    <w:qFormat/>
    <w:rsid w:val="002B5B43"/>
    <w:rPr>
      <w:i/>
      <w:iCs/>
    </w:rPr>
  </w:style>
  <w:style w:type="table" w:customStyle="1" w:styleId="ECHRTable">
    <w:name w:val="ECHR_Table"/>
    <w:basedOn w:val="TableNormal"/>
    <w:rsid w:val="002B5B4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2B5B43"/>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2B5B43"/>
    <w:rPr>
      <w:b/>
      <w:bCs/>
      <w:i/>
      <w:iCs/>
      <w:spacing w:val="10"/>
      <w:bdr w:val="none" w:sz="0" w:space="0" w:color="auto"/>
      <w:shd w:val="clear" w:color="auto" w:fill="auto"/>
    </w:rPr>
  </w:style>
  <w:style w:type="paragraph" w:styleId="Footer0">
    <w:name w:val="footer"/>
    <w:basedOn w:val="Normal"/>
    <w:link w:val="FooterChar"/>
    <w:uiPriority w:val="98"/>
    <w:semiHidden/>
    <w:rsid w:val="002B5B43"/>
    <w:pPr>
      <w:tabs>
        <w:tab w:val="center" w:pos="3686"/>
        <w:tab w:val="right" w:pos="7371"/>
      </w:tabs>
    </w:pPr>
  </w:style>
  <w:style w:type="character" w:customStyle="1" w:styleId="FooterChar">
    <w:name w:val="Footer Char"/>
    <w:basedOn w:val="DefaultParagraphFont"/>
    <w:link w:val="Footer0"/>
    <w:uiPriority w:val="98"/>
    <w:semiHidden/>
    <w:rsid w:val="002B5B43"/>
    <w:rPr>
      <w:sz w:val="24"/>
      <w:szCs w:val="24"/>
      <w:lang w:val="bg-BG"/>
    </w:rPr>
  </w:style>
  <w:style w:type="character" w:styleId="FootnoteReference">
    <w:name w:val="footnote reference"/>
    <w:basedOn w:val="DefaultParagraphFont"/>
    <w:uiPriority w:val="98"/>
    <w:semiHidden/>
    <w:rsid w:val="002B5B43"/>
    <w:rPr>
      <w:vertAlign w:val="superscript"/>
    </w:rPr>
  </w:style>
  <w:style w:type="paragraph" w:styleId="FootnoteText">
    <w:name w:val="footnote text"/>
    <w:basedOn w:val="NormalJustified"/>
    <w:link w:val="FootnoteTextChar"/>
    <w:uiPriority w:val="98"/>
    <w:semiHidden/>
    <w:rsid w:val="002B5B43"/>
    <w:rPr>
      <w:sz w:val="20"/>
      <w:szCs w:val="20"/>
    </w:rPr>
  </w:style>
  <w:style w:type="character" w:customStyle="1" w:styleId="FootnoteTextChar">
    <w:name w:val="Footnote Text Char"/>
    <w:basedOn w:val="DefaultParagraphFont"/>
    <w:link w:val="FootnoteText"/>
    <w:uiPriority w:val="98"/>
    <w:semiHidden/>
    <w:rsid w:val="002B5B43"/>
    <w:rPr>
      <w:sz w:val="20"/>
      <w:szCs w:val="20"/>
      <w:lang w:val="bg-BG"/>
    </w:rPr>
  </w:style>
  <w:style w:type="character" w:customStyle="1" w:styleId="Heading6Char">
    <w:name w:val="Heading 6 Char"/>
    <w:basedOn w:val="DefaultParagraphFont"/>
    <w:link w:val="Heading6"/>
    <w:uiPriority w:val="98"/>
    <w:semiHidden/>
    <w:rsid w:val="002B5B43"/>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2B5B43"/>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2B5B43"/>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2B5B43"/>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2B5B43"/>
    <w:rPr>
      <w:color w:val="0072BC" w:themeColor="hyperlink"/>
      <w:u w:val="single"/>
    </w:rPr>
  </w:style>
  <w:style w:type="character" w:styleId="IntenseEmphasis">
    <w:name w:val="Intense Emphasis"/>
    <w:uiPriority w:val="98"/>
    <w:semiHidden/>
    <w:qFormat/>
    <w:rsid w:val="002B5B43"/>
    <w:rPr>
      <w:b/>
      <w:bCs/>
    </w:rPr>
  </w:style>
  <w:style w:type="paragraph" w:styleId="IntenseQuote">
    <w:name w:val="Intense Quote"/>
    <w:basedOn w:val="Normal"/>
    <w:next w:val="Normal"/>
    <w:link w:val="IntenseQuoteChar"/>
    <w:uiPriority w:val="98"/>
    <w:semiHidden/>
    <w:qFormat/>
    <w:rsid w:val="002B5B43"/>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2B5B43"/>
    <w:rPr>
      <w:b/>
      <w:bCs/>
      <w:i/>
      <w:iCs/>
      <w:sz w:val="24"/>
      <w:szCs w:val="24"/>
      <w:lang w:val="bg-BG" w:bidi="en-US"/>
    </w:rPr>
  </w:style>
  <w:style w:type="character" w:styleId="IntenseReference">
    <w:name w:val="Intense Reference"/>
    <w:uiPriority w:val="98"/>
    <w:semiHidden/>
    <w:qFormat/>
    <w:rsid w:val="002B5B43"/>
    <w:rPr>
      <w:smallCaps/>
      <w:spacing w:val="5"/>
      <w:u w:val="single"/>
    </w:rPr>
  </w:style>
  <w:style w:type="paragraph" w:styleId="ListParagraph">
    <w:name w:val="List Paragraph"/>
    <w:basedOn w:val="Normal"/>
    <w:uiPriority w:val="98"/>
    <w:semiHidden/>
    <w:qFormat/>
    <w:rsid w:val="002B5B43"/>
    <w:pPr>
      <w:ind w:left="720"/>
      <w:contextualSpacing/>
    </w:pPr>
  </w:style>
  <w:style w:type="table" w:customStyle="1" w:styleId="LtrTableAddress">
    <w:name w:val="Ltr_Table_Address"/>
    <w:aliases w:val="ECHR_Ltr_Table_Address"/>
    <w:basedOn w:val="TableNormal"/>
    <w:uiPriority w:val="99"/>
    <w:rsid w:val="002B5B43"/>
    <w:rPr>
      <w:sz w:val="24"/>
      <w:szCs w:val="24"/>
    </w:rPr>
    <w:tblPr>
      <w:tblInd w:w="5103" w:type="dxa"/>
    </w:tblPr>
  </w:style>
  <w:style w:type="paragraph" w:styleId="Quote">
    <w:name w:val="Quote"/>
    <w:basedOn w:val="Normal"/>
    <w:next w:val="Normal"/>
    <w:link w:val="QuoteChar"/>
    <w:uiPriority w:val="98"/>
    <w:semiHidden/>
    <w:qFormat/>
    <w:rsid w:val="002B5B43"/>
    <w:pPr>
      <w:spacing w:before="200"/>
      <w:ind w:left="360" w:right="360"/>
    </w:pPr>
    <w:rPr>
      <w:i/>
      <w:iCs/>
      <w:lang w:bidi="en-US"/>
    </w:rPr>
  </w:style>
  <w:style w:type="character" w:customStyle="1" w:styleId="QuoteChar">
    <w:name w:val="Quote Char"/>
    <w:basedOn w:val="DefaultParagraphFont"/>
    <w:link w:val="Quote"/>
    <w:uiPriority w:val="98"/>
    <w:semiHidden/>
    <w:rsid w:val="002B5B43"/>
    <w:rPr>
      <w:i/>
      <w:iCs/>
      <w:sz w:val="24"/>
      <w:szCs w:val="24"/>
      <w:lang w:val="bg-BG" w:bidi="en-US"/>
    </w:rPr>
  </w:style>
  <w:style w:type="character" w:styleId="SubtleReference">
    <w:name w:val="Subtle Reference"/>
    <w:uiPriority w:val="98"/>
    <w:semiHidden/>
    <w:qFormat/>
    <w:rsid w:val="002B5B43"/>
    <w:rPr>
      <w:smallCaps/>
    </w:rPr>
  </w:style>
  <w:style w:type="table" w:styleId="TableGrid">
    <w:name w:val="Table Grid"/>
    <w:basedOn w:val="TableNormal"/>
    <w:uiPriority w:val="59"/>
    <w:semiHidden/>
    <w:rsid w:val="002B5B43"/>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2B5B43"/>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2B5B43"/>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2B5B43"/>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2B5B43"/>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2B5B43"/>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2B5B43"/>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2B5B43"/>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2B5B43"/>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2B5B43"/>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2B5B43"/>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B5B43"/>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2B5B43"/>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2B5B43"/>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2B5B43"/>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2B5B43"/>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2B5B43"/>
    <w:pPr>
      <w:numPr>
        <w:numId w:val="1"/>
      </w:numPr>
    </w:pPr>
  </w:style>
  <w:style w:type="paragraph" w:customStyle="1" w:styleId="JuPara">
    <w:name w:val="Ju_Para"/>
    <w:aliases w:val="_Para"/>
    <w:basedOn w:val="NormalJustified"/>
    <w:link w:val="JuParaChar"/>
    <w:uiPriority w:val="4"/>
    <w:qFormat/>
    <w:rsid w:val="002B5B43"/>
    <w:pPr>
      <w:ind w:firstLine="284"/>
    </w:pPr>
  </w:style>
  <w:style w:type="numbering" w:styleId="1ai">
    <w:name w:val="Outline List 1"/>
    <w:basedOn w:val="NoList"/>
    <w:uiPriority w:val="99"/>
    <w:semiHidden/>
    <w:unhideWhenUsed/>
    <w:rsid w:val="002B5B43"/>
    <w:pPr>
      <w:numPr>
        <w:numId w:val="2"/>
      </w:numPr>
    </w:pPr>
  </w:style>
  <w:style w:type="table" w:customStyle="1" w:styleId="ECHRTableSimpleBox">
    <w:name w:val="ECHR_Table_Simple_Box"/>
    <w:basedOn w:val="TableNormal"/>
    <w:uiPriority w:val="99"/>
    <w:rsid w:val="002B5B43"/>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2B5B43"/>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2B5B43"/>
    <w:pPr>
      <w:numPr>
        <w:numId w:val="3"/>
      </w:numPr>
    </w:pPr>
  </w:style>
  <w:style w:type="table" w:customStyle="1" w:styleId="ECHRTableForInternalUse">
    <w:name w:val="ECHR_Table_For_Internal_Use"/>
    <w:basedOn w:val="TableNormal"/>
    <w:uiPriority w:val="99"/>
    <w:rsid w:val="002B5B43"/>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B5B43"/>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2B5B43"/>
  </w:style>
  <w:style w:type="paragraph" w:styleId="BlockText">
    <w:name w:val="Block Text"/>
    <w:basedOn w:val="Normal"/>
    <w:uiPriority w:val="98"/>
    <w:semiHidden/>
    <w:rsid w:val="002B5B43"/>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2B5B43"/>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2B5B43"/>
    <w:pPr>
      <w:spacing w:after="120"/>
    </w:pPr>
  </w:style>
  <w:style w:type="character" w:customStyle="1" w:styleId="BodyTextChar">
    <w:name w:val="Body Text Char"/>
    <w:basedOn w:val="DefaultParagraphFont"/>
    <w:link w:val="BodyText"/>
    <w:uiPriority w:val="98"/>
    <w:semiHidden/>
    <w:rsid w:val="002B5B43"/>
    <w:rPr>
      <w:sz w:val="24"/>
      <w:szCs w:val="24"/>
      <w:lang w:val="bg-BG"/>
    </w:rPr>
  </w:style>
  <w:style w:type="table" w:customStyle="1" w:styleId="ECHRTableOddBanded">
    <w:name w:val="ECHR_Table_Odd_Banded"/>
    <w:basedOn w:val="TableNormal"/>
    <w:uiPriority w:val="99"/>
    <w:rsid w:val="002B5B4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2B5B43"/>
    <w:pPr>
      <w:spacing w:after="120" w:line="480" w:lineRule="auto"/>
    </w:pPr>
  </w:style>
  <w:style w:type="table" w:customStyle="1" w:styleId="ECHRHeaderTableReduced">
    <w:name w:val="ECHR_Header_Table_Reduced"/>
    <w:basedOn w:val="TableNormal"/>
    <w:uiPriority w:val="99"/>
    <w:rsid w:val="002B5B43"/>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2B5B43"/>
    <w:pPr>
      <w:ind w:firstLine="284"/>
    </w:pPr>
    <w:rPr>
      <w:b/>
    </w:rPr>
  </w:style>
  <w:style w:type="character" w:styleId="PageNumber">
    <w:name w:val="page number"/>
    <w:uiPriority w:val="98"/>
    <w:semiHidden/>
    <w:rsid w:val="002B5B43"/>
    <w:rPr>
      <w:sz w:val="18"/>
    </w:rPr>
  </w:style>
  <w:style w:type="paragraph" w:styleId="ListBullet">
    <w:name w:val="List Bullet"/>
    <w:basedOn w:val="Normal"/>
    <w:uiPriority w:val="98"/>
    <w:semiHidden/>
    <w:rsid w:val="002B5B43"/>
    <w:pPr>
      <w:numPr>
        <w:numId w:val="11"/>
      </w:numPr>
    </w:pPr>
  </w:style>
  <w:style w:type="paragraph" w:styleId="ListBullet3">
    <w:name w:val="List Bullet 3"/>
    <w:basedOn w:val="Normal"/>
    <w:uiPriority w:val="98"/>
    <w:semiHidden/>
    <w:rsid w:val="002B5B43"/>
    <w:pPr>
      <w:numPr>
        <w:numId w:val="13"/>
      </w:numPr>
      <w:contextualSpacing/>
    </w:pPr>
  </w:style>
  <w:style w:type="character" w:customStyle="1" w:styleId="BodyText2Char">
    <w:name w:val="Body Text 2 Char"/>
    <w:basedOn w:val="DefaultParagraphFont"/>
    <w:link w:val="BodyText2"/>
    <w:uiPriority w:val="98"/>
    <w:semiHidden/>
    <w:rsid w:val="002B5B43"/>
    <w:rPr>
      <w:sz w:val="24"/>
      <w:szCs w:val="24"/>
      <w:lang w:val="bg-BG"/>
    </w:rPr>
  </w:style>
  <w:style w:type="paragraph" w:styleId="BodyText3">
    <w:name w:val="Body Text 3"/>
    <w:basedOn w:val="Normal"/>
    <w:link w:val="BodyText3Char"/>
    <w:uiPriority w:val="98"/>
    <w:semiHidden/>
    <w:rsid w:val="002B5B43"/>
    <w:pPr>
      <w:spacing w:after="120"/>
    </w:pPr>
    <w:rPr>
      <w:sz w:val="16"/>
      <w:szCs w:val="16"/>
    </w:rPr>
  </w:style>
  <w:style w:type="character" w:customStyle="1" w:styleId="BodyText3Char">
    <w:name w:val="Body Text 3 Char"/>
    <w:basedOn w:val="DefaultParagraphFont"/>
    <w:link w:val="BodyText3"/>
    <w:uiPriority w:val="98"/>
    <w:semiHidden/>
    <w:rsid w:val="002B5B43"/>
    <w:rPr>
      <w:sz w:val="16"/>
      <w:szCs w:val="16"/>
      <w:lang w:val="bg-BG"/>
    </w:rPr>
  </w:style>
  <w:style w:type="paragraph" w:styleId="BodyTextFirstIndent">
    <w:name w:val="Body Text First Indent"/>
    <w:basedOn w:val="BodyText"/>
    <w:link w:val="BodyTextFirstIndentChar"/>
    <w:uiPriority w:val="98"/>
    <w:semiHidden/>
    <w:rsid w:val="002B5B43"/>
    <w:pPr>
      <w:spacing w:after="0"/>
      <w:ind w:firstLine="360"/>
    </w:pPr>
  </w:style>
  <w:style w:type="character" w:customStyle="1" w:styleId="BodyTextFirstIndentChar">
    <w:name w:val="Body Text First Indent Char"/>
    <w:basedOn w:val="BodyTextChar"/>
    <w:link w:val="BodyTextFirstIndent"/>
    <w:uiPriority w:val="98"/>
    <w:semiHidden/>
    <w:rsid w:val="002B5B43"/>
    <w:rPr>
      <w:sz w:val="24"/>
      <w:szCs w:val="24"/>
      <w:lang w:val="bg-BG"/>
    </w:rPr>
  </w:style>
  <w:style w:type="paragraph" w:styleId="BodyTextIndent">
    <w:name w:val="Body Text Indent"/>
    <w:basedOn w:val="Normal"/>
    <w:link w:val="BodyTextIndentChar"/>
    <w:uiPriority w:val="98"/>
    <w:semiHidden/>
    <w:rsid w:val="002B5B43"/>
    <w:pPr>
      <w:spacing w:after="120"/>
      <w:ind w:left="283"/>
    </w:pPr>
  </w:style>
  <w:style w:type="character" w:customStyle="1" w:styleId="BodyTextIndentChar">
    <w:name w:val="Body Text Indent Char"/>
    <w:basedOn w:val="DefaultParagraphFont"/>
    <w:link w:val="BodyTextIndent"/>
    <w:uiPriority w:val="98"/>
    <w:semiHidden/>
    <w:rsid w:val="002B5B43"/>
    <w:rPr>
      <w:sz w:val="24"/>
      <w:szCs w:val="24"/>
      <w:lang w:val="bg-BG"/>
    </w:rPr>
  </w:style>
  <w:style w:type="paragraph" w:styleId="BodyTextFirstIndent2">
    <w:name w:val="Body Text First Indent 2"/>
    <w:basedOn w:val="BodyTextIndent"/>
    <w:link w:val="BodyTextFirstIndent2Char"/>
    <w:uiPriority w:val="98"/>
    <w:semiHidden/>
    <w:rsid w:val="002B5B43"/>
    <w:pPr>
      <w:spacing w:after="0"/>
      <w:ind w:left="360" w:firstLine="360"/>
    </w:pPr>
  </w:style>
  <w:style w:type="character" w:customStyle="1" w:styleId="BodyTextFirstIndent2Char">
    <w:name w:val="Body Text First Indent 2 Char"/>
    <w:basedOn w:val="BodyTextIndentChar"/>
    <w:link w:val="BodyTextFirstIndent2"/>
    <w:uiPriority w:val="98"/>
    <w:semiHidden/>
    <w:rsid w:val="002B5B43"/>
    <w:rPr>
      <w:sz w:val="24"/>
      <w:szCs w:val="24"/>
      <w:lang w:val="bg-BG"/>
    </w:rPr>
  </w:style>
  <w:style w:type="paragraph" w:styleId="BodyTextIndent2">
    <w:name w:val="Body Text Indent 2"/>
    <w:basedOn w:val="Normal"/>
    <w:link w:val="BodyTextIndent2Char"/>
    <w:uiPriority w:val="98"/>
    <w:semiHidden/>
    <w:rsid w:val="002B5B43"/>
    <w:pPr>
      <w:spacing w:after="120" w:line="480" w:lineRule="auto"/>
      <w:ind w:left="283"/>
    </w:pPr>
  </w:style>
  <w:style w:type="character" w:customStyle="1" w:styleId="BodyTextIndent2Char">
    <w:name w:val="Body Text Indent 2 Char"/>
    <w:basedOn w:val="DefaultParagraphFont"/>
    <w:link w:val="BodyTextIndent2"/>
    <w:uiPriority w:val="98"/>
    <w:semiHidden/>
    <w:rsid w:val="002B5B43"/>
    <w:rPr>
      <w:sz w:val="24"/>
      <w:szCs w:val="24"/>
      <w:lang w:val="bg-BG"/>
    </w:rPr>
  </w:style>
  <w:style w:type="paragraph" w:styleId="BodyTextIndent3">
    <w:name w:val="Body Text Indent 3"/>
    <w:basedOn w:val="Normal"/>
    <w:link w:val="BodyTextIndent3Char"/>
    <w:uiPriority w:val="98"/>
    <w:semiHidden/>
    <w:rsid w:val="002B5B43"/>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2B5B43"/>
    <w:rPr>
      <w:sz w:val="16"/>
      <w:szCs w:val="16"/>
      <w:lang w:val="bg-BG"/>
    </w:rPr>
  </w:style>
  <w:style w:type="paragraph" w:styleId="Caption">
    <w:name w:val="caption"/>
    <w:basedOn w:val="Normal"/>
    <w:next w:val="Normal"/>
    <w:uiPriority w:val="98"/>
    <w:semiHidden/>
    <w:qFormat/>
    <w:rsid w:val="002B5B43"/>
    <w:pPr>
      <w:spacing w:after="200"/>
    </w:pPr>
    <w:rPr>
      <w:b/>
      <w:bCs/>
      <w:color w:val="0072BC" w:themeColor="accent1"/>
      <w:sz w:val="18"/>
      <w:szCs w:val="18"/>
    </w:rPr>
  </w:style>
  <w:style w:type="paragraph" w:styleId="Closing">
    <w:name w:val="Closing"/>
    <w:basedOn w:val="Normal"/>
    <w:link w:val="ClosingChar"/>
    <w:uiPriority w:val="98"/>
    <w:semiHidden/>
    <w:rsid w:val="002B5B43"/>
    <w:pPr>
      <w:ind w:left="4252"/>
    </w:pPr>
  </w:style>
  <w:style w:type="character" w:customStyle="1" w:styleId="ClosingChar">
    <w:name w:val="Closing Char"/>
    <w:basedOn w:val="DefaultParagraphFont"/>
    <w:link w:val="Closing"/>
    <w:uiPriority w:val="98"/>
    <w:semiHidden/>
    <w:rsid w:val="002B5B43"/>
    <w:rPr>
      <w:sz w:val="24"/>
      <w:szCs w:val="24"/>
      <w:lang w:val="bg-BG"/>
    </w:rPr>
  </w:style>
  <w:style w:type="table" w:styleId="ColorfulGrid">
    <w:name w:val="Colorful Grid"/>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2B5B43"/>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B5B43"/>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2B5B43"/>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2B5B43"/>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2B5B43"/>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2B5B43"/>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2B5B43"/>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2B5B43"/>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B5B43"/>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B5B43"/>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B5B43"/>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2B5B43"/>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B5B43"/>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B5B43"/>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2B5B43"/>
    <w:rPr>
      <w:sz w:val="16"/>
      <w:szCs w:val="16"/>
    </w:rPr>
  </w:style>
  <w:style w:type="paragraph" w:styleId="CommentText">
    <w:name w:val="annotation text"/>
    <w:basedOn w:val="Normal"/>
    <w:link w:val="CommentTextChar"/>
    <w:uiPriority w:val="98"/>
    <w:semiHidden/>
    <w:rsid w:val="002B5B43"/>
    <w:rPr>
      <w:sz w:val="20"/>
      <w:szCs w:val="20"/>
    </w:rPr>
  </w:style>
  <w:style w:type="character" w:customStyle="1" w:styleId="CommentTextChar">
    <w:name w:val="Comment Text Char"/>
    <w:basedOn w:val="DefaultParagraphFont"/>
    <w:link w:val="CommentText"/>
    <w:uiPriority w:val="98"/>
    <w:semiHidden/>
    <w:rsid w:val="002B5B43"/>
    <w:rPr>
      <w:sz w:val="20"/>
      <w:szCs w:val="20"/>
      <w:lang w:val="bg-BG"/>
    </w:rPr>
  </w:style>
  <w:style w:type="paragraph" w:styleId="CommentSubject">
    <w:name w:val="annotation subject"/>
    <w:basedOn w:val="CommentText"/>
    <w:next w:val="CommentText"/>
    <w:link w:val="CommentSubjectChar"/>
    <w:uiPriority w:val="98"/>
    <w:semiHidden/>
    <w:rsid w:val="002B5B43"/>
    <w:rPr>
      <w:b/>
      <w:bCs/>
    </w:rPr>
  </w:style>
  <w:style w:type="character" w:customStyle="1" w:styleId="CommentSubjectChar">
    <w:name w:val="Comment Subject Char"/>
    <w:basedOn w:val="CommentTextChar"/>
    <w:link w:val="CommentSubject"/>
    <w:uiPriority w:val="98"/>
    <w:semiHidden/>
    <w:rsid w:val="002B5B43"/>
    <w:rPr>
      <w:b/>
      <w:bCs/>
      <w:sz w:val="20"/>
      <w:szCs w:val="20"/>
      <w:lang w:val="bg-BG"/>
    </w:rPr>
  </w:style>
  <w:style w:type="table" w:styleId="DarkList">
    <w:name w:val="Dark List"/>
    <w:basedOn w:val="TableNormal"/>
    <w:uiPriority w:val="70"/>
    <w:semiHidden/>
    <w:rsid w:val="002B5B43"/>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B5B43"/>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2B5B43"/>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2B5B43"/>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2B5B43"/>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2B5B43"/>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2B5B43"/>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2B5B43"/>
  </w:style>
  <w:style w:type="character" w:customStyle="1" w:styleId="DateChar">
    <w:name w:val="Date Char"/>
    <w:basedOn w:val="DefaultParagraphFont"/>
    <w:link w:val="Date"/>
    <w:uiPriority w:val="98"/>
    <w:semiHidden/>
    <w:rsid w:val="002B5B43"/>
    <w:rPr>
      <w:sz w:val="24"/>
      <w:szCs w:val="24"/>
      <w:lang w:val="bg-BG"/>
    </w:rPr>
  </w:style>
  <w:style w:type="paragraph" w:styleId="DocumentMap">
    <w:name w:val="Document Map"/>
    <w:basedOn w:val="Normal"/>
    <w:link w:val="DocumentMapChar"/>
    <w:uiPriority w:val="98"/>
    <w:semiHidden/>
    <w:rsid w:val="002B5B43"/>
    <w:rPr>
      <w:rFonts w:ascii="Tahoma" w:hAnsi="Tahoma" w:cs="Tahoma"/>
      <w:sz w:val="16"/>
      <w:szCs w:val="16"/>
    </w:rPr>
  </w:style>
  <w:style w:type="character" w:customStyle="1" w:styleId="DocumentMapChar">
    <w:name w:val="Document Map Char"/>
    <w:basedOn w:val="DefaultParagraphFont"/>
    <w:link w:val="DocumentMap"/>
    <w:uiPriority w:val="98"/>
    <w:semiHidden/>
    <w:rsid w:val="002B5B43"/>
    <w:rPr>
      <w:rFonts w:ascii="Tahoma" w:hAnsi="Tahoma" w:cs="Tahoma"/>
      <w:sz w:val="16"/>
      <w:szCs w:val="16"/>
      <w:lang w:val="bg-BG"/>
    </w:rPr>
  </w:style>
  <w:style w:type="paragraph" w:styleId="E-mailSignature">
    <w:name w:val="E-mail Signature"/>
    <w:basedOn w:val="Normal"/>
    <w:link w:val="E-mailSignatureChar"/>
    <w:uiPriority w:val="98"/>
    <w:semiHidden/>
    <w:rsid w:val="002B5B43"/>
  </w:style>
  <w:style w:type="character" w:customStyle="1" w:styleId="E-mailSignatureChar">
    <w:name w:val="E-mail Signature Char"/>
    <w:basedOn w:val="DefaultParagraphFont"/>
    <w:link w:val="E-mailSignature"/>
    <w:uiPriority w:val="98"/>
    <w:semiHidden/>
    <w:rsid w:val="002B5B43"/>
    <w:rPr>
      <w:sz w:val="24"/>
      <w:szCs w:val="24"/>
      <w:lang w:val="bg-BG"/>
    </w:rPr>
  </w:style>
  <w:style w:type="character" w:styleId="EndnoteReference">
    <w:name w:val="endnote reference"/>
    <w:basedOn w:val="DefaultParagraphFont"/>
    <w:uiPriority w:val="98"/>
    <w:semiHidden/>
    <w:rsid w:val="002B5B43"/>
    <w:rPr>
      <w:vertAlign w:val="superscript"/>
    </w:rPr>
  </w:style>
  <w:style w:type="paragraph" w:styleId="EndnoteText">
    <w:name w:val="endnote text"/>
    <w:basedOn w:val="Normal"/>
    <w:link w:val="EndnoteTextChar"/>
    <w:uiPriority w:val="98"/>
    <w:semiHidden/>
    <w:rsid w:val="002B5B43"/>
    <w:rPr>
      <w:sz w:val="20"/>
      <w:szCs w:val="20"/>
    </w:rPr>
  </w:style>
  <w:style w:type="character" w:customStyle="1" w:styleId="EndnoteTextChar">
    <w:name w:val="Endnote Text Char"/>
    <w:basedOn w:val="DefaultParagraphFont"/>
    <w:link w:val="EndnoteText"/>
    <w:uiPriority w:val="98"/>
    <w:semiHidden/>
    <w:rsid w:val="002B5B43"/>
    <w:rPr>
      <w:sz w:val="20"/>
      <w:szCs w:val="20"/>
      <w:lang w:val="bg-BG"/>
    </w:rPr>
  </w:style>
  <w:style w:type="paragraph" w:styleId="EnvelopeAddress">
    <w:name w:val="envelope address"/>
    <w:basedOn w:val="Normal"/>
    <w:uiPriority w:val="98"/>
    <w:semiHidden/>
    <w:rsid w:val="002B5B43"/>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2B5B43"/>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2B5B43"/>
    <w:rPr>
      <w:color w:val="7030A0" w:themeColor="followedHyperlink"/>
      <w:u w:val="single"/>
    </w:rPr>
  </w:style>
  <w:style w:type="character" w:styleId="HTMLAcronym">
    <w:name w:val="HTML Acronym"/>
    <w:basedOn w:val="DefaultParagraphFont"/>
    <w:uiPriority w:val="98"/>
    <w:semiHidden/>
    <w:rsid w:val="002B5B43"/>
  </w:style>
  <w:style w:type="paragraph" w:styleId="HTMLAddress">
    <w:name w:val="HTML Address"/>
    <w:basedOn w:val="Normal"/>
    <w:link w:val="HTMLAddressChar"/>
    <w:uiPriority w:val="98"/>
    <w:semiHidden/>
    <w:rsid w:val="002B5B43"/>
    <w:rPr>
      <w:i/>
      <w:iCs/>
    </w:rPr>
  </w:style>
  <w:style w:type="character" w:customStyle="1" w:styleId="HTMLAddressChar">
    <w:name w:val="HTML Address Char"/>
    <w:basedOn w:val="DefaultParagraphFont"/>
    <w:link w:val="HTMLAddress"/>
    <w:uiPriority w:val="98"/>
    <w:semiHidden/>
    <w:rsid w:val="002B5B43"/>
    <w:rPr>
      <w:i/>
      <w:iCs/>
      <w:sz w:val="24"/>
      <w:szCs w:val="24"/>
      <w:lang w:val="bg-BG"/>
    </w:rPr>
  </w:style>
  <w:style w:type="character" w:styleId="HTMLCite">
    <w:name w:val="HTML Cite"/>
    <w:basedOn w:val="DefaultParagraphFont"/>
    <w:uiPriority w:val="98"/>
    <w:semiHidden/>
    <w:rsid w:val="002B5B43"/>
    <w:rPr>
      <w:i/>
      <w:iCs/>
    </w:rPr>
  </w:style>
  <w:style w:type="character" w:styleId="HTMLCode">
    <w:name w:val="HTML Code"/>
    <w:basedOn w:val="DefaultParagraphFont"/>
    <w:uiPriority w:val="98"/>
    <w:semiHidden/>
    <w:rsid w:val="002B5B43"/>
    <w:rPr>
      <w:rFonts w:ascii="Consolas" w:hAnsi="Consolas" w:cs="Consolas"/>
      <w:sz w:val="20"/>
      <w:szCs w:val="20"/>
    </w:rPr>
  </w:style>
  <w:style w:type="character" w:styleId="HTMLDefinition">
    <w:name w:val="HTML Definition"/>
    <w:basedOn w:val="DefaultParagraphFont"/>
    <w:uiPriority w:val="98"/>
    <w:semiHidden/>
    <w:rsid w:val="002B5B43"/>
    <w:rPr>
      <w:i/>
      <w:iCs/>
    </w:rPr>
  </w:style>
  <w:style w:type="character" w:styleId="HTMLKeyboard">
    <w:name w:val="HTML Keyboard"/>
    <w:basedOn w:val="DefaultParagraphFont"/>
    <w:uiPriority w:val="98"/>
    <w:semiHidden/>
    <w:rsid w:val="002B5B43"/>
    <w:rPr>
      <w:rFonts w:ascii="Consolas" w:hAnsi="Consolas" w:cs="Consolas"/>
      <w:sz w:val="20"/>
      <w:szCs w:val="20"/>
    </w:rPr>
  </w:style>
  <w:style w:type="paragraph" w:styleId="HTMLPreformatted">
    <w:name w:val="HTML Preformatted"/>
    <w:basedOn w:val="Normal"/>
    <w:link w:val="HTMLPreformattedChar"/>
    <w:uiPriority w:val="98"/>
    <w:semiHidden/>
    <w:rsid w:val="002B5B43"/>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2B5B43"/>
    <w:rPr>
      <w:rFonts w:ascii="Consolas" w:hAnsi="Consolas" w:cs="Consolas"/>
      <w:sz w:val="20"/>
      <w:szCs w:val="20"/>
      <w:lang w:val="bg-BG"/>
    </w:rPr>
  </w:style>
  <w:style w:type="character" w:styleId="HTMLSample">
    <w:name w:val="HTML Sample"/>
    <w:basedOn w:val="DefaultParagraphFont"/>
    <w:uiPriority w:val="98"/>
    <w:semiHidden/>
    <w:rsid w:val="002B5B43"/>
    <w:rPr>
      <w:rFonts w:ascii="Consolas" w:hAnsi="Consolas" w:cs="Consolas"/>
      <w:sz w:val="24"/>
      <w:szCs w:val="24"/>
    </w:rPr>
  </w:style>
  <w:style w:type="character" w:styleId="HTMLTypewriter">
    <w:name w:val="HTML Typewriter"/>
    <w:basedOn w:val="DefaultParagraphFont"/>
    <w:uiPriority w:val="98"/>
    <w:semiHidden/>
    <w:rsid w:val="002B5B43"/>
    <w:rPr>
      <w:rFonts w:ascii="Consolas" w:hAnsi="Consolas" w:cs="Consolas"/>
      <w:sz w:val="20"/>
      <w:szCs w:val="20"/>
    </w:rPr>
  </w:style>
  <w:style w:type="character" w:styleId="HTMLVariable">
    <w:name w:val="HTML Variable"/>
    <w:basedOn w:val="DefaultParagraphFont"/>
    <w:uiPriority w:val="98"/>
    <w:semiHidden/>
    <w:rsid w:val="002B5B43"/>
    <w:rPr>
      <w:i/>
      <w:iCs/>
    </w:rPr>
  </w:style>
  <w:style w:type="paragraph" w:styleId="Index1">
    <w:name w:val="index 1"/>
    <w:basedOn w:val="Normal"/>
    <w:next w:val="Normal"/>
    <w:autoRedefine/>
    <w:uiPriority w:val="98"/>
    <w:semiHidden/>
    <w:rsid w:val="002B5B43"/>
    <w:pPr>
      <w:ind w:left="240" w:hanging="240"/>
    </w:pPr>
  </w:style>
  <w:style w:type="paragraph" w:styleId="Index2">
    <w:name w:val="index 2"/>
    <w:basedOn w:val="Normal"/>
    <w:next w:val="Normal"/>
    <w:autoRedefine/>
    <w:uiPriority w:val="98"/>
    <w:semiHidden/>
    <w:rsid w:val="002B5B43"/>
    <w:pPr>
      <w:ind w:left="480" w:hanging="240"/>
    </w:pPr>
  </w:style>
  <w:style w:type="paragraph" w:styleId="Index3">
    <w:name w:val="index 3"/>
    <w:basedOn w:val="Normal"/>
    <w:next w:val="Normal"/>
    <w:autoRedefine/>
    <w:uiPriority w:val="98"/>
    <w:semiHidden/>
    <w:rsid w:val="002B5B43"/>
    <w:pPr>
      <w:ind w:left="720" w:hanging="240"/>
    </w:pPr>
  </w:style>
  <w:style w:type="paragraph" w:styleId="Index4">
    <w:name w:val="index 4"/>
    <w:basedOn w:val="Normal"/>
    <w:next w:val="Normal"/>
    <w:autoRedefine/>
    <w:uiPriority w:val="98"/>
    <w:semiHidden/>
    <w:rsid w:val="002B5B43"/>
    <w:pPr>
      <w:ind w:left="960" w:hanging="240"/>
    </w:pPr>
  </w:style>
  <w:style w:type="paragraph" w:styleId="Index5">
    <w:name w:val="index 5"/>
    <w:basedOn w:val="Normal"/>
    <w:next w:val="Normal"/>
    <w:autoRedefine/>
    <w:uiPriority w:val="98"/>
    <w:semiHidden/>
    <w:rsid w:val="002B5B43"/>
    <w:pPr>
      <w:ind w:left="1200" w:hanging="240"/>
    </w:pPr>
  </w:style>
  <w:style w:type="paragraph" w:styleId="Index6">
    <w:name w:val="index 6"/>
    <w:basedOn w:val="Normal"/>
    <w:next w:val="Normal"/>
    <w:autoRedefine/>
    <w:uiPriority w:val="98"/>
    <w:semiHidden/>
    <w:rsid w:val="002B5B43"/>
    <w:pPr>
      <w:ind w:left="1440" w:hanging="240"/>
    </w:pPr>
  </w:style>
  <w:style w:type="paragraph" w:styleId="Index7">
    <w:name w:val="index 7"/>
    <w:basedOn w:val="Normal"/>
    <w:next w:val="Normal"/>
    <w:autoRedefine/>
    <w:uiPriority w:val="98"/>
    <w:semiHidden/>
    <w:rsid w:val="002B5B43"/>
    <w:pPr>
      <w:ind w:left="1680" w:hanging="240"/>
    </w:pPr>
  </w:style>
  <w:style w:type="paragraph" w:styleId="Index8">
    <w:name w:val="index 8"/>
    <w:basedOn w:val="Normal"/>
    <w:next w:val="Normal"/>
    <w:autoRedefine/>
    <w:uiPriority w:val="98"/>
    <w:semiHidden/>
    <w:rsid w:val="002B5B43"/>
    <w:pPr>
      <w:ind w:left="1920" w:hanging="240"/>
    </w:pPr>
  </w:style>
  <w:style w:type="paragraph" w:styleId="Index9">
    <w:name w:val="index 9"/>
    <w:basedOn w:val="Normal"/>
    <w:next w:val="Normal"/>
    <w:autoRedefine/>
    <w:uiPriority w:val="98"/>
    <w:semiHidden/>
    <w:rsid w:val="002B5B43"/>
    <w:pPr>
      <w:ind w:left="2160" w:hanging="240"/>
    </w:pPr>
  </w:style>
  <w:style w:type="paragraph" w:styleId="IndexHeading">
    <w:name w:val="index heading"/>
    <w:basedOn w:val="Normal"/>
    <w:next w:val="Index1"/>
    <w:uiPriority w:val="98"/>
    <w:semiHidden/>
    <w:rsid w:val="002B5B43"/>
    <w:rPr>
      <w:rFonts w:asciiTheme="majorHAnsi" w:eastAsiaTheme="majorEastAsia" w:hAnsiTheme="majorHAnsi" w:cstheme="majorBidi"/>
      <w:b/>
      <w:bCs/>
    </w:rPr>
  </w:style>
  <w:style w:type="table" w:styleId="LightGrid">
    <w:name w:val="Light Grid"/>
    <w:basedOn w:val="TableNormal"/>
    <w:uiPriority w:val="62"/>
    <w:semiHidden/>
    <w:rsid w:val="002B5B43"/>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B5B43"/>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2B5B43"/>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2B5B43"/>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2B5B43"/>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2B5B43"/>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2B5B43"/>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2B5B43"/>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B5B43"/>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2B5B43"/>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2B5B43"/>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2B5B43"/>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2B5B43"/>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2B5B43"/>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2B5B43"/>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B5B43"/>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2B5B43"/>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2B5B43"/>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2B5B43"/>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2B5B43"/>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2B5B43"/>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2B5B43"/>
  </w:style>
  <w:style w:type="paragraph" w:styleId="List">
    <w:name w:val="List"/>
    <w:basedOn w:val="Normal"/>
    <w:uiPriority w:val="98"/>
    <w:semiHidden/>
    <w:rsid w:val="002B5B43"/>
    <w:pPr>
      <w:ind w:left="283" w:hanging="283"/>
      <w:contextualSpacing/>
    </w:pPr>
  </w:style>
  <w:style w:type="paragraph" w:styleId="List2">
    <w:name w:val="List 2"/>
    <w:basedOn w:val="Normal"/>
    <w:uiPriority w:val="98"/>
    <w:semiHidden/>
    <w:rsid w:val="002B5B43"/>
    <w:pPr>
      <w:ind w:left="566" w:hanging="283"/>
      <w:contextualSpacing/>
    </w:pPr>
  </w:style>
  <w:style w:type="paragraph" w:styleId="List3">
    <w:name w:val="List 3"/>
    <w:basedOn w:val="Normal"/>
    <w:uiPriority w:val="98"/>
    <w:semiHidden/>
    <w:rsid w:val="002B5B43"/>
    <w:pPr>
      <w:ind w:left="849" w:hanging="283"/>
      <w:contextualSpacing/>
    </w:pPr>
  </w:style>
  <w:style w:type="paragraph" w:styleId="List4">
    <w:name w:val="List 4"/>
    <w:basedOn w:val="Normal"/>
    <w:uiPriority w:val="98"/>
    <w:semiHidden/>
    <w:rsid w:val="002B5B43"/>
    <w:pPr>
      <w:ind w:left="1132" w:hanging="283"/>
      <w:contextualSpacing/>
    </w:pPr>
  </w:style>
  <w:style w:type="paragraph" w:styleId="List5">
    <w:name w:val="List 5"/>
    <w:basedOn w:val="Normal"/>
    <w:uiPriority w:val="98"/>
    <w:semiHidden/>
    <w:rsid w:val="002B5B43"/>
    <w:pPr>
      <w:ind w:left="1415" w:hanging="283"/>
      <w:contextualSpacing/>
    </w:pPr>
  </w:style>
  <w:style w:type="paragraph" w:styleId="ListBullet2">
    <w:name w:val="List Bullet 2"/>
    <w:basedOn w:val="Normal"/>
    <w:uiPriority w:val="98"/>
    <w:semiHidden/>
    <w:rsid w:val="002B5B43"/>
    <w:pPr>
      <w:numPr>
        <w:numId w:val="12"/>
      </w:numPr>
      <w:contextualSpacing/>
    </w:pPr>
  </w:style>
  <w:style w:type="paragraph" w:styleId="ListBullet4">
    <w:name w:val="List Bullet 4"/>
    <w:basedOn w:val="Normal"/>
    <w:uiPriority w:val="98"/>
    <w:semiHidden/>
    <w:rsid w:val="002B5B43"/>
    <w:pPr>
      <w:numPr>
        <w:numId w:val="14"/>
      </w:numPr>
      <w:contextualSpacing/>
    </w:pPr>
  </w:style>
  <w:style w:type="paragraph" w:styleId="ListBullet5">
    <w:name w:val="List Bullet 5"/>
    <w:basedOn w:val="Normal"/>
    <w:uiPriority w:val="98"/>
    <w:semiHidden/>
    <w:rsid w:val="002B5B43"/>
    <w:pPr>
      <w:numPr>
        <w:numId w:val="15"/>
      </w:numPr>
      <w:contextualSpacing/>
    </w:pPr>
  </w:style>
  <w:style w:type="paragraph" w:styleId="ListContinue">
    <w:name w:val="List Continue"/>
    <w:basedOn w:val="Normal"/>
    <w:uiPriority w:val="98"/>
    <w:semiHidden/>
    <w:rsid w:val="002B5B43"/>
    <w:pPr>
      <w:spacing w:after="120"/>
      <w:ind w:left="283"/>
      <w:contextualSpacing/>
    </w:pPr>
  </w:style>
  <w:style w:type="paragraph" w:styleId="ListContinue2">
    <w:name w:val="List Continue 2"/>
    <w:basedOn w:val="Normal"/>
    <w:uiPriority w:val="98"/>
    <w:semiHidden/>
    <w:rsid w:val="002B5B43"/>
    <w:pPr>
      <w:spacing w:after="120"/>
      <w:ind w:left="566"/>
      <w:contextualSpacing/>
    </w:pPr>
  </w:style>
  <w:style w:type="paragraph" w:styleId="ListContinue3">
    <w:name w:val="List Continue 3"/>
    <w:basedOn w:val="Normal"/>
    <w:uiPriority w:val="98"/>
    <w:semiHidden/>
    <w:rsid w:val="002B5B43"/>
    <w:pPr>
      <w:spacing w:after="120"/>
      <w:ind w:left="849"/>
      <w:contextualSpacing/>
    </w:pPr>
  </w:style>
  <w:style w:type="paragraph" w:styleId="ListContinue4">
    <w:name w:val="List Continue 4"/>
    <w:basedOn w:val="Normal"/>
    <w:uiPriority w:val="98"/>
    <w:semiHidden/>
    <w:rsid w:val="002B5B43"/>
    <w:pPr>
      <w:spacing w:after="120"/>
      <w:ind w:left="1132"/>
      <w:contextualSpacing/>
    </w:pPr>
  </w:style>
  <w:style w:type="paragraph" w:styleId="ListContinue5">
    <w:name w:val="List Continue 5"/>
    <w:basedOn w:val="Normal"/>
    <w:uiPriority w:val="98"/>
    <w:semiHidden/>
    <w:rsid w:val="002B5B43"/>
    <w:pPr>
      <w:spacing w:after="120"/>
      <w:ind w:left="1415"/>
      <w:contextualSpacing/>
    </w:pPr>
  </w:style>
  <w:style w:type="paragraph" w:styleId="ListNumber">
    <w:name w:val="List Number"/>
    <w:basedOn w:val="Normal"/>
    <w:uiPriority w:val="98"/>
    <w:semiHidden/>
    <w:rsid w:val="002B5B43"/>
    <w:pPr>
      <w:numPr>
        <w:numId w:val="16"/>
      </w:numPr>
      <w:contextualSpacing/>
    </w:pPr>
  </w:style>
  <w:style w:type="paragraph" w:styleId="ListNumber2">
    <w:name w:val="List Number 2"/>
    <w:basedOn w:val="Normal"/>
    <w:uiPriority w:val="98"/>
    <w:semiHidden/>
    <w:rsid w:val="002B5B43"/>
    <w:pPr>
      <w:numPr>
        <w:numId w:val="17"/>
      </w:numPr>
      <w:contextualSpacing/>
    </w:pPr>
  </w:style>
  <w:style w:type="paragraph" w:styleId="ListNumber3">
    <w:name w:val="List Number 3"/>
    <w:basedOn w:val="Normal"/>
    <w:uiPriority w:val="98"/>
    <w:semiHidden/>
    <w:rsid w:val="002B5B43"/>
    <w:pPr>
      <w:numPr>
        <w:numId w:val="18"/>
      </w:numPr>
      <w:contextualSpacing/>
    </w:pPr>
  </w:style>
  <w:style w:type="paragraph" w:styleId="ListNumber4">
    <w:name w:val="List Number 4"/>
    <w:basedOn w:val="Normal"/>
    <w:uiPriority w:val="98"/>
    <w:semiHidden/>
    <w:rsid w:val="002B5B43"/>
    <w:pPr>
      <w:numPr>
        <w:numId w:val="19"/>
      </w:numPr>
      <w:contextualSpacing/>
    </w:pPr>
  </w:style>
  <w:style w:type="paragraph" w:styleId="ListNumber5">
    <w:name w:val="List Number 5"/>
    <w:basedOn w:val="Normal"/>
    <w:uiPriority w:val="98"/>
    <w:semiHidden/>
    <w:rsid w:val="002B5B43"/>
    <w:pPr>
      <w:numPr>
        <w:numId w:val="20"/>
      </w:numPr>
      <w:contextualSpacing/>
    </w:pPr>
  </w:style>
  <w:style w:type="paragraph" w:styleId="MacroText">
    <w:name w:val="macro"/>
    <w:link w:val="MacroTextChar"/>
    <w:uiPriority w:val="98"/>
    <w:semiHidden/>
    <w:rsid w:val="002B5B4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2B5B43"/>
    <w:rPr>
      <w:rFonts w:ascii="Consolas" w:eastAsiaTheme="minorEastAsia" w:hAnsi="Consolas" w:cs="Consolas"/>
      <w:sz w:val="20"/>
      <w:szCs w:val="20"/>
    </w:rPr>
  </w:style>
  <w:style w:type="table" w:styleId="MediumGrid1">
    <w:name w:val="Medium Grid 1"/>
    <w:basedOn w:val="TableNormal"/>
    <w:uiPriority w:val="67"/>
    <w:semiHidden/>
    <w:rsid w:val="002B5B43"/>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B5B43"/>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2B5B43"/>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2B5B43"/>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2B5B43"/>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2B5B43"/>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2B5B43"/>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2B5B43"/>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B5B43"/>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2B5B43"/>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2B5B43"/>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2B5B43"/>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2B5B43"/>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2B5B43"/>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2B5B43"/>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B5B43"/>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B5B43"/>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B5B43"/>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B5B43"/>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B5B43"/>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B5B43"/>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2B5B4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2B5B43"/>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2B5B43"/>
    <w:rPr>
      <w:rFonts w:ascii="Times New Roman" w:hAnsi="Times New Roman" w:cs="Times New Roman"/>
    </w:rPr>
  </w:style>
  <w:style w:type="paragraph" w:styleId="NormalIndent">
    <w:name w:val="Normal Indent"/>
    <w:basedOn w:val="Normal"/>
    <w:uiPriority w:val="98"/>
    <w:semiHidden/>
    <w:rsid w:val="002B5B43"/>
    <w:pPr>
      <w:ind w:left="720"/>
    </w:pPr>
  </w:style>
  <w:style w:type="paragraph" w:styleId="NoteHeading">
    <w:name w:val="Note Heading"/>
    <w:basedOn w:val="Normal"/>
    <w:next w:val="Normal"/>
    <w:link w:val="NoteHeadingChar"/>
    <w:uiPriority w:val="98"/>
    <w:semiHidden/>
    <w:rsid w:val="002B5B43"/>
  </w:style>
  <w:style w:type="character" w:customStyle="1" w:styleId="NoteHeadingChar">
    <w:name w:val="Note Heading Char"/>
    <w:basedOn w:val="DefaultParagraphFont"/>
    <w:link w:val="NoteHeading"/>
    <w:uiPriority w:val="98"/>
    <w:semiHidden/>
    <w:rsid w:val="002B5B43"/>
    <w:rPr>
      <w:sz w:val="24"/>
      <w:szCs w:val="24"/>
      <w:lang w:val="bg-BG"/>
    </w:rPr>
  </w:style>
  <w:style w:type="character" w:styleId="PlaceholderText">
    <w:name w:val="Placeholder Text"/>
    <w:basedOn w:val="DefaultParagraphFont"/>
    <w:uiPriority w:val="98"/>
    <w:semiHidden/>
    <w:rsid w:val="002B5B43"/>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2B5B43"/>
    <w:rPr>
      <w:rFonts w:ascii="Consolas" w:hAnsi="Consolas" w:cs="Consolas"/>
      <w:sz w:val="21"/>
      <w:szCs w:val="21"/>
    </w:rPr>
  </w:style>
  <w:style w:type="character" w:customStyle="1" w:styleId="PlainTextChar">
    <w:name w:val="Plain Text Char"/>
    <w:basedOn w:val="DefaultParagraphFont"/>
    <w:link w:val="PlainText"/>
    <w:uiPriority w:val="98"/>
    <w:semiHidden/>
    <w:rsid w:val="002B5B43"/>
    <w:rPr>
      <w:rFonts w:ascii="Consolas" w:hAnsi="Consolas" w:cs="Consolas"/>
      <w:sz w:val="21"/>
      <w:szCs w:val="21"/>
      <w:lang w:val="bg-BG"/>
    </w:rPr>
  </w:style>
  <w:style w:type="paragraph" w:styleId="Salutation">
    <w:name w:val="Salutation"/>
    <w:basedOn w:val="Normal"/>
    <w:next w:val="Normal"/>
    <w:link w:val="SalutationChar"/>
    <w:uiPriority w:val="98"/>
    <w:semiHidden/>
    <w:rsid w:val="002B5B43"/>
  </w:style>
  <w:style w:type="character" w:customStyle="1" w:styleId="SalutationChar">
    <w:name w:val="Salutation Char"/>
    <w:basedOn w:val="DefaultParagraphFont"/>
    <w:link w:val="Salutation"/>
    <w:uiPriority w:val="98"/>
    <w:semiHidden/>
    <w:rsid w:val="002B5B43"/>
    <w:rPr>
      <w:sz w:val="24"/>
      <w:szCs w:val="24"/>
      <w:lang w:val="bg-BG"/>
    </w:rPr>
  </w:style>
  <w:style w:type="paragraph" w:styleId="Signature">
    <w:name w:val="Signature"/>
    <w:basedOn w:val="Normal"/>
    <w:link w:val="SignatureChar"/>
    <w:uiPriority w:val="98"/>
    <w:semiHidden/>
    <w:rsid w:val="002B5B43"/>
    <w:pPr>
      <w:ind w:left="4252"/>
    </w:pPr>
  </w:style>
  <w:style w:type="character" w:customStyle="1" w:styleId="SignatureChar">
    <w:name w:val="Signature Char"/>
    <w:basedOn w:val="DefaultParagraphFont"/>
    <w:link w:val="Signature"/>
    <w:uiPriority w:val="98"/>
    <w:semiHidden/>
    <w:rsid w:val="002B5B43"/>
    <w:rPr>
      <w:sz w:val="24"/>
      <w:szCs w:val="24"/>
      <w:lang w:val="bg-BG"/>
    </w:rPr>
  </w:style>
  <w:style w:type="table" w:styleId="Table3Deffects1">
    <w:name w:val="Table 3D effects 1"/>
    <w:basedOn w:val="TableNormal"/>
    <w:uiPriority w:val="99"/>
    <w:semiHidden/>
    <w:unhideWhenUsed/>
    <w:rsid w:val="002B5B43"/>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B5B43"/>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B5B43"/>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B5B43"/>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B5B43"/>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B5B43"/>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B5B43"/>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B5B43"/>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B5B43"/>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B5B43"/>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B5B43"/>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B5B43"/>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B5B43"/>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B5B43"/>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B5B43"/>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B5B43"/>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B5B43"/>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B5B4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B5B43"/>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B5B43"/>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B5B43"/>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B5B43"/>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B5B43"/>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B5B43"/>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B5B43"/>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B5B43"/>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B5B43"/>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B5B43"/>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B5B43"/>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B5B4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B5B43"/>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B5B43"/>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B5B43"/>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2B5B43"/>
    <w:pPr>
      <w:ind w:left="240" w:hanging="240"/>
    </w:pPr>
  </w:style>
  <w:style w:type="paragraph" w:styleId="TableofFigures">
    <w:name w:val="table of figures"/>
    <w:basedOn w:val="Normal"/>
    <w:next w:val="Normal"/>
    <w:uiPriority w:val="98"/>
    <w:semiHidden/>
    <w:rsid w:val="002B5B43"/>
  </w:style>
  <w:style w:type="table" w:styleId="TableProfessional">
    <w:name w:val="Table Professional"/>
    <w:basedOn w:val="TableNormal"/>
    <w:uiPriority w:val="99"/>
    <w:semiHidden/>
    <w:unhideWhenUsed/>
    <w:rsid w:val="002B5B4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B5B43"/>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B5B43"/>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B5B43"/>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B5B43"/>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B5B43"/>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B5B43"/>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B5B43"/>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B5B43"/>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B5B43"/>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2B5B43"/>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2B5B43"/>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2B5B43"/>
    <w:pPr>
      <w:spacing w:after="100"/>
      <w:ind w:left="1680"/>
    </w:pPr>
  </w:style>
  <w:style w:type="paragraph" w:styleId="TOC9">
    <w:name w:val="toc 9"/>
    <w:basedOn w:val="Normal"/>
    <w:next w:val="Normal"/>
    <w:autoRedefine/>
    <w:uiPriority w:val="98"/>
    <w:semiHidden/>
    <w:rsid w:val="002B5B43"/>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2B5B43"/>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2B5B43"/>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2B5B43"/>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2B5B43"/>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2B5B43"/>
    <w:pPr>
      <w:numPr>
        <w:numId w:val="7"/>
      </w:numPr>
      <w:spacing w:before="60" w:after="60"/>
    </w:pPr>
  </w:style>
  <w:style w:type="paragraph" w:customStyle="1" w:styleId="ECHRBullet2">
    <w:name w:val="ECHR_Bullet_2"/>
    <w:aliases w:val="_Bul_2"/>
    <w:basedOn w:val="ECHRBullet1"/>
    <w:uiPriority w:val="23"/>
    <w:semiHidden/>
    <w:rsid w:val="002B5B43"/>
    <w:pPr>
      <w:numPr>
        <w:ilvl w:val="1"/>
      </w:numPr>
    </w:pPr>
  </w:style>
  <w:style w:type="paragraph" w:customStyle="1" w:styleId="ECHRBullet3">
    <w:name w:val="ECHR_Bullet_3"/>
    <w:aliases w:val="_Bul_3"/>
    <w:basedOn w:val="ECHRBullet2"/>
    <w:uiPriority w:val="23"/>
    <w:semiHidden/>
    <w:rsid w:val="002B5B43"/>
    <w:pPr>
      <w:numPr>
        <w:ilvl w:val="2"/>
      </w:numPr>
    </w:pPr>
  </w:style>
  <w:style w:type="paragraph" w:customStyle="1" w:styleId="ECHRBullet4">
    <w:name w:val="ECHR_Bullet_4"/>
    <w:aliases w:val="_Bul_4"/>
    <w:basedOn w:val="ECHRBullet3"/>
    <w:uiPriority w:val="23"/>
    <w:semiHidden/>
    <w:rsid w:val="002B5B43"/>
    <w:pPr>
      <w:numPr>
        <w:ilvl w:val="3"/>
      </w:numPr>
    </w:pPr>
  </w:style>
  <w:style w:type="paragraph" w:customStyle="1" w:styleId="ECHRConfidential">
    <w:name w:val="ECHR_Confidential"/>
    <w:aliases w:val="_Confidential"/>
    <w:basedOn w:val="Normal"/>
    <w:next w:val="Normal"/>
    <w:uiPriority w:val="42"/>
    <w:semiHidden/>
    <w:qFormat/>
    <w:rsid w:val="002B5B43"/>
    <w:pPr>
      <w:jc w:val="right"/>
    </w:pPr>
    <w:rPr>
      <w:color w:val="C00000"/>
      <w:sz w:val="20"/>
    </w:rPr>
  </w:style>
  <w:style w:type="paragraph" w:customStyle="1" w:styleId="ECHRDecisionBody">
    <w:name w:val="ECHR_Decision_Body"/>
    <w:aliases w:val="_Decision_Body"/>
    <w:basedOn w:val="NormalJustified"/>
    <w:uiPriority w:val="54"/>
    <w:semiHidden/>
    <w:rsid w:val="002B5B43"/>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2B5B43"/>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2B5B43"/>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2B5B43"/>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2B5B43"/>
    <w:pPr>
      <w:jc w:val="right"/>
    </w:pPr>
    <w:rPr>
      <w:sz w:val="20"/>
    </w:rPr>
  </w:style>
  <w:style w:type="paragraph" w:customStyle="1" w:styleId="ECHRHeaderRefIt">
    <w:name w:val="ECHR_Header_Ref_It"/>
    <w:aliases w:val="_Ref_Ital"/>
    <w:basedOn w:val="Normal"/>
    <w:next w:val="ECHRHeaderDate"/>
    <w:uiPriority w:val="43"/>
    <w:semiHidden/>
    <w:qFormat/>
    <w:rsid w:val="002B5B43"/>
    <w:pPr>
      <w:jc w:val="right"/>
    </w:pPr>
    <w:rPr>
      <w:i/>
      <w:sz w:val="20"/>
    </w:rPr>
  </w:style>
  <w:style w:type="paragraph" w:customStyle="1" w:styleId="ECHRHeading9">
    <w:name w:val="ECHR_Heading_9"/>
    <w:aliases w:val="_Head_9"/>
    <w:basedOn w:val="Heading9"/>
    <w:uiPriority w:val="17"/>
    <w:semiHidden/>
    <w:rsid w:val="002B5B43"/>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2B5B43"/>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2B5B43"/>
    <w:pPr>
      <w:numPr>
        <w:numId w:val="8"/>
      </w:numPr>
      <w:spacing w:before="60" w:after="60"/>
    </w:pPr>
  </w:style>
  <w:style w:type="paragraph" w:customStyle="1" w:styleId="ECHRNumberedList2">
    <w:name w:val="ECHR_Numbered_List_2"/>
    <w:aliases w:val="_Num_2"/>
    <w:basedOn w:val="ECHRNumberedList1"/>
    <w:uiPriority w:val="23"/>
    <w:semiHidden/>
    <w:rsid w:val="002B5B43"/>
    <w:pPr>
      <w:numPr>
        <w:ilvl w:val="1"/>
      </w:numPr>
    </w:pPr>
  </w:style>
  <w:style w:type="paragraph" w:customStyle="1" w:styleId="ECHRNumberedList3">
    <w:name w:val="ECHR_Numbered_List_3"/>
    <w:aliases w:val="_Num_3"/>
    <w:basedOn w:val="ECHRNumberedList2"/>
    <w:uiPriority w:val="23"/>
    <w:semiHidden/>
    <w:rsid w:val="002B5B43"/>
    <w:pPr>
      <w:numPr>
        <w:ilvl w:val="2"/>
      </w:numPr>
    </w:pPr>
  </w:style>
  <w:style w:type="paragraph" w:customStyle="1" w:styleId="ECHRParaHanging">
    <w:name w:val="ECHR_Para_Hanging"/>
    <w:aliases w:val="_Hanging"/>
    <w:basedOn w:val="NormalJustified"/>
    <w:uiPriority w:val="8"/>
    <w:semiHidden/>
    <w:qFormat/>
    <w:rsid w:val="002B5B43"/>
    <w:pPr>
      <w:ind w:left="567" w:hanging="567"/>
    </w:pPr>
  </w:style>
  <w:style w:type="paragraph" w:customStyle="1" w:styleId="ECHRParaIndent">
    <w:name w:val="ECHR_Para_Indent"/>
    <w:aliases w:val="_Indent"/>
    <w:basedOn w:val="NormalJustified"/>
    <w:uiPriority w:val="7"/>
    <w:semiHidden/>
    <w:qFormat/>
    <w:rsid w:val="002B5B43"/>
    <w:pPr>
      <w:spacing w:before="120" w:after="120"/>
      <w:ind w:left="284"/>
    </w:pPr>
  </w:style>
  <w:style w:type="character" w:customStyle="1" w:styleId="ECHRRed">
    <w:name w:val="ECHR_Red"/>
    <w:aliases w:val="_Red"/>
    <w:basedOn w:val="DefaultParagraphFont"/>
    <w:uiPriority w:val="15"/>
    <w:semiHidden/>
    <w:qFormat/>
    <w:rsid w:val="002B5B43"/>
    <w:rPr>
      <w:color w:val="C00000" w:themeColor="accent2"/>
    </w:rPr>
  </w:style>
  <w:style w:type="paragraph" w:customStyle="1" w:styleId="DecList">
    <w:name w:val="Dec_List"/>
    <w:aliases w:val="_List"/>
    <w:basedOn w:val="JuList"/>
    <w:uiPriority w:val="22"/>
    <w:rsid w:val="002B5B43"/>
    <w:pPr>
      <w:numPr>
        <w:numId w:val="0"/>
      </w:numPr>
      <w:ind w:left="284"/>
    </w:pPr>
  </w:style>
  <w:style w:type="table" w:customStyle="1" w:styleId="ECHRTable2">
    <w:name w:val="ECHR_Table_2"/>
    <w:basedOn w:val="TableNormal"/>
    <w:uiPriority w:val="99"/>
    <w:rsid w:val="002B5B43"/>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2B5B43"/>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2B5B43"/>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2B5B43"/>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2B5B43"/>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2B5B43"/>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2B5B43"/>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2B5B43"/>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2B5B43"/>
    <w:pPr>
      <w:outlineLvl w:val="0"/>
    </w:pPr>
  </w:style>
  <w:style w:type="paragraph" w:customStyle="1" w:styleId="ECHRTitleTOC1">
    <w:name w:val="ECHR_Title_TOC_1"/>
    <w:aliases w:val="_Title_L_TOC"/>
    <w:basedOn w:val="ECHRTitle1"/>
    <w:next w:val="Normal"/>
    <w:uiPriority w:val="27"/>
    <w:semiHidden/>
    <w:qFormat/>
    <w:rsid w:val="002B5B43"/>
    <w:pPr>
      <w:outlineLvl w:val="0"/>
    </w:pPr>
  </w:style>
  <w:style w:type="paragraph" w:customStyle="1" w:styleId="ECHRPlaceholder">
    <w:name w:val="ECHR_Placeholder"/>
    <w:aliases w:val="_Placeholder"/>
    <w:basedOn w:val="JuSigned"/>
    <w:uiPriority w:val="31"/>
    <w:rsid w:val="002B5B43"/>
    <w:rPr>
      <w:color w:val="FFFFFF"/>
    </w:rPr>
  </w:style>
  <w:style w:type="paragraph" w:customStyle="1" w:styleId="ECHRSpacer">
    <w:name w:val="ECHR_Spacer"/>
    <w:aliases w:val="_Spacer"/>
    <w:basedOn w:val="Normal"/>
    <w:uiPriority w:val="45"/>
    <w:semiHidden/>
    <w:rsid w:val="002B5B43"/>
    <w:rPr>
      <w:sz w:val="4"/>
    </w:rPr>
  </w:style>
  <w:style w:type="table" w:customStyle="1" w:styleId="ECHRTableGrey">
    <w:name w:val="ECHR_Table_Grey"/>
    <w:basedOn w:val="TableNormal"/>
    <w:uiPriority w:val="99"/>
    <w:rsid w:val="002B5B43"/>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2B5B43"/>
    <w:rPr>
      <w:color w:val="605E5C"/>
      <w:shd w:val="clear" w:color="auto" w:fill="E1DFDD"/>
    </w:rPr>
  </w:style>
  <w:style w:type="character" w:customStyle="1" w:styleId="JuParaChar">
    <w:name w:val="Ju_Para Char"/>
    <w:aliases w:val="_Para Char"/>
    <w:link w:val="JuPara"/>
    <w:uiPriority w:val="4"/>
    <w:rsid w:val="00D409E5"/>
    <w:rPr>
      <w:sz w:val="24"/>
      <w:szCs w:val="24"/>
      <w:lang w:val="bg-BG"/>
    </w:rPr>
  </w:style>
  <w:style w:type="table" w:styleId="GridTable1Light-Accent1">
    <w:name w:val="Grid Table 1 Light Accent 1"/>
    <w:basedOn w:val="TableNormal"/>
    <w:uiPriority w:val="46"/>
    <w:semiHidden/>
    <w:rsid w:val="008F2DB4"/>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8F2DB4"/>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8F2DB4"/>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8F2DB4"/>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8F2DB4"/>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8F2DB4"/>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8F2DB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8F2DB4"/>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8F2DB4"/>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8F2DB4"/>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8F2DB4"/>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8F2DB4"/>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8F2DB4"/>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8F2D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8F2DB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8F2DB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8F2DB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8F2DB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8F2DB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8F2DB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8F2D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8F2DB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8F2DB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8F2DB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8F2DB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8F2DB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8F2DB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8F2DB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8F2DB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8F2DB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8F2DB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8F2DB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8F2DB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8F2DB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8F2DB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8F2DB4"/>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8F2DB4"/>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8F2DB4"/>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8F2DB4"/>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8F2DB4"/>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8F2DB4"/>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8F2DB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8F2DB4"/>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8F2DB4"/>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8F2DB4"/>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8F2DB4"/>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8F2DB4"/>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8F2DB4"/>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8F2DB4"/>
    <w:rPr>
      <w:color w:val="2B579A"/>
      <w:shd w:val="clear" w:color="auto" w:fill="E1DFDD"/>
    </w:rPr>
  </w:style>
  <w:style w:type="table" w:styleId="ListTable1Light">
    <w:name w:val="List Table 1 Light"/>
    <w:basedOn w:val="TableNormal"/>
    <w:uiPriority w:val="46"/>
    <w:semiHidden/>
    <w:rsid w:val="008F2DB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8F2DB4"/>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8F2DB4"/>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8F2DB4"/>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8F2DB4"/>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8F2DB4"/>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8F2DB4"/>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8F2DB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8F2DB4"/>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8F2DB4"/>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8F2DB4"/>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8F2DB4"/>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8F2DB4"/>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8F2DB4"/>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8F2DB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8F2DB4"/>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8F2DB4"/>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8F2DB4"/>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8F2DB4"/>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8F2DB4"/>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8F2DB4"/>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8F2D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8F2DB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8F2DB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8F2DB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8F2DB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8F2DB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8F2DB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8F2DB4"/>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8F2DB4"/>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8F2DB4"/>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8F2DB4"/>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8F2DB4"/>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8F2DB4"/>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8F2DB4"/>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8F2DB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8F2DB4"/>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8F2DB4"/>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8F2DB4"/>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8F2DB4"/>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8F2DB4"/>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8F2DB4"/>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8F2DB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8F2DB4"/>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8F2DB4"/>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8F2DB4"/>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8F2DB4"/>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8F2DB4"/>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8F2DB4"/>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8F2DB4"/>
    <w:rPr>
      <w:color w:val="2B579A"/>
      <w:shd w:val="clear" w:color="auto" w:fill="E1DFDD"/>
    </w:rPr>
  </w:style>
  <w:style w:type="table" w:styleId="PlainTable1">
    <w:name w:val="Plain Table 1"/>
    <w:basedOn w:val="TableNormal"/>
    <w:uiPriority w:val="41"/>
    <w:semiHidden/>
    <w:rsid w:val="008F2DB4"/>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8F2D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8F2DB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8F2D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8F2DB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8F2DB4"/>
    <w:rPr>
      <w:u w:val="dotted"/>
    </w:rPr>
  </w:style>
  <w:style w:type="character" w:customStyle="1" w:styleId="SmartLink1">
    <w:name w:val="SmartLink1"/>
    <w:basedOn w:val="DefaultParagraphFont"/>
    <w:uiPriority w:val="99"/>
    <w:semiHidden/>
    <w:unhideWhenUsed/>
    <w:rsid w:val="008F2DB4"/>
    <w:rPr>
      <w:color w:val="0000FF"/>
      <w:u w:val="single"/>
      <w:shd w:val="clear" w:color="auto" w:fill="F3F2F1"/>
    </w:rPr>
  </w:style>
  <w:style w:type="table" w:styleId="TableGridLight">
    <w:name w:val="Grid Table Light"/>
    <w:basedOn w:val="TableNormal"/>
    <w:uiPriority w:val="40"/>
    <w:semiHidden/>
    <w:rsid w:val="008F2DB4"/>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75FA2-094F-4FC1-9E67-79927444D965}">
  <ds:schemaRefs>
    <ds:schemaRef ds:uri="http://schemas.microsoft.com/sharepoint/v3/contenttype/forms"/>
  </ds:schemaRefs>
</ds:datastoreItem>
</file>

<file path=customXml/itemProps2.xml><?xml version="1.0" encoding="utf-8"?>
<ds:datastoreItem xmlns:ds="http://schemas.openxmlformats.org/officeDocument/2006/customXml" ds:itemID="{3CEACC1F-7679-4BD0-B3F8-17A8BAB0A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09F049-5019-47F3-9990-6987FCDE984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D3A063B-32AC-4589-90FD-34FC35FA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cp:lastModifiedBy/>
  <cp:revision>1</cp:revision>
  <dcterms:created xsi:type="dcterms:W3CDTF">2023-06-13T10:15:00Z</dcterms:created>
  <dcterms:modified xsi:type="dcterms:W3CDTF">2023-08-31T08:59:00Z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51056/21</vt:lpwstr>
  </property>
  <property fmtid="{D5CDD505-2E9C-101B-9397-08002B2CF9AE}" pid="4" name="CASEID">
    <vt:lpwstr>1680558</vt:lpwstr>
  </property>
  <property fmtid="{D5CDD505-2E9C-101B-9397-08002B2CF9AE}" pid="5" name="ContentTypeId">
    <vt:lpwstr>0x010100558EB02BDB9E204AB350EDD385B68E10</vt:lpwstr>
  </property>
  <property fmtid="{D5CDD505-2E9C-101B-9397-08002B2CF9AE}" pid="6" name="_MarkAsFinal">
    <vt:bool>true</vt:bool>
  </property>
</Properties>
</file>