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12" w:rsidRPr="00E1474B" w:rsidRDefault="00B35BB9" w:rsidP="00A022BA">
      <w:pPr>
        <w:jc w:val="center"/>
        <w:rPr>
          <w:rFonts w:ascii="Times New Roman" w:hAnsi="Times New Roman" w:cs="Times New Roman"/>
          <w:lang w:val="bg-BG"/>
        </w:rPr>
      </w:pPr>
    </w:p>
    <w:p w:rsidR="00A022BA" w:rsidRPr="00E1474B" w:rsidRDefault="00A022BA" w:rsidP="00A022BA">
      <w:pPr>
        <w:jc w:val="center"/>
        <w:rPr>
          <w:rFonts w:ascii="Times New Roman" w:hAnsi="Times New Roman" w:cs="Times New Roman"/>
          <w:lang w:val="bg-BG"/>
        </w:rPr>
      </w:pPr>
    </w:p>
    <w:p w:rsidR="00787E12" w:rsidRPr="00E1474B" w:rsidRDefault="00B35BB9" w:rsidP="00A022BA">
      <w:pPr>
        <w:jc w:val="center"/>
        <w:rPr>
          <w:rFonts w:ascii="Times New Roman" w:hAnsi="Times New Roman" w:cs="Times New Roman"/>
          <w:lang w:val="bg-BG"/>
        </w:rPr>
      </w:pPr>
    </w:p>
    <w:p w:rsidR="00475F24" w:rsidRPr="00E1474B" w:rsidRDefault="00365EE6">
      <w:pPr>
        <w:pStyle w:val="DecHCase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ТРЕТО</w:t>
      </w:r>
      <w:r w:rsidR="005628EE" w:rsidRPr="00E1474B">
        <w:rPr>
          <w:rFonts w:ascii="Times New Roman" w:hAnsi="Times New Roman" w:cs="Times New Roman"/>
          <w:lang w:val="bg-BG"/>
        </w:rPr>
        <w:t xml:space="preserve"> </w:t>
      </w:r>
      <w:r w:rsidRPr="00E1474B">
        <w:rPr>
          <w:rFonts w:ascii="Times New Roman" w:hAnsi="Times New Roman" w:cs="Times New Roman"/>
          <w:lang w:val="bg-BG"/>
        </w:rPr>
        <w:t>ОТДЕЛЕНИЕ</w:t>
      </w:r>
    </w:p>
    <w:p w:rsidR="00475F24" w:rsidRPr="00E1474B" w:rsidRDefault="005628EE">
      <w:pPr>
        <w:pStyle w:val="JuTitle"/>
        <w:rPr>
          <w:rFonts w:ascii="Times New Roman" w:hAnsi="Times New Roman" w:cs="Times New Roman"/>
          <w:lang w:val="bg-BG"/>
        </w:rPr>
      </w:pPr>
      <w:bookmarkStart w:id="0" w:name="To"/>
      <w:r w:rsidRPr="00E1474B">
        <w:rPr>
          <w:rFonts w:ascii="Times New Roman" w:hAnsi="Times New Roman" w:cs="Times New Roman"/>
          <w:caps/>
          <w:color w:val="000000" w:themeColor="text1"/>
          <w:lang w:val="bg-BG"/>
        </w:rPr>
        <w:t>Дело</w:t>
      </w:r>
      <w:bookmarkEnd w:id="0"/>
      <w:r w:rsidR="006E7317" w:rsidRPr="00E1474B">
        <w:rPr>
          <w:rFonts w:ascii="Times New Roman" w:hAnsi="Times New Roman" w:cs="Times New Roman"/>
          <w:caps/>
          <w:lang w:val="bg-BG"/>
        </w:rPr>
        <w:t xml:space="preserve"> </w:t>
      </w:r>
      <w:r w:rsidR="00365EE6" w:rsidRPr="00E1474B">
        <w:rPr>
          <w:rFonts w:ascii="Times New Roman" w:hAnsi="Times New Roman" w:cs="Times New Roman"/>
          <w:caps/>
          <w:lang w:val="bg-BG"/>
        </w:rPr>
        <w:t>НИКОЛАЕВ И</w:t>
      </w:r>
      <w:r w:rsidR="006E7317" w:rsidRPr="00E1474B">
        <w:rPr>
          <w:rFonts w:ascii="Times New Roman" w:hAnsi="Times New Roman" w:cs="Times New Roman"/>
          <w:caps/>
          <w:lang w:val="bg-BG"/>
        </w:rPr>
        <w:t xml:space="preserve"> </w:t>
      </w:r>
      <w:r w:rsidR="00365EE6" w:rsidRPr="00E1474B">
        <w:rPr>
          <w:rFonts w:ascii="Times New Roman" w:hAnsi="Times New Roman" w:cs="Times New Roman"/>
          <w:caps/>
          <w:lang w:val="bg-BG"/>
        </w:rPr>
        <w:t>други</w:t>
      </w:r>
      <w:r w:rsidR="00365EE6" w:rsidRPr="00E1474B">
        <w:rPr>
          <w:rFonts w:ascii="Times New Roman" w:hAnsi="Times New Roman" w:cs="Times New Roman"/>
          <w:lang w:val="bg-BG"/>
        </w:rPr>
        <w:t xml:space="preserve"> срещу БЪЛГАРИЯ</w:t>
      </w:r>
    </w:p>
    <w:p w:rsidR="00475F24" w:rsidRPr="00E1474B" w:rsidRDefault="005628EE">
      <w:pPr>
        <w:pStyle w:val="ECHRCoverTitle4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(</w:t>
      </w:r>
      <w:r w:rsidR="00365EE6" w:rsidRPr="00E1474B">
        <w:rPr>
          <w:rFonts w:ascii="Times New Roman" w:hAnsi="Times New Roman" w:cs="Times New Roman"/>
          <w:lang w:val="bg-BG"/>
        </w:rPr>
        <w:t>Жалби</w:t>
      </w:r>
      <w:r w:rsidR="006E7317" w:rsidRPr="00E1474B">
        <w:rPr>
          <w:rFonts w:ascii="Times New Roman" w:hAnsi="Times New Roman" w:cs="Times New Roman"/>
          <w:lang w:val="bg-BG"/>
        </w:rPr>
        <w:t xml:space="preserve"> № 48806/11 и </w:t>
      </w:r>
      <w:r w:rsidR="00632C06" w:rsidRPr="00E1474B">
        <w:rPr>
          <w:rFonts w:ascii="Times New Roman" w:hAnsi="Times New Roman" w:cs="Times New Roman"/>
          <w:lang w:val="bg-BG"/>
        </w:rPr>
        <w:t>11138/12</w:t>
      </w:r>
      <w:r w:rsidRPr="00E1474B">
        <w:rPr>
          <w:rFonts w:ascii="Times New Roman" w:hAnsi="Times New Roman" w:cs="Times New Roman"/>
          <w:lang w:val="bg-BG"/>
        </w:rPr>
        <w:t>)</w:t>
      </w:r>
    </w:p>
    <w:p w:rsidR="006D324D" w:rsidRPr="00E1474B" w:rsidRDefault="006D324D" w:rsidP="00A022BA">
      <w:pPr>
        <w:pStyle w:val="DecHCase"/>
        <w:rPr>
          <w:rFonts w:ascii="Times New Roman" w:hAnsi="Times New Roman" w:cs="Times New Roman"/>
          <w:lang w:val="bg-BG"/>
        </w:rPr>
      </w:pPr>
    </w:p>
    <w:p w:rsidR="006D324D" w:rsidRPr="00E1474B" w:rsidRDefault="006D324D" w:rsidP="00A022BA">
      <w:pPr>
        <w:pStyle w:val="DecHCase"/>
        <w:rPr>
          <w:rFonts w:ascii="Times New Roman" w:hAnsi="Times New Roman" w:cs="Times New Roman"/>
          <w:lang w:val="bg-BG"/>
        </w:rPr>
      </w:pPr>
    </w:p>
    <w:p w:rsidR="00787E12" w:rsidRPr="00E1474B" w:rsidRDefault="00B35BB9" w:rsidP="00A022BA">
      <w:pPr>
        <w:pStyle w:val="DecHCase"/>
        <w:rPr>
          <w:rFonts w:ascii="Times New Roman" w:hAnsi="Times New Roman" w:cs="Times New Roman"/>
          <w:lang w:val="bg-BG"/>
        </w:rPr>
      </w:pPr>
    </w:p>
    <w:p w:rsidR="00787E12" w:rsidRPr="00E1474B" w:rsidRDefault="00B35BB9" w:rsidP="00A022BA">
      <w:pPr>
        <w:pStyle w:val="DecHCase"/>
        <w:rPr>
          <w:rFonts w:ascii="Times New Roman" w:hAnsi="Times New Roman" w:cs="Times New Roman"/>
          <w:lang w:val="bg-BG"/>
        </w:rPr>
      </w:pPr>
    </w:p>
    <w:p w:rsidR="00787E12" w:rsidRPr="00E1474B" w:rsidRDefault="00B35BB9" w:rsidP="00A022BA">
      <w:pPr>
        <w:pStyle w:val="DecHCase"/>
        <w:rPr>
          <w:rFonts w:ascii="Times New Roman" w:hAnsi="Times New Roman" w:cs="Times New Roman"/>
          <w:lang w:val="bg-BG"/>
        </w:rPr>
      </w:pPr>
    </w:p>
    <w:p w:rsidR="00A062B9" w:rsidRPr="00E1474B" w:rsidRDefault="00B35BB9" w:rsidP="00A022BA">
      <w:pPr>
        <w:pStyle w:val="DecHCase"/>
        <w:rPr>
          <w:rFonts w:ascii="Times New Roman" w:hAnsi="Times New Roman" w:cs="Times New Roman"/>
          <w:lang w:val="bg-BG"/>
        </w:rPr>
      </w:pPr>
    </w:p>
    <w:p w:rsidR="00475F24" w:rsidRPr="00E1474B" w:rsidRDefault="005628EE">
      <w:pPr>
        <w:pStyle w:val="DecHCase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РЕШЕНИЕ</w:t>
      </w:r>
    </w:p>
    <w:p w:rsidR="00787E12" w:rsidRPr="00E1474B" w:rsidRDefault="00B35BB9" w:rsidP="00A022BA">
      <w:pPr>
        <w:jc w:val="center"/>
        <w:rPr>
          <w:rFonts w:ascii="Times New Roman" w:hAnsi="Times New Roman" w:cs="Times New Roman"/>
          <w:i/>
          <w:lang w:val="bg-BG"/>
        </w:rPr>
      </w:pPr>
    </w:p>
    <w:p w:rsidR="00A022BA" w:rsidRPr="00E1474B" w:rsidRDefault="00A022BA" w:rsidP="00A022BA">
      <w:pPr>
        <w:pStyle w:val="DecHCase"/>
        <w:rPr>
          <w:rFonts w:ascii="Times New Roman" w:hAnsi="Times New Roman" w:cs="Times New Roman"/>
          <w:lang w:val="bg-BG"/>
        </w:rPr>
      </w:pPr>
    </w:p>
    <w:p w:rsidR="00A022BA" w:rsidRPr="00E1474B" w:rsidRDefault="00A022BA" w:rsidP="00A022BA">
      <w:pPr>
        <w:pStyle w:val="DecHCase"/>
        <w:rPr>
          <w:rFonts w:ascii="Times New Roman" w:hAnsi="Times New Roman" w:cs="Times New Roman"/>
          <w:lang w:val="bg-BG"/>
        </w:rPr>
      </w:pPr>
    </w:p>
    <w:p w:rsidR="00A022BA" w:rsidRPr="00E1474B" w:rsidRDefault="00A022BA" w:rsidP="00A022BA">
      <w:pPr>
        <w:pStyle w:val="DecHCase"/>
        <w:rPr>
          <w:rFonts w:ascii="Times New Roman" w:hAnsi="Times New Roman" w:cs="Times New Roman"/>
          <w:lang w:val="bg-BG"/>
        </w:rPr>
      </w:pPr>
    </w:p>
    <w:p w:rsidR="00475F24" w:rsidRPr="00E1474B" w:rsidRDefault="005628EE">
      <w:pPr>
        <w:pStyle w:val="DecHCase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СТРАСБУРГ</w:t>
      </w:r>
    </w:p>
    <w:p w:rsidR="00475F24" w:rsidRPr="00E1474B" w:rsidRDefault="005628EE">
      <w:pPr>
        <w:pStyle w:val="DecHCase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12 януари 2023 г.</w:t>
      </w:r>
    </w:p>
    <w:p w:rsidR="00787E12" w:rsidRPr="00E1474B" w:rsidRDefault="00365EE6" w:rsidP="00365EE6">
      <w:pPr>
        <w:jc w:val="both"/>
        <w:rPr>
          <w:rFonts w:ascii="Times New Roman" w:hAnsi="Times New Roman" w:cs="Times New Roman"/>
          <w:sz w:val="2"/>
          <w:szCs w:val="2"/>
          <w:lang w:val="bg-BG"/>
        </w:rPr>
        <w:sectPr w:rsidR="00787E12" w:rsidRPr="00E1474B" w:rsidSect="00B9166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cols w:space="720"/>
          <w:titlePg/>
          <w:docGrid w:linePitch="326"/>
        </w:sectPr>
      </w:pPr>
      <w:r w:rsidRPr="00E1474B">
        <w:rPr>
          <w:rFonts w:ascii="Times New Roman" w:hAnsi="Times New Roman" w:cs="Times New Roman"/>
          <w:i/>
          <w:lang w:val="bg-BG"/>
        </w:rPr>
        <w:t>Това решение е окончателно, но в текста му могат да бъдат нанесени редакционни корекции.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b/>
          <w:bCs/>
          <w:lang w:val="bg-BG"/>
        </w:rPr>
        <w:lastRenderedPageBreak/>
        <w:t xml:space="preserve">По делото </w:t>
      </w:r>
      <w:r w:rsidR="00365EE6" w:rsidRPr="00E1474B">
        <w:rPr>
          <w:rFonts w:ascii="Times New Roman" w:hAnsi="Times New Roman" w:cs="Times New Roman"/>
          <w:b/>
          <w:bCs/>
          <w:lang w:val="bg-BG"/>
        </w:rPr>
        <w:t>Николаев и други срещу България</w:t>
      </w:r>
      <w:r w:rsidRPr="00E1474B">
        <w:rPr>
          <w:rFonts w:ascii="Times New Roman" w:hAnsi="Times New Roman" w:cs="Times New Roman"/>
          <w:lang w:val="bg-BG"/>
        </w:rPr>
        <w:t>,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Европейският съд по правата на човека (</w:t>
      </w:r>
      <w:r w:rsidR="00F93F34" w:rsidRPr="00E1474B">
        <w:rPr>
          <w:rFonts w:ascii="Times New Roman" w:hAnsi="Times New Roman" w:cs="Times New Roman"/>
          <w:lang w:val="bg-BG"/>
        </w:rPr>
        <w:t>Т</w:t>
      </w:r>
      <w:r w:rsidR="006E7317" w:rsidRPr="00E1474B">
        <w:rPr>
          <w:rFonts w:ascii="Times New Roman" w:hAnsi="Times New Roman" w:cs="Times New Roman"/>
          <w:lang w:val="bg-BG"/>
        </w:rPr>
        <w:t xml:space="preserve">рето отделение), </w:t>
      </w:r>
      <w:r w:rsidR="00F93F34" w:rsidRPr="00E1474B">
        <w:rPr>
          <w:rFonts w:ascii="Times New Roman" w:hAnsi="Times New Roman" w:cs="Times New Roman"/>
          <w:lang w:val="bg-BG"/>
        </w:rPr>
        <w:t xml:space="preserve">заседаващ като комитет, състоящ се от: </w:t>
      </w:r>
    </w:p>
    <w:p w:rsidR="00475F24" w:rsidRPr="00E1474B" w:rsidRDefault="005628EE">
      <w:pPr>
        <w:pStyle w:val="JuJudges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ab/>
        <w:t>Дариан Павли</w:t>
      </w:r>
      <w:r w:rsidR="00F05002" w:rsidRPr="00E1474B">
        <w:rPr>
          <w:rFonts w:ascii="Times New Roman" w:hAnsi="Times New Roman" w:cs="Times New Roman"/>
          <w:lang w:val="bg-BG"/>
        </w:rPr>
        <w:t xml:space="preserve"> (Darian Pavli)</w:t>
      </w:r>
      <w:r w:rsidRPr="00E1474B">
        <w:rPr>
          <w:rFonts w:ascii="Times New Roman" w:hAnsi="Times New Roman" w:cs="Times New Roman"/>
          <w:i/>
          <w:lang w:val="bg-BG"/>
        </w:rPr>
        <w:t xml:space="preserve">, </w:t>
      </w:r>
      <w:r w:rsidR="00F93F34" w:rsidRPr="00E1474B">
        <w:rPr>
          <w:rFonts w:ascii="Times New Roman" w:hAnsi="Times New Roman" w:cs="Times New Roman"/>
          <w:i/>
          <w:lang w:val="bg-BG"/>
        </w:rPr>
        <w:t>председател</w:t>
      </w:r>
      <w:r w:rsidRPr="00E1474B">
        <w:rPr>
          <w:rFonts w:ascii="Times New Roman" w:hAnsi="Times New Roman" w:cs="Times New Roman"/>
          <w:lang w:val="bg-BG"/>
        </w:rPr>
        <w:t>,</w:t>
      </w:r>
      <w:r w:rsidRPr="00E1474B">
        <w:rPr>
          <w:rFonts w:ascii="Times New Roman" w:hAnsi="Times New Roman" w:cs="Times New Roman"/>
          <w:lang w:val="bg-BG"/>
        </w:rPr>
        <w:br/>
      </w:r>
      <w:r w:rsidRPr="00E1474B">
        <w:rPr>
          <w:rFonts w:ascii="Times New Roman" w:hAnsi="Times New Roman" w:cs="Times New Roman"/>
          <w:lang w:val="bg-BG"/>
        </w:rPr>
        <w:tab/>
        <w:t>Йоанис Ктистакис</w:t>
      </w:r>
      <w:r w:rsidR="00F05002" w:rsidRPr="00E1474B">
        <w:rPr>
          <w:rFonts w:ascii="Times New Roman" w:hAnsi="Times New Roman" w:cs="Times New Roman"/>
          <w:lang w:val="bg-BG"/>
        </w:rPr>
        <w:t xml:space="preserve"> (Ioannis Ktistakis)</w:t>
      </w:r>
      <w:r w:rsidRPr="00E1474B">
        <w:rPr>
          <w:rFonts w:ascii="Times New Roman" w:hAnsi="Times New Roman" w:cs="Times New Roman"/>
          <w:lang w:val="bg-BG"/>
        </w:rPr>
        <w:t>,</w:t>
      </w:r>
      <w:r w:rsidRPr="00E1474B">
        <w:rPr>
          <w:rFonts w:ascii="Times New Roman" w:hAnsi="Times New Roman" w:cs="Times New Roman"/>
          <w:lang w:val="bg-BG"/>
        </w:rPr>
        <w:br/>
      </w:r>
      <w:r w:rsidRPr="00E1474B">
        <w:rPr>
          <w:rFonts w:ascii="Times New Roman" w:hAnsi="Times New Roman" w:cs="Times New Roman"/>
          <w:lang w:val="bg-BG"/>
        </w:rPr>
        <w:tab/>
        <w:t>Андреас Зюнд</w:t>
      </w:r>
      <w:r w:rsidR="00F05002" w:rsidRPr="00E1474B">
        <w:rPr>
          <w:rFonts w:ascii="Times New Roman" w:hAnsi="Times New Roman" w:cs="Times New Roman"/>
          <w:lang w:val="bg-BG"/>
        </w:rPr>
        <w:t xml:space="preserve"> (Andreas Zünd)</w:t>
      </w:r>
      <w:r w:rsidRPr="00E1474B">
        <w:rPr>
          <w:rFonts w:ascii="Times New Roman" w:hAnsi="Times New Roman" w:cs="Times New Roman"/>
          <w:i/>
          <w:lang w:val="bg-BG"/>
        </w:rPr>
        <w:t>, съдии</w:t>
      </w:r>
      <w:r w:rsidRPr="00E1474B">
        <w:rPr>
          <w:rFonts w:ascii="Times New Roman" w:hAnsi="Times New Roman" w:cs="Times New Roman"/>
          <w:lang w:val="bg-BG"/>
        </w:rPr>
        <w:t>,</w:t>
      </w:r>
    </w:p>
    <w:p w:rsidR="00475F24" w:rsidRPr="00E1474B" w:rsidRDefault="005628EE">
      <w:pPr>
        <w:pStyle w:val="JuJudges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 xml:space="preserve">и </w:t>
      </w:r>
      <w:r w:rsidR="006E7317" w:rsidRPr="00E1474B">
        <w:rPr>
          <w:rFonts w:ascii="Times New Roman" w:hAnsi="Times New Roman" w:cs="Times New Roman"/>
          <w:lang w:val="bg-BG"/>
        </w:rPr>
        <w:t>Виктория Марадудина</w:t>
      </w:r>
      <w:r w:rsidR="00F05002" w:rsidRPr="00E1474B">
        <w:rPr>
          <w:rFonts w:ascii="Times New Roman" w:hAnsi="Times New Roman" w:cs="Times New Roman"/>
          <w:lang w:val="bg-BG"/>
        </w:rPr>
        <w:t xml:space="preserve"> (Viktoriya Maradudina)</w:t>
      </w:r>
      <w:r w:rsidR="00555A1D" w:rsidRPr="00E1474B">
        <w:rPr>
          <w:rFonts w:ascii="Times New Roman" w:hAnsi="Times New Roman" w:cs="Times New Roman"/>
          <w:lang w:val="bg-BG"/>
        </w:rPr>
        <w:t xml:space="preserve">, </w:t>
      </w:r>
      <w:r w:rsidRPr="00E1474B">
        <w:rPr>
          <w:rFonts w:ascii="Times New Roman" w:hAnsi="Times New Roman" w:cs="Times New Roman"/>
          <w:i/>
          <w:lang w:val="bg-BG"/>
        </w:rPr>
        <w:t>и.д. заместник-секретар</w:t>
      </w:r>
      <w:r w:rsidR="00DD2193" w:rsidRPr="00E1474B">
        <w:rPr>
          <w:rFonts w:ascii="Times New Roman" w:hAnsi="Times New Roman" w:cs="Times New Roman"/>
          <w:i/>
          <w:lang w:val="bg-BG"/>
        </w:rPr>
        <w:t xml:space="preserve"> на отделението</w:t>
      </w:r>
      <w:r w:rsidRPr="00E1474B">
        <w:rPr>
          <w:rFonts w:ascii="Times New Roman" w:hAnsi="Times New Roman" w:cs="Times New Roman"/>
          <w:iCs/>
          <w:lang w:val="bg-BG"/>
        </w:rPr>
        <w:t>,</w:t>
      </w:r>
    </w:p>
    <w:p w:rsidR="00475F24" w:rsidRPr="00E1474B" w:rsidRDefault="00F05002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След обсъждане в закрито заседание</w:t>
      </w:r>
      <w:r w:rsidR="005628EE" w:rsidRPr="00E1474B">
        <w:rPr>
          <w:rFonts w:ascii="Times New Roman" w:hAnsi="Times New Roman" w:cs="Times New Roman"/>
          <w:lang w:val="bg-BG"/>
        </w:rPr>
        <w:t xml:space="preserve"> на </w:t>
      </w:r>
      <w:r w:rsidR="00496048" w:rsidRPr="00E1474B">
        <w:rPr>
          <w:rFonts w:ascii="Times New Roman" w:hAnsi="Times New Roman" w:cs="Times New Roman"/>
          <w:lang w:val="bg-BG"/>
        </w:rPr>
        <w:t xml:space="preserve">8 </w:t>
      </w:r>
      <w:r w:rsidR="005628EE" w:rsidRPr="00E1474B">
        <w:rPr>
          <w:rFonts w:ascii="Times New Roman" w:hAnsi="Times New Roman" w:cs="Times New Roman"/>
          <w:lang w:val="bg-BG"/>
        </w:rPr>
        <w:t>декември</w:t>
      </w:r>
      <w:r w:rsidR="00496048" w:rsidRPr="00E1474B">
        <w:rPr>
          <w:rFonts w:ascii="Times New Roman" w:hAnsi="Times New Roman" w:cs="Times New Roman"/>
          <w:lang w:val="bg-BG"/>
        </w:rPr>
        <w:t xml:space="preserve"> 2022 г,</w:t>
      </w:r>
    </w:p>
    <w:p w:rsidR="00475F24" w:rsidRPr="00E1474B" w:rsidRDefault="00F05002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Постанови следното решение, прието на същата дата:</w:t>
      </w:r>
    </w:p>
    <w:p w:rsidR="00475F24" w:rsidRPr="00E1474B" w:rsidRDefault="005628EE">
      <w:pPr>
        <w:pStyle w:val="JuHHead"/>
        <w:rPr>
          <w:rFonts w:ascii="Times New Roman" w:hAnsi="Times New Roman" w:cs="Times New Roman"/>
          <w:lang w:val="bg-BG"/>
        </w:rPr>
      </w:pPr>
      <w:bookmarkStart w:id="1" w:name="ITMARKStartJudgment"/>
      <w:bookmarkEnd w:id="1"/>
      <w:r w:rsidRPr="00E1474B">
        <w:rPr>
          <w:rFonts w:ascii="Times New Roman" w:hAnsi="Times New Roman" w:cs="Times New Roman"/>
          <w:lang w:val="bg-BG"/>
        </w:rPr>
        <w:t>ПРОЦЕДУРА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fldChar w:fldCharType="begin"/>
      </w:r>
      <w:r w:rsidRPr="00E1474B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E1474B">
        <w:rPr>
          <w:rFonts w:ascii="Times New Roman" w:hAnsi="Times New Roman" w:cs="Times New Roman"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1</w:t>
      </w:r>
      <w:r w:rsidRPr="00E1474B">
        <w:rPr>
          <w:rFonts w:ascii="Times New Roman" w:hAnsi="Times New Roman" w:cs="Times New Roman"/>
          <w:lang w:val="bg-BG"/>
        </w:rPr>
        <w:fldChar w:fldCharType="end"/>
      </w:r>
      <w:r w:rsidRPr="00E1474B">
        <w:rPr>
          <w:rFonts w:ascii="Times New Roman" w:hAnsi="Times New Roman" w:cs="Times New Roman"/>
          <w:lang w:val="bg-BG"/>
        </w:rPr>
        <w:t xml:space="preserve">.  Делото е образувано по две </w:t>
      </w:r>
      <w:r w:rsidR="0082309C" w:rsidRPr="00E1474B">
        <w:rPr>
          <w:rFonts w:ascii="Times New Roman" w:hAnsi="Times New Roman" w:cs="Times New Roman"/>
          <w:lang w:val="bg-BG"/>
        </w:rPr>
        <w:t>жалби срещу България, подадени до</w:t>
      </w:r>
      <w:r w:rsidRPr="00E1474B">
        <w:rPr>
          <w:rFonts w:ascii="Times New Roman" w:hAnsi="Times New Roman" w:cs="Times New Roman"/>
          <w:lang w:val="bg-BG"/>
        </w:rPr>
        <w:t xml:space="preserve"> Съда на основание </w:t>
      </w:r>
      <w:r w:rsidR="00717728" w:rsidRPr="00E1474B">
        <w:rPr>
          <w:rFonts w:ascii="Times New Roman" w:hAnsi="Times New Roman" w:cs="Times New Roman"/>
          <w:lang w:val="bg-BG"/>
        </w:rPr>
        <w:t>Чл.</w:t>
      </w:r>
      <w:r w:rsidRPr="00E1474B">
        <w:rPr>
          <w:rFonts w:ascii="Times New Roman" w:hAnsi="Times New Roman" w:cs="Times New Roman"/>
          <w:lang w:val="bg-BG"/>
        </w:rPr>
        <w:t xml:space="preserve"> 34 от Конвенцията за защита на правата </w:t>
      </w:r>
      <w:r w:rsidR="00717728" w:rsidRPr="00E1474B">
        <w:rPr>
          <w:rFonts w:ascii="Times New Roman" w:hAnsi="Times New Roman" w:cs="Times New Roman"/>
          <w:lang w:val="bg-BG"/>
        </w:rPr>
        <w:t>на човека и основните свободи („</w:t>
      </w:r>
      <w:r w:rsidRPr="00E1474B">
        <w:rPr>
          <w:rFonts w:ascii="Times New Roman" w:hAnsi="Times New Roman" w:cs="Times New Roman"/>
          <w:lang w:val="bg-BG"/>
        </w:rPr>
        <w:t>Конвенцията</w:t>
      </w:r>
      <w:r w:rsidR="00717728" w:rsidRPr="00E1474B">
        <w:rPr>
          <w:rFonts w:ascii="Times New Roman" w:hAnsi="Times New Roman" w:cs="Times New Roman"/>
          <w:lang w:val="bg-BG"/>
        </w:rPr>
        <w:t>“</w:t>
      </w:r>
      <w:r w:rsidRPr="00E1474B">
        <w:rPr>
          <w:rFonts w:ascii="Times New Roman" w:hAnsi="Times New Roman" w:cs="Times New Roman"/>
          <w:lang w:val="bg-BG"/>
        </w:rPr>
        <w:t xml:space="preserve">) на </w:t>
      </w:r>
      <w:r w:rsidRPr="00E1474B">
        <w:rPr>
          <w:rFonts w:ascii="Times New Roman" w:eastAsia="PMingLiU" w:hAnsi="Times New Roman" w:cs="Times New Roman"/>
          <w:lang w:val="bg-BG"/>
        </w:rPr>
        <w:t>датите, посочени в приложената таблица.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noProof/>
          <w:lang w:val="bg-BG"/>
        </w:rPr>
        <w:fldChar w:fldCharType="begin"/>
      </w:r>
      <w:r w:rsidRPr="00E1474B">
        <w:rPr>
          <w:rFonts w:ascii="Times New Roman" w:hAnsi="Times New Roman" w:cs="Times New Roman"/>
          <w:noProof/>
          <w:lang w:val="bg-BG"/>
        </w:rPr>
        <w:instrText xml:space="preserve"> SEQ level0 \*arabic \* MERGEFORMAT </w:instrText>
      </w:r>
      <w:r w:rsidRPr="00E1474B">
        <w:rPr>
          <w:rFonts w:ascii="Times New Roman" w:hAnsi="Times New Roman" w:cs="Times New Roman"/>
          <w:noProof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2</w:t>
      </w:r>
      <w:r w:rsidRPr="00E1474B">
        <w:rPr>
          <w:rFonts w:ascii="Times New Roman" w:hAnsi="Times New Roman" w:cs="Times New Roman"/>
          <w:noProof/>
          <w:lang w:val="bg-BG"/>
        </w:rPr>
        <w:fldChar w:fldCharType="end"/>
      </w:r>
      <w:r w:rsidR="006E7317" w:rsidRPr="00E1474B">
        <w:rPr>
          <w:rFonts w:ascii="Times New Roman" w:hAnsi="Times New Roman" w:cs="Times New Roman"/>
          <w:lang w:val="bg-BG"/>
        </w:rPr>
        <w:t xml:space="preserve">.  </w:t>
      </w:r>
      <w:r w:rsidR="00717728" w:rsidRPr="00E1474B">
        <w:rPr>
          <w:rFonts w:ascii="Times New Roman" w:hAnsi="Times New Roman" w:cs="Times New Roman"/>
          <w:lang w:val="bg-BG"/>
        </w:rPr>
        <w:t>Жалбите са комуникирани на б</w:t>
      </w:r>
      <w:r w:rsidR="006E7317" w:rsidRPr="00E1474B">
        <w:rPr>
          <w:rFonts w:ascii="Times New Roman" w:hAnsi="Times New Roman" w:cs="Times New Roman"/>
          <w:lang w:val="bg-BG"/>
        </w:rPr>
        <w:t>ългарското пра</w:t>
      </w:r>
      <w:r w:rsidR="00717728" w:rsidRPr="00E1474B">
        <w:rPr>
          <w:rFonts w:ascii="Times New Roman" w:hAnsi="Times New Roman" w:cs="Times New Roman"/>
          <w:lang w:val="bg-BG"/>
        </w:rPr>
        <w:t>вителство (наричано по-нататък „П</w:t>
      </w:r>
      <w:r w:rsidR="006E7317" w:rsidRPr="00E1474B">
        <w:rPr>
          <w:rFonts w:ascii="Times New Roman" w:hAnsi="Times New Roman" w:cs="Times New Roman"/>
          <w:lang w:val="bg-BG"/>
        </w:rPr>
        <w:t>равителството</w:t>
      </w:r>
      <w:r w:rsidR="00717728" w:rsidRPr="00E1474B">
        <w:rPr>
          <w:rFonts w:ascii="Times New Roman" w:hAnsi="Times New Roman" w:cs="Times New Roman"/>
          <w:lang w:val="bg-BG"/>
        </w:rPr>
        <w:t>“</w:t>
      </w:r>
      <w:r w:rsidR="006E7317" w:rsidRPr="00E1474B">
        <w:rPr>
          <w:rFonts w:ascii="Times New Roman" w:hAnsi="Times New Roman" w:cs="Times New Roman"/>
          <w:lang w:val="bg-BG"/>
        </w:rPr>
        <w:t>).</w:t>
      </w:r>
    </w:p>
    <w:p w:rsidR="00475F24" w:rsidRPr="00E1474B" w:rsidRDefault="005628EE">
      <w:pPr>
        <w:pStyle w:val="JuHHead"/>
        <w:jc w:val="left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ФАКТИТЕ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fldChar w:fldCharType="begin"/>
      </w:r>
      <w:r w:rsidRPr="00E1474B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E1474B">
        <w:rPr>
          <w:rFonts w:ascii="Times New Roman" w:hAnsi="Times New Roman" w:cs="Times New Roman"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3</w:t>
      </w:r>
      <w:r w:rsidRPr="00E1474B">
        <w:rPr>
          <w:rFonts w:ascii="Times New Roman" w:hAnsi="Times New Roman" w:cs="Times New Roman"/>
          <w:lang w:val="bg-BG"/>
        </w:rPr>
        <w:fldChar w:fldCharType="end"/>
      </w:r>
      <w:r w:rsidRPr="00E1474B">
        <w:rPr>
          <w:rFonts w:ascii="Times New Roman" w:hAnsi="Times New Roman" w:cs="Times New Roman"/>
          <w:lang w:val="bg-BG"/>
        </w:rPr>
        <w:t xml:space="preserve">.  </w:t>
      </w:r>
      <w:r w:rsidRPr="00E1474B">
        <w:rPr>
          <w:rFonts w:ascii="Times New Roman" w:eastAsia="PMingLiU" w:hAnsi="Times New Roman" w:cs="Times New Roman"/>
          <w:lang w:val="bg-BG"/>
        </w:rPr>
        <w:t xml:space="preserve">Списъкът на </w:t>
      </w:r>
      <w:r w:rsidR="00F52B44" w:rsidRPr="00E1474B">
        <w:rPr>
          <w:rFonts w:ascii="Times New Roman" w:hAnsi="Times New Roman" w:cs="Times New Roman"/>
          <w:lang w:val="bg-BG"/>
        </w:rPr>
        <w:t>жалбоподателите</w:t>
      </w:r>
      <w:r w:rsidRPr="00E1474B">
        <w:rPr>
          <w:rFonts w:ascii="Times New Roman" w:hAnsi="Times New Roman" w:cs="Times New Roman"/>
          <w:lang w:val="bg-BG"/>
        </w:rPr>
        <w:t xml:space="preserve"> и съответните фактически данни за </w:t>
      </w:r>
      <w:r w:rsidR="00F52B44" w:rsidRPr="00E1474B">
        <w:rPr>
          <w:rFonts w:ascii="Times New Roman" w:hAnsi="Times New Roman" w:cs="Times New Roman"/>
          <w:lang w:val="bg-BG"/>
        </w:rPr>
        <w:t>жалбите</w:t>
      </w:r>
      <w:r w:rsidRPr="00E1474B">
        <w:rPr>
          <w:rFonts w:ascii="Times New Roman" w:hAnsi="Times New Roman" w:cs="Times New Roman"/>
          <w:lang w:val="bg-BG"/>
        </w:rPr>
        <w:t xml:space="preserve"> са посочени в приложената таблица.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fldChar w:fldCharType="begin"/>
      </w:r>
      <w:r w:rsidRPr="00E1474B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E1474B">
        <w:rPr>
          <w:rFonts w:ascii="Times New Roman" w:hAnsi="Times New Roman" w:cs="Times New Roman"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4</w:t>
      </w:r>
      <w:r w:rsidRPr="00E1474B">
        <w:rPr>
          <w:rFonts w:ascii="Times New Roman" w:hAnsi="Times New Roman" w:cs="Times New Roman"/>
          <w:lang w:val="bg-BG"/>
        </w:rPr>
        <w:fldChar w:fldCharType="end"/>
      </w:r>
      <w:r w:rsidRPr="00E1474B">
        <w:rPr>
          <w:rFonts w:ascii="Times New Roman" w:hAnsi="Times New Roman" w:cs="Times New Roman"/>
          <w:lang w:val="bg-BG"/>
        </w:rPr>
        <w:t xml:space="preserve">.  Жалбоподателите </w:t>
      </w:r>
      <w:r w:rsidRPr="00E1474B">
        <w:rPr>
          <w:rFonts w:ascii="Times New Roman" w:hAnsi="Times New Roman" w:cs="Times New Roman"/>
          <w:bCs/>
          <w:color w:val="000000"/>
          <w:lang w:val="bg-BG"/>
        </w:rPr>
        <w:t xml:space="preserve">се оплакват от </w:t>
      </w:r>
      <w:r w:rsidR="0073470C" w:rsidRPr="00E1474B">
        <w:rPr>
          <w:rFonts w:ascii="Times New Roman" w:hAnsi="Times New Roman" w:cs="Times New Roman"/>
          <w:lang w:val="bg-BG"/>
        </w:rPr>
        <w:t>отнемането</w:t>
      </w:r>
      <w:r w:rsidRPr="00E1474B">
        <w:rPr>
          <w:rFonts w:ascii="Times New Roman" w:hAnsi="Times New Roman" w:cs="Times New Roman"/>
          <w:lang w:val="bg-BG"/>
        </w:rPr>
        <w:t xml:space="preserve"> на приходи</w:t>
      </w:r>
      <w:r w:rsidR="00E1474B">
        <w:rPr>
          <w:rFonts w:ascii="Times New Roman" w:hAnsi="Times New Roman" w:cs="Times New Roman"/>
          <w:lang w:val="en-US"/>
        </w:rPr>
        <w:t xml:space="preserve">, </w:t>
      </w:r>
      <w:r w:rsidR="00E1474B">
        <w:rPr>
          <w:rFonts w:ascii="Times New Roman" w:hAnsi="Times New Roman" w:cs="Times New Roman"/>
          <w:lang w:val="bg-BG"/>
        </w:rPr>
        <w:t>за които се твърди, че са</w:t>
      </w:r>
      <w:r w:rsidR="00EE3646">
        <w:rPr>
          <w:rFonts w:ascii="Times New Roman" w:hAnsi="Times New Roman" w:cs="Times New Roman"/>
          <w:lang w:val="en-US"/>
        </w:rPr>
        <w:t xml:space="preserve"> </w:t>
      </w:r>
      <w:r w:rsidR="00EE3646">
        <w:rPr>
          <w:rFonts w:ascii="Times New Roman" w:hAnsi="Times New Roman" w:cs="Times New Roman"/>
          <w:lang w:val="bg-BG"/>
        </w:rPr>
        <w:t>придобити</w:t>
      </w:r>
      <w:r w:rsidRPr="00E1474B">
        <w:rPr>
          <w:rFonts w:ascii="Times New Roman" w:hAnsi="Times New Roman" w:cs="Times New Roman"/>
          <w:lang w:val="bg-BG"/>
        </w:rPr>
        <w:t xml:space="preserve"> от престъпление</w:t>
      </w:r>
      <w:r w:rsidRPr="00E1474B">
        <w:rPr>
          <w:rFonts w:ascii="Times New Roman" w:hAnsi="Times New Roman" w:cs="Times New Roman"/>
          <w:bCs/>
          <w:color w:val="000000"/>
          <w:lang w:val="bg-BG"/>
        </w:rPr>
        <w:t>.</w:t>
      </w:r>
    </w:p>
    <w:p w:rsidR="00475F24" w:rsidRPr="00E1474B" w:rsidRDefault="000256B9">
      <w:pPr>
        <w:pStyle w:val="JuHHead"/>
        <w:jc w:val="left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ПРАВОТО</w:t>
      </w:r>
    </w:p>
    <w:p w:rsidR="00475F24" w:rsidRPr="00E1474B" w:rsidRDefault="008A2433">
      <w:pPr>
        <w:pStyle w:val="JuHIRoman"/>
        <w:tabs>
          <w:tab w:val="clear" w:pos="454"/>
          <w:tab w:val="clear" w:pos="539"/>
          <w:tab w:val="clear" w:pos="624"/>
          <w:tab w:val="clear" w:pos="709"/>
          <w:tab w:val="clear" w:pos="794"/>
        </w:tabs>
        <w:ind w:left="357" w:hanging="357"/>
        <w:jc w:val="left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ОБЕДИНЯВАНЕ НА ЖАЛБИТЕ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fldChar w:fldCharType="begin"/>
      </w:r>
      <w:r w:rsidRPr="00E1474B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E1474B">
        <w:rPr>
          <w:rFonts w:ascii="Times New Roman" w:hAnsi="Times New Roman" w:cs="Times New Roman"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5</w:t>
      </w:r>
      <w:r w:rsidRPr="00E1474B">
        <w:rPr>
          <w:rFonts w:ascii="Times New Roman" w:hAnsi="Times New Roman" w:cs="Times New Roman"/>
          <w:lang w:val="bg-BG"/>
        </w:rPr>
        <w:fldChar w:fldCharType="end"/>
      </w:r>
      <w:r w:rsidRPr="00E1474B">
        <w:rPr>
          <w:rFonts w:ascii="Times New Roman" w:hAnsi="Times New Roman" w:cs="Times New Roman"/>
          <w:lang w:val="bg-BG"/>
        </w:rPr>
        <w:t xml:space="preserve">.  Предвид сходния предмет на жалбите Съдът намира за </w:t>
      </w:r>
      <w:r w:rsidR="00330938" w:rsidRPr="00E1474B">
        <w:rPr>
          <w:rFonts w:ascii="Times New Roman" w:hAnsi="Times New Roman" w:cs="Times New Roman"/>
          <w:lang w:val="bg-BG"/>
        </w:rPr>
        <w:t>уместно</w:t>
      </w:r>
      <w:r w:rsidRPr="00E1474B">
        <w:rPr>
          <w:rFonts w:ascii="Times New Roman" w:hAnsi="Times New Roman" w:cs="Times New Roman"/>
          <w:lang w:val="bg-BG"/>
        </w:rPr>
        <w:t xml:space="preserve"> да ги разгледа </w:t>
      </w:r>
      <w:r w:rsidR="00330938" w:rsidRPr="00E1474B">
        <w:rPr>
          <w:rFonts w:ascii="Times New Roman" w:hAnsi="Times New Roman" w:cs="Times New Roman"/>
          <w:lang w:val="bg-BG"/>
        </w:rPr>
        <w:t>заедно</w:t>
      </w:r>
      <w:r w:rsidRPr="00E1474B">
        <w:rPr>
          <w:rFonts w:ascii="Times New Roman" w:hAnsi="Times New Roman" w:cs="Times New Roman"/>
          <w:lang w:val="bg-BG"/>
        </w:rPr>
        <w:t xml:space="preserve"> в едно решение.</w:t>
      </w:r>
    </w:p>
    <w:p w:rsidR="00475F24" w:rsidRPr="00E1474B" w:rsidRDefault="000256B9">
      <w:pPr>
        <w:pStyle w:val="JuHIRoman"/>
        <w:tabs>
          <w:tab w:val="clear" w:pos="454"/>
          <w:tab w:val="clear" w:pos="539"/>
          <w:tab w:val="clear" w:pos="624"/>
          <w:tab w:val="clear" w:pos="709"/>
          <w:tab w:val="clear" w:pos="794"/>
        </w:tabs>
        <w:ind w:left="357" w:hanging="357"/>
        <w:jc w:val="left"/>
        <w:rPr>
          <w:rFonts w:ascii="Times New Roman" w:eastAsia="PMingLiU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ТВЪРДЯНО</w:t>
      </w:r>
      <w:r w:rsidR="005628EE" w:rsidRPr="00E1474B">
        <w:rPr>
          <w:rFonts w:ascii="Times New Roman" w:hAnsi="Times New Roman" w:cs="Times New Roman"/>
          <w:lang w:val="bg-BG"/>
        </w:rPr>
        <w:t xml:space="preserve"> НАРУШЕНИЕ НА </w:t>
      </w:r>
      <w:r w:rsidR="00717728" w:rsidRPr="00E1474B">
        <w:rPr>
          <w:rFonts w:ascii="Times New Roman" w:hAnsi="Times New Roman" w:cs="Times New Roman"/>
          <w:lang w:val="bg-BG"/>
        </w:rPr>
        <w:t>ЧЛ.</w:t>
      </w:r>
      <w:r w:rsidR="005628EE" w:rsidRPr="00E1474B">
        <w:rPr>
          <w:rFonts w:ascii="Times New Roman" w:hAnsi="Times New Roman" w:cs="Times New Roman"/>
          <w:lang w:val="bg-BG"/>
        </w:rPr>
        <w:t xml:space="preserve"> 1 ОТ </w:t>
      </w:r>
      <w:r w:rsidR="005628EE" w:rsidRPr="00E1474B">
        <w:rPr>
          <w:rFonts w:ascii="Times New Roman" w:eastAsia="PMingLiU" w:hAnsi="Times New Roman" w:cs="Times New Roman"/>
          <w:lang w:val="bg-BG"/>
        </w:rPr>
        <w:t>ПРОТОКОЛ № 1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fldChar w:fldCharType="begin"/>
      </w:r>
      <w:r w:rsidRPr="00E1474B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E1474B">
        <w:rPr>
          <w:rFonts w:ascii="Times New Roman" w:hAnsi="Times New Roman" w:cs="Times New Roman"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6</w:t>
      </w:r>
      <w:r w:rsidRPr="00E1474B">
        <w:rPr>
          <w:rFonts w:ascii="Times New Roman" w:hAnsi="Times New Roman" w:cs="Times New Roman"/>
          <w:lang w:val="bg-BG"/>
        </w:rPr>
        <w:fldChar w:fldCharType="end"/>
      </w:r>
      <w:r w:rsidRPr="00E1474B">
        <w:rPr>
          <w:rFonts w:ascii="Times New Roman" w:hAnsi="Times New Roman" w:cs="Times New Roman"/>
          <w:lang w:val="bg-BG"/>
        </w:rPr>
        <w:t xml:space="preserve">.  Жалбоподателите се оплакват от </w:t>
      </w:r>
      <w:r w:rsidR="0073470C" w:rsidRPr="00E1474B">
        <w:rPr>
          <w:rFonts w:ascii="Times New Roman" w:hAnsi="Times New Roman" w:cs="Times New Roman"/>
          <w:lang w:val="bg-BG"/>
        </w:rPr>
        <w:t>отнемането</w:t>
      </w:r>
      <w:r w:rsidRPr="00E1474B">
        <w:rPr>
          <w:rFonts w:ascii="Times New Roman" w:hAnsi="Times New Roman" w:cs="Times New Roman"/>
          <w:lang w:val="bg-BG"/>
        </w:rPr>
        <w:t xml:space="preserve"> на </w:t>
      </w:r>
      <w:r w:rsidR="00026266" w:rsidRPr="00E1474B">
        <w:rPr>
          <w:rFonts w:ascii="Times New Roman" w:hAnsi="Times New Roman" w:cs="Times New Roman"/>
          <w:lang w:val="bg-BG"/>
        </w:rPr>
        <w:t>описаното</w:t>
      </w:r>
      <w:r w:rsidRPr="00E1474B">
        <w:rPr>
          <w:rFonts w:ascii="Times New Roman" w:hAnsi="Times New Roman" w:cs="Times New Roman"/>
          <w:lang w:val="bg-BG"/>
        </w:rPr>
        <w:t xml:space="preserve"> в приложената таблица </w:t>
      </w:r>
      <w:r w:rsidR="00026266" w:rsidRPr="00E1474B">
        <w:rPr>
          <w:rFonts w:ascii="Times New Roman" w:hAnsi="Times New Roman" w:cs="Times New Roman"/>
          <w:lang w:val="bg-BG"/>
        </w:rPr>
        <w:t>имущество, за което се твърди, че е</w:t>
      </w:r>
      <w:r w:rsidRPr="00E1474B">
        <w:rPr>
          <w:rFonts w:ascii="Times New Roman" w:hAnsi="Times New Roman" w:cs="Times New Roman"/>
          <w:lang w:val="bg-BG"/>
        </w:rPr>
        <w:t xml:space="preserve"> </w:t>
      </w:r>
      <w:r w:rsidR="00026266" w:rsidRPr="00E1474B">
        <w:rPr>
          <w:rFonts w:ascii="Times New Roman" w:hAnsi="Times New Roman" w:cs="Times New Roman"/>
          <w:lang w:val="bg-BG"/>
        </w:rPr>
        <w:t>придобито от престъпна дейност</w:t>
      </w:r>
      <w:r w:rsidRPr="00E1474B">
        <w:rPr>
          <w:rFonts w:ascii="Times New Roman" w:hAnsi="Times New Roman" w:cs="Times New Roman"/>
          <w:bCs/>
          <w:lang w:val="bg-BG"/>
        </w:rPr>
        <w:t xml:space="preserve">. </w:t>
      </w:r>
      <w:r w:rsidRPr="00E1474B">
        <w:rPr>
          <w:rFonts w:ascii="Times New Roman" w:eastAsia="PMingLiU" w:hAnsi="Times New Roman" w:cs="Times New Roman"/>
          <w:lang w:val="bg-BG"/>
        </w:rPr>
        <w:t xml:space="preserve">Те </w:t>
      </w:r>
      <w:r w:rsidRPr="00E1474B">
        <w:rPr>
          <w:rFonts w:ascii="Times New Roman" w:hAnsi="Times New Roman" w:cs="Times New Roman"/>
          <w:lang w:val="bg-BG"/>
        </w:rPr>
        <w:t xml:space="preserve">се позовават, изрично или по същество, на </w:t>
      </w:r>
      <w:r w:rsidR="00717728" w:rsidRPr="00E1474B">
        <w:rPr>
          <w:rFonts w:ascii="Times New Roman" w:hAnsi="Times New Roman" w:cs="Times New Roman"/>
          <w:lang w:val="bg-BG"/>
        </w:rPr>
        <w:t>Чл.</w:t>
      </w:r>
      <w:r w:rsidRPr="00E1474B">
        <w:rPr>
          <w:rFonts w:ascii="Times New Roman" w:hAnsi="Times New Roman" w:cs="Times New Roman"/>
          <w:lang w:val="bg-BG"/>
        </w:rPr>
        <w:t xml:space="preserve"> 1 от </w:t>
      </w:r>
      <w:r w:rsidRPr="00E1474B">
        <w:rPr>
          <w:rFonts w:ascii="Times New Roman" w:eastAsia="PMingLiU" w:hAnsi="Times New Roman" w:cs="Times New Roman"/>
          <w:lang w:val="bg-BG"/>
        </w:rPr>
        <w:t xml:space="preserve">Протокол № 1, </w:t>
      </w:r>
      <w:r w:rsidRPr="00E1474B">
        <w:rPr>
          <w:rFonts w:ascii="Times New Roman" w:hAnsi="Times New Roman" w:cs="Times New Roman"/>
          <w:lang w:val="bg-BG"/>
        </w:rPr>
        <w:t xml:space="preserve">който </w:t>
      </w:r>
      <w:r w:rsidRPr="00E1474B">
        <w:rPr>
          <w:rFonts w:ascii="Times New Roman" w:eastAsia="PMingLiU" w:hAnsi="Times New Roman" w:cs="Times New Roman"/>
          <w:lang w:val="bg-BG"/>
        </w:rPr>
        <w:t xml:space="preserve">гласи </w:t>
      </w:r>
      <w:r w:rsidRPr="00E1474B">
        <w:rPr>
          <w:rFonts w:ascii="Times New Roman" w:hAnsi="Times New Roman" w:cs="Times New Roman"/>
          <w:lang w:val="bg-BG"/>
        </w:rPr>
        <w:t>следното:</w:t>
      </w:r>
    </w:p>
    <w:p w:rsidR="00475F24" w:rsidRPr="00E1474B" w:rsidRDefault="00717728">
      <w:pPr>
        <w:pStyle w:val="JuHArticle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Чл.</w:t>
      </w:r>
      <w:r w:rsidR="005628EE" w:rsidRPr="00E1474B">
        <w:rPr>
          <w:rFonts w:ascii="Times New Roman" w:hAnsi="Times New Roman" w:cs="Times New Roman"/>
          <w:lang w:val="bg-BG"/>
        </w:rPr>
        <w:t xml:space="preserve"> 1</w:t>
      </w:r>
    </w:p>
    <w:p w:rsidR="00475F24" w:rsidRPr="00E1474B" w:rsidRDefault="00026266">
      <w:pPr>
        <w:pStyle w:val="JuQuot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 xml:space="preserve">„Всяко физическо или юридическо лице има право мирно да се ползва от </w:t>
      </w:r>
      <w:r w:rsidR="00E1474B">
        <w:rPr>
          <w:rFonts w:ascii="Times New Roman" w:hAnsi="Times New Roman" w:cs="Times New Roman"/>
          <w:lang w:val="bg-BG"/>
        </w:rPr>
        <w:t>своите притежания</w:t>
      </w:r>
      <w:r w:rsidRPr="00E1474B">
        <w:rPr>
          <w:rFonts w:ascii="Times New Roman" w:hAnsi="Times New Roman" w:cs="Times New Roman"/>
          <w:lang w:val="bg-BG"/>
        </w:rPr>
        <w:t xml:space="preserve">. Никой не може да бъде лишен от </w:t>
      </w:r>
      <w:r w:rsidR="00E1474B">
        <w:rPr>
          <w:rFonts w:ascii="Times New Roman" w:hAnsi="Times New Roman" w:cs="Times New Roman"/>
          <w:lang w:val="bg-BG"/>
        </w:rPr>
        <w:t>своите притежания</w:t>
      </w:r>
      <w:r w:rsidRPr="00E1474B">
        <w:rPr>
          <w:rFonts w:ascii="Times New Roman" w:hAnsi="Times New Roman" w:cs="Times New Roman"/>
          <w:lang w:val="bg-BG"/>
        </w:rPr>
        <w:t xml:space="preserve"> освен в интерес </w:t>
      </w:r>
      <w:r w:rsidRPr="00E1474B">
        <w:rPr>
          <w:rFonts w:ascii="Times New Roman" w:hAnsi="Times New Roman" w:cs="Times New Roman"/>
          <w:lang w:val="bg-BG"/>
        </w:rPr>
        <w:lastRenderedPageBreak/>
        <w:t>на обществото и съгласно условията, предвидени в закона и в общите принципи на международното право.</w:t>
      </w:r>
      <w:r w:rsidR="004E7CA4" w:rsidRPr="00E1474B">
        <w:rPr>
          <w:rFonts w:ascii="Times New Roman" w:hAnsi="Times New Roman" w:cs="Times New Roman"/>
          <w:lang w:val="bg-BG"/>
        </w:rPr>
        <w:t xml:space="preserve"> </w:t>
      </w:r>
    </w:p>
    <w:p w:rsidR="00475F24" w:rsidRPr="00E1474B" w:rsidRDefault="00026266">
      <w:pPr>
        <w:pStyle w:val="JuQuot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Пре</w:t>
      </w:r>
      <w:r w:rsidR="0083556D">
        <w:rPr>
          <w:rFonts w:ascii="Times New Roman" w:hAnsi="Times New Roman" w:cs="Times New Roman"/>
          <w:lang w:val="bg-BG"/>
        </w:rPr>
        <w:t>д</w:t>
      </w:r>
      <w:r w:rsidRPr="00E1474B">
        <w:rPr>
          <w:rFonts w:ascii="Times New Roman" w:hAnsi="Times New Roman" w:cs="Times New Roman"/>
          <w:lang w:val="bg-BG"/>
        </w:rPr>
        <w:t xml:space="preserve">ходните разпоредби не накърняват по никакъв начин правото на държавите да въвеждат такива закони, каквито счетат за необходими за осъществяването на контрол върху ползването на </w:t>
      </w:r>
      <w:r w:rsidR="00E1474B">
        <w:rPr>
          <w:rFonts w:ascii="Times New Roman" w:hAnsi="Times New Roman" w:cs="Times New Roman"/>
          <w:lang w:val="bg-BG"/>
        </w:rPr>
        <w:t>притежания</w:t>
      </w:r>
      <w:r w:rsidRPr="00E1474B">
        <w:rPr>
          <w:rFonts w:ascii="Times New Roman" w:hAnsi="Times New Roman" w:cs="Times New Roman"/>
          <w:lang w:val="bg-BG"/>
        </w:rPr>
        <w:t xml:space="preserve"> в съответствие с общия интерес или за осигуряване на плащането на данъци или други постъпления или глоби.”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fldChar w:fldCharType="begin"/>
      </w:r>
      <w:r w:rsidRPr="00E1474B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E1474B">
        <w:rPr>
          <w:rFonts w:ascii="Times New Roman" w:hAnsi="Times New Roman" w:cs="Times New Roman"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7</w:t>
      </w:r>
      <w:r w:rsidRPr="00E1474B">
        <w:rPr>
          <w:rFonts w:ascii="Times New Roman" w:hAnsi="Times New Roman" w:cs="Times New Roman"/>
          <w:noProof/>
          <w:lang w:val="bg-BG"/>
        </w:rPr>
        <w:fldChar w:fldCharType="end"/>
      </w:r>
      <w:r w:rsidR="006E7317" w:rsidRPr="00E1474B">
        <w:rPr>
          <w:rFonts w:ascii="Times New Roman" w:hAnsi="Times New Roman" w:cs="Times New Roman"/>
          <w:lang w:val="bg-BG"/>
        </w:rPr>
        <w:t>.  П</w:t>
      </w:r>
      <w:r w:rsidR="00C96255" w:rsidRPr="00E1474B">
        <w:rPr>
          <w:rFonts w:ascii="Times New Roman" w:hAnsi="Times New Roman" w:cs="Times New Roman"/>
          <w:lang w:val="bg-BG"/>
        </w:rPr>
        <w:t>равителството, без да предоставя</w:t>
      </w:r>
      <w:r w:rsidR="006E7317" w:rsidRPr="00E1474B">
        <w:rPr>
          <w:rFonts w:ascii="Times New Roman" w:hAnsi="Times New Roman" w:cs="Times New Roman"/>
          <w:lang w:val="bg-BG"/>
        </w:rPr>
        <w:t xml:space="preserve"> повече подробности, </w:t>
      </w:r>
      <w:r w:rsidR="00C96255" w:rsidRPr="00E1474B">
        <w:rPr>
          <w:rFonts w:ascii="Times New Roman" w:hAnsi="Times New Roman" w:cs="Times New Roman"/>
          <w:lang w:val="bg-BG"/>
        </w:rPr>
        <w:t>кани</w:t>
      </w:r>
      <w:r w:rsidR="006E7317" w:rsidRPr="00E1474B">
        <w:rPr>
          <w:rFonts w:ascii="Times New Roman" w:hAnsi="Times New Roman" w:cs="Times New Roman"/>
          <w:lang w:val="bg-BG"/>
        </w:rPr>
        <w:t xml:space="preserve"> Съда да реши делото въз основа на водещото решение по делото</w:t>
      </w:r>
      <w:r w:rsidR="006E7317" w:rsidRPr="00E1474B">
        <w:rPr>
          <w:rFonts w:ascii="Times New Roman" w:hAnsi="Times New Roman" w:cs="Times New Roman"/>
          <w:i/>
          <w:lang w:val="bg-BG"/>
        </w:rPr>
        <w:t xml:space="preserve"> Тодоров и други срещу България </w:t>
      </w:r>
      <w:r w:rsidR="006E7317" w:rsidRPr="00E1474B">
        <w:rPr>
          <w:rFonts w:ascii="Times New Roman" w:hAnsi="Times New Roman" w:cs="Times New Roman"/>
          <w:iCs/>
          <w:lang w:val="bg-BG"/>
        </w:rPr>
        <w:t>(</w:t>
      </w:r>
      <w:r w:rsidR="006E7317" w:rsidRPr="00E1474B">
        <w:rPr>
          <w:rFonts w:ascii="Times New Roman" w:hAnsi="Times New Roman" w:cs="Times New Roman"/>
          <w:lang w:val="bg-BG"/>
        </w:rPr>
        <w:t>№ 50705/11 и 6 други, 13 юли 2021 г.).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fldChar w:fldCharType="begin"/>
      </w:r>
      <w:r w:rsidRPr="00E1474B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E1474B">
        <w:rPr>
          <w:rFonts w:ascii="Times New Roman" w:hAnsi="Times New Roman" w:cs="Times New Roman"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8</w:t>
      </w:r>
      <w:r w:rsidRPr="00E1474B">
        <w:rPr>
          <w:rFonts w:ascii="Times New Roman" w:hAnsi="Times New Roman" w:cs="Times New Roman"/>
          <w:lang w:val="bg-BG"/>
        </w:rPr>
        <w:fldChar w:fldCharType="end"/>
      </w:r>
      <w:r w:rsidR="007D1969" w:rsidRPr="00E1474B">
        <w:rPr>
          <w:rFonts w:ascii="Times New Roman" w:hAnsi="Times New Roman" w:cs="Times New Roman"/>
          <w:lang w:val="bg-BG"/>
        </w:rPr>
        <w:t xml:space="preserve">. </w:t>
      </w:r>
      <w:r w:rsidRPr="00E1474B">
        <w:rPr>
          <w:rFonts w:ascii="Times New Roman" w:hAnsi="Times New Roman" w:cs="Times New Roman"/>
          <w:lang w:val="bg-BG"/>
        </w:rPr>
        <w:t xml:space="preserve">Това решение се отнася до отнемането на </w:t>
      </w:r>
      <w:r w:rsidR="007940F6" w:rsidRPr="00E1474B">
        <w:rPr>
          <w:rFonts w:ascii="Times New Roman" w:hAnsi="Times New Roman" w:cs="Times New Roman"/>
          <w:lang w:val="bg-BG"/>
        </w:rPr>
        <w:t xml:space="preserve">имущество, </w:t>
      </w:r>
      <w:r w:rsidR="008F6185" w:rsidRPr="00E1474B">
        <w:rPr>
          <w:rFonts w:ascii="Times New Roman" w:hAnsi="Times New Roman" w:cs="Times New Roman"/>
          <w:lang w:val="bg-BG"/>
        </w:rPr>
        <w:t xml:space="preserve">предполагаемо </w:t>
      </w:r>
      <w:r w:rsidR="007940F6" w:rsidRPr="00E1474B">
        <w:rPr>
          <w:rFonts w:ascii="Times New Roman" w:hAnsi="Times New Roman" w:cs="Times New Roman"/>
          <w:lang w:val="bg-BG"/>
        </w:rPr>
        <w:t xml:space="preserve">придобито от престъпна дейност </w:t>
      </w:r>
      <w:r w:rsidRPr="00E1474B">
        <w:rPr>
          <w:rFonts w:ascii="Times New Roman" w:hAnsi="Times New Roman" w:cs="Times New Roman"/>
          <w:lang w:val="bg-BG"/>
        </w:rPr>
        <w:t xml:space="preserve">по силата на същото законодателство, което се прилага по настоящото дело, а именно Закона за отнемане </w:t>
      </w:r>
      <w:r w:rsidR="0073470C" w:rsidRPr="00E1474B">
        <w:rPr>
          <w:rFonts w:ascii="Times New Roman" w:hAnsi="Times New Roman" w:cs="Times New Roman"/>
          <w:lang w:val="bg-BG"/>
        </w:rPr>
        <w:t>в полза на държавата на имущество, придобито от престъпна дейност</w:t>
      </w:r>
      <w:r w:rsidRPr="00E1474B">
        <w:rPr>
          <w:rFonts w:ascii="Times New Roman" w:hAnsi="Times New Roman" w:cs="Times New Roman"/>
          <w:lang w:val="bg-BG"/>
        </w:rPr>
        <w:t xml:space="preserve"> </w:t>
      </w:r>
      <w:r w:rsidR="0073470C" w:rsidRPr="00E1474B">
        <w:rPr>
          <w:rFonts w:ascii="Times New Roman" w:hAnsi="Times New Roman" w:cs="Times New Roman"/>
          <w:lang w:val="bg-BG"/>
        </w:rPr>
        <w:t>от 2005 г. (наричан по-нататък „</w:t>
      </w:r>
      <w:r w:rsidRPr="00E1474B">
        <w:rPr>
          <w:rFonts w:ascii="Times New Roman" w:hAnsi="Times New Roman" w:cs="Times New Roman"/>
          <w:lang w:val="bg-BG"/>
        </w:rPr>
        <w:t>Законът от 2005 г.</w:t>
      </w:r>
      <w:r w:rsidR="0073470C" w:rsidRPr="00E1474B">
        <w:rPr>
          <w:rFonts w:ascii="Times New Roman" w:hAnsi="Times New Roman" w:cs="Times New Roman"/>
          <w:lang w:val="bg-BG"/>
        </w:rPr>
        <w:t>“</w:t>
      </w:r>
      <w:r w:rsidRPr="00E1474B">
        <w:rPr>
          <w:rFonts w:ascii="Times New Roman" w:hAnsi="Times New Roman" w:cs="Times New Roman"/>
          <w:lang w:val="bg-BG"/>
        </w:rPr>
        <w:t>).</w:t>
      </w:r>
      <w:r w:rsidR="00C96255" w:rsidRPr="00E1474B">
        <w:rPr>
          <w:rFonts w:ascii="Times New Roman" w:hAnsi="Times New Roman" w:cs="Times New Roman"/>
          <w:lang w:val="bg-BG"/>
        </w:rPr>
        <w:t xml:space="preserve"> </w:t>
      </w:r>
      <w:r w:rsidR="007940F6" w:rsidRPr="00E1474B">
        <w:rPr>
          <w:rFonts w:ascii="Times New Roman" w:hAnsi="Times New Roman" w:cs="Times New Roman"/>
          <w:lang w:val="bg-BG"/>
        </w:rPr>
        <w:t xml:space="preserve"> 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noProof/>
          <w:lang w:val="bg-BG"/>
        </w:rPr>
        <w:fldChar w:fldCharType="begin"/>
      </w:r>
      <w:r w:rsidRPr="00E1474B">
        <w:rPr>
          <w:rFonts w:ascii="Times New Roman" w:hAnsi="Times New Roman" w:cs="Times New Roman"/>
          <w:noProof/>
          <w:lang w:val="bg-BG"/>
        </w:rPr>
        <w:instrText xml:space="preserve"> SEQ level0 \*arabic \* MERGEFORMAT </w:instrText>
      </w:r>
      <w:r w:rsidRPr="00E1474B">
        <w:rPr>
          <w:rFonts w:ascii="Times New Roman" w:hAnsi="Times New Roman" w:cs="Times New Roman"/>
          <w:noProof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9</w:t>
      </w:r>
      <w:r w:rsidRPr="00E1474B">
        <w:rPr>
          <w:rFonts w:ascii="Times New Roman" w:hAnsi="Times New Roman" w:cs="Times New Roman"/>
          <w:noProof/>
          <w:lang w:val="bg-BG"/>
        </w:rPr>
        <w:fldChar w:fldCharType="end"/>
      </w:r>
      <w:r w:rsidR="006E7317" w:rsidRPr="00E1474B">
        <w:rPr>
          <w:rFonts w:ascii="Times New Roman" w:hAnsi="Times New Roman" w:cs="Times New Roman"/>
          <w:lang w:val="bg-BG"/>
        </w:rPr>
        <w:t xml:space="preserve">.  По делото </w:t>
      </w:r>
      <w:r w:rsidR="00C96255" w:rsidRPr="00E1474B">
        <w:rPr>
          <w:rFonts w:ascii="Times New Roman" w:hAnsi="Times New Roman" w:cs="Times New Roman"/>
          <w:i/>
          <w:lang w:val="bg-BG"/>
        </w:rPr>
        <w:t>Тодоров и други</w:t>
      </w:r>
      <w:r w:rsidR="006E7317" w:rsidRPr="00E1474B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6E7317" w:rsidRPr="00E1474B">
        <w:rPr>
          <w:rFonts w:ascii="Times New Roman" w:hAnsi="Times New Roman" w:cs="Times New Roman"/>
          <w:lang w:val="bg-BG"/>
        </w:rPr>
        <w:t xml:space="preserve">(цитирано по-горе, §§ 200-09) Съдът </w:t>
      </w:r>
      <w:r w:rsidR="008F6185" w:rsidRPr="00E1474B">
        <w:rPr>
          <w:rFonts w:ascii="Times New Roman" w:hAnsi="Times New Roman" w:cs="Times New Roman"/>
          <w:lang w:val="bg-BG"/>
        </w:rPr>
        <w:t xml:space="preserve">е </w:t>
      </w:r>
      <w:r w:rsidR="00C61F8F" w:rsidRPr="00E1474B">
        <w:rPr>
          <w:rFonts w:ascii="Times New Roman" w:hAnsi="Times New Roman" w:cs="Times New Roman"/>
          <w:lang w:val="bg-BG"/>
        </w:rPr>
        <w:t>установил</w:t>
      </w:r>
      <w:r w:rsidR="006E7317" w:rsidRPr="00E1474B">
        <w:rPr>
          <w:rFonts w:ascii="Times New Roman" w:hAnsi="Times New Roman" w:cs="Times New Roman"/>
          <w:lang w:val="bg-BG"/>
        </w:rPr>
        <w:t xml:space="preserve"> някои потенциални недостатъци в Закона от 2005 г. и в начина, по който </w:t>
      </w:r>
      <w:r w:rsidR="004370D2" w:rsidRPr="00E1474B">
        <w:rPr>
          <w:rFonts w:ascii="Times New Roman" w:hAnsi="Times New Roman" w:cs="Times New Roman"/>
          <w:lang w:val="bg-BG"/>
        </w:rPr>
        <w:t>е бил приложен</w:t>
      </w:r>
      <w:r w:rsidR="006E7317" w:rsidRPr="00E1474B">
        <w:rPr>
          <w:rFonts w:ascii="Times New Roman" w:hAnsi="Times New Roman" w:cs="Times New Roman"/>
          <w:lang w:val="bg-BG"/>
        </w:rPr>
        <w:t xml:space="preserve">. В </w:t>
      </w:r>
      <w:r w:rsidR="004370D2" w:rsidRPr="00E1474B">
        <w:rPr>
          <w:rFonts w:ascii="Times New Roman" w:hAnsi="Times New Roman" w:cs="Times New Roman"/>
          <w:lang w:val="bg-BG"/>
        </w:rPr>
        <w:t>това отношение</w:t>
      </w:r>
      <w:r w:rsidR="006E7317" w:rsidRPr="00E1474B">
        <w:rPr>
          <w:rFonts w:ascii="Times New Roman" w:hAnsi="Times New Roman" w:cs="Times New Roman"/>
          <w:lang w:val="bg-BG"/>
        </w:rPr>
        <w:t xml:space="preserve"> той </w:t>
      </w:r>
      <w:r w:rsidR="004370D2" w:rsidRPr="00E1474B">
        <w:rPr>
          <w:rFonts w:ascii="Times New Roman" w:hAnsi="Times New Roman" w:cs="Times New Roman"/>
          <w:lang w:val="bg-BG"/>
        </w:rPr>
        <w:t>подчертава</w:t>
      </w:r>
      <w:r w:rsidR="006E7317" w:rsidRPr="00E1474B">
        <w:rPr>
          <w:rFonts w:ascii="Times New Roman" w:hAnsi="Times New Roman" w:cs="Times New Roman"/>
          <w:lang w:val="bg-BG"/>
        </w:rPr>
        <w:t xml:space="preserve"> </w:t>
      </w:r>
      <w:r w:rsidR="0083556D">
        <w:rPr>
          <w:rFonts w:ascii="Times New Roman" w:hAnsi="Times New Roman" w:cs="Times New Roman"/>
          <w:lang w:val="bg-BG"/>
        </w:rPr>
        <w:t>съвкупния</w:t>
      </w:r>
      <w:r w:rsidR="006E7317" w:rsidRPr="00E1474B">
        <w:rPr>
          <w:rFonts w:ascii="Times New Roman" w:hAnsi="Times New Roman" w:cs="Times New Roman"/>
          <w:lang w:val="bg-BG"/>
        </w:rPr>
        <w:t xml:space="preserve"> ефект от широкия обхват на неговото приложение - по отношение на предикатните престъпления и по отношение на периодите, за които се проверяват приходите и разходите на обвиняемите, трудностите за обвиняемите да дока</w:t>
      </w:r>
      <w:r w:rsidR="007D1969" w:rsidRPr="00E1474B">
        <w:rPr>
          <w:rFonts w:ascii="Times New Roman" w:hAnsi="Times New Roman" w:cs="Times New Roman"/>
          <w:lang w:val="bg-BG"/>
        </w:rPr>
        <w:t>жат това, което съдилищата считат за „</w:t>
      </w:r>
      <w:r w:rsidR="006E7317" w:rsidRPr="00E1474B">
        <w:rPr>
          <w:rFonts w:ascii="Times New Roman" w:hAnsi="Times New Roman" w:cs="Times New Roman"/>
          <w:lang w:val="bg-BG"/>
        </w:rPr>
        <w:t>законен</w:t>
      </w:r>
      <w:r w:rsidR="007D1969" w:rsidRPr="00E1474B">
        <w:rPr>
          <w:rFonts w:ascii="Times New Roman" w:hAnsi="Times New Roman" w:cs="Times New Roman"/>
          <w:lang w:val="bg-BG"/>
        </w:rPr>
        <w:t>“</w:t>
      </w:r>
      <w:r w:rsidR="006E7317" w:rsidRPr="00E1474B">
        <w:rPr>
          <w:rFonts w:ascii="Times New Roman" w:hAnsi="Times New Roman" w:cs="Times New Roman"/>
          <w:lang w:val="bg-BG"/>
        </w:rPr>
        <w:t xml:space="preserve"> доход през такъв период, </w:t>
      </w:r>
      <w:r w:rsidR="007D1969" w:rsidRPr="00E1474B">
        <w:rPr>
          <w:rFonts w:ascii="Times New Roman" w:hAnsi="Times New Roman" w:cs="Times New Roman"/>
          <w:lang w:val="bg-BG"/>
        </w:rPr>
        <w:t xml:space="preserve">като се вземе предвид освен това </w:t>
      </w:r>
      <w:r w:rsidR="006E7317" w:rsidRPr="00E1474B">
        <w:rPr>
          <w:rFonts w:ascii="Times New Roman" w:hAnsi="Times New Roman" w:cs="Times New Roman"/>
          <w:lang w:val="bg-BG"/>
        </w:rPr>
        <w:t>инфлация</w:t>
      </w:r>
      <w:r w:rsidR="007D1969" w:rsidRPr="00E1474B">
        <w:rPr>
          <w:rFonts w:ascii="Times New Roman" w:hAnsi="Times New Roman" w:cs="Times New Roman"/>
          <w:lang w:val="bg-BG"/>
        </w:rPr>
        <w:t>та</w:t>
      </w:r>
      <w:r w:rsidR="006E7317" w:rsidRPr="00E1474B">
        <w:rPr>
          <w:rFonts w:ascii="Times New Roman" w:hAnsi="Times New Roman" w:cs="Times New Roman"/>
          <w:lang w:val="bg-BG"/>
        </w:rPr>
        <w:t xml:space="preserve"> и икономически</w:t>
      </w:r>
      <w:r w:rsidR="007D1969" w:rsidRPr="00E1474B">
        <w:rPr>
          <w:rFonts w:ascii="Times New Roman" w:hAnsi="Times New Roman" w:cs="Times New Roman"/>
          <w:lang w:val="bg-BG"/>
        </w:rPr>
        <w:t>те</w:t>
      </w:r>
      <w:r w:rsidR="006E7317" w:rsidRPr="00E1474B">
        <w:rPr>
          <w:rFonts w:ascii="Times New Roman" w:hAnsi="Times New Roman" w:cs="Times New Roman"/>
          <w:lang w:val="bg-BG"/>
        </w:rPr>
        <w:t xml:space="preserve"> промени, и презумпцията, че всяко имущество, за коет</w:t>
      </w:r>
      <w:r w:rsidR="007D1969" w:rsidRPr="00E1474B">
        <w:rPr>
          <w:rFonts w:ascii="Times New Roman" w:hAnsi="Times New Roman" w:cs="Times New Roman"/>
          <w:lang w:val="bg-BG"/>
        </w:rPr>
        <w:t>о не е доказано, че има „</w:t>
      </w:r>
      <w:r w:rsidR="006E7317" w:rsidRPr="00E1474B">
        <w:rPr>
          <w:rFonts w:ascii="Times New Roman" w:hAnsi="Times New Roman" w:cs="Times New Roman"/>
          <w:lang w:val="bg-BG"/>
        </w:rPr>
        <w:t>законен</w:t>
      </w:r>
      <w:r w:rsidR="007D1969" w:rsidRPr="00E1474B">
        <w:rPr>
          <w:rFonts w:ascii="Times New Roman" w:hAnsi="Times New Roman" w:cs="Times New Roman"/>
          <w:lang w:val="bg-BG"/>
        </w:rPr>
        <w:t>“</w:t>
      </w:r>
      <w:r w:rsidR="006E7317" w:rsidRPr="00E1474B">
        <w:rPr>
          <w:rFonts w:ascii="Times New Roman" w:hAnsi="Times New Roman" w:cs="Times New Roman"/>
          <w:lang w:val="bg-BG"/>
        </w:rPr>
        <w:t xml:space="preserve"> произход, е </w:t>
      </w:r>
      <w:r w:rsidR="007D1969" w:rsidRPr="00E1474B">
        <w:rPr>
          <w:rFonts w:ascii="Times New Roman" w:hAnsi="Times New Roman" w:cs="Times New Roman"/>
          <w:lang w:val="bg-BG"/>
        </w:rPr>
        <w:t>имущество, придобито от престъпна дейност</w:t>
      </w:r>
      <w:r w:rsidR="006E7317" w:rsidRPr="00E1474B">
        <w:rPr>
          <w:rFonts w:ascii="Times New Roman" w:hAnsi="Times New Roman" w:cs="Times New Roman"/>
          <w:lang w:val="bg-BG"/>
        </w:rPr>
        <w:t xml:space="preserve">. </w:t>
      </w:r>
      <w:r w:rsidR="007D1969" w:rsidRPr="00E1474B">
        <w:rPr>
          <w:rFonts w:ascii="Times New Roman" w:hAnsi="Times New Roman" w:cs="Times New Roman"/>
          <w:lang w:val="bg-BG"/>
        </w:rPr>
        <w:t>Съдът намира</w:t>
      </w:r>
      <w:r w:rsidR="00A022BA" w:rsidRPr="00E1474B">
        <w:rPr>
          <w:rFonts w:ascii="Times New Roman" w:hAnsi="Times New Roman" w:cs="Times New Roman"/>
          <w:lang w:val="bg-BG"/>
        </w:rPr>
        <w:t xml:space="preserve">, </w:t>
      </w:r>
      <w:r w:rsidR="006E7317" w:rsidRPr="00E1474B">
        <w:rPr>
          <w:rFonts w:ascii="Times New Roman" w:hAnsi="Times New Roman" w:cs="Times New Roman"/>
          <w:lang w:val="bg-BG"/>
        </w:rPr>
        <w:t xml:space="preserve">че макар тези потенциални недостатъци да не са достатъчни, за да </w:t>
      </w:r>
      <w:r w:rsidR="007D1969" w:rsidRPr="00E1474B">
        <w:rPr>
          <w:rFonts w:ascii="Times New Roman" w:hAnsi="Times New Roman" w:cs="Times New Roman"/>
          <w:lang w:val="bg-BG"/>
        </w:rPr>
        <w:t>се приеме, че</w:t>
      </w:r>
      <w:r w:rsidR="006E7317" w:rsidRPr="00E1474B">
        <w:rPr>
          <w:rFonts w:ascii="Times New Roman" w:hAnsi="Times New Roman" w:cs="Times New Roman"/>
          <w:lang w:val="bg-BG"/>
        </w:rPr>
        <w:t xml:space="preserve"> </w:t>
      </w:r>
      <w:r w:rsidR="00992673" w:rsidRPr="00E1474B">
        <w:rPr>
          <w:rFonts w:ascii="Times New Roman" w:hAnsi="Times New Roman" w:cs="Times New Roman"/>
          <w:lang w:val="bg-BG"/>
        </w:rPr>
        <w:t>всяко отнемане</w:t>
      </w:r>
      <w:r w:rsidR="006E7317" w:rsidRPr="00E1474B">
        <w:rPr>
          <w:rFonts w:ascii="Times New Roman" w:hAnsi="Times New Roman" w:cs="Times New Roman"/>
          <w:lang w:val="bg-BG"/>
        </w:rPr>
        <w:t xml:space="preserve"> по Закона от 2005 г. </w:t>
      </w:r>
      <w:r w:rsidR="007D1969" w:rsidRPr="00E1474B">
        <w:rPr>
          <w:rFonts w:ascii="Times New Roman" w:hAnsi="Times New Roman" w:cs="Times New Roman"/>
          <w:lang w:val="bg-BG"/>
        </w:rPr>
        <w:t xml:space="preserve">е </w:t>
      </w:r>
      <w:r w:rsidR="006E7317" w:rsidRPr="00E1474B">
        <w:rPr>
          <w:rFonts w:ascii="Times New Roman" w:hAnsi="Times New Roman" w:cs="Times New Roman"/>
          <w:lang w:val="bg-BG"/>
        </w:rPr>
        <w:t xml:space="preserve">в противоречие с </w:t>
      </w:r>
      <w:r w:rsidR="00717728" w:rsidRPr="00E1474B">
        <w:rPr>
          <w:rFonts w:ascii="Times New Roman" w:hAnsi="Times New Roman" w:cs="Times New Roman"/>
          <w:lang w:val="bg-BG"/>
        </w:rPr>
        <w:t>Чл.</w:t>
      </w:r>
      <w:r w:rsidR="006E7317" w:rsidRPr="00E1474B">
        <w:rPr>
          <w:rFonts w:ascii="Times New Roman" w:hAnsi="Times New Roman" w:cs="Times New Roman"/>
          <w:lang w:val="bg-BG"/>
        </w:rPr>
        <w:t xml:space="preserve"> 1 от Протокол № 1, те със сигурност </w:t>
      </w:r>
      <w:r w:rsidR="007D1969" w:rsidRPr="00E1474B">
        <w:rPr>
          <w:rFonts w:ascii="Times New Roman" w:hAnsi="Times New Roman" w:cs="Times New Roman"/>
          <w:lang w:val="bg-BG"/>
        </w:rPr>
        <w:t>са създали</w:t>
      </w:r>
      <w:r w:rsidR="006E7317" w:rsidRPr="00E1474B">
        <w:rPr>
          <w:rFonts w:ascii="Times New Roman" w:hAnsi="Times New Roman" w:cs="Times New Roman"/>
          <w:lang w:val="bg-BG"/>
        </w:rPr>
        <w:t xml:space="preserve"> значителна тежест за </w:t>
      </w:r>
      <w:r w:rsidR="007D1969" w:rsidRPr="00E1474B">
        <w:rPr>
          <w:rFonts w:ascii="Times New Roman" w:hAnsi="Times New Roman" w:cs="Times New Roman"/>
          <w:lang w:val="bg-BG"/>
        </w:rPr>
        <w:t>обвиняемите</w:t>
      </w:r>
      <w:r w:rsidR="006E7317" w:rsidRPr="00E1474B">
        <w:rPr>
          <w:rFonts w:ascii="Times New Roman" w:hAnsi="Times New Roman" w:cs="Times New Roman"/>
          <w:lang w:val="bg-BG"/>
        </w:rPr>
        <w:t xml:space="preserve"> в производствата за </w:t>
      </w:r>
      <w:r w:rsidR="00992673" w:rsidRPr="00E1474B">
        <w:rPr>
          <w:rFonts w:ascii="Times New Roman" w:hAnsi="Times New Roman" w:cs="Times New Roman"/>
          <w:lang w:val="bg-BG"/>
        </w:rPr>
        <w:t>отнемане</w:t>
      </w:r>
      <w:r w:rsidR="006E7317" w:rsidRPr="00E1474B">
        <w:rPr>
          <w:rFonts w:ascii="Times New Roman" w:hAnsi="Times New Roman" w:cs="Times New Roman"/>
          <w:lang w:val="bg-BG"/>
        </w:rPr>
        <w:t xml:space="preserve"> и</w:t>
      </w:r>
      <w:r w:rsidR="00DA252B" w:rsidRPr="00E1474B">
        <w:rPr>
          <w:rFonts w:ascii="Times New Roman" w:hAnsi="Times New Roman" w:cs="Times New Roman"/>
          <w:lang w:val="bg-BG"/>
        </w:rPr>
        <w:t xml:space="preserve"> са можели</w:t>
      </w:r>
      <w:r w:rsidR="006E7317" w:rsidRPr="00E1474B">
        <w:rPr>
          <w:rFonts w:ascii="Times New Roman" w:hAnsi="Times New Roman" w:cs="Times New Roman"/>
          <w:lang w:val="bg-BG"/>
        </w:rPr>
        <w:t xml:space="preserve"> да наклонят баланса в полза на държавата. Ето защо, като противовес и гаранция за правата на жалбоподателите</w:t>
      </w:r>
      <w:r w:rsidR="00A022BA" w:rsidRPr="00E1474B">
        <w:rPr>
          <w:rFonts w:ascii="Times New Roman" w:hAnsi="Times New Roman" w:cs="Times New Roman"/>
          <w:lang w:val="bg-BG"/>
        </w:rPr>
        <w:t xml:space="preserve">, </w:t>
      </w:r>
      <w:r w:rsidR="00DA252B" w:rsidRPr="00E1474B">
        <w:rPr>
          <w:rFonts w:ascii="Times New Roman" w:hAnsi="Times New Roman" w:cs="Times New Roman"/>
          <w:lang w:val="bg-BG"/>
        </w:rPr>
        <w:t xml:space="preserve">е </w:t>
      </w:r>
      <w:r w:rsidR="006E7317" w:rsidRPr="00E1474B">
        <w:rPr>
          <w:rFonts w:ascii="Times New Roman" w:hAnsi="Times New Roman" w:cs="Times New Roman"/>
          <w:lang w:val="bg-BG"/>
        </w:rPr>
        <w:t xml:space="preserve">от решаващо значение националните съдилища да установят причинно-следствената връзка между имуществото, за което се иска </w:t>
      </w:r>
      <w:r w:rsidR="00DA252B" w:rsidRPr="00E1474B">
        <w:rPr>
          <w:rFonts w:ascii="Times New Roman" w:hAnsi="Times New Roman" w:cs="Times New Roman"/>
          <w:lang w:val="bg-BG"/>
        </w:rPr>
        <w:t>конфискация</w:t>
      </w:r>
      <w:r w:rsidR="006E7317" w:rsidRPr="00E1474B">
        <w:rPr>
          <w:rFonts w:ascii="Times New Roman" w:hAnsi="Times New Roman" w:cs="Times New Roman"/>
          <w:lang w:val="bg-BG"/>
        </w:rPr>
        <w:t xml:space="preserve">, и престъпното поведение на ответниците. Съдът </w:t>
      </w:r>
      <w:r w:rsidR="00DA252B" w:rsidRPr="00E1474B">
        <w:rPr>
          <w:rFonts w:ascii="Times New Roman" w:hAnsi="Times New Roman" w:cs="Times New Roman"/>
          <w:lang w:val="bg-BG"/>
        </w:rPr>
        <w:t>изразява готовност</w:t>
      </w:r>
      <w:r w:rsidR="006E7317" w:rsidRPr="00E1474B">
        <w:rPr>
          <w:rFonts w:ascii="Times New Roman" w:hAnsi="Times New Roman" w:cs="Times New Roman"/>
          <w:lang w:val="bg-BG"/>
        </w:rPr>
        <w:t xml:space="preserve"> да </w:t>
      </w:r>
      <w:r w:rsidR="00DA252B" w:rsidRPr="00E1474B">
        <w:rPr>
          <w:rFonts w:ascii="Times New Roman" w:hAnsi="Times New Roman" w:cs="Times New Roman"/>
          <w:lang w:val="bg-BG"/>
        </w:rPr>
        <w:t>приеме оценката</w:t>
      </w:r>
      <w:r w:rsidR="006E7317" w:rsidRPr="00E1474B">
        <w:rPr>
          <w:rFonts w:ascii="Times New Roman" w:hAnsi="Times New Roman" w:cs="Times New Roman"/>
          <w:lang w:val="bg-BG"/>
        </w:rPr>
        <w:t xml:space="preserve"> на националните съдилища относно </w:t>
      </w:r>
      <w:r w:rsidR="00DA252B" w:rsidRPr="00E1474B">
        <w:rPr>
          <w:rFonts w:ascii="Times New Roman" w:hAnsi="Times New Roman" w:cs="Times New Roman"/>
          <w:lang w:val="bg-BG"/>
        </w:rPr>
        <w:t>съществуването</w:t>
      </w:r>
      <w:r w:rsidR="006E7317" w:rsidRPr="00E1474B">
        <w:rPr>
          <w:rFonts w:ascii="Times New Roman" w:hAnsi="Times New Roman" w:cs="Times New Roman"/>
          <w:lang w:val="bg-BG"/>
        </w:rPr>
        <w:t xml:space="preserve"> на такава връзка, доколкото тя не е произв</w:t>
      </w:r>
      <w:r w:rsidR="00992673" w:rsidRPr="00E1474B">
        <w:rPr>
          <w:rFonts w:ascii="Times New Roman" w:hAnsi="Times New Roman" w:cs="Times New Roman"/>
          <w:lang w:val="bg-BG"/>
        </w:rPr>
        <w:t>олна или явно необоснована (пак там</w:t>
      </w:r>
      <w:r w:rsidR="006E7317" w:rsidRPr="00E1474B">
        <w:rPr>
          <w:rFonts w:ascii="Times New Roman" w:hAnsi="Times New Roman" w:cs="Times New Roman"/>
          <w:lang w:val="bg-BG"/>
        </w:rPr>
        <w:t>, §§ 210-16).</w:t>
      </w:r>
      <w:r w:rsidR="007D1969" w:rsidRPr="00E1474B">
        <w:rPr>
          <w:rFonts w:ascii="Times New Roman" w:hAnsi="Times New Roman" w:cs="Times New Roman"/>
          <w:lang w:val="bg-BG"/>
        </w:rPr>
        <w:t xml:space="preserve"> 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noProof/>
          <w:lang w:val="bg-BG"/>
        </w:rPr>
        <w:fldChar w:fldCharType="begin"/>
      </w:r>
      <w:r w:rsidRPr="00E1474B">
        <w:rPr>
          <w:rFonts w:ascii="Times New Roman" w:hAnsi="Times New Roman" w:cs="Times New Roman"/>
          <w:noProof/>
          <w:lang w:val="bg-BG"/>
        </w:rPr>
        <w:instrText xml:space="preserve"> SEQ level0 \*arabic \* MERGEFORMAT </w:instrText>
      </w:r>
      <w:r w:rsidRPr="00E1474B">
        <w:rPr>
          <w:rFonts w:ascii="Times New Roman" w:hAnsi="Times New Roman" w:cs="Times New Roman"/>
          <w:noProof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10</w:t>
      </w:r>
      <w:r w:rsidRPr="00E1474B">
        <w:rPr>
          <w:rFonts w:ascii="Times New Roman" w:hAnsi="Times New Roman" w:cs="Times New Roman"/>
          <w:noProof/>
          <w:lang w:val="bg-BG"/>
        </w:rPr>
        <w:fldChar w:fldCharType="end"/>
      </w:r>
      <w:r w:rsidR="006E7317" w:rsidRPr="00E1474B">
        <w:rPr>
          <w:rFonts w:ascii="Times New Roman" w:hAnsi="Times New Roman" w:cs="Times New Roman"/>
          <w:lang w:val="bg-BG"/>
        </w:rPr>
        <w:t>.  Прилагайки тези изисквания към конкретните случаи, разгледани във водещото решение, Съдът установява нарушение на чл. 1 от Протокол № 1 в случаите, в които националните съдилища не са успели да обосноват съществуването на причинно-следствената връзка, определена по-горе, и са</w:t>
      </w:r>
      <w:r w:rsidR="000A453D" w:rsidRPr="00E1474B">
        <w:rPr>
          <w:rFonts w:ascii="Times New Roman" w:hAnsi="Times New Roman" w:cs="Times New Roman"/>
          <w:lang w:val="bg-BG"/>
        </w:rPr>
        <w:t xml:space="preserve"> разпоредили</w:t>
      </w:r>
      <w:r w:rsidR="006E7317" w:rsidRPr="00E1474B">
        <w:rPr>
          <w:rFonts w:ascii="Times New Roman" w:hAnsi="Times New Roman" w:cs="Times New Roman"/>
          <w:lang w:val="bg-BG"/>
        </w:rPr>
        <w:t xml:space="preserve"> отнемане на имущество, </w:t>
      </w:r>
      <w:r w:rsidR="000A453D" w:rsidRPr="00E1474B">
        <w:rPr>
          <w:rFonts w:ascii="Times New Roman" w:hAnsi="Times New Roman" w:cs="Times New Roman"/>
          <w:lang w:val="bg-BG"/>
        </w:rPr>
        <w:t>позовавайки се</w:t>
      </w:r>
      <w:r w:rsidR="006E7317" w:rsidRPr="00E1474B">
        <w:rPr>
          <w:rFonts w:ascii="Times New Roman" w:hAnsi="Times New Roman" w:cs="Times New Roman"/>
          <w:lang w:val="bg-BG"/>
        </w:rPr>
        <w:t xml:space="preserve"> единствено на презумпцията, съдържаща се в Закона от </w:t>
      </w:r>
      <w:r w:rsidR="006E7317" w:rsidRPr="00E1474B">
        <w:rPr>
          <w:rFonts w:ascii="Times New Roman" w:hAnsi="Times New Roman" w:cs="Times New Roman"/>
          <w:lang w:val="bg-BG"/>
        </w:rPr>
        <w:lastRenderedPageBreak/>
        <w:t xml:space="preserve">2005 г., и на несъответствията между разходите на жалбоподателите и </w:t>
      </w:r>
      <w:r w:rsidR="000A453D" w:rsidRPr="00E1474B">
        <w:rPr>
          <w:rFonts w:ascii="Times New Roman" w:hAnsi="Times New Roman" w:cs="Times New Roman"/>
          <w:lang w:val="bg-BG"/>
        </w:rPr>
        <w:t>техните „</w:t>
      </w:r>
      <w:r w:rsidR="006E7317" w:rsidRPr="00E1474B">
        <w:rPr>
          <w:rFonts w:ascii="Times New Roman" w:hAnsi="Times New Roman" w:cs="Times New Roman"/>
          <w:lang w:val="bg-BG"/>
        </w:rPr>
        <w:t>законни</w:t>
      </w:r>
      <w:r w:rsidR="000A453D" w:rsidRPr="00E1474B">
        <w:rPr>
          <w:rFonts w:ascii="Times New Roman" w:hAnsi="Times New Roman" w:cs="Times New Roman"/>
          <w:lang w:val="bg-BG"/>
        </w:rPr>
        <w:t>“</w:t>
      </w:r>
      <w:r w:rsidR="006E7317" w:rsidRPr="00E1474B">
        <w:rPr>
          <w:rFonts w:ascii="Times New Roman" w:hAnsi="Times New Roman" w:cs="Times New Roman"/>
          <w:lang w:val="bg-BG"/>
        </w:rPr>
        <w:t xml:space="preserve"> доходи през съответните периоди (вж. §§ 217-50 от решението).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noProof/>
          <w:lang w:val="bg-BG"/>
        </w:rPr>
        <w:fldChar w:fldCharType="begin"/>
      </w:r>
      <w:r w:rsidRPr="00E1474B">
        <w:rPr>
          <w:rFonts w:ascii="Times New Roman" w:hAnsi="Times New Roman" w:cs="Times New Roman"/>
          <w:noProof/>
          <w:lang w:val="bg-BG"/>
        </w:rPr>
        <w:instrText xml:space="preserve"> SEQ level0 \*arabic \* MERGEFORMAT </w:instrText>
      </w:r>
      <w:r w:rsidRPr="00E1474B">
        <w:rPr>
          <w:rFonts w:ascii="Times New Roman" w:hAnsi="Times New Roman" w:cs="Times New Roman"/>
          <w:noProof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11</w:t>
      </w:r>
      <w:r w:rsidRPr="00E1474B">
        <w:rPr>
          <w:rFonts w:ascii="Times New Roman" w:hAnsi="Times New Roman" w:cs="Times New Roman"/>
          <w:noProof/>
          <w:lang w:val="bg-BG"/>
        </w:rPr>
        <w:fldChar w:fldCharType="end"/>
      </w:r>
      <w:r w:rsidR="006E7317" w:rsidRPr="00E1474B">
        <w:rPr>
          <w:rFonts w:ascii="Times New Roman" w:hAnsi="Times New Roman" w:cs="Times New Roman"/>
          <w:lang w:val="bg-BG"/>
        </w:rPr>
        <w:t xml:space="preserve">.  Разглежданите </w:t>
      </w:r>
      <w:r w:rsidR="00464187" w:rsidRPr="00E1474B">
        <w:rPr>
          <w:rFonts w:ascii="Times New Roman" w:hAnsi="Times New Roman" w:cs="Times New Roman"/>
          <w:lang w:val="bg-BG"/>
        </w:rPr>
        <w:t>жалби</w:t>
      </w:r>
      <w:r w:rsidR="006E7317" w:rsidRPr="00E1474B">
        <w:rPr>
          <w:rFonts w:ascii="Times New Roman" w:hAnsi="Times New Roman" w:cs="Times New Roman"/>
          <w:lang w:val="bg-BG"/>
        </w:rPr>
        <w:t xml:space="preserve"> са сходни. По-специално, като </w:t>
      </w:r>
      <w:r w:rsidR="008474B0" w:rsidRPr="00E1474B">
        <w:rPr>
          <w:rFonts w:ascii="Times New Roman" w:hAnsi="Times New Roman" w:cs="Times New Roman"/>
          <w:lang w:val="bg-BG"/>
        </w:rPr>
        <w:t>разпореждат</w:t>
      </w:r>
      <w:r w:rsidR="006E7317" w:rsidRPr="00E1474B">
        <w:rPr>
          <w:rFonts w:ascii="Times New Roman" w:hAnsi="Times New Roman" w:cs="Times New Roman"/>
          <w:lang w:val="bg-BG"/>
        </w:rPr>
        <w:t xml:space="preserve"> </w:t>
      </w:r>
      <w:r w:rsidR="00992673" w:rsidRPr="00E1474B">
        <w:rPr>
          <w:rFonts w:ascii="Times New Roman" w:hAnsi="Times New Roman" w:cs="Times New Roman"/>
          <w:lang w:val="bg-BG"/>
        </w:rPr>
        <w:t>отнемане</w:t>
      </w:r>
      <w:r w:rsidR="006E7317" w:rsidRPr="00E1474B">
        <w:rPr>
          <w:rFonts w:ascii="Times New Roman" w:hAnsi="Times New Roman" w:cs="Times New Roman"/>
          <w:lang w:val="bg-BG"/>
        </w:rPr>
        <w:t xml:space="preserve"> на имуществото на жалбоподателите, националните съдилища не </w:t>
      </w:r>
      <w:r w:rsidR="008474B0" w:rsidRPr="00E1474B">
        <w:rPr>
          <w:rFonts w:ascii="Times New Roman" w:hAnsi="Times New Roman" w:cs="Times New Roman"/>
          <w:lang w:val="bg-BG"/>
        </w:rPr>
        <w:t>са опитали</w:t>
      </w:r>
      <w:r w:rsidR="006E7317" w:rsidRPr="00E1474B">
        <w:rPr>
          <w:rFonts w:ascii="Times New Roman" w:hAnsi="Times New Roman" w:cs="Times New Roman"/>
          <w:lang w:val="bg-BG"/>
        </w:rPr>
        <w:t xml:space="preserve"> да обосноват причинно-следствена</w:t>
      </w:r>
      <w:r w:rsidR="004734CD">
        <w:rPr>
          <w:rFonts w:ascii="Times New Roman" w:hAnsi="Times New Roman" w:cs="Times New Roman"/>
          <w:lang w:val="bg-BG"/>
        </w:rPr>
        <w:t>та</w:t>
      </w:r>
      <w:r w:rsidR="006E7317" w:rsidRPr="00E1474B">
        <w:rPr>
          <w:rFonts w:ascii="Times New Roman" w:hAnsi="Times New Roman" w:cs="Times New Roman"/>
          <w:lang w:val="bg-BG"/>
        </w:rPr>
        <w:t xml:space="preserve"> връзка, </w:t>
      </w:r>
      <w:r w:rsidR="004734CD">
        <w:rPr>
          <w:rFonts w:ascii="Times New Roman" w:hAnsi="Times New Roman" w:cs="Times New Roman"/>
          <w:lang w:val="bg-BG"/>
        </w:rPr>
        <w:t>изисквана</w:t>
      </w:r>
      <w:r w:rsidR="008474B0" w:rsidRPr="00E1474B">
        <w:rPr>
          <w:rFonts w:ascii="Times New Roman" w:hAnsi="Times New Roman" w:cs="Times New Roman"/>
          <w:lang w:val="bg-BG"/>
        </w:rPr>
        <w:t xml:space="preserve"> от Съда, </w:t>
      </w:r>
      <w:r w:rsidR="006E7317" w:rsidRPr="00E1474B">
        <w:rPr>
          <w:rFonts w:ascii="Times New Roman" w:hAnsi="Times New Roman" w:cs="Times New Roman"/>
          <w:lang w:val="bg-BG"/>
        </w:rPr>
        <w:t xml:space="preserve">като вместо това възприемат същия погрешен подход, който е </w:t>
      </w:r>
      <w:r w:rsidR="008474B0" w:rsidRPr="00E1474B">
        <w:rPr>
          <w:rFonts w:ascii="Times New Roman" w:hAnsi="Times New Roman" w:cs="Times New Roman"/>
          <w:lang w:val="bg-BG"/>
        </w:rPr>
        <w:t>упрекван</w:t>
      </w:r>
      <w:r w:rsidR="006E7317" w:rsidRPr="00E1474B">
        <w:rPr>
          <w:rFonts w:ascii="Times New Roman" w:hAnsi="Times New Roman" w:cs="Times New Roman"/>
          <w:lang w:val="bg-BG"/>
        </w:rPr>
        <w:t xml:space="preserve"> от </w:t>
      </w:r>
      <w:r w:rsidR="008474B0" w:rsidRPr="00E1474B">
        <w:rPr>
          <w:rFonts w:ascii="Times New Roman" w:hAnsi="Times New Roman" w:cs="Times New Roman"/>
          <w:lang w:val="bg-BG"/>
        </w:rPr>
        <w:t>Съда</w:t>
      </w:r>
      <w:r w:rsidR="006E7317" w:rsidRPr="00E1474B">
        <w:rPr>
          <w:rFonts w:ascii="Times New Roman" w:hAnsi="Times New Roman" w:cs="Times New Roman"/>
          <w:lang w:val="bg-BG"/>
        </w:rPr>
        <w:t xml:space="preserve"> в дела</w:t>
      </w:r>
      <w:r w:rsidR="008474B0" w:rsidRPr="00E1474B">
        <w:rPr>
          <w:rFonts w:ascii="Times New Roman" w:hAnsi="Times New Roman" w:cs="Times New Roman"/>
          <w:lang w:val="bg-BG"/>
        </w:rPr>
        <w:t>та, разгледани</w:t>
      </w:r>
      <w:r w:rsidR="006E7317" w:rsidRPr="00E1474B">
        <w:rPr>
          <w:rFonts w:ascii="Times New Roman" w:hAnsi="Times New Roman" w:cs="Times New Roman"/>
          <w:lang w:val="bg-BG"/>
        </w:rPr>
        <w:t xml:space="preserve"> по </w:t>
      </w:r>
      <w:r w:rsidR="006E7317" w:rsidRPr="00E1474B">
        <w:rPr>
          <w:rFonts w:ascii="Times New Roman" w:hAnsi="Times New Roman" w:cs="Times New Roman"/>
          <w:i/>
          <w:iCs/>
          <w:lang w:val="bg-BG"/>
        </w:rPr>
        <w:t>Тодоров и др.</w:t>
      </w:r>
      <w:r w:rsidR="006E7317" w:rsidRPr="00E1474B">
        <w:rPr>
          <w:rFonts w:ascii="Times New Roman" w:hAnsi="Times New Roman" w:cs="Times New Roman"/>
          <w:lang w:val="bg-BG"/>
        </w:rPr>
        <w:t xml:space="preserve"> Поради това Съдът не вижда причина да достигне до заключение, различно от това по тези дела.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fldChar w:fldCharType="begin"/>
      </w:r>
      <w:r w:rsidRPr="00E1474B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E1474B">
        <w:rPr>
          <w:rFonts w:ascii="Times New Roman" w:hAnsi="Times New Roman" w:cs="Times New Roman"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12</w:t>
      </w:r>
      <w:r w:rsidRPr="00E1474B">
        <w:rPr>
          <w:rFonts w:ascii="Times New Roman" w:hAnsi="Times New Roman" w:cs="Times New Roman"/>
          <w:lang w:val="bg-BG"/>
        </w:rPr>
        <w:fldChar w:fldCharType="end"/>
      </w:r>
      <w:r w:rsidRPr="00E1474B">
        <w:rPr>
          <w:rFonts w:ascii="Times New Roman" w:hAnsi="Times New Roman" w:cs="Times New Roman"/>
          <w:lang w:val="bg-BG"/>
        </w:rPr>
        <w:t xml:space="preserve">.  Следователно жалбите са допустими и разкриват нарушение на </w:t>
      </w:r>
      <w:r w:rsidR="004734CD">
        <w:rPr>
          <w:rFonts w:ascii="Times New Roman" w:hAnsi="Times New Roman" w:cs="Times New Roman"/>
          <w:lang w:val="bg-BG"/>
        </w:rPr>
        <w:t>ч</w:t>
      </w:r>
      <w:r w:rsidR="00717728" w:rsidRPr="00E1474B">
        <w:rPr>
          <w:rFonts w:ascii="Times New Roman" w:hAnsi="Times New Roman" w:cs="Times New Roman"/>
          <w:lang w:val="bg-BG"/>
        </w:rPr>
        <w:t>л.</w:t>
      </w:r>
      <w:r w:rsidRPr="00E1474B">
        <w:rPr>
          <w:rFonts w:ascii="Times New Roman" w:hAnsi="Times New Roman" w:cs="Times New Roman"/>
          <w:lang w:val="bg-BG"/>
        </w:rPr>
        <w:t xml:space="preserve"> 1 от </w:t>
      </w:r>
      <w:r w:rsidRPr="00E1474B">
        <w:rPr>
          <w:rFonts w:ascii="Times New Roman" w:eastAsia="PMingLiU" w:hAnsi="Times New Roman" w:cs="Times New Roman"/>
          <w:lang w:val="bg-BG"/>
        </w:rPr>
        <w:t>Протокол № 1</w:t>
      </w:r>
      <w:r w:rsidRPr="00E1474B">
        <w:rPr>
          <w:rFonts w:ascii="Times New Roman" w:hAnsi="Times New Roman" w:cs="Times New Roman"/>
          <w:lang w:val="bg-BG"/>
        </w:rPr>
        <w:t>.</w:t>
      </w:r>
    </w:p>
    <w:p w:rsidR="00475F24" w:rsidRPr="00E1474B" w:rsidRDefault="005628EE">
      <w:pPr>
        <w:pStyle w:val="JuHIRoman"/>
        <w:tabs>
          <w:tab w:val="clear" w:pos="454"/>
          <w:tab w:val="clear" w:pos="539"/>
          <w:tab w:val="clear" w:pos="624"/>
          <w:tab w:val="clear" w:pos="709"/>
          <w:tab w:val="clear" w:pos="794"/>
        </w:tabs>
        <w:ind w:left="357" w:hanging="357"/>
        <w:jc w:val="left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 xml:space="preserve">ПРИЛАГАНЕ НА </w:t>
      </w:r>
      <w:r w:rsidR="00717728" w:rsidRPr="00E1474B">
        <w:rPr>
          <w:rFonts w:ascii="Times New Roman" w:hAnsi="Times New Roman" w:cs="Times New Roman"/>
          <w:lang w:val="bg-BG"/>
        </w:rPr>
        <w:t>ЧЛ.</w:t>
      </w:r>
      <w:r w:rsidRPr="00E1474B">
        <w:rPr>
          <w:rFonts w:ascii="Times New Roman" w:hAnsi="Times New Roman" w:cs="Times New Roman"/>
          <w:lang w:val="bg-BG"/>
        </w:rPr>
        <w:t xml:space="preserve"> 41 ОТ КОНВЕНЦИЯТА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noProof/>
          <w:lang w:val="bg-BG"/>
        </w:rPr>
        <w:fldChar w:fldCharType="begin"/>
      </w:r>
      <w:r w:rsidRPr="00E1474B">
        <w:rPr>
          <w:rFonts w:ascii="Times New Roman" w:hAnsi="Times New Roman" w:cs="Times New Roman"/>
          <w:noProof/>
          <w:lang w:val="bg-BG"/>
        </w:rPr>
        <w:instrText xml:space="preserve"> SEQ level0 \*arabic \* MERGEFORMAT </w:instrText>
      </w:r>
      <w:r w:rsidRPr="00E1474B">
        <w:rPr>
          <w:rFonts w:ascii="Times New Roman" w:hAnsi="Times New Roman" w:cs="Times New Roman"/>
          <w:noProof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13</w:t>
      </w:r>
      <w:r w:rsidRPr="00E1474B">
        <w:rPr>
          <w:rFonts w:ascii="Times New Roman" w:hAnsi="Times New Roman" w:cs="Times New Roman"/>
          <w:noProof/>
          <w:lang w:val="bg-BG"/>
        </w:rPr>
        <w:fldChar w:fldCharType="end"/>
      </w:r>
      <w:r w:rsidR="006E7317" w:rsidRPr="00E1474B">
        <w:rPr>
          <w:rFonts w:ascii="Times New Roman" w:hAnsi="Times New Roman" w:cs="Times New Roman"/>
          <w:lang w:val="bg-BG"/>
        </w:rPr>
        <w:t xml:space="preserve">.  </w:t>
      </w:r>
      <w:r w:rsidR="00717728" w:rsidRPr="00E1474B">
        <w:rPr>
          <w:rFonts w:ascii="Times New Roman" w:hAnsi="Times New Roman" w:cs="Times New Roman"/>
          <w:lang w:val="bg-BG"/>
        </w:rPr>
        <w:t>Чл.</w:t>
      </w:r>
      <w:r w:rsidR="006E7317" w:rsidRPr="00E1474B">
        <w:rPr>
          <w:rFonts w:ascii="Times New Roman" w:hAnsi="Times New Roman" w:cs="Times New Roman"/>
          <w:lang w:val="bg-BG"/>
        </w:rPr>
        <w:t xml:space="preserve"> 41 от Конвенцията предвижда:</w:t>
      </w:r>
    </w:p>
    <w:p w:rsidR="00475F24" w:rsidRPr="00E1474B" w:rsidRDefault="000256B9">
      <w:pPr>
        <w:pStyle w:val="JuQuot"/>
        <w:keepNext/>
        <w:keepLines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>“Ако съдът установи, че е имало нарушение на конвенцията или на протоколите към нея и ако вътрешното право на високодоговарящата страна допуска само частично обезщетение за последиците от това нарушение, съдът присъжда, ако това е необходимо, справедливо удовлетворение на потърпевшата страна.“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noProof/>
          <w:lang w:val="bg-BG"/>
        </w:rPr>
        <w:fldChar w:fldCharType="begin"/>
      </w:r>
      <w:r w:rsidRPr="00E1474B">
        <w:rPr>
          <w:rFonts w:ascii="Times New Roman" w:hAnsi="Times New Roman" w:cs="Times New Roman"/>
          <w:noProof/>
          <w:lang w:val="bg-BG"/>
        </w:rPr>
        <w:instrText xml:space="preserve"> SEQ level0 \*arabic \* MERGEFORMAT </w:instrText>
      </w:r>
      <w:r w:rsidRPr="00E1474B">
        <w:rPr>
          <w:rFonts w:ascii="Times New Roman" w:hAnsi="Times New Roman" w:cs="Times New Roman"/>
          <w:noProof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14</w:t>
      </w:r>
      <w:r w:rsidRPr="00E1474B">
        <w:rPr>
          <w:rFonts w:ascii="Times New Roman" w:hAnsi="Times New Roman" w:cs="Times New Roman"/>
          <w:noProof/>
          <w:lang w:val="bg-BG"/>
        </w:rPr>
        <w:fldChar w:fldCharType="end"/>
      </w:r>
      <w:r w:rsidR="006E7317" w:rsidRPr="00E1474B">
        <w:rPr>
          <w:rFonts w:ascii="Times New Roman" w:hAnsi="Times New Roman" w:cs="Times New Roman"/>
          <w:lang w:val="bg-BG"/>
        </w:rPr>
        <w:t xml:space="preserve">.  Жалбоподателите не </w:t>
      </w:r>
      <w:r w:rsidR="008A43EE" w:rsidRPr="00E1474B">
        <w:rPr>
          <w:rFonts w:ascii="Times New Roman" w:hAnsi="Times New Roman" w:cs="Times New Roman"/>
          <w:lang w:val="bg-BG"/>
        </w:rPr>
        <w:t>претендират</w:t>
      </w:r>
      <w:r w:rsidR="006E7317" w:rsidRPr="00E1474B">
        <w:rPr>
          <w:rFonts w:ascii="Times New Roman" w:hAnsi="Times New Roman" w:cs="Times New Roman"/>
          <w:lang w:val="bg-BG"/>
        </w:rPr>
        <w:t xml:space="preserve"> имуществени вреди и Съдът счита, че не е необходимо да им се присъжда каквато и да е сума в тази връзка. Той се позовава освен това на </w:t>
      </w:r>
      <w:r w:rsidR="004734CD">
        <w:rPr>
          <w:rFonts w:ascii="Times New Roman" w:hAnsi="Times New Roman" w:cs="Times New Roman"/>
          <w:lang w:val="bg-BG"/>
        </w:rPr>
        <w:t>заключението</w:t>
      </w:r>
      <w:r w:rsidR="006E7317" w:rsidRPr="00E1474B">
        <w:rPr>
          <w:rFonts w:ascii="Times New Roman" w:hAnsi="Times New Roman" w:cs="Times New Roman"/>
          <w:lang w:val="bg-BG"/>
        </w:rPr>
        <w:t xml:space="preserve"> си по делото </w:t>
      </w:r>
      <w:r w:rsidR="006E7317" w:rsidRPr="00E1474B">
        <w:rPr>
          <w:rFonts w:ascii="Times New Roman" w:hAnsi="Times New Roman" w:cs="Times New Roman"/>
          <w:i/>
          <w:iCs/>
          <w:lang w:val="bg-BG"/>
        </w:rPr>
        <w:t xml:space="preserve">Тодоров и други </w:t>
      </w:r>
      <w:r w:rsidR="006E7317" w:rsidRPr="00E1474B">
        <w:rPr>
          <w:rFonts w:ascii="Times New Roman" w:hAnsi="Times New Roman" w:cs="Times New Roman"/>
          <w:lang w:val="bg-BG"/>
        </w:rPr>
        <w:t xml:space="preserve">(цитирано по-горе, §§ 320-22), че не може да </w:t>
      </w:r>
      <w:r w:rsidR="00714EC1" w:rsidRPr="00E1474B">
        <w:rPr>
          <w:rFonts w:ascii="Times New Roman" w:hAnsi="Times New Roman" w:cs="Times New Roman"/>
          <w:lang w:val="bg-BG"/>
        </w:rPr>
        <w:t>спекулира</w:t>
      </w:r>
      <w:r w:rsidR="006E7317" w:rsidRPr="00E1474B">
        <w:rPr>
          <w:rFonts w:ascii="Times New Roman" w:hAnsi="Times New Roman" w:cs="Times New Roman"/>
          <w:lang w:val="bg-BG"/>
        </w:rPr>
        <w:t xml:space="preserve"> дали имущество</w:t>
      </w:r>
      <w:r w:rsidR="00714EC1" w:rsidRPr="00E1474B">
        <w:rPr>
          <w:rFonts w:ascii="Times New Roman" w:hAnsi="Times New Roman" w:cs="Times New Roman"/>
          <w:lang w:val="bg-BG"/>
        </w:rPr>
        <w:t>то, отнето</w:t>
      </w:r>
      <w:r w:rsidR="006E7317" w:rsidRPr="00E1474B">
        <w:rPr>
          <w:rFonts w:ascii="Times New Roman" w:hAnsi="Times New Roman" w:cs="Times New Roman"/>
          <w:lang w:val="bg-BG"/>
        </w:rPr>
        <w:t xml:space="preserve"> на жалбоподателите</w:t>
      </w:r>
      <w:r w:rsidR="00714EC1" w:rsidRPr="00E1474B">
        <w:rPr>
          <w:rFonts w:ascii="Times New Roman" w:hAnsi="Times New Roman" w:cs="Times New Roman"/>
          <w:lang w:val="bg-BG"/>
        </w:rPr>
        <w:t>,</w:t>
      </w:r>
      <w:r w:rsidR="006E7317" w:rsidRPr="00E1474B">
        <w:rPr>
          <w:rFonts w:ascii="Times New Roman" w:hAnsi="Times New Roman" w:cs="Times New Roman"/>
          <w:lang w:val="bg-BG"/>
        </w:rPr>
        <w:t xml:space="preserve"> е </w:t>
      </w:r>
      <w:r w:rsidR="00714EC1" w:rsidRPr="00E1474B">
        <w:rPr>
          <w:rFonts w:ascii="Times New Roman" w:hAnsi="Times New Roman" w:cs="Times New Roman"/>
          <w:lang w:val="bg-BG"/>
        </w:rPr>
        <w:t>имущество, придобито от престъпна дейност</w:t>
      </w:r>
      <w:r w:rsidR="006E7317" w:rsidRPr="00E1474B">
        <w:rPr>
          <w:rFonts w:ascii="Times New Roman" w:hAnsi="Times New Roman" w:cs="Times New Roman"/>
          <w:lang w:val="bg-BG"/>
        </w:rPr>
        <w:t xml:space="preserve">, и че счита за </w:t>
      </w:r>
      <w:r w:rsidR="00714EC1" w:rsidRPr="00E1474B">
        <w:rPr>
          <w:rFonts w:ascii="Times New Roman" w:hAnsi="Times New Roman" w:cs="Times New Roman"/>
          <w:lang w:val="bg-BG"/>
        </w:rPr>
        <w:t>подходяща</w:t>
      </w:r>
      <w:r w:rsidR="006E7317" w:rsidRPr="00E1474B">
        <w:rPr>
          <w:rFonts w:ascii="Times New Roman" w:hAnsi="Times New Roman" w:cs="Times New Roman"/>
          <w:lang w:val="bg-BG"/>
        </w:rPr>
        <w:t xml:space="preserve"> възможността жалбоподателите да поискат възобновяване и </w:t>
      </w:r>
      <w:r w:rsidR="00714EC1" w:rsidRPr="00E1474B">
        <w:rPr>
          <w:rFonts w:ascii="Times New Roman" w:hAnsi="Times New Roman" w:cs="Times New Roman"/>
          <w:lang w:val="bg-BG"/>
        </w:rPr>
        <w:t>пре</w:t>
      </w:r>
      <w:r w:rsidR="006E7317" w:rsidRPr="00E1474B">
        <w:rPr>
          <w:rFonts w:ascii="Times New Roman" w:hAnsi="Times New Roman" w:cs="Times New Roman"/>
          <w:lang w:val="bg-BG"/>
        </w:rPr>
        <w:t>разглеждане на делата им на национално ниво, като националните съдилища</w:t>
      </w:r>
      <w:r w:rsidR="00714EC1" w:rsidRPr="00E1474B">
        <w:rPr>
          <w:rFonts w:ascii="Times New Roman" w:hAnsi="Times New Roman" w:cs="Times New Roman"/>
          <w:lang w:val="bg-BG"/>
        </w:rPr>
        <w:t xml:space="preserve"> по принцип трябва да бъдат задължени </w:t>
      </w:r>
      <w:r w:rsidR="006E7317" w:rsidRPr="00E1474B">
        <w:rPr>
          <w:rFonts w:ascii="Times New Roman" w:hAnsi="Times New Roman" w:cs="Times New Roman"/>
          <w:lang w:val="bg-BG"/>
        </w:rPr>
        <w:t>да прил</w:t>
      </w:r>
      <w:r w:rsidR="00714EC1" w:rsidRPr="00E1474B">
        <w:rPr>
          <w:rFonts w:ascii="Times New Roman" w:hAnsi="Times New Roman" w:cs="Times New Roman"/>
          <w:lang w:val="bg-BG"/>
        </w:rPr>
        <w:t>ожат</w:t>
      </w:r>
      <w:r w:rsidR="006E7317" w:rsidRPr="00E1474B">
        <w:rPr>
          <w:rFonts w:ascii="Times New Roman" w:hAnsi="Times New Roman" w:cs="Times New Roman"/>
          <w:lang w:val="bg-BG"/>
        </w:rPr>
        <w:t xml:space="preserve"> чл. 1 от Протокол № 1, както </w:t>
      </w:r>
      <w:r w:rsidR="00714EC1" w:rsidRPr="00E1474B">
        <w:rPr>
          <w:rFonts w:ascii="Times New Roman" w:hAnsi="Times New Roman" w:cs="Times New Roman"/>
          <w:lang w:val="bg-BG"/>
        </w:rPr>
        <w:t>се тълкува от Съда</w:t>
      </w:r>
      <w:r w:rsidR="006E7317" w:rsidRPr="00E1474B">
        <w:rPr>
          <w:rFonts w:ascii="Times New Roman" w:hAnsi="Times New Roman" w:cs="Times New Roman"/>
          <w:lang w:val="bg-BG"/>
        </w:rPr>
        <w:t>.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noProof/>
          <w:lang w:val="bg-BG"/>
        </w:rPr>
        <w:fldChar w:fldCharType="begin"/>
      </w:r>
      <w:r w:rsidRPr="00E1474B">
        <w:rPr>
          <w:rFonts w:ascii="Times New Roman" w:hAnsi="Times New Roman" w:cs="Times New Roman"/>
          <w:noProof/>
          <w:lang w:val="bg-BG"/>
        </w:rPr>
        <w:instrText xml:space="preserve"> SEQ level0 \*arabic \* MERGEFORMAT </w:instrText>
      </w:r>
      <w:r w:rsidRPr="00E1474B">
        <w:rPr>
          <w:rFonts w:ascii="Times New Roman" w:hAnsi="Times New Roman" w:cs="Times New Roman"/>
          <w:noProof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15</w:t>
      </w:r>
      <w:r w:rsidRPr="00E1474B">
        <w:rPr>
          <w:rFonts w:ascii="Times New Roman" w:hAnsi="Times New Roman" w:cs="Times New Roman"/>
          <w:noProof/>
          <w:lang w:val="bg-BG"/>
        </w:rPr>
        <w:fldChar w:fldCharType="end"/>
      </w:r>
      <w:r w:rsidR="006E7317" w:rsidRPr="00E1474B">
        <w:rPr>
          <w:rFonts w:ascii="Times New Roman" w:hAnsi="Times New Roman" w:cs="Times New Roman"/>
          <w:lang w:val="bg-BG"/>
        </w:rPr>
        <w:t>.  Що се отнася до неимуществените вреди, както и до разходите и разноските, като взе</w:t>
      </w:r>
      <w:r w:rsidR="000E513A" w:rsidRPr="00E1474B">
        <w:rPr>
          <w:rFonts w:ascii="Times New Roman" w:hAnsi="Times New Roman" w:cs="Times New Roman"/>
          <w:lang w:val="bg-BG"/>
        </w:rPr>
        <w:t>ма</w:t>
      </w:r>
      <w:r w:rsidR="006E7317" w:rsidRPr="00E1474B">
        <w:rPr>
          <w:rFonts w:ascii="Times New Roman" w:hAnsi="Times New Roman" w:cs="Times New Roman"/>
          <w:lang w:val="bg-BG"/>
        </w:rPr>
        <w:t xml:space="preserve"> предвид обстоятелствата по делото, Съдът счита за разумно да присъди сумите, посочени в приложената таблица.</w:t>
      </w:r>
    </w:p>
    <w:p w:rsidR="00475F24" w:rsidRPr="00E1474B" w:rsidRDefault="005628EE">
      <w:pPr>
        <w:pStyle w:val="JuPara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noProof/>
          <w:lang w:val="bg-BG"/>
        </w:rPr>
        <w:fldChar w:fldCharType="begin"/>
      </w:r>
      <w:r w:rsidRPr="00E1474B">
        <w:rPr>
          <w:rFonts w:ascii="Times New Roman" w:hAnsi="Times New Roman" w:cs="Times New Roman"/>
          <w:noProof/>
          <w:lang w:val="bg-BG"/>
        </w:rPr>
        <w:instrText xml:space="preserve"> SEQ level0 \*arabic \* MERGEFORMAT </w:instrText>
      </w:r>
      <w:r w:rsidRPr="00E1474B">
        <w:rPr>
          <w:rFonts w:ascii="Times New Roman" w:hAnsi="Times New Roman" w:cs="Times New Roman"/>
          <w:noProof/>
          <w:lang w:val="bg-BG"/>
        </w:rPr>
        <w:fldChar w:fldCharType="separate"/>
      </w:r>
      <w:r w:rsidR="0010190B">
        <w:rPr>
          <w:rFonts w:ascii="Times New Roman" w:hAnsi="Times New Roman" w:cs="Times New Roman"/>
          <w:noProof/>
          <w:lang w:val="bg-BG"/>
        </w:rPr>
        <w:t>16</w:t>
      </w:r>
      <w:r w:rsidRPr="00E1474B">
        <w:rPr>
          <w:rFonts w:ascii="Times New Roman" w:hAnsi="Times New Roman" w:cs="Times New Roman"/>
          <w:noProof/>
          <w:lang w:val="bg-BG"/>
        </w:rPr>
        <w:fldChar w:fldCharType="end"/>
      </w:r>
      <w:r w:rsidR="006E7317" w:rsidRPr="00E1474B">
        <w:rPr>
          <w:rFonts w:ascii="Times New Roman" w:hAnsi="Times New Roman" w:cs="Times New Roman"/>
          <w:lang w:val="bg-BG"/>
        </w:rPr>
        <w:t xml:space="preserve">.  Освен това </w:t>
      </w:r>
      <w:r w:rsidR="000E513A" w:rsidRPr="00E1474B">
        <w:rPr>
          <w:rFonts w:ascii="Times New Roman" w:hAnsi="Times New Roman" w:cs="Times New Roman"/>
          <w:lang w:val="bg-BG"/>
        </w:rPr>
        <w:t>Съдът</w:t>
      </w:r>
      <w:r w:rsidR="006E7317" w:rsidRPr="00E1474B">
        <w:rPr>
          <w:rFonts w:ascii="Times New Roman" w:hAnsi="Times New Roman" w:cs="Times New Roman"/>
          <w:lang w:val="bg-BG"/>
        </w:rPr>
        <w:t xml:space="preserve"> счита за уместно лихвеният процент за забава да се основава на пределния лихвен процент по заеми на Европейската централна банка</w:t>
      </w:r>
      <w:r w:rsidR="00614C7C" w:rsidRPr="00E1474B">
        <w:rPr>
          <w:rFonts w:ascii="Times New Roman" w:hAnsi="Times New Roman" w:cs="Times New Roman"/>
          <w:lang w:val="bg-BG"/>
        </w:rPr>
        <w:t xml:space="preserve"> плюс </w:t>
      </w:r>
      <w:r w:rsidR="006E7317" w:rsidRPr="00E1474B">
        <w:rPr>
          <w:rFonts w:ascii="Times New Roman" w:hAnsi="Times New Roman" w:cs="Times New Roman"/>
          <w:lang w:val="bg-BG"/>
        </w:rPr>
        <w:t>три процентни пункта.</w:t>
      </w:r>
      <w:r w:rsidR="00871945" w:rsidRPr="00E1474B">
        <w:rPr>
          <w:rFonts w:ascii="Times New Roman" w:hAnsi="Times New Roman" w:cs="Times New Roman"/>
          <w:lang w:val="bg-BG"/>
        </w:rPr>
        <w:t xml:space="preserve"> </w:t>
      </w:r>
    </w:p>
    <w:p w:rsidR="00475F24" w:rsidRPr="00E1474B" w:rsidRDefault="000256B9">
      <w:pPr>
        <w:pStyle w:val="JuHHead"/>
        <w:jc w:val="left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lastRenderedPageBreak/>
        <w:t>ПО</w:t>
      </w:r>
      <w:r w:rsidR="005628EE" w:rsidRPr="00E1474B">
        <w:rPr>
          <w:rFonts w:ascii="Times New Roman" w:hAnsi="Times New Roman" w:cs="Times New Roman"/>
          <w:lang w:val="bg-BG"/>
        </w:rPr>
        <w:t xml:space="preserve"> ТЕЗИ ПРИЧИНИ СЪДЪТ ЕДИНОДУШНО</w:t>
      </w:r>
      <w:r w:rsidR="005628EE" w:rsidRPr="00E1474B">
        <w:rPr>
          <w:rFonts w:ascii="Times New Roman" w:hAnsi="Times New Roman" w:cs="Times New Roman"/>
          <w:color w:val="000000"/>
          <w:lang w:val="bg-BG"/>
        </w:rPr>
        <w:t>,</w:t>
      </w:r>
    </w:p>
    <w:p w:rsidR="00475F24" w:rsidRPr="00E1474B" w:rsidRDefault="005628EE">
      <w:pPr>
        <w:pStyle w:val="JuList"/>
        <w:keepNext/>
        <w:keepLines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i/>
          <w:lang w:val="bg-BG"/>
        </w:rPr>
        <w:t xml:space="preserve">Решава </w:t>
      </w:r>
      <w:r w:rsidRPr="00E1474B">
        <w:rPr>
          <w:rFonts w:ascii="Times New Roman" w:hAnsi="Times New Roman" w:cs="Times New Roman"/>
          <w:lang w:val="bg-BG"/>
        </w:rPr>
        <w:t xml:space="preserve">да </w:t>
      </w:r>
      <w:r w:rsidR="00021153" w:rsidRPr="00E1474B">
        <w:rPr>
          <w:rFonts w:ascii="Times New Roman" w:hAnsi="Times New Roman" w:cs="Times New Roman"/>
          <w:lang w:val="bg-BG"/>
        </w:rPr>
        <w:t xml:space="preserve">обедини </w:t>
      </w:r>
      <w:r w:rsidR="000256B9" w:rsidRPr="00E1474B">
        <w:rPr>
          <w:rFonts w:ascii="Times New Roman" w:hAnsi="Times New Roman" w:cs="Times New Roman"/>
          <w:lang w:val="bg-BG"/>
        </w:rPr>
        <w:t>жалбите</w:t>
      </w:r>
      <w:r w:rsidRPr="00E1474B">
        <w:rPr>
          <w:rFonts w:ascii="Times New Roman" w:hAnsi="Times New Roman" w:cs="Times New Roman"/>
          <w:lang w:val="bg-BG"/>
        </w:rPr>
        <w:t>;</w:t>
      </w:r>
    </w:p>
    <w:p w:rsidR="00475F24" w:rsidRPr="00E1474B" w:rsidRDefault="005628EE">
      <w:pPr>
        <w:pStyle w:val="JuList"/>
        <w:keepNext/>
        <w:keepLines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i/>
          <w:lang w:val="bg-BG"/>
        </w:rPr>
        <w:t xml:space="preserve">Обявява </w:t>
      </w:r>
      <w:r w:rsidRPr="00E1474B">
        <w:rPr>
          <w:rFonts w:ascii="Times New Roman" w:hAnsi="Times New Roman" w:cs="Times New Roman"/>
          <w:lang w:val="bg-BG"/>
        </w:rPr>
        <w:t>жалбите за допустими;</w:t>
      </w:r>
    </w:p>
    <w:p w:rsidR="00475F24" w:rsidRPr="00E1474B" w:rsidRDefault="000256B9">
      <w:pPr>
        <w:pStyle w:val="JuList"/>
        <w:rPr>
          <w:rFonts w:ascii="Times New Roman" w:hAnsi="Times New Roman" w:cs="Times New Roman"/>
          <w:bCs/>
          <w:lang w:val="bg-BG"/>
        </w:rPr>
      </w:pPr>
      <w:r w:rsidRPr="00E1474B">
        <w:rPr>
          <w:rFonts w:ascii="Times New Roman" w:hAnsi="Times New Roman" w:cs="Times New Roman"/>
          <w:i/>
          <w:lang w:val="bg-BG"/>
        </w:rPr>
        <w:t>Приема</w:t>
      </w:r>
      <w:r w:rsidR="005628EE" w:rsidRPr="00E1474B">
        <w:rPr>
          <w:rFonts w:ascii="Times New Roman" w:hAnsi="Times New Roman" w:cs="Times New Roman"/>
          <w:i/>
          <w:lang w:val="bg-BG"/>
        </w:rPr>
        <w:t xml:space="preserve">, </w:t>
      </w:r>
      <w:r w:rsidR="005628EE" w:rsidRPr="00E1474B">
        <w:rPr>
          <w:rFonts w:ascii="Times New Roman" w:hAnsi="Times New Roman" w:cs="Times New Roman"/>
          <w:lang w:val="bg-BG"/>
        </w:rPr>
        <w:t xml:space="preserve">че </w:t>
      </w:r>
      <w:r w:rsidR="005628EE" w:rsidRPr="00E1474B">
        <w:rPr>
          <w:rFonts w:ascii="Times New Roman" w:eastAsia="PMingLiU" w:hAnsi="Times New Roman" w:cs="Times New Roman"/>
          <w:lang w:val="bg-BG"/>
        </w:rPr>
        <w:t xml:space="preserve">тези жалби </w:t>
      </w:r>
      <w:r w:rsidR="005628EE" w:rsidRPr="00E1474B">
        <w:rPr>
          <w:rFonts w:ascii="Times New Roman" w:hAnsi="Times New Roman" w:cs="Times New Roman"/>
          <w:lang w:val="bg-BG"/>
        </w:rPr>
        <w:t xml:space="preserve">разкриват нарушение на </w:t>
      </w:r>
      <w:r w:rsidR="004734CD">
        <w:rPr>
          <w:rFonts w:ascii="Times New Roman" w:hAnsi="Times New Roman" w:cs="Times New Roman"/>
          <w:lang w:val="bg-BG"/>
        </w:rPr>
        <w:t>ч</w:t>
      </w:r>
      <w:r w:rsidR="00717728" w:rsidRPr="00E1474B">
        <w:rPr>
          <w:rFonts w:ascii="Times New Roman" w:hAnsi="Times New Roman" w:cs="Times New Roman"/>
          <w:lang w:val="bg-BG"/>
        </w:rPr>
        <w:t>л.</w:t>
      </w:r>
      <w:r w:rsidR="005628EE" w:rsidRPr="00E1474B">
        <w:rPr>
          <w:rFonts w:ascii="Times New Roman" w:hAnsi="Times New Roman" w:cs="Times New Roman"/>
          <w:lang w:val="bg-BG"/>
        </w:rPr>
        <w:t xml:space="preserve"> 1 от </w:t>
      </w:r>
      <w:r w:rsidR="005628EE" w:rsidRPr="00E1474B">
        <w:rPr>
          <w:rFonts w:ascii="Times New Roman" w:eastAsia="PMingLiU" w:hAnsi="Times New Roman" w:cs="Times New Roman"/>
          <w:lang w:val="bg-BG"/>
        </w:rPr>
        <w:t xml:space="preserve">Протокол № 1 </w:t>
      </w:r>
      <w:r w:rsidR="005628EE" w:rsidRPr="00E1474B">
        <w:rPr>
          <w:rFonts w:ascii="Times New Roman" w:hAnsi="Times New Roman" w:cs="Times New Roman"/>
          <w:lang w:val="bg-BG"/>
        </w:rPr>
        <w:t xml:space="preserve">относно </w:t>
      </w:r>
      <w:r w:rsidR="00324C49" w:rsidRPr="00E1474B">
        <w:rPr>
          <w:rFonts w:ascii="Times New Roman" w:hAnsi="Times New Roman" w:cs="Times New Roman"/>
          <w:lang w:val="bg-BG"/>
        </w:rPr>
        <w:t>отнемането</w:t>
      </w:r>
      <w:r w:rsidR="005628EE" w:rsidRPr="00E1474B">
        <w:rPr>
          <w:rFonts w:ascii="Times New Roman" w:hAnsi="Times New Roman" w:cs="Times New Roman"/>
          <w:lang w:val="bg-BG"/>
        </w:rPr>
        <w:t xml:space="preserve"> на </w:t>
      </w:r>
      <w:r w:rsidR="00D3435C" w:rsidRPr="00E1474B">
        <w:rPr>
          <w:rFonts w:ascii="Times New Roman" w:hAnsi="Times New Roman" w:cs="Times New Roman"/>
          <w:lang w:val="bg-BG"/>
        </w:rPr>
        <w:t>имущество, предполагаемо придобито от престъпна дейност</w:t>
      </w:r>
      <w:r w:rsidR="005628EE" w:rsidRPr="00E1474B">
        <w:rPr>
          <w:rFonts w:ascii="Times New Roman" w:hAnsi="Times New Roman" w:cs="Times New Roman"/>
          <w:spacing w:val="-2"/>
          <w:lang w:val="bg-BG"/>
        </w:rPr>
        <w:t>;</w:t>
      </w:r>
    </w:p>
    <w:p w:rsidR="00475F24" w:rsidRPr="00E1474B" w:rsidRDefault="006506F5">
      <w:pPr>
        <w:pStyle w:val="JuList"/>
        <w:rPr>
          <w:rFonts w:ascii="Times New Roman" w:hAnsi="Times New Roman" w:cs="Times New Roman"/>
          <w:bCs/>
          <w:lang w:val="bg-BG"/>
        </w:rPr>
      </w:pPr>
      <w:r w:rsidRPr="00E1474B">
        <w:rPr>
          <w:rFonts w:ascii="Times New Roman" w:hAnsi="Times New Roman" w:cs="Times New Roman"/>
          <w:i/>
          <w:lang w:val="bg-BG"/>
        </w:rPr>
        <w:t>Определя</w:t>
      </w:r>
    </w:p>
    <w:p w:rsidR="00475F24" w:rsidRPr="00E1474B" w:rsidRDefault="004734CD">
      <w:pPr>
        <w:pStyle w:val="JuLista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държавата-</w:t>
      </w:r>
      <w:r w:rsidR="005628EE" w:rsidRPr="00E1474B">
        <w:rPr>
          <w:rFonts w:ascii="Times New Roman" w:hAnsi="Times New Roman" w:cs="Times New Roman"/>
          <w:lang w:val="bg-BG"/>
        </w:rPr>
        <w:t xml:space="preserve">ответник </w:t>
      </w:r>
      <w:r w:rsidR="000256B9" w:rsidRPr="00E1474B">
        <w:rPr>
          <w:rFonts w:ascii="Times New Roman" w:hAnsi="Times New Roman" w:cs="Times New Roman"/>
          <w:lang w:val="bg-BG"/>
        </w:rPr>
        <w:t xml:space="preserve">да </w:t>
      </w:r>
      <w:r w:rsidR="006506F5" w:rsidRPr="00E1474B">
        <w:rPr>
          <w:rFonts w:ascii="Times New Roman" w:hAnsi="Times New Roman" w:cs="Times New Roman"/>
          <w:lang w:val="bg-BG"/>
        </w:rPr>
        <w:t>из</w:t>
      </w:r>
      <w:r w:rsidR="005628EE" w:rsidRPr="00E1474B">
        <w:rPr>
          <w:rFonts w:ascii="Times New Roman" w:hAnsi="Times New Roman" w:cs="Times New Roman"/>
          <w:lang w:val="bg-BG"/>
        </w:rPr>
        <w:t xml:space="preserve">плати на </w:t>
      </w:r>
      <w:r w:rsidR="00C62B39" w:rsidRPr="00E1474B">
        <w:rPr>
          <w:rFonts w:ascii="Times New Roman" w:eastAsia="PMingLiU" w:hAnsi="Times New Roman" w:cs="Times New Roman"/>
          <w:lang w:val="bg-BG"/>
        </w:rPr>
        <w:t>жалбоподателите</w:t>
      </w:r>
      <w:r w:rsidR="005628EE" w:rsidRPr="00E1474B">
        <w:rPr>
          <w:rFonts w:ascii="Times New Roman" w:eastAsia="PMingLiU" w:hAnsi="Times New Roman" w:cs="Times New Roman"/>
          <w:lang w:val="bg-BG"/>
        </w:rPr>
        <w:t xml:space="preserve"> в </w:t>
      </w:r>
      <w:r w:rsidR="005628EE" w:rsidRPr="00E1474B">
        <w:rPr>
          <w:rFonts w:ascii="Times New Roman" w:hAnsi="Times New Roman" w:cs="Times New Roman"/>
          <w:lang w:val="bg-BG"/>
        </w:rPr>
        <w:t>срок от три месеца сумите, посочени в приложената таблица, които да бъдат конвертирани във валутата на държавата</w:t>
      </w:r>
      <w:r w:rsidR="006506F5" w:rsidRPr="00E1474B">
        <w:rPr>
          <w:rFonts w:ascii="Times New Roman" w:hAnsi="Times New Roman" w:cs="Times New Roman"/>
          <w:lang w:val="bg-BG"/>
        </w:rPr>
        <w:t xml:space="preserve"> </w:t>
      </w:r>
      <w:r w:rsidR="005628EE" w:rsidRPr="00E1474B">
        <w:rPr>
          <w:rFonts w:ascii="Times New Roman" w:hAnsi="Times New Roman" w:cs="Times New Roman"/>
          <w:lang w:val="bg-BG"/>
        </w:rPr>
        <w:t>ответник по курса, приложим към датата на уреждане на спора;</w:t>
      </w:r>
    </w:p>
    <w:p w:rsidR="00475F24" w:rsidRPr="00E1474B" w:rsidRDefault="00C62B39" w:rsidP="00C62B39">
      <w:pPr>
        <w:pStyle w:val="JuLista"/>
        <w:numPr>
          <w:ilvl w:val="0"/>
          <w:numId w:val="0"/>
        </w:numPr>
        <w:ind w:left="709" w:hanging="369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 xml:space="preserve">(б) </w:t>
      </w:r>
      <w:r w:rsidR="005628EE" w:rsidRPr="00E1474B">
        <w:rPr>
          <w:rFonts w:ascii="Times New Roman" w:hAnsi="Times New Roman" w:cs="Times New Roman"/>
          <w:lang w:val="bg-BG"/>
        </w:rPr>
        <w:t>че от изтичането на гореспоменатите три месеца до уреждането на спора се дължи проста лихва върху горепосочените суми в размер, равен на пределния лихвен процент по заеми на Европейската централна банка през периода на неизпълнение плюс три процентни пункта.</w:t>
      </w:r>
      <w:r w:rsidR="009C7FB7" w:rsidRPr="00E1474B">
        <w:rPr>
          <w:rFonts w:ascii="Times New Roman" w:hAnsi="Times New Roman" w:cs="Times New Roman"/>
          <w:lang w:val="bg-BG"/>
        </w:rPr>
        <w:t xml:space="preserve"> </w:t>
      </w:r>
    </w:p>
    <w:p w:rsidR="00475F24" w:rsidRPr="00E1474B" w:rsidRDefault="005628EE">
      <w:pPr>
        <w:pStyle w:val="JuParaLast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t xml:space="preserve">Изготвено на английски език и </w:t>
      </w:r>
      <w:r w:rsidR="00871945" w:rsidRPr="00E1474B">
        <w:rPr>
          <w:rFonts w:ascii="Times New Roman" w:hAnsi="Times New Roman" w:cs="Times New Roman"/>
          <w:lang w:val="bg-BG"/>
        </w:rPr>
        <w:t>обявено в писмена форма</w:t>
      </w:r>
      <w:r w:rsidRPr="00E1474B">
        <w:rPr>
          <w:rFonts w:ascii="Times New Roman" w:hAnsi="Times New Roman" w:cs="Times New Roman"/>
          <w:lang w:val="bg-BG"/>
        </w:rPr>
        <w:t xml:space="preserve"> на </w:t>
      </w:r>
      <w:r w:rsidR="006E7317" w:rsidRPr="00E1474B">
        <w:rPr>
          <w:rFonts w:ascii="Times New Roman" w:hAnsi="Times New Roman" w:cs="Times New Roman"/>
          <w:lang w:val="bg-BG"/>
        </w:rPr>
        <w:t>12 януари 2023 г.</w:t>
      </w:r>
      <w:r w:rsidR="003D6C55" w:rsidRPr="00E1474B">
        <w:rPr>
          <w:rFonts w:ascii="Times New Roman" w:hAnsi="Times New Roman" w:cs="Times New Roman"/>
          <w:lang w:val="bg-BG"/>
        </w:rPr>
        <w:t xml:space="preserve"> съгласно</w:t>
      </w:r>
      <w:r w:rsidRPr="00E1474B">
        <w:rPr>
          <w:rFonts w:ascii="Times New Roman" w:hAnsi="Times New Roman" w:cs="Times New Roman"/>
          <w:lang w:val="bg-BG"/>
        </w:rPr>
        <w:t xml:space="preserve"> правило 77 §§ 2 и 3 от Правилника на Съда.</w:t>
      </w:r>
    </w:p>
    <w:p w:rsidR="00656431" w:rsidRPr="00E1474B" w:rsidRDefault="0048584C" w:rsidP="00A022BA">
      <w:pPr>
        <w:pStyle w:val="ECHRPlaceholder"/>
        <w:rPr>
          <w:rFonts w:ascii="Times New Roman" w:hAnsi="Times New Roman" w:cs="Times New Roman"/>
          <w:szCs w:val="22"/>
          <w:lang w:val="bg-BG"/>
        </w:rPr>
      </w:pPr>
      <w:r w:rsidRPr="00E1474B">
        <w:rPr>
          <w:rFonts w:ascii="Times New Roman" w:eastAsia="PMingLiU" w:hAnsi="Times New Roman" w:cs="Times New Roman"/>
          <w:lang w:val="bg-BG"/>
        </w:rPr>
        <w:tab/>
      </w:r>
    </w:p>
    <w:p w:rsidR="00475F24" w:rsidRPr="00E1474B" w:rsidRDefault="005628EE">
      <w:pPr>
        <w:pStyle w:val="JuSigned"/>
        <w:rPr>
          <w:rFonts w:ascii="Times New Roman" w:eastAsia="PMingLiU" w:hAnsi="Times New Roman" w:cs="Times New Roman"/>
          <w:lang w:val="bg-BG"/>
        </w:rPr>
      </w:pPr>
      <w:r w:rsidRPr="00E1474B">
        <w:rPr>
          <w:rFonts w:ascii="Times New Roman" w:eastAsia="PMingLiU" w:hAnsi="Times New Roman" w:cs="Times New Roman"/>
          <w:lang w:val="bg-BG"/>
        </w:rPr>
        <w:tab/>
      </w:r>
      <w:r w:rsidR="006E7317" w:rsidRPr="00E1474B">
        <w:rPr>
          <w:rFonts w:ascii="Times New Roman" w:eastAsia="PMingLiU" w:hAnsi="Times New Roman" w:cs="Times New Roman"/>
          <w:lang w:val="bg-BG"/>
        </w:rPr>
        <w:t>Виктория Марадудина</w:t>
      </w:r>
      <w:r w:rsidR="0048584C" w:rsidRPr="00E1474B">
        <w:rPr>
          <w:rFonts w:ascii="Times New Roman" w:eastAsia="PMingLiU" w:hAnsi="Times New Roman" w:cs="Times New Roman"/>
          <w:lang w:val="bg-BG"/>
        </w:rPr>
        <w:tab/>
      </w:r>
      <w:r w:rsidR="006E7317" w:rsidRPr="00E1474B">
        <w:rPr>
          <w:rFonts w:ascii="Times New Roman" w:eastAsia="PMingLiU" w:hAnsi="Times New Roman" w:cs="Times New Roman"/>
          <w:lang w:val="bg-BG"/>
        </w:rPr>
        <w:t>Дариан Павли</w:t>
      </w:r>
    </w:p>
    <w:p w:rsidR="009C7FB7" w:rsidRPr="00E1474B" w:rsidRDefault="000256B9">
      <w:pPr>
        <w:pStyle w:val="JuSigned"/>
        <w:contextualSpacing/>
        <w:rPr>
          <w:rFonts w:ascii="Times New Roman" w:eastAsia="PMingLiU" w:hAnsi="Times New Roman" w:cs="Times New Roman"/>
          <w:lang w:val="bg-BG"/>
        </w:rPr>
      </w:pPr>
      <w:r w:rsidRPr="00E1474B">
        <w:rPr>
          <w:rFonts w:ascii="Times New Roman" w:eastAsia="PMingLiU" w:hAnsi="Times New Roman" w:cs="Times New Roman"/>
          <w:lang w:val="bg-BG"/>
        </w:rPr>
        <w:tab/>
      </w:r>
      <w:r w:rsidR="009C7FB7" w:rsidRPr="00E1474B">
        <w:rPr>
          <w:rFonts w:ascii="Times New Roman" w:hAnsi="Times New Roman" w:cs="Times New Roman"/>
          <w:lang w:val="bg-BG"/>
        </w:rPr>
        <w:t>(Viktoriya Maradudina)</w:t>
      </w:r>
      <w:r w:rsidR="009C7FB7" w:rsidRPr="00E1474B">
        <w:rPr>
          <w:rFonts w:ascii="Times New Roman" w:hAnsi="Times New Roman" w:cs="Times New Roman"/>
          <w:lang w:val="bg-BG"/>
        </w:rPr>
        <w:tab/>
        <w:t>(Darian Pavli)</w:t>
      </w:r>
    </w:p>
    <w:p w:rsidR="00475F24" w:rsidRPr="00E1474B" w:rsidRDefault="004734CD">
      <w:pPr>
        <w:pStyle w:val="JuSigned"/>
        <w:contextualSpacing/>
        <w:rPr>
          <w:rFonts w:ascii="Times New Roman" w:eastAsia="PMingLiU" w:hAnsi="Times New Roman" w:cs="Times New Roman"/>
          <w:lang w:val="bg-BG"/>
        </w:rPr>
      </w:pPr>
      <w:r>
        <w:rPr>
          <w:rFonts w:ascii="Times New Roman" w:eastAsia="PMingLiU" w:hAnsi="Times New Roman" w:cs="Times New Roman"/>
          <w:lang w:val="bg-BG"/>
        </w:rPr>
        <w:t>и</w:t>
      </w:r>
      <w:r w:rsidR="000256B9" w:rsidRPr="00E1474B">
        <w:rPr>
          <w:rFonts w:ascii="Times New Roman" w:eastAsia="PMingLiU" w:hAnsi="Times New Roman" w:cs="Times New Roman"/>
          <w:lang w:val="bg-BG"/>
        </w:rPr>
        <w:t xml:space="preserve">.д. </w:t>
      </w:r>
      <w:r>
        <w:rPr>
          <w:rFonts w:ascii="Times New Roman" w:eastAsia="PMingLiU" w:hAnsi="Times New Roman" w:cs="Times New Roman"/>
          <w:lang w:val="bg-BG"/>
        </w:rPr>
        <w:t>З</w:t>
      </w:r>
      <w:r w:rsidR="005628EE" w:rsidRPr="00E1474B">
        <w:rPr>
          <w:rFonts w:ascii="Times New Roman" w:eastAsia="PMingLiU" w:hAnsi="Times New Roman" w:cs="Times New Roman"/>
          <w:lang w:val="bg-BG"/>
        </w:rPr>
        <w:t>аместник-</w:t>
      </w:r>
      <w:r w:rsidR="000256B9" w:rsidRPr="00E1474B">
        <w:rPr>
          <w:rFonts w:ascii="Times New Roman" w:eastAsia="PMingLiU" w:hAnsi="Times New Roman" w:cs="Times New Roman"/>
          <w:lang w:val="bg-BG"/>
        </w:rPr>
        <w:t>секретар</w:t>
      </w:r>
      <w:r w:rsidR="000256B9" w:rsidRPr="00E1474B">
        <w:rPr>
          <w:rFonts w:ascii="Times New Roman" w:eastAsia="PMingLiU" w:hAnsi="Times New Roman" w:cs="Times New Roman"/>
          <w:lang w:val="bg-BG"/>
        </w:rPr>
        <w:tab/>
      </w:r>
      <w:r w:rsidR="005628EE" w:rsidRPr="00E1474B">
        <w:rPr>
          <w:rFonts w:ascii="Times New Roman" w:eastAsia="PMingLiU" w:hAnsi="Times New Roman" w:cs="Times New Roman"/>
          <w:lang w:val="bg-BG"/>
        </w:rPr>
        <w:t>Председател</w:t>
      </w:r>
    </w:p>
    <w:p w:rsidR="00B91668" w:rsidRPr="00E1474B" w:rsidRDefault="00B91668" w:rsidP="00A022BA">
      <w:pPr>
        <w:rPr>
          <w:rFonts w:ascii="Times New Roman" w:eastAsia="PMingLiU" w:hAnsi="Times New Roman" w:cs="Times New Roman"/>
          <w:lang w:val="bg-BG"/>
        </w:rPr>
      </w:pPr>
    </w:p>
    <w:p w:rsidR="00BD554D" w:rsidRPr="00E1474B" w:rsidRDefault="00B91668" w:rsidP="00A022BA">
      <w:pPr>
        <w:pStyle w:val="JuSigned"/>
        <w:tabs>
          <w:tab w:val="left" w:pos="5115"/>
        </w:tabs>
        <w:contextualSpacing/>
        <w:rPr>
          <w:rFonts w:ascii="Times New Roman" w:eastAsia="PMingLiU" w:hAnsi="Times New Roman" w:cs="Times New Roman"/>
          <w:lang w:val="bg-BG"/>
        </w:rPr>
      </w:pPr>
      <w:r w:rsidRPr="00E1474B">
        <w:rPr>
          <w:rFonts w:ascii="Times New Roman" w:eastAsia="PMingLiU" w:hAnsi="Times New Roman" w:cs="Times New Roman"/>
          <w:lang w:val="bg-BG"/>
        </w:rPr>
        <w:tab/>
      </w:r>
    </w:p>
    <w:p w:rsidR="00787E12" w:rsidRPr="00E1474B" w:rsidRDefault="00B35BB9" w:rsidP="00A022BA">
      <w:pPr>
        <w:pStyle w:val="JuSigned"/>
        <w:tabs>
          <w:tab w:val="center" w:pos="1134"/>
        </w:tabs>
        <w:contextualSpacing/>
        <w:rPr>
          <w:rFonts w:ascii="Times New Roman" w:eastAsia="PMingLiU" w:hAnsi="Times New Roman" w:cs="Times New Roman"/>
          <w:lang w:val="bg-BG"/>
        </w:rPr>
      </w:pPr>
    </w:p>
    <w:p w:rsidR="00787E12" w:rsidRPr="00E1474B" w:rsidRDefault="00B35BB9" w:rsidP="00A022BA">
      <w:pPr>
        <w:pStyle w:val="JuParaLast"/>
        <w:rPr>
          <w:rFonts w:ascii="Times New Roman" w:hAnsi="Times New Roman" w:cs="Times New Roman"/>
          <w:lang w:val="bg-BG"/>
        </w:rPr>
        <w:sectPr w:rsidR="00787E12" w:rsidRPr="00E1474B" w:rsidSect="007A72B4">
          <w:headerReference w:type="even" r:id="rId16"/>
          <w:headerReference w:type="default" r:id="rId17"/>
          <w:footnotePr>
            <w:numRestart w:val="eachPage"/>
          </w:footnotePr>
          <w:endnotePr>
            <w:numFmt w:val="decimal"/>
          </w:endnotePr>
          <w:type w:val="oddPage"/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326"/>
        </w:sectPr>
      </w:pPr>
    </w:p>
    <w:p w:rsidR="00475F24" w:rsidRPr="00E1474B" w:rsidRDefault="005628EE">
      <w:pPr>
        <w:pStyle w:val="DecHTitle"/>
        <w:rPr>
          <w:rFonts w:ascii="Times New Roman" w:hAnsi="Times New Roman" w:cs="Times New Roman"/>
          <w:lang w:val="bg-BG"/>
        </w:rPr>
      </w:pPr>
      <w:r w:rsidRPr="00E1474B">
        <w:rPr>
          <w:rFonts w:ascii="Times New Roman" w:hAnsi="Times New Roman" w:cs="Times New Roman"/>
          <w:lang w:val="bg-BG"/>
        </w:rPr>
        <w:lastRenderedPageBreak/>
        <w:t>ПРИЛОЖЕНИЕ</w:t>
      </w:r>
    </w:p>
    <w:p w:rsidR="00475F24" w:rsidRPr="00E1474B" w:rsidRDefault="005628EE">
      <w:pPr>
        <w:pStyle w:val="DecHCase"/>
        <w:contextualSpacing/>
        <w:rPr>
          <w:rFonts w:ascii="Times New Roman" w:hAnsi="Times New Roman" w:cs="Times New Roman"/>
          <w:b/>
          <w:i/>
          <w:color w:val="3E3E3E" w:themeColor="background2" w:themeShade="40"/>
          <w:lang w:val="bg-BG"/>
        </w:rPr>
      </w:pPr>
      <w:r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 xml:space="preserve">Списък на жалбите по </w:t>
      </w:r>
      <w:r w:rsidR="00717728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>Чл.</w:t>
      </w:r>
      <w:r w:rsidR="0048584C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 xml:space="preserve"> </w:t>
      </w:r>
      <w:r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 xml:space="preserve">1 от </w:t>
      </w:r>
      <w:r w:rsidR="004D5253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>Протокол № 1</w:t>
      </w:r>
    </w:p>
    <w:p w:rsidR="00475F24" w:rsidRPr="00E1474B" w:rsidRDefault="005628EE">
      <w:pPr>
        <w:pStyle w:val="DecHCase"/>
        <w:contextualSpacing/>
        <w:rPr>
          <w:rFonts w:ascii="Times New Roman" w:hAnsi="Times New Roman" w:cs="Times New Roman"/>
          <w:b/>
          <w:i/>
          <w:lang w:val="bg-BG"/>
        </w:rPr>
      </w:pPr>
      <w:r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>(</w:t>
      </w:r>
      <w:r w:rsidR="00324C49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>отнемане</w:t>
      </w:r>
      <w:r w:rsidR="006E7317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 xml:space="preserve"> </w:t>
      </w:r>
      <w:r w:rsidR="00D408CC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>на</w:t>
      </w:r>
      <w:r w:rsidR="006E7317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 xml:space="preserve"> </w:t>
      </w:r>
      <w:r w:rsidR="006651F9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>имущество, предполагаемо придобито</w:t>
      </w:r>
      <w:r w:rsidR="006E7317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 xml:space="preserve"> </w:t>
      </w:r>
      <w:r w:rsidR="00D408CC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>от</w:t>
      </w:r>
      <w:r w:rsidR="006E7317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 xml:space="preserve"> </w:t>
      </w:r>
      <w:r w:rsidR="006651F9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>престъпна дейност</w:t>
      </w:r>
      <w:r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>)</w:t>
      </w:r>
      <w:r w:rsidR="006651F9" w:rsidRPr="00E1474B">
        <w:rPr>
          <w:rFonts w:ascii="Times New Roman" w:hAnsi="Times New Roman" w:cs="Times New Roman"/>
          <w:color w:val="3E3E3E" w:themeColor="background2" w:themeShade="40"/>
          <w:lang w:val="bg-BG"/>
        </w:rPr>
        <w:t xml:space="preserve"> </w:t>
      </w:r>
    </w:p>
    <w:tbl>
      <w:tblPr>
        <w:tblStyle w:val="ECHRListTable"/>
        <w:tblW w:w="13467" w:type="dxa"/>
        <w:jc w:val="center"/>
        <w:tblLayout w:type="fixed"/>
        <w:tblLook w:val="0420" w:firstRow="1" w:lastRow="0" w:firstColumn="0" w:lastColumn="0" w:noHBand="0" w:noVBand="1"/>
      </w:tblPr>
      <w:tblGrid>
        <w:gridCol w:w="453"/>
        <w:gridCol w:w="1104"/>
        <w:gridCol w:w="1141"/>
        <w:gridCol w:w="1354"/>
        <w:gridCol w:w="1335"/>
        <w:gridCol w:w="1134"/>
        <w:gridCol w:w="1701"/>
        <w:gridCol w:w="2127"/>
        <w:gridCol w:w="1134"/>
        <w:gridCol w:w="1134"/>
        <w:gridCol w:w="850"/>
      </w:tblGrid>
      <w:tr w:rsidR="00453A2C" w:rsidRPr="00E1474B" w:rsidTr="00453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53" w:type="dxa"/>
          </w:tcPr>
          <w:p w:rsidR="00475F24" w:rsidRPr="00E1474B" w:rsidRDefault="00C53CF9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bookmarkStart w:id="2" w:name="WECLListStart"/>
            <w:bookmarkEnd w:id="2"/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№</w:t>
            </w:r>
          </w:p>
        </w:tc>
        <w:tc>
          <w:tcPr>
            <w:tcW w:w="1104" w:type="dxa"/>
          </w:tcPr>
          <w:p w:rsidR="00475F24" w:rsidRPr="00E1474B" w:rsidRDefault="00C53CF9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Жалба</w:t>
            </w:r>
            <w:r w:rsidR="005628EE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№</w:t>
            </w:r>
          </w:p>
          <w:p w:rsidR="00475F24" w:rsidRPr="00E1474B" w:rsidRDefault="00C53CF9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Дата на подаване</w:t>
            </w:r>
          </w:p>
        </w:tc>
        <w:tc>
          <w:tcPr>
            <w:tcW w:w="1141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Име на </w:t>
            </w:r>
            <w:r w:rsidR="00C53CF9" w:rsidRPr="00E1474B">
              <w:rPr>
                <w:rFonts w:ascii="Times New Roman" w:hAnsi="Times New Roman" w:cs="Times New Roman"/>
                <w:sz w:val="16"/>
                <w:lang w:val="bg-BG"/>
              </w:rPr>
              <w:t>жалбоподателя</w:t>
            </w:r>
          </w:p>
          <w:p w:rsidR="00475F24" w:rsidRPr="00E1474B" w:rsidRDefault="00C53CF9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Дата на раждане</w:t>
            </w:r>
          </w:p>
          <w:p w:rsidR="00453A2C" w:rsidRPr="00E1474B" w:rsidRDefault="00453A2C" w:rsidP="00A022BA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</w:p>
        </w:tc>
        <w:tc>
          <w:tcPr>
            <w:tcW w:w="1354" w:type="dxa"/>
          </w:tcPr>
          <w:p w:rsidR="00475F24" w:rsidRPr="00E1474B" w:rsidRDefault="00C53CF9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Представител</w:t>
            </w:r>
            <w:r w:rsidR="005628EE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и място на практикуване</w:t>
            </w:r>
          </w:p>
        </w:tc>
        <w:tc>
          <w:tcPr>
            <w:tcW w:w="1335" w:type="dxa"/>
          </w:tcPr>
          <w:p w:rsidR="00475F24" w:rsidRPr="00E1474B" w:rsidRDefault="00C53CF9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Предикатно</w:t>
            </w:r>
            <w:r w:rsidR="005628EE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престъпление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Период, за който са проверени доходите и разходите на </w:t>
            </w:r>
            <w:r w:rsidR="00C53CF9" w:rsidRPr="00E1474B">
              <w:rPr>
                <w:rFonts w:ascii="Times New Roman" w:hAnsi="Times New Roman" w:cs="Times New Roman"/>
                <w:sz w:val="16"/>
                <w:lang w:val="bg-BG"/>
              </w:rPr>
              <w:t>жалбоподателя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701" w:type="dxa"/>
          </w:tcPr>
          <w:p w:rsidR="00475F24" w:rsidRPr="00E1474B" w:rsidRDefault="00324C49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Отнет</w:t>
            </w:r>
            <w:r w:rsidR="00C91914" w:rsidRPr="00E1474B">
              <w:rPr>
                <w:rFonts w:ascii="Times New Roman" w:hAnsi="Times New Roman" w:cs="Times New Roman"/>
                <w:sz w:val="16"/>
                <w:lang w:val="bg-BG"/>
              </w:rPr>
              <w:t>о имущество</w:t>
            </w:r>
          </w:p>
        </w:tc>
        <w:tc>
          <w:tcPr>
            <w:tcW w:w="2127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Причини, посочени от съдилищата</w:t>
            </w:r>
          </w:p>
        </w:tc>
        <w:tc>
          <w:tcPr>
            <w:tcW w:w="1134" w:type="dxa"/>
          </w:tcPr>
          <w:p w:rsidR="00475F24" w:rsidRPr="00E1474B" w:rsidRDefault="005628EE" w:rsidP="00324C49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Окончателно решение по процедурата за </w:t>
            </w:r>
            <w:r w:rsidR="00324C49" w:rsidRPr="00E1474B">
              <w:rPr>
                <w:rFonts w:ascii="Times New Roman" w:hAnsi="Times New Roman" w:cs="Times New Roman"/>
                <w:sz w:val="16"/>
                <w:lang w:val="bg-BG"/>
              </w:rPr>
              <w:t>отнемане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Сума, присъдена за неимуществени вреди на </w:t>
            </w:r>
            <w:r w:rsidR="00C91914" w:rsidRPr="00E1474B">
              <w:rPr>
                <w:rFonts w:ascii="Times New Roman" w:hAnsi="Times New Roman" w:cs="Times New Roman"/>
                <w:sz w:val="16"/>
                <w:lang w:val="bg-BG"/>
              </w:rPr>
              <w:t>жалбоподател</w:t>
            </w:r>
          </w:p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(в евро)</w:t>
            </w:r>
            <w:r w:rsidRPr="00E1474B">
              <w:rPr>
                <w:rStyle w:val="FootnoteReference"/>
                <w:rFonts w:ascii="Times New Roman" w:hAnsi="Times New Roman" w:cs="Times New Roman"/>
                <w:sz w:val="16"/>
                <w:lang w:val="bg-BG"/>
              </w:rPr>
              <w:footnoteReference w:id="1"/>
            </w:r>
          </w:p>
        </w:tc>
        <w:tc>
          <w:tcPr>
            <w:tcW w:w="850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Присъдена сума за разходи и разноски</w:t>
            </w:r>
          </w:p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(в евро)</w:t>
            </w:r>
            <w:r w:rsidRPr="00E1474B">
              <w:rPr>
                <w:rStyle w:val="FootnoteReference"/>
                <w:rFonts w:ascii="Times New Roman" w:hAnsi="Times New Roman" w:cs="Times New Roman"/>
                <w:sz w:val="16"/>
                <w:lang w:val="bg-BG"/>
              </w:rPr>
              <w:footnoteReference w:id="2"/>
            </w:r>
          </w:p>
        </w:tc>
      </w:tr>
      <w:tr w:rsidR="00453A2C" w:rsidRPr="00E1474B" w:rsidTr="00453A2C">
        <w:trPr>
          <w:jc w:val="center"/>
        </w:trPr>
        <w:tc>
          <w:tcPr>
            <w:tcW w:w="453" w:type="dxa"/>
          </w:tcPr>
          <w:p w:rsidR="00453A2C" w:rsidRPr="00E1474B" w:rsidRDefault="00453A2C" w:rsidP="00A022BA">
            <w:pPr>
              <w:pStyle w:val="ListParagraph"/>
              <w:numPr>
                <w:ilvl w:val="0"/>
                <w:numId w:val="1"/>
              </w:numPr>
              <w:tabs>
                <w:tab w:val="num" w:pos="283"/>
              </w:tabs>
              <w:ind w:left="0" w:firstLine="0"/>
              <w:jc w:val="center"/>
              <w:rPr>
                <w:rFonts w:ascii="Times New Roman" w:eastAsiaTheme="minorEastAsia" w:hAnsi="Times New Roman" w:cs="Times New Roman"/>
                <w:sz w:val="16"/>
                <w:lang w:val="bg-BG"/>
              </w:rPr>
            </w:pPr>
          </w:p>
        </w:tc>
        <w:tc>
          <w:tcPr>
            <w:tcW w:w="1104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48806/11</w:t>
            </w:r>
          </w:p>
          <w:p w:rsidR="00475F24" w:rsidRPr="00E1474B" w:rsidRDefault="005B29C3" w:rsidP="005B29C3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22.</w:t>
            </w:r>
            <w:r w:rsidR="005628EE" w:rsidRPr="00E1474B">
              <w:rPr>
                <w:rFonts w:ascii="Times New Roman" w:hAnsi="Times New Roman" w:cs="Times New Roman"/>
                <w:sz w:val="16"/>
                <w:lang w:val="bg-BG"/>
              </w:rPr>
              <w:t>07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  <w:r w:rsidR="005628EE" w:rsidRPr="00E1474B">
              <w:rPr>
                <w:rFonts w:ascii="Times New Roman" w:hAnsi="Times New Roman" w:cs="Times New Roman"/>
                <w:sz w:val="16"/>
                <w:lang w:val="bg-BG"/>
              </w:rPr>
              <w:t>2011</w:t>
            </w:r>
            <w:r w:rsidR="00F85BF8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г.</w:t>
            </w:r>
          </w:p>
        </w:tc>
        <w:tc>
          <w:tcPr>
            <w:tcW w:w="1141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b/>
                <w:sz w:val="16"/>
                <w:lang w:val="bg-BG"/>
              </w:rPr>
              <w:t>Злати Алексиев НИКОЛАЕВ</w:t>
            </w:r>
          </w:p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1961</w:t>
            </w:r>
            <w:r w:rsidR="00F85BF8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г.</w:t>
            </w:r>
          </w:p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b/>
                <w:sz w:val="16"/>
                <w:lang w:val="bg-BG"/>
              </w:rPr>
              <w:t xml:space="preserve">Атанас Златев </w:t>
            </w:r>
            <w:r w:rsidR="00C53CF9" w:rsidRPr="00E1474B">
              <w:rPr>
                <w:rFonts w:ascii="Times New Roman" w:hAnsi="Times New Roman" w:cs="Times New Roman"/>
                <w:b/>
                <w:sz w:val="16"/>
                <w:lang w:val="bg-BG"/>
              </w:rPr>
              <w:t>АЛЕКСИЕВ</w:t>
            </w:r>
          </w:p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1987</w:t>
            </w:r>
            <w:r w:rsidR="00F85BF8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г.</w:t>
            </w:r>
          </w:p>
          <w:p w:rsidR="00453A2C" w:rsidRPr="00E1474B" w:rsidRDefault="00453A2C" w:rsidP="00A022BA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</w:p>
        </w:tc>
        <w:tc>
          <w:tcPr>
            <w:tcW w:w="1354" w:type="dxa"/>
          </w:tcPr>
          <w:p w:rsidR="00C53CF9" w:rsidRPr="00E1474B" w:rsidRDefault="00C53CF9" w:rsidP="00C53CF9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Спаска Йосифова Бенчева </w:t>
            </w:r>
          </w:p>
          <w:p w:rsidR="00475F24" w:rsidRPr="00E1474B" w:rsidRDefault="005628EE" w:rsidP="00C53CF9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Велико Търново</w:t>
            </w:r>
          </w:p>
        </w:tc>
        <w:tc>
          <w:tcPr>
            <w:tcW w:w="1335" w:type="dxa"/>
          </w:tcPr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На 12 март 2001 г. </w:t>
            </w:r>
            <w:r w:rsidR="00F85BF8" w:rsidRPr="00E1474B">
              <w:rPr>
                <w:rFonts w:ascii="Times New Roman" w:hAnsi="Times New Roman" w:cs="Times New Roman"/>
                <w:sz w:val="16"/>
                <w:lang w:val="bg-BG"/>
              </w:rPr>
              <w:t>Р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айонен съд</w:t>
            </w:r>
            <w:r w:rsidR="00F85BF8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- Димитровград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одобрява споразумение за признаване на вина между първия жалбоподател и прокуратурата. През 2000 г. жалбоподателят и неизвестно лице са извършили измама, като са причинили щети в размер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lastRenderedPageBreak/>
              <w:t>на 3 476 лева (1 778 евро); впоследствие парите са били възстановени на пострадал</w:t>
            </w:r>
            <w:r w:rsidR="00F85BF8" w:rsidRPr="00E1474B">
              <w:rPr>
                <w:rFonts w:ascii="Times New Roman" w:hAnsi="Times New Roman" w:cs="Times New Roman"/>
                <w:sz w:val="16"/>
                <w:lang w:val="bg-BG"/>
              </w:rPr>
              <w:t>ото лице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. Първият жалбоподател е осъден на 3 месеца </w:t>
            </w:r>
            <w:r w:rsidR="00F85BF8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условно </w:t>
            </w:r>
            <w:r w:rsidR="0010190B">
              <w:rPr>
                <w:rFonts w:ascii="Times New Roman" w:hAnsi="Times New Roman" w:cs="Times New Roman"/>
                <w:sz w:val="16"/>
                <w:lang w:val="bg-BG"/>
              </w:rPr>
              <w:t>лишаване от свобода</w:t>
            </w:r>
            <w:bookmarkStart w:id="3" w:name="_GoBack"/>
            <w:bookmarkEnd w:id="3"/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</w:p>
        </w:tc>
        <w:tc>
          <w:tcPr>
            <w:tcW w:w="1134" w:type="dxa"/>
          </w:tcPr>
          <w:p w:rsidR="00475F24" w:rsidRPr="00E1474B" w:rsidRDefault="005B29C3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lastRenderedPageBreak/>
              <w:t xml:space="preserve">1 януари 1990 г. – 22 май </w:t>
            </w:r>
            <w:r w:rsidR="005628EE" w:rsidRPr="00E1474B">
              <w:rPr>
                <w:rFonts w:ascii="Times New Roman" w:hAnsi="Times New Roman" w:cs="Times New Roman"/>
                <w:sz w:val="16"/>
                <w:lang w:val="bg-BG"/>
              </w:rPr>
              <w:t>2007 г.</w:t>
            </w:r>
            <w:r w:rsidR="005B003D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701" w:type="dxa"/>
          </w:tcPr>
          <w:p w:rsidR="00475F24" w:rsidRPr="00E1474B" w:rsidRDefault="005628EE" w:rsidP="005E06C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Два парцела с къщи в </w:t>
            </w:r>
            <w:r w:rsidR="00640BEA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гр.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Горна Оряховица, единият закупен от първия жалбоподател през 1990 г., а другият - от първия жалбоподател и негов</w:t>
            </w:r>
            <w:r w:rsidR="00640BEA" w:rsidRPr="00E1474B">
              <w:rPr>
                <w:rFonts w:ascii="Times New Roman" w:hAnsi="Times New Roman" w:cs="Times New Roman"/>
                <w:sz w:val="16"/>
                <w:lang w:val="bg-BG"/>
              </w:rPr>
              <w:t>ата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партньор</w:t>
            </w:r>
            <w:r w:rsidR="00640BEA" w:rsidRPr="00E1474B">
              <w:rPr>
                <w:rFonts w:ascii="Times New Roman" w:hAnsi="Times New Roman" w:cs="Times New Roman"/>
                <w:sz w:val="16"/>
                <w:lang w:val="bg-BG"/>
              </w:rPr>
              <w:t>ка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за втория жалбоподател (техния син) през 1994 г. И двата имота са били значително ремонтирани и подобрени след покупката. Според назначените от съда експерти </w:t>
            </w:r>
            <w:r w:rsidR="00640BEA" w:rsidRPr="00E1474B">
              <w:rPr>
                <w:rFonts w:ascii="Times New Roman" w:hAnsi="Times New Roman" w:cs="Times New Roman"/>
                <w:sz w:val="16"/>
                <w:lang w:val="bg-BG"/>
              </w:rPr>
              <w:t>общата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им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lastRenderedPageBreak/>
              <w:t>стойност през 2007 г. след подобренията е 176 300 лв (приблизително 90 000 евро).</w:t>
            </w:r>
          </w:p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След приключване на вътрешното производство двата имота са обявени на публична продан и са продадени от държавата на трети лица.</w:t>
            </w:r>
          </w:p>
        </w:tc>
        <w:tc>
          <w:tcPr>
            <w:tcW w:w="2127" w:type="dxa"/>
          </w:tcPr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lastRenderedPageBreak/>
              <w:t xml:space="preserve">През </w:t>
            </w:r>
            <w:r w:rsidR="00E06B50" w:rsidRPr="00E1474B">
              <w:rPr>
                <w:rFonts w:ascii="Times New Roman" w:hAnsi="Times New Roman" w:cs="Times New Roman"/>
                <w:sz w:val="16"/>
                <w:lang w:val="bg-BG"/>
              </w:rPr>
              <w:t>разглеждания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период жалбоподателите не са имали декларирани приходи. </w:t>
            </w:r>
            <w:r w:rsidR="00E06B50" w:rsidRPr="00E1474B">
              <w:rPr>
                <w:rFonts w:ascii="Times New Roman" w:hAnsi="Times New Roman" w:cs="Times New Roman"/>
                <w:sz w:val="16"/>
                <w:lang w:val="bg-BG"/>
              </w:rPr>
              <w:t>Не са представени доказателства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, че първият жалбоподател е </w:t>
            </w:r>
            <w:r w:rsidR="00E06B50" w:rsidRPr="00E1474B">
              <w:rPr>
                <w:rFonts w:ascii="Times New Roman" w:hAnsi="Times New Roman" w:cs="Times New Roman"/>
                <w:sz w:val="16"/>
                <w:lang w:val="bg-BG"/>
              </w:rPr>
              <w:t>бил в трудови правоотношения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- той </w:t>
            </w:r>
            <w:r w:rsidR="00E06B50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е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представил в тази връзка декларации от други лица, </w:t>
            </w:r>
            <w:r w:rsidR="00341EAA" w:rsidRPr="00E1474B">
              <w:rPr>
                <w:rFonts w:ascii="Times New Roman" w:hAnsi="Times New Roman" w:cs="Times New Roman"/>
                <w:sz w:val="16"/>
                <w:lang w:val="bg-BG"/>
              </w:rPr>
              <w:t>които обаче не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установя</w:t>
            </w:r>
            <w:r w:rsidR="00341EAA" w:rsidRPr="00E1474B">
              <w:rPr>
                <w:rFonts w:ascii="Times New Roman" w:hAnsi="Times New Roman" w:cs="Times New Roman"/>
                <w:sz w:val="16"/>
                <w:lang w:val="bg-BG"/>
              </w:rPr>
              <w:t>ва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т трудова заетост, нито пък </w:t>
            </w:r>
            <w:r w:rsidR="00341EAA" w:rsidRPr="00E1474B">
              <w:rPr>
                <w:rFonts w:ascii="Times New Roman" w:hAnsi="Times New Roman" w:cs="Times New Roman"/>
                <w:sz w:val="16"/>
                <w:lang w:val="bg-BG"/>
              </w:rPr>
              <w:t>е станало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ясно за какво възнаграждение е работил жалбоподателят; освен това никога не са били плащани данъци.</w:t>
            </w:r>
            <w:r w:rsidR="00E06B50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</w:p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lastRenderedPageBreak/>
              <w:t xml:space="preserve">Не е доказано, че друго лице е предоставило заем на първия </w:t>
            </w:r>
            <w:r w:rsidR="0084371A" w:rsidRPr="00E1474B">
              <w:rPr>
                <w:rFonts w:ascii="Times New Roman" w:hAnsi="Times New Roman" w:cs="Times New Roman"/>
                <w:sz w:val="16"/>
                <w:lang w:val="bg-BG"/>
              </w:rPr>
              <w:t>жалбоподател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</w:p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Не може да се приеме, че приятели на семейството са работили безплатно за ремонта на двете къщи; твърдейки това, жалбоподателите се опитват да оправдаят доста значителни строителни работи.</w:t>
            </w:r>
          </w:p>
          <w:p w:rsidR="00475F24" w:rsidRPr="00E1474B" w:rsidRDefault="005628EE" w:rsidP="005B29C3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През разглеждания период жалбоподателите са придобили </w:t>
            </w:r>
            <w:r w:rsidR="0084371A" w:rsidRPr="00E1474B">
              <w:rPr>
                <w:rFonts w:ascii="Times New Roman" w:hAnsi="Times New Roman" w:cs="Times New Roman"/>
                <w:sz w:val="16"/>
                <w:lang w:val="bg-BG"/>
              </w:rPr>
              <w:t>имущество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на значителна стойност, а именно двете къщи. Предвид разпоредбата на чл. 4 от Закона от 2005 г. може да се приеме, че </w:t>
            </w:r>
            <w:r w:rsidR="0084371A" w:rsidRPr="00E1474B">
              <w:rPr>
                <w:rFonts w:ascii="Times New Roman" w:hAnsi="Times New Roman" w:cs="Times New Roman"/>
                <w:sz w:val="16"/>
                <w:lang w:val="bg-BG"/>
              </w:rPr>
              <w:t>това е имущество, придобито от престъпна дейност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, доколкото не може да се установи законен произход, поради което презумпцията не е била оборена. Не е било необходимо да се търси причинно-следствена връзка между предикатното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lastRenderedPageBreak/>
              <w:t xml:space="preserve">престъпление и </w:t>
            </w:r>
            <w:r w:rsidR="0084371A" w:rsidRPr="00E1474B">
              <w:rPr>
                <w:rFonts w:ascii="Times New Roman" w:hAnsi="Times New Roman" w:cs="Times New Roman"/>
                <w:sz w:val="16"/>
                <w:lang w:val="bg-BG"/>
              </w:rPr>
              <w:t>въпросното имущество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, тъй като предикатното престъпление </w:t>
            </w:r>
            <w:r w:rsidR="005B29C3" w:rsidRPr="00E1474B">
              <w:rPr>
                <w:rFonts w:ascii="Times New Roman" w:hAnsi="Times New Roman" w:cs="Times New Roman"/>
                <w:sz w:val="16"/>
                <w:lang w:val="bg-BG"/>
              </w:rPr>
              <w:t>е било причина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само за </w:t>
            </w:r>
            <w:r w:rsidR="005B29C3" w:rsidRPr="00E1474B">
              <w:rPr>
                <w:rFonts w:ascii="Times New Roman" w:hAnsi="Times New Roman" w:cs="Times New Roman"/>
                <w:sz w:val="16"/>
                <w:lang w:val="bg-BG"/>
              </w:rPr>
              <w:t>образуване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на производството по </w:t>
            </w:r>
            <w:r w:rsidR="00324C49" w:rsidRPr="00E1474B">
              <w:rPr>
                <w:rFonts w:ascii="Times New Roman" w:hAnsi="Times New Roman" w:cs="Times New Roman"/>
                <w:sz w:val="16"/>
                <w:lang w:val="bg-BG"/>
              </w:rPr>
              <w:t>отнемане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</w:p>
        </w:tc>
        <w:tc>
          <w:tcPr>
            <w:tcW w:w="1134" w:type="dxa"/>
          </w:tcPr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lastRenderedPageBreak/>
              <w:t>1 март 2011 г. - решение на Върховния касационен съд</w:t>
            </w:r>
          </w:p>
        </w:tc>
        <w:tc>
          <w:tcPr>
            <w:tcW w:w="1134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3,000</w:t>
            </w:r>
          </w:p>
        </w:tc>
        <w:tc>
          <w:tcPr>
            <w:tcW w:w="850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250</w:t>
            </w:r>
          </w:p>
        </w:tc>
      </w:tr>
      <w:tr w:rsidR="00453A2C" w:rsidRPr="00E1474B" w:rsidTr="00453A2C">
        <w:trPr>
          <w:jc w:val="center"/>
        </w:trPr>
        <w:tc>
          <w:tcPr>
            <w:tcW w:w="453" w:type="dxa"/>
          </w:tcPr>
          <w:p w:rsidR="00453A2C" w:rsidRPr="00E1474B" w:rsidRDefault="00453A2C" w:rsidP="00A022BA">
            <w:pPr>
              <w:pStyle w:val="ListParagraph"/>
              <w:numPr>
                <w:ilvl w:val="0"/>
                <w:numId w:val="1"/>
              </w:numPr>
              <w:tabs>
                <w:tab w:val="num" w:pos="283"/>
              </w:tabs>
              <w:ind w:left="0" w:firstLine="0"/>
              <w:jc w:val="center"/>
              <w:rPr>
                <w:rFonts w:ascii="Times New Roman" w:eastAsiaTheme="minorEastAsia" w:hAnsi="Times New Roman" w:cs="Times New Roman"/>
                <w:sz w:val="16"/>
                <w:lang w:val="bg-BG"/>
              </w:rPr>
            </w:pPr>
          </w:p>
        </w:tc>
        <w:tc>
          <w:tcPr>
            <w:tcW w:w="1104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11138/12</w:t>
            </w:r>
          </w:p>
          <w:p w:rsidR="00475F24" w:rsidRPr="00E1474B" w:rsidRDefault="005B29C3" w:rsidP="005B29C3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09.</w:t>
            </w:r>
            <w:r w:rsidR="005628EE" w:rsidRPr="00E1474B">
              <w:rPr>
                <w:rFonts w:ascii="Times New Roman" w:hAnsi="Times New Roman" w:cs="Times New Roman"/>
                <w:sz w:val="16"/>
                <w:lang w:val="bg-BG"/>
              </w:rPr>
              <w:t>02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  <w:r w:rsidR="005628EE" w:rsidRPr="00E1474B">
              <w:rPr>
                <w:rFonts w:ascii="Times New Roman" w:hAnsi="Times New Roman" w:cs="Times New Roman"/>
                <w:sz w:val="16"/>
                <w:lang w:val="bg-BG"/>
              </w:rPr>
              <w:t>2012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г.</w:t>
            </w:r>
          </w:p>
        </w:tc>
        <w:tc>
          <w:tcPr>
            <w:tcW w:w="1141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b/>
                <w:sz w:val="16"/>
                <w:lang w:val="bg-BG"/>
              </w:rPr>
              <w:t xml:space="preserve">Петър Иванов </w:t>
            </w:r>
            <w:r w:rsidR="0084371A" w:rsidRPr="00E1474B">
              <w:rPr>
                <w:rFonts w:ascii="Times New Roman" w:hAnsi="Times New Roman" w:cs="Times New Roman"/>
                <w:b/>
                <w:sz w:val="16"/>
                <w:lang w:val="bg-BG"/>
              </w:rPr>
              <w:t>ГЛАВЧЕВ</w:t>
            </w:r>
          </w:p>
          <w:p w:rsidR="00475F24" w:rsidRPr="00E1474B" w:rsidRDefault="00D07D7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1999 </w:t>
            </w:r>
            <w:r w:rsidR="005B29C3" w:rsidRPr="00E1474B">
              <w:rPr>
                <w:rFonts w:ascii="Times New Roman" w:hAnsi="Times New Roman" w:cs="Times New Roman"/>
                <w:sz w:val="16"/>
                <w:lang w:val="bg-BG"/>
              </w:rPr>
              <w:t>г.</w:t>
            </w:r>
          </w:p>
        </w:tc>
        <w:tc>
          <w:tcPr>
            <w:tcW w:w="1354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Милен Георгиев</w:t>
            </w:r>
            <w:r w:rsidR="0084371A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Нейков,</w:t>
            </w:r>
          </w:p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Пловдив</w:t>
            </w:r>
          </w:p>
        </w:tc>
        <w:tc>
          <w:tcPr>
            <w:tcW w:w="1335" w:type="dxa"/>
          </w:tcPr>
          <w:p w:rsidR="00475F24" w:rsidRPr="00E1474B" w:rsidRDefault="005628EE" w:rsidP="005B29C3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С присъда от 5 ноември 2003 г. на </w:t>
            </w:r>
            <w:r w:rsidR="005B29C3" w:rsidRPr="00E1474B">
              <w:rPr>
                <w:rFonts w:ascii="Times New Roman" w:hAnsi="Times New Roman" w:cs="Times New Roman"/>
                <w:sz w:val="16"/>
                <w:lang w:val="bg-BG"/>
              </w:rPr>
              <w:t>Окръжен съд – Пловдив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, влязла в сила на 24 януари 2007 г., бащата на жалбоподателя е осъден за сводничество, извършено в периода 1999-2003 г. </w:t>
            </w:r>
          </w:p>
        </w:tc>
        <w:tc>
          <w:tcPr>
            <w:tcW w:w="1134" w:type="dxa"/>
          </w:tcPr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1993-2007 г. (относно бащата на жалбоподателя)</w:t>
            </w:r>
          </w:p>
        </w:tc>
        <w:tc>
          <w:tcPr>
            <w:tcW w:w="1701" w:type="dxa"/>
          </w:tcPr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Къща с парцел и постройки; имотът е придобит през 2005 г. в замяна на апартамент, закупен за жалбоподателя от майка му през 2001 г.</w:t>
            </w:r>
          </w:p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Според Комисията за </w:t>
            </w:r>
            <w:r w:rsidR="005B29C3" w:rsidRPr="00E1474B">
              <w:rPr>
                <w:rFonts w:ascii="Times New Roman" w:hAnsi="Times New Roman" w:cs="Times New Roman"/>
                <w:sz w:val="16"/>
                <w:lang w:val="bg-BG"/>
              </w:rPr>
              <w:t>отнемане на незаконно придобитото имущество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стойността му е 57 135 лева (29 200 евро).</w:t>
            </w:r>
          </w:p>
          <w:p w:rsidR="00475F24" w:rsidRPr="00E1474B" w:rsidRDefault="005628EE" w:rsidP="00324C49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От бащата на жалбоподателя е </w:t>
            </w:r>
            <w:r w:rsidR="00324C49" w:rsidRPr="00E1474B">
              <w:rPr>
                <w:rFonts w:ascii="Times New Roman" w:hAnsi="Times New Roman" w:cs="Times New Roman"/>
                <w:sz w:val="16"/>
                <w:lang w:val="bg-BG"/>
              </w:rPr>
              <w:t>отнето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допълнително имущество (което не е предмет на </w:t>
            </w:r>
            <w:r w:rsidR="00464187" w:rsidRPr="00E1474B">
              <w:rPr>
                <w:rFonts w:ascii="Times New Roman" w:hAnsi="Times New Roman" w:cs="Times New Roman"/>
                <w:sz w:val="16"/>
                <w:lang w:val="bg-BG"/>
              </w:rPr>
              <w:t>жалбата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).</w:t>
            </w:r>
          </w:p>
        </w:tc>
        <w:tc>
          <w:tcPr>
            <w:tcW w:w="2127" w:type="dxa"/>
          </w:tcPr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Жалбоподателят твърди, че придобитият през 2001 г. имот (предоставен в замяна на </w:t>
            </w:r>
            <w:r w:rsidR="00324C49" w:rsidRPr="00E1474B">
              <w:rPr>
                <w:rFonts w:ascii="Times New Roman" w:hAnsi="Times New Roman" w:cs="Times New Roman"/>
                <w:sz w:val="16"/>
                <w:lang w:val="bg-BG"/>
              </w:rPr>
              <w:t>отнетия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имот) е бил закупен с пари,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дарени му от неговите баба и дядо по майчина линия; 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за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това дарение обаче не 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>са предоставени достатъчно доказателства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. Жалбоподателят не се е позовал на никакви други обстоятелства, за да 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>докаже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законния произход на имуществото си.</w:t>
            </w:r>
          </w:p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Бащата на 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>жалбоподателя</w:t>
            </w:r>
            <w:r w:rsidR="00A022BA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не е 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>д</w:t>
            </w:r>
            <w:r w:rsidR="00C461E5" w:rsidRPr="00E1474B">
              <w:rPr>
                <w:rFonts w:ascii="Times New Roman" w:hAnsi="Times New Roman" w:cs="Times New Roman"/>
                <w:sz w:val="16"/>
                <w:lang w:val="bg-BG"/>
              </w:rPr>
              <w:t>оказа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>л достатъчно „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законни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>“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доходи.</w:t>
            </w:r>
          </w:p>
          <w:p w:rsidR="00475F24" w:rsidRPr="00E1474B" w:rsidRDefault="005628EE" w:rsidP="00C461E5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Не е 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било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необходимо да се доказва причинно-следствена връзка между престъпната дейност и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lastRenderedPageBreak/>
              <w:t xml:space="preserve">имуществото, </w:t>
            </w:r>
            <w:r w:rsidR="00C461E5" w:rsidRPr="00E1474B">
              <w:rPr>
                <w:rFonts w:ascii="Times New Roman" w:hAnsi="Times New Roman" w:cs="Times New Roman"/>
                <w:sz w:val="16"/>
                <w:lang w:val="bg-BG"/>
              </w:rPr>
              <w:t>за което се е искало отнемане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; 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било е 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достатъчно</w:t>
            </w:r>
            <w:r w:rsidR="00C461E5" w:rsidRPr="00E1474B">
              <w:rPr>
                <w:rFonts w:ascii="Times New Roman" w:hAnsi="Times New Roman" w:cs="Times New Roman"/>
                <w:sz w:val="16"/>
                <w:lang w:val="bg-BG"/>
              </w:rPr>
              <w:t>, че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жалбоподателят (съответно неговият баща) не е </w:t>
            </w:r>
            <w:r w:rsidR="00C461E5" w:rsidRPr="00E1474B">
              <w:rPr>
                <w:rFonts w:ascii="Times New Roman" w:hAnsi="Times New Roman" w:cs="Times New Roman"/>
                <w:sz w:val="16"/>
                <w:lang w:val="bg-BG"/>
              </w:rPr>
              <w:t>опровергал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презумпцията по </w:t>
            </w:r>
            <w:r w:rsidR="00717728" w:rsidRPr="00E1474B">
              <w:rPr>
                <w:rFonts w:ascii="Times New Roman" w:hAnsi="Times New Roman" w:cs="Times New Roman"/>
                <w:sz w:val="16"/>
                <w:lang w:val="bg-BG"/>
              </w:rPr>
              <w:t>Чл.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4 от Закона от 2005 г.; това означава, че имуществото, 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за което се </w:t>
            </w:r>
            <w:r w:rsidR="00C461E5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е 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>иска</w:t>
            </w:r>
            <w:r w:rsidR="00C461E5" w:rsidRPr="00E1474B">
              <w:rPr>
                <w:rFonts w:ascii="Times New Roman" w:hAnsi="Times New Roman" w:cs="Times New Roman"/>
                <w:sz w:val="16"/>
                <w:lang w:val="bg-BG"/>
              </w:rPr>
              <w:t>ло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  <w:r w:rsidR="00324C49" w:rsidRPr="00E1474B">
              <w:rPr>
                <w:rFonts w:ascii="Times New Roman" w:hAnsi="Times New Roman" w:cs="Times New Roman"/>
                <w:sz w:val="16"/>
                <w:lang w:val="bg-BG"/>
              </w:rPr>
              <w:t>отнемане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, е </w:t>
            </w:r>
            <w:r w:rsidR="00961BA3" w:rsidRPr="00E1474B">
              <w:rPr>
                <w:rFonts w:ascii="Times New Roman" w:hAnsi="Times New Roman" w:cs="Times New Roman"/>
                <w:sz w:val="16"/>
                <w:lang w:val="bg-BG"/>
              </w:rPr>
              <w:t>имущество, придобито от престъпна дейност</w:t>
            </w: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  <w:r w:rsidR="00C461E5" w:rsidRPr="00E1474B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475F24" w:rsidRPr="00E1474B" w:rsidRDefault="005628EE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lastRenderedPageBreak/>
              <w:t>10 август 2011 г. - решение на Върховния касационен съд</w:t>
            </w:r>
          </w:p>
        </w:tc>
        <w:tc>
          <w:tcPr>
            <w:tcW w:w="1134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3,000</w:t>
            </w:r>
          </w:p>
        </w:tc>
        <w:tc>
          <w:tcPr>
            <w:tcW w:w="850" w:type="dxa"/>
          </w:tcPr>
          <w:p w:rsidR="00475F24" w:rsidRPr="00E1474B" w:rsidRDefault="005628EE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E1474B">
              <w:rPr>
                <w:rFonts w:ascii="Times New Roman" w:hAnsi="Times New Roman" w:cs="Times New Roman"/>
                <w:sz w:val="16"/>
                <w:lang w:val="bg-BG"/>
              </w:rPr>
              <w:t>250</w:t>
            </w:r>
          </w:p>
        </w:tc>
      </w:tr>
    </w:tbl>
    <w:p w:rsidR="00787E12" w:rsidRPr="00E1474B" w:rsidRDefault="00B35BB9" w:rsidP="00A022BA">
      <w:pPr>
        <w:rPr>
          <w:rFonts w:ascii="Times New Roman" w:hAnsi="Times New Roman" w:cs="Times New Roman"/>
          <w:lang w:val="bg-BG"/>
        </w:rPr>
      </w:pPr>
    </w:p>
    <w:p w:rsidR="00791456" w:rsidRPr="00E1474B" w:rsidRDefault="00B35BB9" w:rsidP="00A022BA">
      <w:pPr>
        <w:rPr>
          <w:rFonts w:ascii="Times New Roman" w:hAnsi="Times New Roman" w:cs="Times New Roman"/>
          <w:lang w:val="bg-BG"/>
        </w:rPr>
      </w:pPr>
    </w:p>
    <w:sectPr w:rsidR="00791456" w:rsidRPr="00E1474B" w:rsidSect="00BD554D">
      <w:headerReference w:type="even" r:id="rId18"/>
      <w:headerReference w:type="default" r:id="rId19"/>
      <w:footnotePr>
        <w:numRestart w:val="eachPage"/>
      </w:footnotePr>
      <w:endnotePr>
        <w:numFmt w:val="decimal"/>
      </w:endnotePr>
      <w:pgSz w:w="16838" w:h="11906" w:orient="landscape" w:code="9"/>
      <w:pgMar w:top="2274" w:right="2274" w:bottom="2274" w:left="2274" w:header="170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BB9" w:rsidRPr="005B102C" w:rsidRDefault="00B35BB9">
      <w:r w:rsidRPr="005B102C">
        <w:separator/>
      </w:r>
    </w:p>
  </w:endnote>
  <w:endnote w:type="continuationSeparator" w:id="0">
    <w:p w:rsidR="00B35BB9" w:rsidRPr="005B102C" w:rsidRDefault="00B35BB9">
      <w:r w:rsidRPr="005B10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24" w:rsidRDefault="005628EE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10190B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24" w:rsidRDefault="005628EE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10190B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17" w:rsidRPr="00150BFA" w:rsidRDefault="006E7317" w:rsidP="0020718E">
    <w:pPr>
      <w:jc w:val="center"/>
    </w:pPr>
    <w:r>
      <w:rPr>
        <w:noProof/>
        <w:lang w:val="en-US"/>
      </w:rPr>
      <w:drawing>
        <wp:inline distT="0" distB="0" distL="0" distR="0" wp14:anchorId="4E443B76" wp14:editId="2AAA0B30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09A" w:rsidRPr="005B102C" w:rsidRDefault="00B35BB9" w:rsidP="0029309A">
    <w:pPr>
      <w:pStyle w:val="Footer0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BB9" w:rsidRPr="005B102C" w:rsidRDefault="00B35BB9" w:rsidP="00787E12">
      <w:r w:rsidRPr="005B102C">
        <w:separator/>
      </w:r>
    </w:p>
  </w:footnote>
  <w:footnote w:type="continuationSeparator" w:id="0">
    <w:p w:rsidR="00B35BB9" w:rsidRPr="005B102C" w:rsidRDefault="00B35BB9" w:rsidP="00787E12">
      <w:r w:rsidRPr="005B102C">
        <w:continuationSeparator/>
      </w:r>
    </w:p>
  </w:footnote>
  <w:footnote w:id="1">
    <w:p w:rsidR="00475F24" w:rsidRDefault="005628EE">
      <w:pPr>
        <w:pStyle w:val="FootnoteText"/>
      </w:pPr>
      <w:r w:rsidRPr="00D07D7E">
        <w:rPr>
          <w:rStyle w:val="FootnoteReference"/>
        </w:rPr>
        <w:footnoteRef/>
      </w:r>
      <w:r w:rsidRPr="00D961D4">
        <w:t xml:space="preserve"> Плюс всички данъци, които могат да бъдат начислени на </w:t>
      </w:r>
      <w:r w:rsidR="006E7DE1">
        <w:rPr>
          <w:lang w:val="bg-BG"/>
        </w:rPr>
        <w:t>жалбоподателите</w:t>
      </w:r>
      <w:r w:rsidRPr="00D961D4">
        <w:t>.</w:t>
      </w:r>
    </w:p>
  </w:footnote>
  <w:footnote w:id="2">
    <w:p w:rsidR="00475F24" w:rsidRDefault="005628EE">
      <w:pPr>
        <w:pStyle w:val="FootnoteText"/>
      </w:pPr>
      <w:r w:rsidRPr="00D07D7E">
        <w:rPr>
          <w:rStyle w:val="FootnoteReference"/>
        </w:rPr>
        <w:footnoteRef/>
      </w:r>
      <w:r w:rsidRPr="006E7317">
        <w:t xml:space="preserve"> Плюс всички данъци, които могат да бъдат начислени на </w:t>
      </w:r>
      <w:r w:rsidR="006E7DE1">
        <w:rPr>
          <w:lang w:val="bg-BG"/>
        </w:rPr>
        <w:t>жалбоподателите</w:t>
      </w:r>
      <w:r w:rsidRPr="006E731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17" w:rsidRPr="00A45145" w:rsidRDefault="006E7317" w:rsidP="00A45145">
    <w:pPr>
      <w:jc w:val="center"/>
    </w:pPr>
    <w:r>
      <w:rPr>
        <w:noProof/>
        <w:lang w:val="en-US"/>
      </w:rPr>
      <w:drawing>
        <wp:inline distT="0" distB="0" distL="0" distR="0" wp14:anchorId="59806664" wp14:editId="2DE4DF60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E12" w:rsidRPr="005B102C" w:rsidRDefault="00B35BB9" w:rsidP="000318F7">
    <w:pPr>
      <w:jc w:val="center"/>
      <w:rPr>
        <w:sz w:val="4"/>
        <w:szCs w:val="4"/>
      </w:rPr>
    </w:pPr>
  </w:p>
  <w:p w:rsidR="00787E12" w:rsidRPr="005B102C" w:rsidRDefault="00B35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17" w:rsidRPr="00A45145" w:rsidRDefault="006E7317" w:rsidP="00A45145">
    <w:pPr>
      <w:jc w:val="center"/>
    </w:pPr>
    <w:r>
      <w:rPr>
        <w:noProof/>
        <w:lang w:val="en-US"/>
      </w:rPr>
      <w:drawing>
        <wp:inline distT="0" distB="0" distL="0" distR="0" wp14:anchorId="405A1F92" wp14:editId="5C79F8A2">
          <wp:extent cx="2962275" cy="1219200"/>
          <wp:effectExtent l="0" t="0" r="9525" b="0"/>
          <wp:docPr id="24" name="Picture 24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E12" w:rsidRPr="005B102C" w:rsidRDefault="00B35BB9" w:rsidP="00B64153">
    <w:pPr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24" w:rsidRDefault="00365EE6">
    <w:pPr>
      <w:pStyle w:val="JuHeader"/>
    </w:pPr>
    <w:r>
      <w:rPr>
        <w:lang w:val="bg-BG"/>
      </w:rPr>
      <w:t>РЕШЕНИЕ НИКОЛАЕВ И ДРУГИ</w:t>
    </w:r>
    <w:r>
      <w:t xml:space="preserve"> срещу</w:t>
    </w:r>
    <w:r w:rsidRPr="00C1281F">
      <w:t xml:space="preserve"> </w:t>
    </w:r>
    <w:r>
      <w:rPr>
        <w:lang w:val="bg-BG"/>
      </w:rPr>
      <w:t>БЪЛГАРИЯ</w:t>
    </w:r>
  </w:p>
  <w:p w:rsidR="00787E12" w:rsidRPr="00752718" w:rsidRDefault="00B35BB9" w:rsidP="007527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24" w:rsidRDefault="00365EE6">
    <w:pPr>
      <w:pStyle w:val="JuHeader"/>
    </w:pPr>
    <w:r>
      <w:rPr>
        <w:lang w:val="bg-BG"/>
      </w:rPr>
      <w:t>РЕШЕНИЕ НИКОЛАЕВ И ДРУГИ</w:t>
    </w:r>
    <w:r w:rsidR="00752718">
      <w:t xml:space="preserve"> </w:t>
    </w:r>
    <w:r>
      <w:t>срещу</w:t>
    </w:r>
    <w:r w:rsidR="00C9204C" w:rsidRPr="00C1281F">
      <w:t xml:space="preserve"> </w:t>
    </w:r>
    <w:r>
      <w:rPr>
        <w:lang w:val="bg-BG"/>
      </w:rPr>
      <w:t>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24" w:rsidRDefault="00F85BF8">
    <w:pPr>
      <w:pStyle w:val="JuHeader"/>
    </w:pPr>
    <w:r>
      <w:rPr>
        <w:lang w:val="bg-BG"/>
      </w:rPr>
      <w:t>РЕШЕНИЕ НИКОЛАЕВ И ДРУГИ</w:t>
    </w:r>
    <w:r>
      <w:t xml:space="preserve"> срещу</w:t>
    </w:r>
    <w:r w:rsidRPr="00C1281F">
      <w:t xml:space="preserve"> </w:t>
    </w:r>
    <w:r>
      <w:rPr>
        <w:lang w:val="bg-BG"/>
      </w:rPr>
      <w:t>БЪЛГАРИЯ</w:t>
    </w:r>
  </w:p>
  <w:p w:rsidR="008B3FB7" w:rsidRPr="00752718" w:rsidRDefault="00B35BB9" w:rsidP="0075271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24" w:rsidRDefault="00324C49">
    <w:pPr>
      <w:pStyle w:val="JuHeader"/>
    </w:pPr>
    <w:r>
      <w:rPr>
        <w:lang w:val="bg-BG"/>
      </w:rPr>
      <w:t>РЕШЕНИЕ НИКОЛАЕВ И ДРУГИ</w:t>
    </w:r>
    <w:r>
      <w:t xml:space="preserve"> срещу</w:t>
    </w:r>
    <w:r w:rsidRPr="00C1281F">
      <w:t xml:space="preserve"> </w:t>
    </w:r>
    <w:r>
      <w:rPr>
        <w:lang w:val="bg-BG"/>
      </w:rPr>
      <w:t>БЪЛГАРИЯ</w:t>
    </w:r>
  </w:p>
  <w:p w:rsidR="008B3FB7" w:rsidRPr="00D37D60" w:rsidRDefault="00B35BB9" w:rsidP="00D37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B8F7CED"/>
    <w:multiLevelType w:val="hybridMultilevel"/>
    <w:tmpl w:val="BE4055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7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A266A02A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DBDAD7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C22649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DEE6C60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6A96600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E8B637C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71CD07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28E35F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DCA2DDE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1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4"/>
  </w:num>
  <w:num w:numId="17">
    <w:abstractNumId w:val="17"/>
  </w:num>
  <w:num w:numId="18">
    <w:abstractNumId w:val="16"/>
  </w:num>
  <w:num w:numId="19">
    <w:abstractNumId w:val="17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  <w:docVar w:name="Plural" w:val="1"/>
  </w:docVars>
  <w:rsids>
    <w:rsidRoot w:val="006E7317"/>
    <w:rsid w:val="000134A6"/>
    <w:rsid w:val="00021153"/>
    <w:rsid w:val="000256B9"/>
    <w:rsid w:val="00026266"/>
    <w:rsid w:val="00082EF0"/>
    <w:rsid w:val="000A453D"/>
    <w:rsid w:val="000E513A"/>
    <w:rsid w:val="0010190B"/>
    <w:rsid w:val="0013354F"/>
    <w:rsid w:val="00135384"/>
    <w:rsid w:val="00146690"/>
    <w:rsid w:val="001716B8"/>
    <w:rsid w:val="00173A91"/>
    <w:rsid w:val="001924C6"/>
    <w:rsid w:val="001A15B6"/>
    <w:rsid w:val="001A3C4A"/>
    <w:rsid w:val="001D7CD3"/>
    <w:rsid w:val="001F3812"/>
    <w:rsid w:val="00230099"/>
    <w:rsid w:val="0023364D"/>
    <w:rsid w:val="00244A76"/>
    <w:rsid w:val="0025747C"/>
    <w:rsid w:val="0027760D"/>
    <w:rsid w:val="002A38DA"/>
    <w:rsid w:val="002C5B23"/>
    <w:rsid w:val="002E29C8"/>
    <w:rsid w:val="002F3EA3"/>
    <w:rsid w:val="00324C49"/>
    <w:rsid w:val="00330938"/>
    <w:rsid w:val="00337785"/>
    <w:rsid w:val="00341EAA"/>
    <w:rsid w:val="00365EE6"/>
    <w:rsid w:val="003D6C55"/>
    <w:rsid w:val="004370D2"/>
    <w:rsid w:val="004477AA"/>
    <w:rsid w:val="00453A2C"/>
    <w:rsid w:val="00464187"/>
    <w:rsid w:val="004734CD"/>
    <w:rsid w:val="00475F24"/>
    <w:rsid w:val="00480F39"/>
    <w:rsid w:val="0048584C"/>
    <w:rsid w:val="00496048"/>
    <w:rsid w:val="00497FF8"/>
    <w:rsid w:val="004D5253"/>
    <w:rsid w:val="004E7CA4"/>
    <w:rsid w:val="00555A1D"/>
    <w:rsid w:val="005628EE"/>
    <w:rsid w:val="00573202"/>
    <w:rsid w:val="00574F39"/>
    <w:rsid w:val="005B003D"/>
    <w:rsid w:val="005B102C"/>
    <w:rsid w:val="005B16C1"/>
    <w:rsid w:val="005B29C3"/>
    <w:rsid w:val="005D6E6B"/>
    <w:rsid w:val="005E06C2"/>
    <w:rsid w:val="005F60F9"/>
    <w:rsid w:val="00614C7C"/>
    <w:rsid w:val="00632C06"/>
    <w:rsid w:val="00640BEA"/>
    <w:rsid w:val="00650581"/>
    <w:rsid w:val="006506F5"/>
    <w:rsid w:val="00656431"/>
    <w:rsid w:val="006651F9"/>
    <w:rsid w:val="006D324D"/>
    <w:rsid w:val="006D5926"/>
    <w:rsid w:val="006E7317"/>
    <w:rsid w:val="006E7DE1"/>
    <w:rsid w:val="006F3D4A"/>
    <w:rsid w:val="00714EC1"/>
    <w:rsid w:val="00717728"/>
    <w:rsid w:val="0073470C"/>
    <w:rsid w:val="00743B2A"/>
    <w:rsid w:val="00752718"/>
    <w:rsid w:val="007940F6"/>
    <w:rsid w:val="007A72B4"/>
    <w:rsid w:val="007D1969"/>
    <w:rsid w:val="007E0BF1"/>
    <w:rsid w:val="007F018A"/>
    <w:rsid w:val="0082309C"/>
    <w:rsid w:val="0083556D"/>
    <w:rsid w:val="0084371A"/>
    <w:rsid w:val="008474B0"/>
    <w:rsid w:val="008522DD"/>
    <w:rsid w:val="00860732"/>
    <w:rsid w:val="00871945"/>
    <w:rsid w:val="008A0E2E"/>
    <w:rsid w:val="008A2433"/>
    <w:rsid w:val="008A43A3"/>
    <w:rsid w:val="008A43EE"/>
    <w:rsid w:val="008B629A"/>
    <w:rsid w:val="008D5747"/>
    <w:rsid w:val="008F6185"/>
    <w:rsid w:val="00906DA9"/>
    <w:rsid w:val="009522DD"/>
    <w:rsid w:val="00961BA3"/>
    <w:rsid w:val="00992673"/>
    <w:rsid w:val="009C2AED"/>
    <w:rsid w:val="009C7FB7"/>
    <w:rsid w:val="00A022BA"/>
    <w:rsid w:val="00A13C94"/>
    <w:rsid w:val="00A329E0"/>
    <w:rsid w:val="00A34A54"/>
    <w:rsid w:val="00A43E11"/>
    <w:rsid w:val="00A44415"/>
    <w:rsid w:val="00A6104A"/>
    <w:rsid w:val="00A94CA7"/>
    <w:rsid w:val="00A9685A"/>
    <w:rsid w:val="00AC03BB"/>
    <w:rsid w:val="00AF742F"/>
    <w:rsid w:val="00B216C1"/>
    <w:rsid w:val="00B35BB9"/>
    <w:rsid w:val="00B91668"/>
    <w:rsid w:val="00BA05B0"/>
    <w:rsid w:val="00BD554D"/>
    <w:rsid w:val="00BD7B9A"/>
    <w:rsid w:val="00BE2415"/>
    <w:rsid w:val="00BE465F"/>
    <w:rsid w:val="00BE5108"/>
    <w:rsid w:val="00C461E5"/>
    <w:rsid w:val="00C53CF9"/>
    <w:rsid w:val="00C61F8F"/>
    <w:rsid w:val="00C62B39"/>
    <w:rsid w:val="00C7558B"/>
    <w:rsid w:val="00C877A3"/>
    <w:rsid w:val="00C91914"/>
    <w:rsid w:val="00C9204C"/>
    <w:rsid w:val="00C96255"/>
    <w:rsid w:val="00CA0F83"/>
    <w:rsid w:val="00D07D7E"/>
    <w:rsid w:val="00D3435C"/>
    <w:rsid w:val="00D37D60"/>
    <w:rsid w:val="00D408CC"/>
    <w:rsid w:val="00DA252B"/>
    <w:rsid w:val="00DD2193"/>
    <w:rsid w:val="00E06B50"/>
    <w:rsid w:val="00E1474B"/>
    <w:rsid w:val="00E40BE9"/>
    <w:rsid w:val="00E746D7"/>
    <w:rsid w:val="00EB3194"/>
    <w:rsid w:val="00EC6E4D"/>
    <w:rsid w:val="00EE3646"/>
    <w:rsid w:val="00F05002"/>
    <w:rsid w:val="00F233B5"/>
    <w:rsid w:val="00F52B44"/>
    <w:rsid w:val="00F77A94"/>
    <w:rsid w:val="00F85BF8"/>
    <w:rsid w:val="00F93F34"/>
    <w:rsid w:val="00FB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F5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A022BA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A022B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A022BA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A022B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A022B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A022B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A022B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A022BA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A022BA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A022B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A02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A022BA"/>
    <w:rPr>
      <w:rFonts w:ascii="Tahoma" w:hAnsi="Tahoma" w:cs="Tahoma"/>
      <w:sz w:val="16"/>
      <w:szCs w:val="16"/>
      <w:lang w:val="en-GB"/>
    </w:rPr>
  </w:style>
  <w:style w:type="character" w:styleId="BookTitle">
    <w:name w:val="Book Title"/>
    <w:uiPriority w:val="98"/>
    <w:semiHidden/>
    <w:qFormat/>
    <w:rsid w:val="00A022BA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A022BA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DummyStyle">
    <w:name w:val="Dummy_Style"/>
    <w:aliases w:val="_Dummy"/>
    <w:basedOn w:val="Normal"/>
    <w:semiHidden/>
    <w:qFormat/>
    <w:rsid w:val="00A022BA"/>
    <w:rPr>
      <w:color w:val="00B050"/>
      <w:sz w:val="22"/>
    </w:rPr>
  </w:style>
  <w:style w:type="character" w:styleId="Strong">
    <w:name w:val="Strong"/>
    <w:uiPriority w:val="98"/>
    <w:semiHidden/>
    <w:qFormat/>
    <w:rsid w:val="00A022BA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A022BA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A022BA"/>
    <w:rPr>
      <w:sz w:val="24"/>
      <w:szCs w:val="24"/>
      <w:lang w:val="en-GB"/>
    </w:rPr>
  </w:style>
  <w:style w:type="paragraph" w:customStyle="1" w:styleId="JuQuot">
    <w:name w:val="Ju_Quot"/>
    <w:aliases w:val="_Quote"/>
    <w:basedOn w:val="NormalJustified"/>
    <w:uiPriority w:val="20"/>
    <w:qFormat/>
    <w:rsid w:val="00A022BA"/>
    <w:pPr>
      <w:spacing w:before="120" w:after="120"/>
      <w:ind w:left="425" w:firstLine="142"/>
    </w:pPr>
    <w:rPr>
      <w:sz w:val="20"/>
    </w:rPr>
  </w:style>
  <w:style w:type="paragraph" w:customStyle="1" w:styleId="JuList">
    <w:name w:val="Ju_List"/>
    <w:aliases w:val="_List_1"/>
    <w:basedOn w:val="NormalJustified"/>
    <w:link w:val="JuListChar"/>
    <w:uiPriority w:val="23"/>
    <w:qFormat/>
    <w:rsid w:val="00A022BA"/>
    <w:pPr>
      <w:numPr>
        <w:numId w:val="21"/>
      </w:numPr>
      <w:spacing w:before="280" w:after="60"/>
    </w:pPr>
  </w:style>
  <w:style w:type="paragraph" w:customStyle="1" w:styleId="JuListi">
    <w:name w:val="Ju_List_i"/>
    <w:aliases w:val="_List_3"/>
    <w:basedOn w:val="NormalJustified"/>
    <w:uiPriority w:val="23"/>
    <w:rsid w:val="00A022BA"/>
    <w:pPr>
      <w:numPr>
        <w:ilvl w:val="2"/>
        <w:numId w:val="21"/>
      </w:numPr>
    </w:p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A022BA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A022BA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A022BA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BulletedSquare">
    <w:name w:val="ECHR_A1_Style_Bulleted_Square"/>
    <w:basedOn w:val="NoList"/>
    <w:rsid w:val="00A022BA"/>
    <w:pPr>
      <w:numPr>
        <w:numId w:val="15"/>
      </w:numPr>
    </w:pPr>
  </w:style>
  <w:style w:type="numbering" w:customStyle="1" w:styleId="ECHRA1StyleList">
    <w:name w:val="ECHR_A1_Style_List"/>
    <w:basedOn w:val="NoList"/>
    <w:uiPriority w:val="99"/>
    <w:rsid w:val="00A022BA"/>
    <w:pPr>
      <w:numPr>
        <w:numId w:val="16"/>
      </w:numPr>
    </w:p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A022BA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NumberedList">
    <w:name w:val="ECHR_A1_Style_Numbered_List"/>
    <w:basedOn w:val="NoList"/>
    <w:rsid w:val="00A022BA"/>
    <w:pPr>
      <w:numPr>
        <w:numId w:val="17"/>
      </w:numPr>
    </w:pPr>
  </w:style>
  <w:style w:type="table" w:customStyle="1" w:styleId="ECHRTable2019">
    <w:name w:val="ECHR_Table_2019"/>
    <w:basedOn w:val="TableNormal"/>
    <w:uiPriority w:val="99"/>
    <w:rsid w:val="00A022BA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styleId="Title">
    <w:name w:val="Title"/>
    <w:basedOn w:val="Normal"/>
    <w:next w:val="Normal"/>
    <w:link w:val="TitleChar"/>
    <w:uiPriority w:val="98"/>
    <w:semiHidden/>
    <w:qFormat/>
    <w:rsid w:val="00A022B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A022BA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paragraph" w:customStyle="1" w:styleId="Footer">
    <w:name w:val="_Footer"/>
    <w:aliases w:val="Footer_"/>
    <w:basedOn w:val="Footer0"/>
    <w:uiPriority w:val="57"/>
    <w:semiHidden/>
    <w:rsid w:val="00BD554D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A022BA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Initialled">
    <w:name w:val="Ju_Initialled"/>
    <w:aliases w:val="_Right"/>
    <w:basedOn w:val="Normal"/>
    <w:uiPriority w:val="30"/>
    <w:qFormat/>
    <w:rsid w:val="00A022BA"/>
    <w:pPr>
      <w:tabs>
        <w:tab w:val="center" w:pos="6407"/>
      </w:tabs>
      <w:spacing w:before="720"/>
      <w:jc w:val="right"/>
    </w:pPr>
  </w:style>
  <w:style w:type="character" w:customStyle="1" w:styleId="JuITMark">
    <w:name w:val="Ju_ITMark"/>
    <w:aliases w:val="_ITMark"/>
    <w:basedOn w:val="DefaultParagraphFont"/>
    <w:uiPriority w:val="54"/>
    <w:semiHidden/>
    <w:qFormat/>
    <w:rsid w:val="00A022BA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A022BA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A022BA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A022BA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customStyle="1" w:styleId="JuHa0">
    <w:name w:val="Ju_H_a"/>
    <w:aliases w:val="_Head_5"/>
    <w:basedOn w:val="Heading5"/>
    <w:next w:val="JuPara"/>
    <w:uiPriority w:val="17"/>
    <w:rsid w:val="00A022BA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paragraph" w:styleId="Header">
    <w:name w:val="header"/>
    <w:basedOn w:val="Normal"/>
    <w:link w:val="HeaderChar"/>
    <w:uiPriority w:val="98"/>
    <w:semiHidden/>
    <w:rsid w:val="00A022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A022BA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A022BA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i">
    <w:name w:val="Ju_H_i"/>
    <w:aliases w:val="_Head_6"/>
    <w:basedOn w:val="Heading6"/>
    <w:next w:val="JuPara"/>
    <w:uiPriority w:val="17"/>
    <w:rsid w:val="00A022BA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A022BA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022BA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">
    <w:name w:val="Ju_H_–"/>
    <w:aliases w:val="_Head_8"/>
    <w:basedOn w:val="Heading8"/>
    <w:next w:val="JuPara"/>
    <w:uiPriority w:val="17"/>
    <w:rsid w:val="00A022BA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JUNAMES">
    <w:name w:val="JU_NAMES"/>
    <w:aliases w:val="_Ju_Names"/>
    <w:uiPriority w:val="33"/>
    <w:qFormat/>
    <w:rsid w:val="00A022BA"/>
    <w:rPr>
      <w:caps w:val="0"/>
      <w:smallCaps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022BA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Lista">
    <w:name w:val="Ju_List_a"/>
    <w:aliases w:val="_List_2"/>
    <w:basedOn w:val="NormalJustified"/>
    <w:uiPriority w:val="23"/>
    <w:rsid w:val="00A022BA"/>
    <w:pPr>
      <w:numPr>
        <w:ilvl w:val="1"/>
        <w:numId w:val="21"/>
      </w:numPr>
    </w:pPr>
  </w:style>
  <w:style w:type="paragraph" w:customStyle="1" w:styleId="NormalJustified">
    <w:name w:val="Normal_Justified"/>
    <w:basedOn w:val="Normal"/>
    <w:semiHidden/>
    <w:rsid w:val="00A022BA"/>
    <w:pPr>
      <w:jc w:val="both"/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A022BA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022BA"/>
    <w:rPr>
      <w:rFonts w:asciiTheme="majorHAnsi" w:eastAsiaTheme="majorEastAsia" w:hAnsiTheme="majorHAnsi" w:cstheme="majorBidi"/>
      <w:b/>
      <w:bCs/>
      <w:color w:val="808080"/>
      <w:lang w:val="en-GB"/>
    </w:rPr>
  </w:style>
  <w:style w:type="character" w:styleId="SubtleEmphasis">
    <w:name w:val="Subtle Emphasis"/>
    <w:uiPriority w:val="98"/>
    <w:semiHidden/>
    <w:qFormat/>
    <w:rsid w:val="00A022BA"/>
    <w:rPr>
      <w:i/>
      <w:iCs/>
    </w:rPr>
  </w:style>
  <w:style w:type="table" w:customStyle="1" w:styleId="ECHRTable">
    <w:name w:val="ECHR_Table"/>
    <w:basedOn w:val="TableNormal"/>
    <w:rsid w:val="00A022BA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A022BA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A022BA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A022BA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A022BA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character" w:styleId="Emphasis">
    <w:name w:val="Emphasis"/>
    <w:uiPriority w:val="98"/>
    <w:semiHidden/>
    <w:qFormat/>
    <w:rsid w:val="00A022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A022BA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A022BA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8"/>
    <w:semiHidden/>
    <w:rsid w:val="00A022BA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A022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A022BA"/>
    <w:rPr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022BA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022BA"/>
    <w:rPr>
      <w:rFonts w:asciiTheme="majorHAnsi" w:eastAsiaTheme="majorEastAsia" w:hAnsiTheme="majorHAnsi" w:cstheme="majorBidi"/>
      <w:i/>
      <w:iCs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022BA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022BA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character" w:styleId="IntenseEmphasis">
    <w:name w:val="Intense Emphasis"/>
    <w:uiPriority w:val="98"/>
    <w:semiHidden/>
    <w:qFormat/>
    <w:rsid w:val="00A022B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A022B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A022BA"/>
    <w:rPr>
      <w:b/>
      <w:bCs/>
      <w:i/>
      <w:iCs/>
      <w:sz w:val="24"/>
      <w:szCs w:val="24"/>
      <w:lang w:val="en-GB" w:bidi="en-US"/>
    </w:rPr>
  </w:style>
  <w:style w:type="character" w:styleId="IntenseReference">
    <w:name w:val="Intense Reference"/>
    <w:uiPriority w:val="98"/>
    <w:semiHidden/>
    <w:qFormat/>
    <w:rsid w:val="00A022BA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A022BA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A022BA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A022BA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A022BA"/>
    <w:rPr>
      <w:i/>
      <w:iCs/>
      <w:sz w:val="24"/>
      <w:szCs w:val="24"/>
      <w:lang w:val="en-GB" w:bidi="en-US"/>
    </w:rPr>
  </w:style>
  <w:style w:type="character" w:styleId="SubtleReference">
    <w:name w:val="Subtle Reference"/>
    <w:uiPriority w:val="98"/>
    <w:semiHidden/>
    <w:qFormat/>
    <w:rsid w:val="00A022BA"/>
    <w:rPr>
      <w:smallCaps/>
    </w:rPr>
  </w:style>
  <w:style w:type="table" w:styleId="TableGrid">
    <w:name w:val="Table Grid"/>
    <w:basedOn w:val="TableNormal"/>
    <w:uiPriority w:val="59"/>
    <w:semiHidden/>
    <w:rsid w:val="00A022BA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A022BA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A022BA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A022BA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A022BA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A022BA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A022B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A022BA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A022BA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A022BA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A022BA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A022BA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A022BA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A022BA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A022BA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A022BA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A022BA"/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A022BA"/>
    <w:pPr>
      <w:ind w:firstLine="284"/>
    </w:pPr>
  </w:style>
  <w:style w:type="paragraph" w:styleId="BlockText">
    <w:name w:val="Block Text"/>
    <w:basedOn w:val="Normal"/>
    <w:uiPriority w:val="98"/>
    <w:semiHidden/>
    <w:rsid w:val="00A022BA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TableSimpleBox">
    <w:name w:val="ECHR_Table_Simple_Box"/>
    <w:basedOn w:val="TableNormal"/>
    <w:uiPriority w:val="99"/>
    <w:rsid w:val="00A022BA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A022BA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paragraph" w:styleId="BodyText">
    <w:name w:val="Body Text"/>
    <w:basedOn w:val="Normal"/>
    <w:link w:val="BodyTextChar"/>
    <w:uiPriority w:val="98"/>
    <w:semiHidden/>
    <w:rsid w:val="00A022BA"/>
    <w:pPr>
      <w:spacing w:after="120"/>
    </w:pPr>
  </w:style>
  <w:style w:type="table" w:customStyle="1" w:styleId="ECHRTableForInternalUse">
    <w:name w:val="ECHR_Table_For_Internal_Use"/>
    <w:basedOn w:val="TableNormal"/>
    <w:uiPriority w:val="99"/>
    <w:rsid w:val="00A022BA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A022BA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BodyTextChar">
    <w:name w:val="Body Text Char"/>
    <w:basedOn w:val="DefaultParagraphFont"/>
    <w:link w:val="BodyText"/>
    <w:uiPriority w:val="98"/>
    <w:semiHidden/>
    <w:rsid w:val="00A022BA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8"/>
    <w:semiHidden/>
    <w:rsid w:val="00A022BA"/>
    <w:pPr>
      <w:spacing w:after="120" w:line="480" w:lineRule="auto"/>
    </w:pPr>
  </w:style>
  <w:style w:type="table" w:customStyle="1" w:styleId="ECHRHeaderTable">
    <w:name w:val="ECHR_Header_Table"/>
    <w:basedOn w:val="TableNormal"/>
    <w:uiPriority w:val="99"/>
    <w:rsid w:val="00A022BA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A022BA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A022BA"/>
    <w:pPr>
      <w:spacing w:after="120"/>
    </w:pPr>
    <w:rPr>
      <w:sz w:val="16"/>
      <w:szCs w:val="16"/>
    </w:rPr>
  </w:style>
  <w:style w:type="table" w:customStyle="1" w:styleId="ECHRTableOddBanded">
    <w:name w:val="ECHR_Table_Odd_Banded"/>
    <w:basedOn w:val="TableNormal"/>
    <w:uiPriority w:val="99"/>
    <w:rsid w:val="00A022BA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JuJudges">
    <w:name w:val="Ju_Judges"/>
    <w:aliases w:val="_Judges"/>
    <w:basedOn w:val="Normal"/>
    <w:uiPriority w:val="32"/>
    <w:qFormat/>
    <w:rsid w:val="00A022BA"/>
    <w:pPr>
      <w:tabs>
        <w:tab w:val="left" w:pos="567"/>
        <w:tab w:val="left" w:pos="1134"/>
      </w:tabs>
    </w:pPr>
  </w:style>
  <w:style w:type="table" w:customStyle="1" w:styleId="ECHRHeaderTableReduced">
    <w:name w:val="ECHR_Header_Table_Reduced"/>
    <w:basedOn w:val="TableNormal"/>
    <w:uiPriority w:val="99"/>
    <w:rsid w:val="00A022BA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A022BA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A022B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A022BA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8"/>
    <w:semiHidden/>
    <w:rsid w:val="00A022BA"/>
    <w:rPr>
      <w:color w:val="auto"/>
      <w:bdr w:val="none" w:sz="0" w:space="0" w:color="auto"/>
      <w:shd w:val="clear" w:color="auto" w:fill="DFDFDF" w:themeFill="background2" w:themeFillShade="E6"/>
    </w:r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A022BA"/>
    <w:pPr>
      <w:tabs>
        <w:tab w:val="center" w:pos="1418"/>
        <w:tab w:val="center" w:pos="5954"/>
      </w:tabs>
      <w:spacing w:before="720"/>
    </w:pPr>
  </w:style>
  <w:style w:type="character" w:styleId="PageNumber">
    <w:name w:val="page number"/>
    <w:uiPriority w:val="98"/>
    <w:semiHidden/>
    <w:rsid w:val="00A022BA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A02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A02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A022BA"/>
    <w:rPr>
      <w:sz w:val="20"/>
      <w:szCs w:val="20"/>
      <w:lang w:val="en-GB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A022BA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A022BA"/>
    <w:pPr>
      <w:keepNext/>
      <w:keepLines/>
      <w:spacing w:before="240" w:after="240"/>
      <w:ind w:firstLine="284"/>
    </w:pPr>
  </w:style>
  <w:style w:type="numbering" w:styleId="ArticleSection">
    <w:name w:val="Outline List 3"/>
    <w:basedOn w:val="NoList"/>
    <w:uiPriority w:val="99"/>
    <w:semiHidden/>
    <w:unhideWhenUsed/>
    <w:rsid w:val="00A022BA"/>
    <w:pPr>
      <w:numPr>
        <w:numId w:val="4"/>
      </w:numPr>
    </w:pPr>
  </w:style>
  <w:style w:type="paragraph" w:styleId="ListBullet">
    <w:name w:val="List Bullet"/>
    <w:basedOn w:val="Normal"/>
    <w:uiPriority w:val="98"/>
    <w:semiHidden/>
    <w:rsid w:val="00A022BA"/>
    <w:pPr>
      <w:numPr>
        <w:numId w:val="5"/>
      </w:numPr>
    </w:pPr>
  </w:style>
  <w:style w:type="character" w:customStyle="1" w:styleId="JuParaChar">
    <w:name w:val="Ju_Para Char"/>
    <w:aliases w:val="_Para Char"/>
    <w:basedOn w:val="DefaultParagraphFont"/>
    <w:link w:val="JuPara"/>
    <w:uiPriority w:val="4"/>
    <w:rsid w:val="00787E12"/>
    <w:rPr>
      <w:sz w:val="24"/>
      <w:szCs w:val="24"/>
      <w:lang w:val="en-GB"/>
    </w:rPr>
  </w:style>
  <w:style w:type="paragraph" w:customStyle="1" w:styleId="JuCase">
    <w:name w:val="Ju_Case"/>
    <w:aliases w:val="_Case_Name"/>
    <w:basedOn w:val="NormalJustified"/>
    <w:next w:val="JuPara"/>
    <w:uiPriority w:val="32"/>
    <w:rsid w:val="00A022BA"/>
    <w:pPr>
      <w:ind w:firstLine="284"/>
    </w:pPr>
    <w:rPr>
      <w:b/>
    </w:rPr>
  </w:style>
  <w:style w:type="paragraph" w:styleId="BodyTextIndent">
    <w:name w:val="Body Text Indent"/>
    <w:basedOn w:val="Normal"/>
    <w:link w:val="BodyTextIndentChar"/>
    <w:uiPriority w:val="98"/>
    <w:semiHidden/>
    <w:rsid w:val="00A022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A022BA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A022B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A022BA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A022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A022BA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A022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A022BA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A022BA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A022B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A022BA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A02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A022BA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A022B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A022B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A022B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A022B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A022B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A022B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A022B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A022BA"/>
  </w:style>
  <w:style w:type="character" w:customStyle="1" w:styleId="DateChar">
    <w:name w:val="Date Char"/>
    <w:basedOn w:val="DefaultParagraphFont"/>
    <w:link w:val="Date"/>
    <w:uiPriority w:val="98"/>
    <w:semiHidden/>
    <w:rsid w:val="00A022BA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A022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A022BA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A022BA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A022BA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A022BA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A022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A022BA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A022BA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A022B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A022BA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A022BA"/>
  </w:style>
  <w:style w:type="paragraph" w:styleId="HTMLAddress">
    <w:name w:val="HTML Address"/>
    <w:basedOn w:val="Normal"/>
    <w:link w:val="HTMLAddressChar"/>
    <w:uiPriority w:val="98"/>
    <w:semiHidden/>
    <w:rsid w:val="00A022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A022BA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A022BA"/>
    <w:rPr>
      <w:i/>
      <w:iCs/>
    </w:rPr>
  </w:style>
  <w:style w:type="character" w:styleId="HTMLCode">
    <w:name w:val="HTML Code"/>
    <w:basedOn w:val="DefaultParagraphFont"/>
    <w:uiPriority w:val="98"/>
    <w:semiHidden/>
    <w:rsid w:val="00A022B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A022BA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A022B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A022B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A022BA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A022BA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A022BA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A022BA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A022BA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A022BA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A022BA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A022BA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A022BA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A022BA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A022BA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A022BA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A022BA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A022B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A022BA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A022BA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A022BA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A022BA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A022BA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A022BA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A022BA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A022BA"/>
  </w:style>
  <w:style w:type="paragraph" w:styleId="List">
    <w:name w:val="List"/>
    <w:basedOn w:val="Normal"/>
    <w:uiPriority w:val="98"/>
    <w:semiHidden/>
    <w:rsid w:val="00A022BA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A022BA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A022BA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A022BA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A022BA"/>
    <w:pPr>
      <w:ind w:left="1415" w:hanging="283"/>
      <w:contextualSpacing/>
    </w:pPr>
  </w:style>
  <w:style w:type="paragraph" w:styleId="ListBullet2">
    <w:name w:val="List Bullet 2"/>
    <w:basedOn w:val="Normal"/>
    <w:uiPriority w:val="98"/>
    <w:semiHidden/>
    <w:rsid w:val="00A022B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8"/>
    <w:semiHidden/>
    <w:rsid w:val="00A022B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A022B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A022B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A022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A022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A022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A022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A022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A022B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A022B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A022B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A022B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A022BA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A02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A022BA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A022B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A022B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A022B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A02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A022B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A022BA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A022BA"/>
    <w:pPr>
      <w:ind w:left="720"/>
    </w:p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A022BA"/>
    <w:pPr>
      <w:tabs>
        <w:tab w:val="center" w:pos="6146"/>
        <w:tab w:val="right" w:pos="13778"/>
      </w:tabs>
      <w:ind w:left="-1474" w:right="-1474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A022BA"/>
    <w:rPr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8"/>
    <w:semiHidden/>
    <w:rsid w:val="00A022B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A022BA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A022BA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A022BA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A022B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A022BA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022BA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022BA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022BA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022BA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022BA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022BA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A022BA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A022BA"/>
  </w:style>
  <w:style w:type="table" w:styleId="TableProfessional">
    <w:name w:val="Table Professional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022BA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A022BA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A022BA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A022B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A022BA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0167D8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A022BA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character" w:styleId="Hyperlink">
    <w:name w:val="Hyperlink"/>
    <w:basedOn w:val="DefaultParagraphFont"/>
    <w:uiPriority w:val="98"/>
    <w:semiHidden/>
    <w:rsid w:val="00A022BA"/>
    <w:rPr>
      <w:color w:val="0072BC" w:themeColor="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A022BA"/>
  </w:style>
  <w:style w:type="paragraph" w:customStyle="1" w:styleId="DecList">
    <w:name w:val="Dec_List"/>
    <w:aliases w:val="_List"/>
    <w:basedOn w:val="JuList"/>
    <w:uiPriority w:val="22"/>
    <w:rsid w:val="00A022BA"/>
    <w:pPr>
      <w:numPr>
        <w:numId w:val="0"/>
      </w:numPr>
      <w:ind w:left="284"/>
    </w:pPr>
  </w:style>
  <w:style w:type="paragraph" w:customStyle="1" w:styleId="ECHRPlaceholder">
    <w:name w:val="ECHR_Placeholder"/>
    <w:aliases w:val="_Placeholder"/>
    <w:basedOn w:val="JuSigned"/>
    <w:uiPriority w:val="31"/>
    <w:rsid w:val="00A022BA"/>
    <w:rPr>
      <w:color w:val="FFFFFF"/>
    </w:r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A022BA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A022BA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A022BA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A022BA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A022BA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A022BA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A022BA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A022BA"/>
    <w:rPr>
      <w:rFonts w:ascii="Arial" w:hAnsi="Arial"/>
      <w:i/>
      <w:color w:val="002856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A022BA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A022BA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A022BA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A022BA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A022BA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A022BA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A022BA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A022BA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A022BA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A022BA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A022BA"/>
    <w:rPr>
      <w:color w:val="C00000" w:themeColor="accent2"/>
    </w:rPr>
  </w:style>
  <w:style w:type="paragraph" w:customStyle="1" w:styleId="ECHRSpacer">
    <w:name w:val="ECHR_Spacer"/>
    <w:aliases w:val="_Spacer"/>
    <w:basedOn w:val="Normal"/>
    <w:uiPriority w:val="45"/>
    <w:semiHidden/>
    <w:rsid w:val="00A022BA"/>
    <w:rPr>
      <w:sz w:val="4"/>
    </w:rPr>
  </w:style>
  <w:style w:type="table" w:customStyle="1" w:styleId="ECHRTable2">
    <w:name w:val="ECHR_Table_2"/>
    <w:basedOn w:val="TableNormal"/>
    <w:uiPriority w:val="99"/>
    <w:rsid w:val="00A022BA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A022BA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A022BA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A022BA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A022BA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A022B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A022B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A022B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A022BA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A022BA"/>
    <w:pPr>
      <w:outlineLvl w:val="0"/>
    </w:pPr>
  </w:style>
  <w:style w:type="table" w:customStyle="1" w:styleId="ECHRTableGrey">
    <w:name w:val="ECHR_Table_Grey"/>
    <w:basedOn w:val="TableNormal"/>
    <w:uiPriority w:val="99"/>
    <w:rsid w:val="00A022BA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A022BA"/>
    <w:rPr>
      <w:color w:val="605E5C"/>
      <w:shd w:val="clear" w:color="auto" w:fill="E1DFDD"/>
    </w:rPr>
  </w:style>
  <w:style w:type="character" w:customStyle="1" w:styleId="JuListChar">
    <w:name w:val="Ju_List Char"/>
    <w:basedOn w:val="DefaultParagraphFont"/>
    <w:link w:val="JuList"/>
    <w:uiPriority w:val="23"/>
    <w:locked/>
    <w:rsid w:val="006E7317"/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semiHidden/>
    <w:rsid w:val="00D07D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D07D7E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D07D7E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D07D7E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D07D7E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D07D7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D07D7E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D07D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D07D7E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D07D7E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D07D7E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D07D7E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D07D7E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D07D7E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D07D7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D07D7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D07D7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D07D7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D07D7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D07D7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D07D7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D07D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D07D7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D07D7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D07D7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D07D7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D07D7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D07D7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D07D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D07D7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D07D7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D07D7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D07D7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D07D7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D07D7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10">
    <w:name w:val="Хаштаг1"/>
    <w:basedOn w:val="DefaultParagraphFont"/>
    <w:uiPriority w:val="99"/>
    <w:semiHidden/>
    <w:unhideWhenUsed/>
    <w:rsid w:val="00D07D7E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D07D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D07D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D07D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D07D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D07D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D07D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D07D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D07D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D07D7E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D07D7E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D07D7E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D07D7E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D07D7E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D07D7E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D07D7E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D07D7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D07D7E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D07D7E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D07D7E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D07D7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D07D7E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D07D7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D07D7E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D07D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D07D7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D07D7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D07D7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D07D7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D07D7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D07D7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D07D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D07D7E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D07D7E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D07D7E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D07D7E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D07D7E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D07D7E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1">
    <w:name w:val="Споменаване1"/>
    <w:basedOn w:val="DefaultParagraphFont"/>
    <w:uiPriority w:val="99"/>
    <w:semiHidden/>
    <w:unhideWhenUsed/>
    <w:rsid w:val="00D07D7E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D07D7E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D07D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D07D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D07D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D07D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2">
    <w:name w:val="Интелигентна хипервръзка1"/>
    <w:basedOn w:val="DefaultParagraphFont"/>
    <w:uiPriority w:val="99"/>
    <w:semiHidden/>
    <w:unhideWhenUsed/>
    <w:rsid w:val="00D07D7E"/>
    <w:rPr>
      <w:u w:val="dotted"/>
    </w:rPr>
  </w:style>
  <w:style w:type="character" w:customStyle="1" w:styleId="13">
    <w:name w:val="Интелигентна връзка1"/>
    <w:basedOn w:val="DefaultParagraphFont"/>
    <w:uiPriority w:val="99"/>
    <w:semiHidden/>
    <w:unhideWhenUsed/>
    <w:rsid w:val="00D07D7E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D07D7E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4DAF-3EC2-4067-AE82-EE27AA6FE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108274-F2F0-48CB-9DFD-25D9D42F8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AC538-CF23-4D23-87D2-9081E497A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0C56C-C911-41F1-B101-7C0B8DC6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1851</Words>
  <Characters>10557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keywords>, docId:FC94F877981B3EB5F554BE53F58021F4</cp:keywords>
  <cp:lastModifiedBy/>
  <cp:revision>1</cp:revision>
  <dcterms:created xsi:type="dcterms:W3CDTF">2023-07-19T07:47:00Z</dcterms:created>
  <dcterms:modified xsi:type="dcterms:W3CDTF">2023-07-19T07:47:00Z</dcterms:modified>
  <cp:category>ECHR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48806/11</vt:lpwstr>
  </property>
  <property fmtid="{D5CDD505-2E9C-101B-9397-08002B2CF9AE}" pid="4" name="CASEID">
    <vt:lpwstr>738304</vt:lpwstr>
  </property>
  <property fmtid="{D5CDD505-2E9C-101B-9397-08002B2CF9AE}" pid="5" name="ContentTypeId">
    <vt:lpwstr>0x010100558EB02BDB9E204AB350EDD385B68E10</vt:lpwstr>
  </property>
</Properties>
</file>