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35" w:rsidRPr="00FE7467" w:rsidRDefault="000E268F" w:rsidP="00FE7467">
      <w:pPr>
        <w:jc w:val="center"/>
      </w:pPr>
    </w:p>
    <w:p w:rsidR="00E93FC7" w:rsidRPr="00FE7467" w:rsidRDefault="000E268F" w:rsidP="00FE7467">
      <w:pPr>
        <w:jc w:val="center"/>
        <w:rPr>
          <w:sz w:val="4"/>
          <w:szCs w:val="4"/>
        </w:rPr>
      </w:pPr>
    </w:p>
    <w:p w:rsidR="00E93FC7" w:rsidRPr="006B45DE" w:rsidRDefault="00372CAD" w:rsidP="00FE7467">
      <w:pPr>
        <w:pStyle w:val="DecHTitle"/>
      </w:pPr>
      <w:r w:rsidRPr="006B45DE">
        <w:t>ПЕТО ОТДЕЛЕНИЕ</w:t>
      </w:r>
    </w:p>
    <w:p w:rsidR="00E93FC7" w:rsidRPr="00865E0F" w:rsidRDefault="0012358A" w:rsidP="00FE7467">
      <w:pPr>
        <w:pStyle w:val="DecHTitle"/>
      </w:pPr>
      <w:r w:rsidRPr="00865E0F">
        <w:t>РЕШЕНИЕ</w:t>
      </w:r>
    </w:p>
    <w:p w:rsidR="00EE3667" w:rsidRPr="00865E0F" w:rsidRDefault="00372CAD" w:rsidP="00FE7467">
      <w:pPr>
        <w:pStyle w:val="ECHRTitleCentre2"/>
        <w:rPr>
          <w:i w:val="0"/>
        </w:rPr>
      </w:pPr>
      <w:r w:rsidRPr="00865E0F">
        <w:rPr>
          <w:i w:val="0"/>
        </w:rPr>
        <w:t>Жалба № 32638/11</w:t>
      </w:r>
      <w:r w:rsidRPr="00865E0F">
        <w:rPr>
          <w:i w:val="0"/>
        </w:rPr>
        <w:br/>
        <w:t>Райна Иванова ТОШЕВА</w:t>
      </w:r>
      <w:r w:rsidRPr="00865E0F">
        <w:rPr>
          <w:i w:val="0"/>
        </w:rPr>
        <w:br/>
        <w:t>срещу България</w:t>
      </w:r>
    </w:p>
    <w:p w:rsidR="00E93FC7" w:rsidRPr="00865E0F" w:rsidRDefault="000E268F" w:rsidP="00FE7467">
      <w:pPr>
        <w:pStyle w:val="ECHRPara"/>
        <w:rPr>
          <w:sz w:val="2"/>
          <w:szCs w:val="2"/>
        </w:rPr>
      </w:pPr>
    </w:p>
    <w:p w:rsidR="00372CAD" w:rsidRPr="00865E0F" w:rsidRDefault="00372CAD" w:rsidP="00FE7467">
      <w:pPr>
        <w:pStyle w:val="ECHRPara"/>
      </w:pPr>
      <w:r w:rsidRPr="00865E0F">
        <w:t xml:space="preserve">Европейският съд по правата на човека (Пето отделение), заседаващ на 4 декември 2018 г. в </w:t>
      </w:r>
      <w:r w:rsidR="0012358A" w:rsidRPr="00865E0F">
        <w:t>състав</w:t>
      </w:r>
      <w:r w:rsidRPr="00865E0F">
        <w:t>:</w:t>
      </w:r>
    </w:p>
    <w:p w:rsidR="00372CAD" w:rsidRPr="00865E0F" w:rsidRDefault="007F1C04" w:rsidP="00FE7467">
      <w:pPr>
        <w:pStyle w:val="ECHRDecisionBody"/>
      </w:pPr>
      <w:r w:rsidRPr="00865E0F">
        <w:tab/>
        <w:t xml:space="preserve">Габриеле </w:t>
      </w:r>
      <w:proofErr w:type="spellStart"/>
      <w:r w:rsidRPr="00865E0F">
        <w:t>Куцко-Щадлмайер</w:t>
      </w:r>
      <w:proofErr w:type="spellEnd"/>
      <w:r w:rsidRPr="00865E0F">
        <w:t xml:space="preserve"> (</w:t>
      </w:r>
      <w:proofErr w:type="spellStart"/>
      <w:r w:rsidRPr="00865E0F">
        <w:t>Gabriele</w:t>
      </w:r>
      <w:proofErr w:type="spellEnd"/>
      <w:r w:rsidRPr="00865E0F">
        <w:t xml:space="preserve"> </w:t>
      </w:r>
      <w:proofErr w:type="spellStart"/>
      <w:r w:rsidRPr="00865E0F">
        <w:t>Kucsko-Stadlmayer</w:t>
      </w:r>
      <w:proofErr w:type="spellEnd"/>
      <w:r w:rsidRPr="00865E0F">
        <w:t>),</w:t>
      </w:r>
      <w:r w:rsidRPr="00865E0F">
        <w:rPr>
          <w:i/>
        </w:rPr>
        <w:t xml:space="preserve"> председател,</w:t>
      </w:r>
      <w:r w:rsidRPr="00865E0F">
        <w:rPr>
          <w:i/>
        </w:rPr>
        <w:br/>
      </w:r>
      <w:r w:rsidRPr="00865E0F">
        <w:tab/>
        <w:t>Йонко Грозев (</w:t>
      </w:r>
      <w:proofErr w:type="spellStart"/>
      <w:r w:rsidRPr="00865E0F">
        <w:t>Yonko</w:t>
      </w:r>
      <w:proofErr w:type="spellEnd"/>
      <w:r w:rsidRPr="00865E0F">
        <w:t xml:space="preserve"> </w:t>
      </w:r>
      <w:proofErr w:type="spellStart"/>
      <w:r w:rsidRPr="00865E0F">
        <w:t>Grozev</w:t>
      </w:r>
      <w:proofErr w:type="spellEnd"/>
      <w:r w:rsidRPr="00865E0F">
        <w:t>),</w:t>
      </w:r>
      <w:r w:rsidRPr="00865E0F">
        <w:br/>
      </w:r>
      <w:r w:rsidRPr="00865E0F">
        <w:tab/>
        <w:t>Летиф Хюсеинов (</w:t>
      </w:r>
      <w:proofErr w:type="spellStart"/>
      <w:r w:rsidRPr="00865E0F">
        <w:t>Lәtif</w:t>
      </w:r>
      <w:proofErr w:type="spellEnd"/>
      <w:r w:rsidRPr="00865E0F">
        <w:t xml:space="preserve"> </w:t>
      </w:r>
      <w:proofErr w:type="spellStart"/>
      <w:r w:rsidRPr="00865E0F">
        <w:t>Hüseynov</w:t>
      </w:r>
      <w:proofErr w:type="spellEnd"/>
      <w:r w:rsidRPr="00865E0F">
        <w:t>),</w:t>
      </w:r>
      <w:r w:rsidRPr="00865E0F">
        <w:rPr>
          <w:i/>
        </w:rPr>
        <w:t xml:space="preserve"> съдии,</w:t>
      </w:r>
      <w:r w:rsidRPr="00865E0F">
        <w:br/>
        <w:t xml:space="preserve">и Милан </w:t>
      </w:r>
      <w:proofErr w:type="spellStart"/>
      <w:r w:rsidRPr="00865E0F">
        <w:t>Бла</w:t>
      </w:r>
      <w:r w:rsidR="0012358A" w:rsidRPr="00865E0F">
        <w:t>с</w:t>
      </w:r>
      <w:r w:rsidRPr="00865E0F">
        <w:t>ко</w:t>
      </w:r>
      <w:proofErr w:type="spellEnd"/>
      <w:r w:rsidRPr="00865E0F">
        <w:t xml:space="preserve"> (</w:t>
      </w:r>
      <w:proofErr w:type="spellStart"/>
      <w:r w:rsidRPr="00865E0F">
        <w:t>Milan</w:t>
      </w:r>
      <w:proofErr w:type="spellEnd"/>
      <w:r w:rsidRPr="00865E0F">
        <w:t xml:space="preserve"> </w:t>
      </w:r>
      <w:proofErr w:type="spellStart"/>
      <w:r w:rsidRPr="00865E0F">
        <w:t>Blaško</w:t>
      </w:r>
      <w:proofErr w:type="spellEnd"/>
      <w:r w:rsidRPr="00865E0F">
        <w:t xml:space="preserve">), </w:t>
      </w:r>
      <w:r w:rsidRPr="00865E0F">
        <w:rPr>
          <w:i/>
        </w:rPr>
        <w:t>заместник-секретар на отделението</w:t>
      </w:r>
    </w:p>
    <w:p w:rsidR="00372CAD" w:rsidRPr="00865E0F" w:rsidRDefault="00372CAD" w:rsidP="00FE7467">
      <w:pPr>
        <w:pStyle w:val="ECHRPara"/>
      </w:pPr>
      <w:r w:rsidRPr="00865E0F">
        <w:t>Като взе предвид горната жалба, подадена на 5 май 2011 г.,</w:t>
      </w:r>
    </w:p>
    <w:p w:rsidR="00372CAD" w:rsidRPr="00865E0F" w:rsidRDefault="00372CAD" w:rsidP="00FE7467">
      <w:pPr>
        <w:pStyle w:val="ECHRPara"/>
      </w:pPr>
      <w:r w:rsidRPr="00865E0F">
        <w:t xml:space="preserve">Като взе предвид </w:t>
      </w:r>
      <w:r w:rsidR="0012358A" w:rsidRPr="00865E0F">
        <w:t xml:space="preserve">становищата, </w:t>
      </w:r>
      <w:r w:rsidRPr="00865E0F">
        <w:t>представени от Правителство</w:t>
      </w:r>
      <w:r w:rsidR="0012358A" w:rsidRPr="00865E0F">
        <w:t>то ответник</w:t>
      </w:r>
      <w:r w:rsidRPr="00865E0F">
        <w:t xml:space="preserve"> и становищата, представени в отговор от жалбоподателката,</w:t>
      </w:r>
    </w:p>
    <w:p w:rsidR="00372CAD" w:rsidRPr="00865E0F" w:rsidRDefault="00372CAD" w:rsidP="00FE7467">
      <w:pPr>
        <w:pStyle w:val="ECHRPara"/>
      </w:pPr>
      <w:r w:rsidRPr="00865E0F">
        <w:t>След</w:t>
      </w:r>
      <w:r w:rsidR="0012358A" w:rsidRPr="00865E0F">
        <w:t xml:space="preserve"> проведено</w:t>
      </w:r>
      <w:r w:rsidRPr="00865E0F">
        <w:t xml:space="preserve"> заседание</w:t>
      </w:r>
      <w:r w:rsidR="0012358A" w:rsidRPr="00865E0F">
        <w:t>, постанови както следва</w:t>
      </w:r>
      <w:r w:rsidRPr="00865E0F">
        <w:t>:</w:t>
      </w:r>
    </w:p>
    <w:p w:rsidR="00372CAD" w:rsidRPr="00865E0F" w:rsidRDefault="00372CAD" w:rsidP="00FE7467">
      <w:pPr>
        <w:pStyle w:val="ECHRTitle1"/>
      </w:pPr>
      <w:r w:rsidRPr="00865E0F">
        <w:t>ФАКТИТЕ</w:t>
      </w:r>
    </w:p>
    <w:p w:rsidR="00372CAD" w:rsidRPr="00865E0F" w:rsidRDefault="00372CAD" w:rsidP="00FE7467">
      <w:pPr>
        <w:pStyle w:val="ECHRPara"/>
      </w:pPr>
      <w:r w:rsidRPr="00865E0F">
        <w:t>1.  Жалбоподателката</w:t>
      </w:r>
      <w:r w:rsidR="0012358A" w:rsidRPr="00865E0F">
        <w:t>,</w:t>
      </w:r>
      <w:r w:rsidRPr="00865E0F">
        <w:t xml:space="preserve"> г-жа Райна Иванова Тошева</w:t>
      </w:r>
      <w:r w:rsidR="0012358A" w:rsidRPr="00865E0F">
        <w:t>,</w:t>
      </w:r>
      <w:r w:rsidRPr="00865E0F">
        <w:t xml:space="preserve"> е българска гражданка, родена през 1951 г. и живуща във Враца. Тя се представлява пред Съда от г-н А. </w:t>
      </w:r>
      <w:proofErr w:type="spellStart"/>
      <w:r w:rsidRPr="00865E0F">
        <w:t>Кашъмов</w:t>
      </w:r>
      <w:proofErr w:type="spellEnd"/>
      <w:r w:rsidRPr="00865E0F">
        <w:t xml:space="preserve"> и г-н С. Терзийски, адвокати, практикуващи в София.</w:t>
      </w:r>
    </w:p>
    <w:p w:rsidR="00372CAD" w:rsidRPr="00865E0F" w:rsidRDefault="00372CAD" w:rsidP="00FE7467">
      <w:pPr>
        <w:pStyle w:val="ECHRPara"/>
      </w:pPr>
      <w:r w:rsidRPr="00865E0F">
        <w:t>2.  Българското правителство („Правителството”) се представлява от правителствения агент г-жа Р. Николова от Министерство на правосъдието.</w:t>
      </w:r>
    </w:p>
    <w:p w:rsidR="00372CAD" w:rsidRPr="00865E0F" w:rsidRDefault="00372CAD" w:rsidP="00FE7467">
      <w:pPr>
        <w:pStyle w:val="ECHRHeading2"/>
      </w:pPr>
      <w:r w:rsidRPr="00865E0F">
        <w:t>А.  Обстоятелства по делото</w:t>
      </w:r>
    </w:p>
    <w:p w:rsidR="00372CAD" w:rsidRPr="00865E0F" w:rsidRDefault="00372CAD" w:rsidP="00FE7467">
      <w:pPr>
        <w:pStyle w:val="ECHRPara"/>
      </w:pPr>
      <w:r w:rsidRPr="00865E0F">
        <w:t>3.  Фактите по делото, както са представени от страните, могат да бъдат обобщени по следния начин.</w:t>
      </w:r>
    </w:p>
    <w:p w:rsidR="00372CAD" w:rsidRPr="00865E0F" w:rsidRDefault="00372CAD" w:rsidP="00FE7467">
      <w:pPr>
        <w:pStyle w:val="ECHRPara"/>
        <w:rPr>
          <w:i/>
        </w:rPr>
      </w:pPr>
      <w:r w:rsidRPr="00865E0F">
        <w:lastRenderedPageBreak/>
        <w:t>4.  Жалбоподателката е журналист във Враца и главен редактор на местния вестник „Шанс експрес“.</w:t>
      </w:r>
    </w:p>
    <w:p w:rsidR="00372CAD" w:rsidRPr="00865E0F" w:rsidRDefault="00372CAD" w:rsidP="00FE7467">
      <w:pPr>
        <w:pStyle w:val="ECHRHeading3"/>
      </w:pPr>
      <w:r w:rsidRPr="00865E0F">
        <w:t>1.  Статията на жалбоподателката</w:t>
      </w:r>
    </w:p>
    <w:p w:rsidR="00372CAD" w:rsidRPr="00865E0F" w:rsidRDefault="00372CAD" w:rsidP="00FE7467">
      <w:pPr>
        <w:pStyle w:val="ECHRPara"/>
      </w:pPr>
      <w:r w:rsidRPr="00865E0F">
        <w:t>5.  На 7 ноември 2006 г. вестникът публикува статия, озаглавена „Лекар изплашва пациент с фатална диагноза“ и с подзаглавие „Специалист взема бенка за рак“. Тя е публикувана като статия на първа страница и е подписана от жалбоподателката.</w:t>
      </w:r>
    </w:p>
    <w:p w:rsidR="00372CAD" w:rsidRPr="00865E0F" w:rsidRDefault="00372CAD" w:rsidP="00FE7467">
      <w:pPr>
        <w:pStyle w:val="ECHRPara"/>
      </w:pPr>
      <w:r w:rsidRPr="00865E0F">
        <w:t>6.  В статията се разказва историята на 73-годишен пациент, който е бил преглеждан от д-р М.С., началник на болница за белодробни болести във Враца, между ноември 2005 г. и март 2006 г. Пациентът посещава лекаря, след като рентген на гърдите му, извършен в рамките на рутинен преглед, показва тъмно петно. В статията се твърди, че лекарят е „объркал н</w:t>
      </w:r>
      <w:r w:rsidR="0012358A" w:rsidRPr="00865E0F">
        <w:t>а</w:t>
      </w:r>
      <w:r w:rsidRPr="00865E0F">
        <w:t xml:space="preserve">й-обикновена бенка с рак“ (в крайна сметка се оказва, че „петното“ в белите дробове на пациента е било само рентгеновото отражение на бенка на гърдите му) и че „фаталната“ диагноза е шокирала пациента, който „започнал да брои дните си“, преживял „кошмар“ и се смятал за „обречен“. През това време той претърпява „купища ненужни процедури, включително с радиоактивни вещества и рентгенова образна диагностика“. След като изследванията не показват рак, лекарят предписва лечение за туберкулоза, което „тотално шокира“ пациента. Лекарят „поне го утешава“, че не е носител на </w:t>
      </w:r>
      <w:proofErr w:type="spellStart"/>
      <w:r w:rsidRPr="00865E0F">
        <w:t>патоген</w:t>
      </w:r>
      <w:proofErr w:type="spellEnd"/>
      <w:r w:rsidRPr="00865E0F">
        <w:t>. Два дни по-късно „притесненият“ пациент посещава друг лекар, който го успокоява, „избухвайки в смях“, когато открива истината. Когато пациентът се оплака пред здравните власти, те са на мнение, че лекарят е действал компетентно. В статията се предполага, че д-р М.С. е трябвало „поне да се извини за притесненията“, причинени на пациента, но тя не го прави. Тя завършва със следното:</w:t>
      </w:r>
    </w:p>
    <w:p w:rsidR="00372CAD" w:rsidRPr="00865E0F" w:rsidRDefault="00372CAD" w:rsidP="00FE7467">
      <w:pPr>
        <w:pStyle w:val="ECHRParaQuote"/>
      </w:pPr>
      <w:r w:rsidRPr="00865E0F">
        <w:t>„Случаят е официално приключен. Няма петно върху бялата униформа на [д-р М.С.], тъй като според инспекциите тя е компетентна. Няма петно и върху бели дробове на [пациента], въпреки че „компетентният“ лекар го е видял. Тя го е видяла и се е изплашила толкова много, че е изплашила и своя пациент“.</w:t>
      </w:r>
    </w:p>
    <w:p w:rsidR="00372CAD" w:rsidRPr="00865E0F" w:rsidRDefault="00372CAD" w:rsidP="00FE7467">
      <w:pPr>
        <w:pStyle w:val="ECHRHeading3"/>
      </w:pPr>
      <w:r w:rsidRPr="00865E0F">
        <w:t xml:space="preserve">2.  Производство, </w:t>
      </w:r>
      <w:r w:rsidR="004F2CC8">
        <w:t>инициирано</w:t>
      </w:r>
      <w:r w:rsidRPr="00865E0F">
        <w:t xml:space="preserve"> от д-р М.С.</w:t>
      </w:r>
    </w:p>
    <w:p w:rsidR="00372CAD" w:rsidRPr="00865E0F" w:rsidRDefault="00372CAD" w:rsidP="00FE7467">
      <w:pPr>
        <w:pStyle w:val="ECHRPara"/>
      </w:pPr>
      <w:r w:rsidRPr="00865E0F">
        <w:t xml:space="preserve">7.  На 4 декември 2006 г. д-р М.С.. предявява деликтен иск срещу жалбоподателката и дружеството, което публикува „Шанс Експрес“, като твърди, че статията съдържа неверни твърдения и че вреди на нейната професионална репутация и лично достойнство. Тя претендира </w:t>
      </w:r>
      <w:r w:rsidR="0012358A" w:rsidRPr="00865E0F">
        <w:t xml:space="preserve">общо </w:t>
      </w:r>
      <w:r w:rsidRPr="00865E0F">
        <w:t xml:space="preserve">от двамата подсъдими 11 000 </w:t>
      </w:r>
      <w:r w:rsidR="0012358A" w:rsidRPr="00865E0F">
        <w:t>лв.</w:t>
      </w:r>
      <w:r w:rsidRPr="00865E0F">
        <w:t xml:space="preserve"> (равностойността на 5600 евро) за неимуществени вреди.</w:t>
      </w:r>
    </w:p>
    <w:p w:rsidR="00372CAD" w:rsidRPr="00865E0F" w:rsidRDefault="00372CAD" w:rsidP="00FE7467">
      <w:pPr>
        <w:pStyle w:val="ECHRPara"/>
      </w:pPr>
      <w:r w:rsidRPr="00865E0F">
        <w:t>8.  В последвалото производство издателят на вестника се представлява от неговия управител на няколко заседания, но не предприема никакви активни стъпки.</w:t>
      </w:r>
    </w:p>
    <w:p w:rsidR="00372CAD" w:rsidRPr="00865E0F" w:rsidRDefault="00372CAD" w:rsidP="00FE7467">
      <w:pPr>
        <w:pStyle w:val="ECHRPara"/>
      </w:pPr>
      <w:r w:rsidRPr="00865E0F">
        <w:lastRenderedPageBreak/>
        <w:t xml:space="preserve">9.  В рамките на това производство </w:t>
      </w:r>
      <w:r w:rsidR="0012358A" w:rsidRPr="00865E0F">
        <w:t>вещо лице</w:t>
      </w:r>
      <w:r w:rsidRPr="00865E0F">
        <w:t>, назначен</w:t>
      </w:r>
      <w:r w:rsidR="0012358A" w:rsidRPr="00865E0F">
        <w:t>о</w:t>
      </w:r>
      <w:r w:rsidRPr="00865E0F">
        <w:t xml:space="preserve"> от съда, дава показания, че д-р М.С. е действала компетентно и в съответствие с добрата медицинска практика. Тя действа въз основа на данни, предполагащи възможен рак, а именно предходно заболяване и рентгенова снимка, и предпис</w:t>
      </w:r>
      <w:r w:rsidR="0012358A" w:rsidRPr="00865E0F">
        <w:t>в</w:t>
      </w:r>
      <w:r w:rsidRPr="00865E0F">
        <w:t>а необходимите изследвания, за да потвърди или отхвърли подозрението за рак. Подозирайки след това латентна туберкулоза, тя предпис</w:t>
      </w:r>
      <w:r w:rsidR="0012358A" w:rsidRPr="00865E0F">
        <w:t>ва</w:t>
      </w:r>
      <w:r w:rsidRPr="00865E0F">
        <w:t xml:space="preserve"> подходящото лечение. </w:t>
      </w:r>
      <w:r w:rsidR="0012358A" w:rsidRPr="00865E0F">
        <w:t xml:space="preserve">Вещото лице </w:t>
      </w:r>
      <w:r w:rsidRPr="00865E0F">
        <w:t>обяснява, че бенки много рядко се отразяват в рентгенови снимки.</w:t>
      </w:r>
    </w:p>
    <w:p w:rsidR="00372CAD" w:rsidRPr="00865E0F" w:rsidRDefault="00372CAD" w:rsidP="00FE7467">
      <w:pPr>
        <w:pStyle w:val="ECHRPara"/>
      </w:pPr>
      <w:r w:rsidRPr="00865E0F">
        <w:t xml:space="preserve">10.  Първоинстанционният Окръжен съд - Враца изслуша свидетел, друг лекар, на когото жалбоподателката е показала медицинските документи на пациента, преди да публикува статията. Той описва първата диагноза, поставена от д-р М.С. в тези документи, като „хроничен </w:t>
      </w:r>
      <w:proofErr w:type="spellStart"/>
      <w:r w:rsidRPr="00865E0F">
        <w:t>обструктивен</w:t>
      </w:r>
      <w:proofErr w:type="spellEnd"/>
      <w:r w:rsidRPr="00865E0F">
        <w:t xml:space="preserve"> бронхит“ и „</w:t>
      </w:r>
      <w:proofErr w:type="spellStart"/>
      <w:r w:rsidRPr="00865E0F">
        <w:t>суспектни</w:t>
      </w:r>
      <w:proofErr w:type="spellEnd"/>
      <w:r w:rsidRPr="00865E0F">
        <w:t xml:space="preserve"> метастази в десния бял дроб“, а втората диагноза, след извършването на допълнителните изследвания, само като „хроничен </w:t>
      </w:r>
      <w:proofErr w:type="spellStart"/>
      <w:r w:rsidRPr="00865E0F">
        <w:t>обструктивен</w:t>
      </w:r>
      <w:proofErr w:type="spellEnd"/>
      <w:r w:rsidRPr="00865E0F">
        <w:t xml:space="preserve"> бронхит“. Той е на мнение, че д-р М.С. </w:t>
      </w:r>
      <w:r w:rsidR="0012358A" w:rsidRPr="00865E0F">
        <w:t xml:space="preserve">е </w:t>
      </w:r>
      <w:r w:rsidRPr="00865E0F">
        <w:t xml:space="preserve">можела да назначи допълнителни изследвания като </w:t>
      </w:r>
      <w:proofErr w:type="spellStart"/>
      <w:r w:rsidRPr="00865E0F">
        <w:t>флуороскопия</w:t>
      </w:r>
      <w:proofErr w:type="spellEnd"/>
      <w:r w:rsidRPr="00865E0F">
        <w:t>, за да се провери подозрението за рак. Свидетелят обяснява, че по това време не е знаел, че жалбоподателката възнамерява да напише статия, а е тълкувал консултацията с него като молба за второ медицинско мнение. Той ѝ е казал „да не се тревожи“ за пациента, когото е помислил за неин приятел. След това той прочел статията и смята, че тя представя правилно историята на пациента.</w:t>
      </w:r>
    </w:p>
    <w:p w:rsidR="00372CAD" w:rsidRPr="00865E0F" w:rsidRDefault="00372CAD" w:rsidP="00FE7467">
      <w:pPr>
        <w:pStyle w:val="ECHRPara"/>
      </w:pPr>
      <w:r w:rsidRPr="00865E0F">
        <w:t xml:space="preserve">11.  Пациентът също е изслушан като свидетел и заявява, че е бил шокиран от първоначалната диагноза на д-р М.С. и че последващата ѝ „уклончивост“ го е накарала да се съмнява дали тя знае какъв е проблемът. Друг свидетел, приятел на д-р М. С., обяснява, че последната се </w:t>
      </w:r>
      <w:r w:rsidR="004F2CC8" w:rsidRPr="00865E0F">
        <w:t>разстроила</w:t>
      </w:r>
      <w:r w:rsidRPr="00865E0F">
        <w:t xml:space="preserve"> след прочитането на статията и се е притесн</w:t>
      </w:r>
      <w:r w:rsidR="004F2CC8">
        <w:t>ила</w:t>
      </w:r>
      <w:r w:rsidRPr="00865E0F">
        <w:t>, че това може да я дискредитира като лекар.</w:t>
      </w:r>
    </w:p>
    <w:p w:rsidR="00372CAD" w:rsidRPr="00865E0F" w:rsidRDefault="00372CAD" w:rsidP="00FE7467">
      <w:pPr>
        <w:pStyle w:val="ECHRPara"/>
      </w:pPr>
      <w:r w:rsidRPr="00865E0F">
        <w:t>12.  С решение от 25 февруари 2008 г. Окръжен съд - Враца отхвърля претенциите на д-р М.С. Той констатира, че при публикуването на спорната статия жалбоподателката не действа незакон</w:t>
      </w:r>
      <w:r w:rsidR="00D77092" w:rsidRPr="00865E0F">
        <w:t>осъобраз</w:t>
      </w:r>
      <w:r w:rsidRPr="00865E0F">
        <w:t xml:space="preserve">но, а упражнявайки правото си на свобода на изразяване. Преди да напише статията, тя е направила всичко необходимо, като е проучила внимателно случая и се е консултирала с друг лекар. Била е убедена в истинността на фактите, които ще публикува. Освен това тя не е прави конкретно клеветнически или обидни коментари. И накрая д-р М.С не </w:t>
      </w:r>
      <w:r w:rsidR="004F2CC8">
        <w:t>доказва</w:t>
      </w:r>
      <w:r w:rsidRPr="00865E0F">
        <w:t>, че наистина е претърпяла претендираните вреди.</w:t>
      </w:r>
    </w:p>
    <w:p w:rsidR="00372CAD" w:rsidRPr="00865E0F" w:rsidRDefault="00372CAD" w:rsidP="00FE7467">
      <w:pPr>
        <w:pStyle w:val="ECHRPara"/>
      </w:pPr>
      <w:r w:rsidRPr="00865E0F">
        <w:t>13.  При обжалване от страна на лекаря с решение от 21 януари 2010 г. Апелативен съд - София удовлетворява претенциите</w:t>
      </w:r>
      <w:r w:rsidR="004F2CC8">
        <w:t>, като</w:t>
      </w:r>
      <w:r w:rsidR="009E004E">
        <w:t xml:space="preserve"> </w:t>
      </w:r>
      <w:r w:rsidRPr="00865E0F">
        <w:t xml:space="preserve">посочва, че според </w:t>
      </w:r>
      <w:r w:rsidR="00D77092" w:rsidRPr="00865E0F">
        <w:t>вещото лице</w:t>
      </w:r>
      <w:r w:rsidRPr="00865E0F">
        <w:t>, изслушан</w:t>
      </w:r>
      <w:r w:rsidR="00D77092" w:rsidRPr="00865E0F">
        <w:t>о</w:t>
      </w:r>
      <w:r w:rsidRPr="00865E0F">
        <w:t xml:space="preserve"> от предходната съдебна инстанция, д-р М.С. е предписала адекватно лечение и е действала професионално, което също е потвърдено от здравните власти, след като пациентът им се оплак</w:t>
      </w:r>
      <w:r w:rsidR="00D77092" w:rsidRPr="00865E0F">
        <w:t>ва</w:t>
      </w:r>
      <w:r w:rsidRPr="00865E0F">
        <w:t xml:space="preserve">. Тонът на статията от друга страна е „осмиващ, обиден и клеветнически“. Това не може да бъде променено от факта, че преди да </w:t>
      </w:r>
      <w:r w:rsidRPr="00865E0F">
        <w:lastRenderedPageBreak/>
        <w:t>напише статията, жалбоподателката се консултира с друг лекар, тъй като тя е направила собствено „обидно и клеветническо тълкуване на фактите“. Нейното право на свобода на изразяване не може да се използва за атака репутацията на другите.</w:t>
      </w:r>
    </w:p>
    <w:p w:rsidR="00372CAD" w:rsidRPr="00865E0F" w:rsidRDefault="00372CAD" w:rsidP="00FE7467">
      <w:pPr>
        <w:pStyle w:val="ECHRPara"/>
      </w:pPr>
      <w:r w:rsidRPr="00865E0F">
        <w:t>14.  Апелативен съд - София присъжда обезщетенията, претендирани от д-р М.С., в пълен размер, а именно 11 000 лева (вж. параграф 8 по-горе), като намира тази сума за справедлива. Той посочва, че статията на жалбоподателката достига до голяма аудитория и в резултат на това д-р М.С.. се е почувствала „обидена“ и „разстроена“ и „е страдала тежко“. Той осъжда двамата подсъдими (жалбоподателката и издателя на вестника) да платят допълнително лихва за забава и да възстановят разноските на д-р М.С.</w:t>
      </w:r>
    </w:p>
    <w:p w:rsidR="00372CAD" w:rsidRPr="00865E0F" w:rsidRDefault="00372CAD" w:rsidP="00FE7467">
      <w:pPr>
        <w:pStyle w:val="ECHRPara"/>
      </w:pPr>
      <w:r w:rsidRPr="00865E0F">
        <w:t>15.  С окончателно решение от 5 ноември 2010 г. Върховният касационен съд отказва да приеме за разглеждане касационна</w:t>
      </w:r>
      <w:r w:rsidR="0055184C" w:rsidRPr="00865E0F">
        <w:t>та</w:t>
      </w:r>
      <w:r w:rsidRPr="00865E0F">
        <w:t xml:space="preserve"> жалба, подадена от жалбоподателката.</w:t>
      </w:r>
    </w:p>
    <w:p w:rsidR="00372CAD" w:rsidRPr="00865E0F" w:rsidRDefault="00372CAD" w:rsidP="00FE7467">
      <w:pPr>
        <w:pStyle w:val="ECHRPara"/>
      </w:pPr>
      <w:r w:rsidRPr="00865E0F">
        <w:t>16.  През 2011 г. жалбоподателката плаща обезщетението за вреди, присъдено на д-р М.С. Общата дължима сума към този момент, включително лихвите и допълнителните разходи за изпълнителното производство, е 22 835 лева (равностойността на 11 675 евро).</w:t>
      </w:r>
    </w:p>
    <w:p w:rsidR="00372CAD" w:rsidRPr="00865E0F" w:rsidRDefault="00372CAD" w:rsidP="00FE7467">
      <w:pPr>
        <w:pStyle w:val="ECHRHeading2"/>
      </w:pPr>
      <w:r w:rsidRPr="00865E0F">
        <w:t>Б. Приложимо вътрешно право</w:t>
      </w:r>
    </w:p>
    <w:p w:rsidR="00372CAD" w:rsidRPr="00865E0F" w:rsidRDefault="00372CAD" w:rsidP="00FE7467">
      <w:pPr>
        <w:pStyle w:val="ECHRPara"/>
      </w:pPr>
      <w:r w:rsidRPr="00865E0F">
        <w:t xml:space="preserve">17.  Приложимото вътрешно право е обобщено в </w:t>
      </w:r>
      <w:r w:rsidRPr="00865E0F">
        <w:rPr>
          <w:i/>
        </w:rPr>
        <w:t>Йорданова и Тошев срещу България</w:t>
      </w:r>
      <w:r w:rsidRPr="00865E0F">
        <w:t xml:space="preserve"> (№ 5126/05, § 23-24, 2 октомври 2012 г.).</w:t>
      </w:r>
    </w:p>
    <w:p w:rsidR="00372CAD" w:rsidRPr="00865E0F" w:rsidRDefault="00372CAD" w:rsidP="00FE7467">
      <w:pPr>
        <w:pStyle w:val="ECHRTitle1"/>
      </w:pPr>
      <w:r w:rsidRPr="00865E0F">
        <w:t>ОПЛАКВАНЕ</w:t>
      </w:r>
    </w:p>
    <w:p w:rsidR="00372CAD" w:rsidRPr="00865E0F" w:rsidRDefault="00372CAD" w:rsidP="00FE7467">
      <w:pPr>
        <w:pStyle w:val="ECHRPara"/>
      </w:pPr>
      <w:r w:rsidRPr="00865E0F">
        <w:t xml:space="preserve">18.  Жалбоподателката се оплаква </w:t>
      </w:r>
      <w:r w:rsidR="0055184C" w:rsidRPr="00865E0F">
        <w:t xml:space="preserve">по </w:t>
      </w:r>
      <w:r w:rsidRPr="00865E0F">
        <w:t>чл. 10 и чл. 6 § 1 от Конвенцията и чл. 1 от Протокол № 1, че тя е подведена под отговорност за клевета срещу д-р М.С. и осъдена да заплати обезщетение.</w:t>
      </w:r>
    </w:p>
    <w:p w:rsidR="00372CAD" w:rsidRPr="00865E0F" w:rsidRDefault="0055184C" w:rsidP="00FE7467">
      <w:pPr>
        <w:pStyle w:val="ECHRTitle1"/>
      </w:pPr>
      <w:r w:rsidRPr="00865E0F">
        <w:t>ПРАВОТО</w:t>
      </w:r>
    </w:p>
    <w:p w:rsidR="00372CAD" w:rsidRPr="00865E0F" w:rsidRDefault="00372CAD" w:rsidP="00FE7467">
      <w:pPr>
        <w:pStyle w:val="ECHRPara"/>
      </w:pPr>
      <w:r w:rsidRPr="00865E0F">
        <w:t xml:space="preserve">19.  Съдът </w:t>
      </w:r>
      <w:r w:rsidR="004F2CC8">
        <w:t>счита</w:t>
      </w:r>
      <w:r w:rsidRPr="00865E0F">
        <w:t>, че оплакването трябва да бъде разгледано единствено по чл. 10 от Конвенцията, който гласи следното:</w:t>
      </w:r>
    </w:p>
    <w:p w:rsidR="00372CAD" w:rsidRPr="00865E0F" w:rsidRDefault="00372CAD" w:rsidP="00FE7467">
      <w:pPr>
        <w:pStyle w:val="ECHRParaQuote"/>
      </w:pPr>
      <w:r w:rsidRPr="00865E0F">
        <w:t>“1.  </w:t>
      </w:r>
      <w:r w:rsidR="009E004E" w:rsidRPr="00865E0F">
        <w:t>Всеки</w:t>
      </w:r>
      <w:r w:rsidRPr="00865E0F">
        <w:t xml:space="preserve"> има право на свобода на изразяването на мнения. Това право включва свободата на всеки да отстоява своето мнение и да получава и да разпространява информация и идеи без намеса на държавните власти и независимо от държавните граници. Този член не забранява държавите да подлагат на разрешителен режим </w:t>
      </w:r>
      <w:proofErr w:type="spellStart"/>
      <w:r w:rsidRPr="00865E0F">
        <w:t>радиокомпаниите</w:t>
      </w:r>
      <w:proofErr w:type="spellEnd"/>
      <w:r w:rsidRPr="00865E0F">
        <w:t>, телевизионните компании и производителите на кинематографична продукция.</w:t>
      </w:r>
    </w:p>
    <w:p w:rsidR="00372CAD" w:rsidRPr="00865E0F" w:rsidRDefault="00372CAD" w:rsidP="00FE7467">
      <w:pPr>
        <w:pStyle w:val="ECHRParaQuote"/>
      </w:pPr>
      <w:r w:rsidRPr="00865E0F">
        <w:lastRenderedPageBreak/>
        <w:t>2.  Упражняването на тези свободи, доколкото е съпроводено със задължения и отговорности, може да бъде обусловено от процедури, условия, ограничения или санкции, които са предвидени от закона и са необходими в едно демократично общество в интерес на националната и обществената сигурност и на териториалната цялост, за предотвратяването на безредици или престъпления, за защитата на здравето и морала, както и на репутацията или правата на другите, за предотвратяване разкриването на информация, получена доверително, или за гарантиране авторитета и безпристрастността на правосъдието.”</w:t>
      </w:r>
    </w:p>
    <w:p w:rsidR="00372CAD" w:rsidRPr="00865E0F" w:rsidRDefault="00372CAD" w:rsidP="00FE7467">
      <w:pPr>
        <w:pStyle w:val="ECHRHeading2"/>
      </w:pPr>
      <w:r w:rsidRPr="00865E0F">
        <w:t>А. Аргументи на страните</w:t>
      </w:r>
    </w:p>
    <w:p w:rsidR="00372CAD" w:rsidRPr="00865E0F" w:rsidRDefault="00372CAD" w:rsidP="00FE7467">
      <w:pPr>
        <w:pStyle w:val="ECHRPara"/>
      </w:pPr>
      <w:r w:rsidRPr="00865E0F">
        <w:t xml:space="preserve">20.  Правителството </w:t>
      </w:r>
      <w:r w:rsidR="004F2CC8">
        <w:t>се съгласява</w:t>
      </w:r>
      <w:r w:rsidRPr="00865E0F">
        <w:t xml:space="preserve">, че е имало намеса в правото на жалбоподателката на свобода на изразяване, но </w:t>
      </w:r>
      <w:r w:rsidR="0055184C" w:rsidRPr="00865E0F">
        <w:t>счита</w:t>
      </w:r>
      <w:r w:rsidR="004F2CC8">
        <w:t xml:space="preserve"> същата за обоснована</w:t>
      </w:r>
      <w:r w:rsidRPr="00865E0F">
        <w:t xml:space="preserve"> съгласно чл. 10 § 2 от Конвенцията.  </w:t>
      </w:r>
      <w:r w:rsidR="004F2CC8" w:rsidRPr="00865E0F">
        <w:t xml:space="preserve">Правителството </w:t>
      </w:r>
      <w:r w:rsidRPr="00865E0F">
        <w:t>посочва, че жалбоподателката прави обидно и осмиващо тълкуване на фактите по случая и представ</w:t>
      </w:r>
      <w:r w:rsidR="0055184C" w:rsidRPr="00865E0F">
        <w:t>я</w:t>
      </w:r>
      <w:r w:rsidRPr="00865E0F">
        <w:t xml:space="preserve"> само гледната точка на пациента, без да търси позицията на д-р М.С. </w:t>
      </w:r>
      <w:r w:rsidR="004F2CC8" w:rsidRPr="00865E0F">
        <w:t>Отбелязва</w:t>
      </w:r>
      <w:r w:rsidRPr="00865E0F">
        <w:t xml:space="preserve">, </w:t>
      </w:r>
      <w:r w:rsidR="004F2CC8">
        <w:t xml:space="preserve">също така, </w:t>
      </w:r>
      <w:r w:rsidRPr="00865E0F">
        <w:t xml:space="preserve">че правото на свобода на изразяване не може да </w:t>
      </w:r>
      <w:r w:rsidR="0055184C" w:rsidRPr="00865E0F">
        <w:t xml:space="preserve">се </w:t>
      </w:r>
      <w:r w:rsidRPr="00865E0F">
        <w:t>използва за атак</w:t>
      </w:r>
      <w:r w:rsidR="0055184C" w:rsidRPr="00865E0F">
        <w:t>уване</w:t>
      </w:r>
      <w:r w:rsidRPr="00865E0F">
        <w:t xml:space="preserve"> на чужда репутация и журналистите по-конкретно имат специално задължение да проверяват точността и достоверността на информацията. Целта на статията на жалбоподателката не е била да допринесе за публичен дебат, а само да клевети друго лице. И на последно място обезщетението, </w:t>
      </w:r>
      <w:r w:rsidR="004F2CC8">
        <w:t xml:space="preserve">което </w:t>
      </w:r>
      <w:r w:rsidRPr="00865E0F">
        <w:t xml:space="preserve"> жалбоподателката</w:t>
      </w:r>
      <w:r w:rsidR="004F2CC8">
        <w:t xml:space="preserve"> е осъдена да </w:t>
      </w:r>
      <w:r w:rsidR="004A6B6B">
        <w:t>изплати</w:t>
      </w:r>
      <w:r w:rsidR="004F2CC8">
        <w:t xml:space="preserve"> на лекарката</w:t>
      </w:r>
      <w:r w:rsidRPr="00865E0F">
        <w:t xml:space="preserve">, представлява пропорционална санкция, като се има предвид по-конкретно, че тя е длъжна да го заплати </w:t>
      </w:r>
      <w:r w:rsidR="004A6B6B">
        <w:t xml:space="preserve">солидарно </w:t>
      </w:r>
      <w:r w:rsidRPr="00865E0F">
        <w:t>с издателя на вестника.</w:t>
      </w:r>
      <w:r w:rsidR="004F2CC8">
        <w:t xml:space="preserve"> </w:t>
      </w:r>
    </w:p>
    <w:p w:rsidR="00372CAD" w:rsidRPr="00865E0F" w:rsidRDefault="00372CAD" w:rsidP="00FE7467">
      <w:pPr>
        <w:pStyle w:val="ECHRPara"/>
      </w:pPr>
      <w:r w:rsidRPr="00865E0F">
        <w:t>21.  Жалбоподателката твърди, че е действала добросъвестно, като е съобщила за случая въз основа на обясненията на пациента и документите, които той ѝ е показал, и предварително се е консултирала с друг лекар. Няма съмнение относно фактите, които е изложила. Тя не е имала за цел да отрича медицинската компетентност на д-р М.С., а само да съобщи за конкретен случай. Статията ѝ представя гледната точка на пациента, като се съсредоточава върху ефекта, който неправилната диагноза за рак оказ</w:t>
      </w:r>
      <w:r w:rsidR="00186866" w:rsidRPr="00865E0F">
        <w:t>ва</w:t>
      </w:r>
      <w:r w:rsidRPr="00865E0F">
        <w:t xml:space="preserve"> върху него. И на последно място</w:t>
      </w:r>
      <w:r w:rsidR="00186866" w:rsidRPr="00865E0F">
        <w:t>,</w:t>
      </w:r>
      <w:r w:rsidRPr="00865E0F">
        <w:t xml:space="preserve"> наложената санкция е очевидно прекомерна и може да има „възпиращ ефект“ при всяка дискусия по подобни въпроси в бъдеще.</w:t>
      </w:r>
    </w:p>
    <w:p w:rsidR="00372CAD" w:rsidRPr="00865E0F" w:rsidRDefault="00372CAD" w:rsidP="00FE7467">
      <w:pPr>
        <w:pStyle w:val="ECHRHeading2"/>
      </w:pPr>
      <w:r w:rsidRPr="00865E0F">
        <w:t>Б. Преценка</w:t>
      </w:r>
      <w:r w:rsidR="00186866" w:rsidRPr="00865E0F">
        <w:t>та</w:t>
      </w:r>
      <w:r w:rsidRPr="00865E0F">
        <w:t xml:space="preserve"> на Съда</w:t>
      </w:r>
    </w:p>
    <w:p w:rsidR="00372CAD" w:rsidRPr="00865E0F" w:rsidRDefault="00372CAD" w:rsidP="00FE7467">
      <w:pPr>
        <w:pStyle w:val="ECHRPara"/>
      </w:pPr>
      <w:r w:rsidRPr="00865E0F">
        <w:t xml:space="preserve">22.  Заповедта срещу жалбоподателката да заплати обезщетение на д-р М.С. във връзка със статията, публикувана от нея на 7 ноември 2006 г., представлява намеса в правото ѝ на свобода на изразяване. Тази намеса е законосъобразна, тъй като се основава на чл. 45 и чл. 49 от Закона за задълженията и договорите. Освен това намесата преследва легитимната цел за защита на правата и репутацията на д-р М.С. Съдът следователно трябва да </w:t>
      </w:r>
      <w:r w:rsidR="00186866" w:rsidRPr="00865E0F">
        <w:t xml:space="preserve">прецени </w:t>
      </w:r>
      <w:r w:rsidRPr="00865E0F">
        <w:t xml:space="preserve">дали намесата е „необходима в едно </w:t>
      </w:r>
      <w:r w:rsidRPr="00865E0F">
        <w:lastRenderedPageBreak/>
        <w:t>демократично общество”, тоест дали съответства на належаща социална нужда, дали е пропорционална на преследваната легитимна цел и дали мотивите, дадени от националните власти, са уместни и достатъчни.</w:t>
      </w:r>
    </w:p>
    <w:p w:rsidR="00372CAD" w:rsidRPr="00865E0F" w:rsidRDefault="00372CAD" w:rsidP="00FE7467">
      <w:pPr>
        <w:pStyle w:val="ECHRPara"/>
      </w:pPr>
      <w:r w:rsidRPr="00865E0F">
        <w:t xml:space="preserve">23.  В тази връзка Съдът отбелязва, че жалбоподателката, журналистка във вестника, е санкционирана във връзка със статия, която е написала. Следователно случаят се отнася до свободата на печата. Съдът набляга многократно на съществената роля, която играе пресата в едно демократичното общество като посочва, че нейното задължение е да разпространява информация и идеи по всички въпроси от обществен интерес. Независимо от това, пресата не трябва да превишава определени граници, по-конкретно по отношение на репутацията и правата на другите (вж. </w:t>
      </w:r>
      <w:proofErr w:type="spellStart"/>
      <w:r w:rsidRPr="00865E0F">
        <w:rPr>
          <w:i/>
        </w:rPr>
        <w:t>Bladet</w:t>
      </w:r>
      <w:proofErr w:type="spellEnd"/>
      <w:r w:rsidRPr="00865E0F">
        <w:rPr>
          <w:i/>
        </w:rPr>
        <w:t xml:space="preserve"> </w:t>
      </w:r>
      <w:proofErr w:type="spellStart"/>
      <w:r w:rsidRPr="00865E0F">
        <w:rPr>
          <w:i/>
        </w:rPr>
        <w:t>Tromsø</w:t>
      </w:r>
      <w:proofErr w:type="spellEnd"/>
      <w:r w:rsidRPr="00865E0F">
        <w:rPr>
          <w:i/>
        </w:rPr>
        <w:t xml:space="preserve"> </w:t>
      </w:r>
      <w:proofErr w:type="spellStart"/>
      <w:r w:rsidRPr="00865E0F">
        <w:rPr>
          <w:i/>
        </w:rPr>
        <w:t>and</w:t>
      </w:r>
      <w:proofErr w:type="spellEnd"/>
      <w:r w:rsidRPr="00865E0F">
        <w:rPr>
          <w:i/>
        </w:rPr>
        <w:t xml:space="preserve"> </w:t>
      </w:r>
      <w:proofErr w:type="spellStart"/>
      <w:r w:rsidRPr="00865E0F">
        <w:rPr>
          <w:i/>
        </w:rPr>
        <w:t>Stensaas</w:t>
      </w:r>
      <w:proofErr w:type="spellEnd"/>
      <w:r w:rsidRPr="00865E0F">
        <w:rPr>
          <w:i/>
        </w:rPr>
        <w:t xml:space="preserve"> v. </w:t>
      </w:r>
      <w:proofErr w:type="spellStart"/>
      <w:r w:rsidRPr="00865E0F">
        <w:rPr>
          <w:i/>
        </w:rPr>
        <w:t>Norway</w:t>
      </w:r>
      <w:proofErr w:type="spellEnd"/>
      <w:r w:rsidRPr="00865E0F">
        <w:t xml:space="preserve"> [GC], № 21980/93, §§ 59 и 62, ЕСПЧ 1999</w:t>
      </w:r>
      <w:r w:rsidRPr="00865E0F">
        <w:noBreakHyphen/>
        <w:t xml:space="preserve">III; </w:t>
      </w:r>
      <w:proofErr w:type="spellStart"/>
      <w:r w:rsidRPr="00865E0F">
        <w:rPr>
          <w:i/>
        </w:rPr>
        <w:t>Couderc</w:t>
      </w:r>
      <w:proofErr w:type="spellEnd"/>
      <w:r w:rsidRPr="00865E0F">
        <w:rPr>
          <w:i/>
        </w:rPr>
        <w:t xml:space="preserve"> </w:t>
      </w:r>
      <w:proofErr w:type="spellStart"/>
      <w:r w:rsidRPr="00865E0F">
        <w:rPr>
          <w:i/>
        </w:rPr>
        <w:t>and</w:t>
      </w:r>
      <w:proofErr w:type="spellEnd"/>
      <w:r w:rsidRPr="00865E0F">
        <w:rPr>
          <w:i/>
        </w:rPr>
        <w:t xml:space="preserve"> </w:t>
      </w:r>
      <w:proofErr w:type="spellStart"/>
      <w:r w:rsidRPr="00865E0F">
        <w:rPr>
          <w:i/>
        </w:rPr>
        <w:t>Hachette</w:t>
      </w:r>
      <w:proofErr w:type="spellEnd"/>
      <w:r w:rsidRPr="00865E0F">
        <w:rPr>
          <w:i/>
        </w:rPr>
        <w:t xml:space="preserve"> </w:t>
      </w:r>
      <w:proofErr w:type="spellStart"/>
      <w:r w:rsidRPr="00865E0F">
        <w:rPr>
          <w:i/>
        </w:rPr>
        <w:t>Filipacchi</w:t>
      </w:r>
      <w:proofErr w:type="spellEnd"/>
      <w:r w:rsidRPr="00865E0F">
        <w:rPr>
          <w:i/>
        </w:rPr>
        <w:t xml:space="preserve"> </w:t>
      </w:r>
      <w:proofErr w:type="spellStart"/>
      <w:r w:rsidRPr="00865E0F">
        <w:rPr>
          <w:i/>
        </w:rPr>
        <w:t>Associés</w:t>
      </w:r>
      <w:proofErr w:type="spellEnd"/>
      <w:r w:rsidRPr="00865E0F">
        <w:t xml:space="preserve"> </w:t>
      </w:r>
      <w:r w:rsidRPr="00865E0F">
        <w:rPr>
          <w:i/>
        </w:rPr>
        <w:t xml:space="preserve">v. </w:t>
      </w:r>
      <w:proofErr w:type="spellStart"/>
      <w:r w:rsidRPr="00865E0F">
        <w:rPr>
          <w:i/>
        </w:rPr>
        <w:t>France</w:t>
      </w:r>
      <w:proofErr w:type="spellEnd"/>
      <w:r w:rsidRPr="00865E0F">
        <w:rPr>
          <w:i/>
        </w:rPr>
        <w:t xml:space="preserve"> </w:t>
      </w:r>
      <w:r w:rsidRPr="00865E0F">
        <w:t xml:space="preserve">[GC], № 40454/07, § 89, ЕСПЧ 2015 г. (откъси), и </w:t>
      </w:r>
      <w:r w:rsidRPr="00865E0F">
        <w:rPr>
          <w:i/>
        </w:rPr>
        <w:t>Румяна Иванова срещу България</w:t>
      </w:r>
      <w:r w:rsidRPr="00865E0F">
        <w:t>, № 36207/03, § 58, 14 февруари 2008 г.).</w:t>
      </w:r>
    </w:p>
    <w:p w:rsidR="00372CAD" w:rsidRPr="00865E0F" w:rsidRDefault="00372CAD" w:rsidP="00FE7467">
      <w:pPr>
        <w:pStyle w:val="ECHRPara"/>
      </w:pPr>
      <w:r w:rsidRPr="00865E0F">
        <w:t>24.  Съдът отбелязва освен това, че статията на жалбоподателката съобщава за един медицински случай и за страданието на пациента поради подозренията на д-р М.С. за рак и латентна туберкулоза</w:t>
      </w:r>
      <w:r w:rsidR="009E004E">
        <w:t>,</w:t>
      </w:r>
      <w:r w:rsidRPr="00865E0F">
        <w:t xml:space="preserve"> и не твърди широкоразпространени медицински злоупотреби от страна на лекаря или болницата, която последната оглавява. Въпреки че дори единичен случай на медицинска небрежност може да има по-общи последици за качеството на общественото здраве, при обстоятелствата по настоящия случай Съдът не е убеден, че статията се отнася до въпрос от обществен интерес като стандартите на здравните услуги (за разлика от </w:t>
      </w:r>
      <w:proofErr w:type="spellStart"/>
      <w:r w:rsidRPr="00865E0F">
        <w:rPr>
          <w:i/>
        </w:rPr>
        <w:t>Bergens</w:t>
      </w:r>
      <w:proofErr w:type="spellEnd"/>
      <w:r w:rsidRPr="00865E0F">
        <w:rPr>
          <w:i/>
        </w:rPr>
        <w:t xml:space="preserve"> </w:t>
      </w:r>
      <w:proofErr w:type="spellStart"/>
      <w:r w:rsidRPr="00865E0F">
        <w:rPr>
          <w:i/>
        </w:rPr>
        <w:t>Tidende</w:t>
      </w:r>
      <w:proofErr w:type="spellEnd"/>
      <w:r w:rsidRPr="00865E0F">
        <w:rPr>
          <w:i/>
        </w:rPr>
        <w:t xml:space="preserve"> </w:t>
      </w:r>
      <w:proofErr w:type="spellStart"/>
      <w:r w:rsidRPr="00865E0F">
        <w:rPr>
          <w:i/>
        </w:rPr>
        <w:t>and</w:t>
      </w:r>
      <w:proofErr w:type="spellEnd"/>
      <w:r w:rsidRPr="00865E0F">
        <w:rPr>
          <w:i/>
        </w:rPr>
        <w:t xml:space="preserve"> </w:t>
      </w:r>
      <w:proofErr w:type="spellStart"/>
      <w:r w:rsidRPr="00865E0F">
        <w:rPr>
          <w:i/>
        </w:rPr>
        <w:t>Others</w:t>
      </w:r>
      <w:proofErr w:type="spellEnd"/>
      <w:r w:rsidRPr="00865E0F">
        <w:rPr>
          <w:i/>
        </w:rPr>
        <w:t xml:space="preserve"> v. </w:t>
      </w:r>
      <w:proofErr w:type="spellStart"/>
      <w:r w:rsidRPr="00865E0F">
        <w:rPr>
          <w:i/>
        </w:rPr>
        <w:t>Norway</w:t>
      </w:r>
      <w:proofErr w:type="spellEnd"/>
      <w:r w:rsidRPr="00865E0F">
        <w:t>, № 26132/95, § 51, ЕСПЧ 2000</w:t>
      </w:r>
      <w:r w:rsidRPr="00865E0F">
        <w:noBreakHyphen/>
        <w:t>IV, където оспорваната статия твърди неприемливи здравни грижи в клиника и по този начин според Съда „повдига въпроси за защита на потребителите, които пряко засягат местната и националната общественост”).</w:t>
      </w:r>
    </w:p>
    <w:p w:rsidR="00372CAD" w:rsidRPr="00865E0F" w:rsidRDefault="00372CAD" w:rsidP="00FE7467">
      <w:pPr>
        <w:pStyle w:val="ECHRPara"/>
      </w:pPr>
      <w:r w:rsidRPr="00865E0F">
        <w:t xml:space="preserve">25.  Настоящият случай се отнася до многобройни изявления на жалбоподателката и нейното тълкуване на фактите, за които се съобщава. При конкретните обстоятелства Съдът не намира за необходимо да прави разграничение между изложение на факти и </w:t>
      </w:r>
      <w:r w:rsidR="009A24A5">
        <w:t>оценъчни твърдения</w:t>
      </w:r>
      <w:r w:rsidRPr="00865E0F">
        <w:t xml:space="preserve"> в оспорваната статия. </w:t>
      </w:r>
      <w:r w:rsidR="009A24A5">
        <w:t xml:space="preserve">Съдът </w:t>
      </w:r>
      <w:r w:rsidRPr="00865E0F">
        <w:t>много</w:t>
      </w:r>
      <w:r w:rsidR="009A24A5">
        <w:t>кратно</w:t>
      </w:r>
      <w:r w:rsidRPr="00865E0F">
        <w:t xml:space="preserve"> е приемал, че съществуването на факти може да бъде доказано, докато истинността на </w:t>
      </w:r>
      <w:r w:rsidR="009A24A5">
        <w:t>оценъчните твърдения</w:t>
      </w:r>
      <w:r w:rsidRPr="00865E0F">
        <w:t xml:space="preserve"> не подлежи на доказване, но въпреки това такива оценки трябва да </w:t>
      </w:r>
      <w:r w:rsidR="009A24A5">
        <w:t xml:space="preserve">се основават на </w:t>
      </w:r>
      <w:r w:rsidRPr="00865E0F">
        <w:t>някакв</w:t>
      </w:r>
      <w:r w:rsidR="009A24A5">
        <w:t>о</w:t>
      </w:r>
      <w:r w:rsidRPr="00865E0F">
        <w:t xml:space="preserve"> фактическ</w:t>
      </w:r>
      <w:r w:rsidR="009A24A5">
        <w:t>о</w:t>
      </w:r>
      <w:r w:rsidRPr="00865E0F">
        <w:t xml:space="preserve"> основа</w:t>
      </w:r>
      <w:r w:rsidR="009A24A5">
        <w:t>ние и</w:t>
      </w:r>
      <w:r w:rsidRPr="00865E0F">
        <w:t xml:space="preserve"> при липсата на </w:t>
      </w:r>
      <w:r w:rsidR="009A24A5">
        <w:t>такова,</w:t>
      </w:r>
      <w:r w:rsidRPr="00865E0F">
        <w:t xml:space="preserve"> те ще бъдат прекомерни (вж. наред с други </w:t>
      </w:r>
      <w:proofErr w:type="spellStart"/>
      <w:r w:rsidRPr="00865E0F">
        <w:rPr>
          <w:i/>
        </w:rPr>
        <w:t>Cumpǎnǎ</w:t>
      </w:r>
      <w:proofErr w:type="spellEnd"/>
      <w:r w:rsidRPr="00865E0F">
        <w:rPr>
          <w:i/>
        </w:rPr>
        <w:t xml:space="preserve"> </w:t>
      </w:r>
      <w:proofErr w:type="spellStart"/>
      <w:r w:rsidRPr="00865E0F">
        <w:rPr>
          <w:i/>
        </w:rPr>
        <w:t>and</w:t>
      </w:r>
      <w:proofErr w:type="spellEnd"/>
      <w:r w:rsidRPr="00865E0F">
        <w:rPr>
          <w:i/>
        </w:rPr>
        <w:t xml:space="preserve"> </w:t>
      </w:r>
      <w:proofErr w:type="spellStart"/>
      <w:r w:rsidRPr="00865E0F">
        <w:rPr>
          <w:i/>
        </w:rPr>
        <w:t>Mazǎre</w:t>
      </w:r>
      <w:proofErr w:type="spellEnd"/>
      <w:r w:rsidRPr="00865E0F">
        <w:rPr>
          <w:i/>
        </w:rPr>
        <w:t xml:space="preserve"> v. Romania</w:t>
      </w:r>
      <w:r w:rsidRPr="00865E0F">
        <w:t xml:space="preserve"> [GC], № 33348/96, § 98-9, ЕСПЧ 2004</w:t>
      </w:r>
      <w:r w:rsidRPr="00865E0F">
        <w:noBreakHyphen/>
        <w:t xml:space="preserve">XI, и </w:t>
      </w:r>
      <w:proofErr w:type="spellStart"/>
      <w:r w:rsidRPr="00865E0F">
        <w:rPr>
          <w:i/>
        </w:rPr>
        <w:t>Morice</w:t>
      </w:r>
      <w:proofErr w:type="spellEnd"/>
      <w:r w:rsidRPr="00865E0F">
        <w:rPr>
          <w:i/>
        </w:rPr>
        <w:t xml:space="preserve"> v. </w:t>
      </w:r>
      <w:proofErr w:type="spellStart"/>
      <w:r w:rsidRPr="00865E0F">
        <w:rPr>
          <w:i/>
        </w:rPr>
        <w:t>France</w:t>
      </w:r>
      <w:proofErr w:type="spellEnd"/>
      <w:r w:rsidRPr="00865E0F">
        <w:rPr>
          <w:i/>
        </w:rPr>
        <w:t xml:space="preserve"> </w:t>
      </w:r>
      <w:r w:rsidRPr="00865E0F">
        <w:t>[GC], № 29369/10, § 126, ЕСПЧ 2015 г.).</w:t>
      </w:r>
    </w:p>
    <w:p w:rsidR="00372CAD" w:rsidRPr="00865E0F" w:rsidRDefault="00372CAD" w:rsidP="00FE7467">
      <w:pPr>
        <w:pStyle w:val="ECHRPara"/>
      </w:pPr>
      <w:r w:rsidRPr="00865E0F">
        <w:t xml:space="preserve">26.  Жалбоподателката предполага в статията си, че в конкретния случай д-р М.С. е действала некомпетентно при диагностицирането на </w:t>
      </w:r>
      <w:r w:rsidRPr="00865E0F">
        <w:lastRenderedPageBreak/>
        <w:t>пациента и с това, че го е задължила да премине ненужни и евентуално вредни изследвания, като по този начин му</w:t>
      </w:r>
      <w:r w:rsidR="00563D0B">
        <w:t xml:space="preserve"> е</w:t>
      </w:r>
      <w:r w:rsidRPr="00865E0F">
        <w:t xml:space="preserve"> причин</w:t>
      </w:r>
      <w:r w:rsidR="00563D0B">
        <w:t>ила</w:t>
      </w:r>
      <w:r w:rsidRPr="00865E0F">
        <w:t xml:space="preserve"> значителен стрес. Според експертизата, назначена от Окръжен съд - Враца обаче, действията на лекаря са били компетентни и в съответствие с добрата медицинска практика (вж. параграф 9 по-горе). Здравните власти, на които се оплаква пациентът, достигат до същото заключение (вж. параграф 6 по-горе). Лекарят, с когото жалбоподателката се консултира преди да напише статията си, смята, че биха могли да се направят дори още допълнителни изследвания, и не критикува д-р М.С. </w:t>
      </w:r>
      <w:r w:rsidR="00E9110F" w:rsidRPr="00865E0F">
        <w:t>и</w:t>
      </w:r>
      <w:r w:rsidRPr="00865E0F">
        <w:t xml:space="preserve"> не предполага, че тя е действала некомпетентно (вж. параграф 10 по-горе). Съдът намира също така за важно да отбележи, че жалбоподателката не е потърсила мнението на д-р М.С., давайки ѝ възможност да коментира за целите на оспорваната публикация.</w:t>
      </w:r>
    </w:p>
    <w:p w:rsidR="00372CAD" w:rsidRPr="00865E0F" w:rsidRDefault="00372CAD" w:rsidP="00FE7467">
      <w:pPr>
        <w:pStyle w:val="ECHRPara"/>
      </w:pPr>
      <w:r w:rsidRPr="00865E0F">
        <w:t>27.  Следователно Съдът е на мнение, че изявленията, направени от жалбоподателката в нейната оспорвана статия и сметнати на национално равнище за клеветнически, не са доказани като верни или като имащи необходим</w:t>
      </w:r>
      <w:r w:rsidR="00E23C3B">
        <w:t>ото и</w:t>
      </w:r>
      <w:r w:rsidRPr="00865E0F">
        <w:t xml:space="preserve"> достатъчн</w:t>
      </w:r>
      <w:r w:rsidR="00E23C3B">
        <w:t>о</w:t>
      </w:r>
      <w:r w:rsidRPr="00865E0F">
        <w:t xml:space="preserve"> фактическ</w:t>
      </w:r>
      <w:r w:rsidR="00E23C3B">
        <w:t>о</w:t>
      </w:r>
      <w:r w:rsidRPr="00865E0F">
        <w:t xml:space="preserve"> основа</w:t>
      </w:r>
      <w:r w:rsidR="00E23C3B">
        <w:t>ние</w:t>
      </w:r>
      <w:r w:rsidRPr="00865E0F">
        <w:t xml:space="preserve">, и поради това са прекомерни. </w:t>
      </w:r>
      <w:r w:rsidR="00E23C3B">
        <w:t>Съдът</w:t>
      </w:r>
      <w:r w:rsidRPr="00865E0F">
        <w:t xml:space="preserve"> </w:t>
      </w:r>
      <w:r w:rsidR="00E9110F" w:rsidRPr="00865E0F">
        <w:t>намира</w:t>
      </w:r>
      <w:r w:rsidRPr="00865E0F">
        <w:t>, че националните власти имат право да наложат ограничение на правото на жалбоподателката на свобода на изразяване, което съответ</w:t>
      </w:r>
      <w:r w:rsidR="00E23C3B">
        <w:t>ства</w:t>
      </w:r>
      <w:r w:rsidRPr="00865E0F">
        <w:t xml:space="preserve"> на „належаща социална нужда“. Освен това Съдът е убеден, че мотивите, изложени от Апелативен съд - София за подвеждане на жалбоподателката под отговорност да плати обезщетение за вреди на д-р М.С. (Вж. параграф 13 по-горе), макар и кратки, </w:t>
      </w:r>
      <w:r w:rsidR="00E23C3B">
        <w:t>разглеждат</w:t>
      </w:r>
      <w:r w:rsidRPr="00865E0F">
        <w:t xml:space="preserve"> ключовите елементи на делото и може да се смятат за относими и достатъчни.</w:t>
      </w:r>
    </w:p>
    <w:p w:rsidR="00372CAD" w:rsidRPr="00865E0F" w:rsidRDefault="00372CAD" w:rsidP="00FE7467">
      <w:pPr>
        <w:pStyle w:val="ECHRPara"/>
      </w:pPr>
      <w:r w:rsidRPr="00865E0F">
        <w:t xml:space="preserve">28.  Съдът все пак трябва да провери дали санкцията, </w:t>
      </w:r>
      <w:r w:rsidR="00E23C3B">
        <w:t>наложена на</w:t>
      </w:r>
      <w:r w:rsidRPr="00865E0F">
        <w:t xml:space="preserve"> жалбоподателката, е такава, че да наруши баланса между свободата на изразяване и необходимостта от защита на професионалната репутация на д-р М.С. (вж. </w:t>
      </w:r>
      <w:proofErr w:type="spellStart"/>
      <w:r w:rsidRPr="00865E0F">
        <w:rPr>
          <w:i/>
        </w:rPr>
        <w:t>Cumpǎnǎ</w:t>
      </w:r>
      <w:proofErr w:type="spellEnd"/>
      <w:r w:rsidRPr="00865E0F">
        <w:rPr>
          <w:i/>
        </w:rPr>
        <w:t xml:space="preserve"> </w:t>
      </w:r>
      <w:proofErr w:type="spellStart"/>
      <w:r w:rsidRPr="00865E0F">
        <w:rPr>
          <w:i/>
        </w:rPr>
        <w:t>and</w:t>
      </w:r>
      <w:proofErr w:type="spellEnd"/>
      <w:r w:rsidRPr="00865E0F">
        <w:rPr>
          <w:i/>
        </w:rPr>
        <w:t xml:space="preserve"> </w:t>
      </w:r>
      <w:proofErr w:type="spellStart"/>
      <w:r w:rsidRPr="00865E0F">
        <w:rPr>
          <w:i/>
        </w:rPr>
        <w:t>Mazǎre</w:t>
      </w:r>
      <w:proofErr w:type="spellEnd"/>
      <w:r w:rsidRPr="00865E0F">
        <w:t xml:space="preserve">, § 111, и </w:t>
      </w:r>
      <w:r w:rsidRPr="00865E0F">
        <w:rPr>
          <w:i/>
        </w:rPr>
        <w:t>Румяна Иванова</w:t>
      </w:r>
      <w:r w:rsidRPr="00865E0F">
        <w:t>, § 69, и двете цитирани по-горе).</w:t>
      </w:r>
    </w:p>
    <w:p w:rsidR="00372CAD" w:rsidRPr="00865E0F" w:rsidRDefault="00372CAD" w:rsidP="00FE7467">
      <w:pPr>
        <w:pStyle w:val="ECHRPara"/>
      </w:pPr>
      <w:r w:rsidRPr="00865E0F">
        <w:t xml:space="preserve">29.  Жалбоподателката е подведена под отговорност за клевета в гражданско производство, заведено от д-р М.С., и е осъдена от Апелативен съд - София съвместно с издателя на вестника да заплати обезщетение за вреди в размер на равностойността на 5 600 евро (вж. параграф 14 по-горе). На практика, </w:t>
      </w:r>
      <w:r w:rsidR="00E23C3B">
        <w:t>след</w:t>
      </w:r>
      <w:r w:rsidRPr="00865E0F">
        <w:t xml:space="preserve"> добавя</w:t>
      </w:r>
      <w:r w:rsidR="00E23C3B">
        <w:t>не на</w:t>
      </w:r>
      <w:r w:rsidRPr="00865E0F">
        <w:t xml:space="preserve"> лихви за забава и съответните разходи и разноски, реалната сума, платена от жалбоподателката, е равностойността на 11 675 евро (вж. параграф 16 по-горе).</w:t>
      </w:r>
    </w:p>
    <w:p w:rsidR="00372CAD" w:rsidRPr="00865E0F" w:rsidRDefault="00372CAD" w:rsidP="00FE7467">
      <w:pPr>
        <w:pStyle w:val="ECHRPara"/>
      </w:pPr>
      <w:r w:rsidRPr="00865E0F">
        <w:t xml:space="preserve">30.  Съдът отбелязва, че като се вземе предвид стандарта на живот в България и факта, че вестникът на жалбоподателката изглежда сравнително малко местно издание, финансовата тежест, наложена на жалбоподателката, изглежда значителна. Както вече е отбелязано обаче, </w:t>
      </w:r>
      <w:r w:rsidR="00E23C3B">
        <w:t>тя</w:t>
      </w:r>
      <w:r w:rsidRPr="00865E0F">
        <w:t xml:space="preserve"> е </w:t>
      </w:r>
      <w:r w:rsidR="00E23C3B">
        <w:t>осъдена</w:t>
      </w:r>
      <w:r w:rsidRPr="00865E0F">
        <w:t xml:space="preserve"> да </w:t>
      </w:r>
      <w:r w:rsidR="00E23C3B">
        <w:t>из</w:t>
      </w:r>
      <w:r w:rsidRPr="00865E0F">
        <w:t xml:space="preserve">плати тази сума </w:t>
      </w:r>
      <w:r w:rsidR="00E23C3B">
        <w:t>солидарно</w:t>
      </w:r>
      <w:r w:rsidRPr="00865E0F">
        <w:t xml:space="preserve"> с издателя на вестника и не обяснява защо е платила цялата сума сама. Тя</w:t>
      </w:r>
      <w:r w:rsidR="00E23C3B">
        <w:t>,</w:t>
      </w:r>
      <w:r w:rsidRPr="00865E0F">
        <w:t xml:space="preserve"> също така не предоставя </w:t>
      </w:r>
      <w:r w:rsidRPr="00865E0F">
        <w:lastRenderedPageBreak/>
        <w:t>информация за финансовото си състояние, нито за издателя и неговото финансово, правно и административно състояние.</w:t>
      </w:r>
    </w:p>
    <w:p w:rsidR="00372CAD" w:rsidRPr="00865E0F" w:rsidRDefault="00372CAD" w:rsidP="00FE7467">
      <w:pPr>
        <w:pStyle w:val="ECHRPara"/>
      </w:pPr>
      <w:r w:rsidRPr="00865E0F">
        <w:t xml:space="preserve">31.  При тези обстоятелства Съдът не може да направи </w:t>
      </w:r>
      <w:r w:rsidR="00A96C5F">
        <w:t xml:space="preserve">преценка дали е спазен </w:t>
      </w:r>
      <w:r w:rsidRPr="00865E0F">
        <w:t>баланс</w:t>
      </w:r>
      <w:r w:rsidR="00F52FA5">
        <w:t>ът</w:t>
      </w:r>
      <w:r w:rsidRPr="00865E0F">
        <w:t xml:space="preserve"> между различните интереси и не е в състояние да заключи, че </w:t>
      </w:r>
      <w:r w:rsidR="000024EB">
        <w:t>осъждането на</w:t>
      </w:r>
      <w:r w:rsidRPr="00865E0F">
        <w:t xml:space="preserve"> жалбоподателката </w:t>
      </w:r>
      <w:r w:rsidR="000024EB">
        <w:t xml:space="preserve">да заплати обезщетение за </w:t>
      </w:r>
      <w:r w:rsidRPr="00865E0F">
        <w:t xml:space="preserve">вреди, </w:t>
      </w:r>
      <w:r w:rsidR="00F52FA5">
        <w:t>ведно</w:t>
      </w:r>
      <w:r w:rsidRPr="00865E0F">
        <w:t xml:space="preserve"> с лихвите и дължимите разходи и разноски, представлява непропорционална санкция за нея и за дружеството, </w:t>
      </w:r>
      <w:r w:rsidR="000024EB">
        <w:t>издател на</w:t>
      </w:r>
      <w:r w:rsidRPr="00865E0F">
        <w:t xml:space="preserve"> вестника, и че </w:t>
      </w:r>
      <w:r w:rsidR="00F52FA5">
        <w:t xml:space="preserve">следователно </w:t>
      </w:r>
      <w:r w:rsidRPr="00865E0F">
        <w:t>националните власти са превишили свобода</w:t>
      </w:r>
      <w:r w:rsidR="00F52FA5">
        <w:t>та си</w:t>
      </w:r>
      <w:r w:rsidRPr="00865E0F">
        <w:t xml:space="preserve"> на преценка.</w:t>
      </w:r>
    </w:p>
    <w:p w:rsidR="00372CAD" w:rsidRPr="00865E0F" w:rsidRDefault="00372CAD" w:rsidP="00FE7467">
      <w:pPr>
        <w:pStyle w:val="ECHRPara"/>
      </w:pPr>
      <w:r w:rsidRPr="00865E0F">
        <w:t>32.  С оглед на всички материали, с които разполага, Съдът намира следователно, че те не разкриват каквото и да е нарушение на правата и свободите на жалбоподател</w:t>
      </w:r>
      <w:r w:rsidR="00932D63" w:rsidRPr="00865E0F">
        <w:t>ката</w:t>
      </w:r>
      <w:r w:rsidRPr="00865E0F">
        <w:t>, посочени в Конвенцията или нейните Протоколи.</w:t>
      </w:r>
    </w:p>
    <w:p w:rsidR="00372CAD" w:rsidRPr="00865E0F" w:rsidRDefault="00372CAD" w:rsidP="00FE7467">
      <w:pPr>
        <w:pStyle w:val="ECHRPara"/>
      </w:pPr>
      <w:r w:rsidRPr="00865E0F">
        <w:t>33.  Следователно жалбата е явно необоснована и трябва да бъде отхвърлена в съответствие с чл.</w:t>
      </w:r>
      <w:bookmarkStart w:id="0" w:name="_GoBack"/>
      <w:bookmarkEnd w:id="0"/>
      <w:r w:rsidRPr="00865E0F">
        <w:t xml:space="preserve"> 35 §§ 3 (а) и 4 от Конвенцията.</w:t>
      </w:r>
    </w:p>
    <w:p w:rsidR="00EE3314" w:rsidRPr="00865E0F" w:rsidRDefault="00EE3314" w:rsidP="00FE7467">
      <w:pPr>
        <w:jc w:val="left"/>
      </w:pPr>
      <w:r w:rsidRPr="00865E0F">
        <w:br w:type="page"/>
      </w:r>
    </w:p>
    <w:p w:rsidR="00372CAD" w:rsidRPr="00865E0F" w:rsidRDefault="00372CAD" w:rsidP="00FE7467">
      <w:pPr>
        <w:pStyle w:val="JuParaLast"/>
      </w:pPr>
      <w:r w:rsidRPr="00865E0F">
        <w:lastRenderedPageBreak/>
        <w:t>По тези съображения съдът единодушно</w:t>
      </w:r>
    </w:p>
    <w:p w:rsidR="00372CAD" w:rsidRPr="00865E0F" w:rsidRDefault="00372CAD" w:rsidP="00FE7467">
      <w:pPr>
        <w:pStyle w:val="DecList"/>
      </w:pPr>
      <w:r w:rsidRPr="00865E0F">
        <w:rPr>
          <w:i/>
        </w:rPr>
        <w:t>Обявява</w:t>
      </w:r>
      <w:r w:rsidRPr="00865E0F">
        <w:t xml:space="preserve"> жалбата за недопустима.</w:t>
      </w:r>
    </w:p>
    <w:p w:rsidR="00EE3314" w:rsidRPr="00865E0F" w:rsidRDefault="006267D3" w:rsidP="00FE7467">
      <w:pPr>
        <w:pStyle w:val="DecList"/>
      </w:pPr>
      <w:r w:rsidRPr="00865E0F">
        <w:t>Изготвено на английски език и съобщено писмено на 10 януари 2019 г.</w:t>
      </w:r>
    </w:p>
    <w:p w:rsidR="00EE3314" w:rsidRPr="00865E0F" w:rsidRDefault="00EE3314" w:rsidP="00FE7467">
      <w:pPr>
        <w:pStyle w:val="DecList"/>
      </w:pPr>
    </w:p>
    <w:p w:rsidR="00206A52" w:rsidRPr="00FE7467" w:rsidRDefault="006267D3" w:rsidP="00FE7467">
      <w:pPr>
        <w:pStyle w:val="JuSigned"/>
        <w:tabs>
          <w:tab w:val="clear" w:pos="851"/>
          <w:tab w:val="clear" w:pos="6407"/>
          <w:tab w:val="center" w:pos="1276"/>
          <w:tab w:val="center" w:pos="5812"/>
        </w:tabs>
      </w:pPr>
      <w:r w:rsidRPr="00865E0F">
        <w:tab/>
        <w:t xml:space="preserve">Милан </w:t>
      </w:r>
      <w:proofErr w:type="spellStart"/>
      <w:r w:rsidRPr="00865E0F">
        <w:t>Бла</w:t>
      </w:r>
      <w:r w:rsidR="00932D63" w:rsidRPr="00865E0F">
        <w:t>с</w:t>
      </w:r>
      <w:r w:rsidRPr="00865E0F">
        <w:t>ко</w:t>
      </w:r>
      <w:proofErr w:type="spellEnd"/>
      <w:r w:rsidRPr="00865E0F">
        <w:tab/>
        <w:t xml:space="preserve">Габриеле </w:t>
      </w:r>
      <w:proofErr w:type="spellStart"/>
      <w:r w:rsidRPr="00865E0F">
        <w:t>Куцко-Щадлмайер</w:t>
      </w:r>
      <w:proofErr w:type="spellEnd"/>
      <w:r w:rsidRPr="00865E0F">
        <w:t xml:space="preserve"> </w:t>
      </w:r>
      <w:r w:rsidRPr="00865E0F">
        <w:br/>
      </w:r>
      <w:r w:rsidRPr="00865E0F">
        <w:tab/>
      </w:r>
      <w:r w:rsidR="00932D63" w:rsidRPr="00865E0F">
        <w:t>з</w:t>
      </w:r>
      <w:r w:rsidRPr="00865E0F">
        <w:t>аместник-секретар</w:t>
      </w:r>
      <w:r w:rsidRPr="00865E0F">
        <w:tab/>
      </w:r>
      <w:r w:rsidR="00932D63" w:rsidRPr="00865E0F">
        <w:t>п</w:t>
      </w:r>
      <w:r w:rsidRPr="00865E0F">
        <w:t>редседател</w:t>
      </w:r>
    </w:p>
    <w:sectPr w:rsidR="00206A52" w:rsidRPr="00FE7467" w:rsidSect="00760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2274" w:right="2274" w:bottom="2274" w:left="2274" w:header="170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3D" w:rsidRDefault="005D3F3D">
      <w:r>
        <w:separator/>
      </w:r>
    </w:p>
  </w:endnote>
  <w:endnote w:type="continuationSeparator" w:id="0">
    <w:p w:rsidR="005D3F3D" w:rsidRDefault="005D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8F" w:rsidRDefault="000E2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8F" w:rsidRDefault="000E26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CAD" w:rsidRPr="00372CAD" w:rsidRDefault="00372CAD" w:rsidP="0020718E">
    <w:pPr>
      <w:jc w:val="center"/>
    </w:pPr>
    <w:r>
      <w:rPr>
        <w:noProof/>
        <w:lang w:val="en-US" w:eastAsia="en-US" w:bidi="ar-SA"/>
      </w:rPr>
      <w:drawing>
        <wp:inline distT="0" distB="0" distL="0" distR="0" wp14:anchorId="3EBF8694" wp14:editId="549AA32C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C7B" w:rsidRPr="00700638" w:rsidRDefault="000E268F" w:rsidP="002E2C7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3D" w:rsidRDefault="005D3F3D">
      <w:r>
        <w:separator/>
      </w:r>
    </w:p>
  </w:footnote>
  <w:footnote w:type="continuationSeparator" w:id="0">
    <w:p w:rsidR="005D3F3D" w:rsidRDefault="005D3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7B" w:rsidRPr="00700638" w:rsidRDefault="007F1C04" w:rsidP="0076040F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268F">
      <w:rPr>
        <w:rStyle w:val="PageNumber"/>
        <w:noProof/>
      </w:rPr>
      <w:t>8</w:t>
    </w:r>
    <w:r>
      <w:rPr>
        <w:rStyle w:val="PageNumber"/>
      </w:rPr>
      <w:fldChar w:fldCharType="end"/>
    </w:r>
    <w:r>
      <w:tab/>
    </w:r>
    <w:r w:rsidR="006B45DE">
      <w:t xml:space="preserve">РЕШЕНИЕ </w:t>
    </w:r>
    <w:r>
      <w:t>ТОШЕВА СРЕЩУ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C7B" w:rsidRPr="00700638" w:rsidRDefault="006267D3" w:rsidP="0076040F">
    <w:pPr>
      <w:pStyle w:val="ECHRHeader"/>
    </w:pPr>
    <w:r>
      <w:tab/>
    </w:r>
    <w:r w:rsidR="006B45DE">
      <w:t xml:space="preserve">РЕШЕНИЕ </w:t>
    </w:r>
    <w:r>
      <w:t>ТОШЕВА СРЕЩУ БЪЛГАРИЯ</w:t>
    </w:r>
    <w:r>
      <w:tab/>
    </w:r>
    <w:r w:rsidR="007F1C04">
      <w:rPr>
        <w:rStyle w:val="PageNumber"/>
      </w:rPr>
      <w:fldChar w:fldCharType="begin"/>
    </w:r>
    <w:r w:rsidR="007F1C04">
      <w:rPr>
        <w:rStyle w:val="PageNumber"/>
      </w:rPr>
      <w:instrText xml:space="preserve"> PAGE </w:instrText>
    </w:r>
    <w:r w:rsidR="007F1C04">
      <w:rPr>
        <w:rStyle w:val="PageNumber"/>
      </w:rPr>
      <w:fldChar w:fldCharType="separate"/>
    </w:r>
    <w:r w:rsidR="000E268F">
      <w:rPr>
        <w:rStyle w:val="PageNumber"/>
        <w:noProof/>
      </w:rPr>
      <w:t>9</w:t>
    </w:r>
    <w:r w:rsidR="007F1C04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CAD" w:rsidRPr="00A45145" w:rsidRDefault="00372CAD" w:rsidP="00A45145">
    <w:pPr>
      <w:jc w:val="center"/>
    </w:pPr>
    <w:r>
      <w:rPr>
        <w:noProof/>
        <w:lang w:val="en-US" w:eastAsia="en-US" w:bidi="ar-SA"/>
      </w:rPr>
      <w:drawing>
        <wp:inline distT="0" distB="0" distL="0" distR="0" wp14:anchorId="5170E6C7" wp14:editId="73523316">
          <wp:extent cx="2962275" cy="1219200"/>
          <wp:effectExtent l="0" t="0" r="9525" b="0"/>
          <wp:docPr id="15" name="Picture 15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C7B" w:rsidRPr="00700638" w:rsidRDefault="000E268F" w:rsidP="00EA100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7C15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A259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E025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8C01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BCB4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6B4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124C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ADC3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40F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247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20C1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5C4D5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BB25E0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EMM" w:val="0"/>
    <w:docVar w:name="NBEMMDOC" w:val="0"/>
  </w:docVars>
  <w:rsids>
    <w:rsidRoot w:val="00372CAD"/>
    <w:rsid w:val="000024EB"/>
    <w:rsid w:val="00061DCE"/>
    <w:rsid w:val="000E268F"/>
    <w:rsid w:val="0012358A"/>
    <w:rsid w:val="00186866"/>
    <w:rsid w:val="001D6C1C"/>
    <w:rsid w:val="00372CAD"/>
    <w:rsid w:val="003A1022"/>
    <w:rsid w:val="003E3C60"/>
    <w:rsid w:val="00461F1E"/>
    <w:rsid w:val="004A6B6B"/>
    <w:rsid w:val="004B091D"/>
    <w:rsid w:val="004C5952"/>
    <w:rsid w:val="004F2CC8"/>
    <w:rsid w:val="0055184C"/>
    <w:rsid w:val="00563D0B"/>
    <w:rsid w:val="005D3F3D"/>
    <w:rsid w:val="005E56C2"/>
    <w:rsid w:val="006267D3"/>
    <w:rsid w:val="006B31D6"/>
    <w:rsid w:val="006B45DE"/>
    <w:rsid w:val="006E123B"/>
    <w:rsid w:val="007F1C04"/>
    <w:rsid w:val="00865E0F"/>
    <w:rsid w:val="008B7888"/>
    <w:rsid w:val="008C103D"/>
    <w:rsid w:val="008E282C"/>
    <w:rsid w:val="00932D63"/>
    <w:rsid w:val="009A24A5"/>
    <w:rsid w:val="009E004E"/>
    <w:rsid w:val="00A07501"/>
    <w:rsid w:val="00A96C5F"/>
    <w:rsid w:val="00B53F81"/>
    <w:rsid w:val="00B629F4"/>
    <w:rsid w:val="00B95868"/>
    <w:rsid w:val="00BD38A3"/>
    <w:rsid w:val="00C310E6"/>
    <w:rsid w:val="00C42C12"/>
    <w:rsid w:val="00C47490"/>
    <w:rsid w:val="00CA51AE"/>
    <w:rsid w:val="00D77092"/>
    <w:rsid w:val="00D957AF"/>
    <w:rsid w:val="00E23C3B"/>
    <w:rsid w:val="00E9110F"/>
    <w:rsid w:val="00EC234F"/>
    <w:rsid w:val="00EE3314"/>
    <w:rsid w:val="00F37F0E"/>
    <w:rsid w:val="00F52FA5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8CF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987A64"/>
    <w:pPr>
      <w:jc w:val="both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987A6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87A64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87A6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87A6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987A6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987A6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87A6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987A6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987A6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Signed">
    <w:name w:val="Ju_Signed"/>
    <w:basedOn w:val="Normal"/>
    <w:next w:val="JuParaLast"/>
    <w:uiPriority w:val="32"/>
    <w:qFormat/>
    <w:rsid w:val="00987A64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ECHRPara">
    <w:name w:val="ECHR_Para"/>
    <w:aliases w:val="Ju_Para"/>
    <w:basedOn w:val="Normal"/>
    <w:link w:val="JuParaCar"/>
    <w:uiPriority w:val="12"/>
    <w:qFormat/>
    <w:rsid w:val="00987A64"/>
    <w:pPr>
      <w:ind w:firstLine="284"/>
    </w:pPr>
  </w:style>
  <w:style w:type="character" w:styleId="PageNumber">
    <w:name w:val="page number"/>
    <w:uiPriority w:val="99"/>
    <w:semiHidden/>
    <w:rsid w:val="00E93FC7"/>
    <w:rPr>
      <w:sz w:val="18"/>
    </w:rPr>
  </w:style>
  <w:style w:type="character" w:styleId="CommentReference">
    <w:name w:val="annotation reference"/>
    <w:uiPriority w:val="99"/>
    <w:semiHidden/>
    <w:rsid w:val="00E93FC7"/>
    <w:rPr>
      <w:sz w:val="16"/>
    </w:rPr>
  </w:style>
  <w:style w:type="paragraph" w:styleId="CommentText">
    <w:name w:val="annotation text"/>
    <w:basedOn w:val="Normal"/>
    <w:link w:val="CommentTextChar"/>
    <w:semiHidden/>
    <w:rsid w:val="00E93FC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FC7"/>
    <w:rPr>
      <w:rFonts w:eastAsiaTheme="minorEastAsia"/>
      <w:sz w:val="20"/>
    </w:rPr>
  </w:style>
  <w:style w:type="paragraph" w:customStyle="1" w:styleId="DecHTitle">
    <w:name w:val="Dec_H_Title"/>
    <w:basedOn w:val="ECHRTitleCentre1"/>
    <w:uiPriority w:val="7"/>
    <w:qFormat/>
    <w:rsid w:val="00987A64"/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987A64"/>
    <w:pPr>
      <w:spacing w:after="240"/>
      <w:jc w:val="center"/>
      <w:outlineLvl w:val="0"/>
    </w:pPr>
    <w:rPr>
      <w:rFonts w:asciiTheme="majorHAnsi" w:hAnsiTheme="majorHAnsi"/>
      <w:i/>
    </w:rPr>
  </w:style>
  <w:style w:type="paragraph" w:customStyle="1" w:styleId="JuTitle">
    <w:name w:val="Ju_Title"/>
    <w:basedOn w:val="Normal"/>
    <w:next w:val="ECHRPara"/>
    <w:uiPriority w:val="3"/>
    <w:qFormat/>
    <w:rsid w:val="00987A64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paragraph" w:customStyle="1" w:styleId="ECHRHeader">
    <w:name w:val="ECHR_Header"/>
    <w:aliases w:val="Ju_Header"/>
    <w:basedOn w:val="Header"/>
    <w:uiPriority w:val="4"/>
    <w:qFormat/>
    <w:rsid w:val="00987A64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styleId="Header">
    <w:name w:val="header"/>
    <w:basedOn w:val="Normal"/>
    <w:link w:val="HeaderChar"/>
    <w:uiPriority w:val="57"/>
    <w:semiHidden/>
    <w:rsid w:val="00987A64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57"/>
    <w:semiHidden/>
    <w:rsid w:val="00987A6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87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64"/>
    <w:rPr>
      <w:rFonts w:ascii="Tahoma" w:eastAsiaTheme="minorEastAsia" w:hAnsi="Tahoma" w:cs="Tahoma"/>
      <w:sz w:val="16"/>
      <w:szCs w:val="16"/>
    </w:rPr>
  </w:style>
  <w:style w:type="paragraph" w:customStyle="1" w:styleId="JuAppQuestion">
    <w:name w:val="Ju_App_Question"/>
    <w:basedOn w:val="Normal"/>
    <w:uiPriority w:val="5"/>
    <w:qFormat/>
    <w:rsid w:val="00987A64"/>
    <w:pPr>
      <w:numPr>
        <w:numId w:val="16"/>
      </w:numPr>
      <w:jc w:val="left"/>
    </w:pPr>
    <w:rPr>
      <w:b/>
    </w:rPr>
  </w:style>
  <w:style w:type="paragraph" w:customStyle="1" w:styleId="OpiPara">
    <w:name w:val="Opi_Para"/>
    <w:basedOn w:val="ECHRPara"/>
    <w:uiPriority w:val="46"/>
    <w:qFormat/>
    <w:rsid w:val="00987A64"/>
  </w:style>
  <w:style w:type="paragraph" w:customStyle="1" w:styleId="ECHRParaQuote">
    <w:name w:val="ECHR_Para_Quote"/>
    <w:aliases w:val="Ju_Quot"/>
    <w:basedOn w:val="Normal"/>
    <w:uiPriority w:val="14"/>
    <w:qFormat/>
    <w:rsid w:val="00987A64"/>
    <w:pPr>
      <w:spacing w:before="120" w:after="120"/>
      <w:ind w:left="425" w:firstLine="142"/>
    </w:pPr>
    <w:rPr>
      <w:sz w:val="20"/>
    </w:rPr>
  </w:style>
  <w:style w:type="paragraph" w:customStyle="1" w:styleId="JuParaSub">
    <w:name w:val="Ju_Para_Sub"/>
    <w:basedOn w:val="ECHRPara"/>
    <w:uiPriority w:val="13"/>
    <w:qFormat/>
    <w:rsid w:val="00987A64"/>
    <w:pPr>
      <w:ind w:left="284"/>
    </w:pPr>
  </w:style>
  <w:style w:type="paragraph" w:customStyle="1" w:styleId="OpiParaSub">
    <w:name w:val="Opi_Para_Sub"/>
    <w:basedOn w:val="JuParaSub"/>
    <w:uiPriority w:val="47"/>
    <w:qFormat/>
    <w:rsid w:val="00987A64"/>
  </w:style>
  <w:style w:type="paragraph" w:customStyle="1" w:styleId="OpiQuot">
    <w:name w:val="Opi_Quot"/>
    <w:basedOn w:val="ECHRParaQuote"/>
    <w:uiPriority w:val="48"/>
    <w:qFormat/>
    <w:rsid w:val="00987A64"/>
  </w:style>
  <w:style w:type="paragraph" w:customStyle="1" w:styleId="OpiQuotSub">
    <w:name w:val="Opi_Quot_Sub"/>
    <w:basedOn w:val="JuQuotSub"/>
    <w:uiPriority w:val="49"/>
    <w:qFormat/>
    <w:rsid w:val="00987A64"/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987A64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987A64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QuotSub">
    <w:name w:val="Ju_Quot_Sub"/>
    <w:basedOn w:val="ECHRParaQuote"/>
    <w:uiPriority w:val="15"/>
    <w:qFormat/>
    <w:rsid w:val="00987A64"/>
    <w:pPr>
      <w:ind w:left="567"/>
    </w:p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987A64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paragraph" w:customStyle="1" w:styleId="JuInitialled">
    <w:name w:val="Ju_Initialled"/>
    <w:basedOn w:val="Normal"/>
    <w:uiPriority w:val="31"/>
    <w:qFormat/>
    <w:rsid w:val="00987A64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41"/>
    <w:qFormat/>
    <w:rsid w:val="00987A64"/>
    <w:pPr>
      <w:tabs>
        <w:tab w:val="clear" w:pos="357"/>
      </w:tabs>
      <w:outlineLvl w:val="1"/>
    </w:pPr>
    <w:rPr>
      <w:b/>
    </w:rPr>
  </w:style>
  <w:style w:type="character" w:customStyle="1" w:styleId="JUNAMES">
    <w:name w:val="JU_NAMES"/>
    <w:uiPriority w:val="17"/>
    <w:qFormat/>
    <w:rsid w:val="00987A64"/>
    <w:rPr>
      <w:caps w:val="0"/>
      <w:smallCaps/>
    </w:rPr>
  </w:style>
  <w:style w:type="character" w:customStyle="1" w:styleId="JuITMark">
    <w:name w:val="Ju_ITMark"/>
    <w:basedOn w:val="DefaultParagraphFont"/>
    <w:uiPriority w:val="38"/>
    <w:qFormat/>
    <w:rsid w:val="00987A64"/>
    <w:rPr>
      <w:vanish w:val="0"/>
      <w:color w:val="auto"/>
      <w:sz w:val="14"/>
    </w:rPr>
  </w:style>
  <w:style w:type="paragraph" w:customStyle="1" w:styleId="OpiTranslation">
    <w:name w:val="Opi_Translation"/>
    <w:basedOn w:val="Normal"/>
    <w:next w:val="OpiPara"/>
    <w:uiPriority w:val="40"/>
    <w:qFormat/>
    <w:rsid w:val="00987A64"/>
    <w:pPr>
      <w:jc w:val="center"/>
      <w:outlineLvl w:val="0"/>
    </w:pPr>
    <w:rPr>
      <w:i/>
    </w:rPr>
  </w:style>
  <w:style w:type="paragraph" w:customStyle="1" w:styleId="JuCourt">
    <w:name w:val="Ju_Court"/>
    <w:basedOn w:val="Normal"/>
    <w:next w:val="Normal"/>
    <w:uiPriority w:val="16"/>
    <w:qFormat/>
    <w:rsid w:val="00987A64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987A64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987A64"/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987A64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87A64"/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987A64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87A64"/>
    <w:rPr>
      <w:rFonts w:asciiTheme="majorHAnsi" w:eastAsiaTheme="majorEastAsia" w:hAnsiTheme="majorHAnsi" w:cstheme="majorBidi"/>
      <w:b/>
      <w:bCs/>
      <w:color w:val="5F5F5F"/>
      <w:sz w:val="24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987A64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87A64"/>
    <w:rPr>
      <w:rFonts w:asciiTheme="majorHAnsi" w:eastAsiaTheme="majorEastAsia" w:hAnsiTheme="majorHAnsi" w:cstheme="majorBidi"/>
      <w:b/>
      <w:bCs/>
      <w:i/>
      <w:iCs/>
      <w:color w:val="777777"/>
      <w:sz w:val="24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987A64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87A64"/>
    <w:rPr>
      <w:rFonts w:asciiTheme="majorHAnsi" w:eastAsiaTheme="majorEastAsia" w:hAnsiTheme="majorHAnsi" w:cstheme="majorBidi"/>
      <w:b/>
      <w:bCs/>
      <w:color w:val="808080"/>
      <w:sz w:val="24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987A64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87A64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bidi="bg-BG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987A64"/>
    <w:pPr>
      <w:keepNext/>
      <w:keepLines/>
      <w:spacing w:before="240" w:after="120"/>
      <w:ind w:left="1236"/>
    </w:pPr>
    <w:rPr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87A64"/>
    <w:rPr>
      <w:rFonts w:asciiTheme="majorHAnsi" w:eastAsiaTheme="majorEastAsia" w:hAnsiTheme="majorHAnsi" w:cstheme="majorBidi"/>
      <w:i/>
      <w:iCs/>
      <w:sz w:val="24"/>
      <w:lang w:bidi="bg-BG"/>
    </w:rPr>
  </w:style>
  <w:style w:type="paragraph" w:customStyle="1" w:styleId="JuParaLast">
    <w:name w:val="Ju_Para_Last"/>
    <w:basedOn w:val="Normal"/>
    <w:next w:val="ECHRPara"/>
    <w:uiPriority w:val="30"/>
    <w:qFormat/>
    <w:rsid w:val="00987A64"/>
    <w:pPr>
      <w:keepNext/>
      <w:keepLines/>
      <w:spacing w:before="240"/>
      <w:ind w:firstLine="284"/>
    </w:pPr>
  </w:style>
  <w:style w:type="paragraph" w:customStyle="1" w:styleId="DecList">
    <w:name w:val="Dec_List"/>
    <w:basedOn w:val="Normal"/>
    <w:uiPriority w:val="9"/>
    <w:qFormat/>
    <w:rsid w:val="00987A64"/>
    <w:pPr>
      <w:spacing w:before="240"/>
      <w:ind w:left="284"/>
    </w:pPr>
  </w:style>
  <w:style w:type="paragraph" w:customStyle="1" w:styleId="ECHRDecisionBody">
    <w:name w:val="ECHR_Decision_Body"/>
    <w:aliases w:val="Ju_Judges"/>
    <w:basedOn w:val="Normal"/>
    <w:uiPriority w:val="11"/>
    <w:qFormat/>
    <w:rsid w:val="00987A64"/>
    <w:pPr>
      <w:tabs>
        <w:tab w:val="left" w:pos="567"/>
        <w:tab w:val="left" w:pos="1134"/>
      </w:tabs>
      <w:jc w:val="left"/>
    </w:pPr>
  </w:style>
  <w:style w:type="paragraph" w:customStyle="1" w:styleId="JuList">
    <w:name w:val="Ju_List"/>
    <w:basedOn w:val="Normal"/>
    <w:uiPriority w:val="28"/>
    <w:qFormat/>
    <w:rsid w:val="00987A64"/>
    <w:pPr>
      <w:ind w:left="340" w:hanging="340"/>
    </w:pPr>
  </w:style>
  <w:style w:type="paragraph" w:customStyle="1" w:styleId="JuLista">
    <w:name w:val="Ju_List_a"/>
    <w:basedOn w:val="JuList"/>
    <w:uiPriority w:val="28"/>
    <w:qFormat/>
    <w:rsid w:val="00987A64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987A64"/>
    <w:pPr>
      <w:ind w:left="794"/>
    </w:pPr>
  </w:style>
  <w:style w:type="paragraph" w:customStyle="1" w:styleId="OpiH1">
    <w:name w:val="Opi_H_1"/>
    <w:basedOn w:val="ECHRHeading2"/>
    <w:uiPriority w:val="42"/>
    <w:qFormat/>
    <w:rsid w:val="00987A64"/>
    <w:pPr>
      <w:ind w:left="635" w:hanging="357"/>
      <w:outlineLvl w:val="2"/>
    </w:pPr>
  </w:style>
  <w:style w:type="paragraph" w:customStyle="1" w:styleId="OpiHa0">
    <w:name w:val="Opi_H_a"/>
    <w:basedOn w:val="ECHRHeading3"/>
    <w:uiPriority w:val="43"/>
    <w:qFormat/>
    <w:rsid w:val="00987A64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44"/>
    <w:qFormat/>
    <w:rsid w:val="00987A64"/>
    <w:pPr>
      <w:ind w:left="1037" w:hanging="357"/>
      <w:outlineLvl w:val="4"/>
    </w:pPr>
    <w:rPr>
      <w:b w:val="0"/>
      <w:i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87A64"/>
    <w:rPr>
      <w:rFonts w:asciiTheme="majorHAnsi" w:eastAsiaTheme="majorEastAsia" w:hAnsiTheme="majorHAnsi" w:cstheme="majorBidi"/>
      <w:sz w:val="20"/>
      <w:szCs w:val="20"/>
      <w:lang w:bidi="bg-B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87A64"/>
    <w:rPr>
      <w:rFonts w:asciiTheme="majorHAnsi" w:eastAsiaTheme="majorEastAsia" w:hAnsiTheme="majorHAnsi" w:cstheme="majorBidi"/>
      <w:i/>
      <w:iCs/>
      <w:spacing w:val="5"/>
      <w:sz w:val="20"/>
      <w:szCs w:val="20"/>
      <w:lang w:bidi="bg-BG"/>
    </w:rPr>
  </w:style>
  <w:style w:type="paragraph" w:styleId="Title">
    <w:name w:val="Title"/>
    <w:basedOn w:val="Normal"/>
    <w:next w:val="Normal"/>
    <w:link w:val="TitleChar"/>
    <w:uiPriority w:val="99"/>
    <w:semiHidden/>
    <w:qFormat/>
    <w:rsid w:val="00987A6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87A64"/>
    <w:rPr>
      <w:rFonts w:asciiTheme="majorHAnsi" w:eastAsiaTheme="majorEastAsia" w:hAnsiTheme="majorHAnsi" w:cstheme="majorBidi"/>
      <w:spacing w:val="5"/>
      <w:sz w:val="52"/>
      <w:szCs w:val="52"/>
      <w:lang w:bidi="bg-BG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987A64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87A64"/>
    <w:rPr>
      <w:rFonts w:asciiTheme="majorHAnsi" w:eastAsiaTheme="majorEastAsia" w:hAnsiTheme="majorHAnsi" w:cstheme="majorBidi"/>
      <w:i/>
      <w:iCs/>
      <w:spacing w:val="13"/>
      <w:sz w:val="24"/>
      <w:szCs w:val="24"/>
      <w:lang w:bidi="bg-BG"/>
    </w:rPr>
  </w:style>
  <w:style w:type="character" w:styleId="Strong">
    <w:name w:val="Strong"/>
    <w:uiPriority w:val="99"/>
    <w:semiHidden/>
    <w:qFormat/>
    <w:rsid w:val="00987A64"/>
    <w:rPr>
      <w:b/>
      <w:bCs/>
    </w:rPr>
  </w:style>
  <w:style w:type="character" w:styleId="Emphasis">
    <w:name w:val="Emphasis"/>
    <w:uiPriority w:val="99"/>
    <w:semiHidden/>
    <w:qFormat/>
    <w:rsid w:val="00987A6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semiHidden/>
    <w:qFormat/>
    <w:rsid w:val="00987A64"/>
  </w:style>
  <w:style w:type="character" w:customStyle="1" w:styleId="NoSpacingChar">
    <w:name w:val="No Spacing Char"/>
    <w:basedOn w:val="DefaultParagraphFont"/>
    <w:link w:val="NoSpacing"/>
    <w:semiHidden/>
    <w:rsid w:val="00987A64"/>
    <w:rPr>
      <w:rFonts w:eastAsiaTheme="minorEastAsia"/>
      <w:sz w:val="24"/>
    </w:rPr>
  </w:style>
  <w:style w:type="paragraph" w:styleId="ListParagraph">
    <w:name w:val="List Paragraph"/>
    <w:basedOn w:val="Normal"/>
    <w:uiPriority w:val="99"/>
    <w:semiHidden/>
    <w:qFormat/>
    <w:rsid w:val="00987A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semiHidden/>
    <w:qFormat/>
    <w:rsid w:val="00987A6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87A64"/>
    <w:rPr>
      <w:rFonts w:eastAsiaTheme="minorEastAsia"/>
      <w:i/>
      <w:iCs/>
      <w:sz w:val="24"/>
      <w:lang w:bidi="bg-BG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987A64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87A64"/>
    <w:rPr>
      <w:rFonts w:eastAsiaTheme="minorEastAsia"/>
      <w:b/>
      <w:bCs/>
      <w:i/>
      <w:iCs/>
      <w:sz w:val="24"/>
      <w:lang w:bidi="bg-BG"/>
    </w:rPr>
  </w:style>
  <w:style w:type="character" w:styleId="SubtleEmphasis">
    <w:name w:val="Subtle Emphasis"/>
    <w:uiPriority w:val="99"/>
    <w:semiHidden/>
    <w:qFormat/>
    <w:rsid w:val="00987A64"/>
    <w:rPr>
      <w:i/>
      <w:iCs/>
    </w:rPr>
  </w:style>
  <w:style w:type="character" w:styleId="IntenseEmphasis">
    <w:name w:val="Intense Emphasis"/>
    <w:uiPriority w:val="99"/>
    <w:semiHidden/>
    <w:qFormat/>
    <w:rsid w:val="00987A64"/>
    <w:rPr>
      <w:b/>
      <w:bCs/>
    </w:rPr>
  </w:style>
  <w:style w:type="character" w:styleId="SubtleReference">
    <w:name w:val="Subtle Reference"/>
    <w:uiPriority w:val="99"/>
    <w:semiHidden/>
    <w:qFormat/>
    <w:rsid w:val="00987A64"/>
    <w:rPr>
      <w:smallCaps/>
    </w:rPr>
  </w:style>
  <w:style w:type="character" w:styleId="IntenseReference">
    <w:name w:val="Intense Reference"/>
    <w:uiPriority w:val="99"/>
    <w:semiHidden/>
    <w:qFormat/>
    <w:rsid w:val="00987A64"/>
    <w:rPr>
      <w:smallCaps/>
      <w:spacing w:val="5"/>
      <w:u w:val="single"/>
    </w:rPr>
  </w:style>
  <w:style w:type="character" w:styleId="BookTitle">
    <w:name w:val="Book Title"/>
    <w:uiPriority w:val="99"/>
    <w:semiHidden/>
    <w:qFormat/>
    <w:rsid w:val="00987A64"/>
    <w:rPr>
      <w:i/>
      <w:iCs/>
      <w:smallCaps/>
      <w:spacing w:val="5"/>
    </w:rPr>
  </w:style>
  <w:style w:type="paragraph" w:styleId="TOCHeading">
    <w:name w:val="TOC Heading"/>
    <w:basedOn w:val="Normal"/>
    <w:next w:val="Normal"/>
    <w:uiPriority w:val="99"/>
    <w:semiHidden/>
    <w:qFormat/>
    <w:rsid w:val="00987A64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E93FC7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E93FC7"/>
    <w:pPr>
      <w:numPr>
        <w:numId w:val="4"/>
      </w:numPr>
    </w:pPr>
  </w:style>
  <w:style w:type="numbering" w:styleId="ArticleSection">
    <w:name w:val="Outline List 3"/>
    <w:basedOn w:val="NoList"/>
    <w:uiPriority w:val="99"/>
    <w:semiHidden/>
    <w:unhideWhenUsed/>
    <w:rsid w:val="00E93FC7"/>
    <w:pPr>
      <w:numPr>
        <w:numId w:val="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E93FC7"/>
  </w:style>
  <w:style w:type="paragraph" w:styleId="BlockText">
    <w:name w:val="Block Text"/>
    <w:basedOn w:val="Normal"/>
    <w:uiPriority w:val="99"/>
    <w:semiHidden/>
    <w:unhideWhenUsed/>
    <w:rsid w:val="00E93FC7"/>
    <w:pPr>
      <w:pBdr>
        <w:top w:val="single" w:sz="2" w:space="10" w:color="0072BC" w:themeColor="accent1" w:frame="1"/>
        <w:left w:val="single" w:sz="2" w:space="10" w:color="0072BC" w:themeColor="accent1" w:frame="1"/>
        <w:bottom w:val="single" w:sz="2" w:space="10" w:color="0072BC" w:themeColor="accent1" w:frame="1"/>
        <w:right w:val="single" w:sz="2" w:space="10" w:color="0072BC" w:themeColor="accent1" w:frame="1"/>
      </w:pBdr>
      <w:ind w:left="1152" w:right="1152"/>
    </w:pPr>
    <w:rPr>
      <w:i/>
      <w:iCs/>
      <w:color w:val="0072B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F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3FC7"/>
    <w:rPr>
      <w:rFonts w:eastAsiaTheme="minorEastAsia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93F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3FC7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93F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93FC7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3FC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93FC7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3F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3FC7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3FC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93FC7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3F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93FC7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3FC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93FC7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E93FC7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93FC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93FC7"/>
    <w:rPr>
      <w:rFonts w:eastAsiaTheme="minorEastAsia"/>
      <w:sz w:val="24"/>
    </w:rPr>
  </w:style>
  <w:style w:type="table" w:styleId="ColorfulGrid">
    <w:name w:val="Colorful Grid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E93FC7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E93FC7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FC7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FC7"/>
    <w:rPr>
      <w:rFonts w:eastAsiaTheme="minorEastAsia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E93FC7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3FC7"/>
  </w:style>
  <w:style w:type="character" w:customStyle="1" w:styleId="DateChar">
    <w:name w:val="Date Char"/>
    <w:basedOn w:val="DefaultParagraphFont"/>
    <w:link w:val="Date"/>
    <w:uiPriority w:val="99"/>
    <w:semiHidden/>
    <w:rsid w:val="00E93FC7"/>
    <w:rPr>
      <w:rFonts w:eastAsiaTheme="minorEastAsia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3FC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3FC7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3FC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93FC7"/>
    <w:rPr>
      <w:rFonts w:eastAsiaTheme="minorEastAsia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E93FC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3FC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FC7"/>
    <w:rPr>
      <w:rFonts w:eastAsiaTheme="minorEastAsia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93FC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93FC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3FC7"/>
    <w:rPr>
      <w:color w:val="7030A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987A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87A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7A64"/>
    <w:rPr>
      <w:rFonts w:eastAsiaTheme="minorEastAsia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E93FC7"/>
  </w:style>
  <w:style w:type="paragraph" w:styleId="HTMLAddress">
    <w:name w:val="HTML Address"/>
    <w:basedOn w:val="Normal"/>
    <w:link w:val="HTMLAddressChar"/>
    <w:uiPriority w:val="99"/>
    <w:semiHidden/>
    <w:unhideWhenUsed/>
    <w:rsid w:val="00E93FC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93FC7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E93FC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93FC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3FC7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93FC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93FC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93FC7"/>
    <w:rPr>
      <w:i/>
      <w:iCs/>
    </w:rPr>
  </w:style>
  <w:style w:type="character" w:styleId="Hyperlink">
    <w:name w:val="Hyperlink"/>
    <w:basedOn w:val="DefaultParagraphFont"/>
    <w:uiPriority w:val="99"/>
    <w:rsid w:val="00987A64"/>
    <w:rPr>
      <w:color w:val="0072B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93FC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93FC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3FC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3FC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3FC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3FC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3FC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3FC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93FC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3FC7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E93FC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E93FC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E93FC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E93FC7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E93FC7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E93FC7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E93FC7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E93FC7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E93FC7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93FC7"/>
  </w:style>
  <w:style w:type="paragraph" w:styleId="List">
    <w:name w:val="List"/>
    <w:basedOn w:val="Normal"/>
    <w:uiPriority w:val="99"/>
    <w:semiHidden/>
    <w:unhideWhenUsed/>
    <w:rsid w:val="00E93FC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93FC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93FC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93FC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93FC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93FC7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93FC7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3FC7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3FC7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3FC7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93FC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3FC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3FC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3FC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3FC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93FC7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3FC7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3FC7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3FC7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3FC7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93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93FC7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E93FC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E93FC7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E93FC7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E93FC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E93FC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E93FC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93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93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E93FC7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93FC7"/>
    <w:pPr>
      <w:ind w:left="720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E93FC7"/>
  </w:style>
  <w:style w:type="character" w:customStyle="1" w:styleId="NoteHeadingChar">
    <w:name w:val="Note Heading Char"/>
    <w:basedOn w:val="DefaultParagraphFont"/>
    <w:link w:val="NoteHeading1"/>
    <w:uiPriority w:val="99"/>
    <w:semiHidden/>
    <w:rsid w:val="00E93FC7"/>
    <w:rPr>
      <w:rFonts w:eastAsiaTheme="minorEastAsia"/>
      <w:sz w:val="24"/>
    </w:rPr>
  </w:style>
  <w:style w:type="character" w:styleId="PlaceholderText">
    <w:name w:val="Placeholder Text"/>
    <w:basedOn w:val="DefaultParagraphFont"/>
    <w:uiPriority w:val="99"/>
    <w:semiHidden/>
    <w:rsid w:val="00987A64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3FC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3FC7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93FC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93FC7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93FC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93FC7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unhideWhenUsed/>
    <w:rsid w:val="00E93FC7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93FC7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93FC7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93FC7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93FC7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93FC7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93FC7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93FC7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93FC7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93FC7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93FC7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987A6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93FC7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93FC7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93FC7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93FC7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93FC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93FC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93FC7"/>
  </w:style>
  <w:style w:type="table" w:styleId="TableProfessional">
    <w:name w:val="Table Professional"/>
    <w:basedOn w:val="TableNormal"/>
    <w:uiPriority w:val="99"/>
    <w:semiHidden/>
    <w:unhideWhenUsed/>
    <w:rsid w:val="00E93FC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93FC7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93FC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93FC7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93FC7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93F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93FC7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987A64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87A64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987A64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987A64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987A64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987A64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6">
    <w:name w:val="toc 6"/>
    <w:basedOn w:val="Normal"/>
    <w:next w:val="Normal"/>
    <w:autoRedefine/>
    <w:uiPriority w:val="99"/>
    <w:semiHidden/>
    <w:rsid w:val="00987A64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987A64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93FC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93FC7"/>
    <w:pPr>
      <w:spacing w:after="100"/>
      <w:ind w:left="1920"/>
    </w:pPr>
  </w:style>
  <w:style w:type="paragraph" w:customStyle="1" w:styleId="ECHRFooter">
    <w:name w:val="ECHR_Footer"/>
    <w:aliases w:val="Footer_ECHR"/>
    <w:basedOn w:val="Footer"/>
    <w:uiPriority w:val="57"/>
    <w:semiHidden/>
    <w:rsid w:val="00987A64"/>
    <w:pPr>
      <w:jc w:val="left"/>
    </w:pPr>
    <w:rPr>
      <w:sz w:val="8"/>
    </w:rPr>
  </w:style>
  <w:style w:type="paragraph" w:customStyle="1" w:styleId="DummyStyle">
    <w:name w:val="Dummy_Style"/>
    <w:basedOn w:val="Normal"/>
    <w:semiHidden/>
    <w:qFormat/>
    <w:rsid w:val="00987A64"/>
    <w:rPr>
      <w:color w:val="00B050"/>
    </w:rPr>
  </w:style>
  <w:style w:type="paragraph" w:styleId="Footer">
    <w:name w:val="footer"/>
    <w:basedOn w:val="Normal"/>
    <w:link w:val="FooterChar"/>
    <w:uiPriority w:val="57"/>
    <w:semiHidden/>
    <w:rsid w:val="00987A64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987A64"/>
    <w:rPr>
      <w:sz w:val="24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987A64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table" w:customStyle="1" w:styleId="ECHRListTable">
    <w:name w:val="ECHR_List_Table"/>
    <w:basedOn w:val="TableNormal"/>
    <w:uiPriority w:val="99"/>
    <w:rsid w:val="00987A64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customStyle="1" w:styleId="JuCase">
    <w:name w:val="Ju_Case"/>
    <w:basedOn w:val="Normal"/>
    <w:next w:val="ECHRPara"/>
    <w:uiPriority w:val="10"/>
    <w:rsid w:val="00987A64"/>
    <w:pPr>
      <w:ind w:firstLine="284"/>
    </w:pPr>
    <w:rPr>
      <w:b/>
    </w:rPr>
  </w:style>
  <w:style w:type="paragraph" w:customStyle="1" w:styleId="JuHeaderLandscape">
    <w:name w:val="Ju_Header_Landscape"/>
    <w:basedOn w:val="ECHRHeader"/>
    <w:uiPriority w:val="4"/>
    <w:qFormat/>
    <w:rsid w:val="00987A64"/>
    <w:pPr>
      <w:tabs>
        <w:tab w:val="clear" w:pos="3686"/>
        <w:tab w:val="clear" w:pos="7371"/>
        <w:tab w:val="center" w:pos="6146"/>
        <w:tab w:val="right" w:pos="12293"/>
      </w:tabs>
    </w:pPr>
  </w:style>
  <w:style w:type="character" w:customStyle="1" w:styleId="JuParaCar">
    <w:name w:val="Ju_Para Car"/>
    <w:link w:val="ECHRPara"/>
    <w:uiPriority w:val="12"/>
    <w:rsid w:val="00372CAD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2FCF4-74A7-4C20-B1E0-E96E6196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2019-09-13T12:50:00Z</dcterms:created>
  <dcterms:modified xsi:type="dcterms:W3CDTF">2019-09-13T12:51:00Z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