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8CE8" w14:textId="77777777" w:rsidR="00A71632" w:rsidRPr="00B00004" w:rsidRDefault="00A71632" w:rsidP="005D07E4">
      <w:pPr>
        <w:rPr>
          <w:lang w:val="bg-BG"/>
        </w:rPr>
      </w:pPr>
    </w:p>
    <w:p w14:paraId="61B76151" w14:textId="77777777" w:rsidR="00A71632" w:rsidRPr="008A3EA0" w:rsidRDefault="00BB5212" w:rsidP="005D07E4">
      <w:pPr>
        <w:pStyle w:val="DecHTitle"/>
        <w:rPr>
          <w:lang w:val="bg-BG"/>
        </w:rPr>
      </w:pPr>
      <w:r w:rsidRPr="008A3EA0">
        <w:rPr>
          <w:szCs w:val="24"/>
          <w:lang w:val="bg-BG"/>
        </w:rPr>
        <w:t>ПЕТО ОТДЕЛЕНИЕ</w:t>
      </w:r>
    </w:p>
    <w:p w14:paraId="531D53BD" w14:textId="77777777" w:rsidR="00A71632" w:rsidRPr="008A3EA0" w:rsidRDefault="00BB5212" w:rsidP="005D07E4">
      <w:pPr>
        <w:pStyle w:val="DecHTitle"/>
        <w:rPr>
          <w:caps/>
          <w:sz w:val="32"/>
          <w:lang w:val="bg-BG"/>
        </w:rPr>
      </w:pPr>
      <w:r w:rsidRPr="008A3EA0">
        <w:rPr>
          <w:lang w:val="bg-BG"/>
        </w:rPr>
        <w:t>РЕШЕНИЕ</w:t>
      </w:r>
    </w:p>
    <w:p w14:paraId="27226868" w14:textId="77777777" w:rsidR="00A71632" w:rsidRPr="008A3EA0" w:rsidRDefault="00BB5212" w:rsidP="005D07E4">
      <w:pPr>
        <w:pStyle w:val="ECHRTitleCentre2"/>
        <w:outlineLvl w:val="9"/>
        <w:rPr>
          <w:lang w:val="bg-BG"/>
        </w:rPr>
      </w:pPr>
      <w:r w:rsidRPr="008A3EA0">
        <w:rPr>
          <w:lang w:val="bg-BG"/>
        </w:rPr>
        <w:t xml:space="preserve">Жалба </w:t>
      </w:r>
      <w:r w:rsidR="00D42113" w:rsidRPr="008A3EA0">
        <w:rPr>
          <w:lang w:val="bg-BG"/>
        </w:rPr>
        <w:t>№</w:t>
      </w:r>
      <w:r w:rsidR="00A7338E" w:rsidRPr="008A3EA0">
        <w:rPr>
          <w:lang w:val="bg-BG"/>
        </w:rPr>
        <w:t xml:space="preserve"> </w:t>
      </w:r>
      <w:r w:rsidR="004B7D04" w:rsidRPr="008A3EA0">
        <w:rPr>
          <w:lang w:val="bg-BG"/>
        </w:rPr>
        <w:t>52257/09</w:t>
      </w:r>
      <w:r w:rsidR="00A7338E" w:rsidRPr="008A3EA0">
        <w:rPr>
          <w:lang w:val="bg-BG"/>
        </w:rPr>
        <w:br/>
      </w:r>
      <w:r w:rsidRPr="008A3EA0">
        <w:rPr>
          <w:lang w:val="bg-BG"/>
        </w:rPr>
        <w:t>Пламен Йорданов РАШКОВ и други</w:t>
      </w:r>
      <w:r w:rsidR="00AA1FE0" w:rsidRPr="008A3EA0">
        <w:rPr>
          <w:lang w:val="bg-BG"/>
        </w:rPr>
        <w:br/>
      </w:r>
      <w:r w:rsidR="005B18FB" w:rsidRPr="008A3EA0">
        <w:rPr>
          <w:lang w:val="bg-BG"/>
        </w:rPr>
        <w:t>срещу България</w:t>
      </w:r>
    </w:p>
    <w:p w14:paraId="6E0C2316" w14:textId="77777777" w:rsidR="005B18FB" w:rsidRPr="008A3EA0" w:rsidRDefault="005B18FB" w:rsidP="005B18FB">
      <w:pPr>
        <w:pStyle w:val="ECHRPara"/>
        <w:rPr>
          <w:lang w:val="bg-BG"/>
        </w:rPr>
      </w:pPr>
      <w:r w:rsidRPr="008A3EA0">
        <w:rPr>
          <w:lang w:val="bg-BG"/>
        </w:rPr>
        <w:t>Европейският съд по правата на човека (Пето отделение), заседаващ на 11.12.2018 г., в състав:</w:t>
      </w:r>
    </w:p>
    <w:p w14:paraId="62AB03DE" w14:textId="77777777" w:rsidR="00A71632" w:rsidRPr="008A3EA0" w:rsidRDefault="005B18FB" w:rsidP="005D07E4">
      <w:pPr>
        <w:pStyle w:val="ECHRDecisionBody"/>
        <w:rPr>
          <w:lang w:val="bg-BG"/>
        </w:rPr>
      </w:pPr>
      <w:r w:rsidRPr="008A3EA0">
        <w:rPr>
          <w:lang w:val="bg-BG"/>
        </w:rPr>
        <w:tab/>
      </w:r>
      <w:proofErr w:type="spellStart"/>
      <w:r w:rsidRPr="008A3EA0">
        <w:rPr>
          <w:lang w:val="bg-BG"/>
        </w:rPr>
        <w:t>Ангелика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Нусбергер</w:t>
      </w:r>
      <w:proofErr w:type="spellEnd"/>
      <w:r w:rsidRPr="008A3EA0">
        <w:rPr>
          <w:lang w:val="bg-BG"/>
        </w:rPr>
        <w:t xml:space="preserve"> (</w:t>
      </w:r>
      <w:proofErr w:type="spellStart"/>
      <w:r w:rsidRPr="008A3EA0">
        <w:rPr>
          <w:lang w:val="bg-BG"/>
        </w:rPr>
        <w:t>Аngelika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Nußberger</w:t>
      </w:r>
      <w:proofErr w:type="spellEnd"/>
      <w:r w:rsidRPr="008A3EA0">
        <w:rPr>
          <w:lang w:val="bg-BG"/>
        </w:rPr>
        <w:t xml:space="preserve">), </w:t>
      </w:r>
      <w:r w:rsidRPr="008A3EA0">
        <w:rPr>
          <w:i/>
          <w:lang w:val="bg-BG"/>
        </w:rPr>
        <w:t>председател,</w:t>
      </w:r>
      <w:r w:rsidRPr="008A3EA0">
        <w:rPr>
          <w:i/>
          <w:lang w:val="bg-BG"/>
        </w:rPr>
        <w:br/>
      </w:r>
      <w:r w:rsidRPr="008A3EA0">
        <w:rPr>
          <w:lang w:val="bg-BG"/>
        </w:rPr>
        <w:tab/>
        <w:t>Йонко Грозев (</w:t>
      </w:r>
      <w:proofErr w:type="spellStart"/>
      <w:r w:rsidRPr="008A3EA0">
        <w:rPr>
          <w:lang w:val="bg-BG"/>
        </w:rPr>
        <w:t>Yonko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Grozev</w:t>
      </w:r>
      <w:proofErr w:type="spellEnd"/>
      <w:r w:rsidRPr="008A3EA0">
        <w:rPr>
          <w:lang w:val="bg-BG"/>
        </w:rPr>
        <w:t>),</w:t>
      </w:r>
      <w:r w:rsidRPr="008A3EA0">
        <w:rPr>
          <w:i/>
          <w:lang w:val="bg-BG"/>
        </w:rPr>
        <w:br/>
      </w:r>
      <w:r w:rsidRPr="008A3EA0">
        <w:rPr>
          <w:lang w:val="bg-BG"/>
        </w:rPr>
        <w:tab/>
        <w:t xml:space="preserve">Андре </w:t>
      </w:r>
      <w:proofErr w:type="spellStart"/>
      <w:r w:rsidRPr="008A3EA0">
        <w:rPr>
          <w:lang w:val="bg-BG"/>
        </w:rPr>
        <w:t>Потоцки</w:t>
      </w:r>
      <w:proofErr w:type="spellEnd"/>
      <w:r w:rsidRPr="008A3EA0">
        <w:rPr>
          <w:lang w:val="bg-BG"/>
        </w:rPr>
        <w:t xml:space="preserve"> (</w:t>
      </w:r>
      <w:proofErr w:type="spellStart"/>
      <w:r w:rsidRPr="008A3EA0">
        <w:rPr>
          <w:lang w:val="bg-BG"/>
        </w:rPr>
        <w:t>André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Potocki</w:t>
      </w:r>
      <w:proofErr w:type="spellEnd"/>
      <w:r w:rsidRPr="008A3EA0">
        <w:rPr>
          <w:lang w:val="bg-BG"/>
        </w:rPr>
        <w:t>),</w:t>
      </w:r>
      <w:r w:rsidRPr="008A3EA0">
        <w:rPr>
          <w:i/>
          <w:lang w:val="bg-BG"/>
        </w:rPr>
        <w:br/>
      </w:r>
      <w:r w:rsidRPr="008A3EA0">
        <w:rPr>
          <w:lang w:val="bg-BG"/>
        </w:rPr>
        <w:tab/>
      </w:r>
      <w:proofErr w:type="spellStart"/>
      <w:r w:rsidRPr="008A3EA0">
        <w:rPr>
          <w:lang w:val="bg-BG"/>
        </w:rPr>
        <w:t>Шифра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O’Лийри</w:t>
      </w:r>
      <w:proofErr w:type="spellEnd"/>
      <w:r w:rsidRPr="008A3EA0">
        <w:rPr>
          <w:lang w:val="bg-BG"/>
        </w:rPr>
        <w:t xml:space="preserve"> (</w:t>
      </w:r>
      <w:proofErr w:type="spellStart"/>
      <w:r w:rsidRPr="008A3EA0">
        <w:rPr>
          <w:lang w:val="bg-BG"/>
        </w:rPr>
        <w:t>Síofra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O’Leary</w:t>
      </w:r>
      <w:proofErr w:type="spellEnd"/>
      <w:r w:rsidRPr="008A3EA0">
        <w:rPr>
          <w:lang w:val="bg-BG"/>
        </w:rPr>
        <w:t>),</w:t>
      </w:r>
      <w:r w:rsidRPr="008A3EA0">
        <w:rPr>
          <w:i/>
          <w:lang w:val="bg-BG"/>
        </w:rPr>
        <w:br/>
      </w:r>
      <w:r w:rsidRPr="008A3EA0">
        <w:rPr>
          <w:lang w:val="bg-BG"/>
        </w:rPr>
        <w:tab/>
      </w:r>
      <w:proofErr w:type="spellStart"/>
      <w:r w:rsidRPr="008A3EA0">
        <w:rPr>
          <w:rStyle w:val="st"/>
          <w:lang w:val="bg-BG"/>
        </w:rPr>
        <w:t>Мартинш</w:t>
      </w:r>
      <w:proofErr w:type="spellEnd"/>
      <w:r w:rsidRPr="008A3EA0">
        <w:rPr>
          <w:rStyle w:val="st"/>
          <w:lang w:val="bg-BG"/>
        </w:rPr>
        <w:t xml:space="preserve"> </w:t>
      </w:r>
      <w:proofErr w:type="spellStart"/>
      <w:r w:rsidRPr="008A3EA0">
        <w:rPr>
          <w:rStyle w:val="st"/>
          <w:lang w:val="bg-BG"/>
        </w:rPr>
        <w:t>Митс</w:t>
      </w:r>
      <w:proofErr w:type="spellEnd"/>
      <w:r w:rsidRPr="008A3EA0">
        <w:rPr>
          <w:lang w:val="bg-BG"/>
        </w:rPr>
        <w:t xml:space="preserve"> (</w:t>
      </w:r>
      <w:proofErr w:type="spellStart"/>
      <w:r w:rsidRPr="008A3EA0">
        <w:rPr>
          <w:lang w:val="bg-BG"/>
        </w:rPr>
        <w:t>Mārtiņš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Mits</w:t>
      </w:r>
      <w:proofErr w:type="spellEnd"/>
      <w:r w:rsidRPr="008A3EA0">
        <w:rPr>
          <w:lang w:val="bg-BG"/>
        </w:rPr>
        <w:t>),</w:t>
      </w:r>
      <w:r w:rsidRPr="008A3EA0">
        <w:rPr>
          <w:i/>
          <w:lang w:val="bg-BG"/>
        </w:rPr>
        <w:br/>
      </w:r>
      <w:r w:rsidR="00AA1FE0" w:rsidRPr="008A3EA0">
        <w:rPr>
          <w:lang w:val="bg-BG"/>
        </w:rPr>
        <w:tab/>
      </w:r>
      <w:proofErr w:type="spellStart"/>
      <w:r w:rsidRPr="008A3EA0">
        <w:rPr>
          <w:lang w:val="bg-BG"/>
        </w:rPr>
        <w:t>Латиф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Хюсейнов</w:t>
      </w:r>
      <w:proofErr w:type="spellEnd"/>
      <w:r w:rsidRPr="008A3EA0">
        <w:rPr>
          <w:lang w:val="bg-BG"/>
        </w:rPr>
        <w:t xml:space="preserve"> (</w:t>
      </w:r>
      <w:proofErr w:type="spellStart"/>
      <w:r w:rsidRPr="008A3EA0">
        <w:rPr>
          <w:lang w:val="bg-BG"/>
        </w:rPr>
        <w:t>Lәtif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Hüseynov</w:t>
      </w:r>
      <w:proofErr w:type="spellEnd"/>
      <w:r w:rsidRPr="008A3EA0">
        <w:rPr>
          <w:lang w:val="bg-BG"/>
        </w:rPr>
        <w:t>)</w:t>
      </w:r>
      <w:r w:rsidR="00AA1FE0" w:rsidRPr="008A3EA0">
        <w:rPr>
          <w:lang w:val="bg-BG"/>
        </w:rPr>
        <w:t>,</w:t>
      </w:r>
      <w:r w:rsidR="00AA1FE0" w:rsidRPr="008A3EA0">
        <w:rPr>
          <w:i/>
          <w:lang w:val="bg-BG"/>
        </w:rPr>
        <w:br/>
      </w:r>
      <w:r w:rsidR="00AA1FE0" w:rsidRPr="008A3EA0">
        <w:rPr>
          <w:lang w:val="bg-BG"/>
        </w:rPr>
        <w:tab/>
      </w:r>
      <w:proofErr w:type="spellStart"/>
      <w:r w:rsidRPr="008A3EA0">
        <w:rPr>
          <w:lang w:val="bg-BG"/>
        </w:rPr>
        <w:t>Ладо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Чантурия</w:t>
      </w:r>
      <w:proofErr w:type="spellEnd"/>
      <w:r w:rsidRPr="008A3EA0">
        <w:rPr>
          <w:lang w:val="bg-BG"/>
        </w:rPr>
        <w:t xml:space="preserve"> (</w:t>
      </w:r>
      <w:proofErr w:type="spellStart"/>
      <w:r w:rsidR="00AA1FE0" w:rsidRPr="008A3EA0">
        <w:rPr>
          <w:lang w:val="bg-BG"/>
        </w:rPr>
        <w:t>Lado</w:t>
      </w:r>
      <w:proofErr w:type="spellEnd"/>
      <w:r w:rsidR="00AA1FE0" w:rsidRPr="008A3EA0">
        <w:rPr>
          <w:lang w:val="bg-BG"/>
        </w:rPr>
        <w:t xml:space="preserve"> </w:t>
      </w:r>
      <w:proofErr w:type="spellStart"/>
      <w:r w:rsidR="00AA1FE0" w:rsidRPr="008A3EA0">
        <w:rPr>
          <w:lang w:val="bg-BG"/>
        </w:rPr>
        <w:t>Chanturia</w:t>
      </w:r>
      <w:proofErr w:type="spellEnd"/>
      <w:r w:rsidRPr="008A3EA0">
        <w:rPr>
          <w:lang w:val="bg-BG"/>
        </w:rPr>
        <w:t>)</w:t>
      </w:r>
      <w:r w:rsidR="00AA1FE0" w:rsidRPr="008A3EA0">
        <w:rPr>
          <w:lang w:val="bg-BG"/>
        </w:rPr>
        <w:t>,</w:t>
      </w:r>
      <w:r w:rsidR="00AA1FE0" w:rsidRPr="008A3EA0">
        <w:rPr>
          <w:i/>
          <w:lang w:val="bg-BG"/>
        </w:rPr>
        <w:t xml:space="preserve"> </w:t>
      </w:r>
      <w:r w:rsidRPr="008A3EA0">
        <w:rPr>
          <w:i/>
          <w:lang w:val="bg-BG"/>
        </w:rPr>
        <w:t>съдии</w:t>
      </w:r>
      <w:r w:rsidR="00AA1FE0" w:rsidRPr="008A3EA0">
        <w:rPr>
          <w:i/>
          <w:lang w:val="bg-BG"/>
        </w:rPr>
        <w:t>,</w:t>
      </w:r>
      <w:r w:rsidR="00AA1FE0" w:rsidRPr="008A3EA0">
        <w:rPr>
          <w:i/>
          <w:lang w:val="bg-BG"/>
        </w:rPr>
        <w:br/>
      </w:r>
      <w:r w:rsidRPr="008A3EA0">
        <w:rPr>
          <w:lang w:val="bg-BG"/>
        </w:rPr>
        <w:t xml:space="preserve">и </w:t>
      </w:r>
      <w:proofErr w:type="spellStart"/>
      <w:r w:rsidRPr="008A3EA0">
        <w:rPr>
          <w:lang w:val="bg-BG"/>
        </w:rPr>
        <w:t>Клаудия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Вестерди</w:t>
      </w:r>
      <w:r w:rsidR="00AF5B5A" w:rsidRPr="008A3EA0">
        <w:rPr>
          <w:lang w:val="bg-BG"/>
        </w:rPr>
        <w:t>й</w:t>
      </w:r>
      <w:r w:rsidRPr="008A3EA0">
        <w:rPr>
          <w:lang w:val="bg-BG"/>
        </w:rPr>
        <w:t>к</w:t>
      </w:r>
      <w:proofErr w:type="spellEnd"/>
      <w:r w:rsidRPr="008A3EA0">
        <w:rPr>
          <w:lang w:val="bg-BG"/>
        </w:rPr>
        <w:t xml:space="preserve"> (</w:t>
      </w:r>
      <w:proofErr w:type="spellStart"/>
      <w:r w:rsidRPr="008A3EA0">
        <w:rPr>
          <w:lang w:val="bg-BG"/>
        </w:rPr>
        <w:t>Claudia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Westerdiek</w:t>
      </w:r>
      <w:proofErr w:type="spellEnd"/>
      <w:r w:rsidRPr="008A3EA0">
        <w:rPr>
          <w:lang w:val="bg-BG"/>
        </w:rPr>
        <w:t xml:space="preserve">), </w:t>
      </w:r>
      <w:r w:rsidRPr="008A3EA0">
        <w:rPr>
          <w:i/>
          <w:lang w:val="bg-BG"/>
        </w:rPr>
        <w:t>секретар</w:t>
      </w:r>
      <w:r w:rsidR="00773A7A" w:rsidRPr="008A3EA0">
        <w:rPr>
          <w:i/>
          <w:lang w:val="bg-BG"/>
        </w:rPr>
        <w:t xml:space="preserve"> на отделението</w:t>
      </w:r>
      <w:r w:rsidRPr="008A3EA0">
        <w:rPr>
          <w:lang w:val="bg-BG"/>
        </w:rPr>
        <w:t>,</w:t>
      </w:r>
    </w:p>
    <w:p w14:paraId="55C045AC" w14:textId="77777777" w:rsidR="00AA1FE0" w:rsidRPr="008A3EA0" w:rsidRDefault="005B18FB" w:rsidP="005D07E4">
      <w:pPr>
        <w:pStyle w:val="ECHRPara"/>
        <w:rPr>
          <w:lang w:val="bg-BG"/>
        </w:rPr>
      </w:pPr>
      <w:r w:rsidRPr="008A3EA0">
        <w:rPr>
          <w:lang w:val="bg-BG"/>
        </w:rPr>
        <w:t xml:space="preserve">Като взе предвид горепосочената жалба, </w:t>
      </w:r>
      <w:r w:rsidR="00773A7A" w:rsidRPr="008A3EA0">
        <w:rPr>
          <w:lang w:val="bg-BG"/>
        </w:rPr>
        <w:t xml:space="preserve">подадена </w:t>
      </w:r>
      <w:r w:rsidRPr="008A3EA0">
        <w:rPr>
          <w:lang w:val="bg-BG"/>
        </w:rPr>
        <w:t>на 25.08.2009 г.,</w:t>
      </w:r>
    </w:p>
    <w:p w14:paraId="4C3DB226" w14:textId="77777777" w:rsidR="00AA1FE0" w:rsidRPr="008A3EA0" w:rsidRDefault="00773A7A" w:rsidP="005D07E4">
      <w:pPr>
        <w:pStyle w:val="ECHRPara"/>
        <w:rPr>
          <w:lang w:val="bg-BG"/>
        </w:rPr>
      </w:pPr>
      <w:r w:rsidRPr="008A3EA0">
        <w:rPr>
          <w:lang w:val="bg-BG"/>
        </w:rPr>
        <w:t>Като взе предвид становищата, представени от правителството-ответник и становищата в отговор, представени от жалбоподателите</w:t>
      </w:r>
      <w:r w:rsidR="00B6516F" w:rsidRPr="008A3EA0">
        <w:rPr>
          <w:lang w:val="bg-BG"/>
        </w:rPr>
        <w:t>,</w:t>
      </w:r>
    </w:p>
    <w:p w14:paraId="75E82D66" w14:textId="77777777" w:rsidR="00A71632" w:rsidRPr="008A3EA0" w:rsidRDefault="00773A7A" w:rsidP="005D07E4">
      <w:pPr>
        <w:pStyle w:val="ECHRPara"/>
        <w:rPr>
          <w:lang w:val="bg-BG"/>
        </w:rPr>
      </w:pPr>
      <w:r w:rsidRPr="008A3EA0">
        <w:rPr>
          <w:lang w:val="bg-BG"/>
        </w:rPr>
        <w:t>След проведено заседание, постанови както следва</w:t>
      </w:r>
      <w:r w:rsidR="00B6516F" w:rsidRPr="008A3EA0">
        <w:rPr>
          <w:lang w:val="bg-BG"/>
        </w:rPr>
        <w:t>:</w:t>
      </w:r>
    </w:p>
    <w:p w14:paraId="67229AD6" w14:textId="77777777" w:rsidR="004B7D04" w:rsidRPr="008A3EA0" w:rsidRDefault="009412F3" w:rsidP="005D07E4">
      <w:pPr>
        <w:pStyle w:val="ECHRTitle1"/>
        <w:rPr>
          <w:lang w:val="bg-BG"/>
        </w:rPr>
      </w:pPr>
      <w:r w:rsidRPr="008A3EA0">
        <w:rPr>
          <w:lang w:val="bg-BG"/>
        </w:rPr>
        <w:t>ПРОЦЕДУРА</w:t>
      </w:r>
    </w:p>
    <w:p w14:paraId="359AFC74" w14:textId="77777777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1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9412F3" w:rsidRPr="008A3EA0">
        <w:rPr>
          <w:lang w:val="bg-BG"/>
        </w:rPr>
        <w:t>Делото е образувано по жалба (№ 52257/09) срещу Република България, подадена в Съда на основание чл. 34 от Конвенцията за защита на правата на човека и основните свободи („Конвенцията“) от двама български граждани – г-жа Мартина Петрова Рашкова, родена през 1979 г. („жалбоподателката“), и г-н Пламен Йорданов Рашков, роден през 1963 г. („жалбоподателя“)</w:t>
      </w:r>
      <w:r w:rsidR="00857DC6" w:rsidRPr="008A3EA0">
        <w:rPr>
          <w:lang w:val="bg-BG"/>
        </w:rPr>
        <w:t>, на 25.08.2009 г.</w:t>
      </w:r>
    </w:p>
    <w:p w14:paraId="15D3B985" w14:textId="77777777" w:rsidR="004B7D04" w:rsidRPr="008A3EA0" w:rsidRDefault="004B7D04" w:rsidP="005D07E4">
      <w:pPr>
        <w:pStyle w:val="ECHRPara"/>
        <w:rPr>
          <w:bCs/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2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9412F3" w:rsidRPr="008A3EA0">
        <w:rPr>
          <w:lang w:val="bg-BG"/>
        </w:rPr>
        <w:t xml:space="preserve">Жалбоподателят </w:t>
      </w:r>
      <w:r w:rsidR="00857DC6" w:rsidRPr="008A3EA0">
        <w:rPr>
          <w:lang w:val="bg-BG"/>
        </w:rPr>
        <w:t xml:space="preserve">е починал </w:t>
      </w:r>
      <w:r w:rsidR="009412F3" w:rsidRPr="008A3EA0">
        <w:rPr>
          <w:lang w:val="bg-BG"/>
        </w:rPr>
        <w:t xml:space="preserve">на 23.12.2013 г. </w:t>
      </w:r>
      <w:r w:rsidR="00040640" w:rsidRPr="008A3EA0">
        <w:rPr>
          <w:lang w:val="bg-BG"/>
        </w:rPr>
        <w:t>Жалбоподателката, в</w:t>
      </w:r>
      <w:r w:rsidR="009412F3" w:rsidRPr="008A3EA0">
        <w:rPr>
          <w:lang w:val="bg-BG"/>
        </w:rPr>
        <w:t xml:space="preserve"> качеството си на законен представител на трите си непълнолетни деца (Кристина Пламенова Рашкова, родена през 2004 г., </w:t>
      </w:r>
      <w:proofErr w:type="spellStart"/>
      <w:r w:rsidR="002C7BBE" w:rsidRPr="008A3EA0">
        <w:rPr>
          <w:lang w:val="bg-BG"/>
        </w:rPr>
        <w:t>Масимо</w:t>
      </w:r>
      <w:proofErr w:type="spellEnd"/>
      <w:r w:rsidR="002C7BBE" w:rsidRPr="008A3EA0">
        <w:rPr>
          <w:lang w:val="bg-BG"/>
        </w:rPr>
        <w:t xml:space="preserve"> Пламенов Рашков, роден през 2007 г., и Пламен Пламенов </w:t>
      </w:r>
      <w:r w:rsidR="002C7BBE" w:rsidRPr="008A3EA0">
        <w:rPr>
          <w:lang w:val="bg-BG"/>
        </w:rPr>
        <w:lastRenderedPageBreak/>
        <w:t>Рашков, роден през 2010 г.</w:t>
      </w:r>
      <w:r w:rsidR="009412F3" w:rsidRPr="008A3EA0">
        <w:rPr>
          <w:lang w:val="bg-BG"/>
        </w:rPr>
        <w:t>)</w:t>
      </w:r>
      <w:r w:rsidRPr="008A3EA0">
        <w:rPr>
          <w:lang w:val="bg-BG"/>
        </w:rPr>
        <w:t xml:space="preserve">, </w:t>
      </w:r>
      <w:r w:rsidR="002C7BBE" w:rsidRPr="008A3EA0">
        <w:rPr>
          <w:lang w:val="bg-BG"/>
        </w:rPr>
        <w:t>наследници на жалбоподателя, израз</w:t>
      </w:r>
      <w:r w:rsidR="004A1D81" w:rsidRPr="008A3EA0">
        <w:rPr>
          <w:lang w:val="bg-BG"/>
        </w:rPr>
        <w:t>ява</w:t>
      </w:r>
      <w:r w:rsidR="002C7BBE" w:rsidRPr="008A3EA0">
        <w:rPr>
          <w:lang w:val="bg-BG"/>
        </w:rPr>
        <w:t xml:space="preserve"> желание да </w:t>
      </w:r>
      <w:r w:rsidR="00857DC6" w:rsidRPr="008A3EA0">
        <w:rPr>
          <w:lang w:val="bg-BG"/>
        </w:rPr>
        <w:t xml:space="preserve">поддържа жалбата </w:t>
      </w:r>
      <w:r w:rsidR="002C7BBE" w:rsidRPr="008A3EA0">
        <w:rPr>
          <w:lang w:val="bg-BG"/>
        </w:rPr>
        <w:t xml:space="preserve"> пред Съда. Най-големият син на </w:t>
      </w:r>
      <w:r w:rsidR="00741B07" w:rsidRPr="008A3EA0">
        <w:rPr>
          <w:lang w:val="bg-BG"/>
        </w:rPr>
        <w:t xml:space="preserve">жалбоподателя, </w:t>
      </w:r>
      <w:proofErr w:type="spellStart"/>
      <w:r w:rsidR="00741B07" w:rsidRPr="008A3EA0">
        <w:rPr>
          <w:lang w:val="bg-BG"/>
        </w:rPr>
        <w:t>Паоло</w:t>
      </w:r>
      <w:proofErr w:type="spellEnd"/>
      <w:r w:rsidR="00741B07" w:rsidRPr="008A3EA0">
        <w:rPr>
          <w:lang w:val="bg-BG"/>
        </w:rPr>
        <w:t xml:space="preserve"> Пламенов Рашков, български и италиански гражданин, роден през 1992 г., </w:t>
      </w:r>
      <w:r w:rsidR="00857DC6" w:rsidRPr="008A3EA0">
        <w:rPr>
          <w:lang w:val="bg-BG"/>
        </w:rPr>
        <w:t xml:space="preserve">който живее </w:t>
      </w:r>
      <w:r w:rsidR="00741B07" w:rsidRPr="008A3EA0">
        <w:rPr>
          <w:lang w:val="bg-BG"/>
        </w:rPr>
        <w:t>в гр.</w:t>
      </w:r>
      <w:r w:rsidR="00857DC6" w:rsidRPr="008A3EA0">
        <w:rPr>
          <w:lang w:val="bg-BG"/>
        </w:rPr>
        <w:t xml:space="preserve"> </w:t>
      </w:r>
      <w:r w:rsidR="00741B07" w:rsidRPr="008A3EA0">
        <w:rPr>
          <w:lang w:val="bg-BG"/>
        </w:rPr>
        <w:t xml:space="preserve">Марта, Италия, също изразява желание да </w:t>
      </w:r>
      <w:r w:rsidR="00857DC6" w:rsidRPr="008A3EA0">
        <w:rPr>
          <w:lang w:val="bg-BG"/>
        </w:rPr>
        <w:t>поддържа жалбата</w:t>
      </w:r>
      <w:r w:rsidR="00741B07" w:rsidRPr="008A3EA0">
        <w:rPr>
          <w:lang w:val="bg-BG"/>
        </w:rPr>
        <w:t xml:space="preserve"> пред Съда в качеството си на наследник на баща си.</w:t>
      </w:r>
    </w:p>
    <w:p w14:paraId="7680F2D0" w14:textId="77777777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3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247D34" w:rsidRPr="008A3EA0">
        <w:rPr>
          <w:lang w:val="bg-BG"/>
        </w:rPr>
        <w:t xml:space="preserve">Жалбоподателите </w:t>
      </w:r>
      <w:r w:rsidR="00040640" w:rsidRPr="008A3EA0">
        <w:rPr>
          <w:lang w:val="bg-BG"/>
        </w:rPr>
        <w:t>се представляват</w:t>
      </w:r>
      <w:r w:rsidR="00247D34" w:rsidRPr="008A3EA0">
        <w:rPr>
          <w:lang w:val="bg-BG"/>
        </w:rPr>
        <w:t xml:space="preserve"> от г-н М. Екимджиев и г-жа К. Бончева, </w:t>
      </w:r>
      <w:r w:rsidR="00040640" w:rsidRPr="008A3EA0">
        <w:rPr>
          <w:lang w:val="bg-BG"/>
        </w:rPr>
        <w:t xml:space="preserve">адвокати, </w:t>
      </w:r>
      <w:r w:rsidR="00247D34" w:rsidRPr="008A3EA0">
        <w:rPr>
          <w:lang w:val="bg-BG"/>
        </w:rPr>
        <w:t>практикуващи в гр.</w:t>
      </w:r>
      <w:r w:rsidR="00040640" w:rsidRPr="008A3EA0">
        <w:rPr>
          <w:lang w:val="bg-BG"/>
        </w:rPr>
        <w:t xml:space="preserve"> </w:t>
      </w:r>
      <w:r w:rsidR="00247D34" w:rsidRPr="008A3EA0">
        <w:rPr>
          <w:lang w:val="bg-BG"/>
        </w:rPr>
        <w:t xml:space="preserve">Пловдив. Българското правителство („Правителството“) се представлява от правителствените агенти г-жа К. Радкова и </w:t>
      </w:r>
      <w:r w:rsidR="00530C74" w:rsidRPr="008A3EA0">
        <w:rPr>
          <w:lang w:val="bg-BG"/>
        </w:rPr>
        <w:t xml:space="preserve">г-жа </w:t>
      </w:r>
      <w:r w:rsidR="00247D34" w:rsidRPr="008A3EA0">
        <w:rPr>
          <w:lang w:val="bg-BG"/>
        </w:rPr>
        <w:t>Б. Симеонова от Министерството на правосъдието.</w:t>
      </w:r>
    </w:p>
    <w:p w14:paraId="4BF00B0D" w14:textId="4B50FA8E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4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BB7800" w:rsidRPr="008A3EA0">
        <w:rPr>
          <w:lang w:val="bg-BG"/>
        </w:rPr>
        <w:t xml:space="preserve">Жалбоподателката твърди, </w:t>
      </w:r>
      <w:r w:rsidR="00F87734" w:rsidRPr="008A3EA0">
        <w:rPr>
          <w:lang w:val="bg-BG"/>
        </w:rPr>
        <w:t xml:space="preserve">позовавайки се на </w:t>
      </w:r>
      <w:r w:rsidR="00BB7800" w:rsidRPr="008A3EA0">
        <w:rPr>
          <w:lang w:val="bg-BG"/>
        </w:rPr>
        <w:t>чл. 3 от Конвенцията,</w:t>
      </w:r>
      <w:r w:rsidR="00F87734" w:rsidRPr="008A3EA0">
        <w:rPr>
          <w:lang w:val="bg-BG"/>
        </w:rPr>
        <w:t xml:space="preserve"> че</w:t>
      </w:r>
      <w:r w:rsidR="00BB7800" w:rsidRPr="008A3EA0">
        <w:rPr>
          <w:lang w:val="bg-BG"/>
        </w:rPr>
        <w:t xml:space="preserve"> е била подложена на н</w:t>
      </w:r>
      <w:r w:rsidR="00721E01" w:rsidRPr="008A3EA0">
        <w:rPr>
          <w:lang w:val="bg-BG"/>
        </w:rPr>
        <w:t>е</w:t>
      </w:r>
      <w:r w:rsidR="00BB7800" w:rsidRPr="008A3EA0">
        <w:rPr>
          <w:lang w:val="bg-BG"/>
        </w:rPr>
        <w:t xml:space="preserve">човешко </w:t>
      </w:r>
      <w:r w:rsidR="00721E01" w:rsidRPr="008A3EA0">
        <w:rPr>
          <w:lang w:val="bg-BG"/>
        </w:rPr>
        <w:t xml:space="preserve">и унизително отношение при нахлуването на полицията в дома </w:t>
      </w:r>
      <w:r w:rsidR="00040640" w:rsidRPr="008A3EA0">
        <w:rPr>
          <w:lang w:val="bg-BG"/>
        </w:rPr>
        <w:t>ѝ</w:t>
      </w:r>
      <w:r w:rsidR="00721E01" w:rsidRPr="008A3EA0">
        <w:rPr>
          <w:lang w:val="bg-BG"/>
        </w:rPr>
        <w:t xml:space="preserve"> и изтъква, че тези </w:t>
      </w:r>
      <w:r w:rsidR="00B06C78" w:rsidRPr="008A3EA0">
        <w:rPr>
          <w:lang w:val="bg-BG"/>
        </w:rPr>
        <w:t>събития</w:t>
      </w:r>
      <w:r w:rsidR="00721E01" w:rsidRPr="008A3EA0">
        <w:rPr>
          <w:lang w:val="bg-BG"/>
        </w:rPr>
        <w:t xml:space="preserve"> не са </w:t>
      </w:r>
      <w:r w:rsidR="00693787">
        <w:rPr>
          <w:lang w:val="bg-BG"/>
        </w:rPr>
        <w:t>били</w:t>
      </w:r>
      <w:r w:rsidR="00721E01" w:rsidRPr="008A3EA0">
        <w:rPr>
          <w:lang w:val="bg-BG"/>
        </w:rPr>
        <w:t xml:space="preserve"> ефективно разследван</w:t>
      </w:r>
      <w:r w:rsidR="00693787">
        <w:rPr>
          <w:lang w:val="bg-BG"/>
        </w:rPr>
        <w:t>и</w:t>
      </w:r>
      <w:r w:rsidR="00721E01" w:rsidRPr="008A3EA0">
        <w:rPr>
          <w:lang w:val="bg-BG"/>
        </w:rPr>
        <w:t xml:space="preserve">. Жалбоподателят се оплаква, че е </w:t>
      </w:r>
      <w:r w:rsidR="00693787" w:rsidRPr="0069090B">
        <w:rPr>
          <w:lang w:val="bg-BG"/>
        </w:rPr>
        <w:t>наказателно преследван</w:t>
      </w:r>
      <w:r w:rsidR="00A15F6D">
        <w:rPr>
          <w:lang w:val="bg-BG"/>
        </w:rPr>
        <w:t xml:space="preserve"> </w:t>
      </w:r>
      <w:r w:rsidR="00040640" w:rsidRPr="008A3EA0">
        <w:rPr>
          <w:lang w:val="bg-BG"/>
        </w:rPr>
        <w:t>два пъти</w:t>
      </w:r>
      <w:r w:rsidR="00721E01" w:rsidRPr="008A3EA0">
        <w:rPr>
          <w:lang w:val="bg-BG"/>
        </w:rPr>
        <w:t xml:space="preserve"> </w:t>
      </w:r>
      <w:r w:rsidR="00A575EA" w:rsidRPr="008A3EA0">
        <w:rPr>
          <w:lang w:val="bg-BG"/>
        </w:rPr>
        <w:t>за едно и също деяние</w:t>
      </w:r>
      <w:r w:rsidR="00D42113" w:rsidRPr="008A3EA0">
        <w:rPr>
          <w:lang w:val="bg-BG"/>
        </w:rPr>
        <w:t xml:space="preserve"> поради непознаване на чл. 4 от Протокол № </w:t>
      </w:r>
      <w:r w:rsidR="00A575EA" w:rsidRPr="008A3EA0">
        <w:rPr>
          <w:lang w:val="bg-BG"/>
        </w:rPr>
        <w:t>7</w:t>
      </w:r>
      <w:r w:rsidR="00D42113" w:rsidRPr="008A3EA0">
        <w:rPr>
          <w:lang w:val="bg-BG"/>
        </w:rPr>
        <w:t xml:space="preserve"> на Конвенцията.</w:t>
      </w:r>
    </w:p>
    <w:p w14:paraId="52E4C45E" w14:textId="60D9B621" w:rsidR="004B7D04" w:rsidRPr="008A3EA0" w:rsidRDefault="004B7D04" w:rsidP="005D07E4">
      <w:pPr>
        <w:pStyle w:val="ECHRPara"/>
        <w:rPr>
          <w:szCs w:val="24"/>
          <w:lang w:val="bg-BG" w:eastAsia="en-GB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5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D42113" w:rsidRPr="008A3EA0">
        <w:rPr>
          <w:lang w:val="bg-BG"/>
        </w:rPr>
        <w:t xml:space="preserve">На 5 юли 2017 г. Правителството е </w:t>
      </w:r>
      <w:r w:rsidR="00691112" w:rsidRPr="008A3EA0">
        <w:rPr>
          <w:lang w:val="bg-BG"/>
        </w:rPr>
        <w:t xml:space="preserve">уведомено </w:t>
      </w:r>
      <w:r w:rsidR="00D42113" w:rsidRPr="008A3EA0">
        <w:rPr>
          <w:lang w:val="bg-BG"/>
        </w:rPr>
        <w:t xml:space="preserve">за тези оплаквания и жалбата е обявена за недопустима </w:t>
      </w:r>
      <w:r w:rsidR="00693787">
        <w:rPr>
          <w:lang w:val="bg-BG"/>
        </w:rPr>
        <w:t>по отношение на останалите оплаквания</w:t>
      </w:r>
      <w:r w:rsidR="00D42113" w:rsidRPr="008A3EA0">
        <w:rPr>
          <w:lang w:val="bg-BG"/>
        </w:rPr>
        <w:t xml:space="preserve"> </w:t>
      </w:r>
      <w:r w:rsidR="00691112" w:rsidRPr="008A3EA0">
        <w:rPr>
          <w:lang w:val="bg-BG"/>
        </w:rPr>
        <w:t>на основание пр</w:t>
      </w:r>
      <w:r w:rsidR="00693787">
        <w:rPr>
          <w:lang w:val="bg-BG"/>
        </w:rPr>
        <w:t>авило</w:t>
      </w:r>
      <w:r w:rsidR="00D42113" w:rsidRPr="008A3EA0">
        <w:rPr>
          <w:lang w:val="bg-BG"/>
        </w:rPr>
        <w:t xml:space="preserve"> 54 § 3 от Правилника на Съда.</w:t>
      </w:r>
    </w:p>
    <w:p w14:paraId="2D4E3167" w14:textId="77777777" w:rsidR="00E4018B" w:rsidRPr="008A3EA0" w:rsidRDefault="00E4018B" w:rsidP="00E4018B">
      <w:pPr>
        <w:pStyle w:val="ECHRTitle1"/>
        <w:tabs>
          <w:tab w:val="left" w:pos="5387"/>
        </w:tabs>
        <w:rPr>
          <w:lang w:val="bg-BG"/>
        </w:rPr>
      </w:pPr>
      <w:r w:rsidRPr="008A3EA0">
        <w:rPr>
          <w:lang w:val="bg-BG"/>
        </w:rPr>
        <w:t>ФАКТИТЕ</w:t>
      </w:r>
    </w:p>
    <w:p w14:paraId="2BC9FB6F" w14:textId="77777777" w:rsidR="00E4018B" w:rsidRPr="008A3EA0" w:rsidRDefault="00E4018B" w:rsidP="00E4018B">
      <w:pPr>
        <w:pStyle w:val="ECHRHeading1"/>
        <w:rPr>
          <w:lang w:val="bg-BG"/>
        </w:rPr>
      </w:pPr>
      <w:r w:rsidRPr="008A3EA0">
        <w:rPr>
          <w:lang w:val="bg-BG"/>
        </w:rPr>
        <w:t>I.  ОБСТОЯТЕЛСТВАТА ПО ДЕЛОТО</w:t>
      </w:r>
    </w:p>
    <w:p w14:paraId="7EBFA1F2" w14:textId="77777777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6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E4018B" w:rsidRPr="008A3EA0">
        <w:rPr>
          <w:lang w:val="bg-BG"/>
        </w:rPr>
        <w:t>Към момента на събитията жалбоподателят има малка фирма за дърводелство и търговия с дървен материал. Жалбоподателката, която е негова съпруга, е бременна с второто си дете. Семейството живее в самостоятелна къща, разположена недалеч от село Добромирка.</w:t>
      </w:r>
    </w:p>
    <w:p w14:paraId="18B4ABD7" w14:textId="77777777" w:rsidR="004B7D04" w:rsidRPr="008A3EA0" w:rsidRDefault="004B7D04" w:rsidP="005D07E4">
      <w:pPr>
        <w:pStyle w:val="ECHRHeading2"/>
        <w:rPr>
          <w:lang w:val="bg-BG"/>
        </w:rPr>
      </w:pPr>
      <w:r w:rsidRPr="008A3EA0">
        <w:rPr>
          <w:lang w:val="bg-BG"/>
        </w:rPr>
        <w:t>A.  </w:t>
      </w:r>
      <w:r w:rsidR="00E4018B" w:rsidRPr="008A3EA0">
        <w:rPr>
          <w:lang w:val="bg-BG"/>
        </w:rPr>
        <w:t>Събитията от 7 и 8 март 2007 г.</w:t>
      </w:r>
    </w:p>
    <w:p w14:paraId="6631125F" w14:textId="583C23E7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7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E4018B" w:rsidRPr="008A3EA0">
        <w:rPr>
          <w:lang w:val="bg-BG"/>
        </w:rPr>
        <w:t>На 7</w:t>
      </w:r>
      <w:r w:rsidR="00693787">
        <w:rPr>
          <w:lang w:val="bg-BG"/>
        </w:rPr>
        <w:t xml:space="preserve"> март</w:t>
      </w:r>
      <w:r w:rsidR="00D36E43" w:rsidRPr="002D1A02">
        <w:rPr>
          <w:lang w:val="bg-BG"/>
        </w:rPr>
        <w:t xml:space="preserve"> </w:t>
      </w:r>
      <w:r w:rsidR="00E4018B" w:rsidRPr="008A3EA0">
        <w:rPr>
          <w:lang w:val="bg-BG"/>
        </w:rPr>
        <w:t xml:space="preserve">2007 г., при проверка на пътя, </w:t>
      </w:r>
      <w:r w:rsidR="003B5EB5" w:rsidRPr="008A3EA0">
        <w:rPr>
          <w:lang w:val="bg-BG"/>
        </w:rPr>
        <w:t>полицията и горските пазачи установяват, че с камион собственост на жалбоподателя се пре</w:t>
      </w:r>
      <w:r w:rsidR="008D3248" w:rsidRPr="008A3EA0">
        <w:rPr>
          <w:lang w:val="bg-BG"/>
        </w:rPr>
        <w:t>возва</w:t>
      </w:r>
      <w:r w:rsidR="00693787">
        <w:rPr>
          <w:lang w:val="bg-BG"/>
        </w:rPr>
        <w:t>т</w:t>
      </w:r>
      <w:r w:rsidR="008D3248" w:rsidRPr="008A3EA0">
        <w:rPr>
          <w:lang w:val="bg-BG"/>
        </w:rPr>
        <w:t xml:space="preserve"> немаркиран</w:t>
      </w:r>
      <w:r w:rsidR="00693787">
        <w:rPr>
          <w:lang w:val="bg-BG"/>
        </w:rPr>
        <w:t>и</w:t>
      </w:r>
      <w:r w:rsidR="003B5EB5" w:rsidRPr="008A3EA0">
        <w:rPr>
          <w:lang w:val="bg-BG"/>
        </w:rPr>
        <w:t xml:space="preserve"> </w:t>
      </w:r>
      <w:r w:rsidR="00F54526" w:rsidRPr="008A3EA0">
        <w:rPr>
          <w:lang w:val="bg-BG"/>
        </w:rPr>
        <w:t>орехов</w:t>
      </w:r>
      <w:r w:rsidR="00314ED8">
        <w:rPr>
          <w:lang w:val="bg-BG"/>
        </w:rPr>
        <w:t>и</w:t>
      </w:r>
      <w:r w:rsidR="00F54526" w:rsidRPr="008A3EA0">
        <w:rPr>
          <w:lang w:val="bg-BG"/>
        </w:rPr>
        <w:t xml:space="preserve"> </w:t>
      </w:r>
      <w:r w:rsidR="00E91976" w:rsidRPr="008A3EA0">
        <w:rPr>
          <w:lang w:val="bg-BG"/>
        </w:rPr>
        <w:t>труп</w:t>
      </w:r>
      <w:r w:rsidR="00314ED8">
        <w:rPr>
          <w:lang w:val="bg-BG"/>
        </w:rPr>
        <w:t>и</w:t>
      </w:r>
      <w:r w:rsidR="008D3248" w:rsidRPr="008A3EA0">
        <w:rPr>
          <w:lang w:val="bg-BG"/>
        </w:rPr>
        <w:t>.</w:t>
      </w:r>
    </w:p>
    <w:p w14:paraId="039ABA5B" w14:textId="04C2F9F1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8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F54526" w:rsidRPr="008A3EA0">
        <w:rPr>
          <w:lang w:val="bg-BG"/>
        </w:rPr>
        <w:t>На 8</w:t>
      </w:r>
      <w:r w:rsidR="00693787">
        <w:rPr>
          <w:lang w:val="bg-BG"/>
        </w:rPr>
        <w:t xml:space="preserve"> март</w:t>
      </w:r>
      <w:r w:rsidR="003224D3">
        <w:rPr>
          <w:lang w:val="bg-BG"/>
        </w:rPr>
        <w:t xml:space="preserve"> </w:t>
      </w:r>
      <w:r w:rsidR="00F54526" w:rsidRPr="008A3EA0">
        <w:rPr>
          <w:lang w:val="bg-BG"/>
        </w:rPr>
        <w:t>2007 г., между 14:45 ч. и 15:45 ч., полицейски екип и горски пазачи пристигат на адреса на жалбоподателите в село Добромирка. С</w:t>
      </w:r>
      <w:r w:rsidR="00693787">
        <w:rPr>
          <w:lang w:val="bg-BG"/>
        </w:rPr>
        <w:t>ъгласно</w:t>
      </w:r>
      <w:r w:rsidR="00F54526" w:rsidRPr="008A3EA0">
        <w:rPr>
          <w:lang w:val="bg-BG"/>
        </w:rPr>
        <w:t xml:space="preserve"> изготвения по този повод </w:t>
      </w:r>
      <w:r w:rsidR="00C45D1F" w:rsidRPr="008A3EA0">
        <w:rPr>
          <w:lang w:val="bg-BG"/>
        </w:rPr>
        <w:t>протокол</w:t>
      </w:r>
      <w:r w:rsidR="003224D3">
        <w:rPr>
          <w:lang w:val="bg-BG"/>
        </w:rPr>
        <w:t xml:space="preserve"> </w:t>
      </w:r>
      <w:r w:rsidR="00F54526" w:rsidRPr="008A3EA0">
        <w:rPr>
          <w:lang w:val="bg-BG"/>
        </w:rPr>
        <w:t xml:space="preserve">входната врата, която се намира на 50 м от къщата, е заключена с катинар и верига. Собствениците не са открити. Полицаите </w:t>
      </w:r>
      <w:r w:rsidR="00F54526" w:rsidRPr="008A3EA0">
        <w:rPr>
          <w:lang w:val="bg-BG"/>
        </w:rPr>
        <w:lastRenderedPageBreak/>
        <w:t xml:space="preserve">отварят вратата и претърсват имота. Откриват и </w:t>
      </w:r>
      <w:r w:rsidR="00C45D1F" w:rsidRPr="008A3EA0">
        <w:rPr>
          <w:lang w:val="bg-BG"/>
        </w:rPr>
        <w:t xml:space="preserve">изземват </w:t>
      </w:r>
      <w:r w:rsidR="00F54526" w:rsidRPr="008A3EA0">
        <w:rPr>
          <w:lang w:val="bg-BG"/>
        </w:rPr>
        <w:t xml:space="preserve">15 маркирани орехови </w:t>
      </w:r>
      <w:r w:rsidR="00E91976" w:rsidRPr="008A3EA0">
        <w:rPr>
          <w:lang w:val="bg-BG"/>
        </w:rPr>
        <w:t>трупи</w:t>
      </w:r>
      <w:r w:rsidR="00F54526" w:rsidRPr="008A3EA0">
        <w:rPr>
          <w:lang w:val="bg-BG"/>
        </w:rPr>
        <w:t xml:space="preserve">, 9 немаркирани орехови </w:t>
      </w:r>
      <w:r w:rsidR="00E91976" w:rsidRPr="008A3EA0">
        <w:rPr>
          <w:lang w:val="bg-BG"/>
        </w:rPr>
        <w:t>трупи</w:t>
      </w:r>
      <w:r w:rsidR="00F54526" w:rsidRPr="008A3EA0">
        <w:rPr>
          <w:lang w:val="bg-BG"/>
        </w:rPr>
        <w:t xml:space="preserve"> и 41 немаркирани </w:t>
      </w:r>
      <w:r w:rsidR="00993653" w:rsidRPr="008A3EA0">
        <w:rPr>
          <w:lang w:val="bg-BG"/>
        </w:rPr>
        <w:t xml:space="preserve">парчета </w:t>
      </w:r>
      <w:r w:rsidR="00F54526" w:rsidRPr="008A3EA0">
        <w:rPr>
          <w:lang w:val="bg-BG"/>
        </w:rPr>
        <w:t>от орех</w:t>
      </w:r>
      <w:r w:rsidR="00993653" w:rsidRPr="008A3EA0">
        <w:rPr>
          <w:lang w:val="bg-BG"/>
        </w:rPr>
        <w:t>ова дървесина</w:t>
      </w:r>
      <w:r w:rsidR="00F54526" w:rsidRPr="008A3EA0">
        <w:rPr>
          <w:lang w:val="bg-BG"/>
        </w:rPr>
        <w:t>.</w:t>
      </w:r>
    </w:p>
    <w:p w14:paraId="61EBE17D" w14:textId="628EB216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9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F54526" w:rsidRPr="008A3EA0">
        <w:rPr>
          <w:lang w:val="bg-BG"/>
        </w:rPr>
        <w:t xml:space="preserve">Жалбоподателката твърди, че е в къщата заедно с дъщеря си Кристина, когато полицаите влизат в </w:t>
      </w:r>
      <w:r w:rsidR="00D36E43">
        <w:rPr>
          <w:lang w:val="bg-BG"/>
        </w:rPr>
        <w:t>имота</w:t>
      </w:r>
      <w:r w:rsidR="00F54526" w:rsidRPr="008A3EA0">
        <w:rPr>
          <w:lang w:val="bg-BG"/>
        </w:rPr>
        <w:t xml:space="preserve"> им. Твърди, че е шокирана от появата на силите на реда. В същия ден, заради стреса, тя ражда в дома си второто си дете </w:t>
      </w:r>
      <w:proofErr w:type="spellStart"/>
      <w:r w:rsidR="00F54526" w:rsidRPr="008A3EA0">
        <w:rPr>
          <w:lang w:val="bg-BG"/>
        </w:rPr>
        <w:t>Масимо</w:t>
      </w:r>
      <w:proofErr w:type="spellEnd"/>
      <w:r w:rsidR="00F54526" w:rsidRPr="008A3EA0">
        <w:rPr>
          <w:lang w:val="bg-BG"/>
        </w:rPr>
        <w:t>. Откарана е в най-близкото родилно отделение веднага след раждането.</w:t>
      </w:r>
    </w:p>
    <w:p w14:paraId="31366D99" w14:textId="1752CEDC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10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F54526" w:rsidRPr="008A3EA0">
        <w:rPr>
          <w:lang w:val="bg-BG"/>
        </w:rPr>
        <w:t xml:space="preserve">В удостоверението за раждане на </w:t>
      </w:r>
      <w:proofErr w:type="spellStart"/>
      <w:r w:rsidR="00F54526" w:rsidRPr="008A3EA0">
        <w:rPr>
          <w:lang w:val="bg-BG"/>
        </w:rPr>
        <w:t>Масимо</w:t>
      </w:r>
      <w:proofErr w:type="spellEnd"/>
      <w:r w:rsidR="00F54526" w:rsidRPr="008A3EA0">
        <w:rPr>
          <w:lang w:val="bg-BG"/>
        </w:rPr>
        <w:t xml:space="preserve"> Рашков е записано, че детето е родено на 8</w:t>
      </w:r>
      <w:r w:rsidR="00CF7430">
        <w:rPr>
          <w:lang w:val="bg-BG"/>
        </w:rPr>
        <w:t xml:space="preserve"> март</w:t>
      </w:r>
      <w:r w:rsidR="00D36E43">
        <w:rPr>
          <w:lang w:val="bg-BG"/>
        </w:rPr>
        <w:t xml:space="preserve"> </w:t>
      </w:r>
      <w:r w:rsidR="00F54526" w:rsidRPr="008A3EA0">
        <w:rPr>
          <w:lang w:val="bg-BG"/>
        </w:rPr>
        <w:t>20</w:t>
      </w:r>
      <w:r w:rsidR="003F1B1B" w:rsidRPr="008A3EA0">
        <w:rPr>
          <w:lang w:val="bg-BG"/>
        </w:rPr>
        <w:t>07</w:t>
      </w:r>
      <w:r w:rsidR="00F54526" w:rsidRPr="008A3EA0">
        <w:rPr>
          <w:lang w:val="bg-BG"/>
        </w:rPr>
        <w:t xml:space="preserve"> г., в 20:20 ч. В медицинските документи, издадени на 16</w:t>
      </w:r>
      <w:r w:rsidR="00CF7430">
        <w:rPr>
          <w:lang w:val="bg-BG"/>
        </w:rPr>
        <w:t xml:space="preserve"> март</w:t>
      </w:r>
      <w:r w:rsidR="003224D3">
        <w:rPr>
          <w:lang w:val="bg-BG"/>
        </w:rPr>
        <w:t xml:space="preserve"> </w:t>
      </w:r>
      <w:r w:rsidR="00F54526" w:rsidRPr="008A3EA0">
        <w:rPr>
          <w:lang w:val="bg-BG"/>
        </w:rPr>
        <w:t>2007 г. от родилното отделение в болницата в гр.</w:t>
      </w:r>
      <w:r w:rsidR="00FA3EC9" w:rsidRPr="008A3EA0">
        <w:rPr>
          <w:lang w:val="bg-BG"/>
        </w:rPr>
        <w:t xml:space="preserve"> </w:t>
      </w:r>
      <w:r w:rsidR="00F54526" w:rsidRPr="008A3EA0">
        <w:rPr>
          <w:lang w:val="bg-BG"/>
        </w:rPr>
        <w:t xml:space="preserve">Севлиево, се удостоверява, че жалбоподателката е в 36 г.с., когато ражда сина си. Детето </w:t>
      </w:r>
      <w:r w:rsidR="007D7A8E" w:rsidRPr="008A3EA0">
        <w:rPr>
          <w:lang w:val="bg-BG"/>
        </w:rPr>
        <w:t>е с тегло 2.2 кг и височина 49 см при раждането си. Майката и детето напускат родилното отделение в добро здраве осем дни по-късно.</w:t>
      </w:r>
    </w:p>
    <w:p w14:paraId="101763B9" w14:textId="77777777" w:rsidR="004B7D04" w:rsidRPr="008A3EA0" w:rsidRDefault="007D7A8E" w:rsidP="005D07E4">
      <w:pPr>
        <w:pStyle w:val="ECHRHeading2"/>
        <w:rPr>
          <w:lang w:val="bg-BG"/>
        </w:rPr>
      </w:pPr>
      <w:r w:rsidRPr="008A3EA0">
        <w:rPr>
          <w:lang w:val="bg-BG"/>
        </w:rPr>
        <w:t>Б</w:t>
      </w:r>
      <w:r w:rsidR="004B7D04" w:rsidRPr="008A3EA0">
        <w:rPr>
          <w:lang w:val="bg-BG"/>
        </w:rPr>
        <w:t>.  </w:t>
      </w:r>
      <w:r w:rsidRPr="008A3EA0">
        <w:rPr>
          <w:lang w:val="bg-BG"/>
        </w:rPr>
        <w:t>Наказателно производство във връзка с жалбата на жалбоподателката</w:t>
      </w:r>
    </w:p>
    <w:p w14:paraId="6C595B37" w14:textId="1AD8A020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11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7D7A8E" w:rsidRPr="008A3EA0">
        <w:rPr>
          <w:lang w:val="bg-BG"/>
        </w:rPr>
        <w:t>На 30</w:t>
      </w:r>
      <w:r w:rsidR="00D36E43">
        <w:rPr>
          <w:lang w:val="bg-BG"/>
        </w:rPr>
        <w:t xml:space="preserve"> </w:t>
      </w:r>
      <w:r w:rsidR="00CF7430">
        <w:rPr>
          <w:lang w:val="bg-BG"/>
        </w:rPr>
        <w:t>октомври</w:t>
      </w:r>
      <w:r w:rsidR="007D7A8E" w:rsidRPr="008A3EA0">
        <w:rPr>
          <w:lang w:val="bg-BG"/>
        </w:rPr>
        <w:t xml:space="preserve">2009 г. жалбоподателката </w:t>
      </w:r>
      <w:r w:rsidR="008E4D48" w:rsidRPr="008A3EA0">
        <w:rPr>
          <w:lang w:val="bg-BG"/>
        </w:rPr>
        <w:t xml:space="preserve">подава жалба до </w:t>
      </w:r>
      <w:r w:rsidR="008E4D48" w:rsidRPr="008A3EA0">
        <w:rPr>
          <w:rFonts w:ascii="Times New Roman" w:hAnsi="Times New Roman" w:cs="Times New Roman"/>
          <w:szCs w:val="24"/>
          <w:lang w:val="bg-BG"/>
        </w:rPr>
        <w:t>Окръжна прокуратура – Габрово</w:t>
      </w:r>
      <w:r w:rsidR="008E4D48" w:rsidRPr="008A3EA0">
        <w:rPr>
          <w:lang w:val="bg-BG"/>
        </w:rPr>
        <w:t xml:space="preserve"> срещу директорката на </w:t>
      </w:r>
      <w:r w:rsidR="005438D3" w:rsidRPr="008A3EA0">
        <w:rPr>
          <w:lang w:val="bg-BG"/>
        </w:rPr>
        <w:t xml:space="preserve">местното </w:t>
      </w:r>
      <w:r w:rsidR="008E4D48" w:rsidRPr="008A3EA0">
        <w:rPr>
          <w:lang w:val="bg-BG"/>
        </w:rPr>
        <w:t>Държавно горско стопанство</w:t>
      </w:r>
      <w:r w:rsidR="00CF7430">
        <w:rPr>
          <w:lang w:val="bg-BG"/>
        </w:rPr>
        <w:t xml:space="preserve"> (ДГС)</w:t>
      </w:r>
      <w:r w:rsidR="008E4D48" w:rsidRPr="008A3EA0">
        <w:rPr>
          <w:lang w:val="bg-BG"/>
        </w:rPr>
        <w:t xml:space="preserve">, която според нея е причина за </w:t>
      </w:r>
      <w:r w:rsidR="00672CFD" w:rsidRPr="008A3EA0">
        <w:rPr>
          <w:lang w:val="bg-BG"/>
        </w:rPr>
        <w:t xml:space="preserve">претърсването </w:t>
      </w:r>
      <w:r w:rsidR="008E4D48" w:rsidRPr="008A3EA0">
        <w:rPr>
          <w:lang w:val="bg-BG"/>
        </w:rPr>
        <w:t xml:space="preserve">на дома </w:t>
      </w:r>
      <w:r w:rsidR="00672CFD" w:rsidRPr="008A3EA0">
        <w:rPr>
          <w:lang w:val="bg-BG"/>
        </w:rPr>
        <w:t>ѝ</w:t>
      </w:r>
      <w:r w:rsidR="008E4D48" w:rsidRPr="008A3EA0">
        <w:rPr>
          <w:lang w:val="bg-BG"/>
        </w:rPr>
        <w:t>, извършен</w:t>
      </w:r>
      <w:r w:rsidR="009C2DC7" w:rsidRPr="008A3EA0">
        <w:rPr>
          <w:lang w:val="bg-BG"/>
        </w:rPr>
        <w:t>о</w:t>
      </w:r>
      <w:r w:rsidR="008E4D48" w:rsidRPr="008A3EA0">
        <w:rPr>
          <w:lang w:val="bg-BG"/>
        </w:rPr>
        <w:t xml:space="preserve"> </w:t>
      </w:r>
      <w:r w:rsidR="00C83008" w:rsidRPr="008A3EA0">
        <w:rPr>
          <w:lang w:val="bg-BG"/>
        </w:rPr>
        <w:t xml:space="preserve">на </w:t>
      </w:r>
      <w:r w:rsidR="008E4D48" w:rsidRPr="008A3EA0">
        <w:rPr>
          <w:lang w:val="bg-BG"/>
        </w:rPr>
        <w:t>8</w:t>
      </w:r>
      <w:r w:rsidR="00CF7430">
        <w:rPr>
          <w:lang w:val="bg-BG"/>
        </w:rPr>
        <w:t xml:space="preserve"> март</w:t>
      </w:r>
      <w:r w:rsidR="003224D3">
        <w:rPr>
          <w:lang w:val="bg-BG"/>
        </w:rPr>
        <w:t xml:space="preserve"> </w:t>
      </w:r>
      <w:r w:rsidR="008E4D48" w:rsidRPr="008A3EA0">
        <w:rPr>
          <w:lang w:val="bg-BG"/>
        </w:rPr>
        <w:t xml:space="preserve">2007 г., както и срещу служителите, извършили </w:t>
      </w:r>
      <w:r w:rsidR="00672CFD" w:rsidRPr="008A3EA0">
        <w:rPr>
          <w:lang w:val="bg-BG"/>
        </w:rPr>
        <w:t>претърсването</w:t>
      </w:r>
      <w:r w:rsidR="008E4D48" w:rsidRPr="008A3EA0">
        <w:rPr>
          <w:lang w:val="bg-BG"/>
        </w:rPr>
        <w:t xml:space="preserve">. Твърди, че </w:t>
      </w:r>
      <w:r w:rsidR="00C83008" w:rsidRPr="008A3EA0">
        <w:rPr>
          <w:lang w:val="bg-BG"/>
        </w:rPr>
        <w:t xml:space="preserve">действията им са я подложили на стрес, което е довело до преждевременното раждане на детето </w:t>
      </w:r>
      <w:r w:rsidR="00672CFD" w:rsidRPr="008A3EA0">
        <w:rPr>
          <w:lang w:val="bg-BG"/>
        </w:rPr>
        <w:t>ѝ</w:t>
      </w:r>
      <w:r w:rsidRPr="008A3EA0">
        <w:rPr>
          <w:lang w:val="bg-BG"/>
        </w:rPr>
        <w:t xml:space="preserve">. </w:t>
      </w:r>
      <w:r w:rsidR="00C83008" w:rsidRPr="008A3EA0">
        <w:rPr>
          <w:lang w:val="bg-BG"/>
        </w:rPr>
        <w:t xml:space="preserve">Към жалбата </w:t>
      </w:r>
      <w:r w:rsidR="003F1B1B" w:rsidRPr="008A3EA0">
        <w:rPr>
          <w:lang w:val="bg-BG"/>
        </w:rPr>
        <w:t>си</w:t>
      </w:r>
      <w:r w:rsidR="00C83008" w:rsidRPr="008A3EA0">
        <w:rPr>
          <w:lang w:val="bg-BG"/>
        </w:rPr>
        <w:t xml:space="preserve"> жалбоподателката прил</w:t>
      </w:r>
      <w:r w:rsidR="003F1B1B" w:rsidRPr="008A3EA0">
        <w:rPr>
          <w:lang w:val="bg-BG"/>
        </w:rPr>
        <w:t>ага</w:t>
      </w:r>
      <w:r w:rsidR="00C83008" w:rsidRPr="008A3EA0">
        <w:rPr>
          <w:lang w:val="bg-BG"/>
        </w:rPr>
        <w:t xml:space="preserve"> медицински документи, издадени във връзка с раждането на сина </w:t>
      </w:r>
      <w:r w:rsidR="00672CFD" w:rsidRPr="008A3EA0">
        <w:rPr>
          <w:lang w:val="bg-BG"/>
        </w:rPr>
        <w:t>ѝ</w:t>
      </w:r>
      <w:r w:rsidR="00C83008" w:rsidRPr="008A3EA0">
        <w:rPr>
          <w:lang w:val="bg-BG"/>
        </w:rPr>
        <w:t xml:space="preserve"> и престоя им в болницата, както и </w:t>
      </w:r>
      <w:r w:rsidR="001C63B5" w:rsidRPr="008A3EA0">
        <w:rPr>
          <w:lang w:val="bg-BG"/>
        </w:rPr>
        <w:t xml:space="preserve">протоколите от </w:t>
      </w:r>
      <w:r w:rsidR="00672CFD" w:rsidRPr="008A3EA0">
        <w:rPr>
          <w:lang w:val="bg-BG"/>
        </w:rPr>
        <w:t>претърсванията</w:t>
      </w:r>
      <w:r w:rsidR="001C63B5" w:rsidRPr="008A3EA0">
        <w:rPr>
          <w:lang w:val="bg-BG"/>
        </w:rPr>
        <w:t xml:space="preserve">, извършени в дома </w:t>
      </w:r>
      <w:r w:rsidR="00672CFD" w:rsidRPr="008A3EA0">
        <w:rPr>
          <w:lang w:val="bg-BG"/>
        </w:rPr>
        <w:t>ѝ</w:t>
      </w:r>
      <w:r w:rsidR="001C63B5" w:rsidRPr="008A3EA0">
        <w:rPr>
          <w:lang w:val="bg-BG"/>
        </w:rPr>
        <w:t xml:space="preserve"> (вж. параграфи 8 по-горе и 18 по-долу).</w:t>
      </w:r>
    </w:p>
    <w:p w14:paraId="3B0D30DC" w14:textId="114FB1F7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12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1C63B5" w:rsidRPr="008A3EA0">
        <w:rPr>
          <w:lang w:val="bg-BG"/>
        </w:rPr>
        <w:t>О</w:t>
      </w:r>
      <w:r w:rsidR="00F7012D" w:rsidRPr="008A3EA0">
        <w:rPr>
          <w:lang w:val="bg-BG"/>
        </w:rPr>
        <w:t>кръжната</w:t>
      </w:r>
      <w:r w:rsidR="001C63B5" w:rsidRPr="008A3EA0">
        <w:rPr>
          <w:lang w:val="bg-BG"/>
        </w:rPr>
        <w:t xml:space="preserve"> прокуратура </w:t>
      </w:r>
      <w:r w:rsidR="00D232C2" w:rsidRPr="008A3EA0">
        <w:rPr>
          <w:lang w:val="bg-BG"/>
        </w:rPr>
        <w:t>препраща жалбата към</w:t>
      </w:r>
      <w:r w:rsidR="001C63B5" w:rsidRPr="008A3EA0">
        <w:rPr>
          <w:lang w:val="bg-BG"/>
        </w:rPr>
        <w:t xml:space="preserve"> Районна прокуратура – Севлиево. Впоследствие тримата прокурори от </w:t>
      </w:r>
      <w:r w:rsidR="00D232C2" w:rsidRPr="008A3EA0">
        <w:rPr>
          <w:lang w:val="bg-BG"/>
        </w:rPr>
        <w:t>Р</w:t>
      </w:r>
      <w:r w:rsidR="001C63B5" w:rsidRPr="008A3EA0">
        <w:rPr>
          <w:lang w:val="bg-BG"/>
        </w:rPr>
        <w:t>айонната прокуратура правят самоотвод</w:t>
      </w:r>
      <w:r w:rsidR="00802B7A" w:rsidRPr="008A3EA0">
        <w:rPr>
          <w:lang w:val="bg-BG"/>
        </w:rPr>
        <w:t xml:space="preserve">, тъй като </w:t>
      </w:r>
      <w:r w:rsidR="000B2A2E" w:rsidRPr="008A3EA0">
        <w:rPr>
          <w:lang w:val="bg-BG"/>
        </w:rPr>
        <w:t xml:space="preserve">се </w:t>
      </w:r>
      <w:r w:rsidR="00802B7A" w:rsidRPr="008A3EA0">
        <w:rPr>
          <w:lang w:val="bg-BG"/>
        </w:rPr>
        <w:t>засяга</w:t>
      </w:r>
      <w:r w:rsidR="000B2A2E" w:rsidRPr="008A3EA0">
        <w:rPr>
          <w:lang w:val="bg-BG"/>
        </w:rPr>
        <w:t>т</w:t>
      </w:r>
      <w:r w:rsidR="00802B7A" w:rsidRPr="008A3EA0">
        <w:rPr>
          <w:lang w:val="bg-BG"/>
        </w:rPr>
        <w:t xml:space="preserve"> </w:t>
      </w:r>
      <w:r w:rsidR="00B00004" w:rsidRPr="008A3EA0">
        <w:rPr>
          <w:lang w:val="bg-BG"/>
        </w:rPr>
        <w:t>процесуално-следствените действия, извършени в рамките на наказателното производство срещу жалбоподателя, ко</w:t>
      </w:r>
      <w:r w:rsidR="00CF7430">
        <w:rPr>
          <w:lang w:val="bg-BG"/>
        </w:rPr>
        <w:t>е</w:t>
      </w:r>
      <w:r w:rsidR="00B00004" w:rsidRPr="008A3EA0">
        <w:rPr>
          <w:lang w:val="bg-BG"/>
        </w:rPr>
        <w:t xml:space="preserve">то е под наблюдението на Районна прокуратура – </w:t>
      </w:r>
      <w:r w:rsidR="009C2DC7" w:rsidRPr="008A3EA0">
        <w:rPr>
          <w:lang w:val="bg-BG"/>
        </w:rPr>
        <w:t xml:space="preserve"> </w:t>
      </w:r>
      <w:r w:rsidR="00B00004" w:rsidRPr="008A3EA0">
        <w:rPr>
          <w:lang w:val="bg-BG"/>
        </w:rPr>
        <w:t>Севлиево (вж. параграф 23 по-долу). На 26</w:t>
      </w:r>
      <w:r w:rsidR="00CF7430">
        <w:rPr>
          <w:lang w:val="bg-BG"/>
        </w:rPr>
        <w:t xml:space="preserve"> ноември</w:t>
      </w:r>
      <w:r w:rsidR="003224D3">
        <w:rPr>
          <w:lang w:val="bg-BG"/>
        </w:rPr>
        <w:t xml:space="preserve"> </w:t>
      </w:r>
      <w:r w:rsidR="00B00004" w:rsidRPr="008A3EA0">
        <w:rPr>
          <w:lang w:val="bg-BG"/>
        </w:rPr>
        <w:t xml:space="preserve">2009 г. преписката е изпратена на </w:t>
      </w:r>
      <w:r w:rsidR="00B00004" w:rsidRPr="008A3EA0">
        <w:rPr>
          <w:rFonts w:ascii="Times New Roman" w:hAnsi="Times New Roman" w:cs="Times New Roman"/>
          <w:szCs w:val="24"/>
          <w:lang w:val="bg-BG"/>
        </w:rPr>
        <w:t>Районна</w:t>
      </w:r>
      <w:r w:rsidR="009C2DC7" w:rsidRPr="008A3EA0">
        <w:rPr>
          <w:rFonts w:ascii="Times New Roman" w:hAnsi="Times New Roman" w:cs="Times New Roman"/>
          <w:szCs w:val="24"/>
          <w:lang w:val="bg-BG"/>
        </w:rPr>
        <w:t xml:space="preserve"> </w:t>
      </w:r>
      <w:r w:rsidR="00B00004" w:rsidRPr="008A3EA0">
        <w:rPr>
          <w:rFonts w:ascii="Times New Roman" w:hAnsi="Times New Roman" w:cs="Times New Roman"/>
          <w:szCs w:val="24"/>
          <w:lang w:val="bg-BG"/>
        </w:rPr>
        <w:t>прокуратура – Дряново.</w:t>
      </w:r>
    </w:p>
    <w:p w14:paraId="041846B6" w14:textId="592B7B52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13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B00004" w:rsidRPr="008A3EA0">
        <w:rPr>
          <w:lang w:val="bg-BG"/>
        </w:rPr>
        <w:t xml:space="preserve">С </w:t>
      </w:r>
      <w:r w:rsidR="000B2A2E" w:rsidRPr="008A3EA0">
        <w:rPr>
          <w:lang w:val="bg-BG"/>
        </w:rPr>
        <w:t xml:space="preserve">постановление </w:t>
      </w:r>
      <w:r w:rsidR="00B00004" w:rsidRPr="008A3EA0">
        <w:rPr>
          <w:lang w:val="bg-BG"/>
        </w:rPr>
        <w:t>от 18</w:t>
      </w:r>
      <w:r w:rsidR="00CF7430">
        <w:rPr>
          <w:lang w:val="bg-BG"/>
        </w:rPr>
        <w:t xml:space="preserve"> декември</w:t>
      </w:r>
      <w:r w:rsidR="003224D3">
        <w:rPr>
          <w:lang w:val="bg-BG"/>
        </w:rPr>
        <w:t xml:space="preserve"> </w:t>
      </w:r>
      <w:r w:rsidR="00B00004" w:rsidRPr="008A3EA0">
        <w:rPr>
          <w:lang w:val="bg-BG"/>
        </w:rPr>
        <w:t xml:space="preserve">2009 г. </w:t>
      </w:r>
      <w:r w:rsidR="00B00004" w:rsidRPr="008A3EA0">
        <w:rPr>
          <w:rFonts w:ascii="Times New Roman" w:hAnsi="Times New Roman" w:cs="Times New Roman"/>
          <w:szCs w:val="24"/>
          <w:lang w:val="bg-BG"/>
        </w:rPr>
        <w:t>Районна прокуратура – Дряново</w:t>
      </w:r>
      <w:r w:rsidR="00B00004" w:rsidRPr="008A3EA0">
        <w:rPr>
          <w:lang w:val="bg-BG"/>
        </w:rPr>
        <w:t xml:space="preserve"> отказва да </w:t>
      </w:r>
      <w:r w:rsidR="005438D3" w:rsidRPr="008A3EA0">
        <w:rPr>
          <w:lang w:val="bg-BG"/>
        </w:rPr>
        <w:t xml:space="preserve">образува </w:t>
      </w:r>
      <w:r w:rsidR="000B2A2E" w:rsidRPr="008A3EA0">
        <w:rPr>
          <w:lang w:val="bg-BG"/>
        </w:rPr>
        <w:t>досъдебно</w:t>
      </w:r>
      <w:r w:rsidR="005438D3" w:rsidRPr="008A3EA0">
        <w:rPr>
          <w:lang w:val="bg-BG"/>
        </w:rPr>
        <w:t xml:space="preserve"> производство </w:t>
      </w:r>
      <w:r w:rsidR="00B00004" w:rsidRPr="008A3EA0">
        <w:rPr>
          <w:lang w:val="bg-BG"/>
        </w:rPr>
        <w:t xml:space="preserve">срещу обвинените от жалбоподателката служители. </w:t>
      </w:r>
      <w:r w:rsidR="00AF1E00" w:rsidRPr="008A3EA0">
        <w:rPr>
          <w:lang w:val="bg-BG"/>
        </w:rPr>
        <w:t>Счита</w:t>
      </w:r>
      <w:r w:rsidR="00B00004" w:rsidRPr="008A3EA0">
        <w:rPr>
          <w:lang w:val="bg-BG"/>
        </w:rPr>
        <w:t xml:space="preserve">, че няма достатъчно доказателства за извършено </w:t>
      </w:r>
      <w:r w:rsidR="00357236" w:rsidRPr="008A3EA0">
        <w:rPr>
          <w:lang w:val="bg-BG"/>
        </w:rPr>
        <w:t>престъпл</w:t>
      </w:r>
      <w:r w:rsidR="00B00004" w:rsidRPr="008A3EA0">
        <w:rPr>
          <w:lang w:val="bg-BG"/>
        </w:rPr>
        <w:t xml:space="preserve">ение. </w:t>
      </w:r>
      <w:r w:rsidR="00416DC5" w:rsidRPr="008A3EA0">
        <w:rPr>
          <w:lang w:val="bg-BG"/>
        </w:rPr>
        <w:t xml:space="preserve">И преди всичко, фактът, че директорката на </w:t>
      </w:r>
      <w:r w:rsidR="000B2A2E" w:rsidRPr="008A3EA0">
        <w:rPr>
          <w:lang w:val="bg-BG"/>
        </w:rPr>
        <w:t xml:space="preserve">местната </w:t>
      </w:r>
      <w:r w:rsidR="00416DC5" w:rsidRPr="008A3EA0">
        <w:rPr>
          <w:lang w:val="bg-BG"/>
        </w:rPr>
        <w:t xml:space="preserve">ДГС е сигнализирала на полицията, че жалбоподателят съхранява в дома си незаконно придобит дървен материал, което е довело до извършването </w:t>
      </w:r>
      <w:r w:rsidR="00416DC5" w:rsidRPr="008A3EA0">
        <w:rPr>
          <w:lang w:val="bg-BG"/>
        </w:rPr>
        <w:lastRenderedPageBreak/>
        <w:t xml:space="preserve">на </w:t>
      </w:r>
      <w:r w:rsidR="00672CFD" w:rsidRPr="008A3EA0">
        <w:rPr>
          <w:lang w:val="bg-BG"/>
        </w:rPr>
        <w:t>въпросното претърсване</w:t>
      </w:r>
      <w:r w:rsidR="00416DC5" w:rsidRPr="008A3EA0">
        <w:rPr>
          <w:lang w:val="bg-BG"/>
        </w:rPr>
        <w:t xml:space="preserve">, </w:t>
      </w:r>
      <w:r w:rsidR="009E5B33" w:rsidRPr="008A3EA0">
        <w:rPr>
          <w:lang w:val="bg-BG"/>
        </w:rPr>
        <w:t xml:space="preserve">не може да бъде определен като </w:t>
      </w:r>
      <w:r w:rsidR="000B2A2E" w:rsidRPr="008A3EA0">
        <w:rPr>
          <w:lang w:val="bg-BG"/>
        </w:rPr>
        <w:t>противоправно деяние</w:t>
      </w:r>
      <w:r w:rsidR="009E5B33" w:rsidRPr="008A3EA0">
        <w:rPr>
          <w:lang w:val="bg-BG"/>
        </w:rPr>
        <w:t xml:space="preserve">. </w:t>
      </w:r>
      <w:r w:rsidR="00672CFD" w:rsidRPr="008A3EA0">
        <w:rPr>
          <w:lang w:val="bg-BG"/>
        </w:rPr>
        <w:t xml:space="preserve">Претърсването </w:t>
      </w:r>
      <w:r w:rsidR="009E5B33" w:rsidRPr="008A3EA0">
        <w:rPr>
          <w:lang w:val="bg-BG"/>
        </w:rPr>
        <w:t>е извършен</w:t>
      </w:r>
      <w:r w:rsidR="001A760C">
        <w:rPr>
          <w:lang w:val="bg-BG"/>
        </w:rPr>
        <w:t>о</w:t>
      </w:r>
      <w:r w:rsidR="009E5B33" w:rsidRPr="008A3EA0">
        <w:rPr>
          <w:lang w:val="bg-BG"/>
        </w:rPr>
        <w:t xml:space="preserve"> съгласно </w:t>
      </w:r>
      <w:r w:rsidR="00672CFD" w:rsidRPr="008A3EA0">
        <w:rPr>
          <w:lang w:val="bg-BG"/>
        </w:rPr>
        <w:t xml:space="preserve">националното </w:t>
      </w:r>
      <w:r w:rsidR="009E5B33" w:rsidRPr="008A3EA0">
        <w:rPr>
          <w:lang w:val="bg-BG"/>
        </w:rPr>
        <w:t xml:space="preserve">законодателство. Нито един от </w:t>
      </w:r>
      <w:r w:rsidR="007041AF" w:rsidRPr="008A3EA0">
        <w:rPr>
          <w:lang w:val="bg-BG"/>
        </w:rPr>
        <w:t xml:space="preserve">документите в преписката не доказва, че на жалбоподателката и детето </w:t>
      </w:r>
      <w:r w:rsidR="00672CFD" w:rsidRPr="008A3EA0">
        <w:rPr>
          <w:lang w:val="bg-BG"/>
        </w:rPr>
        <w:t>ѝ</w:t>
      </w:r>
      <w:r w:rsidR="007041AF" w:rsidRPr="008A3EA0">
        <w:rPr>
          <w:lang w:val="bg-BG"/>
        </w:rPr>
        <w:t xml:space="preserve"> е причинен</w:t>
      </w:r>
      <w:r w:rsidR="00357236" w:rsidRPr="008A3EA0">
        <w:rPr>
          <w:lang w:val="bg-BG"/>
        </w:rPr>
        <w:t>о</w:t>
      </w:r>
      <w:r w:rsidR="007041AF" w:rsidRPr="008A3EA0">
        <w:rPr>
          <w:lang w:val="bg-BG"/>
        </w:rPr>
        <w:t xml:space="preserve"> трайно психическо разстройство в резултат </w:t>
      </w:r>
      <w:r w:rsidR="00672CFD" w:rsidRPr="008A3EA0">
        <w:rPr>
          <w:lang w:val="bg-BG"/>
        </w:rPr>
        <w:t>на</w:t>
      </w:r>
      <w:r w:rsidR="007041AF" w:rsidRPr="008A3EA0">
        <w:rPr>
          <w:lang w:val="bg-BG"/>
        </w:rPr>
        <w:t xml:space="preserve"> действията на служителите, което да </w:t>
      </w:r>
      <w:r w:rsidR="00357236" w:rsidRPr="008A3EA0">
        <w:rPr>
          <w:lang w:val="bg-BG"/>
        </w:rPr>
        <w:t xml:space="preserve">е </w:t>
      </w:r>
      <w:r w:rsidR="007041AF" w:rsidRPr="008A3EA0">
        <w:rPr>
          <w:lang w:val="bg-BG"/>
        </w:rPr>
        <w:t>застраш</w:t>
      </w:r>
      <w:r w:rsidR="00357236" w:rsidRPr="008A3EA0">
        <w:rPr>
          <w:lang w:val="bg-BG"/>
        </w:rPr>
        <w:t>ило</w:t>
      </w:r>
      <w:r w:rsidR="007041AF" w:rsidRPr="008A3EA0">
        <w:rPr>
          <w:lang w:val="bg-BG"/>
        </w:rPr>
        <w:t xml:space="preserve"> здравето им.</w:t>
      </w:r>
    </w:p>
    <w:p w14:paraId="325D5EFA" w14:textId="4D78FC2B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14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7041AF" w:rsidRPr="008A3EA0">
        <w:rPr>
          <w:lang w:val="bg-BG"/>
        </w:rPr>
        <w:t xml:space="preserve">Това </w:t>
      </w:r>
      <w:r w:rsidR="000B2A2E" w:rsidRPr="008A3EA0">
        <w:rPr>
          <w:lang w:val="bg-BG"/>
        </w:rPr>
        <w:t xml:space="preserve">постановление </w:t>
      </w:r>
      <w:r w:rsidR="007041AF" w:rsidRPr="008A3EA0">
        <w:rPr>
          <w:lang w:val="bg-BG"/>
        </w:rPr>
        <w:t xml:space="preserve">е потвърдено на </w:t>
      </w:r>
      <w:r w:rsidR="00672CFD" w:rsidRPr="008A3EA0">
        <w:rPr>
          <w:lang w:val="bg-BG"/>
        </w:rPr>
        <w:t>0</w:t>
      </w:r>
      <w:r w:rsidR="007041AF" w:rsidRPr="008A3EA0">
        <w:rPr>
          <w:lang w:val="bg-BG"/>
        </w:rPr>
        <w:t>5</w:t>
      </w:r>
      <w:r w:rsidR="00CF7430">
        <w:rPr>
          <w:lang w:val="bg-BG"/>
        </w:rPr>
        <w:t xml:space="preserve"> май</w:t>
      </w:r>
      <w:r w:rsidR="003224D3">
        <w:rPr>
          <w:lang w:val="bg-BG"/>
        </w:rPr>
        <w:t xml:space="preserve"> </w:t>
      </w:r>
      <w:r w:rsidR="007041AF" w:rsidRPr="008A3EA0">
        <w:rPr>
          <w:lang w:val="bg-BG"/>
        </w:rPr>
        <w:t xml:space="preserve">2010 г. от Окръжна прокуратура – Габрово със същите мотиви. Жалбоподателката оспорва </w:t>
      </w:r>
      <w:r w:rsidR="000B2A2E" w:rsidRPr="008A3EA0">
        <w:rPr>
          <w:lang w:val="bg-BG"/>
        </w:rPr>
        <w:t>постановлението</w:t>
      </w:r>
      <w:r w:rsidR="007041AF" w:rsidRPr="008A3EA0">
        <w:rPr>
          <w:lang w:val="bg-BG"/>
        </w:rPr>
        <w:t xml:space="preserve"> пред Апелативната прокуратура</w:t>
      </w:r>
      <w:r w:rsidR="000B2A2E" w:rsidRPr="008A3EA0">
        <w:rPr>
          <w:lang w:val="bg-BG"/>
        </w:rPr>
        <w:t xml:space="preserve"> -</w:t>
      </w:r>
      <w:r w:rsidR="005438D3" w:rsidRPr="008A3EA0">
        <w:rPr>
          <w:lang w:val="bg-BG"/>
        </w:rPr>
        <w:t xml:space="preserve"> </w:t>
      </w:r>
      <w:r w:rsidR="007041AF" w:rsidRPr="008A3EA0">
        <w:rPr>
          <w:lang w:val="bg-BG"/>
        </w:rPr>
        <w:t>Велико Търново.</w:t>
      </w:r>
    </w:p>
    <w:p w14:paraId="431172C3" w14:textId="5583956D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15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5A229A" w:rsidRPr="008A3EA0">
        <w:rPr>
          <w:lang w:val="bg-BG"/>
        </w:rPr>
        <w:t>На 8</w:t>
      </w:r>
      <w:r w:rsidR="00CF7430">
        <w:rPr>
          <w:lang w:val="bg-BG"/>
        </w:rPr>
        <w:t xml:space="preserve"> септември</w:t>
      </w:r>
      <w:r w:rsidR="003224D3">
        <w:rPr>
          <w:lang w:val="bg-BG"/>
        </w:rPr>
        <w:t xml:space="preserve"> </w:t>
      </w:r>
      <w:r w:rsidR="005A229A" w:rsidRPr="008A3EA0">
        <w:rPr>
          <w:lang w:val="bg-BG"/>
        </w:rPr>
        <w:t xml:space="preserve">2010 г. Апелативната прокуратура </w:t>
      </w:r>
      <w:r w:rsidR="001E21A4" w:rsidRPr="008A3EA0">
        <w:rPr>
          <w:lang w:val="bg-BG"/>
        </w:rPr>
        <w:t xml:space="preserve">- </w:t>
      </w:r>
      <w:r w:rsidR="005A229A" w:rsidRPr="008A3EA0">
        <w:rPr>
          <w:lang w:val="bg-BG"/>
        </w:rPr>
        <w:t xml:space="preserve">Велико Търново отхвърля </w:t>
      </w:r>
      <w:r w:rsidR="009C0969" w:rsidRPr="008A3EA0">
        <w:rPr>
          <w:lang w:val="bg-BG"/>
        </w:rPr>
        <w:t xml:space="preserve">жалбата на жалбоподателката. След като се запознава с материалите по преписката, както и с материалите по </w:t>
      </w:r>
      <w:r w:rsidR="00610853" w:rsidRPr="008A3EA0">
        <w:rPr>
          <w:lang w:val="bg-BG"/>
        </w:rPr>
        <w:t xml:space="preserve">наказателното </w:t>
      </w:r>
      <w:r w:rsidR="001B6AF3" w:rsidRPr="008A3EA0">
        <w:rPr>
          <w:lang w:val="bg-BG"/>
        </w:rPr>
        <w:t>дело</w:t>
      </w:r>
      <w:r w:rsidR="009C0969" w:rsidRPr="008A3EA0">
        <w:rPr>
          <w:lang w:val="bg-BG"/>
        </w:rPr>
        <w:t xml:space="preserve">, </w:t>
      </w:r>
      <w:r w:rsidR="001B6AF3" w:rsidRPr="008A3EA0">
        <w:rPr>
          <w:lang w:val="bg-BG"/>
        </w:rPr>
        <w:t xml:space="preserve">образувано </w:t>
      </w:r>
      <w:r w:rsidR="00610853" w:rsidRPr="008A3EA0">
        <w:rPr>
          <w:lang w:val="bg-BG"/>
        </w:rPr>
        <w:t>срещу жалбоподателя (вж. параграфи 22-25 по-долу), отговорният прокурор преценява, че заключени</w:t>
      </w:r>
      <w:r w:rsidR="00D36E43">
        <w:rPr>
          <w:lang w:val="bg-BG"/>
        </w:rPr>
        <w:t xml:space="preserve">ята на прокурорите от </w:t>
      </w:r>
      <w:proofErr w:type="spellStart"/>
      <w:r w:rsidR="00D36E43">
        <w:rPr>
          <w:lang w:val="bg-BG"/>
        </w:rPr>
        <w:t>долустоящите</w:t>
      </w:r>
      <w:proofErr w:type="spellEnd"/>
      <w:r w:rsidR="00610853" w:rsidRPr="008A3EA0">
        <w:rPr>
          <w:lang w:val="bg-BG"/>
        </w:rPr>
        <w:t xml:space="preserve"> </w:t>
      </w:r>
      <w:r w:rsidR="001B6AF3" w:rsidRPr="008A3EA0">
        <w:rPr>
          <w:lang w:val="bg-BG"/>
        </w:rPr>
        <w:t xml:space="preserve">инстанции </w:t>
      </w:r>
      <w:r w:rsidR="00610853" w:rsidRPr="008A3EA0">
        <w:rPr>
          <w:lang w:val="bg-BG"/>
        </w:rPr>
        <w:t>са правилни и достатъчно мотивирани. Жалбоподателката подава нова жалба до Върховната касационна прокуратура.</w:t>
      </w:r>
    </w:p>
    <w:p w14:paraId="0F6C89CB" w14:textId="4FF6E340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16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610853" w:rsidRPr="008A3EA0">
        <w:rPr>
          <w:lang w:val="bg-BG"/>
        </w:rPr>
        <w:t>На 1</w:t>
      </w:r>
      <w:r w:rsidR="00CF7430">
        <w:rPr>
          <w:lang w:val="bg-BG"/>
        </w:rPr>
        <w:t xml:space="preserve"> февруари</w:t>
      </w:r>
      <w:r w:rsidR="003224D3">
        <w:rPr>
          <w:lang w:val="bg-BG"/>
        </w:rPr>
        <w:t xml:space="preserve"> </w:t>
      </w:r>
      <w:r w:rsidR="00610853" w:rsidRPr="008A3EA0">
        <w:rPr>
          <w:lang w:val="bg-BG"/>
        </w:rPr>
        <w:t xml:space="preserve">2011 г. ВКП отхвърля жалбата </w:t>
      </w:r>
      <w:r w:rsidR="001B6AF3" w:rsidRPr="008A3EA0">
        <w:rPr>
          <w:lang w:val="bg-BG"/>
        </w:rPr>
        <w:t>ѝ</w:t>
      </w:r>
      <w:r w:rsidR="00610853" w:rsidRPr="008A3EA0">
        <w:rPr>
          <w:lang w:val="bg-BG"/>
        </w:rPr>
        <w:t xml:space="preserve"> срещу издаденото от Апелативната прокуратура постановление, като </w:t>
      </w:r>
      <w:r w:rsidR="001B6AF3" w:rsidRPr="008A3EA0">
        <w:rPr>
          <w:lang w:val="bg-BG"/>
        </w:rPr>
        <w:t xml:space="preserve">се позовава на същите </w:t>
      </w:r>
      <w:r w:rsidR="00610853" w:rsidRPr="008A3EA0">
        <w:rPr>
          <w:lang w:val="bg-BG"/>
        </w:rPr>
        <w:t>мотиви.</w:t>
      </w:r>
    </w:p>
    <w:p w14:paraId="51EEFA40" w14:textId="77777777" w:rsidR="004B7D04" w:rsidRPr="008A3EA0" w:rsidRDefault="00316F47" w:rsidP="005D07E4">
      <w:pPr>
        <w:pStyle w:val="ECHRHeading2"/>
        <w:rPr>
          <w:lang w:val="bg-BG"/>
        </w:rPr>
      </w:pPr>
      <w:r w:rsidRPr="008A3EA0">
        <w:rPr>
          <w:lang w:val="bg-BG"/>
        </w:rPr>
        <w:t>В</w:t>
      </w:r>
      <w:r w:rsidR="004B7D04" w:rsidRPr="008A3EA0">
        <w:rPr>
          <w:lang w:val="bg-BG"/>
        </w:rPr>
        <w:t>.</w:t>
      </w:r>
      <w:r w:rsidR="004B7D04" w:rsidRPr="008A3EA0">
        <w:rPr>
          <w:lang w:val="fr-FR"/>
        </w:rPr>
        <w:t>  </w:t>
      </w:r>
      <w:r w:rsidRPr="008A3EA0">
        <w:rPr>
          <w:lang w:val="bg-BG"/>
        </w:rPr>
        <w:t xml:space="preserve">Наказателни производства срещу жалбоподателя и наложените му административни </w:t>
      </w:r>
      <w:r w:rsidR="00B168E0" w:rsidRPr="008A3EA0">
        <w:rPr>
          <w:lang w:val="bg-BG"/>
        </w:rPr>
        <w:t>наказания</w:t>
      </w:r>
    </w:p>
    <w:p w14:paraId="58034A5B" w14:textId="3AE08BE3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17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316F47" w:rsidRPr="008A3EA0">
        <w:rPr>
          <w:lang w:val="bg-BG"/>
        </w:rPr>
        <w:t>На 8</w:t>
      </w:r>
      <w:r w:rsidR="00CF7430">
        <w:rPr>
          <w:lang w:val="bg-BG"/>
        </w:rPr>
        <w:t xml:space="preserve"> март</w:t>
      </w:r>
      <w:r w:rsidR="003224D3">
        <w:rPr>
          <w:lang w:val="bg-BG"/>
        </w:rPr>
        <w:t xml:space="preserve"> </w:t>
      </w:r>
      <w:r w:rsidR="00316F47" w:rsidRPr="008A3EA0">
        <w:rPr>
          <w:lang w:val="bg-BG"/>
        </w:rPr>
        <w:t xml:space="preserve">2007 г. </w:t>
      </w:r>
      <w:r w:rsidR="00021FA1" w:rsidRPr="008A3EA0">
        <w:rPr>
          <w:lang w:val="bg-BG"/>
        </w:rPr>
        <w:t xml:space="preserve">срещу жалбоподателя е образувано </w:t>
      </w:r>
      <w:r w:rsidR="00014D3C" w:rsidRPr="003224D3">
        <w:rPr>
          <w:lang w:val="bg-BG"/>
        </w:rPr>
        <w:t>наказателно</w:t>
      </w:r>
      <w:r w:rsidR="00014D3C">
        <w:rPr>
          <w:color w:val="FF0000"/>
          <w:lang w:val="bg-BG"/>
        </w:rPr>
        <w:t xml:space="preserve"> </w:t>
      </w:r>
      <w:r w:rsidR="00021FA1" w:rsidRPr="00014D3C">
        <w:rPr>
          <w:lang w:val="bg-BG"/>
        </w:rPr>
        <w:t>производство</w:t>
      </w:r>
      <w:r w:rsidR="00021FA1" w:rsidRPr="008A3EA0">
        <w:rPr>
          <w:lang w:val="bg-BG"/>
        </w:rPr>
        <w:t xml:space="preserve"> за кражба и незаконно </w:t>
      </w:r>
      <w:r w:rsidR="00014D3C">
        <w:rPr>
          <w:lang w:val="bg-BG"/>
        </w:rPr>
        <w:t>съхраняване</w:t>
      </w:r>
      <w:r w:rsidR="00021FA1" w:rsidRPr="008A3EA0">
        <w:rPr>
          <w:lang w:val="bg-BG"/>
        </w:rPr>
        <w:t xml:space="preserve"> на дървен материал.</w:t>
      </w:r>
    </w:p>
    <w:p w14:paraId="11486E7C" w14:textId="2527B4B6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18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021FA1" w:rsidRPr="008A3EA0">
        <w:rPr>
          <w:lang w:val="bg-BG"/>
        </w:rPr>
        <w:t>На 29</w:t>
      </w:r>
      <w:r w:rsidR="00CF7430">
        <w:rPr>
          <w:lang w:val="bg-BG"/>
        </w:rPr>
        <w:t xml:space="preserve"> март</w:t>
      </w:r>
      <w:r w:rsidR="003224D3">
        <w:rPr>
          <w:lang w:val="bg-BG"/>
        </w:rPr>
        <w:t xml:space="preserve"> </w:t>
      </w:r>
      <w:r w:rsidR="00021FA1" w:rsidRPr="008A3EA0">
        <w:rPr>
          <w:lang w:val="bg-BG"/>
        </w:rPr>
        <w:t xml:space="preserve">2007 г. полицията извършва още </w:t>
      </w:r>
      <w:r w:rsidR="001B6AF3" w:rsidRPr="008A3EA0">
        <w:rPr>
          <w:lang w:val="bg-BG"/>
        </w:rPr>
        <w:t>едно претърсване</w:t>
      </w:r>
      <w:r w:rsidR="00021FA1" w:rsidRPr="008A3EA0">
        <w:rPr>
          <w:lang w:val="bg-BG"/>
        </w:rPr>
        <w:t xml:space="preserve"> в дома на жалбоподателите. На него присъства и представител на ДГС</w:t>
      </w:r>
      <w:r w:rsidR="00205CAA" w:rsidRPr="008A3EA0">
        <w:rPr>
          <w:lang w:val="bg-BG"/>
        </w:rPr>
        <w:t xml:space="preserve">. </w:t>
      </w:r>
      <w:r w:rsidR="00021FA1" w:rsidRPr="008A3EA0">
        <w:rPr>
          <w:lang w:val="bg-BG"/>
        </w:rPr>
        <w:t xml:space="preserve">Полицаите откриват и изземват </w:t>
      </w:r>
      <w:r w:rsidR="00205CAA" w:rsidRPr="008A3EA0">
        <w:rPr>
          <w:lang w:val="bg-BG"/>
        </w:rPr>
        <w:t>дънер</w:t>
      </w:r>
      <w:r w:rsidR="00021FA1" w:rsidRPr="008A3EA0">
        <w:rPr>
          <w:lang w:val="bg-BG"/>
        </w:rPr>
        <w:t xml:space="preserve"> и 14 орехови </w:t>
      </w:r>
      <w:r w:rsidR="00E91976" w:rsidRPr="008A3EA0">
        <w:rPr>
          <w:lang w:val="bg-BG"/>
        </w:rPr>
        <w:t>трупи</w:t>
      </w:r>
      <w:r w:rsidR="00021FA1" w:rsidRPr="008A3EA0">
        <w:rPr>
          <w:lang w:val="bg-BG"/>
        </w:rPr>
        <w:t>.</w:t>
      </w:r>
    </w:p>
    <w:p w14:paraId="22C35454" w14:textId="4016726F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19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021FA1" w:rsidRPr="008A3EA0">
        <w:rPr>
          <w:lang w:val="bg-BG"/>
        </w:rPr>
        <w:t xml:space="preserve">Същия ден служител на </w:t>
      </w:r>
      <w:r w:rsidR="00D94296" w:rsidRPr="008A3EA0">
        <w:rPr>
          <w:lang w:val="bg-BG"/>
        </w:rPr>
        <w:t xml:space="preserve">ДГС </w:t>
      </w:r>
      <w:r w:rsidR="00021FA1" w:rsidRPr="008A3EA0">
        <w:rPr>
          <w:lang w:val="bg-BG"/>
        </w:rPr>
        <w:t xml:space="preserve">съставя пет </w:t>
      </w:r>
      <w:r w:rsidR="007C2BDF" w:rsidRPr="003224D3">
        <w:rPr>
          <w:lang w:val="bg-BG"/>
        </w:rPr>
        <w:t>акта за установяване</w:t>
      </w:r>
      <w:r w:rsidR="007C2BDF">
        <w:rPr>
          <w:lang w:val="bg-BG"/>
        </w:rPr>
        <w:t xml:space="preserve"> н</w:t>
      </w:r>
      <w:r w:rsidR="00021FA1" w:rsidRPr="008A3EA0">
        <w:rPr>
          <w:lang w:val="bg-BG"/>
        </w:rPr>
        <w:t xml:space="preserve">а административни нарушения. Жалбоподателят е обвинен в това, че е </w:t>
      </w:r>
      <w:r w:rsidR="004A2C06" w:rsidRPr="008A3EA0">
        <w:rPr>
          <w:lang w:val="bg-BG"/>
        </w:rPr>
        <w:t xml:space="preserve">съхранявал в дома си немаркирани и маркирани орехови </w:t>
      </w:r>
      <w:r w:rsidR="00E91976" w:rsidRPr="008A3EA0">
        <w:rPr>
          <w:lang w:val="bg-BG"/>
        </w:rPr>
        <w:t>трупи</w:t>
      </w:r>
      <w:r w:rsidR="004A2C06" w:rsidRPr="008A3EA0">
        <w:rPr>
          <w:lang w:val="bg-BG"/>
        </w:rPr>
        <w:t xml:space="preserve"> и дървен материал, но без документи за произход на дървесината, което е административно нарушение по смисъла на чл. </w:t>
      </w:r>
      <w:r w:rsidRPr="008A3EA0">
        <w:rPr>
          <w:lang w:val="bg-BG"/>
        </w:rPr>
        <w:t xml:space="preserve">80 (13) </w:t>
      </w:r>
      <w:r w:rsidR="004A2C06" w:rsidRPr="008A3EA0">
        <w:rPr>
          <w:lang w:val="bg-BG"/>
        </w:rPr>
        <w:t>и</w:t>
      </w:r>
      <w:r w:rsidRPr="008A3EA0">
        <w:rPr>
          <w:lang w:val="bg-BG"/>
        </w:rPr>
        <w:t xml:space="preserve"> (14) </w:t>
      </w:r>
      <w:r w:rsidR="004A2C06" w:rsidRPr="008A3EA0">
        <w:rPr>
          <w:lang w:val="bg-BG"/>
        </w:rPr>
        <w:t>от Закона за горите</w:t>
      </w:r>
      <w:r w:rsidR="001B6AF3" w:rsidRPr="008A3EA0">
        <w:rPr>
          <w:lang w:val="bg-BG"/>
        </w:rPr>
        <w:t xml:space="preserve"> от 1997 г</w:t>
      </w:r>
      <w:r w:rsidR="004A2C06" w:rsidRPr="008A3EA0">
        <w:rPr>
          <w:lang w:val="bg-BG"/>
        </w:rPr>
        <w:t xml:space="preserve">. Дървеният материал, предмет на тези </w:t>
      </w:r>
      <w:r w:rsidR="007C2BDF" w:rsidRPr="003224D3">
        <w:rPr>
          <w:lang w:val="bg-BG"/>
        </w:rPr>
        <w:t>актове</w:t>
      </w:r>
      <w:r w:rsidR="004A2C06" w:rsidRPr="008A3EA0">
        <w:rPr>
          <w:lang w:val="bg-BG"/>
        </w:rPr>
        <w:t xml:space="preserve">, е същият, който е </w:t>
      </w:r>
      <w:r w:rsidR="00E2404E" w:rsidRPr="008A3EA0">
        <w:rPr>
          <w:lang w:val="bg-BG"/>
        </w:rPr>
        <w:t xml:space="preserve">иззет </w:t>
      </w:r>
      <w:r w:rsidR="004A2C06" w:rsidRPr="008A3EA0">
        <w:rPr>
          <w:lang w:val="bg-BG"/>
        </w:rPr>
        <w:t xml:space="preserve">по време на </w:t>
      </w:r>
      <w:r w:rsidR="00E2404E" w:rsidRPr="008A3EA0">
        <w:rPr>
          <w:lang w:val="bg-BG"/>
        </w:rPr>
        <w:t>двете претърсвания</w:t>
      </w:r>
      <w:r w:rsidR="004A2C06" w:rsidRPr="008A3EA0">
        <w:rPr>
          <w:lang w:val="bg-BG"/>
        </w:rPr>
        <w:t xml:space="preserve"> от 8</w:t>
      </w:r>
      <w:r w:rsidR="00CF7430">
        <w:rPr>
          <w:lang w:val="bg-BG"/>
        </w:rPr>
        <w:t xml:space="preserve"> март</w:t>
      </w:r>
      <w:r w:rsidR="00D36E43">
        <w:rPr>
          <w:lang w:val="bg-BG"/>
        </w:rPr>
        <w:t xml:space="preserve"> </w:t>
      </w:r>
      <w:r w:rsidR="004A2C06" w:rsidRPr="008A3EA0">
        <w:rPr>
          <w:lang w:val="bg-BG"/>
        </w:rPr>
        <w:t>20</w:t>
      </w:r>
      <w:r w:rsidR="00D94296" w:rsidRPr="008A3EA0">
        <w:rPr>
          <w:lang w:val="bg-BG"/>
        </w:rPr>
        <w:t>07</w:t>
      </w:r>
      <w:r w:rsidR="004A2C06" w:rsidRPr="008A3EA0">
        <w:rPr>
          <w:lang w:val="bg-BG"/>
        </w:rPr>
        <w:t xml:space="preserve"> г. и 29</w:t>
      </w:r>
      <w:r w:rsidR="00CF7430">
        <w:rPr>
          <w:lang w:val="bg-BG"/>
        </w:rPr>
        <w:t xml:space="preserve"> март</w:t>
      </w:r>
      <w:r w:rsidR="00D36E43">
        <w:rPr>
          <w:lang w:val="bg-BG"/>
        </w:rPr>
        <w:t xml:space="preserve"> </w:t>
      </w:r>
      <w:r w:rsidR="004A2C06" w:rsidRPr="008A3EA0">
        <w:rPr>
          <w:lang w:val="bg-BG"/>
        </w:rPr>
        <w:t>2007 г. Същият е предаден на местното горско стопанство.</w:t>
      </w:r>
    </w:p>
    <w:p w14:paraId="3A86E6B8" w14:textId="1282A730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20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4A2C06" w:rsidRPr="008A3EA0">
        <w:rPr>
          <w:lang w:val="bg-BG"/>
        </w:rPr>
        <w:t xml:space="preserve">Въз основа на </w:t>
      </w:r>
      <w:r w:rsidR="00FD006B" w:rsidRPr="008A3EA0">
        <w:rPr>
          <w:lang w:val="bg-BG"/>
        </w:rPr>
        <w:t xml:space="preserve">петте </w:t>
      </w:r>
      <w:r w:rsidR="0082665E" w:rsidRPr="003224D3">
        <w:rPr>
          <w:lang w:val="bg-BG"/>
        </w:rPr>
        <w:t>акта за установяване</w:t>
      </w:r>
      <w:r w:rsidR="0082665E">
        <w:rPr>
          <w:i/>
          <w:lang w:val="bg-BG"/>
        </w:rPr>
        <w:t xml:space="preserve"> </w:t>
      </w:r>
      <w:r w:rsidR="0082665E">
        <w:rPr>
          <w:lang w:val="bg-BG"/>
        </w:rPr>
        <w:t>н</w:t>
      </w:r>
      <w:r w:rsidR="00FD006B" w:rsidRPr="008A3EA0">
        <w:rPr>
          <w:lang w:val="bg-BG"/>
        </w:rPr>
        <w:t>а административни нарушения от 29</w:t>
      </w:r>
      <w:r w:rsidR="00CF7430">
        <w:rPr>
          <w:lang w:val="bg-BG"/>
        </w:rPr>
        <w:t xml:space="preserve"> март</w:t>
      </w:r>
      <w:r w:rsidR="003224D3">
        <w:rPr>
          <w:lang w:val="bg-BG"/>
        </w:rPr>
        <w:t xml:space="preserve"> </w:t>
      </w:r>
      <w:r w:rsidR="00FD006B" w:rsidRPr="008A3EA0">
        <w:rPr>
          <w:lang w:val="bg-BG"/>
        </w:rPr>
        <w:t xml:space="preserve">2007 г., с пет </w:t>
      </w:r>
      <w:r w:rsidR="0028152B" w:rsidRPr="003224D3">
        <w:rPr>
          <w:lang w:val="bg-BG"/>
        </w:rPr>
        <w:t>наказателни постановления</w:t>
      </w:r>
      <w:r w:rsidR="00FD006B" w:rsidRPr="0028152B">
        <w:rPr>
          <w:lang w:val="bg-BG"/>
        </w:rPr>
        <w:t xml:space="preserve"> </w:t>
      </w:r>
      <w:r w:rsidR="00FD006B" w:rsidRPr="008A3EA0">
        <w:rPr>
          <w:lang w:val="bg-BG"/>
        </w:rPr>
        <w:t>от 16</w:t>
      </w:r>
      <w:r w:rsidR="00CF7430">
        <w:rPr>
          <w:lang w:val="bg-BG"/>
        </w:rPr>
        <w:t xml:space="preserve"> юли</w:t>
      </w:r>
      <w:r w:rsidR="003224D3">
        <w:rPr>
          <w:lang w:val="bg-BG"/>
        </w:rPr>
        <w:t xml:space="preserve"> </w:t>
      </w:r>
      <w:r w:rsidR="00FD006B" w:rsidRPr="008A3EA0">
        <w:rPr>
          <w:lang w:val="bg-BG"/>
        </w:rPr>
        <w:t>2007 г., директорката на</w:t>
      </w:r>
      <w:r w:rsidR="007C372A" w:rsidRPr="008A3EA0">
        <w:rPr>
          <w:lang w:val="bg-BG"/>
        </w:rPr>
        <w:t xml:space="preserve"> местното</w:t>
      </w:r>
      <w:r w:rsidR="00FD006B" w:rsidRPr="008A3EA0">
        <w:rPr>
          <w:lang w:val="bg-BG"/>
        </w:rPr>
        <w:t xml:space="preserve"> ДГС налага </w:t>
      </w:r>
      <w:r w:rsidR="00B627CA" w:rsidRPr="008A3EA0">
        <w:rPr>
          <w:lang w:val="bg-BG"/>
        </w:rPr>
        <w:lastRenderedPageBreak/>
        <w:t xml:space="preserve">на жалбоподателя </w:t>
      </w:r>
      <w:r w:rsidR="00FD006B" w:rsidRPr="008A3EA0">
        <w:rPr>
          <w:lang w:val="bg-BG"/>
        </w:rPr>
        <w:t>пет глоби от по 100 български лева</w:t>
      </w:r>
      <w:r w:rsidRPr="008A3EA0">
        <w:rPr>
          <w:lang w:val="bg-BG"/>
        </w:rPr>
        <w:t xml:space="preserve"> </w:t>
      </w:r>
      <w:r w:rsidR="00FD006B" w:rsidRPr="008A3EA0">
        <w:rPr>
          <w:lang w:val="bg-BG"/>
        </w:rPr>
        <w:t xml:space="preserve">всяка </w:t>
      </w:r>
      <w:r w:rsidR="00136D68" w:rsidRPr="008A3EA0">
        <w:rPr>
          <w:lang w:val="bg-BG"/>
        </w:rPr>
        <w:t>за съхране</w:t>
      </w:r>
      <w:r w:rsidR="00C47D4D" w:rsidRPr="008A3EA0">
        <w:rPr>
          <w:lang w:val="bg-BG"/>
        </w:rPr>
        <w:t>нието</w:t>
      </w:r>
      <w:r w:rsidR="00136D68" w:rsidRPr="008A3EA0">
        <w:rPr>
          <w:lang w:val="bg-BG"/>
        </w:rPr>
        <w:t xml:space="preserve">, без необходимите документи за произход, </w:t>
      </w:r>
      <w:r w:rsidR="00C47D4D" w:rsidRPr="008A3EA0">
        <w:rPr>
          <w:lang w:val="bg-BG"/>
        </w:rPr>
        <w:t xml:space="preserve">на </w:t>
      </w:r>
      <w:r w:rsidR="00136D68" w:rsidRPr="008A3EA0">
        <w:rPr>
          <w:lang w:val="bg-BG"/>
        </w:rPr>
        <w:t xml:space="preserve">девет немаркирани орехови </w:t>
      </w:r>
      <w:r w:rsidR="00E91976" w:rsidRPr="008A3EA0">
        <w:rPr>
          <w:lang w:val="bg-BG"/>
        </w:rPr>
        <w:t>трупи</w:t>
      </w:r>
      <w:r w:rsidR="00D94296" w:rsidRPr="008A3EA0">
        <w:rPr>
          <w:lang w:val="bg-BG"/>
        </w:rPr>
        <w:t xml:space="preserve">, </w:t>
      </w:r>
      <w:r w:rsidR="00C47D4D" w:rsidRPr="008A3EA0">
        <w:rPr>
          <w:lang w:val="bg-BG"/>
        </w:rPr>
        <w:t xml:space="preserve">на </w:t>
      </w:r>
      <w:r w:rsidR="00136D68" w:rsidRPr="008A3EA0">
        <w:rPr>
          <w:lang w:val="bg-BG"/>
        </w:rPr>
        <w:t>3</w:t>
      </w:r>
      <w:r w:rsidR="00D94296" w:rsidRPr="008A3EA0">
        <w:rPr>
          <w:lang w:val="bg-BG"/>
        </w:rPr>
        <w:t xml:space="preserve">1 </w:t>
      </w:r>
      <w:r w:rsidR="00136D68" w:rsidRPr="008A3EA0">
        <w:rPr>
          <w:lang w:val="bg-BG"/>
        </w:rPr>
        <w:t xml:space="preserve">маркирани </w:t>
      </w:r>
      <w:r w:rsidR="00D94296" w:rsidRPr="008A3EA0">
        <w:rPr>
          <w:lang w:val="bg-BG"/>
        </w:rPr>
        <w:t>трупи, клони или орехови дънери</w:t>
      </w:r>
      <w:r w:rsidR="00136D68" w:rsidRPr="008A3EA0">
        <w:rPr>
          <w:lang w:val="bg-BG"/>
        </w:rPr>
        <w:t xml:space="preserve">, </w:t>
      </w:r>
      <w:r w:rsidR="00D94296" w:rsidRPr="008A3EA0">
        <w:rPr>
          <w:lang w:val="bg-BG"/>
        </w:rPr>
        <w:t xml:space="preserve">и </w:t>
      </w:r>
      <w:r w:rsidR="00C47D4D" w:rsidRPr="008A3EA0">
        <w:rPr>
          <w:lang w:val="bg-BG"/>
        </w:rPr>
        <w:t xml:space="preserve">на </w:t>
      </w:r>
      <w:r w:rsidR="00D94296" w:rsidRPr="008A3EA0">
        <w:rPr>
          <w:lang w:val="bg-BG"/>
        </w:rPr>
        <w:t xml:space="preserve">34 немаркирани парчета орехово дърво, </w:t>
      </w:r>
      <w:r w:rsidR="00136D68" w:rsidRPr="008A3EA0">
        <w:rPr>
          <w:lang w:val="bg-BG"/>
        </w:rPr>
        <w:t>както и конфискацията на дървесината.</w:t>
      </w:r>
    </w:p>
    <w:p w14:paraId="644DF044" w14:textId="15C54D5F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21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E91976" w:rsidRPr="008A3EA0">
        <w:rPr>
          <w:lang w:val="bg-BG"/>
        </w:rPr>
        <w:t>На 29</w:t>
      </w:r>
      <w:r w:rsidR="00CF7430">
        <w:rPr>
          <w:lang w:val="bg-BG"/>
        </w:rPr>
        <w:t xml:space="preserve"> март</w:t>
      </w:r>
      <w:r w:rsidR="00E91976" w:rsidRPr="008A3EA0">
        <w:rPr>
          <w:lang w:val="bg-BG"/>
        </w:rPr>
        <w:t>, 5</w:t>
      </w:r>
      <w:r w:rsidR="00CF7430">
        <w:rPr>
          <w:lang w:val="bg-BG"/>
        </w:rPr>
        <w:t xml:space="preserve"> юли</w:t>
      </w:r>
      <w:r w:rsidR="00E91976" w:rsidRPr="008A3EA0">
        <w:rPr>
          <w:lang w:val="bg-BG"/>
        </w:rPr>
        <w:t xml:space="preserve"> и 31</w:t>
      </w:r>
      <w:r w:rsidR="00CF7430">
        <w:rPr>
          <w:lang w:val="bg-BG"/>
        </w:rPr>
        <w:t xml:space="preserve"> октомври</w:t>
      </w:r>
      <w:r w:rsidR="003224D3">
        <w:rPr>
          <w:lang w:val="bg-BG"/>
        </w:rPr>
        <w:t xml:space="preserve"> </w:t>
      </w:r>
      <w:r w:rsidR="00E91976" w:rsidRPr="008A3EA0">
        <w:rPr>
          <w:lang w:val="bg-BG"/>
        </w:rPr>
        <w:t xml:space="preserve">2007 г. </w:t>
      </w:r>
      <w:r w:rsidR="00B61226">
        <w:rPr>
          <w:lang w:val="bg-BG"/>
        </w:rPr>
        <w:t>ж</w:t>
      </w:r>
      <w:r w:rsidR="00E91976" w:rsidRPr="008A3EA0">
        <w:rPr>
          <w:lang w:val="bg-BG"/>
        </w:rPr>
        <w:t xml:space="preserve">албоподателят </w:t>
      </w:r>
      <w:r w:rsidR="0082665E" w:rsidRPr="003224D3">
        <w:rPr>
          <w:lang w:val="bg-BG"/>
        </w:rPr>
        <w:t xml:space="preserve">е </w:t>
      </w:r>
      <w:r w:rsidR="00AA6FA4" w:rsidRPr="003224D3">
        <w:rPr>
          <w:lang w:val="bg-BG"/>
        </w:rPr>
        <w:t>привлечен като обвиняем</w:t>
      </w:r>
      <w:r w:rsidR="0082665E">
        <w:rPr>
          <w:lang w:val="bg-BG"/>
        </w:rPr>
        <w:t xml:space="preserve"> </w:t>
      </w:r>
      <w:r w:rsidR="00E91976" w:rsidRPr="006E5ADD">
        <w:rPr>
          <w:lang w:val="bg-BG"/>
        </w:rPr>
        <w:t xml:space="preserve"> </w:t>
      </w:r>
      <w:r w:rsidR="00E91976" w:rsidRPr="008A3EA0">
        <w:rPr>
          <w:lang w:val="bg-BG"/>
        </w:rPr>
        <w:t>за кражбата на орехова</w:t>
      </w:r>
      <w:r w:rsidR="00AC790A" w:rsidRPr="008A3EA0">
        <w:rPr>
          <w:lang w:val="bg-BG"/>
        </w:rPr>
        <w:t>та</w:t>
      </w:r>
      <w:r w:rsidR="00E91976" w:rsidRPr="008A3EA0">
        <w:rPr>
          <w:lang w:val="bg-BG"/>
        </w:rPr>
        <w:t xml:space="preserve"> дървесина</w:t>
      </w:r>
      <w:r w:rsidR="00AC790A" w:rsidRPr="008A3EA0">
        <w:rPr>
          <w:lang w:val="bg-BG"/>
        </w:rPr>
        <w:t>, намерена в камиона му на 7</w:t>
      </w:r>
      <w:r w:rsidR="00CF7430">
        <w:rPr>
          <w:lang w:val="bg-BG"/>
        </w:rPr>
        <w:t xml:space="preserve"> март</w:t>
      </w:r>
      <w:r w:rsidR="003224D3">
        <w:rPr>
          <w:lang w:val="bg-BG"/>
        </w:rPr>
        <w:t xml:space="preserve"> </w:t>
      </w:r>
      <w:r w:rsidR="00AC790A" w:rsidRPr="008A3EA0">
        <w:rPr>
          <w:lang w:val="bg-BG"/>
        </w:rPr>
        <w:t xml:space="preserve">2007 г. и за незаконното </w:t>
      </w:r>
      <w:r w:rsidR="008D323A" w:rsidRPr="008A3EA0">
        <w:rPr>
          <w:lang w:val="bg-BG"/>
        </w:rPr>
        <w:t xml:space="preserve">съхраняване </w:t>
      </w:r>
      <w:r w:rsidR="00AC790A" w:rsidRPr="008A3EA0">
        <w:rPr>
          <w:lang w:val="bg-BG"/>
        </w:rPr>
        <w:t xml:space="preserve">на ореховата дървесина, намерена и </w:t>
      </w:r>
      <w:r w:rsidR="00FB7507" w:rsidRPr="008A3EA0">
        <w:rPr>
          <w:lang w:val="bg-BG"/>
        </w:rPr>
        <w:t xml:space="preserve">иззета </w:t>
      </w:r>
      <w:r w:rsidR="00AC790A" w:rsidRPr="008A3EA0">
        <w:rPr>
          <w:lang w:val="bg-BG"/>
        </w:rPr>
        <w:t>от дома му на 8</w:t>
      </w:r>
      <w:r w:rsidR="00CF7430">
        <w:rPr>
          <w:lang w:val="bg-BG"/>
        </w:rPr>
        <w:t xml:space="preserve"> март</w:t>
      </w:r>
      <w:r w:rsidR="00AC790A" w:rsidRPr="008A3EA0">
        <w:rPr>
          <w:lang w:val="bg-BG"/>
        </w:rPr>
        <w:t xml:space="preserve"> и 29</w:t>
      </w:r>
      <w:r w:rsidR="00CF7430">
        <w:rPr>
          <w:lang w:val="bg-BG"/>
        </w:rPr>
        <w:t xml:space="preserve"> март </w:t>
      </w:r>
      <w:r w:rsidR="00AC790A" w:rsidRPr="008A3EA0">
        <w:rPr>
          <w:lang w:val="bg-BG"/>
        </w:rPr>
        <w:t>2007 г.</w:t>
      </w:r>
    </w:p>
    <w:p w14:paraId="1D074F3A" w14:textId="42AE3A1C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22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F02B12" w:rsidRPr="008A3EA0">
        <w:rPr>
          <w:lang w:val="bg-BG"/>
        </w:rPr>
        <w:t>На 3</w:t>
      </w:r>
      <w:r w:rsidR="00CF7430">
        <w:rPr>
          <w:lang w:val="bg-BG"/>
        </w:rPr>
        <w:t xml:space="preserve"> ноември</w:t>
      </w:r>
      <w:r w:rsidR="003224D3">
        <w:rPr>
          <w:lang w:val="bg-BG"/>
        </w:rPr>
        <w:t xml:space="preserve"> </w:t>
      </w:r>
      <w:r w:rsidR="00F02B12" w:rsidRPr="008A3EA0">
        <w:rPr>
          <w:lang w:val="bg-BG"/>
        </w:rPr>
        <w:t xml:space="preserve">2007 г. </w:t>
      </w:r>
      <w:proofErr w:type="spellStart"/>
      <w:r w:rsidR="008879BE" w:rsidRPr="008A3EA0">
        <w:rPr>
          <w:lang w:val="bg-BG"/>
        </w:rPr>
        <w:t>дознателят</w:t>
      </w:r>
      <w:proofErr w:type="spellEnd"/>
      <w:r w:rsidR="00F02B12" w:rsidRPr="008A3EA0">
        <w:rPr>
          <w:lang w:val="bg-BG"/>
        </w:rPr>
        <w:t xml:space="preserve"> разпитва жалбоподателката </w:t>
      </w:r>
      <w:r w:rsidR="00312B87" w:rsidRPr="008A3EA0">
        <w:rPr>
          <w:lang w:val="bg-BG"/>
        </w:rPr>
        <w:t>по повод наказателното производство</w:t>
      </w:r>
      <w:r w:rsidR="008879BE" w:rsidRPr="008A3EA0">
        <w:rPr>
          <w:lang w:val="bg-BG"/>
        </w:rPr>
        <w:t xml:space="preserve"> </w:t>
      </w:r>
      <w:r w:rsidR="00312B87" w:rsidRPr="008A3EA0">
        <w:rPr>
          <w:lang w:val="bg-BG"/>
        </w:rPr>
        <w:t xml:space="preserve">срещу съпруга </w:t>
      </w:r>
      <w:r w:rsidR="00FB7507" w:rsidRPr="008A3EA0">
        <w:rPr>
          <w:lang w:val="bg-BG"/>
        </w:rPr>
        <w:t>ѝ</w:t>
      </w:r>
      <w:r w:rsidR="00312B87" w:rsidRPr="008A3EA0">
        <w:rPr>
          <w:lang w:val="bg-BG"/>
        </w:rPr>
        <w:t xml:space="preserve">. </w:t>
      </w:r>
      <w:r w:rsidR="00C47D4D" w:rsidRPr="008A3EA0">
        <w:rPr>
          <w:lang w:val="bg-BG"/>
        </w:rPr>
        <w:t>Тя д</w:t>
      </w:r>
      <w:r w:rsidR="00312B87" w:rsidRPr="008A3EA0">
        <w:rPr>
          <w:lang w:val="bg-BG"/>
        </w:rPr>
        <w:t>ава показания за професионалната дейност на съпруга си и за събитията от 7 и 8</w:t>
      </w:r>
      <w:r w:rsidR="00CF7430">
        <w:rPr>
          <w:lang w:val="bg-BG"/>
        </w:rPr>
        <w:t xml:space="preserve"> март</w:t>
      </w:r>
      <w:r w:rsidR="003224D3">
        <w:rPr>
          <w:lang w:val="bg-BG"/>
        </w:rPr>
        <w:t xml:space="preserve"> </w:t>
      </w:r>
      <w:r w:rsidR="00312B87" w:rsidRPr="008A3EA0">
        <w:rPr>
          <w:lang w:val="bg-BG"/>
        </w:rPr>
        <w:t xml:space="preserve">2007 г. Обяснява, че е </w:t>
      </w:r>
      <w:r w:rsidR="00FB7507" w:rsidRPr="008A3EA0">
        <w:rPr>
          <w:lang w:val="bg-BG"/>
        </w:rPr>
        <w:t xml:space="preserve">имала </w:t>
      </w:r>
      <w:r w:rsidR="00312B87" w:rsidRPr="008A3EA0">
        <w:rPr>
          <w:lang w:val="bg-BG"/>
        </w:rPr>
        <w:t>болки в корема вечерта на 7 срещу 8</w:t>
      </w:r>
      <w:r w:rsidR="00CF7430">
        <w:rPr>
          <w:lang w:val="bg-BG"/>
        </w:rPr>
        <w:t xml:space="preserve"> март</w:t>
      </w:r>
      <w:r w:rsidR="003224D3">
        <w:rPr>
          <w:lang w:val="bg-BG"/>
        </w:rPr>
        <w:t xml:space="preserve"> </w:t>
      </w:r>
      <w:r w:rsidR="00312B87" w:rsidRPr="008A3EA0">
        <w:rPr>
          <w:lang w:val="bg-BG"/>
        </w:rPr>
        <w:t>2007 г. и</w:t>
      </w:r>
      <w:r w:rsidR="00FB7507" w:rsidRPr="008A3EA0">
        <w:rPr>
          <w:lang w:val="bg-BG"/>
        </w:rPr>
        <w:t xml:space="preserve"> че</w:t>
      </w:r>
      <w:r w:rsidR="00312B87" w:rsidRPr="008A3EA0">
        <w:rPr>
          <w:lang w:val="bg-BG"/>
        </w:rPr>
        <w:t xml:space="preserve"> в този момент </w:t>
      </w:r>
      <w:r w:rsidR="00FB7507" w:rsidRPr="008A3EA0">
        <w:rPr>
          <w:lang w:val="bg-BG"/>
        </w:rPr>
        <w:t>е помислила</w:t>
      </w:r>
      <w:r w:rsidR="00312B87" w:rsidRPr="008A3EA0">
        <w:rPr>
          <w:lang w:val="bg-BG"/>
        </w:rPr>
        <w:t xml:space="preserve">, че ще роди. На следващия ден </w:t>
      </w:r>
      <w:r w:rsidR="00483A25" w:rsidRPr="008A3EA0">
        <w:rPr>
          <w:lang w:val="bg-BG"/>
        </w:rPr>
        <w:t xml:space="preserve">съпругът </w:t>
      </w:r>
      <w:r w:rsidR="00FB7507" w:rsidRPr="008A3EA0">
        <w:rPr>
          <w:lang w:val="bg-BG"/>
        </w:rPr>
        <w:t>ѝ</w:t>
      </w:r>
      <w:r w:rsidR="00582B91" w:rsidRPr="008A3EA0">
        <w:rPr>
          <w:lang w:val="bg-BG"/>
        </w:rPr>
        <w:t xml:space="preserve"> </w:t>
      </w:r>
      <w:r w:rsidR="00483A25" w:rsidRPr="008A3EA0">
        <w:rPr>
          <w:lang w:val="bg-BG"/>
        </w:rPr>
        <w:t xml:space="preserve">излиза на сутринта и тя остава сама в дома им. Същия следобед полицейски екип нахлува в </w:t>
      </w:r>
      <w:r w:rsidR="00CF7430">
        <w:rPr>
          <w:lang w:val="bg-BG"/>
        </w:rPr>
        <w:t>имота</w:t>
      </w:r>
      <w:r w:rsidR="00CF7430" w:rsidRPr="008A3EA0">
        <w:rPr>
          <w:lang w:val="bg-BG"/>
        </w:rPr>
        <w:t xml:space="preserve"> </w:t>
      </w:r>
      <w:r w:rsidR="00483A25" w:rsidRPr="008A3EA0">
        <w:rPr>
          <w:lang w:val="bg-BG"/>
        </w:rPr>
        <w:t xml:space="preserve">и претърсва двора на къщата. Жалбоподателката обяснява, че се е изплашила и затова не се е показала на полицаите. Съпругът и баща </w:t>
      </w:r>
      <w:r w:rsidR="00FB7507" w:rsidRPr="008A3EA0">
        <w:rPr>
          <w:lang w:val="bg-BG"/>
        </w:rPr>
        <w:t>ѝ</w:t>
      </w:r>
      <w:r w:rsidR="00483A25" w:rsidRPr="008A3EA0">
        <w:rPr>
          <w:lang w:val="bg-BG"/>
        </w:rPr>
        <w:t xml:space="preserve"> пристигат в къщата по-къ</w:t>
      </w:r>
      <w:r w:rsidR="00BF741C">
        <w:rPr>
          <w:lang w:val="bg-BG"/>
        </w:rPr>
        <w:t xml:space="preserve">сно и едва тогава тя научава </w:t>
      </w:r>
      <w:r w:rsidR="00483A25" w:rsidRPr="008A3EA0">
        <w:rPr>
          <w:lang w:val="bg-BG"/>
        </w:rPr>
        <w:t xml:space="preserve">причината за </w:t>
      </w:r>
      <w:r w:rsidR="00FB7507" w:rsidRPr="008A3EA0">
        <w:rPr>
          <w:lang w:val="bg-BG"/>
        </w:rPr>
        <w:t>претърсването</w:t>
      </w:r>
      <w:r w:rsidR="00483A25" w:rsidRPr="008A3EA0">
        <w:rPr>
          <w:lang w:val="bg-BG"/>
        </w:rPr>
        <w:t xml:space="preserve">. Жалбоподателката не споменава пред следователя за раждането на сина </w:t>
      </w:r>
      <w:r w:rsidR="00FB7507" w:rsidRPr="008A3EA0">
        <w:rPr>
          <w:lang w:val="bg-BG"/>
        </w:rPr>
        <w:t>ѝ</w:t>
      </w:r>
      <w:r w:rsidR="00483A25" w:rsidRPr="008A3EA0">
        <w:rPr>
          <w:lang w:val="bg-BG"/>
        </w:rPr>
        <w:t xml:space="preserve"> вечерта на 8</w:t>
      </w:r>
      <w:r w:rsidR="00CF7430">
        <w:rPr>
          <w:lang w:val="bg-BG"/>
        </w:rPr>
        <w:t xml:space="preserve"> март</w:t>
      </w:r>
      <w:r w:rsidR="003224D3">
        <w:rPr>
          <w:lang w:val="bg-BG"/>
        </w:rPr>
        <w:t xml:space="preserve"> </w:t>
      </w:r>
      <w:r w:rsidR="00483A25" w:rsidRPr="008A3EA0">
        <w:rPr>
          <w:lang w:val="bg-BG"/>
        </w:rPr>
        <w:t>2007 г.</w:t>
      </w:r>
    </w:p>
    <w:p w14:paraId="3C771479" w14:textId="7C1E23BB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23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483A25" w:rsidRPr="008A3EA0">
        <w:rPr>
          <w:lang w:val="bg-BG"/>
        </w:rPr>
        <w:t>На 27</w:t>
      </w:r>
      <w:r w:rsidR="00CF7430">
        <w:rPr>
          <w:lang w:val="bg-BG"/>
        </w:rPr>
        <w:t xml:space="preserve"> ноември</w:t>
      </w:r>
      <w:r w:rsidR="003224D3">
        <w:rPr>
          <w:lang w:val="bg-BG"/>
        </w:rPr>
        <w:t xml:space="preserve"> </w:t>
      </w:r>
      <w:r w:rsidR="00483A25" w:rsidRPr="008A3EA0">
        <w:rPr>
          <w:lang w:val="bg-BG"/>
        </w:rPr>
        <w:t xml:space="preserve">2007 г., </w:t>
      </w:r>
      <w:r w:rsidR="00AA6FA4" w:rsidRPr="003224D3">
        <w:rPr>
          <w:lang w:val="bg-BG"/>
        </w:rPr>
        <w:t>след завършване на разследването</w:t>
      </w:r>
      <w:r w:rsidR="00483A25" w:rsidRPr="00CF7430">
        <w:rPr>
          <w:lang w:val="bg-BG"/>
        </w:rPr>
        <w:t>,</w:t>
      </w:r>
      <w:r w:rsidR="00483A25" w:rsidRPr="008A3EA0">
        <w:rPr>
          <w:lang w:val="bg-BG"/>
        </w:rPr>
        <w:t xml:space="preserve"> Районна прокуратура – Севлиево </w:t>
      </w:r>
      <w:r w:rsidR="00AA6FA4" w:rsidRPr="003224D3">
        <w:rPr>
          <w:lang w:val="bg-BG"/>
        </w:rPr>
        <w:t>съставя</w:t>
      </w:r>
      <w:r w:rsidR="00483A25" w:rsidRPr="00CF7430">
        <w:rPr>
          <w:lang w:val="bg-BG"/>
        </w:rPr>
        <w:t xml:space="preserve"> </w:t>
      </w:r>
      <w:r w:rsidR="00483A25" w:rsidRPr="008A3EA0">
        <w:rPr>
          <w:lang w:val="bg-BG"/>
        </w:rPr>
        <w:t>обвинител</w:t>
      </w:r>
      <w:r w:rsidR="006178CD" w:rsidRPr="008A3EA0">
        <w:rPr>
          <w:lang w:val="bg-BG"/>
        </w:rPr>
        <w:t>ния</w:t>
      </w:r>
      <w:r w:rsidR="00483A25" w:rsidRPr="008A3EA0">
        <w:rPr>
          <w:lang w:val="bg-BG"/>
        </w:rPr>
        <w:t xml:space="preserve"> акт </w:t>
      </w:r>
      <w:r w:rsidR="006178CD" w:rsidRPr="008A3EA0">
        <w:rPr>
          <w:lang w:val="bg-BG"/>
        </w:rPr>
        <w:t xml:space="preserve">срещу жалбоподателя и го изпраща на районния съд в същия град. </w:t>
      </w:r>
      <w:r w:rsidR="00AA6FA4" w:rsidRPr="003224D3">
        <w:rPr>
          <w:lang w:val="bg-BG"/>
        </w:rPr>
        <w:t>Повдигнато му е обвинение</w:t>
      </w:r>
      <w:r w:rsidR="00AA6FA4">
        <w:rPr>
          <w:lang w:val="bg-BG"/>
        </w:rPr>
        <w:t xml:space="preserve"> </w:t>
      </w:r>
      <w:r w:rsidR="0028152B">
        <w:rPr>
          <w:lang w:val="bg-BG"/>
        </w:rPr>
        <w:t xml:space="preserve"> за</w:t>
      </w:r>
      <w:r w:rsidR="00084265" w:rsidRPr="008A3EA0">
        <w:rPr>
          <w:lang w:val="bg-BG"/>
        </w:rPr>
        <w:t xml:space="preserve"> кражбата на </w:t>
      </w:r>
      <w:r w:rsidR="000D3AF4" w:rsidRPr="008A3EA0">
        <w:rPr>
          <w:lang w:val="bg-BG"/>
        </w:rPr>
        <w:t xml:space="preserve">дървена </w:t>
      </w:r>
      <w:r w:rsidR="00084265" w:rsidRPr="008A3EA0">
        <w:rPr>
          <w:lang w:val="bg-BG"/>
        </w:rPr>
        <w:t xml:space="preserve">трупа от орехово дърво и опит </w:t>
      </w:r>
      <w:r w:rsidR="00084265" w:rsidRPr="003224D3">
        <w:rPr>
          <w:lang w:val="bg-BG"/>
        </w:rPr>
        <w:t>за</w:t>
      </w:r>
      <w:r w:rsidR="003224D3">
        <w:rPr>
          <w:color w:val="FF0000"/>
          <w:lang w:val="bg-BG"/>
        </w:rPr>
        <w:t xml:space="preserve"> </w:t>
      </w:r>
      <w:r w:rsidR="00084265" w:rsidRPr="008A3EA0">
        <w:rPr>
          <w:lang w:val="bg-BG"/>
        </w:rPr>
        <w:t xml:space="preserve">кражба на втора, като и двете </w:t>
      </w:r>
      <w:r w:rsidR="00D52544" w:rsidRPr="003224D3">
        <w:rPr>
          <w:lang w:val="bg-BG"/>
        </w:rPr>
        <w:t>деяния</w:t>
      </w:r>
      <w:r w:rsidR="00084265" w:rsidRPr="003224D3">
        <w:rPr>
          <w:lang w:val="bg-BG"/>
        </w:rPr>
        <w:t xml:space="preserve"> </w:t>
      </w:r>
      <w:r w:rsidR="00084265" w:rsidRPr="008A3EA0">
        <w:rPr>
          <w:lang w:val="bg-BG"/>
        </w:rPr>
        <w:t>са извършени на 7</w:t>
      </w:r>
      <w:r w:rsidR="00D52544">
        <w:rPr>
          <w:lang w:val="bg-BG"/>
        </w:rPr>
        <w:t xml:space="preserve"> март</w:t>
      </w:r>
      <w:r w:rsidR="003224D3">
        <w:rPr>
          <w:lang w:val="bg-BG"/>
        </w:rPr>
        <w:t xml:space="preserve"> 2007 </w:t>
      </w:r>
      <w:r w:rsidR="00084265" w:rsidRPr="008A3EA0">
        <w:rPr>
          <w:lang w:val="bg-BG"/>
        </w:rPr>
        <w:t>г.</w:t>
      </w:r>
      <w:r w:rsidRPr="008A3EA0">
        <w:rPr>
          <w:lang w:val="bg-BG"/>
        </w:rPr>
        <w:t xml:space="preserve"> </w:t>
      </w:r>
      <w:r w:rsidR="00366414" w:rsidRPr="003224D3">
        <w:rPr>
          <w:lang w:val="bg-BG"/>
        </w:rPr>
        <w:t>Повдигнато му е обвинение</w:t>
      </w:r>
      <w:r w:rsidR="00366414">
        <w:rPr>
          <w:lang w:val="bg-BG"/>
        </w:rPr>
        <w:t xml:space="preserve"> и за  </w:t>
      </w:r>
      <w:r w:rsidR="00F87734" w:rsidRPr="008A3EA0">
        <w:rPr>
          <w:lang w:val="bg-BG"/>
        </w:rPr>
        <w:t>съхраняването и преработването</w:t>
      </w:r>
      <w:r w:rsidR="000D3AF4" w:rsidRPr="008A3EA0">
        <w:rPr>
          <w:lang w:val="bg-BG"/>
        </w:rPr>
        <w:t xml:space="preserve"> на дървените трупи и на </w:t>
      </w:r>
      <w:r w:rsidR="00582B91" w:rsidRPr="008A3EA0">
        <w:rPr>
          <w:lang w:val="bg-BG"/>
        </w:rPr>
        <w:t>парчетата</w:t>
      </w:r>
      <w:r w:rsidR="000D3AF4" w:rsidRPr="008A3EA0">
        <w:rPr>
          <w:lang w:val="bg-BG"/>
        </w:rPr>
        <w:t xml:space="preserve"> орехово дърво, открити в дома му п</w:t>
      </w:r>
      <w:r w:rsidR="00366414">
        <w:rPr>
          <w:lang w:val="bg-BG"/>
        </w:rPr>
        <w:t xml:space="preserve">рез март 2007 г. и незаконно </w:t>
      </w:r>
      <w:r w:rsidR="000D3AF4" w:rsidRPr="008A3EA0">
        <w:rPr>
          <w:lang w:val="bg-BG"/>
        </w:rPr>
        <w:t xml:space="preserve">добити от трето лице – </w:t>
      </w:r>
      <w:r w:rsidR="00582B91" w:rsidRPr="008A3EA0">
        <w:rPr>
          <w:lang w:val="bg-BG"/>
        </w:rPr>
        <w:t>престъпление</w:t>
      </w:r>
      <w:r w:rsidR="00D52544" w:rsidRPr="002D1A02">
        <w:rPr>
          <w:lang w:val="bg-BG"/>
        </w:rPr>
        <w:t xml:space="preserve"> </w:t>
      </w:r>
      <w:r w:rsidR="00D52544">
        <w:rPr>
          <w:lang w:val="bg-BG"/>
        </w:rPr>
        <w:t>по смисъла на</w:t>
      </w:r>
      <w:r w:rsidR="003224D3">
        <w:rPr>
          <w:lang w:val="bg-BG"/>
        </w:rPr>
        <w:t xml:space="preserve"> </w:t>
      </w:r>
      <w:r w:rsidR="000D3AF4" w:rsidRPr="008A3EA0">
        <w:rPr>
          <w:lang w:val="bg-BG"/>
        </w:rPr>
        <w:t xml:space="preserve">чл. </w:t>
      </w:r>
      <w:r w:rsidRPr="008A3EA0">
        <w:rPr>
          <w:lang w:val="bg-BG"/>
        </w:rPr>
        <w:t>235</w:t>
      </w:r>
      <w:r w:rsidR="000D3AF4" w:rsidRPr="008A3EA0">
        <w:rPr>
          <w:lang w:val="bg-BG"/>
        </w:rPr>
        <w:t xml:space="preserve"> </w:t>
      </w:r>
      <w:r w:rsidRPr="008A3EA0">
        <w:rPr>
          <w:lang w:val="bg-BG"/>
        </w:rPr>
        <w:t xml:space="preserve">(2) </w:t>
      </w:r>
      <w:r w:rsidR="000D3AF4" w:rsidRPr="008A3EA0">
        <w:rPr>
          <w:lang w:val="bg-BG"/>
        </w:rPr>
        <w:t>от Наказателния кодекс.</w:t>
      </w:r>
    </w:p>
    <w:p w14:paraId="3F594CD5" w14:textId="2CD950CF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24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0D3AF4" w:rsidRPr="008A3EA0">
        <w:rPr>
          <w:lang w:val="bg-BG"/>
        </w:rPr>
        <w:t xml:space="preserve">По време на </w:t>
      </w:r>
      <w:r w:rsidR="002008CD" w:rsidRPr="0046182D">
        <w:rPr>
          <w:lang w:val="bg-BG"/>
        </w:rPr>
        <w:t>съдебното производство</w:t>
      </w:r>
      <w:r w:rsidR="000D3AF4" w:rsidRPr="0046182D">
        <w:rPr>
          <w:color w:val="FF4040" w:themeColor="accent2" w:themeTint="99"/>
          <w:lang w:val="bg-BG"/>
        </w:rPr>
        <w:t xml:space="preserve"> </w:t>
      </w:r>
      <w:r w:rsidR="002008CD" w:rsidRPr="0046182D">
        <w:rPr>
          <w:lang w:val="bg-BG"/>
        </w:rPr>
        <w:t>срещу</w:t>
      </w:r>
      <w:r w:rsidR="002008CD">
        <w:rPr>
          <w:lang w:val="bg-BG"/>
        </w:rPr>
        <w:t xml:space="preserve"> </w:t>
      </w:r>
      <w:r w:rsidR="000D3AF4" w:rsidRPr="008A3EA0">
        <w:rPr>
          <w:lang w:val="bg-BG"/>
        </w:rPr>
        <w:t xml:space="preserve">жалбоподателя, </w:t>
      </w:r>
      <w:r w:rsidR="00781B49" w:rsidRPr="008A3EA0">
        <w:rPr>
          <w:lang w:val="bg-BG"/>
        </w:rPr>
        <w:t>Районният</w:t>
      </w:r>
      <w:r w:rsidR="000D3AF4" w:rsidRPr="008A3EA0">
        <w:rPr>
          <w:lang w:val="bg-BG"/>
        </w:rPr>
        <w:t xml:space="preserve"> съд изслушва няколко свидетели и са събрани </w:t>
      </w:r>
      <w:r w:rsidR="00A73C51" w:rsidRPr="0046182D">
        <w:rPr>
          <w:lang w:val="bg-BG"/>
        </w:rPr>
        <w:t xml:space="preserve">както обвинителни, така и </w:t>
      </w:r>
      <w:r w:rsidR="00D52544" w:rsidRPr="0046182D">
        <w:rPr>
          <w:lang w:val="bg-BG"/>
        </w:rPr>
        <w:t xml:space="preserve">оправдателни </w:t>
      </w:r>
      <w:r w:rsidR="00A73C51" w:rsidRPr="0046182D">
        <w:rPr>
          <w:lang w:val="bg-BG"/>
        </w:rPr>
        <w:t>доказателства.</w:t>
      </w:r>
      <w:r w:rsidR="000D3AF4" w:rsidRPr="0046182D">
        <w:rPr>
          <w:lang w:val="bg-BG"/>
        </w:rPr>
        <w:t xml:space="preserve"> </w:t>
      </w:r>
      <w:r w:rsidR="00A73C51" w:rsidRPr="0046182D">
        <w:rPr>
          <w:lang w:val="bg-BG"/>
        </w:rPr>
        <w:t>Актовете за установяване на административни нарушения</w:t>
      </w:r>
      <w:r w:rsidR="00473264" w:rsidRPr="0046182D">
        <w:rPr>
          <w:lang w:val="bg-BG"/>
        </w:rPr>
        <w:t>, изготвени от</w:t>
      </w:r>
      <w:r w:rsidR="00473264" w:rsidRPr="008A3EA0">
        <w:rPr>
          <w:lang w:val="bg-BG"/>
        </w:rPr>
        <w:t xml:space="preserve"> </w:t>
      </w:r>
      <w:r w:rsidR="00771897" w:rsidRPr="008A3EA0">
        <w:rPr>
          <w:lang w:val="bg-BG"/>
        </w:rPr>
        <w:t xml:space="preserve"> </w:t>
      </w:r>
      <w:r w:rsidR="00473264" w:rsidRPr="008A3EA0">
        <w:rPr>
          <w:lang w:val="bg-BG"/>
        </w:rPr>
        <w:t xml:space="preserve">служителите на горското стопанство </w:t>
      </w:r>
      <w:r w:rsidR="00771897" w:rsidRPr="008A3EA0">
        <w:rPr>
          <w:lang w:val="bg-BG"/>
        </w:rPr>
        <w:t>(вж. параграф 19 по-горе)</w:t>
      </w:r>
      <w:r w:rsidR="00473264" w:rsidRPr="008A3EA0">
        <w:rPr>
          <w:lang w:val="bg-BG"/>
        </w:rPr>
        <w:t>,</w:t>
      </w:r>
      <w:r w:rsidR="00771897" w:rsidRPr="008A3EA0">
        <w:rPr>
          <w:lang w:val="bg-BG"/>
        </w:rPr>
        <w:t xml:space="preserve"> са включени в наказателното дело. Жалбоподателката е изслушана от</w:t>
      </w:r>
      <w:r w:rsidR="00247B64" w:rsidRPr="008A3EA0">
        <w:rPr>
          <w:lang w:val="bg-BG"/>
        </w:rPr>
        <w:t xml:space="preserve"> Районния съд</w:t>
      </w:r>
      <w:r w:rsidR="00771897" w:rsidRPr="008A3EA0">
        <w:rPr>
          <w:lang w:val="bg-BG"/>
        </w:rPr>
        <w:t xml:space="preserve"> на заседанието му от 25</w:t>
      </w:r>
      <w:r w:rsidR="00D52544">
        <w:rPr>
          <w:lang w:val="bg-BG"/>
        </w:rPr>
        <w:t xml:space="preserve"> февруари</w:t>
      </w:r>
      <w:r w:rsidR="0046182D">
        <w:rPr>
          <w:lang w:val="bg-BG"/>
        </w:rPr>
        <w:t xml:space="preserve"> </w:t>
      </w:r>
      <w:r w:rsidR="00771897" w:rsidRPr="008A3EA0">
        <w:rPr>
          <w:lang w:val="bg-BG"/>
        </w:rPr>
        <w:t xml:space="preserve">2008 г. </w:t>
      </w:r>
      <w:r w:rsidR="00AD4A08" w:rsidRPr="008A3EA0">
        <w:rPr>
          <w:lang w:val="bg-BG"/>
        </w:rPr>
        <w:t>Тя дава показания за събитията от 6, 7 и 8</w:t>
      </w:r>
      <w:r w:rsidR="00D52544">
        <w:rPr>
          <w:lang w:val="bg-BG"/>
        </w:rPr>
        <w:t xml:space="preserve"> март</w:t>
      </w:r>
      <w:r w:rsidR="0046182D">
        <w:rPr>
          <w:lang w:val="bg-BG"/>
        </w:rPr>
        <w:t xml:space="preserve"> </w:t>
      </w:r>
      <w:r w:rsidR="00AD4A08" w:rsidRPr="008A3EA0">
        <w:rPr>
          <w:lang w:val="bg-BG"/>
        </w:rPr>
        <w:t xml:space="preserve">2007 г. </w:t>
      </w:r>
      <w:r w:rsidR="00473264" w:rsidRPr="008A3EA0">
        <w:rPr>
          <w:lang w:val="bg-BG"/>
        </w:rPr>
        <w:t xml:space="preserve">Дава </w:t>
      </w:r>
      <w:r w:rsidR="00AD4A08" w:rsidRPr="008A3EA0">
        <w:rPr>
          <w:lang w:val="bg-BG"/>
        </w:rPr>
        <w:t xml:space="preserve">същите </w:t>
      </w:r>
      <w:r w:rsidR="00A73C51">
        <w:rPr>
          <w:lang w:val="bg-BG"/>
        </w:rPr>
        <w:t>показания ка</w:t>
      </w:r>
      <w:r w:rsidR="00D52544">
        <w:rPr>
          <w:lang w:val="bg-BG"/>
        </w:rPr>
        <w:t>к</w:t>
      </w:r>
      <w:r w:rsidR="00473264" w:rsidRPr="008A3EA0">
        <w:rPr>
          <w:lang w:val="bg-BG"/>
        </w:rPr>
        <w:t xml:space="preserve">то </w:t>
      </w:r>
      <w:r w:rsidR="00AD4A08" w:rsidRPr="008A3EA0">
        <w:rPr>
          <w:lang w:val="bg-BG"/>
        </w:rPr>
        <w:t xml:space="preserve">пред </w:t>
      </w:r>
      <w:proofErr w:type="spellStart"/>
      <w:r w:rsidR="008879BE" w:rsidRPr="008A3EA0">
        <w:rPr>
          <w:lang w:val="bg-BG"/>
        </w:rPr>
        <w:t>дознателя</w:t>
      </w:r>
      <w:proofErr w:type="spellEnd"/>
      <w:r w:rsidR="00AD4A08" w:rsidRPr="008A3EA0">
        <w:rPr>
          <w:lang w:val="bg-BG"/>
        </w:rPr>
        <w:t xml:space="preserve"> (вж. параграф 22 по-горе), като не споменава за това, че е родила в дома си вечерта на 8</w:t>
      </w:r>
      <w:r w:rsidR="00D52544">
        <w:rPr>
          <w:lang w:val="bg-BG"/>
        </w:rPr>
        <w:t xml:space="preserve"> март</w:t>
      </w:r>
      <w:r w:rsidR="0046182D">
        <w:rPr>
          <w:lang w:val="bg-BG"/>
        </w:rPr>
        <w:t xml:space="preserve"> </w:t>
      </w:r>
      <w:r w:rsidR="00AD4A08" w:rsidRPr="008A3EA0">
        <w:rPr>
          <w:lang w:val="bg-BG"/>
        </w:rPr>
        <w:t>2007 г.</w:t>
      </w:r>
    </w:p>
    <w:p w14:paraId="5FE57047" w14:textId="1C0B7361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25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AD4A08" w:rsidRPr="008A3EA0">
        <w:rPr>
          <w:lang w:val="bg-BG"/>
        </w:rPr>
        <w:t>С решение от 24</w:t>
      </w:r>
      <w:r w:rsidR="00D52544">
        <w:rPr>
          <w:lang w:val="bg-BG"/>
        </w:rPr>
        <w:t xml:space="preserve"> април</w:t>
      </w:r>
      <w:r w:rsidR="000532F7">
        <w:rPr>
          <w:lang w:val="bg-BG"/>
        </w:rPr>
        <w:t xml:space="preserve"> </w:t>
      </w:r>
      <w:r w:rsidR="00AD4A08" w:rsidRPr="008A3EA0">
        <w:rPr>
          <w:lang w:val="bg-BG"/>
        </w:rPr>
        <w:t>2008 г. Район</w:t>
      </w:r>
      <w:r w:rsidR="00473264" w:rsidRPr="008A3EA0">
        <w:rPr>
          <w:lang w:val="bg-BG"/>
        </w:rPr>
        <w:t>ен</w:t>
      </w:r>
      <w:r w:rsidR="00AD4A08" w:rsidRPr="008A3EA0">
        <w:rPr>
          <w:lang w:val="bg-BG"/>
        </w:rPr>
        <w:t xml:space="preserve"> съд – Севлиево, признава жалбоподателя за виновен за кражба и за опит </w:t>
      </w:r>
      <w:r w:rsidR="00AD4A08" w:rsidRPr="0046182D">
        <w:rPr>
          <w:lang w:val="bg-BG"/>
        </w:rPr>
        <w:t>за</w:t>
      </w:r>
      <w:r w:rsidR="005E4FF0" w:rsidRPr="0046182D">
        <w:rPr>
          <w:lang w:val="bg-BG"/>
        </w:rPr>
        <w:t xml:space="preserve"> </w:t>
      </w:r>
      <w:r w:rsidR="00AD4A08" w:rsidRPr="008A3EA0">
        <w:rPr>
          <w:lang w:val="bg-BG"/>
        </w:rPr>
        <w:t xml:space="preserve"> кражба на дървесина, извършени на 7</w:t>
      </w:r>
      <w:r w:rsidR="00D52544">
        <w:rPr>
          <w:lang w:val="bg-BG"/>
        </w:rPr>
        <w:t xml:space="preserve"> март</w:t>
      </w:r>
      <w:r w:rsidR="0046182D">
        <w:rPr>
          <w:lang w:val="bg-BG"/>
        </w:rPr>
        <w:t xml:space="preserve"> </w:t>
      </w:r>
      <w:r w:rsidR="00AD4A08" w:rsidRPr="008A3EA0">
        <w:rPr>
          <w:lang w:val="bg-BG"/>
        </w:rPr>
        <w:t>2007 г. и го ос</w:t>
      </w:r>
      <w:r w:rsidR="008B0592">
        <w:rPr>
          <w:lang w:val="bg-BG"/>
        </w:rPr>
        <w:t xml:space="preserve">ъжда условно </w:t>
      </w:r>
      <w:r w:rsidR="00AD4A08" w:rsidRPr="008A3EA0">
        <w:rPr>
          <w:lang w:val="bg-BG"/>
        </w:rPr>
        <w:t xml:space="preserve">на една година </w:t>
      </w:r>
      <w:r w:rsidR="00F77E20" w:rsidRPr="0046182D">
        <w:rPr>
          <w:lang w:val="bg-BG"/>
        </w:rPr>
        <w:t>лишаване от свобода</w:t>
      </w:r>
      <w:r w:rsidR="00143EFC" w:rsidRPr="0046182D">
        <w:rPr>
          <w:lang w:val="bg-BG"/>
        </w:rPr>
        <w:t xml:space="preserve">, както и постановява  </w:t>
      </w:r>
      <w:r w:rsidR="00BE734C" w:rsidRPr="0046182D">
        <w:rPr>
          <w:lang w:val="bg-BG"/>
        </w:rPr>
        <w:t>конфискация</w:t>
      </w:r>
      <w:r w:rsidR="00F87734" w:rsidRPr="0046182D">
        <w:rPr>
          <w:lang w:val="bg-BG"/>
        </w:rPr>
        <w:t xml:space="preserve"> </w:t>
      </w:r>
      <w:r w:rsidR="00AD4A08" w:rsidRPr="0046182D">
        <w:rPr>
          <w:lang w:val="bg-BG"/>
        </w:rPr>
        <w:t xml:space="preserve">на камиона му. Съдът го </w:t>
      </w:r>
      <w:r w:rsidR="00BE734C" w:rsidRPr="0046182D">
        <w:rPr>
          <w:lang w:val="bg-BG"/>
        </w:rPr>
        <w:t>оправдава</w:t>
      </w:r>
      <w:r w:rsidR="00BE734C" w:rsidRPr="00BE734C">
        <w:rPr>
          <w:i/>
          <w:lang w:val="bg-BG"/>
        </w:rPr>
        <w:t xml:space="preserve"> </w:t>
      </w:r>
      <w:r w:rsidR="00BE734C" w:rsidRPr="0046182D">
        <w:rPr>
          <w:lang w:val="bg-BG"/>
        </w:rPr>
        <w:t>по обвиненията</w:t>
      </w:r>
      <w:r w:rsidR="00540B75" w:rsidRPr="0046182D">
        <w:rPr>
          <w:lang w:val="bg-BG"/>
        </w:rPr>
        <w:t xml:space="preserve"> за незаконното съхранение на дървесината с мотива, че няма доказателства</w:t>
      </w:r>
      <w:r w:rsidR="00540B75" w:rsidRPr="008A3EA0">
        <w:rPr>
          <w:lang w:val="bg-BG"/>
        </w:rPr>
        <w:t xml:space="preserve"> </w:t>
      </w:r>
      <w:r w:rsidR="00396110" w:rsidRPr="008A3EA0">
        <w:rPr>
          <w:lang w:val="bg-BG"/>
        </w:rPr>
        <w:t xml:space="preserve">нито </w:t>
      </w:r>
      <w:r w:rsidR="00540B75" w:rsidRPr="008A3EA0">
        <w:rPr>
          <w:lang w:val="bg-BG"/>
        </w:rPr>
        <w:t xml:space="preserve">за това, че складираната дървесина е придобита незаконно от трето лице, нито че жалбоподателят е знаел за подобни факти. Районният съд постановява </w:t>
      </w:r>
      <w:r w:rsidR="00C41418" w:rsidRPr="008A3EA0">
        <w:rPr>
          <w:lang w:val="bg-BG"/>
        </w:rPr>
        <w:t xml:space="preserve">отнетият </w:t>
      </w:r>
      <w:r w:rsidR="00540B75" w:rsidRPr="008A3EA0">
        <w:rPr>
          <w:lang w:val="bg-BG"/>
        </w:rPr>
        <w:t xml:space="preserve">по време на разследването дървен материал да бъде преместен в местното </w:t>
      </w:r>
      <w:r w:rsidR="0027478C" w:rsidRPr="008A3EA0">
        <w:rPr>
          <w:lang w:val="bg-BG"/>
        </w:rPr>
        <w:t>ДГС</w:t>
      </w:r>
      <w:r w:rsidR="00540B75" w:rsidRPr="008A3EA0">
        <w:rPr>
          <w:lang w:val="bg-BG"/>
        </w:rPr>
        <w:t xml:space="preserve"> до края </w:t>
      </w:r>
      <w:r w:rsidR="00396110" w:rsidRPr="008A3EA0">
        <w:rPr>
          <w:lang w:val="bg-BG"/>
        </w:rPr>
        <w:t xml:space="preserve">на </w:t>
      </w:r>
      <w:r w:rsidR="00AD6998" w:rsidRPr="008A3EA0">
        <w:rPr>
          <w:lang w:val="bg-BG"/>
        </w:rPr>
        <w:t xml:space="preserve">образуваното </w:t>
      </w:r>
      <w:r w:rsidR="00540B75" w:rsidRPr="008A3EA0">
        <w:rPr>
          <w:lang w:val="bg-BG"/>
        </w:rPr>
        <w:t xml:space="preserve">срещу жалбоподателя административно </w:t>
      </w:r>
      <w:r w:rsidR="00AD6998" w:rsidRPr="008A3EA0">
        <w:rPr>
          <w:lang w:val="bg-BG"/>
        </w:rPr>
        <w:t>производство</w:t>
      </w:r>
      <w:r w:rsidR="00540B75" w:rsidRPr="008A3EA0">
        <w:rPr>
          <w:lang w:val="bg-BG"/>
        </w:rPr>
        <w:t>. Това решение е потвърдено на 15</w:t>
      </w:r>
      <w:r w:rsidR="00D52544">
        <w:rPr>
          <w:lang w:val="bg-BG"/>
        </w:rPr>
        <w:t xml:space="preserve"> юли</w:t>
      </w:r>
      <w:r w:rsidR="000532F7">
        <w:rPr>
          <w:lang w:val="bg-BG"/>
        </w:rPr>
        <w:t xml:space="preserve"> </w:t>
      </w:r>
      <w:r w:rsidR="00540B75" w:rsidRPr="008A3EA0">
        <w:rPr>
          <w:lang w:val="bg-BG"/>
        </w:rPr>
        <w:t>2008 г. от Окръж</w:t>
      </w:r>
      <w:r w:rsidR="00AD6998" w:rsidRPr="008A3EA0">
        <w:rPr>
          <w:lang w:val="bg-BG"/>
        </w:rPr>
        <w:t>ен</w:t>
      </w:r>
      <w:r w:rsidR="00540B75" w:rsidRPr="008A3EA0">
        <w:rPr>
          <w:lang w:val="bg-BG"/>
        </w:rPr>
        <w:t xml:space="preserve"> съд – Габрово.</w:t>
      </w:r>
    </w:p>
    <w:p w14:paraId="00113906" w14:textId="77777777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26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27478C" w:rsidRPr="008A3EA0">
        <w:rPr>
          <w:lang w:val="bg-BG"/>
        </w:rPr>
        <w:t xml:space="preserve">През </w:t>
      </w:r>
      <w:r w:rsidR="00D52544">
        <w:rPr>
          <w:lang w:val="bg-BG"/>
        </w:rPr>
        <w:t xml:space="preserve">м. </w:t>
      </w:r>
      <w:r w:rsidR="0027478C" w:rsidRPr="008A3EA0">
        <w:rPr>
          <w:lang w:val="bg-BG"/>
        </w:rPr>
        <w:t xml:space="preserve">ноември 2008 г. ДГС продава конфискувания дървен материал на друг </w:t>
      </w:r>
      <w:r w:rsidR="00131438" w:rsidRPr="008A3EA0">
        <w:rPr>
          <w:lang w:val="bg-BG"/>
        </w:rPr>
        <w:t>търговец</w:t>
      </w:r>
      <w:r w:rsidR="0027478C" w:rsidRPr="008A3EA0">
        <w:rPr>
          <w:lang w:val="bg-BG"/>
        </w:rPr>
        <w:t>.</w:t>
      </w:r>
    </w:p>
    <w:p w14:paraId="2FC55DDE" w14:textId="4D35EB89" w:rsidR="00131438" w:rsidRPr="000532F7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27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27478C" w:rsidRPr="008A3EA0">
        <w:rPr>
          <w:lang w:val="bg-BG"/>
        </w:rPr>
        <w:t xml:space="preserve">Жалбоподателят </w:t>
      </w:r>
      <w:r w:rsidR="00BB41EF" w:rsidRPr="000532F7">
        <w:rPr>
          <w:lang w:val="bg-BG"/>
        </w:rPr>
        <w:t>прави искане за възобновяване на наказателното производство</w:t>
      </w:r>
      <w:r w:rsidR="00BB41EF" w:rsidRPr="00BB41EF">
        <w:rPr>
          <w:i/>
          <w:lang w:val="bg-BG"/>
        </w:rPr>
        <w:t xml:space="preserve"> </w:t>
      </w:r>
      <w:r w:rsidR="0027478C" w:rsidRPr="00BB41EF">
        <w:rPr>
          <w:i/>
          <w:lang w:val="bg-BG"/>
        </w:rPr>
        <w:t xml:space="preserve"> </w:t>
      </w:r>
      <w:r w:rsidR="0027478C" w:rsidRPr="008A3EA0">
        <w:rPr>
          <w:lang w:val="bg-BG"/>
        </w:rPr>
        <w:t xml:space="preserve">съгласно чл. 422, ал. 1, т. 5 от Наказателно-процесуалния кодекс (вж. параграф 46 по-долу) единствено срещу </w:t>
      </w:r>
      <w:r w:rsidR="00806A2F" w:rsidRPr="000532F7">
        <w:rPr>
          <w:lang w:val="bg-BG"/>
        </w:rPr>
        <w:t xml:space="preserve">постановената </w:t>
      </w:r>
      <w:r w:rsidR="0027478C" w:rsidRPr="008A3EA0">
        <w:rPr>
          <w:lang w:val="bg-BG"/>
        </w:rPr>
        <w:t xml:space="preserve">от Окръжния </w:t>
      </w:r>
      <w:r w:rsidR="00131438" w:rsidRPr="008A3EA0">
        <w:rPr>
          <w:lang w:val="bg-BG"/>
        </w:rPr>
        <w:t>съд присъда за кра</w:t>
      </w:r>
      <w:r w:rsidR="00A17E1B">
        <w:rPr>
          <w:lang w:val="bg-BG"/>
        </w:rPr>
        <w:t xml:space="preserve">жба и опит </w:t>
      </w:r>
      <w:r w:rsidR="00D52544">
        <w:rPr>
          <w:lang w:val="bg-BG"/>
        </w:rPr>
        <w:t>за</w:t>
      </w:r>
      <w:r w:rsidR="00131438" w:rsidRPr="008A3EA0">
        <w:rPr>
          <w:lang w:val="bg-BG"/>
        </w:rPr>
        <w:t xml:space="preserve"> кражба на дървен материал, извършени на 7</w:t>
      </w:r>
      <w:r w:rsidR="00D52544">
        <w:rPr>
          <w:lang w:val="bg-BG"/>
        </w:rPr>
        <w:t xml:space="preserve"> март</w:t>
      </w:r>
      <w:r w:rsidR="00B61226">
        <w:rPr>
          <w:lang w:val="bg-BG"/>
        </w:rPr>
        <w:t xml:space="preserve"> </w:t>
      </w:r>
      <w:r w:rsidR="00131438" w:rsidRPr="008A3EA0">
        <w:rPr>
          <w:lang w:val="bg-BG"/>
        </w:rPr>
        <w:t xml:space="preserve">2007 г. </w:t>
      </w:r>
      <w:r w:rsidR="001859A4" w:rsidRPr="000532F7">
        <w:rPr>
          <w:lang w:val="bg-BG"/>
        </w:rPr>
        <w:t>Искането</w:t>
      </w:r>
      <w:r w:rsidR="001859A4">
        <w:rPr>
          <w:lang w:val="bg-BG"/>
        </w:rPr>
        <w:t xml:space="preserve"> му е отхвърлено</w:t>
      </w:r>
      <w:r w:rsidR="00131438" w:rsidRPr="008A3EA0">
        <w:rPr>
          <w:lang w:val="bg-BG"/>
        </w:rPr>
        <w:t xml:space="preserve"> на 17</w:t>
      </w:r>
      <w:r w:rsidR="00D52544">
        <w:rPr>
          <w:lang w:val="bg-BG"/>
        </w:rPr>
        <w:t xml:space="preserve"> март</w:t>
      </w:r>
      <w:r w:rsidR="000532F7">
        <w:rPr>
          <w:lang w:val="bg-BG"/>
        </w:rPr>
        <w:t xml:space="preserve"> </w:t>
      </w:r>
      <w:r w:rsidR="00131438" w:rsidRPr="008A3EA0">
        <w:rPr>
          <w:lang w:val="bg-BG"/>
        </w:rPr>
        <w:t>2009 г. от Върховния касационен съд, който преценява, че в решението на по-</w:t>
      </w:r>
      <w:proofErr w:type="spellStart"/>
      <w:r w:rsidR="00094450">
        <w:rPr>
          <w:lang w:val="bg-BG"/>
        </w:rPr>
        <w:t>долустоящата</w:t>
      </w:r>
      <w:proofErr w:type="spellEnd"/>
      <w:r w:rsidR="00131438" w:rsidRPr="008A3EA0">
        <w:rPr>
          <w:lang w:val="bg-BG"/>
        </w:rPr>
        <w:t xml:space="preserve"> съдебна инстанция не е допуснато</w:t>
      </w:r>
      <w:r w:rsidR="009E10D2" w:rsidRPr="008A3EA0">
        <w:rPr>
          <w:lang w:val="bg-BG"/>
        </w:rPr>
        <w:t xml:space="preserve"> </w:t>
      </w:r>
      <w:r w:rsidR="001859A4">
        <w:rPr>
          <w:color w:val="FF4040" w:themeColor="accent2" w:themeTint="99"/>
          <w:lang w:val="bg-BG"/>
        </w:rPr>
        <w:t xml:space="preserve"> </w:t>
      </w:r>
      <w:r w:rsidR="00A17E1B" w:rsidRPr="000532F7">
        <w:rPr>
          <w:lang w:val="bg-BG"/>
        </w:rPr>
        <w:t xml:space="preserve">нарушение на закона или </w:t>
      </w:r>
      <w:r w:rsidR="00806A2F" w:rsidRPr="000532F7">
        <w:rPr>
          <w:lang w:val="bg-BG"/>
        </w:rPr>
        <w:t xml:space="preserve">съществено </w:t>
      </w:r>
      <w:r w:rsidR="001859A4" w:rsidRPr="000532F7">
        <w:rPr>
          <w:lang w:val="bg-BG"/>
        </w:rPr>
        <w:t>процесуално нарушение</w:t>
      </w:r>
      <w:r w:rsidR="00131438" w:rsidRPr="000532F7">
        <w:rPr>
          <w:lang w:val="bg-BG"/>
        </w:rPr>
        <w:t>, което да</w:t>
      </w:r>
      <w:r w:rsidR="00131438" w:rsidRPr="008A3EA0">
        <w:rPr>
          <w:lang w:val="bg-BG"/>
        </w:rPr>
        <w:t xml:space="preserve"> доведе до </w:t>
      </w:r>
      <w:r w:rsidR="001859A4" w:rsidRPr="000532F7">
        <w:rPr>
          <w:lang w:val="bg-BG"/>
        </w:rPr>
        <w:t>отмяната</w:t>
      </w:r>
      <w:r w:rsidR="00131438" w:rsidRPr="000532F7">
        <w:rPr>
          <w:lang w:val="bg-BG"/>
        </w:rPr>
        <w:t xml:space="preserve"> му и до възобновяването на наказателното производство.</w:t>
      </w:r>
    </w:p>
    <w:p w14:paraId="41AEDA74" w14:textId="2899BF30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28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131438" w:rsidRPr="008A3EA0">
        <w:rPr>
          <w:lang w:val="bg-BG"/>
        </w:rPr>
        <w:t>На 19</w:t>
      </w:r>
      <w:r w:rsidR="00094450">
        <w:rPr>
          <w:lang w:val="bg-BG"/>
        </w:rPr>
        <w:t xml:space="preserve"> юни</w:t>
      </w:r>
      <w:r w:rsidR="00B61226">
        <w:rPr>
          <w:lang w:val="bg-BG"/>
        </w:rPr>
        <w:t xml:space="preserve"> </w:t>
      </w:r>
      <w:r w:rsidR="00131438" w:rsidRPr="008A3EA0">
        <w:rPr>
          <w:lang w:val="bg-BG"/>
        </w:rPr>
        <w:t xml:space="preserve">2009 г. жалбоподателят </w:t>
      </w:r>
      <w:r w:rsidR="00DA4CB1" w:rsidRPr="000532F7">
        <w:rPr>
          <w:lang w:val="bg-BG"/>
        </w:rPr>
        <w:t>обжалва</w:t>
      </w:r>
      <w:r w:rsidR="00DA4CB1">
        <w:rPr>
          <w:lang w:val="bg-BG"/>
        </w:rPr>
        <w:t xml:space="preserve"> </w:t>
      </w:r>
      <w:r w:rsidR="00131438" w:rsidRPr="008A3EA0">
        <w:rPr>
          <w:lang w:val="bg-BG"/>
        </w:rPr>
        <w:t xml:space="preserve"> петте </w:t>
      </w:r>
      <w:r w:rsidR="00D17500" w:rsidRPr="000532F7">
        <w:rPr>
          <w:lang w:val="bg-BG"/>
        </w:rPr>
        <w:t xml:space="preserve">наказателни постановления </w:t>
      </w:r>
      <w:r w:rsidR="00131438" w:rsidRPr="008A3EA0">
        <w:rPr>
          <w:lang w:val="bg-BG"/>
        </w:rPr>
        <w:t>от 16</w:t>
      </w:r>
      <w:r w:rsidR="00094450">
        <w:rPr>
          <w:lang w:val="bg-BG"/>
        </w:rPr>
        <w:t xml:space="preserve"> юли</w:t>
      </w:r>
      <w:r w:rsidR="000532F7">
        <w:rPr>
          <w:lang w:val="bg-BG"/>
        </w:rPr>
        <w:t xml:space="preserve"> </w:t>
      </w:r>
      <w:r w:rsidR="00131438" w:rsidRPr="008A3EA0">
        <w:rPr>
          <w:lang w:val="bg-BG"/>
        </w:rPr>
        <w:t>2007 г., пред Район</w:t>
      </w:r>
      <w:r w:rsidR="00D25B1C" w:rsidRPr="008A3EA0">
        <w:rPr>
          <w:lang w:val="bg-BG"/>
        </w:rPr>
        <w:t>ен</w:t>
      </w:r>
      <w:r w:rsidR="00131438" w:rsidRPr="008A3EA0">
        <w:rPr>
          <w:lang w:val="bg-BG"/>
        </w:rPr>
        <w:t xml:space="preserve"> съд – Севлиево, ко</w:t>
      </w:r>
      <w:r w:rsidR="00D25B1C" w:rsidRPr="008A3EA0">
        <w:rPr>
          <w:lang w:val="bg-BG"/>
        </w:rPr>
        <w:t>й</w:t>
      </w:r>
      <w:r w:rsidR="00131438" w:rsidRPr="008A3EA0">
        <w:rPr>
          <w:lang w:val="bg-BG"/>
        </w:rPr>
        <w:t xml:space="preserve">то, с три </w:t>
      </w:r>
      <w:r w:rsidR="00C41418" w:rsidRPr="008A3EA0">
        <w:rPr>
          <w:lang w:val="bg-BG"/>
        </w:rPr>
        <w:t xml:space="preserve">определения </w:t>
      </w:r>
      <w:r w:rsidR="00131438" w:rsidRPr="008A3EA0">
        <w:rPr>
          <w:lang w:val="bg-BG"/>
        </w:rPr>
        <w:t>от 3</w:t>
      </w:r>
      <w:r w:rsidR="00094450">
        <w:rPr>
          <w:lang w:val="bg-BG"/>
        </w:rPr>
        <w:t xml:space="preserve"> юли</w:t>
      </w:r>
      <w:r w:rsidR="000532F7">
        <w:rPr>
          <w:lang w:val="bg-BG"/>
        </w:rPr>
        <w:t xml:space="preserve"> </w:t>
      </w:r>
      <w:r w:rsidR="00131438" w:rsidRPr="008A3EA0">
        <w:rPr>
          <w:lang w:val="bg-BG"/>
        </w:rPr>
        <w:t xml:space="preserve">2009 г. и с още две </w:t>
      </w:r>
      <w:r w:rsidR="00C41418" w:rsidRPr="008A3EA0">
        <w:rPr>
          <w:lang w:val="bg-BG"/>
        </w:rPr>
        <w:t xml:space="preserve">определения </w:t>
      </w:r>
      <w:r w:rsidR="00131438" w:rsidRPr="008A3EA0">
        <w:rPr>
          <w:lang w:val="bg-BG"/>
        </w:rPr>
        <w:t>от 7</w:t>
      </w:r>
      <w:r w:rsidR="00094450">
        <w:rPr>
          <w:lang w:val="bg-BG"/>
        </w:rPr>
        <w:t xml:space="preserve"> юли</w:t>
      </w:r>
      <w:r w:rsidR="000532F7">
        <w:rPr>
          <w:lang w:val="bg-BG"/>
        </w:rPr>
        <w:t xml:space="preserve"> </w:t>
      </w:r>
      <w:r w:rsidR="00131438" w:rsidRPr="008A3EA0">
        <w:rPr>
          <w:lang w:val="bg-BG"/>
        </w:rPr>
        <w:t xml:space="preserve">2009 г., обявява тези жалби за недопустими. Жалбоподателят </w:t>
      </w:r>
      <w:r w:rsidR="00DA4CB1" w:rsidRPr="000532F7">
        <w:rPr>
          <w:lang w:val="bg-BG"/>
        </w:rPr>
        <w:t>обжалва</w:t>
      </w:r>
      <w:r w:rsidR="00DA4CB1">
        <w:rPr>
          <w:color w:val="FF4040" w:themeColor="accent2" w:themeTint="99"/>
          <w:lang w:val="bg-BG"/>
        </w:rPr>
        <w:t xml:space="preserve"> </w:t>
      </w:r>
      <w:r w:rsidR="00D17500">
        <w:rPr>
          <w:color w:val="FF4040" w:themeColor="accent2" w:themeTint="99"/>
          <w:lang w:val="bg-BG"/>
        </w:rPr>
        <w:t xml:space="preserve"> </w:t>
      </w:r>
      <w:r w:rsidR="00C41418" w:rsidRPr="008A3EA0">
        <w:rPr>
          <w:lang w:val="bg-BG"/>
        </w:rPr>
        <w:t>определенията</w:t>
      </w:r>
      <w:r w:rsidR="00157507" w:rsidRPr="008A3EA0">
        <w:rPr>
          <w:lang w:val="bg-BG"/>
        </w:rPr>
        <w:t xml:space="preserve"> пред Административ</w:t>
      </w:r>
      <w:r w:rsidR="00D25B1C" w:rsidRPr="008A3EA0">
        <w:rPr>
          <w:lang w:val="bg-BG"/>
        </w:rPr>
        <w:t>ен</w:t>
      </w:r>
      <w:r w:rsidR="00157507" w:rsidRPr="008A3EA0">
        <w:rPr>
          <w:lang w:val="bg-BG"/>
        </w:rPr>
        <w:t xml:space="preserve"> съд – Габрово</w:t>
      </w:r>
      <w:r w:rsidRPr="008A3EA0">
        <w:rPr>
          <w:lang w:val="bg-BG"/>
        </w:rPr>
        <w:t>.</w:t>
      </w:r>
    </w:p>
    <w:p w14:paraId="6BFF5C38" w14:textId="73378C45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29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157507" w:rsidRPr="008A3EA0">
        <w:rPr>
          <w:lang w:val="bg-BG"/>
        </w:rPr>
        <w:t xml:space="preserve">С две </w:t>
      </w:r>
      <w:r w:rsidR="00C43C64" w:rsidRPr="000532F7">
        <w:rPr>
          <w:lang w:val="bg-BG"/>
        </w:rPr>
        <w:t>определения</w:t>
      </w:r>
      <w:r w:rsidR="00C43C64" w:rsidRPr="008A3EA0">
        <w:rPr>
          <w:lang w:val="bg-BG"/>
        </w:rPr>
        <w:t xml:space="preserve"> </w:t>
      </w:r>
      <w:r w:rsidR="00157507" w:rsidRPr="008A3EA0">
        <w:rPr>
          <w:lang w:val="bg-BG"/>
        </w:rPr>
        <w:t>от 24</w:t>
      </w:r>
      <w:r w:rsidR="00094450">
        <w:rPr>
          <w:lang w:val="bg-BG"/>
        </w:rPr>
        <w:t xml:space="preserve"> септември</w:t>
      </w:r>
      <w:r w:rsidR="000532F7">
        <w:rPr>
          <w:lang w:val="bg-BG"/>
        </w:rPr>
        <w:t xml:space="preserve"> </w:t>
      </w:r>
      <w:r w:rsidR="00157507" w:rsidRPr="008A3EA0">
        <w:rPr>
          <w:lang w:val="bg-BG"/>
        </w:rPr>
        <w:t>2009 г. и още едно от 1</w:t>
      </w:r>
      <w:r w:rsidR="00094450">
        <w:rPr>
          <w:lang w:val="bg-BG"/>
        </w:rPr>
        <w:t xml:space="preserve"> октомври</w:t>
      </w:r>
      <w:r w:rsidR="000532F7">
        <w:rPr>
          <w:lang w:val="bg-BG"/>
        </w:rPr>
        <w:t xml:space="preserve"> 2009 </w:t>
      </w:r>
      <w:r w:rsidR="00157507" w:rsidRPr="008A3EA0">
        <w:rPr>
          <w:lang w:val="bg-BG"/>
        </w:rPr>
        <w:t xml:space="preserve">г., Административният съд </w:t>
      </w:r>
      <w:r w:rsidR="00B70666" w:rsidRPr="008A3EA0">
        <w:rPr>
          <w:lang w:val="bg-BG"/>
        </w:rPr>
        <w:t xml:space="preserve">отхвърля три от </w:t>
      </w:r>
      <w:r w:rsidR="00F470C1" w:rsidRPr="000532F7">
        <w:rPr>
          <w:lang w:val="bg-BG"/>
        </w:rPr>
        <w:t>определеният</w:t>
      </w:r>
      <w:r w:rsidR="00276231" w:rsidRPr="000532F7">
        <w:rPr>
          <w:lang w:val="bg-BG"/>
        </w:rPr>
        <w:t>а</w:t>
      </w:r>
      <w:r w:rsidR="00276231">
        <w:rPr>
          <w:color w:val="FF0000"/>
          <w:lang w:val="bg-BG"/>
        </w:rPr>
        <w:t xml:space="preserve"> </w:t>
      </w:r>
      <w:r w:rsidR="00D17500">
        <w:rPr>
          <w:lang w:val="bg-BG"/>
        </w:rPr>
        <w:t xml:space="preserve">на Районния съд и </w:t>
      </w:r>
      <w:r w:rsidR="00B70666" w:rsidRPr="008A3EA0">
        <w:rPr>
          <w:lang w:val="bg-BG"/>
        </w:rPr>
        <w:t xml:space="preserve"> връща делата за преразглеждане.</w:t>
      </w:r>
    </w:p>
    <w:p w14:paraId="3E81C682" w14:textId="6696C165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30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B70666" w:rsidRPr="008A3EA0">
        <w:rPr>
          <w:lang w:val="bg-BG"/>
        </w:rPr>
        <w:t xml:space="preserve">С две окончателни </w:t>
      </w:r>
      <w:r w:rsidR="00F470C1" w:rsidRPr="000532F7">
        <w:rPr>
          <w:lang w:val="bg-BG"/>
        </w:rPr>
        <w:t>определения</w:t>
      </w:r>
      <w:r w:rsidR="000532F7">
        <w:rPr>
          <w:lang w:val="bg-BG"/>
        </w:rPr>
        <w:t xml:space="preserve"> </w:t>
      </w:r>
      <w:r w:rsidR="00B70666" w:rsidRPr="008A3EA0">
        <w:rPr>
          <w:lang w:val="bg-BG"/>
        </w:rPr>
        <w:t>от 20</w:t>
      </w:r>
      <w:r w:rsidR="00094450">
        <w:rPr>
          <w:lang w:val="bg-BG"/>
        </w:rPr>
        <w:t xml:space="preserve"> октомври</w:t>
      </w:r>
      <w:r w:rsidR="000C5474">
        <w:rPr>
          <w:lang w:val="bg-BG"/>
        </w:rPr>
        <w:t xml:space="preserve"> </w:t>
      </w:r>
      <w:r w:rsidR="00B70666" w:rsidRPr="008A3EA0">
        <w:rPr>
          <w:lang w:val="bg-BG"/>
        </w:rPr>
        <w:t xml:space="preserve">2009 г. Административният съд потвърждава останалите две </w:t>
      </w:r>
      <w:r w:rsidR="00F470C1" w:rsidRPr="008A3EA0">
        <w:rPr>
          <w:lang w:val="bg-BG"/>
        </w:rPr>
        <w:t xml:space="preserve">определения </w:t>
      </w:r>
      <w:r w:rsidR="00B70666" w:rsidRPr="008A3EA0">
        <w:rPr>
          <w:lang w:val="bg-BG"/>
        </w:rPr>
        <w:t xml:space="preserve">на Районния съд с мотива, че тези две жалби са </w:t>
      </w:r>
      <w:r w:rsidR="00B169F1" w:rsidRPr="008A3EA0">
        <w:rPr>
          <w:lang w:val="bg-BG"/>
        </w:rPr>
        <w:t xml:space="preserve">просрочени. Административният съд установява, че съответните срокове за обжалване на тези две наложени </w:t>
      </w:r>
      <w:r w:rsidR="00F7001F" w:rsidRPr="008A3EA0">
        <w:rPr>
          <w:lang w:val="bg-BG"/>
        </w:rPr>
        <w:t>наказания</w:t>
      </w:r>
      <w:r w:rsidR="00B169F1" w:rsidRPr="008A3EA0">
        <w:rPr>
          <w:lang w:val="bg-BG"/>
        </w:rPr>
        <w:t xml:space="preserve"> са изтекли съответно на 22</w:t>
      </w:r>
      <w:r w:rsidR="00094450">
        <w:rPr>
          <w:lang w:val="bg-BG"/>
        </w:rPr>
        <w:t xml:space="preserve"> октомври</w:t>
      </w:r>
      <w:r w:rsidR="000C5474">
        <w:rPr>
          <w:lang w:val="bg-BG"/>
        </w:rPr>
        <w:t xml:space="preserve"> </w:t>
      </w:r>
      <w:r w:rsidR="00B169F1" w:rsidRPr="008A3EA0">
        <w:rPr>
          <w:lang w:val="bg-BG"/>
        </w:rPr>
        <w:t>2007 г. и 28</w:t>
      </w:r>
      <w:r w:rsidR="00094450">
        <w:rPr>
          <w:lang w:val="bg-BG"/>
        </w:rPr>
        <w:t xml:space="preserve"> август</w:t>
      </w:r>
      <w:r w:rsidR="000C5474">
        <w:rPr>
          <w:lang w:val="bg-BG"/>
        </w:rPr>
        <w:t xml:space="preserve"> </w:t>
      </w:r>
      <w:r w:rsidR="00B169F1" w:rsidRPr="008A3EA0">
        <w:rPr>
          <w:lang w:val="bg-BG"/>
        </w:rPr>
        <w:t>2008 г.</w:t>
      </w:r>
    </w:p>
    <w:p w14:paraId="13A92DF0" w14:textId="2D4854CD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31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96318F" w:rsidRPr="008A3EA0">
        <w:rPr>
          <w:lang w:val="bg-BG"/>
        </w:rPr>
        <w:t xml:space="preserve">Трите дела, </w:t>
      </w:r>
      <w:r w:rsidR="00920518" w:rsidRPr="008A3EA0">
        <w:rPr>
          <w:lang w:val="bg-BG"/>
        </w:rPr>
        <w:t>върнати</w:t>
      </w:r>
      <w:r w:rsidR="0096318F" w:rsidRPr="008A3EA0">
        <w:rPr>
          <w:lang w:val="bg-BG"/>
        </w:rPr>
        <w:t xml:space="preserve"> </w:t>
      </w:r>
      <w:r w:rsidR="00920518" w:rsidRPr="008A3EA0">
        <w:rPr>
          <w:lang w:val="bg-BG"/>
        </w:rPr>
        <w:t xml:space="preserve">за преразглеждане, са </w:t>
      </w:r>
      <w:r w:rsidR="00094450">
        <w:rPr>
          <w:lang w:val="bg-BG"/>
        </w:rPr>
        <w:t>изпратени</w:t>
      </w:r>
      <w:r w:rsidR="00920518" w:rsidRPr="008A3EA0">
        <w:rPr>
          <w:lang w:val="bg-BG"/>
        </w:rPr>
        <w:t xml:space="preserve"> на Район</w:t>
      </w:r>
      <w:r w:rsidR="00D25B1C" w:rsidRPr="008A3EA0">
        <w:rPr>
          <w:lang w:val="bg-BG"/>
        </w:rPr>
        <w:t>ен</w:t>
      </w:r>
      <w:r w:rsidR="00920518" w:rsidRPr="008A3EA0">
        <w:rPr>
          <w:lang w:val="bg-BG"/>
        </w:rPr>
        <w:t xml:space="preserve"> съд – Габрово. С две </w:t>
      </w:r>
      <w:r w:rsidR="00F470C1" w:rsidRPr="000C5474">
        <w:rPr>
          <w:lang w:val="bg-BG"/>
        </w:rPr>
        <w:t xml:space="preserve">определения </w:t>
      </w:r>
      <w:r w:rsidR="00920518" w:rsidRPr="008A3EA0">
        <w:rPr>
          <w:lang w:val="bg-BG"/>
        </w:rPr>
        <w:t>от 26</w:t>
      </w:r>
      <w:r w:rsidR="00094450">
        <w:rPr>
          <w:lang w:val="bg-BG"/>
        </w:rPr>
        <w:t xml:space="preserve"> март</w:t>
      </w:r>
      <w:r w:rsidR="000C5474">
        <w:rPr>
          <w:lang w:val="bg-BG"/>
        </w:rPr>
        <w:t xml:space="preserve"> </w:t>
      </w:r>
      <w:r w:rsidR="00920518" w:rsidRPr="008A3EA0">
        <w:rPr>
          <w:lang w:val="bg-BG"/>
        </w:rPr>
        <w:t>2010 г. и 23</w:t>
      </w:r>
      <w:r w:rsidR="00094450">
        <w:rPr>
          <w:lang w:val="bg-BG"/>
        </w:rPr>
        <w:t xml:space="preserve"> март</w:t>
      </w:r>
      <w:r w:rsidR="000C5474">
        <w:rPr>
          <w:lang w:val="bg-BG"/>
        </w:rPr>
        <w:t xml:space="preserve"> </w:t>
      </w:r>
      <w:r w:rsidR="00920518" w:rsidRPr="008A3EA0">
        <w:rPr>
          <w:lang w:val="bg-BG"/>
        </w:rPr>
        <w:t xml:space="preserve">2011 г. този съд отхвърля две от подадените от жалбоподателя жалби като просрочени, като </w:t>
      </w:r>
      <w:r w:rsidR="00A30AAB" w:rsidRPr="000C5474">
        <w:rPr>
          <w:lang w:val="bg-BG"/>
        </w:rPr>
        <w:t>двете наказателни постановления</w:t>
      </w:r>
      <w:r w:rsidR="00920518" w:rsidRPr="00A30AAB">
        <w:rPr>
          <w:lang w:val="bg-BG"/>
        </w:rPr>
        <w:t xml:space="preserve"> </w:t>
      </w:r>
      <w:r w:rsidR="00920518" w:rsidRPr="008A3EA0">
        <w:rPr>
          <w:lang w:val="bg-BG"/>
        </w:rPr>
        <w:t>стават окончателни на 22</w:t>
      </w:r>
      <w:r w:rsidR="00094450">
        <w:rPr>
          <w:lang w:val="bg-BG"/>
        </w:rPr>
        <w:t xml:space="preserve"> октомври</w:t>
      </w:r>
      <w:r w:rsidR="000C5474">
        <w:rPr>
          <w:lang w:val="bg-BG"/>
        </w:rPr>
        <w:t xml:space="preserve"> </w:t>
      </w:r>
      <w:r w:rsidR="00920518" w:rsidRPr="008A3EA0">
        <w:rPr>
          <w:lang w:val="bg-BG"/>
        </w:rPr>
        <w:t>2007 г. и на 28</w:t>
      </w:r>
      <w:r w:rsidR="00094450">
        <w:rPr>
          <w:lang w:val="bg-BG"/>
        </w:rPr>
        <w:t xml:space="preserve"> август</w:t>
      </w:r>
      <w:r w:rsidR="000C5474">
        <w:rPr>
          <w:lang w:val="bg-BG"/>
        </w:rPr>
        <w:t xml:space="preserve"> </w:t>
      </w:r>
      <w:r w:rsidR="00920518" w:rsidRPr="008A3EA0">
        <w:rPr>
          <w:lang w:val="bg-BG"/>
        </w:rPr>
        <w:t xml:space="preserve">2008 г. Тези две </w:t>
      </w:r>
      <w:r w:rsidR="00C41418" w:rsidRPr="000C5474">
        <w:rPr>
          <w:lang w:val="bg-BG"/>
        </w:rPr>
        <w:t xml:space="preserve">определения </w:t>
      </w:r>
      <w:r w:rsidR="00920518" w:rsidRPr="008A3EA0">
        <w:rPr>
          <w:lang w:val="bg-BG"/>
        </w:rPr>
        <w:t>са потвърдени от Административ</w:t>
      </w:r>
      <w:r w:rsidR="00D25B1C" w:rsidRPr="008A3EA0">
        <w:rPr>
          <w:lang w:val="bg-BG"/>
        </w:rPr>
        <w:t xml:space="preserve">ен </w:t>
      </w:r>
      <w:r w:rsidR="00920518" w:rsidRPr="008A3EA0">
        <w:rPr>
          <w:lang w:val="bg-BG"/>
        </w:rPr>
        <w:t>съд – Габрово съответно на 14</w:t>
      </w:r>
      <w:r w:rsidR="00094450">
        <w:rPr>
          <w:lang w:val="bg-BG"/>
        </w:rPr>
        <w:t xml:space="preserve"> февруари</w:t>
      </w:r>
      <w:r w:rsidR="000C5474">
        <w:rPr>
          <w:lang w:val="bg-BG"/>
        </w:rPr>
        <w:t xml:space="preserve"> </w:t>
      </w:r>
      <w:r w:rsidR="00920518" w:rsidRPr="008A3EA0">
        <w:rPr>
          <w:lang w:val="bg-BG"/>
        </w:rPr>
        <w:t>2011 г. и на 6</w:t>
      </w:r>
      <w:r w:rsidR="00094450">
        <w:rPr>
          <w:lang w:val="bg-BG"/>
        </w:rPr>
        <w:t xml:space="preserve"> юли</w:t>
      </w:r>
      <w:r w:rsidR="00B61226">
        <w:rPr>
          <w:lang w:val="bg-BG"/>
        </w:rPr>
        <w:t xml:space="preserve"> </w:t>
      </w:r>
      <w:r w:rsidR="00920518" w:rsidRPr="008A3EA0">
        <w:rPr>
          <w:lang w:val="bg-BG"/>
        </w:rPr>
        <w:t>2011 г.</w:t>
      </w:r>
    </w:p>
    <w:p w14:paraId="5C541951" w14:textId="014D29AB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32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F6515F" w:rsidRPr="008A3EA0">
        <w:rPr>
          <w:lang w:val="bg-BG"/>
        </w:rPr>
        <w:t>На 17</w:t>
      </w:r>
      <w:r w:rsidR="00094450">
        <w:rPr>
          <w:lang w:val="bg-BG"/>
        </w:rPr>
        <w:t xml:space="preserve"> януари</w:t>
      </w:r>
      <w:r w:rsidR="000C5474">
        <w:rPr>
          <w:lang w:val="bg-BG"/>
        </w:rPr>
        <w:t xml:space="preserve"> </w:t>
      </w:r>
      <w:r w:rsidR="00F6515F" w:rsidRPr="008A3EA0">
        <w:rPr>
          <w:lang w:val="bg-BG"/>
        </w:rPr>
        <w:t>2011 г.</w:t>
      </w:r>
      <w:r w:rsidR="00B508CE" w:rsidRPr="008A3EA0">
        <w:rPr>
          <w:lang w:val="bg-BG"/>
        </w:rPr>
        <w:t xml:space="preserve">, докато се произнася </w:t>
      </w:r>
      <w:r w:rsidR="0009558D" w:rsidRPr="008A3EA0">
        <w:rPr>
          <w:lang w:val="bg-BG"/>
        </w:rPr>
        <w:t xml:space="preserve">по </w:t>
      </w:r>
      <w:r w:rsidR="00D25B1C" w:rsidRPr="008A3EA0">
        <w:rPr>
          <w:lang w:val="bg-BG"/>
        </w:rPr>
        <w:t xml:space="preserve">жалбата </w:t>
      </w:r>
      <w:r w:rsidR="0009558D" w:rsidRPr="008A3EA0">
        <w:rPr>
          <w:lang w:val="bg-BG"/>
        </w:rPr>
        <w:t>на жалбоподателя, Район</w:t>
      </w:r>
      <w:r w:rsidR="00D25B1C" w:rsidRPr="008A3EA0">
        <w:rPr>
          <w:lang w:val="bg-BG"/>
        </w:rPr>
        <w:t>ен</w:t>
      </w:r>
      <w:r w:rsidR="0009558D" w:rsidRPr="008A3EA0">
        <w:rPr>
          <w:lang w:val="bg-BG"/>
        </w:rPr>
        <w:t xml:space="preserve"> съд – Габрово, </w:t>
      </w:r>
      <w:r w:rsidR="0037591C" w:rsidRPr="008A3EA0">
        <w:rPr>
          <w:lang w:val="bg-BG"/>
        </w:rPr>
        <w:t>приключва</w:t>
      </w:r>
      <w:r w:rsidR="0009558D" w:rsidRPr="008A3EA0">
        <w:rPr>
          <w:lang w:val="bg-BG"/>
        </w:rPr>
        <w:t xml:space="preserve"> </w:t>
      </w:r>
      <w:r w:rsidR="0037591C" w:rsidRPr="008A3EA0">
        <w:rPr>
          <w:lang w:val="bg-BG"/>
        </w:rPr>
        <w:t xml:space="preserve">петото, </w:t>
      </w:r>
      <w:r w:rsidR="00D25B1C" w:rsidRPr="008A3EA0">
        <w:rPr>
          <w:lang w:val="bg-BG"/>
        </w:rPr>
        <w:t xml:space="preserve">образувано </w:t>
      </w:r>
      <w:r w:rsidR="0037591C" w:rsidRPr="008A3EA0">
        <w:rPr>
          <w:lang w:val="bg-BG"/>
        </w:rPr>
        <w:t xml:space="preserve">от него, административно производство. Жалбоподателят </w:t>
      </w:r>
      <w:r w:rsidR="00D25B1C" w:rsidRPr="008A3EA0">
        <w:rPr>
          <w:lang w:val="bg-BG"/>
        </w:rPr>
        <w:t>не обжалва</w:t>
      </w:r>
      <w:r w:rsidR="0037591C" w:rsidRPr="008A3EA0">
        <w:rPr>
          <w:lang w:val="bg-BG"/>
        </w:rPr>
        <w:t xml:space="preserve"> това </w:t>
      </w:r>
      <w:r w:rsidR="00F470C1" w:rsidRPr="008A3EA0">
        <w:rPr>
          <w:lang w:val="bg-BG"/>
        </w:rPr>
        <w:t xml:space="preserve">определение </w:t>
      </w:r>
      <w:r w:rsidR="0037591C" w:rsidRPr="008A3EA0">
        <w:rPr>
          <w:lang w:val="bg-BG"/>
        </w:rPr>
        <w:t xml:space="preserve">в определения от </w:t>
      </w:r>
      <w:r w:rsidR="00D25B1C" w:rsidRPr="008A3EA0">
        <w:rPr>
          <w:lang w:val="bg-BG"/>
        </w:rPr>
        <w:t xml:space="preserve">националното </w:t>
      </w:r>
      <w:r w:rsidR="0037591C" w:rsidRPr="008A3EA0">
        <w:rPr>
          <w:lang w:val="bg-BG"/>
        </w:rPr>
        <w:t>законодателство седемдневен срок.</w:t>
      </w:r>
    </w:p>
    <w:p w14:paraId="215C1D0F" w14:textId="77777777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33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37591C" w:rsidRPr="008A3EA0">
        <w:rPr>
          <w:lang w:val="bg-BG"/>
        </w:rPr>
        <w:t xml:space="preserve">Последващите </w:t>
      </w:r>
      <w:r w:rsidR="00F470C1" w:rsidRPr="008A3EA0">
        <w:rPr>
          <w:lang w:val="bg-BG"/>
        </w:rPr>
        <w:t xml:space="preserve">искания </w:t>
      </w:r>
      <w:r w:rsidR="0037591C" w:rsidRPr="008A3EA0">
        <w:rPr>
          <w:lang w:val="bg-BG"/>
        </w:rPr>
        <w:t>на жалбоподателя за възобновяване на петте административни производства са отхвърлени от Върховния административен съд.</w:t>
      </w:r>
    </w:p>
    <w:p w14:paraId="65D379C0" w14:textId="77777777" w:rsidR="004B7D04" w:rsidRPr="008A3EA0" w:rsidRDefault="004B7D04" w:rsidP="005D07E4">
      <w:pPr>
        <w:pStyle w:val="ECHRHeading1"/>
        <w:rPr>
          <w:lang w:val="bg-BG"/>
        </w:rPr>
      </w:pPr>
      <w:r w:rsidRPr="008A3EA0">
        <w:rPr>
          <w:lang w:val="fr-FR"/>
        </w:rPr>
        <w:t>II</w:t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C6705F" w:rsidRPr="008A3EA0">
        <w:rPr>
          <w:lang w:val="bg-BG"/>
        </w:rPr>
        <w:t xml:space="preserve">ПРИЛОЖИМО </w:t>
      </w:r>
      <w:r w:rsidR="00D25B1C" w:rsidRPr="008A3EA0">
        <w:rPr>
          <w:lang w:val="bg-BG"/>
        </w:rPr>
        <w:t xml:space="preserve">ВЪТРЕШНО </w:t>
      </w:r>
      <w:r w:rsidR="00C6705F" w:rsidRPr="008A3EA0">
        <w:rPr>
          <w:lang w:val="bg-BG"/>
        </w:rPr>
        <w:t>ПРАВО И ПРАКТИКА</w:t>
      </w:r>
    </w:p>
    <w:p w14:paraId="7CF2A884" w14:textId="77777777" w:rsidR="004B7D04" w:rsidRPr="008A3EA0" w:rsidRDefault="004B7D04" w:rsidP="005D07E4">
      <w:pPr>
        <w:pStyle w:val="ECHRHeading2"/>
        <w:rPr>
          <w:lang w:val="bg-BG"/>
        </w:rPr>
      </w:pPr>
      <w:r w:rsidRPr="008A3EA0">
        <w:rPr>
          <w:lang w:val="fr-FR"/>
        </w:rPr>
        <w:t>A</w:t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444326" w:rsidRPr="008A3EA0">
        <w:rPr>
          <w:lang w:val="bg-BG"/>
        </w:rPr>
        <w:t xml:space="preserve">Приложими разпоредби на Закона за горите </w:t>
      </w:r>
      <w:r w:rsidR="00D25B1C" w:rsidRPr="008A3EA0">
        <w:rPr>
          <w:lang w:val="bg-BG"/>
        </w:rPr>
        <w:t xml:space="preserve">от 1997 г. </w:t>
      </w:r>
      <w:r w:rsidR="00444326" w:rsidRPr="008A3EA0">
        <w:rPr>
          <w:lang w:val="bg-BG"/>
        </w:rPr>
        <w:t>и Наказателния кодекс</w:t>
      </w:r>
    </w:p>
    <w:p w14:paraId="0437D421" w14:textId="77777777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34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444326" w:rsidRPr="008A3EA0">
        <w:rPr>
          <w:lang w:val="bg-BG"/>
        </w:rPr>
        <w:t xml:space="preserve">Към момента на събитията управлението и експлоатацията на горските ресурси се регулират от Закона за горите </w:t>
      </w:r>
      <w:r w:rsidR="001211BD" w:rsidRPr="008A3EA0">
        <w:rPr>
          <w:lang w:val="bg-BG"/>
        </w:rPr>
        <w:t xml:space="preserve">от 1997 г. </w:t>
      </w:r>
      <w:r w:rsidR="00444326" w:rsidRPr="008A3EA0">
        <w:rPr>
          <w:lang w:val="bg-BG"/>
        </w:rPr>
        <w:t>(отменен през 2011 г.).</w:t>
      </w:r>
    </w:p>
    <w:p w14:paraId="6CD1B959" w14:textId="6304665A" w:rsidR="004B7D04" w:rsidRPr="000C5474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35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444326" w:rsidRPr="008A3EA0">
        <w:rPr>
          <w:lang w:val="bg-BG"/>
        </w:rPr>
        <w:t>Съгласно членове</w:t>
      </w:r>
      <w:r w:rsidRPr="008A3EA0">
        <w:rPr>
          <w:lang w:val="bg-BG"/>
        </w:rPr>
        <w:t xml:space="preserve"> 58 (1) </w:t>
      </w:r>
      <w:r w:rsidR="00444326" w:rsidRPr="008A3EA0">
        <w:rPr>
          <w:lang w:val="bg-BG"/>
        </w:rPr>
        <w:t>и</w:t>
      </w:r>
      <w:r w:rsidRPr="008A3EA0">
        <w:rPr>
          <w:lang w:val="bg-BG"/>
        </w:rPr>
        <w:t xml:space="preserve"> 80 (1) </w:t>
      </w:r>
      <w:r w:rsidR="00444326" w:rsidRPr="008A3EA0">
        <w:rPr>
          <w:lang w:val="bg-BG"/>
        </w:rPr>
        <w:t xml:space="preserve">от </w:t>
      </w:r>
      <w:r w:rsidR="001211BD" w:rsidRPr="008A3EA0">
        <w:rPr>
          <w:lang w:val="bg-BG"/>
        </w:rPr>
        <w:t>З</w:t>
      </w:r>
      <w:r w:rsidR="00444326" w:rsidRPr="008A3EA0">
        <w:rPr>
          <w:lang w:val="bg-BG"/>
        </w:rPr>
        <w:t xml:space="preserve">акона, </w:t>
      </w:r>
      <w:r w:rsidR="00F633C4" w:rsidRPr="000C5474">
        <w:rPr>
          <w:lang w:val="bg-BG"/>
        </w:rPr>
        <w:t>определените за сеч дървета</w:t>
      </w:r>
      <w:r w:rsidR="00A87B7D" w:rsidRPr="000C5474">
        <w:rPr>
          <w:lang w:val="bg-BG"/>
        </w:rPr>
        <w:t>,</w:t>
      </w:r>
      <w:r w:rsidR="00A87B7D" w:rsidRPr="008A3EA0">
        <w:rPr>
          <w:lang w:val="bg-BG"/>
        </w:rPr>
        <w:t xml:space="preserve"> трябва да бъдат маркирани от ДГС. </w:t>
      </w:r>
      <w:r w:rsidR="001211BD" w:rsidRPr="008A3EA0">
        <w:rPr>
          <w:lang w:val="bg-BG"/>
        </w:rPr>
        <w:t>Съгласно</w:t>
      </w:r>
      <w:r w:rsidR="00A87B7D" w:rsidRPr="008A3EA0">
        <w:rPr>
          <w:lang w:val="bg-BG"/>
        </w:rPr>
        <w:t xml:space="preserve"> чл. 59 от </w:t>
      </w:r>
      <w:r w:rsidR="001211BD" w:rsidRPr="008A3EA0">
        <w:rPr>
          <w:lang w:val="bg-BG"/>
        </w:rPr>
        <w:t>З</w:t>
      </w:r>
      <w:r w:rsidR="00A87B7D" w:rsidRPr="008A3EA0">
        <w:rPr>
          <w:lang w:val="bg-BG"/>
        </w:rPr>
        <w:t xml:space="preserve">акона, сечта и </w:t>
      </w:r>
      <w:r w:rsidR="00F633C4" w:rsidRPr="000C5474">
        <w:rPr>
          <w:lang w:val="bg-BG"/>
        </w:rPr>
        <w:t>извозът на дървесината до временен склад</w:t>
      </w:r>
      <w:r w:rsidR="00A87B7D" w:rsidRPr="000C5474">
        <w:rPr>
          <w:lang w:val="bg-BG"/>
        </w:rPr>
        <w:t xml:space="preserve"> се извършва единствено с</w:t>
      </w:r>
      <w:r w:rsidR="00A87B7D" w:rsidRPr="008A3EA0">
        <w:rPr>
          <w:lang w:val="bg-BG"/>
        </w:rPr>
        <w:t xml:space="preserve"> </w:t>
      </w:r>
      <w:r w:rsidR="00F633C4" w:rsidRPr="000C5474">
        <w:rPr>
          <w:lang w:val="bg-BG"/>
        </w:rPr>
        <w:t>позволително</w:t>
      </w:r>
      <w:r w:rsidR="00A87B7D" w:rsidRPr="000C5474">
        <w:rPr>
          <w:lang w:val="bg-BG"/>
        </w:rPr>
        <w:t xml:space="preserve"> </w:t>
      </w:r>
      <w:r w:rsidR="00F633C4" w:rsidRPr="000C5474">
        <w:rPr>
          <w:lang w:val="bg-BG"/>
        </w:rPr>
        <w:t xml:space="preserve">от директора на </w:t>
      </w:r>
      <w:r w:rsidR="00A87B7D" w:rsidRPr="000C5474">
        <w:rPr>
          <w:lang w:val="bg-BG"/>
        </w:rPr>
        <w:t>ДГС</w:t>
      </w:r>
      <w:r w:rsidR="00F633C4" w:rsidRPr="000C5474">
        <w:rPr>
          <w:lang w:val="bg-BG"/>
        </w:rPr>
        <w:t xml:space="preserve"> или от упълномощено от него длъжностно лице</w:t>
      </w:r>
      <w:r w:rsidR="00A87B7D" w:rsidRPr="000C5474">
        <w:rPr>
          <w:lang w:val="bg-BG"/>
        </w:rPr>
        <w:t>.</w:t>
      </w:r>
      <w:r w:rsidR="00F633C4" w:rsidRPr="000C5474">
        <w:rPr>
          <w:lang w:val="bg-BG"/>
        </w:rPr>
        <w:t xml:space="preserve"> </w:t>
      </w:r>
    </w:p>
    <w:p w14:paraId="2E2127BA" w14:textId="10F1BC7E" w:rsidR="00C3696C" w:rsidRPr="00C3696C" w:rsidRDefault="004B7D04" w:rsidP="00C3696C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36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A87B7D" w:rsidRPr="008A3EA0">
        <w:rPr>
          <w:lang w:val="bg-BG"/>
        </w:rPr>
        <w:t>Чл. 80</w:t>
      </w:r>
      <w:r w:rsidRPr="008A3EA0">
        <w:rPr>
          <w:lang w:val="bg-BG"/>
        </w:rPr>
        <w:t xml:space="preserve"> (13) </w:t>
      </w:r>
      <w:r w:rsidR="00A87B7D" w:rsidRPr="008A3EA0">
        <w:rPr>
          <w:lang w:val="bg-BG"/>
        </w:rPr>
        <w:t xml:space="preserve">от </w:t>
      </w:r>
      <w:r w:rsidR="001211BD" w:rsidRPr="008A3EA0">
        <w:rPr>
          <w:lang w:val="bg-BG"/>
        </w:rPr>
        <w:t>З</w:t>
      </w:r>
      <w:r w:rsidR="00A87B7D" w:rsidRPr="008A3EA0">
        <w:rPr>
          <w:lang w:val="bg-BG"/>
        </w:rPr>
        <w:t xml:space="preserve">акона изрично </w:t>
      </w:r>
      <w:r w:rsidR="00C3696C" w:rsidRPr="002D1A02">
        <w:rPr>
          <w:lang w:val="bg-BG"/>
        </w:rPr>
        <w:t>покупко-продажбата и другите разпоредителни сделки, добивът, товаренето, транспортирането, разтоварването, придобиването, съхраняването и преработването на</w:t>
      </w:r>
      <w:r w:rsidR="00C3696C">
        <w:rPr>
          <w:lang w:val="bg-BG"/>
        </w:rPr>
        <w:t xml:space="preserve"> немаркиран дървен материал. </w:t>
      </w:r>
    </w:p>
    <w:p w14:paraId="44C0707C" w14:textId="21F912F0" w:rsidR="004B7D04" w:rsidRPr="008A3EA0" w:rsidRDefault="005249CB" w:rsidP="005249CB">
      <w:pPr>
        <w:pStyle w:val="ECHRPara"/>
        <w:rPr>
          <w:lang w:val="bg-BG"/>
        </w:rPr>
      </w:pPr>
      <w:r w:rsidRPr="008A3EA0">
        <w:rPr>
          <w:lang w:val="bg-BG"/>
        </w:rPr>
        <w:t xml:space="preserve">Чл. </w:t>
      </w:r>
      <w:r w:rsidR="004B7D04" w:rsidRPr="008A3EA0">
        <w:rPr>
          <w:lang w:val="bg-BG"/>
        </w:rPr>
        <w:t xml:space="preserve">80 (14) </w:t>
      </w:r>
      <w:r w:rsidRPr="008A3EA0">
        <w:rPr>
          <w:lang w:val="bg-BG"/>
        </w:rPr>
        <w:t xml:space="preserve">от </w:t>
      </w:r>
      <w:r w:rsidR="001211BD" w:rsidRPr="008A3EA0">
        <w:rPr>
          <w:lang w:val="bg-BG"/>
        </w:rPr>
        <w:t>З</w:t>
      </w:r>
      <w:r w:rsidRPr="008A3EA0">
        <w:rPr>
          <w:lang w:val="bg-BG"/>
        </w:rPr>
        <w:t xml:space="preserve">акона изрично забранява </w:t>
      </w:r>
      <w:r w:rsidR="001211BD" w:rsidRPr="008A3EA0">
        <w:rPr>
          <w:lang w:val="bg-BG"/>
        </w:rPr>
        <w:t>сечта</w:t>
      </w:r>
      <w:r w:rsidRPr="008A3EA0">
        <w:rPr>
          <w:lang w:val="bg-BG"/>
        </w:rPr>
        <w:t xml:space="preserve">, придобиването, транспортирането, </w:t>
      </w:r>
      <w:r w:rsidR="001211BD" w:rsidRPr="008A3EA0">
        <w:rPr>
          <w:lang w:val="bg-BG"/>
        </w:rPr>
        <w:t xml:space="preserve">съхраняването </w:t>
      </w:r>
      <w:r w:rsidRPr="008A3EA0">
        <w:rPr>
          <w:lang w:val="bg-BG"/>
        </w:rPr>
        <w:t xml:space="preserve">и </w:t>
      </w:r>
      <w:r w:rsidR="001211BD" w:rsidRPr="008A3EA0">
        <w:rPr>
          <w:lang w:val="bg-BG"/>
        </w:rPr>
        <w:t xml:space="preserve">преработването </w:t>
      </w:r>
      <w:r w:rsidR="00C3696C">
        <w:rPr>
          <w:lang w:val="bg-BG"/>
        </w:rPr>
        <w:t>на</w:t>
      </w:r>
      <w:r w:rsidR="00CD7872" w:rsidRPr="000C5474">
        <w:rPr>
          <w:lang w:val="bg-BG"/>
        </w:rPr>
        <w:t xml:space="preserve"> дървен</w:t>
      </w:r>
      <w:r w:rsidR="00C3696C">
        <w:rPr>
          <w:lang w:val="bg-BG"/>
        </w:rPr>
        <w:t>и</w:t>
      </w:r>
      <w:r w:rsidR="00CD7872" w:rsidRPr="000C5474">
        <w:rPr>
          <w:lang w:val="bg-BG"/>
        </w:rPr>
        <w:t xml:space="preserve"> материал</w:t>
      </w:r>
      <w:r w:rsidR="00C3696C">
        <w:rPr>
          <w:lang w:val="bg-BG"/>
        </w:rPr>
        <w:t>и, непридружени с документи, доказващи законния им произход</w:t>
      </w:r>
      <w:r w:rsidRPr="008A3EA0">
        <w:rPr>
          <w:lang w:val="bg-BG"/>
        </w:rPr>
        <w:t>. Нарушенията на тези две правила с</w:t>
      </w:r>
      <w:r w:rsidR="00E63624" w:rsidRPr="008A3EA0">
        <w:rPr>
          <w:lang w:val="bg-BG"/>
        </w:rPr>
        <w:t>е</w:t>
      </w:r>
      <w:r w:rsidR="00AB47CF">
        <w:rPr>
          <w:lang w:val="bg-BG"/>
        </w:rPr>
        <w:t xml:space="preserve"> наказват</w:t>
      </w:r>
      <w:r w:rsidRPr="008A3EA0">
        <w:rPr>
          <w:lang w:val="bg-BG"/>
        </w:rPr>
        <w:t xml:space="preserve"> с административна глоба, варираща от 50 лева (приблизително 25 евро) до 3 000 лева (приблизително 1 500 евро) за физически лица и от 100 лева (приблизително 50 евро) до 5 000 лева (приблизително 2 500 </w:t>
      </w:r>
      <w:r w:rsidR="00CD7872">
        <w:rPr>
          <w:lang w:val="bg-BG"/>
        </w:rPr>
        <w:t>евро</w:t>
      </w:r>
      <w:r w:rsidRPr="008A3EA0">
        <w:rPr>
          <w:lang w:val="bg-BG"/>
        </w:rPr>
        <w:t xml:space="preserve">) за юридически лица и </w:t>
      </w:r>
      <w:r w:rsidR="00495D41" w:rsidRPr="000C5474">
        <w:rPr>
          <w:lang w:val="bg-BG"/>
        </w:rPr>
        <w:t>еднолични</w:t>
      </w:r>
      <w:r w:rsidR="00495D41" w:rsidRPr="00495D41">
        <w:rPr>
          <w:i/>
          <w:lang w:val="bg-BG"/>
        </w:rPr>
        <w:t xml:space="preserve"> </w:t>
      </w:r>
      <w:r w:rsidRPr="008A3EA0">
        <w:rPr>
          <w:lang w:val="bg-BG"/>
        </w:rPr>
        <w:t>търговци (чл</w:t>
      </w:r>
      <w:r w:rsidR="001211BD" w:rsidRPr="008A3EA0">
        <w:rPr>
          <w:lang w:val="bg-BG"/>
        </w:rPr>
        <w:t>.</w:t>
      </w:r>
      <w:r w:rsidRPr="008A3EA0">
        <w:rPr>
          <w:lang w:val="bg-BG"/>
        </w:rPr>
        <w:t xml:space="preserve"> 101 и 102 от </w:t>
      </w:r>
      <w:r w:rsidR="001211BD" w:rsidRPr="008A3EA0">
        <w:rPr>
          <w:lang w:val="bg-BG"/>
        </w:rPr>
        <w:t>З</w:t>
      </w:r>
      <w:r w:rsidRPr="008A3EA0">
        <w:rPr>
          <w:lang w:val="bg-BG"/>
        </w:rPr>
        <w:t xml:space="preserve">акона). Съгласно чл. </w:t>
      </w:r>
      <w:r w:rsidR="004B7D04" w:rsidRPr="008A3EA0">
        <w:rPr>
          <w:lang w:val="bg-BG"/>
        </w:rPr>
        <w:t xml:space="preserve">112 (1) </w:t>
      </w:r>
      <w:r w:rsidRPr="008A3EA0">
        <w:rPr>
          <w:lang w:val="bg-BG"/>
        </w:rPr>
        <w:t xml:space="preserve">от </w:t>
      </w:r>
      <w:r w:rsidR="001211BD" w:rsidRPr="008A3EA0">
        <w:rPr>
          <w:lang w:val="bg-BG"/>
        </w:rPr>
        <w:t>З</w:t>
      </w:r>
      <w:r w:rsidR="00AB47CF">
        <w:rPr>
          <w:lang w:val="bg-BG"/>
        </w:rPr>
        <w:t xml:space="preserve">акона вещите- </w:t>
      </w:r>
      <w:r w:rsidR="00E51C01">
        <w:rPr>
          <w:lang w:val="bg-BG"/>
        </w:rPr>
        <w:t xml:space="preserve">предмет на нарушението </w:t>
      </w:r>
      <w:r w:rsidR="00443DEA" w:rsidRPr="008A3EA0">
        <w:rPr>
          <w:lang w:val="bg-BG"/>
        </w:rPr>
        <w:t xml:space="preserve">се </w:t>
      </w:r>
      <w:r w:rsidR="001211BD" w:rsidRPr="008A3EA0">
        <w:rPr>
          <w:lang w:val="bg-BG"/>
        </w:rPr>
        <w:t>отнема</w:t>
      </w:r>
      <w:r w:rsidR="00E51C01">
        <w:rPr>
          <w:lang w:val="bg-BG"/>
        </w:rPr>
        <w:t>т</w:t>
      </w:r>
      <w:r w:rsidR="001211BD" w:rsidRPr="008A3EA0">
        <w:rPr>
          <w:lang w:val="bg-BG"/>
        </w:rPr>
        <w:t xml:space="preserve"> </w:t>
      </w:r>
      <w:r w:rsidR="00443DEA" w:rsidRPr="008A3EA0">
        <w:rPr>
          <w:lang w:val="bg-BG"/>
        </w:rPr>
        <w:t>в полза на държавата.</w:t>
      </w:r>
    </w:p>
    <w:p w14:paraId="25A82748" w14:textId="0DA972AE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37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443DEA" w:rsidRPr="008A3EA0">
        <w:rPr>
          <w:lang w:val="bg-BG"/>
        </w:rPr>
        <w:t xml:space="preserve">Съгласно чл. </w:t>
      </w:r>
      <w:r w:rsidRPr="008A3EA0">
        <w:rPr>
          <w:lang w:val="bg-BG"/>
        </w:rPr>
        <w:t>235 (2)</w:t>
      </w:r>
      <w:r w:rsidR="00443DEA" w:rsidRPr="008A3EA0">
        <w:rPr>
          <w:lang w:val="bg-BG"/>
        </w:rPr>
        <w:t xml:space="preserve"> от Наказателния кодекс </w:t>
      </w:r>
      <w:r w:rsidR="00C25FE6" w:rsidRPr="000C5474">
        <w:rPr>
          <w:lang w:val="bg-BG"/>
        </w:rPr>
        <w:t>укриването, товаренето, транспортирането, разтоварването, съхраняването или преработването на незаконно добит от другиго дървен материал</w:t>
      </w:r>
      <w:r w:rsidR="00C25FE6">
        <w:rPr>
          <w:lang w:val="bg-BG"/>
        </w:rPr>
        <w:t xml:space="preserve">, </w:t>
      </w:r>
      <w:r w:rsidR="00443DEA" w:rsidRPr="008A3EA0">
        <w:rPr>
          <w:lang w:val="bg-BG"/>
        </w:rPr>
        <w:t xml:space="preserve">  се наказва с </w:t>
      </w:r>
      <w:r w:rsidR="00AF3BCF" w:rsidRPr="008A3EA0">
        <w:rPr>
          <w:lang w:val="bg-BG"/>
        </w:rPr>
        <w:t>лишаване от свобода</w:t>
      </w:r>
      <w:r w:rsidR="00443DEA" w:rsidRPr="008A3EA0">
        <w:rPr>
          <w:lang w:val="bg-BG"/>
        </w:rPr>
        <w:t xml:space="preserve"> до шест години и с глоба, която може да достигне от 1 000 лева (приблизително 500 евро) до 20 000 лева (приблизително 10 000 евро).</w:t>
      </w:r>
    </w:p>
    <w:p w14:paraId="3EF7ADA7" w14:textId="5782E075" w:rsidR="004B7D04" w:rsidRPr="008A3EA0" w:rsidRDefault="006566FA" w:rsidP="005D07E4">
      <w:pPr>
        <w:pStyle w:val="ECHRHeading2"/>
        <w:rPr>
          <w:lang w:val="bg-BG"/>
        </w:rPr>
      </w:pPr>
      <w:r w:rsidRPr="008A3EA0">
        <w:rPr>
          <w:lang w:val="bg-BG"/>
        </w:rPr>
        <w:t>Б</w:t>
      </w:r>
      <w:r w:rsidR="004B7D04" w:rsidRPr="008A3EA0">
        <w:rPr>
          <w:lang w:val="bg-BG"/>
        </w:rPr>
        <w:t>.</w:t>
      </w:r>
      <w:r w:rsidR="004B7D04" w:rsidRPr="008A3EA0">
        <w:rPr>
          <w:lang w:val="fr-FR"/>
        </w:rPr>
        <w:t>  </w:t>
      </w:r>
      <w:r w:rsidRPr="008A3EA0">
        <w:rPr>
          <w:lang w:val="bg-BG"/>
        </w:rPr>
        <w:t>Принципът</w:t>
      </w:r>
      <w:r w:rsidR="004B7D04" w:rsidRPr="008A3EA0">
        <w:rPr>
          <w:lang w:val="bg-BG"/>
        </w:rPr>
        <w:t xml:space="preserve"> </w:t>
      </w:r>
      <w:r w:rsidRPr="008A3EA0">
        <w:rPr>
          <w:lang w:val="bg-BG"/>
        </w:rPr>
        <w:t>„</w:t>
      </w:r>
      <w:r w:rsidR="004B7D04" w:rsidRPr="008A3EA0">
        <w:rPr>
          <w:i/>
          <w:lang w:val="fr-FR"/>
        </w:rPr>
        <w:t>ne</w:t>
      </w:r>
      <w:r w:rsidR="004B7D04" w:rsidRPr="008A3EA0">
        <w:rPr>
          <w:i/>
          <w:lang w:val="bg-BG"/>
        </w:rPr>
        <w:t xml:space="preserve"> </w:t>
      </w:r>
      <w:r w:rsidR="004B7D04" w:rsidRPr="008A3EA0">
        <w:rPr>
          <w:i/>
          <w:lang w:val="fr-FR"/>
        </w:rPr>
        <w:t>bis</w:t>
      </w:r>
      <w:r w:rsidR="004B7D04" w:rsidRPr="008A3EA0">
        <w:rPr>
          <w:i/>
          <w:lang w:val="bg-BG"/>
        </w:rPr>
        <w:t xml:space="preserve"> </w:t>
      </w:r>
      <w:r w:rsidR="004B7D04" w:rsidRPr="008A3EA0">
        <w:rPr>
          <w:i/>
          <w:lang w:val="fr-FR"/>
        </w:rPr>
        <w:t>in</w:t>
      </w:r>
      <w:r w:rsidR="004B7D04" w:rsidRPr="008A3EA0">
        <w:rPr>
          <w:i/>
          <w:lang w:val="bg-BG"/>
        </w:rPr>
        <w:t xml:space="preserve"> </w:t>
      </w:r>
      <w:r w:rsidR="004B7D04" w:rsidRPr="008A3EA0">
        <w:rPr>
          <w:i/>
          <w:lang w:val="fr-FR"/>
        </w:rPr>
        <w:t>idem</w:t>
      </w:r>
      <w:r w:rsidRPr="008A3EA0">
        <w:rPr>
          <w:i/>
          <w:lang w:val="bg-BG"/>
        </w:rPr>
        <w:t>“</w:t>
      </w:r>
      <w:r w:rsidR="004B7D04" w:rsidRPr="008A3EA0">
        <w:rPr>
          <w:i/>
          <w:lang w:val="bg-BG"/>
        </w:rPr>
        <w:t xml:space="preserve"> </w:t>
      </w:r>
      <w:r w:rsidR="006F4855" w:rsidRPr="00AB47CF">
        <w:rPr>
          <w:iCs/>
          <w:lang w:val="bg-BG"/>
        </w:rPr>
        <w:t>в</w:t>
      </w:r>
      <w:r w:rsidR="00D031A1" w:rsidRPr="008A3EA0">
        <w:rPr>
          <w:iCs/>
          <w:lang w:val="bg-BG"/>
        </w:rPr>
        <w:t xml:space="preserve"> наказателното производство и производството </w:t>
      </w:r>
      <w:r w:rsidR="006F4855" w:rsidRPr="00AB47CF">
        <w:rPr>
          <w:iCs/>
          <w:lang w:val="bg-BG"/>
        </w:rPr>
        <w:t>по</w:t>
      </w:r>
      <w:r w:rsidR="00D031A1" w:rsidRPr="008A3EA0">
        <w:rPr>
          <w:iCs/>
          <w:lang w:val="bg-BG"/>
        </w:rPr>
        <w:t xml:space="preserve"> налагане на административни наказания</w:t>
      </w:r>
    </w:p>
    <w:p w14:paraId="3ECDB7DC" w14:textId="52E9C1F8" w:rsidR="004B7D04" w:rsidRPr="008A3EA0" w:rsidRDefault="004B7D04" w:rsidP="005D07E4">
      <w:pPr>
        <w:pStyle w:val="ECHRHeading3"/>
        <w:rPr>
          <w:lang w:val="bg-BG"/>
        </w:rPr>
      </w:pPr>
      <w:r w:rsidRPr="008A3EA0">
        <w:rPr>
          <w:lang w:val="bg-BG"/>
        </w:rPr>
        <w:t>1.</w:t>
      </w:r>
      <w:r w:rsidRPr="008A3EA0">
        <w:rPr>
          <w:lang w:val="fr-FR"/>
        </w:rPr>
        <w:t>  </w:t>
      </w:r>
      <w:r w:rsidR="00D031A1" w:rsidRPr="008A3EA0">
        <w:rPr>
          <w:lang w:val="bg-BG"/>
        </w:rPr>
        <w:t>Принципът</w:t>
      </w:r>
      <w:r w:rsidRPr="008A3EA0">
        <w:rPr>
          <w:lang w:val="bg-BG"/>
        </w:rPr>
        <w:t xml:space="preserve"> </w:t>
      </w:r>
      <w:r w:rsidR="00D031A1" w:rsidRPr="008A3EA0">
        <w:rPr>
          <w:lang w:val="bg-BG"/>
        </w:rPr>
        <w:t>„</w:t>
      </w:r>
      <w:r w:rsidRPr="008A3EA0">
        <w:rPr>
          <w:lang w:val="fr-FR"/>
        </w:rPr>
        <w:t>ne</w:t>
      </w:r>
      <w:r w:rsidRPr="008A3EA0">
        <w:rPr>
          <w:lang w:val="bg-BG"/>
        </w:rPr>
        <w:t xml:space="preserve"> </w:t>
      </w:r>
      <w:r w:rsidRPr="008A3EA0">
        <w:rPr>
          <w:lang w:val="fr-FR"/>
        </w:rPr>
        <w:t>bis</w:t>
      </w:r>
      <w:r w:rsidRPr="008A3EA0">
        <w:rPr>
          <w:lang w:val="bg-BG"/>
        </w:rPr>
        <w:t xml:space="preserve"> </w:t>
      </w:r>
      <w:r w:rsidRPr="008A3EA0">
        <w:rPr>
          <w:lang w:val="fr-FR"/>
        </w:rPr>
        <w:t>in</w:t>
      </w:r>
      <w:r w:rsidRPr="008A3EA0">
        <w:rPr>
          <w:lang w:val="bg-BG"/>
        </w:rPr>
        <w:t xml:space="preserve"> </w:t>
      </w:r>
      <w:r w:rsidRPr="008A3EA0">
        <w:rPr>
          <w:lang w:val="fr-FR"/>
        </w:rPr>
        <w:t>idem</w:t>
      </w:r>
      <w:r w:rsidR="00D031A1" w:rsidRPr="008A3EA0">
        <w:rPr>
          <w:lang w:val="bg-BG"/>
        </w:rPr>
        <w:t>“</w:t>
      </w:r>
      <w:r w:rsidR="006F4855">
        <w:rPr>
          <w:lang w:val="bg-BG"/>
        </w:rPr>
        <w:t xml:space="preserve"> </w:t>
      </w:r>
      <w:r w:rsidR="006F4855" w:rsidRPr="006F4855">
        <w:rPr>
          <w:lang w:val="bg-BG"/>
        </w:rPr>
        <w:t>в</w:t>
      </w:r>
      <w:r w:rsidR="00D031A1" w:rsidRPr="008A3EA0">
        <w:rPr>
          <w:lang w:val="bg-BG"/>
        </w:rPr>
        <w:t xml:space="preserve"> наказателното производство</w:t>
      </w:r>
    </w:p>
    <w:p w14:paraId="751344BE" w14:textId="77777777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38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D031A1" w:rsidRPr="008A3EA0">
        <w:rPr>
          <w:lang w:val="bg-BG"/>
        </w:rPr>
        <w:t>В българското право наказателното производство представлява съвкупността от правила, които регулират съдебното преследване на престъпленията, които са изрично и изчерпателно определени в разпоредбите на българския Наказателен кодекс.</w:t>
      </w:r>
    </w:p>
    <w:p w14:paraId="7F411459" w14:textId="35DA220A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39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BA18F2">
        <w:rPr>
          <w:lang w:val="bg-BG"/>
        </w:rPr>
        <w:t>Принципът</w:t>
      </w:r>
      <w:r w:rsidR="00F42259" w:rsidRPr="008A3EA0">
        <w:rPr>
          <w:lang w:val="bg-BG"/>
        </w:rPr>
        <w:t>, с</w:t>
      </w:r>
      <w:r w:rsidR="00BA18F2">
        <w:rPr>
          <w:lang w:val="bg-BG"/>
        </w:rPr>
        <w:t>ъгласно</w:t>
      </w:r>
      <w:r w:rsidR="00F42259" w:rsidRPr="008A3EA0">
        <w:rPr>
          <w:lang w:val="bg-BG"/>
        </w:rPr>
        <w:t xml:space="preserve"> ко</w:t>
      </w:r>
      <w:r w:rsidR="00BA18F2">
        <w:rPr>
          <w:lang w:val="bg-BG"/>
        </w:rPr>
        <w:t>й</w:t>
      </w:r>
      <w:r w:rsidR="00F42259" w:rsidRPr="008A3EA0">
        <w:rPr>
          <w:lang w:val="bg-BG"/>
        </w:rPr>
        <w:t xml:space="preserve">то никой не може да бъде преследван или наказван два пъти за едно и също престъпление </w:t>
      </w:r>
      <w:r w:rsidRPr="008A3EA0">
        <w:rPr>
          <w:lang w:val="bg-BG"/>
        </w:rPr>
        <w:t>(</w:t>
      </w:r>
      <w:r w:rsidR="0058660C" w:rsidRPr="008A3EA0">
        <w:rPr>
          <w:lang w:val="bg-BG"/>
        </w:rPr>
        <w:t>„</w:t>
      </w:r>
      <w:r w:rsidRPr="008A3EA0">
        <w:rPr>
          <w:i/>
          <w:lang w:val="fr-FR"/>
        </w:rPr>
        <w:t>ne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bis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in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idem</w:t>
      </w:r>
      <w:r w:rsidR="0058660C" w:rsidRPr="008A3EA0">
        <w:rPr>
          <w:i/>
          <w:lang w:val="bg-BG"/>
        </w:rPr>
        <w:t>“</w:t>
      </w:r>
      <w:r w:rsidRPr="008A3EA0">
        <w:rPr>
          <w:lang w:val="bg-BG"/>
        </w:rPr>
        <w:t>)</w:t>
      </w:r>
      <w:r w:rsidR="00BA18F2">
        <w:rPr>
          <w:lang w:val="bg-BG"/>
        </w:rPr>
        <w:t>,</w:t>
      </w:r>
      <w:r w:rsidRPr="008A3EA0">
        <w:rPr>
          <w:lang w:val="bg-BG"/>
        </w:rPr>
        <w:t xml:space="preserve"> </w:t>
      </w:r>
      <w:r w:rsidR="005D25B6" w:rsidRPr="008A3EA0">
        <w:rPr>
          <w:lang w:val="bg-BG"/>
        </w:rPr>
        <w:t xml:space="preserve">не е </w:t>
      </w:r>
      <w:r w:rsidR="0058660C" w:rsidRPr="008A3EA0">
        <w:rPr>
          <w:lang w:val="bg-BG"/>
        </w:rPr>
        <w:t>изрично споменат</w:t>
      </w:r>
      <w:r w:rsidR="005D25B6" w:rsidRPr="008A3EA0">
        <w:rPr>
          <w:lang w:val="bg-BG"/>
        </w:rPr>
        <w:t xml:space="preserve"> в българския Наказателно-процесуален кодекс (НПК). </w:t>
      </w:r>
      <w:r w:rsidR="00AB47CF">
        <w:rPr>
          <w:lang w:val="bg-BG"/>
        </w:rPr>
        <w:t>Въпреки това</w:t>
      </w:r>
      <w:r w:rsidR="008F1D60" w:rsidRPr="008A3EA0">
        <w:rPr>
          <w:lang w:val="bg-BG"/>
        </w:rPr>
        <w:t>, то</w:t>
      </w:r>
      <w:r w:rsidR="00BA18F2">
        <w:rPr>
          <w:lang w:val="bg-BG"/>
        </w:rPr>
        <w:t>й</w:t>
      </w:r>
      <w:r w:rsidR="008F1D60" w:rsidRPr="008A3EA0">
        <w:rPr>
          <w:lang w:val="bg-BG"/>
        </w:rPr>
        <w:t xml:space="preserve"> е в основата на </w:t>
      </w:r>
      <w:r w:rsidR="00A46D45" w:rsidRPr="008A3EA0">
        <w:rPr>
          <w:lang w:val="bg-BG"/>
        </w:rPr>
        <w:t xml:space="preserve">разпоредбата на чл. </w:t>
      </w:r>
      <w:r w:rsidRPr="008A3EA0">
        <w:rPr>
          <w:lang w:val="bg-BG"/>
        </w:rPr>
        <w:t xml:space="preserve">24 (1), </w:t>
      </w:r>
      <w:r w:rsidR="00A46D45" w:rsidRPr="008A3EA0">
        <w:rPr>
          <w:lang w:val="bg-BG"/>
        </w:rPr>
        <w:t>т.</w:t>
      </w:r>
      <w:r w:rsidRPr="008A3EA0">
        <w:rPr>
          <w:lang w:val="bg-BG"/>
        </w:rPr>
        <w:t xml:space="preserve"> 6 </w:t>
      </w:r>
      <w:r w:rsidR="00BE18BB">
        <w:rPr>
          <w:lang w:val="bg-BG"/>
        </w:rPr>
        <w:t>от НПК, коя</w:t>
      </w:r>
      <w:r w:rsidR="00A46D45" w:rsidRPr="008A3EA0">
        <w:rPr>
          <w:lang w:val="bg-BG"/>
        </w:rPr>
        <w:t xml:space="preserve">то </w:t>
      </w:r>
      <w:r w:rsidR="0058660C" w:rsidRPr="008A3EA0">
        <w:rPr>
          <w:lang w:val="bg-BG"/>
        </w:rPr>
        <w:t>предвижда</w:t>
      </w:r>
      <w:r w:rsidR="00A46D45" w:rsidRPr="008A3EA0">
        <w:rPr>
          <w:lang w:val="bg-BG"/>
        </w:rPr>
        <w:t xml:space="preserve"> следното:</w:t>
      </w:r>
    </w:p>
    <w:p w14:paraId="7EB686C0" w14:textId="77777777" w:rsidR="004B7D04" w:rsidRPr="008A3EA0" w:rsidRDefault="004F6917" w:rsidP="005D07E4">
      <w:pPr>
        <w:pStyle w:val="ECHRTitleCentre3"/>
        <w:rPr>
          <w:lang w:val="bg-BG"/>
        </w:rPr>
      </w:pPr>
      <w:r w:rsidRPr="008A3EA0">
        <w:rPr>
          <w:lang w:val="bg-BG"/>
        </w:rPr>
        <w:t>Чл.</w:t>
      </w:r>
      <w:r w:rsidR="004B7D04" w:rsidRPr="008A3EA0">
        <w:rPr>
          <w:lang w:val="bg-BG"/>
        </w:rPr>
        <w:t xml:space="preserve"> 24</w:t>
      </w:r>
    </w:p>
    <w:p w14:paraId="3B5C6DA9" w14:textId="77777777" w:rsidR="004B7D04" w:rsidRPr="008A3EA0" w:rsidRDefault="008E0B5B" w:rsidP="005D07E4">
      <w:pPr>
        <w:pStyle w:val="ECHRParaQuote"/>
        <w:rPr>
          <w:lang w:val="bg-BG" w:bidi="en-US"/>
        </w:rPr>
      </w:pPr>
      <w:r w:rsidRPr="008A3EA0">
        <w:rPr>
          <w:lang w:val="bg-BG" w:bidi="en-US"/>
        </w:rPr>
        <w:t>„</w:t>
      </w:r>
      <w:r w:rsidR="004B7D04" w:rsidRPr="008A3EA0">
        <w:rPr>
          <w:lang w:val="bg-BG" w:bidi="en-US"/>
        </w:rPr>
        <w:t>(1)  </w:t>
      </w:r>
      <w:r w:rsidRPr="008A3EA0">
        <w:rPr>
          <w:lang w:val="bg-BG"/>
        </w:rPr>
        <w:t>Не се образува наказателно производство, а образуваното се прекратява, когато:</w:t>
      </w:r>
    </w:p>
    <w:p w14:paraId="63E7B440" w14:textId="77777777" w:rsidR="004B7D04" w:rsidRPr="008A3EA0" w:rsidRDefault="004B7D04" w:rsidP="005D07E4">
      <w:pPr>
        <w:pStyle w:val="ECHRParaQuote"/>
        <w:rPr>
          <w:lang w:val="bg-BG" w:bidi="en-US"/>
        </w:rPr>
      </w:pPr>
      <w:r w:rsidRPr="008A3EA0">
        <w:rPr>
          <w:lang w:val="bg-BG" w:bidi="en-US"/>
        </w:rPr>
        <w:t>(...)</w:t>
      </w:r>
    </w:p>
    <w:p w14:paraId="4AFADC82" w14:textId="77777777" w:rsidR="004B7D04" w:rsidRPr="008A3EA0" w:rsidRDefault="004B7D04" w:rsidP="005D07E4">
      <w:pPr>
        <w:pStyle w:val="ECHRParaQuote"/>
        <w:rPr>
          <w:lang w:val="bg-BG"/>
        </w:rPr>
      </w:pPr>
      <w:r w:rsidRPr="008A3EA0">
        <w:rPr>
          <w:lang w:val="bg-BG" w:bidi="en-US"/>
        </w:rPr>
        <w:t>6.  </w:t>
      </w:r>
      <w:r w:rsidR="008E0B5B" w:rsidRPr="008A3EA0">
        <w:rPr>
          <w:lang w:val="bg-BG" w:bidi="en-US"/>
        </w:rPr>
        <w:t>спрямо същото лице за същото престъпление има незавършено наказателно производство, влязла в сила присъда, постановление или влязло в сила определение или разпореждане за прекратяване на делото .“</w:t>
      </w:r>
    </w:p>
    <w:p w14:paraId="14EA383A" w14:textId="796FCB78" w:rsidR="004B7D04" w:rsidRPr="00AA29C7" w:rsidRDefault="004B7D04" w:rsidP="005D07E4">
      <w:pPr>
        <w:pStyle w:val="ECHRHeading3"/>
        <w:rPr>
          <w:lang w:val="bg-BG"/>
        </w:rPr>
      </w:pPr>
      <w:r w:rsidRPr="008A3EA0">
        <w:rPr>
          <w:lang w:val="bg-BG"/>
        </w:rPr>
        <w:t>2.</w:t>
      </w:r>
      <w:r w:rsidRPr="008A3EA0">
        <w:rPr>
          <w:lang w:val="fr-FR"/>
        </w:rPr>
        <w:t>  </w:t>
      </w:r>
      <w:r w:rsidR="006304D3" w:rsidRPr="008A3EA0">
        <w:rPr>
          <w:lang w:val="bg-BG"/>
        </w:rPr>
        <w:t>Принципът</w:t>
      </w:r>
      <w:r w:rsidRPr="008A3EA0">
        <w:rPr>
          <w:lang w:val="bg-BG"/>
        </w:rPr>
        <w:t xml:space="preserve"> </w:t>
      </w:r>
      <w:r w:rsidR="006304D3" w:rsidRPr="008A3EA0">
        <w:rPr>
          <w:lang w:val="bg-BG"/>
        </w:rPr>
        <w:t>„</w:t>
      </w:r>
      <w:r w:rsidRPr="008A3EA0">
        <w:rPr>
          <w:lang w:val="fr-FR"/>
        </w:rPr>
        <w:t>ne</w:t>
      </w:r>
      <w:r w:rsidRPr="008A3EA0">
        <w:rPr>
          <w:lang w:val="bg-BG"/>
        </w:rPr>
        <w:t xml:space="preserve"> </w:t>
      </w:r>
      <w:r w:rsidRPr="008A3EA0">
        <w:rPr>
          <w:lang w:val="fr-FR"/>
        </w:rPr>
        <w:t>bis</w:t>
      </w:r>
      <w:r w:rsidRPr="008A3EA0">
        <w:rPr>
          <w:lang w:val="bg-BG"/>
        </w:rPr>
        <w:t xml:space="preserve"> </w:t>
      </w:r>
      <w:r w:rsidRPr="008A3EA0">
        <w:rPr>
          <w:lang w:val="fr-FR"/>
        </w:rPr>
        <w:t>in</w:t>
      </w:r>
      <w:r w:rsidRPr="008A3EA0">
        <w:rPr>
          <w:lang w:val="bg-BG"/>
        </w:rPr>
        <w:t xml:space="preserve"> </w:t>
      </w:r>
      <w:r w:rsidRPr="008A3EA0">
        <w:rPr>
          <w:lang w:val="fr-FR"/>
        </w:rPr>
        <w:t>idem</w:t>
      </w:r>
      <w:r w:rsidR="006304D3" w:rsidRPr="008A3EA0">
        <w:rPr>
          <w:lang w:val="bg-BG"/>
        </w:rPr>
        <w:t xml:space="preserve">“ </w:t>
      </w:r>
      <w:r w:rsidR="00AA29C7">
        <w:rPr>
          <w:lang w:val="bg-BG"/>
        </w:rPr>
        <w:t>в производството по налагане на административни наказания</w:t>
      </w:r>
    </w:p>
    <w:p w14:paraId="787BCA1B" w14:textId="556034DA" w:rsidR="004B7D04" w:rsidRPr="008A3EA0" w:rsidRDefault="004B7D04" w:rsidP="00E658C0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40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E658C0" w:rsidRPr="008A3EA0">
        <w:rPr>
          <w:lang w:val="bg-BG"/>
        </w:rPr>
        <w:t>В българското право административните нарушени</w:t>
      </w:r>
      <w:r w:rsidR="00AA14CF" w:rsidRPr="008A3EA0">
        <w:rPr>
          <w:lang w:val="bg-BG"/>
        </w:rPr>
        <w:t>я</w:t>
      </w:r>
      <w:r w:rsidR="00E658C0" w:rsidRPr="008A3EA0">
        <w:rPr>
          <w:lang w:val="bg-BG"/>
        </w:rPr>
        <w:t xml:space="preserve"> </w:t>
      </w:r>
      <w:r w:rsidR="00BE18BB">
        <w:rPr>
          <w:lang w:val="bg-BG"/>
        </w:rPr>
        <w:t xml:space="preserve">представляват </w:t>
      </w:r>
      <w:r w:rsidR="00E658C0" w:rsidRPr="008A3EA0">
        <w:rPr>
          <w:lang w:val="bg-BG"/>
        </w:rPr>
        <w:t>н</w:t>
      </w:r>
      <w:r w:rsidR="00AA14CF" w:rsidRPr="008A3EA0">
        <w:rPr>
          <w:lang w:val="bg-BG"/>
        </w:rPr>
        <w:t>арушения</w:t>
      </w:r>
      <w:r w:rsidR="00E658C0" w:rsidRPr="008A3EA0">
        <w:rPr>
          <w:lang w:val="bg-BG"/>
        </w:rPr>
        <w:t xml:space="preserve"> на правилата, установени </w:t>
      </w:r>
      <w:r w:rsidR="00BE18BB" w:rsidRPr="001226AD">
        <w:rPr>
          <w:lang w:val="bg-BG"/>
        </w:rPr>
        <w:t xml:space="preserve">в </w:t>
      </w:r>
      <w:r w:rsidR="00BA18F2" w:rsidRPr="001226AD">
        <w:rPr>
          <w:lang w:val="bg-BG"/>
        </w:rPr>
        <w:t xml:space="preserve">нормативните </w:t>
      </w:r>
      <w:r w:rsidR="00BE18BB" w:rsidRPr="001226AD">
        <w:rPr>
          <w:lang w:val="bg-BG"/>
        </w:rPr>
        <w:t>актове</w:t>
      </w:r>
      <w:r w:rsidR="00E658C0" w:rsidRPr="001226AD">
        <w:rPr>
          <w:lang w:val="bg-BG"/>
        </w:rPr>
        <w:t>,</w:t>
      </w:r>
      <w:r w:rsidR="00E658C0" w:rsidRPr="008A3EA0">
        <w:rPr>
          <w:lang w:val="bg-BG"/>
        </w:rPr>
        <w:t xml:space="preserve"> </w:t>
      </w:r>
      <w:r w:rsidR="00BA18F2">
        <w:rPr>
          <w:lang w:val="bg-BG"/>
        </w:rPr>
        <w:t>които са</w:t>
      </w:r>
      <w:r w:rsidR="00AA14CF" w:rsidRPr="008A3EA0">
        <w:rPr>
          <w:lang w:val="bg-BG"/>
        </w:rPr>
        <w:t xml:space="preserve"> </w:t>
      </w:r>
      <w:r w:rsidR="00BE18BB">
        <w:rPr>
          <w:lang w:val="bg-BG"/>
        </w:rPr>
        <w:t xml:space="preserve">с по-ниска степен на </w:t>
      </w:r>
      <w:r w:rsidR="00BE18BB" w:rsidRPr="001226AD">
        <w:rPr>
          <w:lang w:val="bg-BG"/>
        </w:rPr>
        <w:t>обществена</w:t>
      </w:r>
      <w:r w:rsidR="00BE18BB">
        <w:rPr>
          <w:lang w:val="bg-BG"/>
        </w:rPr>
        <w:t xml:space="preserve"> </w:t>
      </w:r>
      <w:r w:rsidR="00E658C0" w:rsidRPr="008A3EA0">
        <w:rPr>
          <w:lang w:val="bg-BG"/>
        </w:rPr>
        <w:t xml:space="preserve">опасност от престъпленията. </w:t>
      </w:r>
      <w:r w:rsidR="00EE5F5D" w:rsidRPr="008A3EA0">
        <w:rPr>
          <w:lang w:val="bg-BG"/>
        </w:rPr>
        <w:t xml:space="preserve">По общо правило </w:t>
      </w:r>
      <w:r w:rsidR="00E658C0" w:rsidRPr="008A3EA0">
        <w:rPr>
          <w:lang w:val="bg-BG"/>
        </w:rPr>
        <w:t>административни</w:t>
      </w:r>
      <w:r w:rsidR="00BA18F2">
        <w:rPr>
          <w:lang w:val="bg-BG"/>
        </w:rPr>
        <w:t>те</w:t>
      </w:r>
      <w:r w:rsidR="00E658C0" w:rsidRPr="008A3EA0">
        <w:rPr>
          <w:lang w:val="bg-BG"/>
        </w:rPr>
        <w:t xml:space="preserve"> </w:t>
      </w:r>
      <w:r w:rsidR="00EE5F5D" w:rsidRPr="008A3EA0">
        <w:rPr>
          <w:lang w:val="bg-BG"/>
        </w:rPr>
        <w:t xml:space="preserve">нарушения са определени в </w:t>
      </w:r>
      <w:r w:rsidR="00BA18F2" w:rsidRPr="001226AD">
        <w:rPr>
          <w:lang w:val="bg-BG"/>
        </w:rPr>
        <w:t>нормативни</w:t>
      </w:r>
      <w:r w:rsidR="006F7FF2" w:rsidRPr="006F7FF2">
        <w:rPr>
          <w:i/>
          <w:lang w:val="bg-BG"/>
        </w:rPr>
        <w:t xml:space="preserve"> </w:t>
      </w:r>
      <w:r w:rsidR="006F7FF2" w:rsidRPr="001226AD">
        <w:rPr>
          <w:lang w:val="bg-BG"/>
        </w:rPr>
        <w:t>актове</w:t>
      </w:r>
      <w:r w:rsidR="00FC4BDF" w:rsidRPr="001226AD">
        <w:rPr>
          <w:lang w:val="bg-BG"/>
        </w:rPr>
        <w:t>,</w:t>
      </w:r>
      <w:r w:rsidR="00FC4BDF" w:rsidRPr="008A3EA0">
        <w:rPr>
          <w:lang w:val="bg-BG"/>
        </w:rPr>
        <w:t xml:space="preserve"> регулиращи всяка специфична област (вж. напр</w:t>
      </w:r>
      <w:r w:rsidR="00AF3BCF" w:rsidRPr="008A3EA0">
        <w:rPr>
          <w:lang w:val="bg-BG"/>
        </w:rPr>
        <w:t>.,</w:t>
      </w:r>
      <w:r w:rsidR="00FC4BDF" w:rsidRPr="008A3EA0">
        <w:rPr>
          <w:lang w:val="bg-BG"/>
        </w:rPr>
        <w:t xml:space="preserve"> разпоредбите на Закона за горите, </w:t>
      </w:r>
      <w:r w:rsidRPr="008A3EA0">
        <w:rPr>
          <w:lang w:val="bg-BG"/>
        </w:rPr>
        <w:t xml:space="preserve">§§ 34-36 </w:t>
      </w:r>
      <w:r w:rsidR="00FC4BDF" w:rsidRPr="008A3EA0">
        <w:rPr>
          <w:lang w:val="bg-BG"/>
        </w:rPr>
        <w:t>по-горе</w:t>
      </w:r>
      <w:r w:rsidRPr="008A3EA0">
        <w:rPr>
          <w:lang w:val="bg-BG"/>
        </w:rPr>
        <w:t>)</w:t>
      </w:r>
      <w:r w:rsidR="00FC4BDF" w:rsidRPr="008A3EA0">
        <w:rPr>
          <w:lang w:val="bg-BG"/>
        </w:rPr>
        <w:t xml:space="preserve"> и се наказват с ад</w:t>
      </w:r>
      <w:r w:rsidR="006F7FF2">
        <w:rPr>
          <w:lang w:val="bg-BG"/>
        </w:rPr>
        <w:t xml:space="preserve">министративни наказания (глоба, </w:t>
      </w:r>
      <w:r w:rsidR="006F7FF2" w:rsidRPr="001226AD">
        <w:rPr>
          <w:lang w:val="bg-BG"/>
        </w:rPr>
        <w:t>обществено</w:t>
      </w:r>
      <w:r w:rsidR="006F7FF2">
        <w:rPr>
          <w:lang w:val="bg-BG"/>
        </w:rPr>
        <w:t xml:space="preserve"> </w:t>
      </w:r>
      <w:r w:rsidR="00FC4BDF" w:rsidRPr="008A3EA0">
        <w:rPr>
          <w:lang w:val="bg-BG"/>
        </w:rPr>
        <w:t xml:space="preserve">порицание или </w:t>
      </w:r>
      <w:r w:rsidR="006F7FF2" w:rsidRPr="001226AD">
        <w:rPr>
          <w:lang w:val="bg-BG"/>
        </w:rPr>
        <w:t>временно лишаване от право да се упражнява определена  професия или дейност</w:t>
      </w:r>
      <w:r w:rsidRPr="008A3EA0">
        <w:rPr>
          <w:lang w:val="bg-BG"/>
        </w:rPr>
        <w:t xml:space="preserve">). </w:t>
      </w:r>
      <w:r w:rsidR="006F7FF2" w:rsidRPr="001226AD">
        <w:rPr>
          <w:lang w:val="bg-BG"/>
        </w:rPr>
        <w:t>Производството</w:t>
      </w:r>
      <w:r w:rsidR="00FC4BDF" w:rsidRPr="001226AD">
        <w:rPr>
          <w:lang w:val="bg-BG"/>
        </w:rPr>
        <w:t xml:space="preserve"> </w:t>
      </w:r>
      <w:r w:rsidR="006F7FF2" w:rsidRPr="001226AD">
        <w:rPr>
          <w:lang w:val="bg-BG"/>
        </w:rPr>
        <w:t>по</w:t>
      </w:r>
      <w:r w:rsidR="00FC4BDF" w:rsidRPr="001226AD">
        <w:rPr>
          <w:lang w:val="bg-BG"/>
        </w:rPr>
        <w:t xml:space="preserve"> налагане на административни наказания </w:t>
      </w:r>
      <w:r w:rsidR="0001081C" w:rsidRPr="001226AD">
        <w:rPr>
          <w:lang w:val="bg-BG"/>
        </w:rPr>
        <w:t xml:space="preserve">е </w:t>
      </w:r>
      <w:r w:rsidR="00BA18F2" w:rsidRPr="001226AD">
        <w:rPr>
          <w:lang w:val="bg-BG"/>
        </w:rPr>
        <w:t xml:space="preserve">уредено </w:t>
      </w:r>
      <w:r w:rsidR="0001081C" w:rsidRPr="001226AD">
        <w:rPr>
          <w:lang w:val="bg-BG"/>
        </w:rPr>
        <w:t xml:space="preserve">в Закона за </w:t>
      </w:r>
      <w:r w:rsidR="00260D18" w:rsidRPr="001226AD">
        <w:rPr>
          <w:lang w:val="bg-BG"/>
        </w:rPr>
        <w:t>административните</w:t>
      </w:r>
      <w:r w:rsidR="00260D18" w:rsidRPr="008A3EA0">
        <w:rPr>
          <w:lang w:val="bg-BG"/>
        </w:rPr>
        <w:t xml:space="preserve"> нарушения и наказания </w:t>
      </w:r>
      <w:r w:rsidR="0039130F" w:rsidRPr="008A3EA0">
        <w:rPr>
          <w:lang w:val="bg-BG"/>
        </w:rPr>
        <w:t xml:space="preserve">от 1969 г. </w:t>
      </w:r>
      <w:r w:rsidR="00260D18" w:rsidRPr="008A3EA0">
        <w:rPr>
          <w:lang w:val="bg-BG"/>
        </w:rPr>
        <w:t xml:space="preserve">(наричан по-долу </w:t>
      </w:r>
      <w:r w:rsidR="00AA14CF" w:rsidRPr="008A3EA0">
        <w:rPr>
          <w:lang w:val="bg-BG"/>
        </w:rPr>
        <w:t>З</w:t>
      </w:r>
      <w:r w:rsidR="00260D18" w:rsidRPr="008A3EA0">
        <w:rPr>
          <w:lang w:val="bg-BG"/>
        </w:rPr>
        <w:t>акона от 1969 г.).</w:t>
      </w:r>
    </w:p>
    <w:p w14:paraId="40056120" w14:textId="15DCD980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41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260D18" w:rsidRPr="008A3EA0">
        <w:rPr>
          <w:lang w:val="bg-BG"/>
        </w:rPr>
        <w:t>Принципът</w:t>
      </w:r>
      <w:r w:rsidRPr="008A3EA0">
        <w:rPr>
          <w:lang w:val="bg-BG"/>
        </w:rPr>
        <w:t xml:space="preserve"> </w:t>
      </w:r>
      <w:r w:rsidR="00260D18" w:rsidRPr="008A3EA0">
        <w:rPr>
          <w:i/>
          <w:iCs/>
          <w:lang w:val="bg-BG"/>
        </w:rPr>
        <w:t>„</w:t>
      </w:r>
      <w:r w:rsidRPr="008A3EA0">
        <w:rPr>
          <w:i/>
          <w:lang w:val="fr-FR"/>
        </w:rPr>
        <w:t>ne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bis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in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idem</w:t>
      </w:r>
      <w:r w:rsidR="00260D18" w:rsidRPr="008A3EA0">
        <w:rPr>
          <w:i/>
          <w:lang w:val="bg-BG"/>
        </w:rPr>
        <w:t>“</w:t>
      </w:r>
      <w:r w:rsidRPr="008A3EA0">
        <w:rPr>
          <w:lang w:val="bg-BG"/>
        </w:rPr>
        <w:t xml:space="preserve"> </w:t>
      </w:r>
      <w:r w:rsidR="00AA29C7" w:rsidRPr="00AA29C7">
        <w:rPr>
          <w:i/>
          <w:lang w:val="bg-BG"/>
        </w:rPr>
        <w:t>в</w:t>
      </w:r>
      <w:r w:rsidR="00AA29C7">
        <w:rPr>
          <w:lang w:val="bg-BG"/>
        </w:rPr>
        <w:t xml:space="preserve"> </w:t>
      </w:r>
      <w:r w:rsidR="00260D18" w:rsidRPr="00AA29C7">
        <w:rPr>
          <w:lang w:val="bg-BG"/>
        </w:rPr>
        <w:t xml:space="preserve"> </w:t>
      </w:r>
      <w:r w:rsidR="00CE33AD" w:rsidRPr="008A3EA0">
        <w:rPr>
          <w:lang w:val="bg-BG"/>
        </w:rPr>
        <w:t xml:space="preserve">производствата </w:t>
      </w:r>
      <w:r w:rsidR="006F7FF2" w:rsidRPr="00041B04">
        <w:rPr>
          <w:lang w:val="bg-BG"/>
        </w:rPr>
        <w:t>по</w:t>
      </w:r>
      <w:r w:rsidR="00CE33AD" w:rsidRPr="008A3EA0">
        <w:rPr>
          <w:lang w:val="bg-BG"/>
        </w:rPr>
        <w:t xml:space="preserve"> налагане на административни наказания е </w:t>
      </w:r>
      <w:r w:rsidR="006F7FF2" w:rsidRPr="00041B04">
        <w:rPr>
          <w:lang w:val="bg-BG"/>
        </w:rPr>
        <w:t>установен</w:t>
      </w:r>
      <w:r w:rsidR="00CE33AD" w:rsidRPr="006F7FF2">
        <w:rPr>
          <w:i/>
          <w:lang w:val="bg-BG"/>
        </w:rPr>
        <w:t xml:space="preserve"> </w:t>
      </w:r>
      <w:r w:rsidR="00CE33AD" w:rsidRPr="008A3EA0">
        <w:rPr>
          <w:lang w:val="bg-BG"/>
        </w:rPr>
        <w:t xml:space="preserve">в чл. </w:t>
      </w:r>
      <w:r w:rsidRPr="008A3EA0">
        <w:rPr>
          <w:lang w:val="bg-BG"/>
        </w:rPr>
        <w:t xml:space="preserve">17 </w:t>
      </w:r>
      <w:r w:rsidR="00CE33AD" w:rsidRPr="008A3EA0">
        <w:rPr>
          <w:lang w:val="bg-BG"/>
        </w:rPr>
        <w:t xml:space="preserve">от </w:t>
      </w:r>
      <w:r w:rsidR="0017131E" w:rsidRPr="008A3EA0">
        <w:rPr>
          <w:lang w:val="bg-BG"/>
        </w:rPr>
        <w:t>З</w:t>
      </w:r>
      <w:r w:rsidR="00CE33AD" w:rsidRPr="008A3EA0">
        <w:rPr>
          <w:lang w:val="bg-BG"/>
        </w:rPr>
        <w:t>акона от 1969 г., който предвижда следното:</w:t>
      </w:r>
    </w:p>
    <w:p w14:paraId="296BD115" w14:textId="77777777" w:rsidR="004B7D04" w:rsidRPr="008A3EA0" w:rsidRDefault="00CE33AD" w:rsidP="005D07E4">
      <w:pPr>
        <w:pStyle w:val="ECHRTitleCentre3"/>
        <w:rPr>
          <w:lang w:val="bg-BG"/>
        </w:rPr>
      </w:pPr>
      <w:r w:rsidRPr="008A3EA0">
        <w:rPr>
          <w:lang w:val="bg-BG"/>
        </w:rPr>
        <w:t>Чл.</w:t>
      </w:r>
      <w:r w:rsidR="004B7D04" w:rsidRPr="008A3EA0">
        <w:rPr>
          <w:lang w:val="bg-BG"/>
        </w:rPr>
        <w:t xml:space="preserve"> 17</w:t>
      </w:r>
    </w:p>
    <w:p w14:paraId="2840DEE8" w14:textId="77777777" w:rsidR="004B7D04" w:rsidRPr="008A3EA0" w:rsidRDefault="00CE33AD" w:rsidP="005D07E4">
      <w:pPr>
        <w:pStyle w:val="ECHRParaQuote"/>
        <w:rPr>
          <w:lang w:val="bg-BG"/>
        </w:rPr>
      </w:pPr>
      <w:r w:rsidRPr="008A3EA0">
        <w:rPr>
          <w:lang w:val="bg-BG"/>
        </w:rPr>
        <w:t>„Никой не може да бъде наказан повторно за административно нарушение, за което е бил вече наказан с влязло в сила наказателно постановление или решение на съда.“</w:t>
      </w:r>
    </w:p>
    <w:p w14:paraId="5BB440AC" w14:textId="77777777" w:rsidR="004B7D04" w:rsidRPr="008A3EA0" w:rsidRDefault="004B7D04" w:rsidP="005D07E4">
      <w:pPr>
        <w:pStyle w:val="ECHRHeading3"/>
        <w:rPr>
          <w:lang w:val="bg-BG"/>
        </w:rPr>
      </w:pPr>
      <w:r w:rsidRPr="008A3EA0">
        <w:rPr>
          <w:lang w:val="bg-BG"/>
        </w:rPr>
        <w:t>3.</w:t>
      </w:r>
      <w:r w:rsidRPr="008A3EA0">
        <w:rPr>
          <w:lang w:val="fr-FR"/>
        </w:rPr>
        <w:t>  </w:t>
      </w:r>
      <w:r w:rsidR="00CE33AD" w:rsidRPr="008A3EA0">
        <w:rPr>
          <w:lang w:val="bg-BG"/>
        </w:rPr>
        <w:t>Принципът „</w:t>
      </w:r>
      <w:r w:rsidRPr="008A3EA0">
        <w:rPr>
          <w:lang w:val="fr-FR"/>
        </w:rPr>
        <w:t>ne</w:t>
      </w:r>
      <w:r w:rsidRPr="008A3EA0">
        <w:rPr>
          <w:lang w:val="bg-BG"/>
        </w:rPr>
        <w:t xml:space="preserve"> </w:t>
      </w:r>
      <w:r w:rsidRPr="008A3EA0">
        <w:rPr>
          <w:lang w:val="fr-FR"/>
        </w:rPr>
        <w:t>bis</w:t>
      </w:r>
      <w:r w:rsidRPr="008A3EA0">
        <w:rPr>
          <w:lang w:val="bg-BG"/>
        </w:rPr>
        <w:t xml:space="preserve"> </w:t>
      </w:r>
      <w:r w:rsidRPr="008A3EA0">
        <w:rPr>
          <w:lang w:val="fr-FR"/>
        </w:rPr>
        <w:t>in</w:t>
      </w:r>
      <w:r w:rsidRPr="008A3EA0">
        <w:rPr>
          <w:lang w:val="bg-BG"/>
        </w:rPr>
        <w:t xml:space="preserve"> </w:t>
      </w:r>
      <w:r w:rsidRPr="008A3EA0">
        <w:rPr>
          <w:lang w:val="fr-FR"/>
        </w:rPr>
        <w:t>idem</w:t>
      </w:r>
      <w:r w:rsidR="00CE33AD" w:rsidRPr="008A3EA0">
        <w:rPr>
          <w:lang w:val="bg-BG"/>
        </w:rPr>
        <w:t xml:space="preserve">“ и </w:t>
      </w:r>
      <w:r w:rsidR="001459B0" w:rsidRPr="008A3EA0">
        <w:rPr>
          <w:lang w:val="bg-BG"/>
        </w:rPr>
        <w:t>кумулирането</w:t>
      </w:r>
      <w:r w:rsidR="00CE33AD" w:rsidRPr="008A3EA0">
        <w:rPr>
          <w:lang w:val="bg-BG"/>
        </w:rPr>
        <w:t xml:space="preserve"> на административни и наказателни производства</w:t>
      </w:r>
    </w:p>
    <w:p w14:paraId="2D21F0E2" w14:textId="6D32B66A" w:rsidR="004B7D04" w:rsidRPr="008A3EA0" w:rsidRDefault="004B7D04" w:rsidP="005D07E4">
      <w:pPr>
        <w:pStyle w:val="ECHRPara"/>
        <w:rPr>
          <w:lang w:val="ru-RU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42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5F60F9" w:rsidRPr="008A3EA0">
        <w:rPr>
          <w:lang w:val="bg-BG"/>
        </w:rPr>
        <w:t xml:space="preserve">Съгласно </w:t>
      </w:r>
      <w:r w:rsidR="0039130F" w:rsidRPr="008A3EA0">
        <w:rPr>
          <w:lang w:val="bg-BG"/>
        </w:rPr>
        <w:t xml:space="preserve">установената </w:t>
      </w:r>
      <w:r w:rsidR="005F60F9" w:rsidRPr="008A3EA0">
        <w:rPr>
          <w:lang w:val="bg-BG"/>
        </w:rPr>
        <w:t xml:space="preserve">практика на българския Върховен съд след 60-те години на </w:t>
      </w:r>
      <w:r w:rsidR="005F60F9" w:rsidRPr="008A3EA0">
        <w:rPr>
          <w:lang w:val="fr-FR"/>
        </w:rPr>
        <w:t>XX</w:t>
      </w:r>
      <w:r w:rsidR="005F60F9" w:rsidRPr="008A3EA0">
        <w:rPr>
          <w:lang w:val="bg-BG"/>
        </w:rPr>
        <w:t xml:space="preserve"> в., правилото „</w:t>
      </w:r>
      <w:r w:rsidRPr="008A3EA0">
        <w:rPr>
          <w:i/>
          <w:lang w:val="fr-FR"/>
        </w:rPr>
        <w:t>ne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bis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in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idem</w:t>
      </w:r>
      <w:r w:rsidR="005F60F9" w:rsidRPr="008A3EA0">
        <w:rPr>
          <w:iCs/>
          <w:lang w:val="bg-BG"/>
        </w:rPr>
        <w:t>“</w:t>
      </w:r>
      <w:r w:rsidRPr="008A3EA0">
        <w:rPr>
          <w:lang w:val="bg-BG"/>
        </w:rPr>
        <w:t xml:space="preserve"> </w:t>
      </w:r>
      <w:r w:rsidR="005F60F9" w:rsidRPr="008A3EA0">
        <w:rPr>
          <w:lang w:val="bg-BG"/>
        </w:rPr>
        <w:t xml:space="preserve">не се прилага в случай на </w:t>
      </w:r>
      <w:r w:rsidR="001459B0" w:rsidRPr="008A3EA0">
        <w:rPr>
          <w:lang w:val="bg-BG"/>
        </w:rPr>
        <w:t>кумулиране на административн</w:t>
      </w:r>
      <w:r w:rsidR="008D1507" w:rsidRPr="008A3EA0">
        <w:rPr>
          <w:lang w:val="bg-BG"/>
        </w:rPr>
        <w:t>а</w:t>
      </w:r>
      <w:r w:rsidR="001459B0" w:rsidRPr="008A3EA0">
        <w:rPr>
          <w:lang w:val="bg-BG"/>
        </w:rPr>
        <w:t xml:space="preserve"> и наказателн</w:t>
      </w:r>
      <w:r w:rsidR="008D1507" w:rsidRPr="008A3EA0">
        <w:rPr>
          <w:lang w:val="bg-BG"/>
        </w:rPr>
        <w:t>а</w:t>
      </w:r>
      <w:r w:rsidR="001459B0" w:rsidRPr="008A3EA0">
        <w:rPr>
          <w:lang w:val="bg-BG"/>
        </w:rPr>
        <w:t xml:space="preserve"> </w:t>
      </w:r>
      <w:r w:rsidR="008D1507" w:rsidRPr="008A3EA0">
        <w:rPr>
          <w:lang w:val="bg-BG"/>
        </w:rPr>
        <w:t>отговорност</w:t>
      </w:r>
      <w:r w:rsidR="001459B0" w:rsidRPr="008A3EA0">
        <w:rPr>
          <w:lang w:val="bg-BG"/>
        </w:rPr>
        <w:t>, наложен</w:t>
      </w:r>
      <w:r w:rsidR="008D1507" w:rsidRPr="008A3EA0">
        <w:rPr>
          <w:lang w:val="bg-BG"/>
        </w:rPr>
        <w:t>а</w:t>
      </w:r>
      <w:r w:rsidR="001459B0" w:rsidRPr="008A3EA0">
        <w:rPr>
          <w:lang w:val="bg-BG"/>
        </w:rPr>
        <w:t xml:space="preserve"> за едно и също престъпно </w:t>
      </w:r>
      <w:r w:rsidR="006F7FF2" w:rsidRPr="001226AD">
        <w:rPr>
          <w:lang w:val="bg-BG"/>
        </w:rPr>
        <w:t>деяние</w:t>
      </w:r>
      <w:r w:rsidR="001459B0" w:rsidRPr="001226AD">
        <w:rPr>
          <w:lang w:val="bg-BG"/>
        </w:rPr>
        <w:t>.</w:t>
      </w:r>
      <w:r w:rsidR="005F60F9" w:rsidRPr="008A3EA0">
        <w:rPr>
          <w:lang w:val="bg-BG"/>
        </w:rPr>
        <w:t xml:space="preserve"> </w:t>
      </w:r>
      <w:r w:rsidR="001459B0" w:rsidRPr="008A3EA0">
        <w:rPr>
          <w:lang w:val="bg-BG"/>
        </w:rPr>
        <w:t>В действителност, Върховният съд и Върховният касационен съд</w:t>
      </w:r>
      <w:r w:rsidR="00776B37" w:rsidRPr="008A3EA0">
        <w:rPr>
          <w:lang w:val="bg-BG"/>
        </w:rPr>
        <w:t>, който го наследява, считат, че налагане</w:t>
      </w:r>
      <w:r w:rsidR="007A4CF6">
        <w:rPr>
          <w:lang w:val="bg-BG"/>
        </w:rPr>
        <w:t xml:space="preserve">то на административно наказание на дееца </w:t>
      </w:r>
      <w:r w:rsidR="00041B04">
        <w:rPr>
          <w:lang w:val="bg-BG"/>
        </w:rPr>
        <w:t xml:space="preserve">не изключва наказателната </w:t>
      </w:r>
      <w:r w:rsidR="007A4CF6" w:rsidRPr="001226AD">
        <w:rPr>
          <w:lang w:val="bg-BG"/>
        </w:rPr>
        <w:t>отговорност</w:t>
      </w:r>
      <w:r w:rsidR="00F72E7A" w:rsidRPr="001226AD">
        <w:rPr>
          <w:lang w:val="bg-BG"/>
        </w:rPr>
        <w:t xml:space="preserve">, за същите </w:t>
      </w:r>
      <w:r w:rsidR="006F7FF2" w:rsidRPr="001226AD">
        <w:rPr>
          <w:lang w:val="bg-BG"/>
        </w:rPr>
        <w:t>деяния</w:t>
      </w:r>
      <w:r w:rsidR="00F72E7A" w:rsidRPr="001226AD">
        <w:rPr>
          <w:lang w:val="bg-BG"/>
        </w:rPr>
        <w:t>, ако</w:t>
      </w:r>
      <w:r w:rsidR="00F72E7A" w:rsidRPr="008A3EA0">
        <w:rPr>
          <w:lang w:val="bg-BG"/>
        </w:rPr>
        <w:t xml:space="preserve"> последните </w:t>
      </w:r>
      <w:r w:rsidR="001C7E20" w:rsidRPr="001226AD">
        <w:rPr>
          <w:lang w:val="bg-BG"/>
        </w:rPr>
        <w:t>съдържат всички необходими признаци на</w:t>
      </w:r>
      <w:r w:rsidR="001C7E20">
        <w:rPr>
          <w:lang w:val="bg-BG"/>
        </w:rPr>
        <w:t xml:space="preserve"> </w:t>
      </w:r>
      <w:r w:rsidR="00F72E7A" w:rsidRPr="008A3EA0">
        <w:rPr>
          <w:lang w:val="bg-BG"/>
        </w:rPr>
        <w:t xml:space="preserve"> престъпление </w:t>
      </w:r>
      <w:r w:rsidRPr="008A3EA0">
        <w:rPr>
          <w:i/>
          <w:lang w:val="bg-BG"/>
        </w:rPr>
        <w:t xml:space="preserve">(Тълкувателно решение № 85 от 1.11.1966 г., по н.д. № 79/60г., ОСНК на ВС ; Решение. </w:t>
      </w:r>
      <w:r w:rsidRPr="008A3EA0">
        <w:rPr>
          <w:i/>
          <w:lang w:val="ru-RU"/>
        </w:rPr>
        <w:t xml:space="preserve">№ 348 от 29.05. 1998 г. по н. д. № 180/1998 г., ВКС, </w:t>
      </w:r>
      <w:r w:rsidRPr="008A3EA0">
        <w:rPr>
          <w:i/>
          <w:lang w:val="fr-FR"/>
        </w:rPr>
        <w:t>II</w:t>
      </w:r>
      <w:r w:rsidRPr="008A3EA0">
        <w:rPr>
          <w:i/>
          <w:lang w:val="ru-RU"/>
        </w:rPr>
        <w:t xml:space="preserve"> н. о.; Решение № 564 от 9</w:t>
      </w:r>
      <w:r w:rsidRPr="008A3EA0">
        <w:rPr>
          <w:i/>
          <w:lang w:val="bg-BG"/>
        </w:rPr>
        <w:t>.</w:t>
      </w:r>
      <w:r w:rsidRPr="008A3EA0">
        <w:rPr>
          <w:i/>
          <w:lang w:val="ru-RU"/>
        </w:rPr>
        <w:t xml:space="preserve">12. 2008 г. по н. д. № 626/2008 г., ВКС, </w:t>
      </w:r>
      <w:r w:rsidRPr="008A3EA0">
        <w:rPr>
          <w:i/>
          <w:lang w:val="fr-FR"/>
        </w:rPr>
        <w:t>I</w:t>
      </w:r>
      <w:r w:rsidRPr="008A3EA0">
        <w:rPr>
          <w:i/>
          <w:lang w:val="ru-RU"/>
        </w:rPr>
        <w:t xml:space="preserve"> н. о.)</w:t>
      </w:r>
      <w:r w:rsidRPr="008A3EA0">
        <w:rPr>
          <w:lang w:val="ru-RU"/>
        </w:rPr>
        <w:t xml:space="preserve">. </w:t>
      </w:r>
      <w:r w:rsidR="00F72E7A" w:rsidRPr="008A3EA0">
        <w:rPr>
          <w:lang w:val="bg-BG"/>
        </w:rPr>
        <w:t xml:space="preserve">Освен това, </w:t>
      </w:r>
      <w:r w:rsidR="00F470C1" w:rsidRPr="001226AD">
        <w:rPr>
          <w:lang w:val="bg-BG"/>
        </w:rPr>
        <w:t>оправдателната присъда</w:t>
      </w:r>
      <w:r w:rsidR="00BB3AFB" w:rsidRPr="001226AD">
        <w:rPr>
          <w:lang w:val="bg-BG"/>
        </w:rPr>
        <w:t xml:space="preserve"> </w:t>
      </w:r>
      <w:r w:rsidR="003B2AD9" w:rsidRPr="001226AD">
        <w:rPr>
          <w:lang w:val="bg-BG"/>
        </w:rPr>
        <w:t xml:space="preserve">не </w:t>
      </w:r>
      <w:r w:rsidR="00BA18F2" w:rsidRPr="001226AD">
        <w:rPr>
          <w:lang w:val="bg-BG"/>
        </w:rPr>
        <w:t xml:space="preserve">е пречка за </w:t>
      </w:r>
      <w:r w:rsidR="002A5F2F" w:rsidRPr="001226AD">
        <w:rPr>
          <w:lang w:val="bg-BG"/>
        </w:rPr>
        <w:t>започване на административн</w:t>
      </w:r>
      <w:r w:rsidR="00BA18F2" w:rsidRPr="001226AD">
        <w:rPr>
          <w:lang w:val="bg-BG"/>
        </w:rPr>
        <w:t>о-наказателно производство</w:t>
      </w:r>
      <w:r w:rsidR="001226AD" w:rsidRPr="001226AD">
        <w:rPr>
          <w:lang w:val="bg-BG"/>
        </w:rPr>
        <w:t xml:space="preserve"> </w:t>
      </w:r>
      <w:r w:rsidR="00BA18F2" w:rsidRPr="001226AD">
        <w:rPr>
          <w:lang w:val="bg-BG"/>
        </w:rPr>
        <w:t>срещу същото лице и за същото деяние</w:t>
      </w:r>
      <w:r w:rsidR="00BA18F2">
        <w:rPr>
          <w:color w:val="FF4040" w:themeColor="accent2" w:themeTint="99"/>
          <w:lang w:val="bg-BG"/>
        </w:rPr>
        <w:t xml:space="preserve"> </w:t>
      </w:r>
      <w:r w:rsidRPr="008A3EA0">
        <w:rPr>
          <w:i/>
          <w:lang w:val="ru-RU"/>
        </w:rPr>
        <w:t>(</w:t>
      </w:r>
      <w:r w:rsidRPr="008A3EA0">
        <w:rPr>
          <w:i/>
          <w:lang w:val="bg-BG"/>
        </w:rPr>
        <w:t xml:space="preserve">Тълкувателно решение № </w:t>
      </w:r>
      <w:r w:rsidRPr="008A3EA0">
        <w:rPr>
          <w:i/>
          <w:lang w:val="ru-RU"/>
        </w:rPr>
        <w:t>46</w:t>
      </w:r>
      <w:r w:rsidRPr="008A3EA0">
        <w:rPr>
          <w:i/>
          <w:lang w:val="bg-BG"/>
        </w:rPr>
        <w:t xml:space="preserve"> от 1</w:t>
      </w:r>
      <w:r w:rsidRPr="008A3EA0">
        <w:rPr>
          <w:i/>
          <w:lang w:val="ru-RU"/>
        </w:rPr>
        <w:t>6</w:t>
      </w:r>
      <w:r w:rsidRPr="008A3EA0">
        <w:rPr>
          <w:i/>
          <w:lang w:val="bg-BG"/>
        </w:rPr>
        <w:t>.1</w:t>
      </w:r>
      <w:r w:rsidRPr="008A3EA0">
        <w:rPr>
          <w:i/>
          <w:lang w:val="ru-RU"/>
        </w:rPr>
        <w:t>0</w:t>
      </w:r>
      <w:r w:rsidRPr="008A3EA0">
        <w:rPr>
          <w:i/>
          <w:lang w:val="bg-BG"/>
        </w:rPr>
        <w:t>.19</w:t>
      </w:r>
      <w:r w:rsidRPr="008A3EA0">
        <w:rPr>
          <w:i/>
          <w:lang w:val="ru-RU"/>
        </w:rPr>
        <w:t>79</w:t>
      </w:r>
      <w:r w:rsidRPr="008A3EA0">
        <w:rPr>
          <w:i/>
          <w:lang w:val="bg-BG"/>
        </w:rPr>
        <w:t xml:space="preserve"> г., по н.д. № </w:t>
      </w:r>
      <w:r w:rsidRPr="008A3EA0">
        <w:rPr>
          <w:i/>
          <w:lang w:val="ru-RU"/>
        </w:rPr>
        <w:t>36</w:t>
      </w:r>
      <w:r w:rsidRPr="008A3EA0">
        <w:rPr>
          <w:i/>
          <w:lang w:val="bg-BG"/>
        </w:rPr>
        <w:t>/</w:t>
      </w:r>
      <w:r w:rsidRPr="008A3EA0">
        <w:rPr>
          <w:i/>
          <w:lang w:val="ru-RU"/>
        </w:rPr>
        <w:t>79</w:t>
      </w:r>
      <w:r w:rsidRPr="008A3EA0">
        <w:rPr>
          <w:i/>
          <w:lang w:val="bg-BG"/>
        </w:rPr>
        <w:t xml:space="preserve"> г., ОСНК на ВС</w:t>
      </w:r>
      <w:r w:rsidRPr="008A3EA0">
        <w:rPr>
          <w:i/>
          <w:lang w:val="ru-RU"/>
        </w:rPr>
        <w:t>)</w:t>
      </w:r>
      <w:r w:rsidRPr="008A3EA0">
        <w:rPr>
          <w:lang w:val="ru-RU"/>
        </w:rPr>
        <w:t>.</w:t>
      </w:r>
    </w:p>
    <w:p w14:paraId="0A22E53F" w14:textId="2C00E0FD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ru-RU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ru-RU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ru-RU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ru-RU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ru-RU"/>
        </w:rPr>
        <w:t>43</w:t>
      </w:r>
      <w:r w:rsidRPr="008A3EA0">
        <w:rPr>
          <w:lang w:val="fr-FR"/>
        </w:rPr>
        <w:fldChar w:fldCharType="end"/>
      </w:r>
      <w:r w:rsidRPr="008A3EA0">
        <w:rPr>
          <w:lang w:val="ru-RU"/>
        </w:rPr>
        <w:t>.</w:t>
      </w:r>
      <w:r w:rsidRPr="008A3EA0">
        <w:rPr>
          <w:lang w:val="fr-FR"/>
        </w:rPr>
        <w:t>  </w:t>
      </w:r>
      <w:r w:rsidR="002A5F2F" w:rsidRPr="008A3EA0">
        <w:rPr>
          <w:lang w:val="bg-BG"/>
        </w:rPr>
        <w:t xml:space="preserve">С цел да се осигури </w:t>
      </w:r>
      <w:r w:rsidR="00CD2372" w:rsidRPr="006C6208">
        <w:rPr>
          <w:lang w:val="bg-BG"/>
        </w:rPr>
        <w:t>приоритет на реализацията на наказателната о</w:t>
      </w:r>
      <w:r w:rsidR="00041B04">
        <w:rPr>
          <w:lang w:val="bg-BG"/>
        </w:rPr>
        <w:t xml:space="preserve">тговорност пред </w:t>
      </w:r>
      <w:proofErr w:type="spellStart"/>
      <w:r w:rsidR="00041B04">
        <w:rPr>
          <w:lang w:val="bg-BG"/>
        </w:rPr>
        <w:t>административно</w:t>
      </w:r>
      <w:r w:rsidR="00CD2372" w:rsidRPr="006C6208">
        <w:rPr>
          <w:lang w:val="bg-BG"/>
        </w:rPr>
        <w:t>наказателната</w:t>
      </w:r>
      <w:proofErr w:type="spellEnd"/>
      <w:r w:rsidR="00CD2372" w:rsidRPr="006C6208">
        <w:rPr>
          <w:lang w:val="bg-BG"/>
        </w:rPr>
        <w:t>,</w:t>
      </w:r>
      <w:r w:rsidR="002A5F2F" w:rsidRPr="006C6208">
        <w:rPr>
          <w:lang w:val="bg-BG"/>
        </w:rPr>
        <w:t xml:space="preserve"> </w:t>
      </w:r>
      <w:r w:rsidR="002A5F2F" w:rsidRPr="008A3EA0">
        <w:rPr>
          <w:lang w:val="bg-BG"/>
        </w:rPr>
        <w:t xml:space="preserve">чл. </w:t>
      </w:r>
      <w:r w:rsidRPr="008A3EA0">
        <w:rPr>
          <w:lang w:val="ru-RU"/>
        </w:rPr>
        <w:t>70 (</w:t>
      </w:r>
      <w:r w:rsidR="002A5F2F" w:rsidRPr="008A3EA0">
        <w:rPr>
          <w:lang w:val="bg-BG"/>
        </w:rPr>
        <w:t>г</w:t>
      </w:r>
      <w:r w:rsidRPr="008A3EA0">
        <w:rPr>
          <w:lang w:val="ru-RU"/>
        </w:rPr>
        <w:t xml:space="preserve">) </w:t>
      </w:r>
      <w:r w:rsidR="002A5F2F" w:rsidRPr="008A3EA0">
        <w:rPr>
          <w:lang w:val="bg-BG"/>
        </w:rPr>
        <w:t xml:space="preserve">от </w:t>
      </w:r>
      <w:r w:rsidR="00D32789" w:rsidRPr="008A3EA0">
        <w:rPr>
          <w:lang w:val="bg-BG"/>
        </w:rPr>
        <w:t>З</w:t>
      </w:r>
      <w:r w:rsidR="002A5F2F" w:rsidRPr="008A3EA0">
        <w:rPr>
          <w:lang w:val="bg-BG"/>
        </w:rPr>
        <w:t xml:space="preserve">акона от </w:t>
      </w:r>
      <w:r w:rsidRPr="008A3EA0">
        <w:rPr>
          <w:lang w:val="ru-RU"/>
        </w:rPr>
        <w:t>1969</w:t>
      </w:r>
      <w:r w:rsidR="00D947F1" w:rsidRPr="008A3EA0">
        <w:rPr>
          <w:lang w:val="bg-BG"/>
        </w:rPr>
        <w:t xml:space="preserve"> г. предвижда </w:t>
      </w:r>
      <w:r w:rsidR="00FE2B73">
        <w:rPr>
          <w:lang w:val="bg-BG"/>
        </w:rPr>
        <w:t>възобновяване</w:t>
      </w:r>
      <w:r w:rsidR="00BB7FE8" w:rsidRPr="00FE2B73">
        <w:rPr>
          <w:lang w:val="bg-BG"/>
        </w:rPr>
        <w:t xml:space="preserve"> на административното производство</w:t>
      </w:r>
      <w:r w:rsidR="00FE2B73" w:rsidRPr="00FE2B73">
        <w:rPr>
          <w:lang w:val="bg-BG"/>
        </w:rPr>
        <w:t>,</w:t>
      </w:r>
      <w:r w:rsidR="00BB7FE8" w:rsidRPr="00FE2B73">
        <w:rPr>
          <w:color w:val="FF0000"/>
          <w:lang w:val="bg-BG"/>
        </w:rPr>
        <w:t xml:space="preserve"> </w:t>
      </w:r>
      <w:r w:rsidR="00FE2B73" w:rsidRPr="006C6208">
        <w:rPr>
          <w:lang w:val="bg-BG"/>
        </w:rPr>
        <w:t xml:space="preserve">когато с влязла в сила присъда се установи, че деянието, за което е наложено административно наказание, съставлява престъпление.   </w:t>
      </w:r>
      <w:r w:rsidR="00E35C7C" w:rsidRPr="006C6208">
        <w:rPr>
          <w:lang w:val="bg-BG"/>
        </w:rPr>
        <w:t xml:space="preserve"> </w:t>
      </w:r>
      <w:r w:rsidR="00BB3AFB" w:rsidRPr="008A3EA0">
        <w:rPr>
          <w:lang w:val="bg-BG"/>
        </w:rPr>
        <w:t xml:space="preserve">Предложението </w:t>
      </w:r>
      <w:r w:rsidR="00E35C7C" w:rsidRPr="008A3EA0">
        <w:rPr>
          <w:lang w:val="bg-BG"/>
        </w:rPr>
        <w:t xml:space="preserve">за възобновяване </w:t>
      </w:r>
      <w:r w:rsidR="00AA373F" w:rsidRPr="006C6208">
        <w:rPr>
          <w:lang w:val="bg-BG"/>
        </w:rPr>
        <w:t>се прави</w:t>
      </w:r>
      <w:r w:rsidR="00E35C7C" w:rsidRPr="00AA373F">
        <w:rPr>
          <w:lang w:val="bg-BG"/>
        </w:rPr>
        <w:t xml:space="preserve"> </w:t>
      </w:r>
      <w:r w:rsidR="00E35C7C" w:rsidRPr="008A3EA0">
        <w:rPr>
          <w:lang w:val="bg-BG"/>
        </w:rPr>
        <w:t xml:space="preserve">единствено от окръжния прокурор и </w:t>
      </w:r>
      <w:r w:rsidR="00AA373F" w:rsidRPr="006C6208">
        <w:rPr>
          <w:lang w:val="bg-BG"/>
        </w:rPr>
        <w:t>се разглежда от</w:t>
      </w:r>
      <w:r w:rsidR="00AA373F" w:rsidRPr="00AA373F">
        <w:rPr>
          <w:i/>
          <w:lang w:val="bg-BG"/>
        </w:rPr>
        <w:t xml:space="preserve"> </w:t>
      </w:r>
      <w:r w:rsidR="00E35C7C" w:rsidRPr="00AA373F">
        <w:rPr>
          <w:lang w:val="bg-BG"/>
        </w:rPr>
        <w:t xml:space="preserve">окръжния съд </w:t>
      </w:r>
      <w:r w:rsidR="00E35C7C" w:rsidRPr="008A3EA0">
        <w:rPr>
          <w:lang w:val="bg-BG"/>
        </w:rPr>
        <w:t xml:space="preserve">(вж. чл. 72, ал. 1 от </w:t>
      </w:r>
      <w:r w:rsidR="00BB3AFB" w:rsidRPr="008A3EA0">
        <w:rPr>
          <w:lang w:val="bg-BG"/>
        </w:rPr>
        <w:t>З</w:t>
      </w:r>
      <w:r w:rsidR="00E35C7C" w:rsidRPr="008A3EA0">
        <w:rPr>
          <w:lang w:val="bg-BG"/>
        </w:rPr>
        <w:t>акона, в текущата му редакция към момента на събитията). Накрая</w:t>
      </w:r>
      <w:r w:rsidR="00D32789" w:rsidRPr="008A3EA0">
        <w:rPr>
          <w:lang w:val="bg-BG"/>
        </w:rPr>
        <w:t>,</w:t>
      </w:r>
      <w:r w:rsidR="00E35C7C" w:rsidRPr="008A3EA0">
        <w:rPr>
          <w:lang w:val="bg-BG"/>
        </w:rPr>
        <w:t xml:space="preserve"> възобновеното административно производство </w:t>
      </w:r>
      <w:r w:rsidR="00AA373F" w:rsidRPr="006C6208">
        <w:rPr>
          <w:lang w:val="bg-BG"/>
        </w:rPr>
        <w:t>се прекратява, а материалите се изпращат на съответния прокурор</w:t>
      </w:r>
      <w:r w:rsidR="00E35C7C" w:rsidRPr="006C6208">
        <w:rPr>
          <w:lang w:val="bg-BG"/>
        </w:rPr>
        <w:t xml:space="preserve"> съгласно</w:t>
      </w:r>
      <w:r w:rsidR="00E35C7C" w:rsidRPr="008A3EA0">
        <w:rPr>
          <w:lang w:val="bg-BG"/>
        </w:rPr>
        <w:t xml:space="preserve"> чл. 33, ал. 1 от </w:t>
      </w:r>
      <w:r w:rsidR="00D32789" w:rsidRPr="008A3EA0">
        <w:rPr>
          <w:lang w:val="bg-BG"/>
        </w:rPr>
        <w:t>З</w:t>
      </w:r>
      <w:r w:rsidR="00E35C7C" w:rsidRPr="008A3EA0">
        <w:rPr>
          <w:lang w:val="bg-BG"/>
        </w:rPr>
        <w:t>акона от 1969 г.</w:t>
      </w:r>
    </w:p>
    <w:p w14:paraId="77C15EE0" w14:textId="27D9D9AB" w:rsidR="004B7D04" w:rsidRPr="00362A33" w:rsidRDefault="004B7D04" w:rsidP="005D07E4">
      <w:pPr>
        <w:pStyle w:val="ECHRPara"/>
        <w:rPr>
          <w:i/>
          <w:snapToGrid w:val="0"/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44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E35C7C" w:rsidRPr="008A3EA0">
        <w:rPr>
          <w:lang w:val="bg-BG"/>
        </w:rPr>
        <w:t>В</w:t>
      </w:r>
      <w:r w:rsidR="006920B8" w:rsidRPr="008A3EA0">
        <w:rPr>
          <w:lang w:val="bg-BG"/>
        </w:rPr>
        <w:t xml:space="preserve"> тълкувателно решение от 22.12.2015 г. </w:t>
      </w:r>
      <w:r w:rsidRPr="008A3EA0">
        <w:rPr>
          <w:i/>
          <w:lang w:val="bg-BG"/>
        </w:rPr>
        <w:t xml:space="preserve">(Тълкувателно решение </w:t>
      </w:r>
      <w:bookmarkStart w:id="0" w:name="_Hlk14018258"/>
      <w:r w:rsidRPr="008A3EA0">
        <w:rPr>
          <w:i/>
          <w:lang w:val="bg-BG"/>
        </w:rPr>
        <w:t>№</w:t>
      </w:r>
      <w:bookmarkEnd w:id="0"/>
      <w:r w:rsidRPr="008A3EA0">
        <w:rPr>
          <w:i/>
          <w:lang w:val="bg-BG"/>
        </w:rPr>
        <w:t xml:space="preserve"> 3 от 22.12.2015 г., по </w:t>
      </w:r>
      <w:proofErr w:type="spellStart"/>
      <w:r w:rsidRPr="008A3EA0">
        <w:rPr>
          <w:i/>
          <w:lang w:val="bg-BG"/>
        </w:rPr>
        <w:t>тълк.д</w:t>
      </w:r>
      <w:proofErr w:type="spellEnd"/>
      <w:r w:rsidRPr="008A3EA0">
        <w:rPr>
          <w:i/>
          <w:lang w:val="bg-BG"/>
        </w:rPr>
        <w:t>. № 3/2015 г., ОСНК на ВКС)</w:t>
      </w:r>
      <w:r w:rsidRPr="008A3EA0">
        <w:rPr>
          <w:lang w:val="bg-BG"/>
        </w:rPr>
        <w:t xml:space="preserve">, </w:t>
      </w:r>
      <w:r w:rsidR="006920B8" w:rsidRPr="008A3EA0">
        <w:rPr>
          <w:lang w:val="bg-BG"/>
        </w:rPr>
        <w:t xml:space="preserve">постановено вследствие на решение по делото </w:t>
      </w:r>
      <w:r w:rsidR="006920B8" w:rsidRPr="008A3EA0">
        <w:rPr>
          <w:i/>
          <w:iCs/>
          <w:lang w:val="bg-BG"/>
        </w:rPr>
        <w:t>Цоньо Цонев срещу България</w:t>
      </w:r>
      <w:r w:rsidRPr="008A3EA0">
        <w:rPr>
          <w:i/>
          <w:lang w:val="es-ES"/>
        </w:rPr>
        <w:t xml:space="preserve"> (</w:t>
      </w:r>
      <w:r w:rsidR="006920B8" w:rsidRPr="008A3EA0">
        <w:rPr>
          <w:i/>
          <w:lang w:val="bg-BG"/>
        </w:rPr>
        <w:t>№</w:t>
      </w:r>
      <w:r w:rsidRPr="008A3EA0">
        <w:rPr>
          <w:i/>
          <w:lang w:val="es-ES"/>
        </w:rPr>
        <w:t xml:space="preserve"> 2) </w:t>
      </w:r>
      <w:r w:rsidRPr="008A3EA0">
        <w:rPr>
          <w:lang w:val="es-ES"/>
        </w:rPr>
        <w:t>(</w:t>
      </w:r>
      <w:r w:rsidR="006920B8" w:rsidRPr="008A3EA0">
        <w:rPr>
          <w:lang w:val="es-ES"/>
        </w:rPr>
        <w:t>№</w:t>
      </w:r>
      <w:r w:rsidRPr="008A3EA0">
        <w:rPr>
          <w:lang w:val="es-ES"/>
        </w:rPr>
        <w:t xml:space="preserve"> 2376/03</w:t>
      </w:r>
      <w:r w:rsidR="00AF1669" w:rsidRPr="008A3EA0">
        <w:rPr>
          <w:snapToGrid w:val="0"/>
          <w:lang w:val="es-ES"/>
        </w:rPr>
        <w:t>, §§ </w:t>
      </w:r>
      <w:r w:rsidRPr="008A3EA0">
        <w:rPr>
          <w:snapToGrid w:val="0"/>
          <w:lang w:val="es-ES"/>
        </w:rPr>
        <w:t>47-57,14</w:t>
      </w:r>
      <w:r w:rsidR="006920B8" w:rsidRPr="008A3EA0">
        <w:rPr>
          <w:snapToGrid w:val="0"/>
          <w:lang w:val="bg-BG"/>
        </w:rPr>
        <w:t>.01.</w:t>
      </w:r>
      <w:r w:rsidRPr="008A3EA0">
        <w:rPr>
          <w:snapToGrid w:val="0"/>
          <w:lang w:val="es-ES"/>
        </w:rPr>
        <w:t>2010</w:t>
      </w:r>
      <w:r w:rsidR="006920B8" w:rsidRPr="008A3EA0">
        <w:rPr>
          <w:snapToGrid w:val="0"/>
          <w:lang w:val="bg-BG"/>
        </w:rPr>
        <w:t xml:space="preserve"> г.</w:t>
      </w:r>
      <w:r w:rsidRPr="008A3EA0">
        <w:rPr>
          <w:snapToGrid w:val="0"/>
          <w:lang w:val="es-ES"/>
        </w:rPr>
        <w:t xml:space="preserve">), </w:t>
      </w:r>
      <w:r w:rsidR="006920B8" w:rsidRPr="008A3EA0">
        <w:rPr>
          <w:snapToGrid w:val="0"/>
          <w:lang w:val="bg-BG"/>
        </w:rPr>
        <w:t>в което Съдът установява нарушение на принципа „</w:t>
      </w:r>
      <w:r w:rsidRPr="008A3EA0">
        <w:rPr>
          <w:i/>
          <w:snapToGrid w:val="0"/>
          <w:lang w:val="fr-FR"/>
        </w:rPr>
        <w:t>ne</w:t>
      </w:r>
      <w:r w:rsidRPr="008A3EA0">
        <w:rPr>
          <w:i/>
          <w:snapToGrid w:val="0"/>
          <w:lang w:val="bg-BG"/>
        </w:rPr>
        <w:t xml:space="preserve"> </w:t>
      </w:r>
      <w:r w:rsidRPr="008A3EA0">
        <w:rPr>
          <w:i/>
          <w:snapToGrid w:val="0"/>
          <w:lang w:val="fr-FR"/>
        </w:rPr>
        <w:t>bis</w:t>
      </w:r>
      <w:r w:rsidRPr="008A3EA0">
        <w:rPr>
          <w:i/>
          <w:snapToGrid w:val="0"/>
          <w:lang w:val="bg-BG"/>
        </w:rPr>
        <w:t xml:space="preserve"> </w:t>
      </w:r>
      <w:r w:rsidRPr="008A3EA0">
        <w:rPr>
          <w:i/>
          <w:snapToGrid w:val="0"/>
          <w:lang w:val="fr-FR"/>
        </w:rPr>
        <w:t>in</w:t>
      </w:r>
      <w:r w:rsidRPr="008A3EA0">
        <w:rPr>
          <w:i/>
          <w:snapToGrid w:val="0"/>
          <w:lang w:val="bg-BG"/>
        </w:rPr>
        <w:t xml:space="preserve"> </w:t>
      </w:r>
      <w:r w:rsidRPr="008A3EA0">
        <w:rPr>
          <w:i/>
          <w:snapToGrid w:val="0"/>
          <w:lang w:val="fr-FR"/>
        </w:rPr>
        <w:t>idem</w:t>
      </w:r>
      <w:r w:rsidR="006920B8" w:rsidRPr="008A3EA0">
        <w:rPr>
          <w:iCs/>
          <w:snapToGrid w:val="0"/>
          <w:lang w:val="bg-BG"/>
        </w:rPr>
        <w:t xml:space="preserve">“ поради </w:t>
      </w:r>
      <w:r w:rsidR="00D77FAD" w:rsidRPr="008A3EA0">
        <w:rPr>
          <w:iCs/>
          <w:snapToGrid w:val="0"/>
          <w:lang w:val="bg-BG"/>
        </w:rPr>
        <w:t xml:space="preserve">реализирането по отношение на </w:t>
      </w:r>
      <w:r w:rsidR="006920B8" w:rsidRPr="008A3EA0">
        <w:rPr>
          <w:iCs/>
          <w:snapToGrid w:val="0"/>
          <w:lang w:val="bg-BG"/>
        </w:rPr>
        <w:t>жалбоподателя на административн</w:t>
      </w:r>
      <w:r w:rsidR="00D77FAD" w:rsidRPr="008A3EA0">
        <w:rPr>
          <w:iCs/>
          <w:snapToGrid w:val="0"/>
          <w:lang w:val="bg-BG"/>
        </w:rPr>
        <w:t>а</w:t>
      </w:r>
      <w:r w:rsidR="00135B64">
        <w:rPr>
          <w:iCs/>
          <w:snapToGrid w:val="0"/>
          <w:lang w:val="bg-BG"/>
        </w:rPr>
        <w:t xml:space="preserve"> и </w:t>
      </w:r>
      <w:r w:rsidR="006920B8" w:rsidRPr="008A3EA0">
        <w:rPr>
          <w:iCs/>
          <w:snapToGrid w:val="0"/>
          <w:lang w:val="bg-BG"/>
        </w:rPr>
        <w:t xml:space="preserve"> </w:t>
      </w:r>
      <w:r w:rsidR="00D77FAD" w:rsidRPr="008A3EA0">
        <w:rPr>
          <w:iCs/>
          <w:snapToGrid w:val="0"/>
          <w:lang w:val="bg-BG"/>
        </w:rPr>
        <w:t>наказателна отговорност</w:t>
      </w:r>
      <w:r w:rsidR="00553C28" w:rsidRPr="008A3EA0">
        <w:rPr>
          <w:iCs/>
          <w:snapToGrid w:val="0"/>
          <w:lang w:val="bg-BG"/>
        </w:rPr>
        <w:t xml:space="preserve"> за едно и също деяние, българският Върховен касационен съд променя установената си практика. След като припомня практиката на Съда по отношение на принципа </w:t>
      </w:r>
      <w:r w:rsidR="00553C28" w:rsidRPr="008A3EA0">
        <w:rPr>
          <w:snapToGrid w:val="0"/>
          <w:lang w:val="bg-BG"/>
        </w:rPr>
        <w:t>„</w:t>
      </w:r>
      <w:r w:rsidRPr="008A3EA0">
        <w:rPr>
          <w:i/>
          <w:snapToGrid w:val="0"/>
          <w:lang w:val="fr-FR"/>
        </w:rPr>
        <w:t>ne</w:t>
      </w:r>
      <w:r w:rsidRPr="008A3EA0">
        <w:rPr>
          <w:i/>
          <w:snapToGrid w:val="0"/>
          <w:lang w:val="bg-BG"/>
        </w:rPr>
        <w:t xml:space="preserve"> </w:t>
      </w:r>
      <w:r w:rsidRPr="008A3EA0">
        <w:rPr>
          <w:i/>
          <w:snapToGrid w:val="0"/>
          <w:lang w:val="fr-FR"/>
        </w:rPr>
        <w:t>bis</w:t>
      </w:r>
      <w:r w:rsidRPr="008A3EA0">
        <w:rPr>
          <w:i/>
          <w:snapToGrid w:val="0"/>
          <w:lang w:val="bg-BG"/>
        </w:rPr>
        <w:t xml:space="preserve"> </w:t>
      </w:r>
      <w:r w:rsidRPr="008A3EA0">
        <w:rPr>
          <w:i/>
          <w:snapToGrid w:val="0"/>
          <w:lang w:val="fr-FR"/>
        </w:rPr>
        <w:t>in</w:t>
      </w:r>
      <w:r w:rsidRPr="008A3EA0">
        <w:rPr>
          <w:i/>
          <w:snapToGrid w:val="0"/>
          <w:lang w:val="bg-BG"/>
        </w:rPr>
        <w:t xml:space="preserve"> </w:t>
      </w:r>
      <w:r w:rsidRPr="008A3EA0">
        <w:rPr>
          <w:i/>
          <w:snapToGrid w:val="0"/>
          <w:lang w:val="fr-FR"/>
        </w:rPr>
        <w:t>idem</w:t>
      </w:r>
      <w:r w:rsidR="00553C28" w:rsidRPr="008A3EA0">
        <w:rPr>
          <w:iCs/>
          <w:snapToGrid w:val="0"/>
          <w:lang w:val="bg-BG"/>
        </w:rPr>
        <w:t>“</w:t>
      </w:r>
      <w:r w:rsidRPr="008A3EA0">
        <w:rPr>
          <w:snapToGrid w:val="0"/>
          <w:lang w:val="bg-BG"/>
        </w:rPr>
        <w:t xml:space="preserve">, </w:t>
      </w:r>
      <w:r w:rsidR="00553C28" w:rsidRPr="008A3EA0">
        <w:rPr>
          <w:snapToGrid w:val="0"/>
          <w:lang w:val="bg-BG"/>
        </w:rPr>
        <w:t>бъл</w:t>
      </w:r>
      <w:r w:rsidR="006C6208">
        <w:rPr>
          <w:snapToGrid w:val="0"/>
          <w:lang w:val="bg-BG"/>
        </w:rPr>
        <w:t xml:space="preserve">гарският върховен съд </w:t>
      </w:r>
      <w:r w:rsidR="00D6143D">
        <w:rPr>
          <w:snapToGrid w:val="0"/>
          <w:lang w:val="bg-BG"/>
        </w:rPr>
        <w:t>констатира</w:t>
      </w:r>
      <w:r w:rsidR="00553C28" w:rsidRPr="008A3EA0">
        <w:rPr>
          <w:snapToGrid w:val="0"/>
          <w:lang w:val="bg-BG"/>
        </w:rPr>
        <w:t xml:space="preserve">, че </w:t>
      </w:r>
      <w:r w:rsidR="006C6208">
        <w:rPr>
          <w:snapToGrid w:val="0"/>
          <w:lang w:val="bg-BG"/>
        </w:rPr>
        <w:t>установената</w:t>
      </w:r>
      <w:r w:rsidR="00CD2372">
        <w:rPr>
          <w:snapToGrid w:val="0"/>
          <w:lang w:val="bg-BG"/>
        </w:rPr>
        <w:t xml:space="preserve"> му</w:t>
      </w:r>
      <w:r w:rsidR="00553C28" w:rsidRPr="008A3EA0">
        <w:rPr>
          <w:snapToGrid w:val="0"/>
          <w:lang w:val="bg-BG"/>
        </w:rPr>
        <w:t xml:space="preserve"> практика</w:t>
      </w:r>
      <w:r w:rsidR="00CD2372">
        <w:rPr>
          <w:snapToGrid w:val="0"/>
          <w:lang w:val="bg-BG"/>
        </w:rPr>
        <w:t xml:space="preserve"> по този въпрос</w:t>
      </w:r>
      <w:r w:rsidR="00553C28" w:rsidRPr="008A3EA0">
        <w:rPr>
          <w:snapToGrid w:val="0"/>
          <w:lang w:val="bg-BG"/>
        </w:rPr>
        <w:t xml:space="preserve"> противоречи на чл. 4 от Протокол </w:t>
      </w:r>
      <w:r w:rsidR="00D21D37" w:rsidRPr="008A3EA0">
        <w:rPr>
          <w:lang w:val="es-ES"/>
        </w:rPr>
        <w:t>№</w:t>
      </w:r>
      <w:r w:rsidR="0007470F">
        <w:rPr>
          <w:lang w:val="bg-BG"/>
        </w:rPr>
        <w:t xml:space="preserve"> 7 на Конвенцията. П</w:t>
      </w:r>
      <w:r w:rsidR="0056771B" w:rsidRPr="008A3EA0">
        <w:rPr>
          <w:snapToGrid w:val="0"/>
          <w:lang w:val="bg-BG"/>
        </w:rPr>
        <w:t>о-</w:t>
      </w:r>
      <w:r w:rsidR="00BB3AFB" w:rsidRPr="008A3EA0">
        <w:rPr>
          <w:snapToGrid w:val="0"/>
          <w:lang w:val="bg-BG"/>
        </w:rPr>
        <w:t>конкретно</w:t>
      </w:r>
      <w:r w:rsidR="0056771B" w:rsidRPr="008A3EA0">
        <w:rPr>
          <w:snapToGrid w:val="0"/>
          <w:lang w:val="bg-BG"/>
        </w:rPr>
        <w:t xml:space="preserve">, </w:t>
      </w:r>
      <w:r w:rsidR="0063082E" w:rsidRPr="0063082E">
        <w:rPr>
          <w:i/>
          <w:snapToGrid w:val="0"/>
          <w:lang w:val="bg-BG"/>
        </w:rPr>
        <w:t>ВКС</w:t>
      </w:r>
      <w:r w:rsidR="0063082E">
        <w:rPr>
          <w:snapToGrid w:val="0"/>
          <w:lang w:val="bg-BG"/>
        </w:rPr>
        <w:t xml:space="preserve"> </w:t>
      </w:r>
      <w:r w:rsidR="00362A33" w:rsidRPr="00D6143D">
        <w:rPr>
          <w:snapToGrid w:val="0"/>
          <w:lang w:val="bg-BG"/>
        </w:rPr>
        <w:t>намира</w:t>
      </w:r>
      <w:r w:rsidR="00D6143D">
        <w:rPr>
          <w:snapToGrid w:val="0"/>
          <w:lang w:val="bg-BG"/>
        </w:rPr>
        <w:t xml:space="preserve">, </w:t>
      </w:r>
      <w:r w:rsidR="0056771B" w:rsidRPr="00D6143D">
        <w:rPr>
          <w:snapToGrid w:val="0"/>
          <w:lang w:val="bg-BG"/>
        </w:rPr>
        <w:t xml:space="preserve">че </w:t>
      </w:r>
      <w:r w:rsidR="00FE3234" w:rsidRPr="00D6143D">
        <w:rPr>
          <w:rFonts w:ascii="Times New Roman" w:eastAsia="MS Mincho" w:hAnsi="Times New Roman" w:cs="Times New Roman"/>
          <w:lang w:val="bg-BG"/>
        </w:rPr>
        <w:t xml:space="preserve">отстояваните с десетилетия от </w:t>
      </w:r>
      <w:proofErr w:type="spellStart"/>
      <w:r w:rsidR="00FE3234" w:rsidRPr="00D6143D">
        <w:rPr>
          <w:rFonts w:ascii="Times New Roman" w:eastAsia="MS Mincho" w:hAnsi="Times New Roman" w:cs="Times New Roman"/>
          <w:lang w:val="bg-BG"/>
        </w:rPr>
        <w:t>наказателнопроцесуалната</w:t>
      </w:r>
      <w:proofErr w:type="spellEnd"/>
      <w:r w:rsidR="00FE3234" w:rsidRPr="00D6143D">
        <w:rPr>
          <w:rFonts w:ascii="Times New Roman" w:eastAsia="MS Mincho" w:hAnsi="Times New Roman" w:cs="Times New Roman"/>
          <w:lang w:val="bg-BG"/>
        </w:rPr>
        <w:t xml:space="preserve"> теория и съдебна практика идеи на законодателя за приоритет на реализацията на  наказателната отговорност пред </w:t>
      </w:r>
      <w:proofErr w:type="spellStart"/>
      <w:r w:rsidR="00FE3234" w:rsidRPr="00D6143D">
        <w:rPr>
          <w:rFonts w:ascii="Times New Roman" w:eastAsia="MS Mincho" w:hAnsi="Times New Roman" w:cs="Times New Roman"/>
          <w:lang w:val="bg-BG"/>
        </w:rPr>
        <w:t>административнонаказателната</w:t>
      </w:r>
      <w:proofErr w:type="spellEnd"/>
      <w:r w:rsidR="00FE3234" w:rsidRPr="00D6143D">
        <w:rPr>
          <w:rFonts w:ascii="Times New Roman" w:eastAsia="MS Mincho" w:hAnsi="Times New Roman" w:cs="Times New Roman"/>
          <w:lang w:val="bg-BG"/>
        </w:rPr>
        <w:t xml:space="preserve"> и за приложимост на правилото </w:t>
      </w:r>
      <w:r w:rsidR="00FE3234" w:rsidRPr="00D6143D">
        <w:rPr>
          <w:rFonts w:ascii="Times New Roman" w:eastAsia="MS Mincho" w:hAnsi="Times New Roman" w:cs="Times New Roman"/>
          <w:lang w:val="en-US"/>
        </w:rPr>
        <w:t>ne</w:t>
      </w:r>
      <w:r w:rsidR="00FE3234" w:rsidRPr="002D1A02">
        <w:rPr>
          <w:rFonts w:ascii="Times New Roman" w:eastAsia="MS Mincho" w:hAnsi="Times New Roman" w:cs="Times New Roman"/>
          <w:lang w:val="bg-BG"/>
        </w:rPr>
        <w:t xml:space="preserve"> </w:t>
      </w:r>
      <w:proofErr w:type="spellStart"/>
      <w:r w:rsidR="00FE3234" w:rsidRPr="00D6143D">
        <w:rPr>
          <w:rFonts w:ascii="Times New Roman" w:eastAsia="MS Mincho" w:hAnsi="Times New Roman" w:cs="Times New Roman"/>
          <w:lang w:val="en-US"/>
        </w:rPr>
        <w:t>bis</w:t>
      </w:r>
      <w:proofErr w:type="spellEnd"/>
      <w:r w:rsidR="00FE3234" w:rsidRPr="002D1A02">
        <w:rPr>
          <w:rFonts w:ascii="Times New Roman" w:eastAsia="MS Mincho" w:hAnsi="Times New Roman" w:cs="Times New Roman"/>
          <w:lang w:val="bg-BG"/>
        </w:rPr>
        <w:t xml:space="preserve"> </w:t>
      </w:r>
      <w:r w:rsidR="00FE3234" w:rsidRPr="00D6143D">
        <w:rPr>
          <w:rFonts w:ascii="Times New Roman" w:eastAsia="MS Mincho" w:hAnsi="Times New Roman" w:cs="Times New Roman"/>
          <w:lang w:val="en-US"/>
        </w:rPr>
        <w:t>in</w:t>
      </w:r>
      <w:r w:rsidR="00FE3234" w:rsidRPr="002D1A02">
        <w:rPr>
          <w:rFonts w:ascii="Times New Roman" w:eastAsia="MS Mincho" w:hAnsi="Times New Roman" w:cs="Times New Roman"/>
          <w:lang w:val="bg-BG"/>
        </w:rPr>
        <w:t xml:space="preserve"> </w:t>
      </w:r>
      <w:r w:rsidR="00FE3234" w:rsidRPr="00D6143D">
        <w:rPr>
          <w:rFonts w:ascii="Times New Roman" w:eastAsia="MS Mincho" w:hAnsi="Times New Roman" w:cs="Times New Roman"/>
          <w:lang w:val="en-US"/>
        </w:rPr>
        <w:t>idem</w:t>
      </w:r>
      <w:r w:rsidR="00FE3234" w:rsidRPr="002D1A02">
        <w:rPr>
          <w:rFonts w:ascii="Times New Roman" w:eastAsia="MS Mincho" w:hAnsi="Times New Roman" w:cs="Times New Roman"/>
          <w:lang w:val="bg-BG"/>
        </w:rPr>
        <w:t xml:space="preserve"> </w:t>
      </w:r>
      <w:r w:rsidR="00FE3234" w:rsidRPr="00D6143D">
        <w:rPr>
          <w:rFonts w:ascii="Times New Roman" w:eastAsia="MS Mincho" w:hAnsi="Times New Roman" w:cs="Times New Roman"/>
          <w:lang w:val="bg-BG"/>
        </w:rPr>
        <w:t>само по отношение на</w:t>
      </w:r>
      <w:r w:rsidR="00FE3234" w:rsidRPr="00362A33">
        <w:rPr>
          <w:rFonts w:ascii="Times New Roman" w:eastAsia="MS Mincho" w:hAnsi="Times New Roman" w:cs="Times New Roman"/>
          <w:b/>
          <w:i/>
          <w:lang w:val="bg-BG"/>
        </w:rPr>
        <w:t xml:space="preserve"> </w:t>
      </w:r>
      <w:r w:rsidR="00FE3234" w:rsidRPr="00D6143D">
        <w:rPr>
          <w:rFonts w:ascii="Times New Roman" w:eastAsia="MS Mincho" w:hAnsi="Times New Roman" w:cs="Times New Roman"/>
          <w:lang w:val="bg-BG"/>
        </w:rPr>
        <w:t>деяния,</w:t>
      </w:r>
      <w:r w:rsidR="00FE3234" w:rsidRPr="00362A33">
        <w:rPr>
          <w:rFonts w:ascii="Times New Roman" w:eastAsia="MS Mincho" w:hAnsi="Times New Roman" w:cs="Times New Roman"/>
          <w:b/>
          <w:i/>
          <w:lang w:val="bg-BG"/>
        </w:rPr>
        <w:t xml:space="preserve"> </w:t>
      </w:r>
      <w:r w:rsidR="00FE3234" w:rsidRPr="00D6143D">
        <w:rPr>
          <w:rFonts w:ascii="Times New Roman" w:eastAsia="MS Mincho" w:hAnsi="Times New Roman" w:cs="Times New Roman"/>
          <w:lang w:val="bg-BG"/>
        </w:rPr>
        <w:t>класифицирани като престъпления по националното право</w:t>
      </w:r>
      <w:r w:rsidR="00FE3234">
        <w:rPr>
          <w:rFonts w:ascii="Times New Roman" w:eastAsia="MS Mincho" w:hAnsi="Times New Roman" w:cs="Times New Roman"/>
          <w:lang w:val="bg-BG"/>
        </w:rPr>
        <w:t xml:space="preserve"> </w:t>
      </w:r>
      <w:r w:rsidR="00362A33">
        <w:rPr>
          <w:iCs/>
          <w:snapToGrid w:val="0"/>
          <w:lang w:val="bg-BG"/>
        </w:rPr>
        <w:t>е несъвместима</w:t>
      </w:r>
      <w:r w:rsidR="0093723C" w:rsidRPr="008A3EA0">
        <w:rPr>
          <w:iCs/>
          <w:snapToGrid w:val="0"/>
          <w:lang w:val="bg-BG"/>
        </w:rPr>
        <w:t xml:space="preserve"> </w:t>
      </w:r>
      <w:r w:rsidR="000F6405" w:rsidRPr="008A3EA0">
        <w:rPr>
          <w:iCs/>
          <w:snapToGrid w:val="0"/>
          <w:lang w:val="bg-BG"/>
        </w:rPr>
        <w:t xml:space="preserve">със забраната едно лице </w:t>
      </w:r>
      <w:r w:rsidR="00E42DB9" w:rsidRPr="00D6143D">
        <w:rPr>
          <w:iCs/>
          <w:snapToGrid w:val="0"/>
          <w:lang w:val="bg-BG"/>
        </w:rPr>
        <w:t>да бъде съдено или наказвано</w:t>
      </w:r>
      <w:r w:rsidR="000F6405" w:rsidRPr="00C32769">
        <w:rPr>
          <w:iCs/>
          <w:snapToGrid w:val="0"/>
          <w:color w:val="FF4040" w:themeColor="accent2" w:themeTint="99"/>
          <w:lang w:val="bg-BG"/>
        </w:rPr>
        <w:t xml:space="preserve"> </w:t>
      </w:r>
      <w:r w:rsidR="000F6405" w:rsidRPr="008A3EA0">
        <w:rPr>
          <w:iCs/>
          <w:snapToGrid w:val="0"/>
          <w:lang w:val="bg-BG"/>
        </w:rPr>
        <w:t xml:space="preserve">два пъти за едно и също деяние. </w:t>
      </w:r>
      <w:r w:rsidR="00426F5F" w:rsidRPr="008A3EA0">
        <w:rPr>
          <w:snapToGrid w:val="0"/>
          <w:lang w:val="bg-BG"/>
        </w:rPr>
        <w:t>Ето защо</w:t>
      </w:r>
      <w:r w:rsidR="000F6405" w:rsidRPr="008A3EA0">
        <w:rPr>
          <w:snapToGrid w:val="0"/>
          <w:lang w:val="bg-BG"/>
        </w:rPr>
        <w:t xml:space="preserve"> Върховният касационен съд </w:t>
      </w:r>
      <w:r w:rsidR="00E42DB9" w:rsidRPr="00D6143D">
        <w:rPr>
          <w:snapToGrid w:val="0"/>
          <w:lang w:val="bg-BG"/>
        </w:rPr>
        <w:t xml:space="preserve">дава </w:t>
      </w:r>
      <w:r w:rsidR="00362A33" w:rsidRPr="00D6143D">
        <w:rPr>
          <w:snapToGrid w:val="0"/>
          <w:lang w:val="bg-BG"/>
        </w:rPr>
        <w:t xml:space="preserve">задължителни </w:t>
      </w:r>
      <w:r w:rsidR="00FE3234" w:rsidRPr="00D6143D">
        <w:rPr>
          <w:snapToGrid w:val="0"/>
          <w:lang w:val="bg-BG"/>
        </w:rPr>
        <w:t xml:space="preserve">указания </w:t>
      </w:r>
      <w:r w:rsidR="00E42DB9" w:rsidRPr="00D6143D">
        <w:rPr>
          <w:snapToGrid w:val="0"/>
          <w:lang w:val="bg-BG"/>
        </w:rPr>
        <w:t>н</w:t>
      </w:r>
      <w:r w:rsidR="000F6405" w:rsidRPr="00D6143D">
        <w:rPr>
          <w:snapToGrid w:val="0"/>
          <w:lang w:val="bg-BG"/>
        </w:rPr>
        <w:t>а съдилищата, чрез които да бъде приложе</w:t>
      </w:r>
      <w:r w:rsidR="000F6405" w:rsidRPr="008A3EA0">
        <w:rPr>
          <w:snapToGrid w:val="0"/>
          <w:lang w:val="bg-BG"/>
        </w:rPr>
        <w:t>н принципът „</w:t>
      </w:r>
      <w:r w:rsidRPr="008A3EA0">
        <w:rPr>
          <w:i/>
          <w:snapToGrid w:val="0"/>
          <w:lang w:val="fr-FR"/>
        </w:rPr>
        <w:t>ne</w:t>
      </w:r>
      <w:r w:rsidRPr="008A3EA0">
        <w:rPr>
          <w:i/>
          <w:snapToGrid w:val="0"/>
          <w:lang w:val="bg-BG"/>
        </w:rPr>
        <w:t xml:space="preserve"> </w:t>
      </w:r>
      <w:r w:rsidRPr="008A3EA0">
        <w:rPr>
          <w:i/>
          <w:snapToGrid w:val="0"/>
          <w:lang w:val="fr-FR"/>
        </w:rPr>
        <w:t>bis</w:t>
      </w:r>
      <w:r w:rsidRPr="008A3EA0">
        <w:rPr>
          <w:i/>
          <w:snapToGrid w:val="0"/>
          <w:lang w:val="bg-BG"/>
        </w:rPr>
        <w:t xml:space="preserve"> </w:t>
      </w:r>
      <w:r w:rsidRPr="008A3EA0">
        <w:rPr>
          <w:i/>
          <w:snapToGrid w:val="0"/>
          <w:lang w:val="fr-FR"/>
        </w:rPr>
        <w:t>in</w:t>
      </w:r>
      <w:r w:rsidRPr="008A3EA0">
        <w:rPr>
          <w:i/>
          <w:snapToGrid w:val="0"/>
          <w:lang w:val="bg-BG"/>
        </w:rPr>
        <w:t xml:space="preserve"> </w:t>
      </w:r>
      <w:r w:rsidRPr="008A3EA0">
        <w:rPr>
          <w:i/>
          <w:snapToGrid w:val="0"/>
          <w:lang w:val="fr-FR"/>
        </w:rPr>
        <w:t>idem</w:t>
      </w:r>
      <w:r w:rsidR="000F6405" w:rsidRPr="008A3EA0">
        <w:rPr>
          <w:iCs/>
          <w:snapToGrid w:val="0"/>
          <w:lang w:val="bg-BG"/>
        </w:rPr>
        <w:t xml:space="preserve">“ в особения случай, когато дадено </w:t>
      </w:r>
      <w:r w:rsidR="00135B64" w:rsidRPr="00D6143D">
        <w:rPr>
          <w:iCs/>
          <w:snapToGrid w:val="0"/>
          <w:lang w:val="bg-BG"/>
        </w:rPr>
        <w:t>деяние</w:t>
      </w:r>
      <w:r w:rsidR="00E42DB9" w:rsidRPr="00D6143D">
        <w:rPr>
          <w:iCs/>
          <w:snapToGrid w:val="0"/>
          <w:lang w:val="bg-BG"/>
        </w:rPr>
        <w:t xml:space="preserve"> </w:t>
      </w:r>
      <w:r w:rsidR="00362A33" w:rsidRPr="00D6143D">
        <w:rPr>
          <w:iCs/>
          <w:snapToGrid w:val="0"/>
          <w:lang w:val="bg-BG"/>
        </w:rPr>
        <w:t xml:space="preserve">осъществява </w:t>
      </w:r>
      <w:r w:rsidR="00135B64" w:rsidRPr="00D6143D">
        <w:rPr>
          <w:iCs/>
          <w:snapToGrid w:val="0"/>
          <w:lang w:val="bg-BG"/>
        </w:rPr>
        <w:t xml:space="preserve"> признаците и на административно нарушение, и на престъпление</w:t>
      </w:r>
      <w:r w:rsidR="00135B64" w:rsidRPr="00362A33">
        <w:rPr>
          <w:i/>
          <w:iCs/>
          <w:snapToGrid w:val="0"/>
          <w:lang w:val="bg-BG"/>
        </w:rPr>
        <w:t xml:space="preserve">. </w:t>
      </w:r>
    </w:p>
    <w:p w14:paraId="5061B208" w14:textId="77777777" w:rsidR="004B7D04" w:rsidRPr="008A3EA0" w:rsidRDefault="000F6405" w:rsidP="005D07E4">
      <w:pPr>
        <w:pStyle w:val="ECHRHeading2"/>
        <w:rPr>
          <w:lang w:val="bg-BG"/>
        </w:rPr>
      </w:pPr>
      <w:r w:rsidRPr="008A3EA0">
        <w:rPr>
          <w:snapToGrid w:val="0"/>
          <w:lang w:val="bg-BG"/>
        </w:rPr>
        <w:t>В</w:t>
      </w:r>
      <w:r w:rsidR="004B7D04" w:rsidRPr="008A3EA0">
        <w:rPr>
          <w:snapToGrid w:val="0"/>
          <w:lang w:val="bg-BG"/>
        </w:rPr>
        <w:t>.</w:t>
      </w:r>
      <w:r w:rsidR="004B7D04" w:rsidRPr="008A3EA0">
        <w:rPr>
          <w:snapToGrid w:val="0"/>
          <w:lang w:val="fr-FR"/>
        </w:rPr>
        <w:t>  </w:t>
      </w:r>
      <w:r w:rsidRPr="008A3EA0">
        <w:rPr>
          <w:snapToGrid w:val="0"/>
          <w:lang w:val="bg-BG"/>
        </w:rPr>
        <w:t xml:space="preserve">Други установени </w:t>
      </w:r>
      <w:r w:rsidR="00D77FAD" w:rsidRPr="008A3EA0">
        <w:rPr>
          <w:snapToGrid w:val="0"/>
          <w:lang w:val="bg-BG"/>
        </w:rPr>
        <w:t xml:space="preserve">национални </w:t>
      </w:r>
      <w:r w:rsidRPr="008A3EA0">
        <w:rPr>
          <w:snapToGrid w:val="0"/>
          <w:lang w:val="bg-BG"/>
        </w:rPr>
        <w:t>разпоредби</w:t>
      </w:r>
    </w:p>
    <w:p w14:paraId="4EF7C415" w14:textId="308CC53A" w:rsidR="004B7D04" w:rsidRPr="002D1A02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45</w:t>
      </w:r>
      <w:r w:rsidRPr="008A3EA0">
        <w:rPr>
          <w:lang w:val="fr-FR"/>
        </w:rPr>
        <w:fldChar w:fldCharType="end"/>
      </w:r>
      <w:r w:rsidR="007E270F">
        <w:rPr>
          <w:lang w:val="bg-BG"/>
        </w:rPr>
        <w:t xml:space="preserve">. </w:t>
      </w:r>
      <w:r w:rsidR="000F6405" w:rsidRPr="008A3EA0">
        <w:rPr>
          <w:lang w:val="bg-BG"/>
        </w:rPr>
        <w:t xml:space="preserve">Съгласно чл. 346 от НПК, </w:t>
      </w:r>
      <w:r w:rsidR="000811B5" w:rsidRPr="00D6143D">
        <w:rPr>
          <w:lang w:val="bg-BG"/>
        </w:rPr>
        <w:t xml:space="preserve">решенията </w:t>
      </w:r>
      <w:r w:rsidR="0097791B" w:rsidRPr="00D6143D">
        <w:rPr>
          <w:lang w:val="bg-BG"/>
        </w:rPr>
        <w:t xml:space="preserve">постановени от </w:t>
      </w:r>
      <w:r w:rsidR="000811B5" w:rsidRPr="00D6143D">
        <w:rPr>
          <w:lang w:val="bg-BG"/>
        </w:rPr>
        <w:t>окръжните съдилища</w:t>
      </w:r>
      <w:r w:rsidR="008D773D" w:rsidRPr="00D6143D">
        <w:rPr>
          <w:lang w:val="bg-BG"/>
        </w:rPr>
        <w:t xml:space="preserve"> като въззивна</w:t>
      </w:r>
      <w:r w:rsidR="000811B5" w:rsidRPr="00D6143D">
        <w:rPr>
          <w:lang w:val="bg-BG"/>
        </w:rPr>
        <w:t xml:space="preserve"> инстанция, когато потвърждават </w:t>
      </w:r>
      <w:r w:rsidR="00B02738" w:rsidRPr="00D6143D">
        <w:rPr>
          <w:lang w:val="bg-BG"/>
        </w:rPr>
        <w:t xml:space="preserve">решенията на първоинстанционните съдилища, не </w:t>
      </w:r>
      <w:r w:rsidR="00333A7E" w:rsidRPr="00D6143D">
        <w:rPr>
          <w:lang w:val="bg-BG"/>
        </w:rPr>
        <w:t>подлежат на обжалване по</w:t>
      </w:r>
      <w:r w:rsidR="00B02738" w:rsidRPr="00D6143D">
        <w:rPr>
          <w:lang w:val="bg-BG"/>
        </w:rPr>
        <w:t xml:space="preserve"> </w:t>
      </w:r>
      <w:r w:rsidR="008D773D" w:rsidRPr="00D6143D">
        <w:rPr>
          <w:lang w:val="bg-BG"/>
        </w:rPr>
        <w:t xml:space="preserve"> </w:t>
      </w:r>
      <w:r w:rsidR="00B02738" w:rsidRPr="00D6143D">
        <w:rPr>
          <w:lang w:val="bg-BG"/>
        </w:rPr>
        <w:t>касационен ред.</w:t>
      </w:r>
    </w:p>
    <w:p w14:paraId="122A380B" w14:textId="606CAD86" w:rsidR="004B7D04" w:rsidRPr="001C348C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2D1A02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2D1A02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2D1A02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2D1A02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2D1A02">
        <w:rPr>
          <w:noProof/>
          <w:lang w:val="bg-BG"/>
        </w:rPr>
        <w:t>46</w:t>
      </w:r>
      <w:r w:rsidRPr="008A3EA0">
        <w:rPr>
          <w:lang w:val="fr-FR"/>
        </w:rPr>
        <w:fldChar w:fldCharType="end"/>
      </w:r>
      <w:r w:rsidRPr="002D1A02">
        <w:rPr>
          <w:lang w:val="bg-BG"/>
        </w:rPr>
        <w:t>.</w:t>
      </w:r>
      <w:r w:rsidRPr="008A3EA0">
        <w:rPr>
          <w:lang w:val="fr-FR"/>
        </w:rPr>
        <w:t>  </w:t>
      </w:r>
      <w:r w:rsidR="00140B17">
        <w:rPr>
          <w:lang w:val="bg-BG"/>
        </w:rPr>
        <w:t xml:space="preserve"> </w:t>
      </w:r>
      <w:r w:rsidR="00140B17" w:rsidRPr="00D6143D">
        <w:rPr>
          <w:lang w:val="bg-BG"/>
        </w:rPr>
        <w:t>Въпреки това</w:t>
      </w:r>
      <w:r w:rsidR="003F00E3" w:rsidRPr="003F00E3">
        <w:rPr>
          <w:b/>
          <w:i/>
          <w:lang w:val="bg-BG"/>
        </w:rPr>
        <w:t xml:space="preserve"> </w:t>
      </w:r>
      <w:r w:rsidR="003F00E3" w:rsidRPr="00D6143D">
        <w:rPr>
          <w:lang w:val="bg-BG"/>
        </w:rPr>
        <w:t>тези решения могат да бъдат атакувани при наличие на същите нарушения, служещи за касационни основания (нарушение на закона; съществено нарушение на процесуални правила; явно несправедливо наказание) на основание чл.422, ал.1, т.5 чрез подаване на искане за възобновяване.</w:t>
      </w:r>
      <w:r w:rsidR="00F43DA2" w:rsidRPr="00D6143D">
        <w:rPr>
          <w:color w:val="FF4040" w:themeColor="accent2" w:themeTint="99"/>
          <w:lang w:val="bg-BG"/>
        </w:rPr>
        <w:t xml:space="preserve"> </w:t>
      </w:r>
      <w:r w:rsidR="00F43DA2" w:rsidRPr="001C348C">
        <w:rPr>
          <w:lang w:val="bg-BG"/>
        </w:rPr>
        <w:t>Т</w:t>
      </w:r>
      <w:r w:rsidR="008D773D" w:rsidRPr="001C348C">
        <w:rPr>
          <w:lang w:val="bg-BG"/>
        </w:rPr>
        <w:t>ова правно средство за защита</w:t>
      </w:r>
      <w:r w:rsidR="00F43DA2" w:rsidRPr="001C348C">
        <w:rPr>
          <w:lang w:val="bg-BG"/>
        </w:rPr>
        <w:t>, регламентиран</w:t>
      </w:r>
      <w:r w:rsidR="00582CF3" w:rsidRPr="001C348C">
        <w:rPr>
          <w:lang w:val="bg-BG"/>
        </w:rPr>
        <w:t>о</w:t>
      </w:r>
      <w:r w:rsidR="00F43DA2" w:rsidRPr="001C348C">
        <w:rPr>
          <w:lang w:val="bg-BG"/>
        </w:rPr>
        <w:t xml:space="preserve"> от законодателя в главата на НПК, посветена на възобновяването на наказателното </w:t>
      </w:r>
      <w:r w:rsidR="008D773D" w:rsidRPr="001C348C">
        <w:rPr>
          <w:lang w:val="bg-BG"/>
        </w:rPr>
        <w:t>производство</w:t>
      </w:r>
      <w:r w:rsidR="00F43DA2" w:rsidRPr="001C348C">
        <w:rPr>
          <w:lang w:val="bg-BG"/>
        </w:rPr>
        <w:t xml:space="preserve">, може да бъде </w:t>
      </w:r>
      <w:r w:rsidR="008D773D" w:rsidRPr="001C348C">
        <w:rPr>
          <w:lang w:val="bg-BG"/>
        </w:rPr>
        <w:t xml:space="preserve">използвано </w:t>
      </w:r>
      <w:r w:rsidR="00F43DA2" w:rsidRPr="001C348C">
        <w:rPr>
          <w:lang w:val="bg-BG"/>
        </w:rPr>
        <w:t>от осъденото лице,</w:t>
      </w:r>
      <w:r w:rsidR="003F00E3" w:rsidRPr="001C348C">
        <w:rPr>
          <w:lang w:val="bg-BG"/>
        </w:rPr>
        <w:t xml:space="preserve"> което подава искане</w:t>
      </w:r>
      <w:r w:rsidR="00F43DA2" w:rsidRPr="001C348C">
        <w:rPr>
          <w:lang w:val="bg-BG"/>
        </w:rPr>
        <w:t xml:space="preserve"> </w:t>
      </w:r>
      <w:r w:rsidR="008D773D" w:rsidRPr="001C348C">
        <w:rPr>
          <w:lang w:val="bg-BG"/>
        </w:rPr>
        <w:t xml:space="preserve">пред </w:t>
      </w:r>
      <w:r w:rsidR="003F00E3" w:rsidRPr="001C348C">
        <w:rPr>
          <w:lang w:val="bg-BG"/>
        </w:rPr>
        <w:t xml:space="preserve">съответния </w:t>
      </w:r>
      <w:r w:rsidR="00FF623F" w:rsidRPr="001C348C">
        <w:rPr>
          <w:lang w:val="bg-BG"/>
        </w:rPr>
        <w:t>първоинстанционен съд (чл. 424, ал. 2</w:t>
      </w:r>
      <w:r w:rsidR="003F00E3" w:rsidRPr="001C348C">
        <w:rPr>
          <w:lang w:val="bg-BG"/>
        </w:rPr>
        <w:t>)</w:t>
      </w:r>
      <w:r w:rsidR="00FF623F" w:rsidRPr="001C348C">
        <w:rPr>
          <w:lang w:val="bg-BG"/>
        </w:rPr>
        <w:t xml:space="preserve"> и в срок от шест месеца от датата на решението (чл. 421, ал. 3 от НПК).</w:t>
      </w:r>
    </w:p>
    <w:p w14:paraId="78B4AC60" w14:textId="6824715E" w:rsidR="004B7D04" w:rsidRPr="001C348C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47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3F00E3" w:rsidRPr="001C348C">
        <w:rPr>
          <w:lang w:val="bg-BG"/>
        </w:rPr>
        <w:t>Когато намери искането за възобновяване за основателно(вж. параграф 46 по-горе), Върховният касационен съд може да отмени присъдата, решението, определението или разпореждането и да върне</w:t>
      </w:r>
      <w:r w:rsidR="003F00E3" w:rsidRPr="001C348C">
        <w:rPr>
          <w:b/>
          <w:lang w:val="bg-BG"/>
        </w:rPr>
        <w:t xml:space="preserve"> </w:t>
      </w:r>
      <w:r w:rsidR="003F00E3" w:rsidRPr="001C348C">
        <w:rPr>
          <w:lang w:val="bg-BG"/>
        </w:rPr>
        <w:t>делото за ново разглеждане</w:t>
      </w:r>
      <w:r w:rsidR="00FF623F" w:rsidRPr="001C348C">
        <w:rPr>
          <w:lang w:val="bg-BG"/>
        </w:rPr>
        <w:t xml:space="preserve">, да прекрати наказателното </w:t>
      </w:r>
      <w:r w:rsidR="008D773D" w:rsidRPr="001C348C">
        <w:rPr>
          <w:lang w:val="bg-BG"/>
        </w:rPr>
        <w:t>производство</w:t>
      </w:r>
      <w:r w:rsidR="00FF623F" w:rsidRPr="001C348C">
        <w:rPr>
          <w:lang w:val="bg-BG"/>
        </w:rPr>
        <w:t xml:space="preserve">, да </w:t>
      </w:r>
      <w:r w:rsidR="003B3252" w:rsidRPr="001C348C">
        <w:rPr>
          <w:lang w:val="bg-BG"/>
        </w:rPr>
        <w:t>оправдае подсъдимия</w:t>
      </w:r>
      <w:r w:rsidR="00FF623F" w:rsidRPr="001C348C">
        <w:rPr>
          <w:lang w:val="bg-BG"/>
        </w:rPr>
        <w:t xml:space="preserve"> или да </w:t>
      </w:r>
      <w:r w:rsidR="003B3252" w:rsidRPr="001C348C">
        <w:rPr>
          <w:lang w:val="bg-BG"/>
        </w:rPr>
        <w:t>измени</w:t>
      </w:r>
      <w:r w:rsidR="008D773D" w:rsidRPr="001C348C">
        <w:rPr>
          <w:lang w:val="bg-BG"/>
        </w:rPr>
        <w:t xml:space="preserve"> </w:t>
      </w:r>
      <w:r w:rsidR="00FF623F" w:rsidRPr="001C348C">
        <w:rPr>
          <w:lang w:val="bg-BG"/>
        </w:rPr>
        <w:t>решение</w:t>
      </w:r>
      <w:r w:rsidR="003B3252" w:rsidRPr="001C348C">
        <w:rPr>
          <w:lang w:val="bg-BG"/>
        </w:rPr>
        <w:t>то</w:t>
      </w:r>
      <w:r w:rsidR="001C348C" w:rsidRPr="001C348C">
        <w:rPr>
          <w:lang w:val="bg-BG"/>
        </w:rPr>
        <w:t>, като посочи стадия, от който трябва да започне новото разглеждане на делото.</w:t>
      </w:r>
      <w:r w:rsidR="00FF623F" w:rsidRPr="001C348C">
        <w:rPr>
          <w:lang w:val="bg-BG"/>
        </w:rPr>
        <w:t xml:space="preserve"> (чл. 425, ал. 1 от НПК).</w:t>
      </w:r>
    </w:p>
    <w:p w14:paraId="4645C96C" w14:textId="77777777" w:rsidR="004B7D04" w:rsidRPr="008A3EA0" w:rsidRDefault="00C6705F" w:rsidP="005D07E4">
      <w:pPr>
        <w:pStyle w:val="ECHRTitle1"/>
        <w:rPr>
          <w:lang w:val="bg-BG"/>
        </w:rPr>
      </w:pPr>
      <w:r w:rsidRPr="008A3EA0">
        <w:rPr>
          <w:lang w:val="bg-BG"/>
        </w:rPr>
        <w:t>ПРАВОТО</w:t>
      </w:r>
    </w:p>
    <w:p w14:paraId="7E4D1976" w14:textId="372598E7" w:rsidR="004B7D04" w:rsidRPr="008A3EA0" w:rsidRDefault="004B7D04" w:rsidP="005D07E4">
      <w:pPr>
        <w:pStyle w:val="ECHRHeading1"/>
        <w:rPr>
          <w:lang w:val="bg-BG"/>
        </w:rPr>
      </w:pPr>
      <w:r w:rsidRPr="008A3EA0">
        <w:rPr>
          <w:lang w:val="fr-FR"/>
        </w:rPr>
        <w:t>I</w:t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C6705F" w:rsidRPr="008A3EA0">
        <w:rPr>
          <w:lang w:val="bg-BG"/>
        </w:rPr>
        <w:t>ТВЪРД</w:t>
      </w:r>
      <w:r w:rsidR="003B3252">
        <w:rPr>
          <w:lang w:val="bg-BG"/>
        </w:rPr>
        <w:t>Е</w:t>
      </w:r>
      <w:r w:rsidR="00C6705F" w:rsidRPr="008A3EA0">
        <w:rPr>
          <w:lang w:val="bg-BG"/>
        </w:rPr>
        <w:t>НИ НАРУШЕНИЯ НА ЧЛ. 3 ОТ КОНВЕНЦИЯТА</w:t>
      </w:r>
    </w:p>
    <w:p w14:paraId="6ED6ACEA" w14:textId="5C93033C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48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C03D7D" w:rsidRPr="008A3EA0">
        <w:rPr>
          <w:lang w:val="bg-BG"/>
        </w:rPr>
        <w:t xml:space="preserve">Жалбоподателката твърди, че при влизането на полицията в дома </w:t>
      </w:r>
      <w:r w:rsidR="00C54104" w:rsidRPr="008A3EA0">
        <w:rPr>
          <w:lang w:val="bg-BG"/>
        </w:rPr>
        <w:t>ѝ</w:t>
      </w:r>
      <w:r w:rsidR="00C03D7D" w:rsidRPr="008A3EA0">
        <w:rPr>
          <w:lang w:val="bg-BG"/>
        </w:rPr>
        <w:t xml:space="preserve"> на 8</w:t>
      </w:r>
      <w:r w:rsidR="003B3252">
        <w:rPr>
          <w:lang w:val="bg-BG"/>
        </w:rPr>
        <w:t xml:space="preserve"> март</w:t>
      </w:r>
      <w:r w:rsidR="00614870">
        <w:rPr>
          <w:lang w:val="bg-BG"/>
        </w:rPr>
        <w:t xml:space="preserve"> </w:t>
      </w:r>
      <w:r w:rsidR="00C03D7D" w:rsidRPr="008A3EA0">
        <w:rPr>
          <w:lang w:val="bg-BG"/>
        </w:rPr>
        <w:t xml:space="preserve">2007 г. е била подложена на нечовешко и унизително отношение и </w:t>
      </w:r>
      <w:r w:rsidR="00353FC2">
        <w:rPr>
          <w:lang w:val="bg-BG"/>
        </w:rPr>
        <w:t>посочва</w:t>
      </w:r>
      <w:r w:rsidR="00353FC2" w:rsidRPr="008A3EA0">
        <w:rPr>
          <w:lang w:val="bg-BG"/>
        </w:rPr>
        <w:t xml:space="preserve"> </w:t>
      </w:r>
      <w:r w:rsidR="00C03D7D" w:rsidRPr="008A3EA0">
        <w:rPr>
          <w:lang w:val="bg-BG"/>
        </w:rPr>
        <w:t xml:space="preserve">липсата на </w:t>
      </w:r>
      <w:r w:rsidR="00B36E0B" w:rsidRPr="008A3EA0">
        <w:rPr>
          <w:lang w:val="bg-BG"/>
        </w:rPr>
        <w:t>ефективно</w:t>
      </w:r>
      <w:r w:rsidR="00C03D7D" w:rsidRPr="008A3EA0">
        <w:rPr>
          <w:lang w:val="bg-BG"/>
        </w:rPr>
        <w:t xml:space="preserve"> разследване </w:t>
      </w:r>
      <w:r w:rsidR="00C03D7D" w:rsidRPr="003A4D24">
        <w:rPr>
          <w:lang w:val="bg-BG"/>
        </w:rPr>
        <w:t>в този случай</w:t>
      </w:r>
      <w:r w:rsidR="00C03D7D" w:rsidRPr="008A3EA0">
        <w:rPr>
          <w:lang w:val="bg-BG"/>
        </w:rPr>
        <w:t>, Позовава се на чл. 3 от Конвенцията, който предвижда следното:</w:t>
      </w:r>
    </w:p>
    <w:p w14:paraId="3CB48053" w14:textId="77777777" w:rsidR="004B7D04" w:rsidRPr="008A3EA0" w:rsidRDefault="00C03D7D" w:rsidP="005D07E4">
      <w:pPr>
        <w:pStyle w:val="ECHRParaQuote"/>
        <w:rPr>
          <w:lang w:val="bg-BG"/>
        </w:rPr>
      </w:pPr>
      <w:r w:rsidRPr="008A3EA0">
        <w:rPr>
          <w:lang w:val="bg-BG"/>
        </w:rPr>
        <w:t>„Никой не може да бъде подложен на изтезания или нечовешко или унизително отношение или наказание.“</w:t>
      </w:r>
    </w:p>
    <w:p w14:paraId="73ABB89B" w14:textId="77777777" w:rsidR="004B7D04" w:rsidRPr="008A3EA0" w:rsidRDefault="004B7D04" w:rsidP="005D07E4">
      <w:pPr>
        <w:pStyle w:val="ECHRHeading2"/>
        <w:rPr>
          <w:lang w:val="bg-BG"/>
        </w:rPr>
      </w:pPr>
      <w:r w:rsidRPr="008A3EA0">
        <w:rPr>
          <w:lang w:val="fr-FR"/>
        </w:rPr>
        <w:t>A</w:t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582CF3" w:rsidRPr="008A3EA0">
        <w:rPr>
          <w:lang w:val="bg-BG"/>
        </w:rPr>
        <w:t xml:space="preserve">Становищата </w:t>
      </w:r>
      <w:r w:rsidR="00C6705F" w:rsidRPr="008A3EA0">
        <w:rPr>
          <w:lang w:val="bg-BG"/>
        </w:rPr>
        <w:t>на страните</w:t>
      </w:r>
    </w:p>
    <w:p w14:paraId="1DD604F4" w14:textId="77777777" w:rsidR="004B7D04" w:rsidRPr="008A3EA0" w:rsidRDefault="004B7D04" w:rsidP="005D07E4">
      <w:pPr>
        <w:pStyle w:val="ECHRHeading3"/>
        <w:rPr>
          <w:lang w:val="bg-BG"/>
        </w:rPr>
      </w:pPr>
      <w:r w:rsidRPr="008A3EA0">
        <w:rPr>
          <w:lang w:val="bg-BG"/>
        </w:rPr>
        <w:t>1.</w:t>
      </w:r>
      <w:r w:rsidRPr="008A3EA0">
        <w:rPr>
          <w:lang w:val="fr-FR"/>
        </w:rPr>
        <w:t>  </w:t>
      </w:r>
      <w:r w:rsidR="00C6705F" w:rsidRPr="008A3EA0">
        <w:rPr>
          <w:lang w:val="bg-BG"/>
        </w:rPr>
        <w:t>Правителството</w:t>
      </w:r>
    </w:p>
    <w:p w14:paraId="3688B4D2" w14:textId="4836532B" w:rsidR="004B7D04" w:rsidRPr="00200A92" w:rsidRDefault="004B7D04" w:rsidP="0013353C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49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012E3E" w:rsidRPr="008A3EA0">
        <w:rPr>
          <w:lang w:val="bg-BG"/>
        </w:rPr>
        <w:t xml:space="preserve">Правителството </w:t>
      </w:r>
      <w:r w:rsidR="003A4D24" w:rsidRPr="006F250E">
        <w:rPr>
          <w:color w:val="000000" w:themeColor="text1"/>
          <w:lang w:val="bg-BG"/>
        </w:rPr>
        <w:t>повдига</w:t>
      </w:r>
      <w:r w:rsidR="00012E3E" w:rsidRPr="008A3EA0">
        <w:rPr>
          <w:lang w:val="bg-BG"/>
        </w:rPr>
        <w:t xml:space="preserve"> няколко възражения за недопустимост. На първо място, </w:t>
      </w:r>
      <w:r w:rsidR="00F64963" w:rsidRPr="008A3EA0">
        <w:rPr>
          <w:lang w:val="bg-BG"/>
        </w:rPr>
        <w:t xml:space="preserve">жалбоподателката </w:t>
      </w:r>
      <w:r w:rsidR="00185007" w:rsidRPr="008A3EA0">
        <w:rPr>
          <w:lang w:val="bg-BG"/>
        </w:rPr>
        <w:t>не е спазила</w:t>
      </w:r>
      <w:r w:rsidR="00F64963" w:rsidRPr="008A3EA0">
        <w:rPr>
          <w:lang w:val="bg-BG"/>
        </w:rPr>
        <w:t xml:space="preserve"> шестмесечния срок, за да сезира Съда, който </w:t>
      </w:r>
      <w:r w:rsidR="00185007" w:rsidRPr="008A3EA0">
        <w:rPr>
          <w:lang w:val="bg-BG"/>
        </w:rPr>
        <w:t>започва</w:t>
      </w:r>
      <w:r w:rsidR="00F64963" w:rsidRPr="008A3EA0">
        <w:rPr>
          <w:lang w:val="bg-BG"/>
        </w:rPr>
        <w:t xml:space="preserve"> да тече от датата на събитията, поради липса на достатъчно ефективни вътрешноправни средства за защита.</w:t>
      </w:r>
      <w:r w:rsidR="00960662" w:rsidRPr="008A3EA0">
        <w:rPr>
          <w:lang w:val="bg-BG"/>
        </w:rPr>
        <w:t xml:space="preserve"> </w:t>
      </w:r>
      <w:r w:rsidR="00F64963" w:rsidRPr="008A3EA0">
        <w:rPr>
          <w:lang w:val="bg-BG"/>
        </w:rPr>
        <w:t xml:space="preserve">На второ място, </w:t>
      </w:r>
      <w:r w:rsidR="007E5756" w:rsidRPr="00200A92">
        <w:rPr>
          <w:lang w:val="bg-BG"/>
        </w:rPr>
        <w:t>алтернативно</w:t>
      </w:r>
      <w:r w:rsidR="00960662" w:rsidRPr="00200A92">
        <w:rPr>
          <w:lang w:val="bg-BG"/>
        </w:rPr>
        <w:t>,</w:t>
      </w:r>
      <w:r w:rsidR="00960662" w:rsidRPr="008A3EA0">
        <w:rPr>
          <w:lang w:val="bg-BG"/>
        </w:rPr>
        <w:t xml:space="preserve"> </w:t>
      </w:r>
      <w:r w:rsidR="0013353C" w:rsidRPr="008A3EA0">
        <w:rPr>
          <w:lang w:val="bg-BG"/>
        </w:rPr>
        <w:t xml:space="preserve">Правителството се позовава на неизчерпването на вътрешноправните средства за защита, тъй като жалбоподателката </w:t>
      </w:r>
      <w:r w:rsidR="007E5756" w:rsidRPr="00200A92">
        <w:rPr>
          <w:lang w:val="bg-BG"/>
        </w:rPr>
        <w:t xml:space="preserve">не е сезирала съдилищата с иск за вреди по чл.45 от Закона за задълженията и договорите, нито се е възползвала от предвидената в ЗОДОВ защита. </w:t>
      </w:r>
    </w:p>
    <w:p w14:paraId="358DAE43" w14:textId="3029FF7B" w:rsidR="004B7D04" w:rsidRPr="002D1A02" w:rsidRDefault="004B7D04" w:rsidP="005D07E4">
      <w:pPr>
        <w:pStyle w:val="ECHRPara"/>
        <w:rPr>
          <w:color w:val="FF4040" w:themeColor="accent2" w:themeTint="99"/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50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F61751" w:rsidRPr="008A3EA0">
        <w:rPr>
          <w:lang w:val="bg-BG"/>
        </w:rPr>
        <w:t>Относно</w:t>
      </w:r>
      <w:r w:rsidR="006F250E">
        <w:rPr>
          <w:color w:val="FF4040" w:themeColor="accent2" w:themeTint="99"/>
          <w:lang w:val="bg-BG"/>
        </w:rPr>
        <w:t xml:space="preserve"> </w:t>
      </w:r>
      <w:r w:rsidR="00945EF2" w:rsidRPr="00200A92">
        <w:rPr>
          <w:lang w:val="bg-BG"/>
        </w:rPr>
        <w:t>основателността</w:t>
      </w:r>
      <w:r w:rsidR="00945EF2" w:rsidRPr="00945EF2">
        <w:rPr>
          <w:lang w:val="bg-BG"/>
        </w:rPr>
        <w:t xml:space="preserve"> </w:t>
      </w:r>
      <w:r w:rsidR="00F61751" w:rsidRPr="008A3EA0">
        <w:rPr>
          <w:lang w:val="bg-BG"/>
        </w:rPr>
        <w:t xml:space="preserve">на оплакванията на жалбоподателката, Правителството </w:t>
      </w:r>
      <w:r w:rsidR="00162A32" w:rsidRPr="008A3EA0">
        <w:rPr>
          <w:lang w:val="bg-BG"/>
        </w:rPr>
        <w:t xml:space="preserve">счита, че тя не е била подложена на нечовешко или унизително отношение от страна на държавните служители, </w:t>
      </w:r>
      <w:r w:rsidR="00945EF2" w:rsidRPr="00945EF2">
        <w:rPr>
          <w:lang w:val="bg-BG"/>
        </w:rPr>
        <w:t>извършили претърсването на място</w:t>
      </w:r>
      <w:r w:rsidR="00945EF2">
        <w:rPr>
          <w:lang w:val="bg-BG"/>
        </w:rPr>
        <w:t xml:space="preserve">, </w:t>
      </w:r>
      <w:r w:rsidR="00162A32" w:rsidRPr="008A3EA0">
        <w:rPr>
          <w:lang w:val="bg-BG"/>
        </w:rPr>
        <w:t xml:space="preserve">като се има предвид, че тя изобщо не е била в контакт </w:t>
      </w:r>
      <w:r w:rsidR="00945EF2" w:rsidRPr="00200A92">
        <w:rPr>
          <w:lang w:val="bg-BG"/>
        </w:rPr>
        <w:t>с тях</w:t>
      </w:r>
      <w:r w:rsidR="00945EF2">
        <w:rPr>
          <w:lang w:val="bg-BG"/>
        </w:rPr>
        <w:t xml:space="preserve">. </w:t>
      </w:r>
      <w:r w:rsidR="00162A32" w:rsidRPr="008A3EA0">
        <w:rPr>
          <w:lang w:val="bg-BG"/>
        </w:rPr>
        <w:t xml:space="preserve"> Освен това не е установена никаква </w:t>
      </w:r>
      <w:r w:rsidR="00945EF2" w:rsidRPr="00945EF2">
        <w:rPr>
          <w:lang w:val="bg-BG"/>
        </w:rPr>
        <w:t>каузална</w:t>
      </w:r>
      <w:r w:rsidR="00162A32" w:rsidRPr="008A3EA0">
        <w:rPr>
          <w:lang w:val="bg-BG"/>
        </w:rPr>
        <w:t xml:space="preserve"> връзка между </w:t>
      </w:r>
      <w:r w:rsidR="00185007" w:rsidRPr="008A3EA0">
        <w:rPr>
          <w:lang w:val="bg-BG"/>
        </w:rPr>
        <w:t xml:space="preserve">претърсването </w:t>
      </w:r>
      <w:r w:rsidR="00162A32" w:rsidRPr="008A3EA0">
        <w:rPr>
          <w:lang w:val="bg-BG"/>
        </w:rPr>
        <w:t>и</w:t>
      </w:r>
      <w:r w:rsidR="00CD0CA4" w:rsidRPr="008A3EA0">
        <w:rPr>
          <w:lang w:val="bg-BG"/>
        </w:rPr>
        <w:t xml:space="preserve"> преждевременното раждане на сина на жалбоподателката. </w:t>
      </w:r>
      <w:r w:rsidR="00353FC2">
        <w:rPr>
          <w:lang w:val="bg-BG"/>
        </w:rPr>
        <w:t>Тя</w:t>
      </w:r>
      <w:r w:rsidR="00945EF2">
        <w:rPr>
          <w:color w:val="FF4040" w:themeColor="accent2" w:themeTint="99"/>
          <w:lang w:val="bg-BG"/>
        </w:rPr>
        <w:t xml:space="preserve"> </w:t>
      </w:r>
      <w:r w:rsidR="00945EF2" w:rsidRPr="00200A92">
        <w:rPr>
          <w:lang w:val="bg-BG"/>
        </w:rPr>
        <w:t>подава жалба</w:t>
      </w:r>
      <w:r w:rsidR="00945EF2" w:rsidRPr="00945EF2">
        <w:rPr>
          <w:lang w:val="bg-BG"/>
        </w:rPr>
        <w:t xml:space="preserve"> </w:t>
      </w:r>
      <w:r w:rsidR="002E3D82" w:rsidRPr="00945EF2">
        <w:rPr>
          <w:lang w:val="bg-BG"/>
        </w:rPr>
        <w:t xml:space="preserve"> </w:t>
      </w:r>
      <w:r w:rsidR="00945EF2">
        <w:rPr>
          <w:lang w:val="bg-BG"/>
        </w:rPr>
        <w:t xml:space="preserve">пред </w:t>
      </w:r>
      <w:r w:rsidR="002E3D82" w:rsidRPr="008A3EA0">
        <w:rPr>
          <w:lang w:val="bg-BG"/>
        </w:rPr>
        <w:t xml:space="preserve">прокуратурата две години след събитията, което затруднява установяването на фактите около </w:t>
      </w:r>
      <w:r w:rsidR="00185007" w:rsidRPr="008A3EA0">
        <w:rPr>
          <w:lang w:val="bg-BG"/>
        </w:rPr>
        <w:t>въпросното претърсване</w:t>
      </w:r>
      <w:r w:rsidR="002E3D82" w:rsidRPr="008A3EA0">
        <w:rPr>
          <w:lang w:val="bg-BG"/>
        </w:rPr>
        <w:t xml:space="preserve">. </w:t>
      </w:r>
      <w:r w:rsidR="00353FC2">
        <w:rPr>
          <w:lang w:val="bg-BG"/>
        </w:rPr>
        <w:t>Въпреки това</w:t>
      </w:r>
      <w:r w:rsidR="002E3D82" w:rsidRPr="008A3EA0">
        <w:rPr>
          <w:lang w:val="bg-BG"/>
        </w:rPr>
        <w:t xml:space="preserve"> властите провежда</w:t>
      </w:r>
      <w:r w:rsidR="005A4A08" w:rsidRPr="008A3EA0">
        <w:rPr>
          <w:lang w:val="bg-BG"/>
        </w:rPr>
        <w:t>т</w:t>
      </w:r>
      <w:r w:rsidR="002E3D82" w:rsidRPr="008A3EA0">
        <w:rPr>
          <w:lang w:val="bg-BG"/>
        </w:rPr>
        <w:t xml:space="preserve"> бързо и </w:t>
      </w:r>
      <w:r w:rsidR="00E209DA" w:rsidRPr="008A3EA0">
        <w:rPr>
          <w:lang w:val="bg-BG"/>
        </w:rPr>
        <w:t xml:space="preserve">ефективно </w:t>
      </w:r>
      <w:r w:rsidR="002E3D82" w:rsidRPr="008A3EA0">
        <w:rPr>
          <w:lang w:val="bg-BG"/>
        </w:rPr>
        <w:t xml:space="preserve">разследване, което стига до заключението, че правата на жалбоподателката </w:t>
      </w:r>
      <w:r w:rsidR="00945EF2" w:rsidRPr="00200A92">
        <w:rPr>
          <w:color w:val="000000" w:themeColor="text1"/>
          <w:lang w:val="bg-BG"/>
        </w:rPr>
        <w:t>не са били</w:t>
      </w:r>
      <w:r w:rsidR="00945EF2" w:rsidRPr="00945EF2">
        <w:rPr>
          <w:i/>
          <w:color w:val="000000" w:themeColor="text1"/>
          <w:lang w:val="bg-BG"/>
        </w:rPr>
        <w:t xml:space="preserve"> </w:t>
      </w:r>
      <w:r w:rsidR="00945EF2" w:rsidRPr="00200A92">
        <w:rPr>
          <w:color w:val="000000" w:themeColor="text1"/>
          <w:lang w:val="bg-BG"/>
        </w:rPr>
        <w:t>нарушени.</w:t>
      </w:r>
      <w:r w:rsidR="00945EF2">
        <w:rPr>
          <w:i/>
          <w:color w:val="000000" w:themeColor="text1"/>
          <w:lang w:val="bg-BG"/>
        </w:rPr>
        <w:t xml:space="preserve"> </w:t>
      </w:r>
      <w:r w:rsidR="00945EF2" w:rsidRPr="00945EF2">
        <w:rPr>
          <w:color w:val="000000" w:themeColor="text1"/>
          <w:lang w:val="bg-BG"/>
        </w:rPr>
        <w:t xml:space="preserve"> </w:t>
      </w:r>
    </w:p>
    <w:p w14:paraId="17630F3E" w14:textId="77777777" w:rsidR="004B7D04" w:rsidRPr="008A3EA0" w:rsidRDefault="004B7D04" w:rsidP="005D07E4">
      <w:pPr>
        <w:pStyle w:val="ECHRHeading3"/>
        <w:rPr>
          <w:lang w:val="bg-BG"/>
        </w:rPr>
      </w:pPr>
      <w:r w:rsidRPr="008A3EA0">
        <w:rPr>
          <w:lang w:val="bg-BG"/>
        </w:rPr>
        <w:t>2.  </w:t>
      </w:r>
      <w:r w:rsidR="002F2ED2" w:rsidRPr="008A3EA0">
        <w:rPr>
          <w:lang w:val="bg-BG"/>
        </w:rPr>
        <w:t>Жалбоподателката</w:t>
      </w:r>
    </w:p>
    <w:p w14:paraId="4E4C7B44" w14:textId="094714D0" w:rsidR="004B7D04" w:rsidRPr="008A3EA0" w:rsidRDefault="004B7D04" w:rsidP="005D07E4">
      <w:pPr>
        <w:pStyle w:val="ECHRPara"/>
        <w:rPr>
          <w:szCs w:val="24"/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="005D07E4" w:rsidRPr="008A3EA0">
        <w:rPr>
          <w:noProof/>
          <w:lang w:val="bg-BG"/>
        </w:rPr>
        <w:t>51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</w:t>
      </w:r>
      <w:r w:rsidR="002E3D82" w:rsidRPr="008A3EA0">
        <w:rPr>
          <w:lang w:val="bg-BG"/>
        </w:rPr>
        <w:t xml:space="preserve">Жалбоподателката </w:t>
      </w:r>
      <w:r w:rsidR="00634BA9" w:rsidRPr="008A3EA0">
        <w:rPr>
          <w:lang w:val="bg-BG"/>
        </w:rPr>
        <w:t>твърди</w:t>
      </w:r>
      <w:r w:rsidR="002E3D82" w:rsidRPr="008A3EA0">
        <w:rPr>
          <w:lang w:val="bg-BG"/>
        </w:rPr>
        <w:t xml:space="preserve">, че е спазила шестмесечния срок, за да сезира Съда, който започва да тече от датата на последното прокурорско </w:t>
      </w:r>
      <w:r w:rsidR="00634BA9" w:rsidRPr="008A3EA0">
        <w:rPr>
          <w:lang w:val="bg-BG"/>
        </w:rPr>
        <w:t>постановление</w:t>
      </w:r>
      <w:r w:rsidR="0080377E">
        <w:rPr>
          <w:lang w:val="bg-BG"/>
        </w:rPr>
        <w:t xml:space="preserve">, </w:t>
      </w:r>
      <w:r w:rsidR="00081AC7" w:rsidRPr="00081AC7">
        <w:rPr>
          <w:i/>
          <w:lang w:val="bg-BG"/>
        </w:rPr>
        <w:t xml:space="preserve">с </w:t>
      </w:r>
      <w:r w:rsidR="00081AC7" w:rsidRPr="00200A92">
        <w:rPr>
          <w:lang w:val="bg-BG"/>
        </w:rPr>
        <w:t>което са отхвърлени</w:t>
      </w:r>
      <w:r w:rsidR="002E3D82" w:rsidRPr="008A3EA0">
        <w:rPr>
          <w:lang w:val="bg-BG"/>
        </w:rPr>
        <w:t xml:space="preserve"> жалбите </w:t>
      </w:r>
      <w:r w:rsidR="00634BA9" w:rsidRPr="008A3EA0">
        <w:rPr>
          <w:lang w:val="bg-BG"/>
        </w:rPr>
        <w:t>ѝ</w:t>
      </w:r>
      <w:r w:rsidR="002E3D82" w:rsidRPr="008A3EA0">
        <w:rPr>
          <w:lang w:val="bg-BG"/>
        </w:rPr>
        <w:t xml:space="preserve"> </w:t>
      </w:r>
      <w:r w:rsidR="00081AC7" w:rsidRPr="00200A92">
        <w:rPr>
          <w:color w:val="000000" w:themeColor="text1"/>
          <w:lang w:val="bg-BG"/>
        </w:rPr>
        <w:t>във връзка с отказа на прокурорите от по-нисшите съдебни инстанции да образуват досъдебно производство срещу обвинените от жалбоподателката служители</w:t>
      </w:r>
      <w:r w:rsidR="002E3D82" w:rsidRPr="00200A92">
        <w:rPr>
          <w:lang w:val="bg-BG"/>
        </w:rPr>
        <w:t>.</w:t>
      </w:r>
      <w:r w:rsidR="002E3D82" w:rsidRPr="008A3EA0">
        <w:rPr>
          <w:lang w:val="bg-BG"/>
        </w:rPr>
        <w:t xml:space="preserve"> Позовавайки се на практиката на Съда по други български дела </w:t>
      </w:r>
      <w:r w:rsidRPr="008A3EA0">
        <w:rPr>
          <w:lang w:val="bg-BG"/>
        </w:rPr>
        <w:t>(</w:t>
      </w:r>
      <w:r w:rsidR="002E3D82" w:rsidRPr="008A3EA0">
        <w:rPr>
          <w:lang w:val="bg-BG"/>
        </w:rPr>
        <w:t xml:space="preserve">вж. </w:t>
      </w:r>
      <w:r w:rsidR="002E3D82" w:rsidRPr="008A3EA0">
        <w:rPr>
          <w:i/>
          <w:iCs/>
          <w:lang w:val="bg-BG"/>
        </w:rPr>
        <w:t>Гуцанови срещу България</w:t>
      </w:r>
      <w:r w:rsidRPr="008A3EA0">
        <w:rPr>
          <w:lang w:val="bg-BG"/>
        </w:rPr>
        <w:t xml:space="preserve">, </w:t>
      </w:r>
      <w:r w:rsidR="002E3D82" w:rsidRPr="008A3EA0">
        <w:rPr>
          <w:rStyle w:val="st"/>
          <w:lang w:val="bg-BG"/>
        </w:rPr>
        <w:t>№</w:t>
      </w:r>
      <w:r w:rsidRPr="008A3EA0">
        <w:rPr>
          <w:lang w:val="bg-BG"/>
        </w:rPr>
        <w:t xml:space="preserve"> 34529/10</w:t>
      </w:r>
      <w:r w:rsidRPr="008A3EA0">
        <w:rPr>
          <w:snapToGrid w:val="0"/>
          <w:lang w:val="bg-BG"/>
        </w:rPr>
        <w:t xml:space="preserve">, </w:t>
      </w:r>
      <w:r w:rsidR="002E3D82" w:rsidRPr="008A3EA0">
        <w:rPr>
          <w:lang w:val="bg-BG"/>
        </w:rPr>
        <w:t>ЕСПЧ</w:t>
      </w:r>
      <w:r w:rsidRPr="008A3EA0">
        <w:rPr>
          <w:lang w:val="bg-BG"/>
        </w:rPr>
        <w:t xml:space="preserve"> 2013</w:t>
      </w:r>
      <w:r w:rsidR="002E3D82" w:rsidRPr="008A3EA0">
        <w:rPr>
          <w:lang w:val="bg-BG"/>
        </w:rPr>
        <w:t xml:space="preserve"> г.</w:t>
      </w:r>
      <w:r w:rsidRPr="008A3EA0">
        <w:rPr>
          <w:lang w:val="bg-BG"/>
        </w:rPr>
        <w:t xml:space="preserve"> (</w:t>
      </w:r>
      <w:r w:rsidR="002E3D82" w:rsidRPr="008A3EA0">
        <w:rPr>
          <w:lang w:val="bg-BG"/>
        </w:rPr>
        <w:t>откъси</w:t>
      </w:r>
      <w:r w:rsidRPr="008A3EA0">
        <w:rPr>
          <w:lang w:val="bg-BG"/>
        </w:rPr>
        <w:t xml:space="preserve">) </w:t>
      </w:r>
      <w:r w:rsidR="002E3D82" w:rsidRPr="008A3EA0">
        <w:rPr>
          <w:lang w:val="bg-BG"/>
        </w:rPr>
        <w:t>и</w:t>
      </w:r>
      <w:r w:rsidRPr="008A3EA0">
        <w:rPr>
          <w:lang w:val="bg-BG"/>
        </w:rPr>
        <w:t xml:space="preserve"> </w:t>
      </w:r>
      <w:proofErr w:type="spellStart"/>
      <w:r w:rsidRPr="008A3EA0">
        <w:rPr>
          <w:i/>
          <w:lang w:val="bg-BG"/>
        </w:rPr>
        <w:t>Zlínsat</w:t>
      </w:r>
      <w:proofErr w:type="spellEnd"/>
      <w:r w:rsidRPr="008A3EA0">
        <w:rPr>
          <w:i/>
          <w:lang w:val="bg-BG"/>
        </w:rPr>
        <w:t xml:space="preserve">, </w:t>
      </w:r>
      <w:proofErr w:type="spellStart"/>
      <w:r w:rsidRPr="008A3EA0">
        <w:rPr>
          <w:i/>
          <w:lang w:val="bg-BG"/>
        </w:rPr>
        <w:t>spol</w:t>
      </w:r>
      <w:proofErr w:type="spellEnd"/>
      <w:r w:rsidRPr="008A3EA0">
        <w:rPr>
          <w:i/>
          <w:lang w:val="bg-BG"/>
        </w:rPr>
        <w:t xml:space="preserve">. s r.o. </w:t>
      </w:r>
      <w:r w:rsidR="00525186" w:rsidRPr="008A3EA0">
        <w:rPr>
          <w:i/>
          <w:lang w:val="bg-BG"/>
        </w:rPr>
        <w:t>срещу България</w:t>
      </w:r>
      <w:r w:rsidRPr="008A3EA0">
        <w:rPr>
          <w:szCs w:val="24"/>
          <w:lang w:val="bg-BG"/>
        </w:rPr>
        <w:t xml:space="preserve">, </w:t>
      </w:r>
      <w:r w:rsidR="00525186" w:rsidRPr="008A3EA0">
        <w:rPr>
          <w:rStyle w:val="st"/>
          <w:lang w:val="bg-BG"/>
        </w:rPr>
        <w:t>№</w:t>
      </w:r>
      <w:r w:rsidRPr="008A3EA0">
        <w:rPr>
          <w:szCs w:val="24"/>
          <w:lang w:val="bg-BG"/>
        </w:rPr>
        <w:t xml:space="preserve"> 57785/00, 15</w:t>
      </w:r>
      <w:r w:rsidR="00525186" w:rsidRPr="008A3EA0">
        <w:rPr>
          <w:szCs w:val="24"/>
          <w:lang w:val="bg-BG"/>
        </w:rPr>
        <w:t>.06.</w:t>
      </w:r>
      <w:r w:rsidRPr="008A3EA0">
        <w:rPr>
          <w:szCs w:val="24"/>
          <w:lang w:val="bg-BG"/>
        </w:rPr>
        <w:t>2006</w:t>
      </w:r>
      <w:r w:rsidR="00525186" w:rsidRPr="008A3EA0">
        <w:rPr>
          <w:szCs w:val="24"/>
          <w:lang w:val="bg-BG"/>
        </w:rPr>
        <w:t xml:space="preserve"> г.</w:t>
      </w:r>
      <w:r w:rsidRPr="008A3EA0">
        <w:rPr>
          <w:szCs w:val="24"/>
          <w:lang w:val="bg-BG"/>
        </w:rPr>
        <w:t xml:space="preserve">), </w:t>
      </w:r>
      <w:r w:rsidR="00525186" w:rsidRPr="008A3EA0">
        <w:rPr>
          <w:szCs w:val="24"/>
          <w:lang w:val="bg-BG"/>
        </w:rPr>
        <w:t>тя твърди, че предложените от Правителството вътрешноправн</w:t>
      </w:r>
      <w:r w:rsidR="00582CF3" w:rsidRPr="008A3EA0">
        <w:rPr>
          <w:szCs w:val="24"/>
          <w:lang w:val="bg-BG"/>
        </w:rPr>
        <w:t>и средства за</w:t>
      </w:r>
      <w:r w:rsidR="00525186" w:rsidRPr="008A3EA0">
        <w:rPr>
          <w:szCs w:val="24"/>
          <w:lang w:val="bg-BG"/>
        </w:rPr>
        <w:t xml:space="preserve"> защита не са били </w:t>
      </w:r>
      <w:r w:rsidR="00582CF3" w:rsidRPr="008A3EA0">
        <w:rPr>
          <w:szCs w:val="24"/>
          <w:lang w:val="bg-BG"/>
        </w:rPr>
        <w:t>ефективни</w:t>
      </w:r>
      <w:r w:rsidR="00525186" w:rsidRPr="008A3EA0">
        <w:rPr>
          <w:szCs w:val="24"/>
          <w:lang w:val="bg-BG"/>
        </w:rPr>
        <w:t>, за да бъдат отстранени твърдените нарушения на чл. 3 от Конвенцията.</w:t>
      </w:r>
    </w:p>
    <w:p w14:paraId="6721ACF4" w14:textId="479B1A17" w:rsidR="004B7D04" w:rsidRPr="008A3EA0" w:rsidRDefault="004B7D04" w:rsidP="005D07E4">
      <w:pPr>
        <w:pStyle w:val="ECHRPara"/>
        <w:rPr>
          <w:szCs w:val="24"/>
          <w:lang w:val="bg-BG"/>
        </w:rPr>
      </w:pPr>
      <w:r w:rsidRPr="008A3EA0">
        <w:rPr>
          <w:szCs w:val="24"/>
          <w:lang w:val="fr-FR"/>
        </w:rPr>
        <w:fldChar w:fldCharType="begin"/>
      </w:r>
      <w:r w:rsidRPr="008A3EA0">
        <w:rPr>
          <w:szCs w:val="24"/>
          <w:lang w:val="bg-BG"/>
        </w:rPr>
        <w:instrText xml:space="preserve"> </w:instrText>
      </w:r>
      <w:r w:rsidRPr="008A3EA0">
        <w:rPr>
          <w:szCs w:val="24"/>
          <w:lang w:val="fr-FR"/>
        </w:rPr>
        <w:instrText>SEQ</w:instrText>
      </w:r>
      <w:r w:rsidRPr="008A3EA0">
        <w:rPr>
          <w:szCs w:val="24"/>
          <w:lang w:val="bg-BG"/>
        </w:rPr>
        <w:instrText xml:space="preserve"> </w:instrText>
      </w:r>
      <w:r w:rsidRPr="008A3EA0">
        <w:rPr>
          <w:szCs w:val="24"/>
          <w:lang w:val="fr-FR"/>
        </w:rPr>
        <w:instrText>level</w:instrText>
      </w:r>
      <w:r w:rsidRPr="008A3EA0">
        <w:rPr>
          <w:szCs w:val="24"/>
          <w:lang w:val="bg-BG"/>
        </w:rPr>
        <w:instrText>0 \*</w:instrText>
      </w:r>
      <w:r w:rsidRPr="008A3EA0">
        <w:rPr>
          <w:szCs w:val="24"/>
          <w:lang w:val="fr-FR"/>
        </w:rPr>
        <w:instrText>arabic</w:instrText>
      </w:r>
      <w:r w:rsidRPr="008A3EA0">
        <w:rPr>
          <w:szCs w:val="24"/>
          <w:lang w:val="bg-BG"/>
        </w:rPr>
        <w:instrText xml:space="preserve"> </w:instrText>
      </w:r>
      <w:r w:rsidRPr="008A3EA0">
        <w:rPr>
          <w:szCs w:val="24"/>
          <w:lang w:val="fr-FR"/>
        </w:rPr>
        <w:fldChar w:fldCharType="separate"/>
      </w:r>
      <w:r w:rsidR="005D07E4" w:rsidRPr="008A3EA0">
        <w:rPr>
          <w:noProof/>
          <w:szCs w:val="24"/>
          <w:lang w:val="bg-BG"/>
        </w:rPr>
        <w:t>52</w:t>
      </w:r>
      <w:r w:rsidRPr="008A3EA0">
        <w:rPr>
          <w:szCs w:val="24"/>
          <w:lang w:val="fr-FR"/>
        </w:rPr>
        <w:fldChar w:fldCharType="end"/>
      </w:r>
      <w:r w:rsidRPr="008A3EA0">
        <w:rPr>
          <w:szCs w:val="24"/>
          <w:lang w:val="bg-BG"/>
        </w:rPr>
        <w:t>.</w:t>
      </w:r>
      <w:r w:rsidRPr="008A3EA0">
        <w:rPr>
          <w:szCs w:val="24"/>
          <w:lang w:val="fr-FR"/>
        </w:rPr>
        <w:t>  </w:t>
      </w:r>
      <w:r w:rsidR="00525186" w:rsidRPr="008A3EA0">
        <w:rPr>
          <w:szCs w:val="24"/>
          <w:lang w:val="bg-BG"/>
        </w:rPr>
        <w:t xml:space="preserve">Жалбоподателката твърди, че преживеният от нея стрес по време на </w:t>
      </w:r>
      <w:r w:rsidR="0080377E" w:rsidRPr="00DD1AED">
        <w:rPr>
          <w:szCs w:val="24"/>
          <w:lang w:val="bg-BG"/>
        </w:rPr>
        <w:t>претърсването на имота</w:t>
      </w:r>
      <w:r w:rsidR="00525186" w:rsidRPr="0080377E">
        <w:rPr>
          <w:szCs w:val="24"/>
          <w:lang w:val="bg-BG"/>
        </w:rPr>
        <w:t xml:space="preserve"> </w:t>
      </w:r>
      <w:r w:rsidR="00525186" w:rsidRPr="008A3EA0">
        <w:rPr>
          <w:szCs w:val="24"/>
          <w:lang w:val="bg-BG"/>
        </w:rPr>
        <w:t xml:space="preserve">е </w:t>
      </w:r>
      <w:r w:rsidR="00634BA9" w:rsidRPr="008A3EA0">
        <w:rPr>
          <w:szCs w:val="24"/>
          <w:lang w:val="bg-BG"/>
        </w:rPr>
        <w:t xml:space="preserve">причина за </w:t>
      </w:r>
      <w:r w:rsidR="00525186" w:rsidRPr="008A3EA0">
        <w:rPr>
          <w:szCs w:val="24"/>
          <w:lang w:val="bg-BG"/>
        </w:rPr>
        <w:t xml:space="preserve">преждевременното и неочаквано раждане на сина </w:t>
      </w:r>
      <w:r w:rsidR="00634BA9" w:rsidRPr="008A3EA0">
        <w:rPr>
          <w:szCs w:val="24"/>
          <w:lang w:val="bg-BG"/>
        </w:rPr>
        <w:t>ѝ</w:t>
      </w:r>
      <w:r w:rsidR="00525186" w:rsidRPr="008A3EA0">
        <w:rPr>
          <w:szCs w:val="24"/>
          <w:lang w:val="bg-BG"/>
        </w:rPr>
        <w:t xml:space="preserve">, което е застрашило неговия живот и здраве. </w:t>
      </w:r>
      <w:r w:rsidR="00673213">
        <w:rPr>
          <w:szCs w:val="24"/>
          <w:lang w:val="bg-BG"/>
        </w:rPr>
        <w:t>Последвал</w:t>
      </w:r>
      <w:r w:rsidR="00634BA9" w:rsidRPr="008A3EA0">
        <w:rPr>
          <w:szCs w:val="24"/>
          <w:lang w:val="bg-BG"/>
        </w:rPr>
        <w:t>ата ѝ</w:t>
      </w:r>
      <w:r w:rsidR="00525186" w:rsidRPr="008A3EA0">
        <w:rPr>
          <w:szCs w:val="24"/>
          <w:lang w:val="bg-BG"/>
        </w:rPr>
        <w:t xml:space="preserve"> жалба не води до провеждането на достатъчно задълбочено разследване.</w:t>
      </w:r>
    </w:p>
    <w:p w14:paraId="11F4F0E6" w14:textId="77777777" w:rsidR="004B7D04" w:rsidRPr="008A3EA0" w:rsidRDefault="002F2ED2" w:rsidP="005D07E4">
      <w:pPr>
        <w:pStyle w:val="ECHRHeading2"/>
        <w:rPr>
          <w:lang w:val="bg-BG"/>
        </w:rPr>
      </w:pPr>
      <w:r w:rsidRPr="008A3EA0">
        <w:rPr>
          <w:lang w:val="bg-BG"/>
        </w:rPr>
        <w:t>Б</w:t>
      </w:r>
      <w:r w:rsidR="004B7D04" w:rsidRPr="008A3EA0">
        <w:rPr>
          <w:lang w:val="bg-BG"/>
        </w:rPr>
        <w:t>.</w:t>
      </w:r>
      <w:r w:rsidR="004B7D04" w:rsidRPr="008A3EA0">
        <w:rPr>
          <w:lang w:val="fr-FR"/>
        </w:rPr>
        <w:t>  </w:t>
      </w:r>
      <w:r w:rsidRPr="008A3EA0">
        <w:rPr>
          <w:lang w:val="bg-BG"/>
        </w:rPr>
        <w:t>Преценката на Съда</w:t>
      </w:r>
    </w:p>
    <w:p w14:paraId="7CCA5C60" w14:textId="054E93DB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53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700006" w:rsidRPr="008A3EA0">
        <w:rPr>
          <w:lang w:val="bg-BG"/>
        </w:rPr>
        <w:t xml:space="preserve">Съдът отбелязва, че Правителството е повдигнало две възражения относно допустимостта на оплакванията, основаващи се на чл. 3 от Конвенцията, а именно възражение относно неспазването на шестмесечния срок и възражение относно неизчерпването на вътрешноправните средства за защита. </w:t>
      </w:r>
      <w:r w:rsidR="00263972" w:rsidRPr="00DD1AED">
        <w:rPr>
          <w:lang w:val="bg-BG"/>
        </w:rPr>
        <w:t>Съдът</w:t>
      </w:r>
      <w:r w:rsidR="00700006" w:rsidRPr="00DD1AED">
        <w:rPr>
          <w:lang w:val="bg-BG"/>
        </w:rPr>
        <w:t xml:space="preserve"> </w:t>
      </w:r>
      <w:r w:rsidR="00700006" w:rsidRPr="008A3EA0">
        <w:rPr>
          <w:lang w:val="bg-BG"/>
        </w:rPr>
        <w:t>не счита за необходимо да се спира на тези възражения, като се има предвид, че оплакванията на ж</w:t>
      </w:r>
      <w:r w:rsidR="00263972">
        <w:rPr>
          <w:lang w:val="bg-BG"/>
        </w:rPr>
        <w:t xml:space="preserve">албоподателката </w:t>
      </w:r>
      <w:r w:rsidR="00700006" w:rsidRPr="008A3EA0">
        <w:rPr>
          <w:lang w:val="bg-BG"/>
        </w:rPr>
        <w:t xml:space="preserve">са явно </w:t>
      </w:r>
      <w:r w:rsidR="00263972" w:rsidRPr="00DD1AED">
        <w:rPr>
          <w:lang w:val="bg-BG"/>
        </w:rPr>
        <w:t>необосновани</w:t>
      </w:r>
      <w:r w:rsidR="00700006" w:rsidRPr="008A3EA0">
        <w:rPr>
          <w:lang w:val="bg-BG"/>
        </w:rPr>
        <w:t xml:space="preserve"> по следните причини.</w:t>
      </w:r>
    </w:p>
    <w:p w14:paraId="7A46D13F" w14:textId="563AE0BB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54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700006" w:rsidRPr="008A3EA0">
        <w:rPr>
          <w:lang w:val="bg-BG"/>
        </w:rPr>
        <w:t>Първо</w:t>
      </w:r>
      <w:r w:rsidR="00F51524" w:rsidRPr="008A3EA0">
        <w:rPr>
          <w:lang w:val="bg-BG"/>
        </w:rPr>
        <w:t>,</w:t>
      </w:r>
      <w:r w:rsidR="00700006" w:rsidRPr="008A3EA0">
        <w:rPr>
          <w:lang w:val="bg-BG"/>
        </w:rPr>
        <w:t xml:space="preserve"> Съдът припомня, че за да попадне в обхвата на чл. 3 от Конвенцията, </w:t>
      </w:r>
      <w:r w:rsidR="00700006" w:rsidRPr="000356E3">
        <w:rPr>
          <w:lang w:val="bg-BG"/>
        </w:rPr>
        <w:t xml:space="preserve">лошото </w:t>
      </w:r>
      <w:r w:rsidR="00700006" w:rsidRPr="008A3EA0">
        <w:rPr>
          <w:lang w:val="bg-BG"/>
        </w:rPr>
        <w:t>отношение трябва да е достигнало определен</w:t>
      </w:r>
      <w:r w:rsidR="00F470C1" w:rsidRPr="008A3EA0">
        <w:rPr>
          <w:lang w:val="bg-BG"/>
        </w:rPr>
        <w:t>а</w:t>
      </w:r>
      <w:r w:rsidR="00700006" w:rsidRPr="008A3EA0">
        <w:rPr>
          <w:lang w:val="bg-BG"/>
        </w:rPr>
        <w:t xml:space="preserve"> </w:t>
      </w:r>
      <w:r w:rsidR="00F470C1" w:rsidRPr="008A3EA0">
        <w:rPr>
          <w:lang w:val="bg-BG"/>
        </w:rPr>
        <w:t xml:space="preserve">минимална степен на </w:t>
      </w:r>
      <w:r w:rsidR="00353FC2">
        <w:rPr>
          <w:lang w:val="bg-BG"/>
        </w:rPr>
        <w:t>суровост</w:t>
      </w:r>
      <w:r w:rsidR="00700006" w:rsidRPr="008A3EA0">
        <w:rPr>
          <w:lang w:val="bg-BG"/>
        </w:rPr>
        <w:t xml:space="preserve">. </w:t>
      </w:r>
      <w:r w:rsidR="00F51524" w:rsidRPr="008A3EA0">
        <w:rPr>
          <w:lang w:val="bg-BG"/>
        </w:rPr>
        <w:t>Оценката на т</w:t>
      </w:r>
      <w:r w:rsidR="00B00E95" w:rsidRPr="008A3EA0">
        <w:rPr>
          <w:lang w:val="bg-BG"/>
        </w:rPr>
        <w:t>а</w:t>
      </w:r>
      <w:r w:rsidR="00F51524" w:rsidRPr="008A3EA0">
        <w:rPr>
          <w:lang w:val="bg-BG"/>
        </w:rPr>
        <w:t xml:space="preserve">зи </w:t>
      </w:r>
      <w:r w:rsidR="008D323A" w:rsidRPr="008A3EA0">
        <w:rPr>
          <w:lang w:val="bg-BG"/>
        </w:rPr>
        <w:t>степен</w:t>
      </w:r>
      <w:r w:rsidR="00144E86" w:rsidRPr="008A3EA0">
        <w:rPr>
          <w:lang w:val="bg-BG"/>
        </w:rPr>
        <w:t xml:space="preserve"> </w:t>
      </w:r>
      <w:r w:rsidR="00F51524" w:rsidRPr="008A3EA0">
        <w:rPr>
          <w:lang w:val="bg-BG"/>
        </w:rPr>
        <w:t xml:space="preserve">е относителна по своята същност. Тя зависи от съвкупността на информацията за причината и </w:t>
      </w:r>
      <w:r w:rsidR="00240391" w:rsidRPr="008A3EA0">
        <w:rPr>
          <w:lang w:val="bg-BG"/>
        </w:rPr>
        <w:t>по-</w:t>
      </w:r>
      <w:r w:rsidR="00144E86" w:rsidRPr="008A3EA0">
        <w:rPr>
          <w:lang w:val="bg-BG"/>
        </w:rPr>
        <w:t xml:space="preserve">конкретно </w:t>
      </w:r>
      <w:r w:rsidR="000356E3" w:rsidRPr="000356E3">
        <w:rPr>
          <w:lang w:val="bg-BG"/>
        </w:rPr>
        <w:t>за</w:t>
      </w:r>
      <w:r w:rsidR="00240391" w:rsidRPr="008A3EA0">
        <w:rPr>
          <w:lang w:val="bg-BG"/>
        </w:rPr>
        <w:t xml:space="preserve"> продължителността на отношението, на физическите и психологическите последици от него, както и</w:t>
      </w:r>
      <w:r w:rsidR="00353FC2">
        <w:rPr>
          <w:lang w:val="bg-BG"/>
        </w:rPr>
        <w:t xml:space="preserve"> в някои случаи</w:t>
      </w:r>
      <w:r w:rsidR="006F250E">
        <w:rPr>
          <w:lang w:val="bg-BG"/>
        </w:rPr>
        <w:t xml:space="preserve"> </w:t>
      </w:r>
      <w:r w:rsidR="00240391" w:rsidRPr="008A3EA0">
        <w:rPr>
          <w:lang w:val="bg-BG"/>
        </w:rPr>
        <w:t xml:space="preserve">от пола, възрастта и здравословното състояние на жертвата </w:t>
      </w:r>
      <w:r w:rsidRPr="008A3EA0">
        <w:rPr>
          <w:lang w:val="bg-BG"/>
        </w:rPr>
        <w:t>(</w:t>
      </w:r>
      <w:r w:rsidR="00240391" w:rsidRPr="008A3EA0">
        <w:rPr>
          <w:lang w:val="bg-BG"/>
        </w:rPr>
        <w:t xml:space="preserve">вж. </w:t>
      </w:r>
      <w:proofErr w:type="spellStart"/>
      <w:r w:rsidR="00AF1669" w:rsidRPr="008A3EA0">
        <w:rPr>
          <w:i/>
          <w:lang w:val="fr-FR"/>
        </w:rPr>
        <w:t>Labita</w:t>
      </w:r>
      <w:proofErr w:type="spellEnd"/>
      <w:r w:rsidR="00AF1669" w:rsidRPr="008A3EA0">
        <w:rPr>
          <w:i/>
          <w:lang w:val="bg-BG"/>
        </w:rPr>
        <w:t xml:space="preserve"> </w:t>
      </w:r>
      <w:r w:rsidR="00AF1669" w:rsidRPr="008A3EA0">
        <w:rPr>
          <w:i/>
          <w:lang w:val="fr-FR"/>
        </w:rPr>
        <w:t>c</w:t>
      </w:r>
      <w:r w:rsidR="00AF1669" w:rsidRPr="008A3EA0">
        <w:rPr>
          <w:i/>
          <w:lang w:val="bg-BG"/>
        </w:rPr>
        <w:t>.</w:t>
      </w:r>
      <w:r w:rsidR="00AF1669" w:rsidRPr="008A3EA0">
        <w:rPr>
          <w:i/>
          <w:lang w:val="fr-FR"/>
        </w:rPr>
        <w:t> </w:t>
      </w:r>
      <w:r w:rsidRPr="008A3EA0">
        <w:rPr>
          <w:i/>
          <w:lang w:val="fr-FR"/>
        </w:rPr>
        <w:t>Italie</w:t>
      </w:r>
      <w:r w:rsidRPr="008A3EA0">
        <w:rPr>
          <w:lang w:val="bg-BG"/>
        </w:rPr>
        <w:t xml:space="preserve"> [</w:t>
      </w:r>
      <w:r w:rsidR="00240391" w:rsidRPr="008A3EA0">
        <w:rPr>
          <w:lang w:val="bg-BG"/>
        </w:rPr>
        <w:t>ГК</w:t>
      </w:r>
      <w:r w:rsidRPr="008A3EA0">
        <w:rPr>
          <w:lang w:val="bg-BG"/>
        </w:rPr>
        <w:t xml:space="preserve">], </w:t>
      </w:r>
      <w:r w:rsidRPr="008A3EA0">
        <w:rPr>
          <w:lang w:val="fr-FR"/>
        </w:rPr>
        <w:t>n</w:t>
      </w:r>
      <w:r w:rsidRPr="008A3EA0">
        <w:rPr>
          <w:vertAlign w:val="superscript"/>
          <w:lang w:val="fr-FR"/>
        </w:rPr>
        <w:t>o</w:t>
      </w:r>
      <w:r w:rsidRPr="008A3EA0">
        <w:rPr>
          <w:lang w:val="fr-FR"/>
        </w:rPr>
        <w:t> </w:t>
      </w:r>
      <w:r w:rsidRPr="008A3EA0">
        <w:rPr>
          <w:lang w:val="bg-BG"/>
        </w:rPr>
        <w:t xml:space="preserve">26772/95, § 120, </w:t>
      </w:r>
      <w:r w:rsidR="00240391" w:rsidRPr="008A3EA0">
        <w:rPr>
          <w:lang w:val="bg-BG"/>
        </w:rPr>
        <w:t>ЕСПЧ</w:t>
      </w:r>
      <w:r w:rsidRPr="008A3EA0">
        <w:rPr>
          <w:lang w:val="bg-BG"/>
        </w:rPr>
        <w:t xml:space="preserve"> 2000</w:t>
      </w:r>
      <w:r w:rsidRPr="008A3EA0">
        <w:rPr>
          <w:lang w:val="bg-BG"/>
        </w:rPr>
        <w:noBreakHyphen/>
      </w:r>
      <w:r w:rsidRPr="008A3EA0">
        <w:rPr>
          <w:lang w:val="fr-FR"/>
        </w:rPr>
        <w:t>IV</w:t>
      </w:r>
      <w:r w:rsidRPr="008A3EA0">
        <w:rPr>
          <w:lang w:val="bg-BG"/>
        </w:rPr>
        <w:t xml:space="preserve">). </w:t>
      </w:r>
      <w:r w:rsidR="00240391" w:rsidRPr="008A3EA0">
        <w:rPr>
          <w:lang w:val="bg-BG"/>
        </w:rPr>
        <w:t xml:space="preserve">Психологическото страдание </w:t>
      </w:r>
      <w:r w:rsidR="003D1869" w:rsidRPr="003D1869">
        <w:rPr>
          <w:color w:val="000000" w:themeColor="text1"/>
          <w:lang w:val="bg-BG"/>
        </w:rPr>
        <w:t>може да се породи</w:t>
      </w:r>
      <w:r w:rsidR="00EA22A4" w:rsidRPr="003D1869">
        <w:rPr>
          <w:color w:val="000000" w:themeColor="text1"/>
          <w:lang w:val="bg-BG"/>
        </w:rPr>
        <w:t xml:space="preserve"> </w:t>
      </w:r>
      <w:r w:rsidR="003D1869" w:rsidRPr="00DD1AED">
        <w:rPr>
          <w:color w:val="000000" w:themeColor="text1"/>
          <w:lang w:val="bg-BG"/>
        </w:rPr>
        <w:t xml:space="preserve">от  ситуация, в която държавните служители умишлено насаждат страх у жертвите, като </w:t>
      </w:r>
      <w:r w:rsidR="00EA22A4" w:rsidRPr="00DD1AED">
        <w:rPr>
          <w:color w:val="000000" w:themeColor="text1"/>
          <w:lang w:val="bg-BG"/>
        </w:rPr>
        <w:t xml:space="preserve">заплашват </w:t>
      </w:r>
      <w:r w:rsidR="003D1869" w:rsidRPr="00DD1AED">
        <w:rPr>
          <w:lang w:val="bg-BG"/>
        </w:rPr>
        <w:t>да ги убият или малтретират</w:t>
      </w:r>
      <w:r w:rsidR="00EA22A4" w:rsidRPr="003D1869">
        <w:rPr>
          <w:lang w:val="bg-BG"/>
        </w:rPr>
        <w:t xml:space="preserve"> </w:t>
      </w:r>
      <w:r w:rsidRPr="008A3EA0">
        <w:rPr>
          <w:lang w:val="bg-BG"/>
        </w:rPr>
        <w:t>(</w:t>
      </w:r>
      <w:r w:rsidR="00EA22A4" w:rsidRPr="008A3EA0">
        <w:rPr>
          <w:lang w:val="bg-BG"/>
        </w:rPr>
        <w:t xml:space="preserve">вж. </w:t>
      </w:r>
      <w:r w:rsidR="00EA22A4" w:rsidRPr="008A3EA0">
        <w:rPr>
          <w:i/>
          <w:iCs/>
          <w:lang w:val="bg-BG"/>
        </w:rPr>
        <w:t>Христови срещу България</w:t>
      </w:r>
      <w:r w:rsidRPr="008A3EA0">
        <w:rPr>
          <w:lang w:val="bg-BG"/>
        </w:rPr>
        <w:t xml:space="preserve">, </w:t>
      </w:r>
      <w:r w:rsidR="00EA22A4" w:rsidRPr="008A3EA0">
        <w:rPr>
          <w:rStyle w:val="st"/>
          <w:lang w:val="bg-BG"/>
        </w:rPr>
        <w:t>№</w:t>
      </w:r>
      <w:r w:rsidR="00AF1669" w:rsidRPr="008A3EA0">
        <w:rPr>
          <w:lang w:val="bg-BG"/>
        </w:rPr>
        <w:t xml:space="preserve"> 42697/05, §</w:t>
      </w:r>
      <w:r w:rsidR="00AF1669" w:rsidRPr="008A3EA0">
        <w:rPr>
          <w:lang w:val="fr-FR"/>
        </w:rPr>
        <w:t> </w:t>
      </w:r>
      <w:r w:rsidRPr="008A3EA0">
        <w:rPr>
          <w:lang w:val="bg-BG"/>
        </w:rPr>
        <w:t>80, 11</w:t>
      </w:r>
      <w:r w:rsidR="00EA22A4" w:rsidRPr="008A3EA0">
        <w:rPr>
          <w:lang w:val="bg-BG"/>
        </w:rPr>
        <w:t>.10.</w:t>
      </w:r>
      <w:r w:rsidRPr="008A3EA0">
        <w:rPr>
          <w:lang w:val="bg-BG"/>
        </w:rPr>
        <w:t>2011</w:t>
      </w:r>
      <w:r w:rsidR="00EA22A4" w:rsidRPr="008A3EA0">
        <w:rPr>
          <w:lang w:val="bg-BG"/>
        </w:rPr>
        <w:t xml:space="preserve"> г.</w:t>
      </w:r>
      <w:r w:rsidRPr="008A3EA0">
        <w:rPr>
          <w:lang w:val="bg-BG"/>
        </w:rPr>
        <w:t xml:space="preserve">). </w:t>
      </w:r>
      <w:r w:rsidR="00EA22A4" w:rsidRPr="008A3EA0">
        <w:rPr>
          <w:lang w:val="bg-BG"/>
        </w:rPr>
        <w:t xml:space="preserve">Твърденията за лошо отношение, противоречащо на чл. 3 от Конвенцията, трябва да бъдат </w:t>
      </w:r>
      <w:r w:rsidR="00144E86" w:rsidRPr="008A3EA0">
        <w:rPr>
          <w:lang w:val="bg-BG"/>
        </w:rPr>
        <w:t>подкрепени</w:t>
      </w:r>
      <w:r w:rsidR="00EA22A4" w:rsidRPr="008A3EA0">
        <w:rPr>
          <w:lang w:val="bg-BG"/>
        </w:rPr>
        <w:t xml:space="preserve"> </w:t>
      </w:r>
      <w:r w:rsidR="00DC3792" w:rsidRPr="008A3EA0">
        <w:rPr>
          <w:lang w:val="bg-BG"/>
        </w:rPr>
        <w:t>със</w:t>
      </w:r>
      <w:r w:rsidR="00EA22A4" w:rsidRPr="008A3EA0">
        <w:rPr>
          <w:lang w:val="bg-BG"/>
        </w:rPr>
        <w:t xml:space="preserve"> съответните </w:t>
      </w:r>
      <w:r w:rsidR="00144E86" w:rsidRPr="008A3EA0">
        <w:rPr>
          <w:lang w:val="bg-BG"/>
        </w:rPr>
        <w:t xml:space="preserve">релевантни </w:t>
      </w:r>
      <w:r w:rsidR="00EA22A4" w:rsidRPr="008A3EA0">
        <w:rPr>
          <w:lang w:val="bg-BG"/>
        </w:rPr>
        <w:t xml:space="preserve">доказателства. </w:t>
      </w:r>
      <w:r w:rsidR="003D1869" w:rsidRPr="0037130E">
        <w:rPr>
          <w:lang w:val="bg-BG"/>
        </w:rPr>
        <w:t>За</w:t>
      </w:r>
      <w:r w:rsidR="003D1869" w:rsidRPr="003D1869">
        <w:rPr>
          <w:i/>
          <w:lang w:val="bg-BG"/>
        </w:rPr>
        <w:t xml:space="preserve"> </w:t>
      </w:r>
      <w:r w:rsidR="00EA22A4" w:rsidRPr="008A3EA0">
        <w:rPr>
          <w:lang w:val="bg-BG"/>
        </w:rPr>
        <w:t xml:space="preserve">установяването на фактите, </w:t>
      </w:r>
      <w:r w:rsidR="003D1869" w:rsidRPr="00DD1AED">
        <w:rPr>
          <w:lang w:val="bg-BG"/>
        </w:rPr>
        <w:t>Съдът</w:t>
      </w:r>
      <w:r w:rsidR="00EA22A4" w:rsidRPr="00DD1AED">
        <w:rPr>
          <w:lang w:val="bg-BG"/>
        </w:rPr>
        <w:t xml:space="preserve"> </w:t>
      </w:r>
      <w:r w:rsidR="00EA22A4" w:rsidRPr="008A3EA0">
        <w:rPr>
          <w:lang w:val="bg-BG"/>
        </w:rPr>
        <w:t xml:space="preserve">си служи с критерия за </w:t>
      </w:r>
      <w:r w:rsidR="00353FC2">
        <w:rPr>
          <w:lang w:val="bg-BG"/>
        </w:rPr>
        <w:t>доказване</w:t>
      </w:r>
      <w:r w:rsidR="00353FC2" w:rsidRPr="008A3EA0">
        <w:rPr>
          <w:lang w:val="bg-BG"/>
        </w:rPr>
        <w:t xml:space="preserve"> </w:t>
      </w:r>
      <w:r w:rsidR="00EA22A4" w:rsidRPr="008A3EA0">
        <w:rPr>
          <w:lang w:val="bg-BG"/>
        </w:rPr>
        <w:t xml:space="preserve">„отвъд </w:t>
      </w:r>
      <w:r w:rsidR="00F470C1" w:rsidRPr="008A3EA0">
        <w:rPr>
          <w:lang w:val="bg-BG"/>
        </w:rPr>
        <w:t xml:space="preserve">всякакво </w:t>
      </w:r>
      <w:r w:rsidR="00EA22A4" w:rsidRPr="00AE5514">
        <w:rPr>
          <w:color w:val="000000" w:themeColor="text1"/>
          <w:lang w:val="bg-BG"/>
        </w:rPr>
        <w:t>разумно</w:t>
      </w:r>
      <w:r w:rsidR="00EA22A4" w:rsidRPr="00AE5514">
        <w:rPr>
          <w:color w:val="FF4040" w:themeColor="accent2" w:themeTint="99"/>
          <w:lang w:val="bg-BG"/>
        </w:rPr>
        <w:t xml:space="preserve"> </w:t>
      </w:r>
      <w:r w:rsidR="00EA22A4" w:rsidRPr="008A3EA0">
        <w:rPr>
          <w:lang w:val="bg-BG"/>
        </w:rPr>
        <w:t xml:space="preserve">съмнение“ </w:t>
      </w:r>
      <w:r w:rsidRPr="008A3EA0">
        <w:rPr>
          <w:lang w:val="bg-BG"/>
        </w:rPr>
        <w:t>(</w:t>
      </w:r>
      <w:r w:rsidR="00EA22A4" w:rsidRPr="008A3EA0">
        <w:rPr>
          <w:lang w:val="bg-BG"/>
        </w:rPr>
        <w:t xml:space="preserve">вж. </w:t>
      </w:r>
      <w:r w:rsidRPr="008A3EA0">
        <w:rPr>
          <w:i/>
          <w:lang w:val="fr-FR"/>
        </w:rPr>
        <w:t>Irlande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c</w:t>
      </w:r>
      <w:r w:rsidRPr="008A3EA0">
        <w:rPr>
          <w:i/>
          <w:lang w:val="bg-BG"/>
        </w:rPr>
        <w:t>.</w:t>
      </w:r>
      <w:r w:rsidRPr="008A3EA0">
        <w:rPr>
          <w:i/>
          <w:lang w:val="fr-FR"/>
        </w:rPr>
        <w:t> Royaume</w:t>
      </w:r>
      <w:r w:rsidRPr="008A3EA0">
        <w:rPr>
          <w:i/>
          <w:lang w:val="bg-BG"/>
        </w:rPr>
        <w:t>-</w:t>
      </w:r>
      <w:r w:rsidRPr="008A3EA0">
        <w:rPr>
          <w:i/>
          <w:lang w:val="fr-FR"/>
        </w:rPr>
        <w:t>Uni</w:t>
      </w:r>
      <w:r w:rsidRPr="008A3EA0">
        <w:rPr>
          <w:lang w:val="bg-BG"/>
        </w:rPr>
        <w:t>, 18</w:t>
      </w:r>
      <w:r w:rsidR="00EA22A4" w:rsidRPr="008A3EA0">
        <w:rPr>
          <w:lang w:val="bg-BG"/>
        </w:rPr>
        <w:t>.01.</w:t>
      </w:r>
      <w:r w:rsidRPr="008A3EA0">
        <w:rPr>
          <w:lang w:val="bg-BG"/>
        </w:rPr>
        <w:t>1978</w:t>
      </w:r>
      <w:r w:rsidR="00EA22A4" w:rsidRPr="008A3EA0">
        <w:rPr>
          <w:lang w:val="bg-BG"/>
        </w:rPr>
        <w:t xml:space="preserve"> г.</w:t>
      </w:r>
      <w:r w:rsidRPr="008A3EA0">
        <w:rPr>
          <w:lang w:val="bg-BG"/>
        </w:rPr>
        <w:t xml:space="preserve">, § 161 </w:t>
      </w:r>
      <w:r w:rsidRPr="008A3EA0">
        <w:rPr>
          <w:i/>
          <w:lang w:val="fr-FR"/>
        </w:rPr>
        <w:t>in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fine</w:t>
      </w:r>
      <w:r w:rsidRPr="008A3EA0">
        <w:rPr>
          <w:lang w:val="bg-BG"/>
        </w:rPr>
        <w:t xml:space="preserve">, </w:t>
      </w:r>
      <w:r w:rsidR="00EA22A4" w:rsidRPr="008A3EA0">
        <w:rPr>
          <w:lang w:val="bg-BG"/>
        </w:rPr>
        <w:t>серия</w:t>
      </w:r>
      <w:r w:rsidRPr="008A3EA0">
        <w:rPr>
          <w:lang w:val="bg-BG"/>
        </w:rPr>
        <w:t xml:space="preserve"> </w:t>
      </w:r>
      <w:r w:rsidRPr="008A3EA0">
        <w:rPr>
          <w:lang w:val="fr-FR"/>
        </w:rPr>
        <w:t>A</w:t>
      </w:r>
      <w:r w:rsidRPr="008A3EA0">
        <w:rPr>
          <w:lang w:val="bg-BG"/>
        </w:rPr>
        <w:t xml:space="preserve"> </w:t>
      </w:r>
      <w:r w:rsidR="00EA22A4" w:rsidRPr="008A3EA0">
        <w:rPr>
          <w:rStyle w:val="st"/>
          <w:lang w:val="bg-BG"/>
        </w:rPr>
        <w:t>№</w:t>
      </w:r>
      <w:r w:rsidR="00EA22A4" w:rsidRPr="008A3EA0">
        <w:rPr>
          <w:lang w:val="bg-BG"/>
        </w:rPr>
        <w:t xml:space="preserve"> </w:t>
      </w:r>
      <w:r w:rsidRPr="008A3EA0">
        <w:rPr>
          <w:lang w:val="bg-BG"/>
        </w:rPr>
        <w:t xml:space="preserve">25). </w:t>
      </w:r>
      <w:r w:rsidR="00353FC2">
        <w:rPr>
          <w:lang w:val="bg-BG"/>
        </w:rPr>
        <w:t>Все пак</w:t>
      </w:r>
      <w:r w:rsidR="00EA22A4" w:rsidRPr="008A3EA0">
        <w:rPr>
          <w:lang w:val="bg-BG"/>
        </w:rPr>
        <w:t xml:space="preserve"> </w:t>
      </w:r>
      <w:r w:rsidR="00353FC2">
        <w:rPr>
          <w:lang w:val="bg-BG"/>
        </w:rPr>
        <w:t>такова доказване</w:t>
      </w:r>
      <w:r w:rsidR="008F197F" w:rsidRPr="008A3EA0">
        <w:rPr>
          <w:lang w:val="bg-BG"/>
        </w:rPr>
        <w:t xml:space="preserve"> може да </w:t>
      </w:r>
      <w:r w:rsidR="00353FC2">
        <w:rPr>
          <w:lang w:val="bg-BG"/>
        </w:rPr>
        <w:t>се основава на съвкупност от</w:t>
      </w:r>
      <w:r w:rsidR="00CB58A0" w:rsidRPr="008A3EA0">
        <w:rPr>
          <w:lang w:val="bg-BG"/>
        </w:rPr>
        <w:t xml:space="preserve"> улики или на необор</w:t>
      </w:r>
      <w:r w:rsidR="00DC3792" w:rsidRPr="008A3EA0">
        <w:rPr>
          <w:lang w:val="bg-BG"/>
        </w:rPr>
        <w:t xml:space="preserve">ими и </w:t>
      </w:r>
      <w:r w:rsidR="00CB58A0" w:rsidRPr="008A3EA0">
        <w:rPr>
          <w:lang w:val="bg-BG"/>
        </w:rPr>
        <w:t xml:space="preserve">достатъчно сериозни, точни и </w:t>
      </w:r>
      <w:r w:rsidR="007D7F11" w:rsidRPr="008A3EA0">
        <w:rPr>
          <w:lang w:val="bg-BG"/>
        </w:rPr>
        <w:t>съвпадащи</w:t>
      </w:r>
      <w:r w:rsidR="00CB58A0" w:rsidRPr="008A3EA0">
        <w:rPr>
          <w:lang w:val="bg-BG"/>
        </w:rPr>
        <w:t xml:space="preserve"> презумпции </w:t>
      </w:r>
      <w:r w:rsidRPr="008A3EA0">
        <w:rPr>
          <w:lang w:val="bg-BG"/>
        </w:rPr>
        <w:t>(</w:t>
      </w:r>
      <w:r w:rsidR="007D7F11" w:rsidRPr="008A3EA0">
        <w:rPr>
          <w:lang w:val="bg-BG"/>
        </w:rPr>
        <w:t xml:space="preserve">вж. </w:t>
      </w:r>
      <w:r w:rsidRPr="008A3EA0">
        <w:rPr>
          <w:i/>
          <w:lang w:val="fr-FR"/>
        </w:rPr>
        <w:t>Salman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c</w:t>
      </w:r>
      <w:r w:rsidRPr="008A3EA0">
        <w:rPr>
          <w:i/>
          <w:lang w:val="bg-BG"/>
        </w:rPr>
        <w:t xml:space="preserve">. </w:t>
      </w:r>
      <w:r w:rsidRPr="008A3EA0">
        <w:rPr>
          <w:i/>
          <w:lang w:val="fr-FR"/>
        </w:rPr>
        <w:t>Turquie</w:t>
      </w:r>
      <w:r w:rsidRPr="008A3EA0">
        <w:rPr>
          <w:lang w:val="bg-BG"/>
        </w:rPr>
        <w:t xml:space="preserve"> [</w:t>
      </w:r>
      <w:r w:rsidR="007D7F11" w:rsidRPr="008A3EA0">
        <w:rPr>
          <w:lang w:val="bg-BG"/>
        </w:rPr>
        <w:t>ГК</w:t>
      </w:r>
      <w:r w:rsidRPr="008A3EA0">
        <w:rPr>
          <w:lang w:val="bg-BG"/>
        </w:rPr>
        <w:t xml:space="preserve">], </w:t>
      </w:r>
      <w:r w:rsidR="007D7F11" w:rsidRPr="008A3EA0">
        <w:rPr>
          <w:rStyle w:val="st"/>
          <w:lang w:val="bg-BG"/>
        </w:rPr>
        <w:t xml:space="preserve">№ </w:t>
      </w:r>
      <w:r w:rsidRPr="008A3EA0">
        <w:rPr>
          <w:lang w:val="bg-BG"/>
        </w:rPr>
        <w:t xml:space="preserve">21986/93, § 100, </w:t>
      </w:r>
      <w:r w:rsidR="007D7F11" w:rsidRPr="008A3EA0">
        <w:rPr>
          <w:lang w:val="bg-BG"/>
        </w:rPr>
        <w:t>ЕСПЧ</w:t>
      </w:r>
      <w:r w:rsidRPr="008A3EA0">
        <w:rPr>
          <w:lang w:val="bg-BG"/>
        </w:rPr>
        <w:t xml:space="preserve"> 2000</w:t>
      </w:r>
      <w:r w:rsidRPr="008A3EA0">
        <w:rPr>
          <w:lang w:val="bg-BG"/>
        </w:rPr>
        <w:noBreakHyphen/>
      </w:r>
      <w:r w:rsidRPr="008A3EA0">
        <w:rPr>
          <w:lang w:val="fr-FR"/>
        </w:rPr>
        <w:t>VII</w:t>
      </w:r>
      <w:r w:rsidRPr="008A3EA0">
        <w:rPr>
          <w:lang w:val="bg-BG"/>
        </w:rPr>
        <w:t>).</w:t>
      </w:r>
    </w:p>
    <w:p w14:paraId="09D66031" w14:textId="010A5330" w:rsidR="004B7D04" w:rsidRPr="00DD1AED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55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E56792" w:rsidRPr="008A3EA0">
        <w:rPr>
          <w:lang w:val="bg-BG"/>
        </w:rPr>
        <w:t xml:space="preserve">В настоящия случай жалбоподателката твърди, че е преживяла силен стрес по време на </w:t>
      </w:r>
      <w:r w:rsidR="00762339" w:rsidRPr="008A3EA0">
        <w:rPr>
          <w:lang w:val="bg-BG"/>
        </w:rPr>
        <w:t xml:space="preserve">претърсването </w:t>
      </w:r>
      <w:r w:rsidR="00E56792" w:rsidRPr="008A3EA0">
        <w:rPr>
          <w:lang w:val="bg-BG"/>
        </w:rPr>
        <w:t xml:space="preserve">на дома </w:t>
      </w:r>
      <w:r w:rsidR="00144E86" w:rsidRPr="008A3EA0">
        <w:rPr>
          <w:lang w:val="bg-BG"/>
        </w:rPr>
        <w:t>ѝ</w:t>
      </w:r>
      <w:r w:rsidR="00E56792" w:rsidRPr="008A3EA0">
        <w:rPr>
          <w:lang w:val="bg-BG"/>
        </w:rPr>
        <w:t xml:space="preserve">, което е довело до преждевременното раждане на сина </w:t>
      </w:r>
      <w:r w:rsidR="00144E86" w:rsidRPr="008A3EA0">
        <w:rPr>
          <w:lang w:val="bg-BG"/>
        </w:rPr>
        <w:t>ѝ</w:t>
      </w:r>
      <w:r w:rsidR="00E56792" w:rsidRPr="008A3EA0">
        <w:rPr>
          <w:lang w:val="bg-BG"/>
        </w:rPr>
        <w:t>.</w:t>
      </w:r>
      <w:r w:rsidRPr="008A3EA0">
        <w:rPr>
          <w:lang w:val="bg-BG"/>
        </w:rPr>
        <w:t xml:space="preserve"> </w:t>
      </w:r>
      <w:r w:rsidR="00E56792" w:rsidRPr="008A3EA0">
        <w:rPr>
          <w:lang w:val="bg-BG"/>
        </w:rPr>
        <w:t xml:space="preserve">Тя счита, че </w:t>
      </w:r>
      <w:r w:rsidR="00E56792" w:rsidRPr="006E4224">
        <w:rPr>
          <w:color w:val="000000" w:themeColor="text1"/>
          <w:lang w:val="bg-BG"/>
        </w:rPr>
        <w:t>е</w:t>
      </w:r>
      <w:r w:rsidR="00E56792" w:rsidRPr="00930FAE">
        <w:rPr>
          <w:color w:val="FF0000"/>
          <w:lang w:val="bg-BG"/>
        </w:rPr>
        <w:t xml:space="preserve"> </w:t>
      </w:r>
      <w:r w:rsidR="00353FC2" w:rsidRPr="00DD1AED">
        <w:rPr>
          <w:lang w:val="bg-BG"/>
        </w:rPr>
        <w:t>била</w:t>
      </w:r>
      <w:r w:rsidR="006E4224" w:rsidRPr="00DD1AED">
        <w:rPr>
          <w:lang w:val="bg-BG"/>
        </w:rPr>
        <w:t xml:space="preserve"> подложена на нечовешко отношение по смисъла на чл.3 от Конвенцията</w:t>
      </w:r>
    </w:p>
    <w:p w14:paraId="0034E67C" w14:textId="305D3FCB" w:rsidR="004B7D04" w:rsidRPr="008A3EA0" w:rsidRDefault="004B7D04" w:rsidP="005D07E4">
      <w:pPr>
        <w:pStyle w:val="ECHRPara"/>
        <w:rPr>
          <w:snapToGrid w:val="0"/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56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E56792" w:rsidRPr="008A3EA0">
        <w:rPr>
          <w:lang w:val="bg-BG"/>
        </w:rPr>
        <w:t xml:space="preserve"> Съдът счита, че жалбоподателката, която е била в дома си</w:t>
      </w:r>
      <w:r w:rsidR="006E1BBD" w:rsidRPr="008A3EA0">
        <w:rPr>
          <w:lang w:val="bg-BG"/>
        </w:rPr>
        <w:t>,</w:t>
      </w:r>
      <w:r w:rsidR="00E56792" w:rsidRPr="008A3EA0">
        <w:rPr>
          <w:lang w:val="bg-BG"/>
        </w:rPr>
        <w:t xml:space="preserve"> когато полицаите са влезли </w:t>
      </w:r>
      <w:r w:rsidR="00E56792" w:rsidRPr="00DD1AED">
        <w:rPr>
          <w:lang w:val="bg-BG"/>
        </w:rPr>
        <w:t xml:space="preserve">в </w:t>
      </w:r>
      <w:r w:rsidR="008C05DD" w:rsidRPr="00DD1AED">
        <w:rPr>
          <w:color w:val="000000" w:themeColor="text1"/>
          <w:lang w:val="bg-BG"/>
        </w:rPr>
        <w:t>имота</w:t>
      </w:r>
      <w:r w:rsidR="00E56792" w:rsidRPr="00DD1AED">
        <w:rPr>
          <w:lang w:val="bg-BG"/>
        </w:rPr>
        <w:t xml:space="preserve">, не е имала пряк контакт с тях през онзи ден. Тя не се е </w:t>
      </w:r>
      <w:r w:rsidR="00705699" w:rsidRPr="00DD1AED">
        <w:rPr>
          <w:lang w:val="bg-BG"/>
        </w:rPr>
        <w:t>срещнала</w:t>
      </w:r>
      <w:r w:rsidR="00705699" w:rsidRPr="002D1A02">
        <w:rPr>
          <w:lang w:val="bg-BG"/>
        </w:rPr>
        <w:t xml:space="preserve"> </w:t>
      </w:r>
      <w:r w:rsidR="00705699" w:rsidRPr="00DD1AED">
        <w:rPr>
          <w:lang w:val="bg-BG"/>
        </w:rPr>
        <w:t>с</w:t>
      </w:r>
      <w:r w:rsidR="00705699">
        <w:rPr>
          <w:lang w:val="bg-BG"/>
        </w:rPr>
        <w:t xml:space="preserve"> </w:t>
      </w:r>
      <w:r w:rsidR="00E56792" w:rsidRPr="008A3EA0">
        <w:rPr>
          <w:lang w:val="bg-BG"/>
        </w:rPr>
        <w:t xml:space="preserve">тях, не е била </w:t>
      </w:r>
      <w:r w:rsidR="008C05DD" w:rsidRPr="00DD1AED">
        <w:rPr>
          <w:lang w:val="bg-BG"/>
        </w:rPr>
        <w:t>заплашвана</w:t>
      </w:r>
      <w:r w:rsidR="00E56792" w:rsidRPr="008A3EA0">
        <w:rPr>
          <w:lang w:val="bg-BG"/>
        </w:rPr>
        <w:t xml:space="preserve"> по никакъв начин и не е понесла никаква друга принуда (вж. параграфи 8, 22 и 24 по-горе). Освен това, </w:t>
      </w:r>
      <w:r w:rsidR="006E1BBD" w:rsidRPr="008A3EA0">
        <w:rPr>
          <w:lang w:val="bg-BG"/>
        </w:rPr>
        <w:t xml:space="preserve">претърсването </w:t>
      </w:r>
      <w:r w:rsidR="00BB4CAD" w:rsidRPr="008A3EA0">
        <w:rPr>
          <w:lang w:val="bg-BG"/>
        </w:rPr>
        <w:t>е извършен</w:t>
      </w:r>
      <w:r w:rsidR="006E1BBD" w:rsidRPr="008A3EA0">
        <w:rPr>
          <w:lang w:val="bg-BG"/>
        </w:rPr>
        <w:t>о</w:t>
      </w:r>
      <w:r w:rsidR="00BB4CAD" w:rsidRPr="008A3EA0">
        <w:rPr>
          <w:lang w:val="bg-BG"/>
        </w:rPr>
        <w:t xml:space="preserve"> в рамките на деня, от </w:t>
      </w:r>
      <w:r w:rsidR="00705699">
        <w:rPr>
          <w:lang w:val="bg-BG"/>
        </w:rPr>
        <w:t>униформени</w:t>
      </w:r>
      <w:r w:rsidR="00DD1AED">
        <w:rPr>
          <w:lang w:val="bg-BG"/>
        </w:rPr>
        <w:t xml:space="preserve"> </w:t>
      </w:r>
      <w:r w:rsidR="00BB4CAD" w:rsidRPr="008A3EA0">
        <w:rPr>
          <w:lang w:val="bg-BG"/>
        </w:rPr>
        <w:t xml:space="preserve">полицаи, които са претърсили само </w:t>
      </w:r>
      <w:r w:rsidR="00705699">
        <w:rPr>
          <w:lang w:val="bg-BG"/>
        </w:rPr>
        <w:t>двора</w:t>
      </w:r>
      <w:r w:rsidR="00BB4CAD" w:rsidRPr="008A3EA0">
        <w:rPr>
          <w:lang w:val="bg-BG"/>
        </w:rPr>
        <w:t>,</w:t>
      </w:r>
      <w:r w:rsidR="00DC3792" w:rsidRPr="008A3EA0">
        <w:rPr>
          <w:lang w:val="bg-BG"/>
        </w:rPr>
        <w:t xml:space="preserve"> </w:t>
      </w:r>
      <w:r w:rsidR="00705699">
        <w:rPr>
          <w:lang w:val="bg-BG"/>
        </w:rPr>
        <w:t>но не и</w:t>
      </w:r>
      <w:r w:rsidR="00705699" w:rsidRPr="008A3EA0">
        <w:rPr>
          <w:lang w:val="bg-BG"/>
        </w:rPr>
        <w:t xml:space="preserve"> </w:t>
      </w:r>
      <w:r w:rsidR="00BB4CAD" w:rsidRPr="008A3EA0">
        <w:rPr>
          <w:lang w:val="bg-BG"/>
        </w:rPr>
        <w:t xml:space="preserve">жилището на жалбоподателите (вж. параграф 8 по-горе). </w:t>
      </w:r>
      <w:r w:rsidR="006E1BBD" w:rsidRPr="008A3EA0">
        <w:rPr>
          <w:lang w:val="bg-BG"/>
        </w:rPr>
        <w:t>Следователно е необходимо</w:t>
      </w:r>
      <w:r w:rsidR="00BB4CAD" w:rsidRPr="008A3EA0">
        <w:rPr>
          <w:lang w:val="bg-BG"/>
        </w:rPr>
        <w:t xml:space="preserve"> да се </w:t>
      </w:r>
      <w:r w:rsidR="00705699">
        <w:rPr>
          <w:lang w:val="bg-BG"/>
        </w:rPr>
        <w:t>разграничи</w:t>
      </w:r>
      <w:r w:rsidR="00BB4CAD" w:rsidRPr="008A3EA0">
        <w:rPr>
          <w:lang w:val="bg-BG"/>
        </w:rPr>
        <w:t xml:space="preserve"> настоящ</w:t>
      </w:r>
      <w:r w:rsidR="006E1BBD" w:rsidRPr="008A3EA0">
        <w:rPr>
          <w:lang w:val="bg-BG"/>
        </w:rPr>
        <w:t>о</w:t>
      </w:r>
      <w:r w:rsidR="00BB4CAD" w:rsidRPr="008A3EA0">
        <w:rPr>
          <w:lang w:val="bg-BG"/>
        </w:rPr>
        <w:t xml:space="preserve">то дело </w:t>
      </w:r>
      <w:r w:rsidR="00705699">
        <w:rPr>
          <w:lang w:val="bg-BG"/>
        </w:rPr>
        <w:t>от</w:t>
      </w:r>
      <w:r w:rsidR="00BB4CAD" w:rsidRPr="008A3EA0">
        <w:rPr>
          <w:lang w:val="bg-BG"/>
        </w:rPr>
        <w:t xml:space="preserve"> делата </w:t>
      </w:r>
      <w:r w:rsidR="00BB4CAD" w:rsidRPr="008A3EA0">
        <w:rPr>
          <w:i/>
          <w:iCs/>
          <w:lang w:val="bg-BG"/>
        </w:rPr>
        <w:t>Гуцанови срещу България</w:t>
      </w:r>
      <w:r w:rsidRPr="008A3EA0">
        <w:rPr>
          <w:lang w:val="bg-BG"/>
        </w:rPr>
        <w:t xml:space="preserve"> </w:t>
      </w:r>
      <w:r w:rsidR="00BB4CAD" w:rsidRPr="008A3EA0">
        <w:rPr>
          <w:rStyle w:val="st"/>
          <w:lang w:val="bg-BG"/>
        </w:rPr>
        <w:t>№</w:t>
      </w:r>
      <w:r w:rsidRPr="008A3EA0">
        <w:rPr>
          <w:lang w:val="bg-BG"/>
        </w:rPr>
        <w:t xml:space="preserve"> 34529/10</w:t>
      </w:r>
      <w:r w:rsidRPr="008A3EA0">
        <w:rPr>
          <w:snapToGrid w:val="0"/>
          <w:lang w:val="bg-BG"/>
        </w:rPr>
        <w:t>, §§</w:t>
      </w:r>
      <w:r w:rsidRPr="008A3EA0">
        <w:rPr>
          <w:snapToGrid w:val="0"/>
          <w:lang w:val="fr-FR"/>
        </w:rPr>
        <w:t> </w:t>
      </w:r>
      <w:r w:rsidRPr="008A3EA0">
        <w:rPr>
          <w:snapToGrid w:val="0"/>
          <w:lang w:val="bg-BG"/>
        </w:rPr>
        <w:t>127</w:t>
      </w:r>
      <w:r w:rsidRPr="008A3EA0">
        <w:rPr>
          <w:snapToGrid w:val="0"/>
          <w:lang w:val="bg-BG"/>
        </w:rPr>
        <w:noBreakHyphen/>
        <w:t xml:space="preserve">132, </w:t>
      </w:r>
      <w:r w:rsidR="004062CF" w:rsidRPr="008A3EA0">
        <w:rPr>
          <w:lang w:val="bg-BG"/>
        </w:rPr>
        <w:t>ЕСПЧ</w:t>
      </w:r>
      <w:r w:rsidRPr="008A3EA0">
        <w:rPr>
          <w:lang w:val="bg-BG"/>
        </w:rPr>
        <w:t xml:space="preserve"> 2013</w:t>
      </w:r>
      <w:r w:rsidR="004062CF" w:rsidRPr="008A3EA0">
        <w:rPr>
          <w:lang w:val="bg-BG"/>
        </w:rPr>
        <w:t xml:space="preserve"> г.</w:t>
      </w:r>
      <w:r w:rsidRPr="008A3EA0">
        <w:rPr>
          <w:lang w:val="bg-BG"/>
        </w:rPr>
        <w:t xml:space="preserve"> (</w:t>
      </w:r>
      <w:r w:rsidR="004062CF" w:rsidRPr="008A3EA0">
        <w:rPr>
          <w:lang w:val="bg-BG"/>
        </w:rPr>
        <w:t>откъси</w:t>
      </w:r>
      <w:r w:rsidRPr="008A3EA0">
        <w:rPr>
          <w:lang w:val="bg-BG"/>
        </w:rPr>
        <w:t xml:space="preserve">) </w:t>
      </w:r>
      <w:r w:rsidR="004062CF" w:rsidRPr="008A3EA0">
        <w:rPr>
          <w:lang w:val="bg-BG"/>
        </w:rPr>
        <w:t>и</w:t>
      </w:r>
      <w:r w:rsidRPr="008A3EA0">
        <w:rPr>
          <w:lang w:val="bg-BG"/>
        </w:rPr>
        <w:t xml:space="preserve"> </w:t>
      </w:r>
      <w:r w:rsidR="004062CF" w:rsidRPr="008A3EA0">
        <w:rPr>
          <w:i/>
          <w:iCs/>
          <w:lang w:val="bg-BG"/>
        </w:rPr>
        <w:t>Славов и други срещу България</w:t>
      </w:r>
      <w:r w:rsidRPr="008A3EA0">
        <w:rPr>
          <w:lang w:val="bg-BG"/>
        </w:rPr>
        <w:t xml:space="preserve">, </w:t>
      </w:r>
      <w:r w:rsidR="004062CF" w:rsidRPr="008A3EA0">
        <w:rPr>
          <w:rStyle w:val="st"/>
          <w:lang w:val="bg-BG"/>
        </w:rPr>
        <w:t xml:space="preserve">№ </w:t>
      </w:r>
      <w:r w:rsidRPr="008A3EA0">
        <w:rPr>
          <w:lang w:val="bg-BG"/>
        </w:rPr>
        <w:t>58500/10,</w:t>
      </w:r>
      <w:r w:rsidR="00AF1669" w:rsidRPr="008A3EA0">
        <w:rPr>
          <w:snapToGrid w:val="0"/>
          <w:lang w:val="bg-BG"/>
        </w:rPr>
        <w:t xml:space="preserve"> §§</w:t>
      </w:r>
      <w:r w:rsidR="00AF1669" w:rsidRPr="008A3EA0">
        <w:rPr>
          <w:snapToGrid w:val="0"/>
          <w:lang w:val="fr-FR"/>
        </w:rPr>
        <w:t> </w:t>
      </w:r>
      <w:r w:rsidR="00AF1669" w:rsidRPr="008A3EA0">
        <w:rPr>
          <w:snapToGrid w:val="0"/>
          <w:lang w:val="bg-BG"/>
        </w:rPr>
        <w:t xml:space="preserve"> 76-81, 10</w:t>
      </w:r>
      <w:r w:rsidR="00705699">
        <w:rPr>
          <w:snapToGrid w:val="0"/>
          <w:lang w:val="bg-BG"/>
        </w:rPr>
        <w:t xml:space="preserve"> ноември</w:t>
      </w:r>
      <w:r w:rsidR="00DD1AED">
        <w:rPr>
          <w:snapToGrid w:val="0"/>
          <w:lang w:val="bg-BG"/>
        </w:rPr>
        <w:t xml:space="preserve"> </w:t>
      </w:r>
      <w:r w:rsidRPr="008A3EA0">
        <w:rPr>
          <w:snapToGrid w:val="0"/>
          <w:lang w:val="bg-BG"/>
        </w:rPr>
        <w:t>2015</w:t>
      </w:r>
      <w:r w:rsidR="004062CF" w:rsidRPr="008A3EA0">
        <w:rPr>
          <w:snapToGrid w:val="0"/>
          <w:lang w:val="bg-BG"/>
        </w:rPr>
        <w:t xml:space="preserve"> г.</w:t>
      </w:r>
      <w:r w:rsidRPr="008A3EA0">
        <w:rPr>
          <w:snapToGrid w:val="0"/>
          <w:lang w:val="bg-BG"/>
        </w:rPr>
        <w:t xml:space="preserve">, </w:t>
      </w:r>
      <w:r w:rsidR="004062CF" w:rsidRPr="008A3EA0">
        <w:rPr>
          <w:snapToGrid w:val="0"/>
          <w:lang w:val="bg-BG"/>
        </w:rPr>
        <w:t xml:space="preserve">при които </w:t>
      </w:r>
      <w:r w:rsidR="006E1BBD" w:rsidRPr="008A3EA0">
        <w:rPr>
          <w:snapToGrid w:val="0"/>
          <w:lang w:val="bg-BG"/>
        </w:rPr>
        <w:t xml:space="preserve">претърсванията </w:t>
      </w:r>
      <w:r w:rsidR="004062CF" w:rsidRPr="008A3EA0">
        <w:rPr>
          <w:snapToGrid w:val="0"/>
          <w:lang w:val="bg-BG"/>
        </w:rPr>
        <w:t>са извършени рано сутрин в жилищата на жалбоподателите, к</w:t>
      </w:r>
      <w:r w:rsidR="00280B67" w:rsidRPr="008A3EA0">
        <w:rPr>
          <w:snapToGrid w:val="0"/>
          <w:lang w:val="bg-BG"/>
        </w:rPr>
        <w:t>ато</w:t>
      </w:r>
      <w:r w:rsidR="004062CF" w:rsidRPr="008A3EA0">
        <w:rPr>
          <w:snapToGrid w:val="0"/>
          <w:lang w:val="bg-BG"/>
        </w:rPr>
        <w:t xml:space="preserve"> властите са използвали </w:t>
      </w:r>
      <w:r w:rsidR="00280B67" w:rsidRPr="008A3EA0">
        <w:rPr>
          <w:snapToGrid w:val="0"/>
          <w:lang w:val="bg-BG"/>
        </w:rPr>
        <w:t xml:space="preserve">тежко въоръжени, </w:t>
      </w:r>
      <w:r w:rsidR="004062CF" w:rsidRPr="008A3EA0">
        <w:rPr>
          <w:snapToGrid w:val="0"/>
          <w:lang w:val="bg-BG"/>
        </w:rPr>
        <w:t xml:space="preserve">специализирани части с качулки и са </w:t>
      </w:r>
      <w:r w:rsidR="00280B67" w:rsidRPr="008A3EA0">
        <w:rPr>
          <w:snapToGrid w:val="0"/>
          <w:lang w:val="bg-BG"/>
        </w:rPr>
        <w:t>били информирани</w:t>
      </w:r>
      <w:r w:rsidR="004062CF" w:rsidRPr="008A3EA0">
        <w:rPr>
          <w:snapToGrid w:val="0"/>
          <w:lang w:val="bg-BG"/>
        </w:rPr>
        <w:t xml:space="preserve">, че има хора в </w:t>
      </w:r>
      <w:r w:rsidR="00DE4AB5" w:rsidRPr="008A3EA0">
        <w:rPr>
          <w:snapToGrid w:val="0"/>
          <w:lang w:val="bg-BG"/>
        </w:rPr>
        <w:t xml:space="preserve">уязвимо </w:t>
      </w:r>
      <w:r w:rsidR="002344F5">
        <w:rPr>
          <w:snapToGrid w:val="0"/>
          <w:lang w:val="bg-BG"/>
        </w:rPr>
        <w:t>положение</w:t>
      </w:r>
      <w:r w:rsidR="004062CF" w:rsidRPr="008A3EA0">
        <w:rPr>
          <w:snapToGrid w:val="0"/>
          <w:lang w:val="bg-BG"/>
        </w:rPr>
        <w:t xml:space="preserve">, които не са </w:t>
      </w:r>
      <w:r w:rsidR="002344F5">
        <w:rPr>
          <w:snapToGrid w:val="0"/>
          <w:lang w:val="bg-BG"/>
        </w:rPr>
        <w:t>съпричастни към</w:t>
      </w:r>
      <w:r w:rsidR="004062CF" w:rsidRPr="008A3EA0">
        <w:rPr>
          <w:snapToGrid w:val="0"/>
          <w:lang w:val="bg-BG"/>
        </w:rPr>
        <w:t xml:space="preserve"> извършването на деяние</w:t>
      </w:r>
      <w:r w:rsidR="002344F5">
        <w:rPr>
          <w:snapToGrid w:val="0"/>
          <w:lang w:val="bg-BG"/>
        </w:rPr>
        <w:t>то</w:t>
      </w:r>
      <w:r w:rsidR="004062CF" w:rsidRPr="008A3EA0">
        <w:rPr>
          <w:snapToGrid w:val="0"/>
          <w:lang w:val="bg-BG"/>
        </w:rPr>
        <w:t xml:space="preserve">, </w:t>
      </w:r>
      <w:r w:rsidR="002344F5">
        <w:rPr>
          <w:snapToGrid w:val="0"/>
          <w:lang w:val="bg-BG"/>
        </w:rPr>
        <w:t>заради</w:t>
      </w:r>
      <w:r w:rsidR="002344F5" w:rsidRPr="008A3EA0">
        <w:rPr>
          <w:snapToGrid w:val="0"/>
          <w:lang w:val="bg-BG"/>
        </w:rPr>
        <w:t xml:space="preserve"> </w:t>
      </w:r>
      <w:r w:rsidR="004062CF" w:rsidRPr="008A3EA0">
        <w:rPr>
          <w:snapToGrid w:val="0"/>
          <w:lang w:val="bg-BG"/>
        </w:rPr>
        <w:t xml:space="preserve">което </w:t>
      </w:r>
      <w:r w:rsidR="002344F5">
        <w:rPr>
          <w:snapToGrid w:val="0"/>
          <w:lang w:val="bg-BG"/>
        </w:rPr>
        <w:t>е предприето</w:t>
      </w:r>
      <w:r w:rsidR="004062CF" w:rsidRPr="008A3EA0">
        <w:rPr>
          <w:snapToGrid w:val="0"/>
          <w:lang w:val="bg-BG"/>
        </w:rPr>
        <w:t xml:space="preserve"> </w:t>
      </w:r>
      <w:r w:rsidR="006E1BBD" w:rsidRPr="008A3EA0">
        <w:rPr>
          <w:snapToGrid w:val="0"/>
          <w:lang w:val="bg-BG"/>
        </w:rPr>
        <w:t>претърсването</w:t>
      </w:r>
      <w:r w:rsidR="004062CF" w:rsidRPr="008A3EA0">
        <w:rPr>
          <w:snapToGrid w:val="0"/>
          <w:lang w:val="bg-BG"/>
        </w:rPr>
        <w:t>.</w:t>
      </w:r>
    </w:p>
    <w:p w14:paraId="087ADCBF" w14:textId="6C521CBD" w:rsidR="004B7D04" w:rsidRPr="008A3EA0" w:rsidRDefault="004B7D04" w:rsidP="005D07E4">
      <w:pPr>
        <w:pStyle w:val="ECHRPara"/>
        <w:rPr>
          <w:snapToGrid w:val="0"/>
          <w:lang w:val="bg-BG"/>
        </w:rPr>
      </w:pPr>
      <w:r w:rsidRPr="008A3EA0">
        <w:rPr>
          <w:snapToGrid w:val="0"/>
          <w:lang w:val="fr-FR"/>
        </w:rPr>
        <w:fldChar w:fldCharType="begin"/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instrText>SEQ</w:instrText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instrText>level</w:instrText>
      </w:r>
      <w:r w:rsidRPr="008A3EA0">
        <w:rPr>
          <w:snapToGrid w:val="0"/>
          <w:lang w:val="bg-BG"/>
        </w:rPr>
        <w:instrText>0 \*</w:instrText>
      </w:r>
      <w:r w:rsidRPr="008A3EA0">
        <w:rPr>
          <w:snapToGrid w:val="0"/>
          <w:lang w:val="fr-FR"/>
        </w:rPr>
        <w:instrText>arabic</w:instrText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fldChar w:fldCharType="separate"/>
      </w:r>
      <w:r w:rsidR="005D07E4" w:rsidRPr="008A3EA0">
        <w:rPr>
          <w:noProof/>
          <w:snapToGrid w:val="0"/>
          <w:lang w:val="bg-BG"/>
        </w:rPr>
        <w:t>57</w:t>
      </w:r>
      <w:r w:rsidRPr="008A3EA0">
        <w:rPr>
          <w:snapToGrid w:val="0"/>
          <w:lang w:val="fr-FR"/>
        </w:rPr>
        <w:fldChar w:fldCharType="end"/>
      </w:r>
      <w:r w:rsidRPr="008A3EA0">
        <w:rPr>
          <w:snapToGrid w:val="0"/>
          <w:lang w:val="bg-BG"/>
        </w:rPr>
        <w:t>.</w:t>
      </w:r>
      <w:r w:rsidRPr="008A3EA0">
        <w:rPr>
          <w:snapToGrid w:val="0"/>
          <w:lang w:val="fr-FR"/>
        </w:rPr>
        <w:t>  </w:t>
      </w:r>
      <w:r w:rsidR="004062CF" w:rsidRPr="008A3EA0">
        <w:rPr>
          <w:snapToGrid w:val="0"/>
          <w:lang w:val="bg-BG"/>
        </w:rPr>
        <w:t>Съдът отбелязва и че</w:t>
      </w:r>
      <w:r w:rsidR="001B1FC4" w:rsidRPr="008A3EA0">
        <w:rPr>
          <w:snapToGrid w:val="0"/>
          <w:lang w:val="bg-BG"/>
        </w:rPr>
        <w:t xml:space="preserve"> съгласно документите по </w:t>
      </w:r>
      <w:r w:rsidR="002344F5">
        <w:rPr>
          <w:snapToGrid w:val="0"/>
          <w:lang w:val="bg-BG"/>
        </w:rPr>
        <w:t>делото</w:t>
      </w:r>
      <w:r w:rsidR="001B1FC4" w:rsidRPr="008A3EA0">
        <w:rPr>
          <w:snapToGrid w:val="0"/>
          <w:lang w:val="bg-BG"/>
        </w:rPr>
        <w:t xml:space="preserve">, жалбоподателката вече е имала силни болки в корема в нощта преди </w:t>
      </w:r>
      <w:r w:rsidR="002C5545" w:rsidRPr="008A3EA0">
        <w:rPr>
          <w:snapToGrid w:val="0"/>
          <w:lang w:val="bg-BG"/>
        </w:rPr>
        <w:t xml:space="preserve">претърсването </w:t>
      </w:r>
      <w:r w:rsidR="001B1FC4" w:rsidRPr="008A3EA0">
        <w:rPr>
          <w:snapToGrid w:val="0"/>
          <w:lang w:val="bg-BG"/>
        </w:rPr>
        <w:t xml:space="preserve">(вж. параграфи 22 и 24 по-горе) и че е </w:t>
      </w:r>
      <w:r w:rsidR="002C5545" w:rsidRPr="008A3EA0">
        <w:rPr>
          <w:snapToGrid w:val="0"/>
          <w:lang w:val="bg-BG"/>
        </w:rPr>
        <w:t xml:space="preserve">била </w:t>
      </w:r>
      <w:r w:rsidR="001B1FC4" w:rsidRPr="008A3EA0">
        <w:rPr>
          <w:snapToGrid w:val="0"/>
          <w:lang w:val="bg-BG"/>
        </w:rPr>
        <w:t xml:space="preserve">в </w:t>
      </w:r>
      <w:r w:rsidR="002C5545" w:rsidRPr="008A3EA0">
        <w:rPr>
          <w:snapToGrid w:val="0"/>
          <w:lang w:val="bg-BG"/>
        </w:rPr>
        <w:t xml:space="preserve">състояние на </w:t>
      </w:r>
      <w:r w:rsidR="001B1FC4" w:rsidRPr="008A3EA0">
        <w:rPr>
          <w:snapToGrid w:val="0"/>
          <w:lang w:val="bg-BG"/>
        </w:rPr>
        <w:t xml:space="preserve">напреднала бременност (вж. параграф 10 по-горе). Раждането на детето </w:t>
      </w:r>
      <w:r w:rsidR="002C5545" w:rsidRPr="008A3EA0">
        <w:rPr>
          <w:snapToGrid w:val="0"/>
          <w:lang w:val="bg-BG"/>
        </w:rPr>
        <w:t>ѝ</w:t>
      </w:r>
      <w:r w:rsidR="001B1FC4" w:rsidRPr="008A3EA0">
        <w:rPr>
          <w:snapToGrid w:val="0"/>
          <w:lang w:val="bg-BG"/>
        </w:rPr>
        <w:t xml:space="preserve"> се случва няколко часа след края на </w:t>
      </w:r>
      <w:r w:rsidR="002C5545" w:rsidRPr="008A3EA0">
        <w:rPr>
          <w:snapToGrid w:val="0"/>
          <w:lang w:val="bg-BG"/>
        </w:rPr>
        <w:t>претърсването</w:t>
      </w:r>
      <w:r w:rsidR="002344F5">
        <w:rPr>
          <w:snapToGrid w:val="0"/>
          <w:lang w:val="bg-BG"/>
        </w:rPr>
        <w:t xml:space="preserve"> в имота</w:t>
      </w:r>
      <w:r w:rsidR="001B1FC4" w:rsidRPr="008A3EA0">
        <w:rPr>
          <w:snapToGrid w:val="0"/>
          <w:lang w:val="bg-BG"/>
        </w:rPr>
        <w:t>. Майката и новороденото са приети в най-близкото родилно отделение и напускат болницата осем дни по-късно, в добро здраве (вж. параграф 10 по-горе).</w:t>
      </w:r>
    </w:p>
    <w:p w14:paraId="6C73399E" w14:textId="7A111DED" w:rsidR="004B7D04" w:rsidRPr="008A3EA0" w:rsidRDefault="004B7D04" w:rsidP="005D07E4">
      <w:pPr>
        <w:pStyle w:val="ECHRPara"/>
        <w:rPr>
          <w:snapToGrid w:val="0"/>
          <w:lang w:val="bg-BG"/>
        </w:rPr>
      </w:pPr>
      <w:r w:rsidRPr="008A3EA0">
        <w:rPr>
          <w:snapToGrid w:val="0"/>
          <w:lang w:val="fr-FR"/>
        </w:rPr>
        <w:fldChar w:fldCharType="begin"/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instrText>SEQ</w:instrText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instrText>level</w:instrText>
      </w:r>
      <w:r w:rsidRPr="008A3EA0">
        <w:rPr>
          <w:snapToGrid w:val="0"/>
          <w:lang w:val="bg-BG"/>
        </w:rPr>
        <w:instrText>0 \*</w:instrText>
      </w:r>
      <w:r w:rsidRPr="008A3EA0">
        <w:rPr>
          <w:snapToGrid w:val="0"/>
          <w:lang w:val="fr-FR"/>
        </w:rPr>
        <w:instrText>arabic</w:instrText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fldChar w:fldCharType="separate"/>
      </w:r>
      <w:r w:rsidR="005D07E4" w:rsidRPr="008A3EA0">
        <w:rPr>
          <w:noProof/>
          <w:snapToGrid w:val="0"/>
          <w:lang w:val="bg-BG"/>
        </w:rPr>
        <w:t>58</w:t>
      </w:r>
      <w:r w:rsidRPr="008A3EA0">
        <w:rPr>
          <w:snapToGrid w:val="0"/>
          <w:lang w:val="fr-FR"/>
        </w:rPr>
        <w:fldChar w:fldCharType="end"/>
      </w:r>
      <w:r w:rsidRPr="008A3EA0">
        <w:rPr>
          <w:snapToGrid w:val="0"/>
          <w:lang w:val="bg-BG"/>
        </w:rPr>
        <w:t>.</w:t>
      </w:r>
      <w:r w:rsidRPr="008A3EA0">
        <w:rPr>
          <w:snapToGrid w:val="0"/>
          <w:lang w:val="fr-FR"/>
        </w:rPr>
        <w:t>  </w:t>
      </w:r>
      <w:r w:rsidR="003534B8" w:rsidRPr="008A3EA0">
        <w:rPr>
          <w:snapToGrid w:val="0"/>
          <w:lang w:val="bg-BG"/>
        </w:rPr>
        <w:t xml:space="preserve">Като се имат предвид всички тези обстоятелства, Съдът счита, че оплакването на жалбоподателката, </w:t>
      </w:r>
      <w:r w:rsidR="002344F5">
        <w:rPr>
          <w:snapToGrid w:val="0"/>
          <w:lang w:val="bg-BG"/>
        </w:rPr>
        <w:t>че</w:t>
      </w:r>
      <w:r w:rsidR="003534B8" w:rsidRPr="008A3EA0">
        <w:rPr>
          <w:snapToGrid w:val="0"/>
          <w:lang w:val="bg-BG"/>
        </w:rPr>
        <w:t xml:space="preserve"> тя е била подложена на отношение, </w:t>
      </w:r>
      <w:r w:rsidR="002344F5">
        <w:rPr>
          <w:snapToGrid w:val="0"/>
          <w:lang w:val="bg-BG"/>
        </w:rPr>
        <w:t>надхвърлящо</w:t>
      </w:r>
      <w:r w:rsidR="002344F5" w:rsidRPr="008A3EA0">
        <w:rPr>
          <w:snapToGrid w:val="0"/>
          <w:lang w:val="bg-BG"/>
        </w:rPr>
        <w:t xml:space="preserve"> </w:t>
      </w:r>
      <w:r w:rsidR="008D323A" w:rsidRPr="008A3EA0">
        <w:rPr>
          <w:snapToGrid w:val="0"/>
          <w:lang w:val="bg-BG"/>
        </w:rPr>
        <w:t xml:space="preserve">минималната степен на </w:t>
      </w:r>
      <w:r w:rsidR="002344F5">
        <w:rPr>
          <w:snapToGrid w:val="0"/>
          <w:lang w:val="bg-BG"/>
        </w:rPr>
        <w:t>суровост</w:t>
      </w:r>
      <w:r w:rsidR="003534B8" w:rsidRPr="008A3EA0">
        <w:rPr>
          <w:snapToGrid w:val="0"/>
          <w:lang w:val="bg-BG"/>
        </w:rPr>
        <w:t>, необходим</w:t>
      </w:r>
      <w:r w:rsidR="008D323A" w:rsidRPr="008A3EA0">
        <w:rPr>
          <w:snapToGrid w:val="0"/>
          <w:lang w:val="bg-BG"/>
        </w:rPr>
        <w:t>а</w:t>
      </w:r>
      <w:r w:rsidR="003534B8" w:rsidRPr="008A3EA0">
        <w:rPr>
          <w:snapToGrid w:val="0"/>
          <w:lang w:val="bg-BG"/>
        </w:rPr>
        <w:t xml:space="preserve"> за прилагането на чл. 3 от Конвенцията и </w:t>
      </w:r>
      <w:r w:rsidR="002344F5">
        <w:rPr>
          <w:snapToGrid w:val="0"/>
          <w:color w:val="FF4040" w:themeColor="accent2" w:themeTint="99"/>
          <w:lang w:val="bg-BG"/>
        </w:rPr>
        <w:t xml:space="preserve"> </w:t>
      </w:r>
      <w:r w:rsidR="002344F5" w:rsidRPr="00145585">
        <w:rPr>
          <w:snapToGrid w:val="0"/>
          <w:lang w:val="bg-BG"/>
        </w:rPr>
        <w:t>от страна на</w:t>
      </w:r>
      <w:r w:rsidR="009476D9" w:rsidRPr="00145585">
        <w:rPr>
          <w:i/>
          <w:snapToGrid w:val="0"/>
          <w:lang w:val="bg-BG"/>
        </w:rPr>
        <w:t xml:space="preserve"> </w:t>
      </w:r>
      <w:r w:rsidR="009476D9" w:rsidRPr="00145585">
        <w:rPr>
          <w:snapToGrid w:val="0"/>
          <w:lang w:val="bg-BG"/>
        </w:rPr>
        <w:t>властите</w:t>
      </w:r>
      <w:r w:rsidR="003534B8" w:rsidRPr="00145585">
        <w:rPr>
          <w:snapToGrid w:val="0"/>
          <w:lang w:val="bg-BG"/>
        </w:rPr>
        <w:t>,</w:t>
      </w:r>
      <w:r w:rsidR="003534B8" w:rsidRPr="008A3EA0">
        <w:rPr>
          <w:snapToGrid w:val="0"/>
          <w:lang w:val="bg-BG"/>
        </w:rPr>
        <w:t xml:space="preserve"> не е достатъчно добре подкрепено. Следователно това оплакване е </w:t>
      </w:r>
      <w:r w:rsidR="003534B8" w:rsidRPr="00145585">
        <w:rPr>
          <w:snapToGrid w:val="0"/>
          <w:lang w:val="bg-BG"/>
        </w:rPr>
        <w:t xml:space="preserve">явно </w:t>
      </w:r>
      <w:r w:rsidR="00F768F8" w:rsidRPr="00145585">
        <w:rPr>
          <w:snapToGrid w:val="0"/>
          <w:lang w:val="bg-BG"/>
        </w:rPr>
        <w:t>необосновано</w:t>
      </w:r>
      <w:r w:rsidR="003534B8" w:rsidRPr="00F768F8">
        <w:rPr>
          <w:snapToGrid w:val="0"/>
          <w:lang w:val="bg-BG"/>
        </w:rPr>
        <w:t xml:space="preserve"> </w:t>
      </w:r>
      <w:r w:rsidR="003534B8" w:rsidRPr="008A3EA0">
        <w:rPr>
          <w:snapToGrid w:val="0"/>
          <w:lang w:val="bg-BG"/>
        </w:rPr>
        <w:t>и трябва да бъде отхвърлено съгласно чл. 35</w:t>
      </w:r>
      <w:r w:rsidRPr="008A3EA0">
        <w:rPr>
          <w:snapToGrid w:val="0"/>
          <w:lang w:val="bg-BG"/>
        </w:rPr>
        <w:t xml:space="preserve"> §§</w:t>
      </w:r>
      <w:r w:rsidRPr="008A3EA0">
        <w:rPr>
          <w:snapToGrid w:val="0"/>
          <w:lang w:val="fr-FR"/>
        </w:rPr>
        <w:t> </w:t>
      </w:r>
      <w:r w:rsidRPr="008A3EA0">
        <w:rPr>
          <w:snapToGrid w:val="0"/>
          <w:lang w:val="bg-BG"/>
        </w:rPr>
        <w:t>3</w:t>
      </w:r>
      <w:r w:rsidRPr="008A3EA0">
        <w:rPr>
          <w:snapToGrid w:val="0"/>
          <w:lang w:val="fr-FR"/>
        </w:rPr>
        <w:t> </w:t>
      </w:r>
      <w:r w:rsidRPr="008A3EA0">
        <w:rPr>
          <w:lang w:val="fr-FR"/>
        </w:rPr>
        <w:t>a</w:t>
      </w:r>
      <w:r w:rsidRPr="008A3EA0">
        <w:rPr>
          <w:lang w:val="bg-BG"/>
        </w:rPr>
        <w:t xml:space="preserve">) </w:t>
      </w:r>
      <w:r w:rsidR="00F55FCF" w:rsidRPr="008A3EA0">
        <w:rPr>
          <w:snapToGrid w:val="0"/>
          <w:lang w:val="bg-BG"/>
        </w:rPr>
        <w:t>и</w:t>
      </w:r>
      <w:r w:rsidRPr="008A3EA0">
        <w:rPr>
          <w:snapToGrid w:val="0"/>
          <w:lang w:val="bg-BG"/>
        </w:rPr>
        <w:t xml:space="preserve"> 4 </w:t>
      </w:r>
      <w:r w:rsidR="00F55FCF" w:rsidRPr="008A3EA0">
        <w:rPr>
          <w:snapToGrid w:val="0"/>
          <w:lang w:val="bg-BG"/>
        </w:rPr>
        <w:t>от Конвенцията.</w:t>
      </w:r>
    </w:p>
    <w:p w14:paraId="1B764D64" w14:textId="46B90DE7" w:rsidR="004B7D04" w:rsidRPr="008A3EA0" w:rsidRDefault="004B7D04" w:rsidP="005D07E4">
      <w:pPr>
        <w:pStyle w:val="ECHRPara"/>
        <w:rPr>
          <w:snapToGrid w:val="0"/>
          <w:lang w:val="bg-BG"/>
        </w:rPr>
      </w:pPr>
      <w:r w:rsidRPr="008A3EA0">
        <w:rPr>
          <w:snapToGrid w:val="0"/>
          <w:lang w:val="fr-FR"/>
        </w:rPr>
        <w:fldChar w:fldCharType="begin"/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instrText>SEQ</w:instrText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instrText>level</w:instrText>
      </w:r>
      <w:r w:rsidRPr="008A3EA0">
        <w:rPr>
          <w:snapToGrid w:val="0"/>
          <w:lang w:val="bg-BG"/>
        </w:rPr>
        <w:instrText>0 \*</w:instrText>
      </w:r>
      <w:r w:rsidRPr="008A3EA0">
        <w:rPr>
          <w:snapToGrid w:val="0"/>
          <w:lang w:val="fr-FR"/>
        </w:rPr>
        <w:instrText>arabic</w:instrText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fldChar w:fldCharType="separate"/>
      </w:r>
      <w:r w:rsidR="005D07E4" w:rsidRPr="008A3EA0">
        <w:rPr>
          <w:noProof/>
          <w:snapToGrid w:val="0"/>
          <w:lang w:val="bg-BG"/>
        </w:rPr>
        <w:t>59</w:t>
      </w:r>
      <w:r w:rsidRPr="008A3EA0">
        <w:rPr>
          <w:snapToGrid w:val="0"/>
          <w:lang w:val="fr-FR"/>
        </w:rPr>
        <w:fldChar w:fldCharType="end"/>
      </w:r>
      <w:r w:rsidRPr="008A3EA0">
        <w:rPr>
          <w:snapToGrid w:val="0"/>
          <w:lang w:val="bg-BG"/>
        </w:rPr>
        <w:t>.</w:t>
      </w:r>
      <w:r w:rsidRPr="008A3EA0">
        <w:rPr>
          <w:snapToGrid w:val="0"/>
          <w:lang w:val="fr-FR"/>
        </w:rPr>
        <w:t>  </w:t>
      </w:r>
      <w:r w:rsidR="00F55FCF" w:rsidRPr="008A3EA0">
        <w:rPr>
          <w:snapToGrid w:val="0"/>
          <w:lang w:val="bg-BG"/>
        </w:rPr>
        <w:t xml:space="preserve">Като се позовава на </w:t>
      </w:r>
      <w:r w:rsidR="00F55FCF" w:rsidRPr="001355F4">
        <w:rPr>
          <w:snapToGrid w:val="0"/>
          <w:lang w:val="bg-BG"/>
        </w:rPr>
        <w:t>процедурн</w:t>
      </w:r>
      <w:r w:rsidR="009058D5" w:rsidRPr="001355F4">
        <w:rPr>
          <w:snapToGrid w:val="0"/>
          <w:lang w:val="bg-BG"/>
        </w:rPr>
        <w:t xml:space="preserve">ата </w:t>
      </w:r>
      <w:r w:rsidR="009058D5" w:rsidRPr="008A3EA0">
        <w:rPr>
          <w:snapToGrid w:val="0"/>
          <w:lang w:val="bg-BG"/>
        </w:rPr>
        <w:t>част</w:t>
      </w:r>
      <w:r w:rsidR="00F55FCF" w:rsidRPr="008A3EA0">
        <w:rPr>
          <w:snapToGrid w:val="0"/>
          <w:lang w:val="bg-BG"/>
        </w:rPr>
        <w:t xml:space="preserve"> на чл. 3, жалбоподателката се оплаква и от липсата на </w:t>
      </w:r>
      <w:r w:rsidR="00E209DA" w:rsidRPr="008A3EA0">
        <w:rPr>
          <w:snapToGrid w:val="0"/>
          <w:lang w:val="bg-BG"/>
        </w:rPr>
        <w:t xml:space="preserve">ефективно </w:t>
      </w:r>
      <w:r w:rsidR="00F55FCF" w:rsidRPr="008A3EA0">
        <w:rPr>
          <w:snapToGrid w:val="0"/>
          <w:lang w:val="bg-BG"/>
        </w:rPr>
        <w:t>разследване на събитията от 8</w:t>
      </w:r>
      <w:r w:rsidR="002344F5">
        <w:rPr>
          <w:snapToGrid w:val="0"/>
          <w:lang w:val="bg-BG"/>
        </w:rPr>
        <w:t xml:space="preserve"> март</w:t>
      </w:r>
      <w:r w:rsidR="001355F4">
        <w:rPr>
          <w:snapToGrid w:val="0"/>
          <w:lang w:val="bg-BG"/>
        </w:rPr>
        <w:t xml:space="preserve"> </w:t>
      </w:r>
      <w:r w:rsidR="00F55FCF" w:rsidRPr="008A3EA0">
        <w:rPr>
          <w:snapToGrid w:val="0"/>
          <w:lang w:val="bg-BG"/>
        </w:rPr>
        <w:t>2007 г.</w:t>
      </w:r>
    </w:p>
    <w:p w14:paraId="2483A85B" w14:textId="44571FD3" w:rsidR="004B7D04" w:rsidRPr="008A3EA0" w:rsidRDefault="004B7D04" w:rsidP="005D07E4">
      <w:pPr>
        <w:pStyle w:val="ECHRPara"/>
        <w:rPr>
          <w:snapToGrid w:val="0"/>
          <w:lang w:val="bg-BG"/>
        </w:rPr>
      </w:pPr>
      <w:r w:rsidRPr="008A3EA0">
        <w:rPr>
          <w:snapToGrid w:val="0"/>
          <w:lang w:val="fr-FR"/>
        </w:rPr>
        <w:fldChar w:fldCharType="begin"/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instrText>SEQ</w:instrText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instrText>level</w:instrText>
      </w:r>
      <w:r w:rsidRPr="008A3EA0">
        <w:rPr>
          <w:snapToGrid w:val="0"/>
          <w:lang w:val="bg-BG"/>
        </w:rPr>
        <w:instrText>0 \*</w:instrText>
      </w:r>
      <w:r w:rsidRPr="008A3EA0">
        <w:rPr>
          <w:snapToGrid w:val="0"/>
          <w:lang w:val="fr-FR"/>
        </w:rPr>
        <w:instrText>arabic</w:instrText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fldChar w:fldCharType="separate"/>
      </w:r>
      <w:r w:rsidR="005D07E4" w:rsidRPr="008A3EA0">
        <w:rPr>
          <w:noProof/>
          <w:snapToGrid w:val="0"/>
          <w:lang w:val="bg-BG"/>
        </w:rPr>
        <w:t>60</w:t>
      </w:r>
      <w:r w:rsidRPr="008A3EA0">
        <w:rPr>
          <w:snapToGrid w:val="0"/>
          <w:lang w:val="fr-FR"/>
        </w:rPr>
        <w:fldChar w:fldCharType="end"/>
      </w:r>
      <w:r w:rsidRPr="008A3EA0">
        <w:rPr>
          <w:snapToGrid w:val="0"/>
          <w:lang w:val="bg-BG"/>
        </w:rPr>
        <w:t>.</w:t>
      </w:r>
      <w:r w:rsidRPr="008A3EA0">
        <w:rPr>
          <w:snapToGrid w:val="0"/>
          <w:lang w:val="fr-FR"/>
        </w:rPr>
        <w:t>  </w:t>
      </w:r>
      <w:r w:rsidR="00BD6975" w:rsidRPr="008A3EA0">
        <w:rPr>
          <w:snapToGrid w:val="0"/>
          <w:lang w:val="bg-BG"/>
        </w:rPr>
        <w:t xml:space="preserve">Съдът напомня, че когато </w:t>
      </w:r>
      <w:r w:rsidR="009476D9" w:rsidRPr="001355F4">
        <w:rPr>
          <w:snapToGrid w:val="0"/>
          <w:lang w:val="bg-BG"/>
        </w:rPr>
        <w:t>дадено лице</w:t>
      </w:r>
      <w:r w:rsidR="009476D9">
        <w:rPr>
          <w:snapToGrid w:val="0"/>
          <w:lang w:val="bg-BG"/>
        </w:rPr>
        <w:t xml:space="preserve"> заяви по </w:t>
      </w:r>
      <w:r w:rsidR="009476D9" w:rsidRPr="001355F4">
        <w:rPr>
          <w:snapToGrid w:val="0"/>
          <w:lang w:val="bg-BG"/>
        </w:rPr>
        <w:t>доказуем</w:t>
      </w:r>
      <w:r w:rsidR="009476D9">
        <w:rPr>
          <w:snapToGrid w:val="0"/>
          <w:lang w:val="bg-BG"/>
        </w:rPr>
        <w:t xml:space="preserve"> </w:t>
      </w:r>
      <w:r w:rsidR="00BD6975" w:rsidRPr="008A3EA0">
        <w:rPr>
          <w:snapToGrid w:val="0"/>
          <w:lang w:val="bg-BG"/>
        </w:rPr>
        <w:t>начин, че е понесъл от страна на полиц</w:t>
      </w:r>
      <w:r w:rsidR="002344F5">
        <w:rPr>
          <w:snapToGrid w:val="0"/>
          <w:lang w:val="bg-BG"/>
        </w:rPr>
        <w:t>ейски или други</w:t>
      </w:r>
      <w:r w:rsidR="001355F4">
        <w:rPr>
          <w:snapToGrid w:val="0"/>
          <w:lang w:val="bg-BG"/>
        </w:rPr>
        <w:t xml:space="preserve"> </w:t>
      </w:r>
      <w:r w:rsidR="00BD6975" w:rsidRPr="008A3EA0">
        <w:rPr>
          <w:snapToGrid w:val="0"/>
          <w:lang w:val="bg-BG"/>
        </w:rPr>
        <w:t>държавн</w:t>
      </w:r>
      <w:r w:rsidR="002344F5">
        <w:rPr>
          <w:snapToGrid w:val="0"/>
          <w:lang w:val="bg-BG"/>
        </w:rPr>
        <w:t>и служители</w:t>
      </w:r>
      <w:r w:rsidR="00BD6975" w:rsidRPr="008A3EA0">
        <w:rPr>
          <w:snapToGrid w:val="0"/>
          <w:lang w:val="bg-BG"/>
        </w:rPr>
        <w:t xml:space="preserve">, </w:t>
      </w:r>
      <w:r w:rsidR="009476D9" w:rsidRPr="001355F4">
        <w:rPr>
          <w:snapToGrid w:val="0"/>
          <w:lang w:val="bg-BG"/>
        </w:rPr>
        <w:t>нечовешко или унизително отношение по смисъла на чл.3</w:t>
      </w:r>
      <w:r w:rsidR="00BD6975" w:rsidRPr="008A3EA0">
        <w:rPr>
          <w:snapToGrid w:val="0"/>
          <w:lang w:val="bg-BG"/>
        </w:rPr>
        <w:t xml:space="preserve">, тази разпоредба по подразбиране изисква да бъде проведено </w:t>
      </w:r>
      <w:r w:rsidR="00E209DA" w:rsidRPr="008A3EA0">
        <w:rPr>
          <w:snapToGrid w:val="0"/>
          <w:lang w:val="bg-BG"/>
        </w:rPr>
        <w:t xml:space="preserve">ефективно </w:t>
      </w:r>
      <w:r w:rsidR="00BD6975" w:rsidRPr="009E7F92">
        <w:rPr>
          <w:snapToGrid w:val="0"/>
          <w:lang w:val="bg-BG"/>
        </w:rPr>
        <w:t>официално</w:t>
      </w:r>
      <w:r w:rsidR="00BD6975" w:rsidRPr="008A3EA0">
        <w:rPr>
          <w:snapToGrid w:val="0"/>
          <w:lang w:val="bg-BG"/>
        </w:rPr>
        <w:t xml:space="preserve"> разследване. То трябва да доведе до разкриване и наказване на </w:t>
      </w:r>
      <w:r w:rsidR="009476D9" w:rsidRPr="001355F4">
        <w:rPr>
          <w:snapToGrid w:val="0"/>
          <w:lang w:val="bg-BG"/>
        </w:rPr>
        <w:t>отговорните</w:t>
      </w:r>
      <w:r w:rsidR="009476D9" w:rsidRPr="001355F4">
        <w:rPr>
          <w:snapToGrid w:val="0"/>
          <w:color w:val="FF4040" w:themeColor="accent2" w:themeTint="99"/>
          <w:lang w:val="bg-BG"/>
        </w:rPr>
        <w:t xml:space="preserve"> </w:t>
      </w:r>
      <w:r w:rsidR="00BD6975" w:rsidRPr="008A3EA0">
        <w:rPr>
          <w:snapToGrid w:val="0"/>
          <w:lang w:val="bg-BG"/>
        </w:rPr>
        <w:t xml:space="preserve">лица </w:t>
      </w:r>
      <w:r w:rsidRPr="008A3EA0">
        <w:rPr>
          <w:snapToGrid w:val="0"/>
          <w:lang w:val="bg-BG"/>
        </w:rPr>
        <w:t>(</w:t>
      </w:r>
      <w:r w:rsidR="00BD6975" w:rsidRPr="008A3EA0">
        <w:rPr>
          <w:snapToGrid w:val="0"/>
          <w:lang w:val="bg-BG"/>
        </w:rPr>
        <w:t xml:space="preserve">вж. </w:t>
      </w:r>
      <w:proofErr w:type="spellStart"/>
      <w:r w:rsidRPr="008A3EA0">
        <w:rPr>
          <w:i/>
          <w:snapToGrid w:val="0"/>
          <w:lang w:val="fr-FR"/>
        </w:rPr>
        <w:t>Labita</w:t>
      </w:r>
      <w:proofErr w:type="spellEnd"/>
      <w:r w:rsidRPr="008A3EA0">
        <w:rPr>
          <w:snapToGrid w:val="0"/>
          <w:lang w:val="bg-BG"/>
        </w:rPr>
        <w:t xml:space="preserve">, </w:t>
      </w:r>
      <w:r w:rsidR="00BD6975" w:rsidRPr="008A3EA0">
        <w:rPr>
          <w:snapToGrid w:val="0"/>
          <w:lang w:val="bg-BG"/>
        </w:rPr>
        <w:t>цитирано по-горе</w:t>
      </w:r>
      <w:r w:rsidRPr="008A3EA0">
        <w:rPr>
          <w:snapToGrid w:val="0"/>
          <w:lang w:val="bg-BG"/>
        </w:rPr>
        <w:t>, § 131).</w:t>
      </w:r>
    </w:p>
    <w:p w14:paraId="69DE7948" w14:textId="3895FC28" w:rsidR="004B7D04" w:rsidRPr="008A3EA0" w:rsidRDefault="004B7D04" w:rsidP="005D07E4">
      <w:pPr>
        <w:pStyle w:val="ECHRPara"/>
        <w:rPr>
          <w:snapToGrid w:val="0"/>
          <w:lang w:val="bg-BG"/>
        </w:rPr>
      </w:pPr>
      <w:r w:rsidRPr="008A3EA0">
        <w:rPr>
          <w:snapToGrid w:val="0"/>
          <w:lang w:val="fr-FR"/>
        </w:rPr>
        <w:fldChar w:fldCharType="begin"/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instrText>SEQ</w:instrText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instrText>level</w:instrText>
      </w:r>
      <w:r w:rsidRPr="008A3EA0">
        <w:rPr>
          <w:snapToGrid w:val="0"/>
          <w:lang w:val="bg-BG"/>
        </w:rPr>
        <w:instrText>0 \*</w:instrText>
      </w:r>
      <w:r w:rsidRPr="008A3EA0">
        <w:rPr>
          <w:snapToGrid w:val="0"/>
          <w:lang w:val="fr-FR"/>
        </w:rPr>
        <w:instrText>arabic</w:instrText>
      </w:r>
      <w:r w:rsidRPr="008A3EA0">
        <w:rPr>
          <w:snapToGrid w:val="0"/>
          <w:lang w:val="bg-BG"/>
        </w:rPr>
        <w:instrText xml:space="preserve"> </w:instrText>
      </w:r>
      <w:r w:rsidRPr="008A3EA0">
        <w:rPr>
          <w:snapToGrid w:val="0"/>
          <w:lang w:val="fr-FR"/>
        </w:rPr>
        <w:fldChar w:fldCharType="separate"/>
      </w:r>
      <w:r w:rsidR="005D07E4" w:rsidRPr="008A3EA0">
        <w:rPr>
          <w:noProof/>
          <w:snapToGrid w:val="0"/>
          <w:lang w:val="bg-BG"/>
        </w:rPr>
        <w:t>61</w:t>
      </w:r>
      <w:r w:rsidRPr="008A3EA0">
        <w:rPr>
          <w:snapToGrid w:val="0"/>
          <w:lang w:val="fr-FR"/>
        </w:rPr>
        <w:fldChar w:fldCharType="end"/>
      </w:r>
      <w:r w:rsidRPr="008A3EA0">
        <w:rPr>
          <w:snapToGrid w:val="0"/>
          <w:lang w:val="bg-BG"/>
        </w:rPr>
        <w:t>.</w:t>
      </w:r>
      <w:r w:rsidRPr="008A3EA0">
        <w:rPr>
          <w:snapToGrid w:val="0"/>
          <w:lang w:val="fr-FR"/>
        </w:rPr>
        <w:t>  </w:t>
      </w:r>
      <w:r w:rsidR="009B5CC9" w:rsidRPr="008A3EA0">
        <w:rPr>
          <w:snapToGrid w:val="0"/>
          <w:lang w:val="bg-BG"/>
        </w:rPr>
        <w:t xml:space="preserve">Позовавайки се на фактите по делото, Съдът </w:t>
      </w:r>
      <w:r w:rsidR="009E7F92" w:rsidRPr="00B32CC0">
        <w:rPr>
          <w:snapToGrid w:val="0"/>
          <w:lang w:val="bg-BG"/>
        </w:rPr>
        <w:t>установи</w:t>
      </w:r>
      <w:r w:rsidR="009B5CC9" w:rsidRPr="00B32CC0">
        <w:rPr>
          <w:snapToGrid w:val="0"/>
          <w:lang w:val="bg-BG"/>
        </w:rPr>
        <w:t>,</w:t>
      </w:r>
      <w:r w:rsidR="009B5CC9" w:rsidRPr="008A3EA0">
        <w:rPr>
          <w:snapToGrid w:val="0"/>
          <w:lang w:val="bg-BG"/>
        </w:rPr>
        <w:t xml:space="preserve"> че жалбоподателката е подала жалба в прокуратурата относно събитията от 8</w:t>
      </w:r>
      <w:r w:rsidR="002344F5">
        <w:rPr>
          <w:snapToGrid w:val="0"/>
          <w:lang w:val="bg-BG"/>
        </w:rPr>
        <w:t xml:space="preserve"> март</w:t>
      </w:r>
      <w:r w:rsidR="00B32CC0">
        <w:rPr>
          <w:snapToGrid w:val="0"/>
          <w:lang w:val="bg-BG"/>
        </w:rPr>
        <w:t xml:space="preserve"> </w:t>
      </w:r>
      <w:r w:rsidR="009B5CC9" w:rsidRPr="008A3EA0">
        <w:rPr>
          <w:snapToGrid w:val="0"/>
          <w:lang w:val="bg-BG"/>
        </w:rPr>
        <w:t>2007 г.</w:t>
      </w:r>
      <w:r w:rsidR="005A0D5E" w:rsidRPr="008A3EA0">
        <w:rPr>
          <w:snapToGrid w:val="0"/>
          <w:lang w:val="bg-BG"/>
        </w:rPr>
        <w:t xml:space="preserve"> на 30</w:t>
      </w:r>
      <w:r w:rsidR="002344F5">
        <w:rPr>
          <w:snapToGrid w:val="0"/>
          <w:lang w:val="bg-BG"/>
        </w:rPr>
        <w:t xml:space="preserve"> октомври</w:t>
      </w:r>
      <w:r w:rsidR="00B32CC0">
        <w:rPr>
          <w:snapToGrid w:val="0"/>
          <w:lang w:val="bg-BG"/>
        </w:rPr>
        <w:t xml:space="preserve"> </w:t>
      </w:r>
      <w:r w:rsidR="005A0D5E" w:rsidRPr="008A3EA0">
        <w:rPr>
          <w:snapToGrid w:val="0"/>
          <w:lang w:val="bg-BG"/>
        </w:rPr>
        <w:t>2009 г., две години и половина по-късно</w:t>
      </w:r>
      <w:r w:rsidR="002344F5">
        <w:rPr>
          <w:snapToGrid w:val="0"/>
          <w:lang w:val="bg-BG"/>
        </w:rPr>
        <w:t>,</w:t>
      </w:r>
      <w:r w:rsidR="005A0D5E" w:rsidRPr="008A3EA0">
        <w:rPr>
          <w:snapToGrid w:val="0"/>
          <w:lang w:val="bg-BG"/>
        </w:rPr>
        <w:t xml:space="preserve"> и че до тази дата тя не е </w:t>
      </w:r>
      <w:r w:rsidR="009E7F92" w:rsidRPr="00B32CC0">
        <w:rPr>
          <w:snapToGrid w:val="0"/>
          <w:lang w:val="bg-BG"/>
        </w:rPr>
        <w:t>правила</w:t>
      </w:r>
      <w:r w:rsidR="005A0D5E" w:rsidRPr="008A3EA0">
        <w:rPr>
          <w:snapToGrid w:val="0"/>
          <w:lang w:val="bg-BG"/>
        </w:rPr>
        <w:t xml:space="preserve"> подобно оплакване по време на разпитите си, проведени от следователите и пред съдилищата в рамките на наказателното производство срещу съпруга </w:t>
      </w:r>
      <w:r w:rsidR="000E46E4" w:rsidRPr="008A3EA0">
        <w:rPr>
          <w:snapToGrid w:val="0"/>
          <w:lang w:val="bg-BG"/>
        </w:rPr>
        <w:t>ѝ</w:t>
      </w:r>
      <w:r w:rsidR="005A0D5E" w:rsidRPr="008A3EA0">
        <w:rPr>
          <w:snapToGrid w:val="0"/>
          <w:lang w:val="bg-BG"/>
        </w:rPr>
        <w:t xml:space="preserve"> </w:t>
      </w:r>
      <w:r w:rsidRPr="008A3EA0">
        <w:rPr>
          <w:snapToGrid w:val="0"/>
          <w:lang w:val="bg-BG"/>
        </w:rPr>
        <w:t>(</w:t>
      </w:r>
      <w:r w:rsidR="005A0D5E" w:rsidRPr="008A3EA0">
        <w:rPr>
          <w:snapToGrid w:val="0"/>
          <w:lang w:val="bg-BG"/>
        </w:rPr>
        <w:t>вж. параграфи 11, 22 и 24 по-горе</w:t>
      </w:r>
      <w:r w:rsidRPr="008A3EA0">
        <w:rPr>
          <w:snapToGrid w:val="0"/>
          <w:lang w:val="bg-BG"/>
        </w:rPr>
        <w:t xml:space="preserve">). </w:t>
      </w:r>
      <w:r w:rsidR="005A0D5E" w:rsidRPr="008A3EA0">
        <w:rPr>
          <w:snapToGrid w:val="0"/>
          <w:lang w:val="bg-BG"/>
        </w:rPr>
        <w:t>В жалбата си</w:t>
      </w:r>
      <w:r w:rsidR="0081754E" w:rsidRPr="008A3EA0">
        <w:rPr>
          <w:snapToGrid w:val="0"/>
          <w:lang w:val="bg-BG"/>
        </w:rPr>
        <w:t xml:space="preserve">, тя поставя под въпрос </w:t>
      </w:r>
      <w:r w:rsidR="00E743AD" w:rsidRPr="008A3EA0">
        <w:rPr>
          <w:snapToGrid w:val="0"/>
          <w:lang w:val="bg-BG"/>
        </w:rPr>
        <w:t>най-вече действията на директорката на местното ДГС, както и на останалите държавни служители, които са в основата на провеждането на въпросн</w:t>
      </w:r>
      <w:r w:rsidR="000E46E4" w:rsidRPr="008A3EA0">
        <w:rPr>
          <w:snapToGrid w:val="0"/>
          <w:lang w:val="bg-BG"/>
        </w:rPr>
        <w:t>ото претърсване</w:t>
      </w:r>
      <w:r w:rsidR="0037130E">
        <w:rPr>
          <w:snapToGrid w:val="0"/>
          <w:lang w:val="bg-BG"/>
        </w:rPr>
        <w:t xml:space="preserve"> </w:t>
      </w:r>
      <w:r w:rsidR="00E743AD" w:rsidRPr="008A3EA0">
        <w:rPr>
          <w:snapToGrid w:val="0"/>
          <w:lang w:val="bg-BG"/>
        </w:rPr>
        <w:t xml:space="preserve">(вж. параграф 11 по-горе). Жалбата й е разгледана без забавяне от прокуратурата, която, след като взема под внимание всички доказателства, които са представени, както и съдържащите се в преписката по наказателното производство срещу съпруга </w:t>
      </w:r>
      <w:r w:rsidR="000E46E4" w:rsidRPr="008A3EA0">
        <w:rPr>
          <w:snapToGrid w:val="0"/>
          <w:lang w:val="bg-BG"/>
        </w:rPr>
        <w:t>ѝ</w:t>
      </w:r>
      <w:r w:rsidR="00E743AD" w:rsidRPr="008A3EA0">
        <w:rPr>
          <w:snapToGrid w:val="0"/>
          <w:lang w:val="bg-BG"/>
        </w:rPr>
        <w:t xml:space="preserve">, установява, че действията на замесените служители не съставляват престъпление. </w:t>
      </w:r>
      <w:r w:rsidR="00677761" w:rsidRPr="008A3EA0">
        <w:rPr>
          <w:snapToGrid w:val="0"/>
          <w:lang w:val="bg-BG"/>
        </w:rPr>
        <w:t xml:space="preserve">Жалбоподателката е упражнила правото си да обжалва първоначалното </w:t>
      </w:r>
      <w:r w:rsidR="000E46E4" w:rsidRPr="008A3EA0">
        <w:rPr>
          <w:snapToGrid w:val="0"/>
          <w:lang w:val="bg-BG"/>
        </w:rPr>
        <w:t>постановление</w:t>
      </w:r>
      <w:r w:rsidR="00677761" w:rsidRPr="008A3EA0">
        <w:rPr>
          <w:snapToGrid w:val="0"/>
          <w:lang w:val="bg-BG"/>
        </w:rPr>
        <w:t xml:space="preserve">, но жалбите </w:t>
      </w:r>
      <w:r w:rsidR="000E46E4" w:rsidRPr="008A3EA0">
        <w:rPr>
          <w:snapToGrid w:val="0"/>
          <w:lang w:val="bg-BG"/>
        </w:rPr>
        <w:t>ѝ</w:t>
      </w:r>
      <w:r w:rsidR="00677761" w:rsidRPr="008A3EA0">
        <w:rPr>
          <w:snapToGrid w:val="0"/>
          <w:lang w:val="bg-BG"/>
        </w:rPr>
        <w:t xml:space="preserve"> са отхвърлени поради липса на правно основание от всички прокурори, които се произнася</w:t>
      </w:r>
      <w:r w:rsidR="006120B1" w:rsidRPr="008A3EA0">
        <w:rPr>
          <w:snapToGrid w:val="0"/>
          <w:lang w:val="bg-BG"/>
        </w:rPr>
        <w:t>т</w:t>
      </w:r>
      <w:r w:rsidR="00677761" w:rsidRPr="008A3EA0">
        <w:rPr>
          <w:snapToGrid w:val="0"/>
          <w:lang w:val="bg-BG"/>
        </w:rPr>
        <w:t xml:space="preserve"> по </w:t>
      </w:r>
      <w:r w:rsidR="000E46E4" w:rsidRPr="008A3EA0">
        <w:rPr>
          <w:snapToGrid w:val="0"/>
          <w:lang w:val="bg-BG"/>
        </w:rPr>
        <w:t>тях</w:t>
      </w:r>
      <w:r w:rsidR="00677761" w:rsidRPr="008A3EA0">
        <w:rPr>
          <w:snapToGrid w:val="0"/>
          <w:lang w:val="bg-BG"/>
        </w:rPr>
        <w:t xml:space="preserve"> (вж. параграфи 13-16 по-горе). </w:t>
      </w:r>
      <w:r w:rsidR="00CD1C28" w:rsidRPr="008A3EA0">
        <w:rPr>
          <w:snapToGrid w:val="0"/>
          <w:lang w:val="bg-BG"/>
        </w:rPr>
        <w:t xml:space="preserve">Като отчита всички тези елементи, Съдът не поставя под въпрос заключенията на прокурорите. Той счита, че </w:t>
      </w:r>
      <w:r w:rsidR="00C476D9" w:rsidRPr="008A3EA0">
        <w:rPr>
          <w:snapToGrid w:val="0"/>
          <w:lang w:val="bg-BG"/>
        </w:rPr>
        <w:t xml:space="preserve">фактите в случая </w:t>
      </w:r>
      <w:r w:rsidR="002344F5">
        <w:rPr>
          <w:snapToGrid w:val="0"/>
          <w:lang w:val="bg-BG"/>
        </w:rPr>
        <w:t xml:space="preserve">явно </w:t>
      </w:r>
      <w:r w:rsidR="00C476D9" w:rsidRPr="008A3EA0">
        <w:rPr>
          <w:snapToGrid w:val="0"/>
          <w:lang w:val="bg-BG"/>
        </w:rPr>
        <w:t xml:space="preserve">не доказват никакво нарушение на чл. 3 от Конвенцията, в </w:t>
      </w:r>
      <w:r w:rsidR="00C476D9" w:rsidRPr="00B32CC0">
        <w:rPr>
          <w:snapToGrid w:val="0"/>
          <w:lang w:val="bg-BG"/>
        </w:rPr>
        <w:t>процедурн</w:t>
      </w:r>
      <w:r w:rsidR="0071774B" w:rsidRPr="00B32CC0">
        <w:rPr>
          <w:snapToGrid w:val="0"/>
          <w:lang w:val="bg-BG"/>
        </w:rPr>
        <w:t>ата</w:t>
      </w:r>
      <w:r w:rsidR="002344F5" w:rsidRPr="00B32CC0">
        <w:rPr>
          <w:snapToGrid w:val="0"/>
          <w:lang w:val="bg-BG"/>
        </w:rPr>
        <w:t xml:space="preserve"> </w:t>
      </w:r>
      <w:r w:rsidR="002344F5">
        <w:rPr>
          <w:snapToGrid w:val="0"/>
          <w:lang w:val="bg-BG"/>
        </w:rPr>
        <w:t>му</w:t>
      </w:r>
      <w:r w:rsidR="00C476D9" w:rsidRPr="008A3EA0">
        <w:rPr>
          <w:snapToGrid w:val="0"/>
          <w:lang w:val="bg-BG"/>
        </w:rPr>
        <w:t xml:space="preserve"> </w:t>
      </w:r>
      <w:r w:rsidR="0071774B" w:rsidRPr="008A3EA0">
        <w:rPr>
          <w:snapToGrid w:val="0"/>
          <w:lang w:val="bg-BG"/>
        </w:rPr>
        <w:t>част</w:t>
      </w:r>
      <w:r w:rsidR="00C476D9" w:rsidRPr="008A3EA0">
        <w:rPr>
          <w:snapToGrid w:val="0"/>
          <w:lang w:val="bg-BG"/>
        </w:rPr>
        <w:t>.</w:t>
      </w:r>
    </w:p>
    <w:p w14:paraId="16DFB146" w14:textId="4B2E4124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62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C476D9" w:rsidRPr="008A3EA0">
        <w:rPr>
          <w:lang w:val="bg-BG"/>
        </w:rPr>
        <w:t xml:space="preserve">Следователно, </w:t>
      </w:r>
      <w:r w:rsidR="002344F5">
        <w:rPr>
          <w:lang w:val="bg-BG"/>
        </w:rPr>
        <w:t>това оплакване</w:t>
      </w:r>
      <w:r w:rsidR="00C476D9" w:rsidRPr="008A3EA0">
        <w:rPr>
          <w:lang w:val="bg-BG"/>
        </w:rPr>
        <w:t xml:space="preserve"> също е явно </w:t>
      </w:r>
      <w:r w:rsidR="000E46E4" w:rsidRPr="008A3EA0">
        <w:rPr>
          <w:lang w:val="bg-BG"/>
        </w:rPr>
        <w:t>необоснован</w:t>
      </w:r>
      <w:r w:rsidR="002344F5">
        <w:rPr>
          <w:lang w:val="bg-BG"/>
        </w:rPr>
        <w:t>о</w:t>
      </w:r>
      <w:r w:rsidR="000E46E4" w:rsidRPr="008A3EA0">
        <w:rPr>
          <w:lang w:val="bg-BG"/>
        </w:rPr>
        <w:t xml:space="preserve"> </w:t>
      </w:r>
      <w:r w:rsidR="00C476D9" w:rsidRPr="008A3EA0">
        <w:rPr>
          <w:lang w:val="bg-BG"/>
        </w:rPr>
        <w:t>и трябва да бъде отхвърлен</w:t>
      </w:r>
      <w:r w:rsidR="002344F5">
        <w:rPr>
          <w:lang w:val="bg-BG"/>
        </w:rPr>
        <w:t>о</w:t>
      </w:r>
      <w:r w:rsidR="00C476D9" w:rsidRPr="008A3EA0">
        <w:rPr>
          <w:lang w:val="bg-BG"/>
        </w:rPr>
        <w:t xml:space="preserve"> съгласно чл. 35 </w:t>
      </w:r>
      <w:r w:rsidRPr="008A3EA0">
        <w:rPr>
          <w:lang w:val="bg-BG"/>
        </w:rPr>
        <w:t>§§</w:t>
      </w:r>
      <w:r w:rsidRPr="008A3EA0">
        <w:rPr>
          <w:lang w:val="fr-FR"/>
        </w:rPr>
        <w:t> </w:t>
      </w:r>
      <w:r w:rsidRPr="008A3EA0">
        <w:rPr>
          <w:lang w:val="bg-BG"/>
        </w:rPr>
        <w:t>3</w:t>
      </w:r>
      <w:r w:rsidRPr="008A3EA0">
        <w:rPr>
          <w:lang w:val="fr-FR"/>
        </w:rPr>
        <w:t> a</w:t>
      </w:r>
      <w:r w:rsidRPr="008A3EA0">
        <w:rPr>
          <w:lang w:val="bg-BG"/>
        </w:rPr>
        <w:t xml:space="preserve">) </w:t>
      </w:r>
      <w:r w:rsidR="00C476D9" w:rsidRPr="008A3EA0">
        <w:rPr>
          <w:lang w:val="bg-BG"/>
        </w:rPr>
        <w:t>и</w:t>
      </w:r>
      <w:r w:rsidRPr="008A3EA0">
        <w:rPr>
          <w:lang w:val="bg-BG"/>
        </w:rPr>
        <w:t xml:space="preserve"> 4 </w:t>
      </w:r>
      <w:r w:rsidR="00C476D9" w:rsidRPr="008A3EA0">
        <w:rPr>
          <w:lang w:val="bg-BG"/>
        </w:rPr>
        <w:t>от Конвенцията.</w:t>
      </w:r>
    </w:p>
    <w:p w14:paraId="1EA09669" w14:textId="77777777" w:rsidR="004B7D04" w:rsidRPr="008A3EA0" w:rsidRDefault="004B7D04" w:rsidP="005D07E4">
      <w:pPr>
        <w:pStyle w:val="ECHRHeading1"/>
        <w:rPr>
          <w:lang w:val="bg-BG"/>
        </w:rPr>
      </w:pPr>
      <w:r w:rsidRPr="008A3EA0">
        <w:rPr>
          <w:lang w:val="fr-FR"/>
        </w:rPr>
        <w:t>II</w:t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2F2ED2" w:rsidRPr="008A3EA0">
        <w:rPr>
          <w:lang w:val="bg-BG"/>
        </w:rPr>
        <w:t>ТВЪРДЯНО НАРУШЕНИЕ НА ЧЛ. 4 ОТ ПРОТОКОЛ №</w:t>
      </w:r>
      <w:r w:rsidRPr="008A3EA0">
        <w:rPr>
          <w:lang w:val="bg-BG"/>
        </w:rPr>
        <w:t xml:space="preserve"> 7</w:t>
      </w:r>
    </w:p>
    <w:p w14:paraId="11B6F4AB" w14:textId="1F0CA268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63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C476D9" w:rsidRPr="008A3EA0">
        <w:rPr>
          <w:lang w:val="bg-BG"/>
        </w:rPr>
        <w:t xml:space="preserve">Жалбоподателят Пламен Рашков твърди, че два пъти е </w:t>
      </w:r>
      <w:r w:rsidR="002344F5" w:rsidRPr="009C07AC">
        <w:rPr>
          <w:lang w:val="bg-BG"/>
        </w:rPr>
        <w:t>преследван наказателно</w:t>
      </w:r>
      <w:r w:rsidR="0002776F" w:rsidRPr="009C07AC">
        <w:rPr>
          <w:lang w:val="bg-BG"/>
        </w:rPr>
        <w:t xml:space="preserve"> </w:t>
      </w:r>
      <w:r w:rsidR="00C476D9" w:rsidRPr="009C07AC">
        <w:rPr>
          <w:lang w:val="bg-BG"/>
        </w:rPr>
        <w:t xml:space="preserve"> </w:t>
      </w:r>
      <w:r w:rsidR="00C476D9" w:rsidRPr="008A3EA0">
        <w:rPr>
          <w:lang w:val="bg-BG"/>
        </w:rPr>
        <w:t xml:space="preserve">за едно и също деяние. Местното ДГС му налага пет </w:t>
      </w:r>
      <w:r w:rsidR="00222892" w:rsidRPr="008A3EA0">
        <w:rPr>
          <w:lang w:val="bg-BG"/>
        </w:rPr>
        <w:t xml:space="preserve">административни </w:t>
      </w:r>
      <w:r w:rsidR="000E46E4" w:rsidRPr="008A3EA0">
        <w:rPr>
          <w:lang w:val="bg-BG"/>
        </w:rPr>
        <w:t xml:space="preserve">глоби </w:t>
      </w:r>
      <w:r w:rsidR="00222892" w:rsidRPr="008A3EA0">
        <w:rPr>
          <w:lang w:val="bg-BG"/>
        </w:rPr>
        <w:t xml:space="preserve">за незаконното съхранение на няколко трупи, клони, </w:t>
      </w:r>
      <w:r w:rsidR="004E7F98" w:rsidRPr="008A3EA0">
        <w:rPr>
          <w:lang w:val="bg-BG"/>
        </w:rPr>
        <w:t xml:space="preserve">дънери и парчета от орехово дърво. Успоредно с това </w:t>
      </w:r>
      <w:r w:rsidR="00D8577A" w:rsidRPr="008A3EA0">
        <w:rPr>
          <w:lang w:val="bg-BG"/>
        </w:rPr>
        <w:t xml:space="preserve">срещу него е образувано и наказателно производство за незаконното съхранение на същия дървен материал. Твърди, че петте производства </w:t>
      </w:r>
      <w:r w:rsidR="0002776F" w:rsidRPr="009C07AC">
        <w:rPr>
          <w:lang w:val="bg-BG"/>
        </w:rPr>
        <w:t>по</w:t>
      </w:r>
      <w:r w:rsidR="00D8577A" w:rsidRPr="008A3EA0">
        <w:rPr>
          <w:lang w:val="bg-BG"/>
        </w:rPr>
        <w:t xml:space="preserve"> налагането на административни наказания могат да бъдат квалифицирани като „наказателни производства“ по смисъла на Конвенцията, съгласно определените от Съда критерии в решението му по делото </w:t>
      </w:r>
      <w:r w:rsidRPr="008A3EA0">
        <w:rPr>
          <w:i/>
          <w:lang w:val="fr-FR"/>
        </w:rPr>
        <w:t>Engel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et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autres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c</w:t>
      </w:r>
      <w:r w:rsidRPr="008A3EA0">
        <w:rPr>
          <w:i/>
          <w:lang w:val="bg-BG"/>
        </w:rPr>
        <w:t xml:space="preserve">. </w:t>
      </w:r>
      <w:r w:rsidRPr="008A3EA0">
        <w:rPr>
          <w:i/>
          <w:lang w:val="fr-FR"/>
        </w:rPr>
        <w:t>Pays</w:t>
      </w:r>
      <w:r w:rsidRPr="008A3EA0">
        <w:rPr>
          <w:i/>
          <w:lang w:val="bg-BG"/>
        </w:rPr>
        <w:t>-</w:t>
      </w:r>
      <w:r w:rsidRPr="008A3EA0">
        <w:rPr>
          <w:i/>
          <w:lang w:val="fr-FR"/>
        </w:rPr>
        <w:t>Bas</w:t>
      </w:r>
      <w:r w:rsidRPr="008A3EA0">
        <w:rPr>
          <w:i/>
          <w:lang w:val="bg-BG"/>
        </w:rPr>
        <w:t xml:space="preserve"> </w:t>
      </w:r>
      <w:r w:rsidRPr="008A3EA0">
        <w:rPr>
          <w:lang w:val="bg-BG"/>
        </w:rPr>
        <w:t>(8</w:t>
      </w:r>
      <w:r w:rsidR="00D8577A" w:rsidRPr="008A3EA0">
        <w:rPr>
          <w:lang w:val="bg-BG"/>
        </w:rPr>
        <w:t>.06.</w:t>
      </w:r>
      <w:r w:rsidRPr="008A3EA0">
        <w:rPr>
          <w:lang w:val="bg-BG"/>
        </w:rPr>
        <w:t>1976</w:t>
      </w:r>
      <w:r w:rsidR="00D8577A" w:rsidRPr="008A3EA0">
        <w:rPr>
          <w:lang w:val="bg-BG"/>
        </w:rPr>
        <w:t xml:space="preserve"> г.</w:t>
      </w:r>
      <w:r w:rsidRPr="008A3EA0">
        <w:rPr>
          <w:lang w:val="bg-BG"/>
        </w:rPr>
        <w:t xml:space="preserve">, </w:t>
      </w:r>
      <w:r w:rsidR="00D8577A" w:rsidRPr="008A3EA0">
        <w:rPr>
          <w:lang w:val="bg-BG"/>
        </w:rPr>
        <w:t>серия</w:t>
      </w:r>
      <w:r w:rsidRPr="008A3EA0">
        <w:rPr>
          <w:lang w:val="bg-BG"/>
        </w:rPr>
        <w:t xml:space="preserve"> </w:t>
      </w:r>
      <w:r w:rsidRPr="008A3EA0">
        <w:rPr>
          <w:lang w:val="fr-FR"/>
        </w:rPr>
        <w:t>A</w:t>
      </w:r>
      <w:r w:rsidRPr="008A3EA0">
        <w:rPr>
          <w:lang w:val="bg-BG"/>
        </w:rPr>
        <w:t xml:space="preserve"> </w:t>
      </w:r>
      <w:r w:rsidR="00F71B1A" w:rsidRPr="008A3EA0">
        <w:rPr>
          <w:rStyle w:val="st"/>
          <w:lang w:val="bg-BG"/>
        </w:rPr>
        <w:t>№</w:t>
      </w:r>
      <w:r w:rsidRPr="008A3EA0">
        <w:rPr>
          <w:lang w:val="bg-BG"/>
        </w:rPr>
        <w:t xml:space="preserve"> 22), </w:t>
      </w:r>
      <w:r w:rsidR="00F71B1A" w:rsidRPr="008A3EA0">
        <w:rPr>
          <w:lang w:val="bg-BG"/>
        </w:rPr>
        <w:t>като единствената разлика между административните нарушения и престъпленията съгласно</w:t>
      </w:r>
      <w:r w:rsidR="0002776F">
        <w:rPr>
          <w:lang w:val="bg-BG"/>
        </w:rPr>
        <w:t xml:space="preserve"> вътрешното право е степента на </w:t>
      </w:r>
      <w:r w:rsidR="0002776F" w:rsidRPr="009C07AC">
        <w:rPr>
          <w:lang w:val="bg-BG"/>
        </w:rPr>
        <w:t xml:space="preserve">обществена </w:t>
      </w:r>
      <w:r w:rsidR="00F71B1A" w:rsidRPr="008A3EA0">
        <w:rPr>
          <w:lang w:val="bg-BG"/>
        </w:rPr>
        <w:t xml:space="preserve">опасност, която се определя по субективен начин от </w:t>
      </w:r>
      <w:r w:rsidR="000E46E4" w:rsidRPr="008A3EA0">
        <w:rPr>
          <w:lang w:val="bg-BG"/>
        </w:rPr>
        <w:t xml:space="preserve">националните </w:t>
      </w:r>
      <w:r w:rsidR="00F71B1A" w:rsidRPr="008A3EA0">
        <w:rPr>
          <w:lang w:val="bg-BG"/>
        </w:rPr>
        <w:t xml:space="preserve">съдилища. </w:t>
      </w:r>
      <w:r w:rsidR="00C75E3E">
        <w:rPr>
          <w:lang w:val="bg-BG"/>
        </w:rPr>
        <w:t xml:space="preserve">Целта на </w:t>
      </w:r>
      <w:r w:rsidR="00C75E3E" w:rsidRPr="009C07AC">
        <w:rPr>
          <w:lang w:val="bg-BG"/>
        </w:rPr>
        <w:t>наказанията</w:t>
      </w:r>
      <w:r w:rsidR="009C07AC" w:rsidRPr="009C07AC">
        <w:rPr>
          <w:lang w:val="bg-BG"/>
        </w:rPr>
        <w:t xml:space="preserve"> </w:t>
      </w:r>
      <w:r w:rsidR="00C75E3E" w:rsidRPr="009C07AC">
        <w:rPr>
          <w:lang w:val="bg-BG"/>
        </w:rPr>
        <w:t>за преследваните деяния в</w:t>
      </w:r>
      <w:r w:rsidR="0002776F" w:rsidRPr="009C07AC">
        <w:rPr>
          <w:lang w:val="bg-BG"/>
        </w:rPr>
        <w:t xml:space="preserve"> административните производства и наказателното производство </w:t>
      </w:r>
      <w:r w:rsidR="00C75E3E" w:rsidRPr="009C07AC">
        <w:rPr>
          <w:lang w:val="bg-BG"/>
        </w:rPr>
        <w:t>е</w:t>
      </w:r>
      <w:r w:rsidR="0002776F" w:rsidRPr="009C07AC">
        <w:rPr>
          <w:lang w:val="bg-BG"/>
        </w:rPr>
        <w:t xml:space="preserve"> идентичн</w:t>
      </w:r>
      <w:r w:rsidR="00C75E3E" w:rsidRPr="009C07AC">
        <w:rPr>
          <w:lang w:val="bg-BG"/>
        </w:rPr>
        <w:t>а</w:t>
      </w:r>
      <w:r w:rsidR="0002776F" w:rsidRPr="009C07AC">
        <w:rPr>
          <w:lang w:val="bg-BG"/>
        </w:rPr>
        <w:t>.</w:t>
      </w:r>
      <w:r w:rsidR="0002776F">
        <w:rPr>
          <w:i/>
          <w:lang w:val="bg-BG"/>
        </w:rPr>
        <w:t xml:space="preserve"> </w:t>
      </w:r>
      <w:r w:rsidR="00BF4C65" w:rsidRPr="008A3EA0">
        <w:rPr>
          <w:lang w:val="bg-BG"/>
        </w:rPr>
        <w:t xml:space="preserve">Като се има предвид, че </w:t>
      </w:r>
      <w:r w:rsidR="009B1B26" w:rsidRPr="008A3EA0">
        <w:rPr>
          <w:lang w:val="bg-BG"/>
        </w:rPr>
        <w:t>наказателното производство приключва първо, като жалбоподателя</w:t>
      </w:r>
      <w:r w:rsidR="00C01F13" w:rsidRPr="008A3EA0">
        <w:rPr>
          <w:lang w:val="bg-BG"/>
        </w:rPr>
        <w:t xml:space="preserve">т е оправдан по обвинението </w:t>
      </w:r>
      <w:r w:rsidR="009B1B26" w:rsidRPr="008A3EA0">
        <w:rPr>
          <w:lang w:val="bg-BG"/>
        </w:rPr>
        <w:t xml:space="preserve">за </w:t>
      </w:r>
      <w:r w:rsidR="00AA2457" w:rsidRPr="008A3EA0">
        <w:rPr>
          <w:lang w:val="bg-BG"/>
        </w:rPr>
        <w:t xml:space="preserve">незаконното </w:t>
      </w:r>
      <w:r w:rsidR="006C4688" w:rsidRPr="008A3EA0">
        <w:rPr>
          <w:lang w:val="bg-BG"/>
        </w:rPr>
        <w:t xml:space="preserve">съхраняване </w:t>
      </w:r>
      <w:r w:rsidR="00AA2457" w:rsidRPr="008A3EA0">
        <w:rPr>
          <w:lang w:val="bg-BG"/>
        </w:rPr>
        <w:t>на дървен материал, прилагането на принципа „</w:t>
      </w:r>
      <w:r w:rsidRPr="008A3EA0">
        <w:rPr>
          <w:i/>
          <w:lang w:val="fr-FR"/>
        </w:rPr>
        <w:t>ne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bis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in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idem</w:t>
      </w:r>
      <w:r w:rsidR="00AA2457" w:rsidRPr="008A3EA0">
        <w:rPr>
          <w:iCs/>
          <w:lang w:val="bg-BG"/>
        </w:rPr>
        <w:t>“</w:t>
      </w:r>
      <w:r w:rsidR="008D4467" w:rsidRPr="008A3EA0">
        <w:rPr>
          <w:iCs/>
          <w:lang w:val="bg-BG"/>
        </w:rPr>
        <w:t xml:space="preserve"> </w:t>
      </w:r>
      <w:r w:rsidR="000968C1" w:rsidRPr="009C07AC">
        <w:rPr>
          <w:iCs/>
          <w:color w:val="000000" w:themeColor="text1"/>
          <w:lang w:val="bg-BG"/>
        </w:rPr>
        <w:t xml:space="preserve">налага прекратяването на всички административни производства, водени </w:t>
      </w:r>
      <w:r w:rsidR="000968C1" w:rsidRPr="009C07AC">
        <w:rPr>
          <w:iCs/>
          <w:lang w:val="bg-BG"/>
        </w:rPr>
        <w:t>за същото деяние.</w:t>
      </w:r>
      <w:r w:rsidR="000968C1">
        <w:rPr>
          <w:iCs/>
          <w:lang w:val="bg-BG"/>
        </w:rPr>
        <w:t xml:space="preserve"> </w:t>
      </w:r>
      <w:r w:rsidR="008D4467" w:rsidRPr="000968C1">
        <w:rPr>
          <w:iCs/>
          <w:lang w:val="bg-BG"/>
        </w:rPr>
        <w:t xml:space="preserve"> </w:t>
      </w:r>
      <w:r w:rsidR="008D4467" w:rsidRPr="008A3EA0">
        <w:rPr>
          <w:iCs/>
          <w:lang w:val="bg-BG"/>
        </w:rPr>
        <w:t>Но това не е направено.</w:t>
      </w:r>
    </w:p>
    <w:p w14:paraId="32D4F247" w14:textId="77777777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64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8D4467" w:rsidRPr="008A3EA0">
        <w:rPr>
          <w:lang w:val="bg-BG"/>
        </w:rPr>
        <w:t xml:space="preserve">Жалбоподателят се позовава на чл. 4 от Протокол </w:t>
      </w:r>
      <w:r w:rsidR="008D4467" w:rsidRPr="008A3EA0">
        <w:rPr>
          <w:rStyle w:val="st"/>
          <w:lang w:val="bg-BG"/>
        </w:rPr>
        <w:t>№ 7 на Конвенцията, който в относимата си част предвижда следното:</w:t>
      </w:r>
    </w:p>
    <w:p w14:paraId="2E5F6370" w14:textId="77777777" w:rsidR="004B7D04" w:rsidRPr="008A3EA0" w:rsidRDefault="008D4467" w:rsidP="005D07E4">
      <w:pPr>
        <w:pStyle w:val="ECHRParaQuote"/>
        <w:rPr>
          <w:lang w:val="bg-BG"/>
        </w:rPr>
      </w:pPr>
      <w:r w:rsidRPr="008A3EA0">
        <w:rPr>
          <w:lang w:val="bg-BG"/>
        </w:rPr>
        <w:t>„</w:t>
      </w:r>
      <w:r w:rsidR="00D04B35" w:rsidRPr="008A3EA0">
        <w:rPr>
          <w:lang w:val="bg-BG"/>
        </w:rPr>
        <w:t>Никой не може да бъде съден или наказан от съда на една и съща държава за престъпление, за което вече е бил оправдан или окончателно осъден съгласно закона и наказателното производство на тази държава.“</w:t>
      </w:r>
    </w:p>
    <w:p w14:paraId="1C768AC5" w14:textId="77777777" w:rsidR="004B7D04" w:rsidRPr="008A3EA0" w:rsidRDefault="004B7D04" w:rsidP="005D07E4">
      <w:pPr>
        <w:pStyle w:val="ECHRHeading2"/>
        <w:rPr>
          <w:lang w:val="bg-BG"/>
        </w:rPr>
      </w:pPr>
      <w:r w:rsidRPr="008A3EA0">
        <w:rPr>
          <w:lang w:val="fr-FR"/>
        </w:rPr>
        <w:t>A</w:t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C01F13" w:rsidRPr="008A3EA0">
        <w:rPr>
          <w:lang w:val="bg-BG"/>
        </w:rPr>
        <w:t xml:space="preserve">Становища </w:t>
      </w:r>
      <w:r w:rsidR="0032658F" w:rsidRPr="008A3EA0">
        <w:rPr>
          <w:lang w:val="bg-BG"/>
        </w:rPr>
        <w:t>на страните</w:t>
      </w:r>
    </w:p>
    <w:p w14:paraId="0AB65B32" w14:textId="39D52B5B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65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036495" w:rsidRPr="008A3EA0">
        <w:rPr>
          <w:lang w:val="bg-BG"/>
        </w:rPr>
        <w:t>На първо място</w:t>
      </w:r>
      <w:r w:rsidR="00FB7E8B">
        <w:rPr>
          <w:lang w:val="bg-BG"/>
        </w:rPr>
        <w:t>,</w:t>
      </w:r>
      <w:r w:rsidR="00036495" w:rsidRPr="008A3EA0">
        <w:rPr>
          <w:lang w:val="bg-BG"/>
        </w:rPr>
        <w:t xml:space="preserve"> </w:t>
      </w:r>
      <w:r w:rsidR="006D7DF1" w:rsidRPr="008A3EA0">
        <w:rPr>
          <w:lang w:val="bg-BG"/>
        </w:rPr>
        <w:t>Правителството отбелязва</w:t>
      </w:r>
      <w:r w:rsidR="00036495" w:rsidRPr="008A3EA0">
        <w:rPr>
          <w:lang w:val="bg-BG"/>
        </w:rPr>
        <w:t xml:space="preserve">, че наследниците на Пламен Рашков, който </w:t>
      </w:r>
      <w:r w:rsidR="001C321F" w:rsidRPr="008A3EA0">
        <w:rPr>
          <w:lang w:val="bg-BG"/>
        </w:rPr>
        <w:t xml:space="preserve">е починал </w:t>
      </w:r>
      <w:r w:rsidR="00036495" w:rsidRPr="008A3EA0">
        <w:rPr>
          <w:lang w:val="bg-BG"/>
        </w:rPr>
        <w:t>по време на съдебното производство</w:t>
      </w:r>
      <w:r w:rsidR="001C321F" w:rsidRPr="008A3EA0">
        <w:rPr>
          <w:lang w:val="bg-BG"/>
        </w:rPr>
        <w:t xml:space="preserve"> пред Съда</w:t>
      </w:r>
      <w:r w:rsidR="00036495" w:rsidRPr="008A3EA0">
        <w:rPr>
          <w:lang w:val="bg-BG"/>
        </w:rPr>
        <w:t xml:space="preserve">, нямат основание да претендират, че са жертви на твърдяно нарушение на чл. 4 от Протокол </w:t>
      </w:r>
      <w:r w:rsidR="009A3D9E" w:rsidRPr="008A3EA0">
        <w:rPr>
          <w:rStyle w:val="st"/>
          <w:lang w:val="bg-BG"/>
        </w:rPr>
        <w:t xml:space="preserve">№ 7. Освен това, </w:t>
      </w:r>
      <w:r w:rsidR="00B64844" w:rsidRPr="008A3EA0">
        <w:rPr>
          <w:lang w:val="bg-BG"/>
        </w:rPr>
        <w:t xml:space="preserve">правото </w:t>
      </w:r>
      <w:r w:rsidR="00610901" w:rsidRPr="008A3EA0">
        <w:rPr>
          <w:lang w:val="bg-BG"/>
        </w:rPr>
        <w:t xml:space="preserve">на дадено лице </w:t>
      </w:r>
      <w:r w:rsidR="00B64844" w:rsidRPr="008A3EA0">
        <w:rPr>
          <w:lang w:val="bg-BG"/>
        </w:rPr>
        <w:t>да не бъде наказателно преследван</w:t>
      </w:r>
      <w:r w:rsidR="00610901" w:rsidRPr="008A3EA0">
        <w:rPr>
          <w:lang w:val="bg-BG"/>
        </w:rPr>
        <w:t>о</w:t>
      </w:r>
      <w:r w:rsidR="00B64844" w:rsidRPr="008A3EA0">
        <w:rPr>
          <w:lang w:val="bg-BG"/>
        </w:rPr>
        <w:t xml:space="preserve"> два пъти за едно и също деяние </w:t>
      </w:r>
      <w:r w:rsidR="001C321F" w:rsidRPr="008A3EA0">
        <w:rPr>
          <w:lang w:val="bg-BG"/>
        </w:rPr>
        <w:t xml:space="preserve">е </w:t>
      </w:r>
      <w:proofErr w:type="spellStart"/>
      <w:r w:rsidR="001C321F" w:rsidRPr="008A3EA0">
        <w:rPr>
          <w:lang w:val="bg-BG"/>
        </w:rPr>
        <w:t>непрехвърлимо</w:t>
      </w:r>
      <w:proofErr w:type="spellEnd"/>
      <w:r w:rsidR="00C87A9B" w:rsidRPr="008A3EA0">
        <w:rPr>
          <w:lang w:val="bg-BG"/>
        </w:rPr>
        <w:t xml:space="preserve">, тъй като е тясно свързано с обвиненото лице. Ето защо Правителството </w:t>
      </w:r>
      <w:r w:rsidR="00FB7E8B" w:rsidRPr="000E69F4">
        <w:rPr>
          <w:lang w:val="bg-BG"/>
        </w:rPr>
        <w:t>кани</w:t>
      </w:r>
      <w:r w:rsidR="00C87A9B" w:rsidRPr="008A3EA0">
        <w:rPr>
          <w:lang w:val="bg-BG"/>
        </w:rPr>
        <w:t xml:space="preserve"> Съда да отхвърли това оплакване като </w:t>
      </w:r>
      <w:r w:rsidR="001C321F" w:rsidRPr="008A3EA0">
        <w:rPr>
          <w:lang w:val="bg-BG"/>
        </w:rPr>
        <w:t xml:space="preserve">недопустимо </w:t>
      </w:r>
      <w:proofErr w:type="spellStart"/>
      <w:r w:rsidRPr="008A3EA0">
        <w:rPr>
          <w:i/>
          <w:lang w:val="fr-FR"/>
        </w:rPr>
        <w:t>ratione</w:t>
      </w:r>
      <w:proofErr w:type="spellEnd"/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personae</w:t>
      </w:r>
      <w:r w:rsidRPr="008A3EA0">
        <w:rPr>
          <w:lang w:val="bg-BG"/>
        </w:rPr>
        <w:t>.</w:t>
      </w:r>
    </w:p>
    <w:p w14:paraId="10D5466A" w14:textId="6BC7AC31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66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C87A9B" w:rsidRPr="008A3EA0">
        <w:rPr>
          <w:lang w:val="bg-BG"/>
        </w:rPr>
        <w:t>На следващо място, Правителството заявява, че оплакването</w:t>
      </w:r>
      <w:r w:rsidR="00263394">
        <w:rPr>
          <w:lang w:val="bg-BG"/>
        </w:rPr>
        <w:t xml:space="preserve"> на основание</w:t>
      </w:r>
      <w:r w:rsidR="00C87A9B" w:rsidRPr="008A3EA0">
        <w:rPr>
          <w:lang w:val="bg-BG"/>
        </w:rPr>
        <w:t xml:space="preserve"> чл. 4 от Протокол </w:t>
      </w:r>
      <w:r w:rsidR="00C87A9B" w:rsidRPr="008A3EA0">
        <w:rPr>
          <w:rStyle w:val="st"/>
          <w:lang w:val="bg-BG"/>
        </w:rPr>
        <w:t xml:space="preserve">№ 7 е </w:t>
      </w:r>
      <w:r w:rsidR="0000487A">
        <w:rPr>
          <w:rStyle w:val="st"/>
          <w:lang w:val="bg-BG"/>
        </w:rPr>
        <w:t>повдигнато</w:t>
      </w:r>
      <w:r w:rsidR="0000487A" w:rsidRPr="008A3EA0">
        <w:rPr>
          <w:rStyle w:val="st"/>
          <w:lang w:val="bg-BG"/>
        </w:rPr>
        <w:t xml:space="preserve"> </w:t>
      </w:r>
      <w:r w:rsidR="00C87A9B" w:rsidRPr="008A3EA0">
        <w:rPr>
          <w:rStyle w:val="st"/>
          <w:lang w:val="bg-BG"/>
        </w:rPr>
        <w:t>след изтичането на шестмесечния срок, който в конкретния случай е започнал да тече от датата на постановяване на решението на Окръж</w:t>
      </w:r>
      <w:r w:rsidR="001C321F" w:rsidRPr="008A3EA0">
        <w:rPr>
          <w:rStyle w:val="st"/>
          <w:lang w:val="bg-BG"/>
        </w:rPr>
        <w:t>ен</w:t>
      </w:r>
      <w:r w:rsidR="00C87A9B" w:rsidRPr="008A3EA0">
        <w:rPr>
          <w:rStyle w:val="st"/>
          <w:lang w:val="bg-BG"/>
        </w:rPr>
        <w:t xml:space="preserve"> съд – Габрово, т</w:t>
      </w:r>
      <w:r w:rsidR="001C321F" w:rsidRPr="008A3EA0">
        <w:rPr>
          <w:rStyle w:val="st"/>
          <w:lang w:val="bg-BG"/>
        </w:rPr>
        <w:t>.е</w:t>
      </w:r>
      <w:r w:rsidR="00C87A9B" w:rsidRPr="008A3EA0">
        <w:rPr>
          <w:rStyle w:val="st"/>
          <w:lang w:val="bg-BG"/>
        </w:rPr>
        <w:t xml:space="preserve"> от 15</w:t>
      </w:r>
      <w:r w:rsidR="0000487A">
        <w:rPr>
          <w:rStyle w:val="st"/>
          <w:lang w:val="bg-BG"/>
        </w:rPr>
        <w:t xml:space="preserve"> юли</w:t>
      </w:r>
      <w:r w:rsidR="00263394">
        <w:rPr>
          <w:rStyle w:val="st"/>
          <w:lang w:val="bg-BG"/>
        </w:rPr>
        <w:t xml:space="preserve"> </w:t>
      </w:r>
      <w:r w:rsidR="00C87A9B" w:rsidRPr="008A3EA0">
        <w:rPr>
          <w:rStyle w:val="st"/>
          <w:lang w:val="bg-BG"/>
        </w:rPr>
        <w:t xml:space="preserve">2008 г. (вж. параграф 25 по-горе), а не от датата на решението на </w:t>
      </w:r>
      <w:r w:rsidR="00C87A9B" w:rsidRPr="008A3EA0">
        <w:rPr>
          <w:lang w:val="bg-BG"/>
        </w:rPr>
        <w:t>Върховния касационен съд, който се произнася относно из</w:t>
      </w:r>
      <w:r w:rsidR="008B7152" w:rsidRPr="008A3EA0">
        <w:rPr>
          <w:lang w:val="bg-BG"/>
        </w:rPr>
        <w:t xml:space="preserve">вънредното искане за възобновяване на наказателното производство, </w:t>
      </w:r>
      <w:r w:rsidR="00535514" w:rsidRPr="008A3EA0">
        <w:rPr>
          <w:lang w:val="bg-BG"/>
        </w:rPr>
        <w:t xml:space="preserve">предявено </w:t>
      </w:r>
      <w:r w:rsidR="008B7152" w:rsidRPr="008A3EA0">
        <w:rPr>
          <w:lang w:val="bg-BG"/>
        </w:rPr>
        <w:t>от жалбоподателя.</w:t>
      </w:r>
    </w:p>
    <w:p w14:paraId="60FAFB4A" w14:textId="711C3C8D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67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B71DA6" w:rsidRPr="008A3EA0">
        <w:rPr>
          <w:lang w:val="bg-BG"/>
        </w:rPr>
        <w:t xml:space="preserve">Накрая, Правителството се позовава на неизчерпването на вътрешноправните средства за защита. От една страна, то счита, че жалбоподателят не е оспорил в съответния срок </w:t>
      </w:r>
      <w:r w:rsidR="00814A1F" w:rsidRPr="000E69F4">
        <w:rPr>
          <w:lang w:val="bg-BG"/>
        </w:rPr>
        <w:t xml:space="preserve">наложените </w:t>
      </w:r>
      <w:r w:rsidR="00B71DA6" w:rsidRPr="008A3EA0">
        <w:rPr>
          <w:lang w:val="bg-BG"/>
        </w:rPr>
        <w:t xml:space="preserve">административни наказания пред административните съдилища и от друга страна, че никога не е повдигал пред наказателните </w:t>
      </w:r>
      <w:r w:rsidR="005C52C4" w:rsidRPr="008A3EA0">
        <w:rPr>
          <w:lang w:val="bg-BG"/>
        </w:rPr>
        <w:t>съдилища въпроса за неспазването на принципа</w:t>
      </w:r>
      <w:r w:rsidRPr="008A3EA0">
        <w:rPr>
          <w:lang w:val="bg-BG"/>
        </w:rPr>
        <w:t xml:space="preserve"> </w:t>
      </w:r>
      <w:r w:rsidR="005C52C4" w:rsidRPr="008A3EA0">
        <w:rPr>
          <w:lang w:val="bg-BG"/>
        </w:rPr>
        <w:t>„</w:t>
      </w:r>
      <w:r w:rsidRPr="008A3EA0">
        <w:rPr>
          <w:i/>
          <w:lang w:val="fr-FR"/>
        </w:rPr>
        <w:t>ne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bis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in</w:t>
      </w:r>
      <w:r w:rsidRPr="008A3EA0">
        <w:rPr>
          <w:i/>
          <w:lang w:val="bg-BG"/>
        </w:rPr>
        <w:t xml:space="preserve"> </w:t>
      </w:r>
      <w:r w:rsidRPr="008A3EA0">
        <w:rPr>
          <w:i/>
          <w:lang w:val="fr-FR"/>
        </w:rPr>
        <w:t>idem</w:t>
      </w:r>
      <w:r w:rsidR="005C52C4" w:rsidRPr="008A3EA0">
        <w:rPr>
          <w:iCs/>
          <w:lang w:val="bg-BG"/>
        </w:rPr>
        <w:t>“</w:t>
      </w:r>
      <w:r w:rsidRPr="008A3EA0">
        <w:rPr>
          <w:i/>
          <w:lang w:val="bg-BG"/>
        </w:rPr>
        <w:t>.</w:t>
      </w:r>
    </w:p>
    <w:p w14:paraId="17873B39" w14:textId="634BD70F" w:rsidR="004B7D04" w:rsidRPr="008A3EA0" w:rsidRDefault="004B7D04" w:rsidP="00E30C3A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68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5C52C4" w:rsidRPr="008A3EA0">
        <w:rPr>
          <w:lang w:val="bg-BG"/>
        </w:rPr>
        <w:t>Жалбоподат</w:t>
      </w:r>
      <w:r w:rsidR="00E30C3A" w:rsidRPr="008A3EA0">
        <w:rPr>
          <w:lang w:val="bg-BG"/>
        </w:rPr>
        <w:t>елите</w:t>
      </w:r>
      <w:r w:rsidR="005C52C4" w:rsidRPr="008A3EA0">
        <w:rPr>
          <w:lang w:val="bg-BG"/>
        </w:rPr>
        <w:t xml:space="preserve"> не </w:t>
      </w:r>
      <w:r w:rsidR="00E30C3A" w:rsidRPr="008A3EA0">
        <w:rPr>
          <w:lang w:val="bg-BG"/>
        </w:rPr>
        <w:t>са</w:t>
      </w:r>
      <w:r w:rsidR="005C52C4" w:rsidRPr="008A3EA0">
        <w:rPr>
          <w:lang w:val="bg-BG"/>
        </w:rPr>
        <w:t xml:space="preserve"> изложил</w:t>
      </w:r>
      <w:r w:rsidR="00E30C3A" w:rsidRPr="008A3EA0">
        <w:rPr>
          <w:lang w:val="bg-BG"/>
        </w:rPr>
        <w:t>и</w:t>
      </w:r>
      <w:r w:rsidR="005C52C4" w:rsidRPr="008A3EA0">
        <w:rPr>
          <w:lang w:val="bg-BG"/>
        </w:rPr>
        <w:t xml:space="preserve"> становище относно допустимостта на </w:t>
      </w:r>
      <w:r w:rsidR="0000487A">
        <w:rPr>
          <w:lang w:val="bg-BG"/>
        </w:rPr>
        <w:t>това оплакване</w:t>
      </w:r>
      <w:r w:rsidR="005C52C4" w:rsidRPr="008A3EA0">
        <w:rPr>
          <w:lang w:val="bg-BG"/>
        </w:rPr>
        <w:t>.</w:t>
      </w:r>
    </w:p>
    <w:p w14:paraId="39F7BE6B" w14:textId="77777777" w:rsidR="004B7D04" w:rsidRPr="008A3EA0" w:rsidRDefault="0032658F" w:rsidP="005D07E4">
      <w:pPr>
        <w:pStyle w:val="ECHRHeading2"/>
        <w:rPr>
          <w:lang w:val="bg-BG"/>
        </w:rPr>
      </w:pPr>
      <w:r w:rsidRPr="008A3EA0">
        <w:rPr>
          <w:lang w:val="bg-BG"/>
        </w:rPr>
        <w:t>Б</w:t>
      </w:r>
      <w:r w:rsidR="004B7D04" w:rsidRPr="008A3EA0">
        <w:rPr>
          <w:lang w:val="bg-BG"/>
        </w:rPr>
        <w:t>.</w:t>
      </w:r>
      <w:r w:rsidR="004B7D04" w:rsidRPr="008A3EA0">
        <w:rPr>
          <w:lang w:val="fr-FR"/>
        </w:rPr>
        <w:t>  </w:t>
      </w:r>
      <w:r w:rsidRPr="008A3EA0">
        <w:rPr>
          <w:lang w:val="bg-BG"/>
        </w:rPr>
        <w:t>Преценката на Съда</w:t>
      </w:r>
    </w:p>
    <w:p w14:paraId="7050D800" w14:textId="644B9E95" w:rsidR="004B7D04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69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5C52C4" w:rsidRPr="008A3EA0">
        <w:rPr>
          <w:lang w:val="bg-BG"/>
        </w:rPr>
        <w:t xml:space="preserve">Съдът отбелязва, че Правителството </w:t>
      </w:r>
      <w:r w:rsidR="00814A1F" w:rsidRPr="000E69F4">
        <w:rPr>
          <w:lang w:val="bg-BG"/>
        </w:rPr>
        <w:t>прави</w:t>
      </w:r>
      <w:r w:rsidR="00814A1F">
        <w:rPr>
          <w:color w:val="FF4040" w:themeColor="accent2" w:themeTint="99"/>
          <w:lang w:val="bg-BG"/>
        </w:rPr>
        <w:t xml:space="preserve"> </w:t>
      </w:r>
      <w:r w:rsidR="005C52C4" w:rsidRPr="008A3EA0">
        <w:rPr>
          <w:lang w:val="bg-BG"/>
        </w:rPr>
        <w:t>няколко възражения относ</w:t>
      </w:r>
      <w:r w:rsidR="00263394">
        <w:rPr>
          <w:lang w:val="bg-BG"/>
        </w:rPr>
        <w:t xml:space="preserve">но допустимостта на оплакването </w:t>
      </w:r>
      <w:r w:rsidR="005C52C4" w:rsidRPr="008A3EA0">
        <w:rPr>
          <w:lang w:val="bg-BG"/>
        </w:rPr>
        <w:t xml:space="preserve"> </w:t>
      </w:r>
      <w:r w:rsidR="0000487A">
        <w:rPr>
          <w:lang w:val="bg-BG"/>
        </w:rPr>
        <w:t>по</w:t>
      </w:r>
      <w:r w:rsidR="005C52C4" w:rsidRPr="008A3EA0">
        <w:rPr>
          <w:lang w:val="bg-BG"/>
        </w:rPr>
        <w:t xml:space="preserve"> чл. 4 от Протокол </w:t>
      </w:r>
      <w:r w:rsidR="005C52C4" w:rsidRPr="008A3EA0">
        <w:rPr>
          <w:rStyle w:val="st"/>
          <w:lang w:val="bg-BG"/>
        </w:rPr>
        <w:t xml:space="preserve">№ 7 (вж. параграфи 65-67 по-горе). </w:t>
      </w:r>
      <w:r w:rsidR="005C52C4" w:rsidRPr="008A3EA0">
        <w:rPr>
          <w:lang w:val="bg-BG"/>
        </w:rPr>
        <w:t>В случая</w:t>
      </w:r>
      <w:r w:rsidR="004D4E6A" w:rsidRPr="008A3EA0">
        <w:rPr>
          <w:lang w:val="bg-BG"/>
        </w:rPr>
        <w:t>,</w:t>
      </w:r>
      <w:r w:rsidR="000E69F4">
        <w:rPr>
          <w:lang w:val="bg-BG"/>
        </w:rPr>
        <w:t xml:space="preserve"> </w:t>
      </w:r>
      <w:r w:rsidR="00814A1F" w:rsidRPr="000E69F4">
        <w:rPr>
          <w:lang w:val="bg-BG"/>
        </w:rPr>
        <w:t>Съдът</w:t>
      </w:r>
      <w:r w:rsidR="005C52C4" w:rsidRPr="008A3EA0">
        <w:rPr>
          <w:lang w:val="bg-BG"/>
        </w:rPr>
        <w:t xml:space="preserve"> </w:t>
      </w:r>
      <w:r w:rsidR="005C52C4" w:rsidRPr="009C07AC">
        <w:rPr>
          <w:lang w:val="bg-BG"/>
        </w:rPr>
        <w:t xml:space="preserve">счита за </w:t>
      </w:r>
      <w:r w:rsidR="0000487A" w:rsidRPr="009C07AC">
        <w:rPr>
          <w:lang w:val="bg-BG"/>
        </w:rPr>
        <w:t xml:space="preserve">подходящо </w:t>
      </w:r>
      <w:r w:rsidR="005C52C4" w:rsidRPr="009C07AC">
        <w:rPr>
          <w:lang w:val="bg-BG"/>
        </w:rPr>
        <w:t>да отговори</w:t>
      </w:r>
      <w:r w:rsidR="005C52C4" w:rsidRPr="00814A1F">
        <w:rPr>
          <w:color w:val="FF4040" w:themeColor="accent2" w:themeTint="99"/>
          <w:lang w:val="bg-BG"/>
        </w:rPr>
        <w:t xml:space="preserve"> </w:t>
      </w:r>
      <w:r w:rsidR="005C52C4" w:rsidRPr="008A3EA0">
        <w:rPr>
          <w:lang w:val="bg-BG"/>
        </w:rPr>
        <w:t>първо на въпроса дали жалбоподателят е спазил шестмесечния срок, за да го сезира.</w:t>
      </w:r>
    </w:p>
    <w:p w14:paraId="687B5CA0" w14:textId="30B725BF" w:rsidR="005C52C4" w:rsidRPr="008A3EA0" w:rsidRDefault="004B7D04" w:rsidP="005D07E4">
      <w:pPr>
        <w:pStyle w:val="ECHRPara"/>
        <w:rPr>
          <w:color w:val="000000" w:themeColor="text1"/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70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5C52C4" w:rsidRPr="008A3EA0">
        <w:rPr>
          <w:lang w:val="bg-BG"/>
        </w:rPr>
        <w:t xml:space="preserve">В </w:t>
      </w:r>
      <w:r w:rsidR="004D4E6A" w:rsidRPr="008A3EA0">
        <w:rPr>
          <w:lang w:val="bg-BG"/>
        </w:rPr>
        <w:t>настоящия случай</w:t>
      </w:r>
      <w:r w:rsidR="005C52C4" w:rsidRPr="008A3EA0">
        <w:rPr>
          <w:lang w:val="bg-BG"/>
        </w:rPr>
        <w:t xml:space="preserve">, жалбоподателят изтъква, че предприетите срещу него административни </w:t>
      </w:r>
      <w:r w:rsidR="003B5C11" w:rsidRPr="000E69F4">
        <w:rPr>
          <w:lang w:val="bg-BG"/>
        </w:rPr>
        <w:t>производства</w:t>
      </w:r>
      <w:r w:rsidR="005C52C4" w:rsidRPr="008A3EA0">
        <w:rPr>
          <w:lang w:val="bg-BG"/>
        </w:rPr>
        <w:t xml:space="preserve"> могат да бъдат определени като „наказателни“</w:t>
      </w:r>
      <w:r w:rsidR="0000487A">
        <w:rPr>
          <w:lang w:val="bg-BG"/>
        </w:rPr>
        <w:t xml:space="preserve"> с оглед автономния смисъл на този</w:t>
      </w:r>
      <w:r w:rsidR="000E69F4">
        <w:rPr>
          <w:lang w:val="bg-BG"/>
        </w:rPr>
        <w:t xml:space="preserve"> </w:t>
      </w:r>
      <w:r w:rsidR="005C52C4" w:rsidRPr="008A3EA0">
        <w:rPr>
          <w:lang w:val="bg-BG"/>
        </w:rPr>
        <w:t xml:space="preserve">термин (вж. параграф 63 </w:t>
      </w:r>
      <w:r w:rsidR="005C52C4" w:rsidRPr="008A3EA0">
        <w:rPr>
          <w:color w:val="000000" w:themeColor="text1"/>
          <w:lang w:val="bg-BG"/>
        </w:rPr>
        <w:t>по-горе).</w:t>
      </w:r>
    </w:p>
    <w:p w14:paraId="5F9D643A" w14:textId="234DDD0F" w:rsidR="00FF5952" w:rsidRPr="008A3EA0" w:rsidRDefault="004B7D04" w:rsidP="005D07E4">
      <w:pPr>
        <w:pStyle w:val="ECHRPara"/>
        <w:rPr>
          <w:lang w:val="bg-BG"/>
        </w:rPr>
      </w:pPr>
      <w:r w:rsidRPr="008A3EA0">
        <w:rPr>
          <w:lang w:val="fr-FR"/>
        </w:rPr>
        <w:fldChar w:fldCharType="begin"/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8A3EA0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8A3EA0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8A3EA0">
        <w:rPr>
          <w:noProof/>
          <w:lang w:val="bg-BG"/>
        </w:rPr>
        <w:t>71</w:t>
      </w:r>
      <w:r w:rsidRPr="008A3EA0">
        <w:rPr>
          <w:lang w:val="fr-FR"/>
        </w:rPr>
        <w:fldChar w:fldCharType="end"/>
      </w:r>
      <w:r w:rsidRPr="008A3EA0">
        <w:rPr>
          <w:lang w:val="bg-BG"/>
        </w:rPr>
        <w:t>.</w:t>
      </w:r>
      <w:r w:rsidRPr="008A3EA0">
        <w:rPr>
          <w:lang w:val="fr-FR"/>
        </w:rPr>
        <w:t>  </w:t>
      </w:r>
      <w:r w:rsidR="005C52C4" w:rsidRPr="008A3EA0">
        <w:rPr>
          <w:lang w:val="bg-BG"/>
        </w:rPr>
        <w:t xml:space="preserve">Съдът </w:t>
      </w:r>
      <w:r w:rsidR="005162D4" w:rsidRPr="000E69F4">
        <w:rPr>
          <w:lang w:val="bg-BG"/>
        </w:rPr>
        <w:t>установи</w:t>
      </w:r>
      <w:r w:rsidR="005C52C4" w:rsidRPr="008A3EA0">
        <w:rPr>
          <w:lang w:val="bg-BG"/>
        </w:rPr>
        <w:t xml:space="preserve">, че </w:t>
      </w:r>
      <w:r w:rsidR="002F7FE4" w:rsidRPr="000E69F4">
        <w:rPr>
          <w:lang w:val="bg-BG"/>
        </w:rPr>
        <w:t>на жалбоподателя са наложени</w:t>
      </w:r>
      <w:r w:rsidR="005C52C4" w:rsidRPr="008A3EA0">
        <w:rPr>
          <w:lang w:val="bg-BG"/>
        </w:rPr>
        <w:t xml:space="preserve">  пет глоби от по 100 български лева всяка и </w:t>
      </w:r>
      <w:r w:rsidR="002F7FE4" w:rsidRPr="000E69F4">
        <w:rPr>
          <w:lang w:val="bg-BG"/>
        </w:rPr>
        <w:t>конфискация</w:t>
      </w:r>
      <w:r w:rsidR="005C52C4" w:rsidRPr="008A3EA0">
        <w:rPr>
          <w:lang w:val="bg-BG"/>
        </w:rPr>
        <w:t xml:space="preserve"> на </w:t>
      </w:r>
      <w:r w:rsidR="004D4E6A" w:rsidRPr="008A3EA0">
        <w:rPr>
          <w:lang w:val="bg-BG"/>
        </w:rPr>
        <w:t xml:space="preserve">предмета </w:t>
      </w:r>
      <w:r w:rsidR="005C52C4" w:rsidRPr="008A3EA0">
        <w:rPr>
          <w:lang w:val="bg-BG"/>
        </w:rPr>
        <w:t xml:space="preserve">на престъплението за това, че е съхранявал, без необходимите документи за произход, </w:t>
      </w:r>
      <w:r w:rsidR="00997850" w:rsidRPr="008A3EA0">
        <w:rPr>
          <w:lang w:val="bg-BG"/>
        </w:rPr>
        <w:t xml:space="preserve">маркиран дървен материал, </w:t>
      </w:r>
      <w:r w:rsidR="006D305B" w:rsidRPr="008A3EA0">
        <w:rPr>
          <w:lang w:val="bg-BG"/>
        </w:rPr>
        <w:t>немаркиран дърве</w:t>
      </w:r>
      <w:r w:rsidR="00997850" w:rsidRPr="008A3EA0">
        <w:rPr>
          <w:lang w:val="bg-BG"/>
        </w:rPr>
        <w:t>н материал</w:t>
      </w:r>
      <w:r w:rsidR="006D305B" w:rsidRPr="008A3EA0">
        <w:rPr>
          <w:lang w:val="bg-BG"/>
        </w:rPr>
        <w:t xml:space="preserve"> и немаркирани парчета дървен материал (вж. параграф 20 по-горе). Тези нарушения са определени като административни от вътрешното право </w:t>
      </w:r>
      <w:r w:rsidR="00D73A9A" w:rsidRPr="008A3EA0">
        <w:rPr>
          <w:lang w:val="bg-BG"/>
        </w:rPr>
        <w:t xml:space="preserve">и </w:t>
      </w:r>
      <w:r w:rsidR="00D73A9A" w:rsidRPr="000E69F4">
        <w:rPr>
          <w:lang w:val="bg-BG"/>
        </w:rPr>
        <w:t xml:space="preserve">са </w:t>
      </w:r>
      <w:r w:rsidR="002F7FE4" w:rsidRPr="000E69F4">
        <w:rPr>
          <w:lang w:val="bg-BG"/>
        </w:rPr>
        <w:t>наказуеми</w:t>
      </w:r>
      <w:r w:rsidR="00D73A9A" w:rsidRPr="002F7FE4">
        <w:rPr>
          <w:lang w:val="bg-BG"/>
        </w:rPr>
        <w:t xml:space="preserve"> </w:t>
      </w:r>
      <w:r w:rsidR="00D73A9A" w:rsidRPr="008A3EA0">
        <w:rPr>
          <w:lang w:val="bg-BG"/>
        </w:rPr>
        <w:t xml:space="preserve">по смисъла на чл. </w:t>
      </w:r>
      <w:r w:rsidRPr="008A3EA0">
        <w:rPr>
          <w:lang w:val="bg-BG"/>
        </w:rPr>
        <w:t xml:space="preserve">80 (13) </w:t>
      </w:r>
      <w:r w:rsidR="00D73A9A" w:rsidRPr="008A3EA0">
        <w:rPr>
          <w:lang w:val="bg-BG"/>
        </w:rPr>
        <w:t>и</w:t>
      </w:r>
      <w:r w:rsidRPr="008A3EA0">
        <w:rPr>
          <w:lang w:val="bg-BG"/>
        </w:rPr>
        <w:t xml:space="preserve"> (14) </w:t>
      </w:r>
      <w:r w:rsidR="00D73A9A" w:rsidRPr="008A3EA0">
        <w:rPr>
          <w:lang w:val="bg-BG"/>
        </w:rPr>
        <w:t>от Закона за горите</w:t>
      </w:r>
      <w:r w:rsidR="004D4E6A" w:rsidRPr="008A3EA0">
        <w:rPr>
          <w:lang w:val="bg-BG"/>
        </w:rPr>
        <w:t xml:space="preserve"> от 1997 г. </w:t>
      </w:r>
      <w:r w:rsidRPr="008A3EA0">
        <w:rPr>
          <w:lang w:val="bg-BG"/>
        </w:rPr>
        <w:t xml:space="preserve"> (</w:t>
      </w:r>
      <w:r w:rsidR="00D73A9A" w:rsidRPr="008A3EA0">
        <w:rPr>
          <w:lang w:val="bg-BG"/>
        </w:rPr>
        <w:t>вж. параграф</w:t>
      </w:r>
      <w:r w:rsidRPr="008A3EA0">
        <w:rPr>
          <w:lang w:val="bg-BG"/>
        </w:rPr>
        <w:t xml:space="preserve"> 36 </w:t>
      </w:r>
      <w:r w:rsidR="00D73A9A" w:rsidRPr="008A3EA0">
        <w:rPr>
          <w:lang w:val="bg-BG"/>
        </w:rPr>
        <w:t>по-горе</w:t>
      </w:r>
      <w:r w:rsidRPr="008A3EA0">
        <w:rPr>
          <w:lang w:val="bg-BG"/>
        </w:rPr>
        <w:t xml:space="preserve">). </w:t>
      </w:r>
      <w:r w:rsidR="00D73A9A" w:rsidRPr="008A3EA0">
        <w:rPr>
          <w:lang w:val="bg-BG"/>
        </w:rPr>
        <w:t xml:space="preserve">Въпреки тази квалификация </w:t>
      </w:r>
      <w:r w:rsidR="007003E0" w:rsidRPr="000E69F4">
        <w:rPr>
          <w:lang w:val="bg-BG"/>
        </w:rPr>
        <w:t>по</w:t>
      </w:r>
      <w:r w:rsidR="00D73A9A" w:rsidRPr="008A3EA0">
        <w:rPr>
          <w:lang w:val="bg-BG"/>
        </w:rPr>
        <w:t xml:space="preserve"> вътрешното право, въпросните правила съдържат обща забрана за незаконно </w:t>
      </w:r>
      <w:r w:rsidR="004D4E6A" w:rsidRPr="008A3EA0">
        <w:rPr>
          <w:lang w:val="bg-BG"/>
        </w:rPr>
        <w:t xml:space="preserve">съхраняване </w:t>
      </w:r>
      <w:r w:rsidR="00D73A9A" w:rsidRPr="008A3EA0">
        <w:rPr>
          <w:lang w:val="bg-BG"/>
        </w:rPr>
        <w:t>на дървен материал, ко</w:t>
      </w:r>
      <w:r w:rsidR="00186D55" w:rsidRPr="008A3EA0">
        <w:rPr>
          <w:lang w:val="bg-BG"/>
        </w:rPr>
        <w:t>я</w:t>
      </w:r>
      <w:r w:rsidR="00D73A9A" w:rsidRPr="008A3EA0">
        <w:rPr>
          <w:lang w:val="bg-BG"/>
        </w:rPr>
        <w:t xml:space="preserve">то се отнася </w:t>
      </w:r>
      <w:r w:rsidR="007003E0" w:rsidRPr="000E69F4">
        <w:rPr>
          <w:lang w:val="bg-BG"/>
        </w:rPr>
        <w:t>до</w:t>
      </w:r>
      <w:r w:rsidR="00D73A9A" w:rsidRPr="008A3EA0">
        <w:rPr>
          <w:lang w:val="bg-BG"/>
        </w:rPr>
        <w:t xml:space="preserve"> всички физически и юридически лица. </w:t>
      </w:r>
      <w:r w:rsidR="007003E0" w:rsidRPr="000E69F4">
        <w:rPr>
          <w:lang w:val="bg-BG"/>
        </w:rPr>
        <w:t>Макар че</w:t>
      </w:r>
      <w:r w:rsidR="00D73A9A" w:rsidRPr="008A3EA0">
        <w:rPr>
          <w:lang w:val="bg-BG"/>
        </w:rPr>
        <w:t xml:space="preserve"> </w:t>
      </w:r>
      <w:r w:rsidR="00FF5952" w:rsidRPr="008A3EA0">
        <w:rPr>
          <w:lang w:val="bg-BG"/>
        </w:rPr>
        <w:t xml:space="preserve">в </w:t>
      </w:r>
      <w:r w:rsidR="00D73A9A" w:rsidRPr="008A3EA0">
        <w:rPr>
          <w:lang w:val="bg-BG"/>
        </w:rPr>
        <w:t>Закон</w:t>
      </w:r>
      <w:r w:rsidR="00FF5952" w:rsidRPr="008A3EA0">
        <w:rPr>
          <w:lang w:val="bg-BG"/>
        </w:rPr>
        <w:t>а</w:t>
      </w:r>
      <w:r w:rsidR="00D73A9A" w:rsidRPr="008A3EA0">
        <w:rPr>
          <w:lang w:val="bg-BG"/>
        </w:rPr>
        <w:t xml:space="preserve"> за горите </w:t>
      </w:r>
      <w:r w:rsidR="00FF5952" w:rsidRPr="008A3EA0">
        <w:rPr>
          <w:lang w:val="bg-BG"/>
        </w:rPr>
        <w:t>не се предвижда наказание лишаване от свобода за тези нарушения, нал</w:t>
      </w:r>
      <w:r w:rsidR="00EC5689" w:rsidRPr="008A3EA0">
        <w:rPr>
          <w:lang w:val="bg-BG"/>
        </w:rPr>
        <w:t>аганите</w:t>
      </w:r>
      <w:r w:rsidR="00FF5952" w:rsidRPr="008A3EA0">
        <w:rPr>
          <w:lang w:val="bg-BG"/>
        </w:rPr>
        <w:t xml:space="preserve"> на нарушителите наказания са глоби в значителен размер, които могат да достигнат до 3 000 лева (приблизително 1 500 евро) за физическите лица, както и </w:t>
      </w:r>
      <w:r w:rsidR="007003E0" w:rsidRPr="00263394">
        <w:rPr>
          <w:lang w:val="bg-BG"/>
        </w:rPr>
        <w:t>конфискация</w:t>
      </w:r>
      <w:r w:rsidR="004D4E6A" w:rsidRPr="008A3EA0">
        <w:rPr>
          <w:lang w:val="bg-BG"/>
        </w:rPr>
        <w:t xml:space="preserve"> </w:t>
      </w:r>
      <w:r w:rsidR="00FF5952" w:rsidRPr="008A3EA0">
        <w:rPr>
          <w:lang w:val="bg-BG"/>
        </w:rPr>
        <w:t xml:space="preserve">на съответния дървен материал </w:t>
      </w:r>
      <w:r w:rsidRPr="008A3EA0">
        <w:rPr>
          <w:lang w:val="bg-BG"/>
        </w:rPr>
        <w:t>(</w:t>
      </w:r>
      <w:r w:rsidR="004D4E6A" w:rsidRPr="008A3EA0">
        <w:rPr>
          <w:i/>
          <w:lang w:val="fr-FR"/>
        </w:rPr>
        <w:t>ibidem</w:t>
      </w:r>
      <w:r w:rsidR="004D4E6A" w:rsidRPr="008A3EA0" w:rsidDel="004D4E6A">
        <w:rPr>
          <w:i/>
          <w:iCs/>
          <w:lang w:val="bg-BG"/>
        </w:rPr>
        <w:t xml:space="preserve"> </w:t>
      </w:r>
      <w:r w:rsidRPr="008A3EA0">
        <w:rPr>
          <w:lang w:val="bg-BG"/>
        </w:rPr>
        <w:t xml:space="preserve">), </w:t>
      </w:r>
      <w:r w:rsidR="00FF5952" w:rsidRPr="008A3EA0">
        <w:rPr>
          <w:lang w:val="bg-BG"/>
        </w:rPr>
        <w:t>който в зависимост от пазарните цени на различните видове дървесина, може да струва скъпо. Ето защо преследваната от тези разпоредби цел е наказателна.</w:t>
      </w:r>
    </w:p>
    <w:p w14:paraId="341AF9CF" w14:textId="4F0FF6F1" w:rsidR="004B7D04" w:rsidRPr="00381ACD" w:rsidRDefault="004B7D04" w:rsidP="005D07E4">
      <w:pPr>
        <w:pStyle w:val="ECHRPara"/>
        <w:rPr>
          <w:color w:val="FF0000"/>
          <w:lang w:val="bg-BG"/>
        </w:rPr>
      </w:pPr>
      <w:r w:rsidRPr="008A3EA0">
        <w:rPr>
          <w:lang w:val="fr-FR"/>
        </w:rPr>
        <w:fldChar w:fldCharType="begin"/>
      </w:r>
      <w:r w:rsidRPr="00381ACD">
        <w:rPr>
          <w:lang w:val="bg-BG"/>
        </w:rPr>
        <w:instrText xml:space="preserve"> </w:instrText>
      </w:r>
      <w:r w:rsidRPr="008A3EA0">
        <w:rPr>
          <w:lang w:val="fr-FR"/>
        </w:rPr>
        <w:instrText>SEQ</w:instrText>
      </w:r>
      <w:r w:rsidRPr="00381ACD">
        <w:rPr>
          <w:lang w:val="bg-BG"/>
        </w:rPr>
        <w:instrText xml:space="preserve"> </w:instrText>
      </w:r>
      <w:r w:rsidRPr="008A3EA0">
        <w:rPr>
          <w:lang w:val="fr-FR"/>
        </w:rPr>
        <w:instrText>level</w:instrText>
      </w:r>
      <w:r w:rsidRPr="00381ACD">
        <w:rPr>
          <w:lang w:val="bg-BG"/>
        </w:rPr>
        <w:instrText>0 \*</w:instrText>
      </w:r>
      <w:r w:rsidRPr="008A3EA0">
        <w:rPr>
          <w:lang w:val="fr-FR"/>
        </w:rPr>
        <w:instrText>arabic</w:instrText>
      </w:r>
      <w:r w:rsidRPr="00381ACD">
        <w:rPr>
          <w:lang w:val="bg-BG"/>
        </w:rPr>
        <w:instrText xml:space="preserve"> </w:instrText>
      </w:r>
      <w:r w:rsidRPr="008A3EA0">
        <w:rPr>
          <w:lang w:val="fr-FR"/>
        </w:rPr>
        <w:fldChar w:fldCharType="separate"/>
      </w:r>
      <w:r w:rsidR="005D07E4" w:rsidRPr="00381ACD">
        <w:rPr>
          <w:noProof/>
          <w:lang w:val="bg-BG"/>
        </w:rPr>
        <w:t>72</w:t>
      </w:r>
      <w:r w:rsidRPr="008A3EA0">
        <w:rPr>
          <w:lang w:val="fr-FR"/>
        </w:rPr>
        <w:fldChar w:fldCharType="end"/>
      </w:r>
      <w:r w:rsidRPr="00381ACD">
        <w:rPr>
          <w:lang w:val="bg-BG"/>
        </w:rPr>
        <w:t>.</w:t>
      </w:r>
      <w:r w:rsidRPr="008A3EA0">
        <w:rPr>
          <w:lang w:val="fr-FR"/>
        </w:rPr>
        <w:t>  </w:t>
      </w:r>
      <w:r w:rsidR="00FF5952" w:rsidRPr="008A3EA0">
        <w:rPr>
          <w:lang w:val="bg-BG"/>
        </w:rPr>
        <w:t xml:space="preserve">В светлината на тези обстоятелства и съгласно критериите, установени от </w:t>
      </w:r>
      <w:r w:rsidR="00F82397" w:rsidRPr="00263394">
        <w:rPr>
          <w:lang w:val="bg-BG"/>
        </w:rPr>
        <w:t>Съда</w:t>
      </w:r>
      <w:r w:rsidR="00FF5952" w:rsidRPr="00263394">
        <w:rPr>
          <w:lang w:val="bg-BG"/>
        </w:rPr>
        <w:t xml:space="preserve"> </w:t>
      </w:r>
      <w:r w:rsidR="00FF5952" w:rsidRPr="008A3EA0">
        <w:rPr>
          <w:lang w:val="bg-BG"/>
        </w:rPr>
        <w:t xml:space="preserve">в решението по делото </w:t>
      </w:r>
      <w:r w:rsidRPr="008A3EA0">
        <w:rPr>
          <w:i/>
          <w:lang w:val="fr-FR"/>
        </w:rPr>
        <w:t>Engel</w:t>
      </w:r>
      <w:r w:rsidRPr="00381ACD">
        <w:rPr>
          <w:i/>
          <w:lang w:val="bg-BG"/>
        </w:rPr>
        <w:t xml:space="preserve"> </w:t>
      </w:r>
      <w:r w:rsidRPr="008A3EA0">
        <w:rPr>
          <w:i/>
          <w:lang w:val="fr-FR"/>
        </w:rPr>
        <w:t>et</w:t>
      </w:r>
      <w:r w:rsidRPr="00381ACD">
        <w:rPr>
          <w:i/>
          <w:lang w:val="bg-BG"/>
        </w:rPr>
        <w:t xml:space="preserve"> </w:t>
      </w:r>
      <w:r w:rsidRPr="008A3EA0">
        <w:rPr>
          <w:i/>
          <w:lang w:val="fr-FR"/>
        </w:rPr>
        <w:t>autres</w:t>
      </w:r>
      <w:r w:rsidRPr="00381ACD">
        <w:rPr>
          <w:i/>
          <w:lang w:val="bg-BG"/>
        </w:rPr>
        <w:t xml:space="preserve"> </w:t>
      </w:r>
      <w:r w:rsidRPr="008A3EA0">
        <w:rPr>
          <w:i/>
          <w:lang w:val="fr-FR"/>
        </w:rPr>
        <w:t>c</w:t>
      </w:r>
      <w:r w:rsidRPr="00381ACD">
        <w:rPr>
          <w:i/>
          <w:lang w:val="bg-BG"/>
        </w:rPr>
        <w:t xml:space="preserve">. </w:t>
      </w:r>
      <w:r w:rsidRPr="008A3EA0">
        <w:rPr>
          <w:i/>
          <w:lang w:val="fr-FR"/>
        </w:rPr>
        <w:t>Pays</w:t>
      </w:r>
      <w:r w:rsidRPr="00381ACD">
        <w:rPr>
          <w:i/>
          <w:lang w:val="bg-BG"/>
        </w:rPr>
        <w:t>-</w:t>
      </w:r>
      <w:r w:rsidRPr="008A3EA0">
        <w:rPr>
          <w:i/>
          <w:lang w:val="fr-FR"/>
        </w:rPr>
        <w:t>Bas</w:t>
      </w:r>
      <w:r w:rsidRPr="00381ACD">
        <w:rPr>
          <w:lang w:val="bg-BG"/>
        </w:rPr>
        <w:t xml:space="preserve"> (8</w:t>
      </w:r>
      <w:r w:rsidR="00FF5952" w:rsidRPr="008A3EA0">
        <w:rPr>
          <w:lang w:val="bg-BG"/>
        </w:rPr>
        <w:t>.06.</w:t>
      </w:r>
      <w:r w:rsidRPr="00381ACD">
        <w:rPr>
          <w:lang w:val="bg-BG"/>
        </w:rPr>
        <w:t>1976</w:t>
      </w:r>
      <w:r w:rsidR="00FF5952" w:rsidRPr="008A3EA0">
        <w:rPr>
          <w:lang w:val="bg-BG"/>
        </w:rPr>
        <w:t xml:space="preserve"> г.</w:t>
      </w:r>
      <w:r w:rsidRPr="00381ACD">
        <w:rPr>
          <w:lang w:val="bg-BG"/>
        </w:rPr>
        <w:t xml:space="preserve">, § 82, </w:t>
      </w:r>
      <w:r w:rsidR="00FF5952" w:rsidRPr="008A3EA0">
        <w:rPr>
          <w:lang w:val="bg-BG"/>
        </w:rPr>
        <w:t>серия</w:t>
      </w:r>
      <w:r w:rsidRPr="00381ACD">
        <w:rPr>
          <w:lang w:val="bg-BG"/>
        </w:rPr>
        <w:t xml:space="preserve"> </w:t>
      </w:r>
      <w:r w:rsidRPr="008A3EA0">
        <w:rPr>
          <w:lang w:val="fr-FR"/>
        </w:rPr>
        <w:t>A</w:t>
      </w:r>
      <w:r w:rsidRPr="00381ACD">
        <w:rPr>
          <w:lang w:val="bg-BG"/>
        </w:rPr>
        <w:t xml:space="preserve"> </w:t>
      </w:r>
      <w:r w:rsidR="00C25EDC" w:rsidRPr="008A3EA0">
        <w:rPr>
          <w:rStyle w:val="st"/>
          <w:lang w:val="bg-BG"/>
        </w:rPr>
        <w:t>№</w:t>
      </w:r>
      <w:r w:rsidRPr="00381ACD">
        <w:rPr>
          <w:lang w:val="bg-BG"/>
        </w:rPr>
        <w:t xml:space="preserve"> 22), </w:t>
      </w:r>
      <w:r w:rsidR="00C25EDC" w:rsidRPr="008A3EA0">
        <w:rPr>
          <w:lang w:val="bg-BG"/>
        </w:rPr>
        <w:t>Съдът счита, че петте административни производс</w:t>
      </w:r>
      <w:r w:rsidR="00263394">
        <w:rPr>
          <w:lang w:val="bg-BG"/>
        </w:rPr>
        <w:t xml:space="preserve">тва имат „наказателен“ характер </w:t>
      </w:r>
      <w:r w:rsidR="00C25EDC" w:rsidRPr="008A3EA0">
        <w:rPr>
          <w:lang w:val="bg-BG"/>
        </w:rPr>
        <w:t>по</w:t>
      </w:r>
      <w:r w:rsidR="005E0E2D" w:rsidRPr="008A3EA0">
        <w:rPr>
          <w:lang w:val="bg-BG"/>
        </w:rPr>
        <w:t xml:space="preserve"> смисъла на Конвенцията</w:t>
      </w:r>
      <w:r w:rsidR="005E0E2D" w:rsidRPr="008A3EA0">
        <w:rPr>
          <w:color w:val="FF0000"/>
          <w:lang w:val="bg-BG"/>
        </w:rPr>
        <w:t>.</w:t>
      </w:r>
    </w:p>
    <w:p w14:paraId="09EE53E4" w14:textId="0D5A1AD5" w:rsidR="00762339" w:rsidRPr="008A3EA0" w:rsidRDefault="00762339" w:rsidP="00762339">
      <w:pPr>
        <w:ind w:firstLine="284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Pr="008A3EA0">
        <w:rPr>
          <w:lang w:val="bg-BG"/>
        </w:rPr>
        <w:t>73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>.  На следващо място Съдът припомня, че чл. 4 от Протокол № 7 има за цел да забр</w:t>
      </w:r>
      <w:r w:rsidR="00263394">
        <w:rPr>
          <w:lang w:val="bg-BG"/>
        </w:rPr>
        <w:t>ани повтарянето на наказателно</w:t>
      </w:r>
      <w:r w:rsidRPr="008A3EA0">
        <w:rPr>
          <w:lang w:val="bg-BG"/>
        </w:rPr>
        <w:t xml:space="preserve"> производство, </w:t>
      </w:r>
      <w:r w:rsidR="00AB6085" w:rsidRPr="00263394">
        <w:rPr>
          <w:lang w:val="bg-BG"/>
        </w:rPr>
        <w:t>приключило</w:t>
      </w:r>
      <w:r w:rsidRPr="008A3EA0">
        <w:rPr>
          <w:lang w:val="bg-BG"/>
        </w:rPr>
        <w:t xml:space="preserve"> с окончателно решение и</w:t>
      </w:r>
      <w:r w:rsidR="00263394">
        <w:rPr>
          <w:lang w:val="bg-BG"/>
        </w:rPr>
        <w:t xml:space="preserve">  съдържа три отделни гаранции</w:t>
      </w:r>
      <w:r w:rsidRPr="008A3EA0">
        <w:rPr>
          <w:lang w:val="bg-BG"/>
        </w:rPr>
        <w:t>: i. никой не може да бъде преследван, ii. съден или iii. наказван два пъти за едно и също деяние (</w:t>
      </w:r>
      <w:proofErr w:type="spellStart"/>
      <w:r w:rsidR="003C5280" w:rsidRPr="008A3EA0">
        <w:rPr>
          <w:i/>
          <w:lang w:val="fr-FR"/>
        </w:rPr>
        <w:t>Sergue</w:t>
      </w:r>
      <w:proofErr w:type="spellEnd"/>
      <w:r w:rsidR="003C5280" w:rsidRPr="002D1A02">
        <w:rPr>
          <w:i/>
          <w:lang w:val="bg-BG"/>
        </w:rPr>
        <w:t xml:space="preserve">ï </w:t>
      </w:r>
      <w:proofErr w:type="spellStart"/>
      <w:r w:rsidR="003C5280" w:rsidRPr="008A3EA0">
        <w:rPr>
          <w:i/>
          <w:lang w:val="fr-FR"/>
        </w:rPr>
        <w:t>Zolotoukhine</w:t>
      </w:r>
      <w:proofErr w:type="spellEnd"/>
      <w:r w:rsidR="003C5280" w:rsidRPr="002D1A02">
        <w:rPr>
          <w:i/>
          <w:lang w:val="bg-BG"/>
        </w:rPr>
        <w:t xml:space="preserve"> </w:t>
      </w:r>
      <w:r w:rsidR="003C5280" w:rsidRPr="008A3EA0">
        <w:rPr>
          <w:i/>
          <w:lang w:val="fr-FR"/>
        </w:rPr>
        <w:t>c</w:t>
      </w:r>
      <w:r w:rsidR="003C5280" w:rsidRPr="002D1A02">
        <w:rPr>
          <w:i/>
          <w:lang w:val="bg-BG"/>
        </w:rPr>
        <w:t xml:space="preserve">. </w:t>
      </w:r>
      <w:r w:rsidR="003C5280" w:rsidRPr="008A3EA0">
        <w:rPr>
          <w:i/>
          <w:lang w:val="fr-FR"/>
        </w:rPr>
        <w:t>Russie</w:t>
      </w:r>
      <w:r w:rsidRPr="008A3EA0">
        <w:rPr>
          <w:lang w:val="bg-BG"/>
        </w:rPr>
        <w:t>, №14939/03, §§ 107 и 110, 7 юни 2007 г.). Да се установи дали въпросните престъпления са едни и същи (</w:t>
      </w:r>
      <w:r w:rsidR="003C5280" w:rsidRPr="008A3EA0">
        <w:rPr>
          <w:i/>
          <w:lang w:val="fr-FR"/>
        </w:rPr>
        <w:t>ibidem</w:t>
      </w:r>
      <w:r w:rsidRPr="008A3EA0">
        <w:rPr>
          <w:lang w:val="bg-BG"/>
        </w:rPr>
        <w:t xml:space="preserve">, §§ 52 и 53) зависи по-скоро от анализ на фактите, отколкото от формално разглеждане, което се състои в сравняване на „съществените елементи“ на престъпленията. </w:t>
      </w:r>
      <w:r w:rsidR="00222D74" w:rsidRPr="00263394">
        <w:rPr>
          <w:lang w:val="bg-BG"/>
        </w:rPr>
        <w:t xml:space="preserve">Забраната цели да избегне поддържането на обвинение или </w:t>
      </w:r>
      <w:r w:rsidR="00263394">
        <w:rPr>
          <w:lang w:val="bg-BG"/>
        </w:rPr>
        <w:t>постановяването на решение за „</w:t>
      </w:r>
      <w:r w:rsidR="00222D74" w:rsidRPr="00263394">
        <w:rPr>
          <w:lang w:val="bg-BG"/>
        </w:rPr>
        <w:t>второ“ престъпление, доколкото последното произтича от същите факти или факти, които са съществено идентични.</w:t>
      </w:r>
      <w:r w:rsidR="00222D74" w:rsidRPr="004D509E">
        <w:rPr>
          <w:b/>
          <w:i/>
          <w:lang w:val="bg-BG"/>
        </w:rPr>
        <w:t xml:space="preserve"> </w:t>
      </w:r>
      <w:r w:rsidRPr="008A3EA0">
        <w:rPr>
          <w:lang w:val="bg-BG"/>
        </w:rPr>
        <w:t>(</w:t>
      </w:r>
      <w:r w:rsidR="003C5280" w:rsidRPr="008A3EA0">
        <w:rPr>
          <w:i/>
          <w:lang w:val="fr-FR"/>
        </w:rPr>
        <w:t>ibidem</w:t>
      </w:r>
      <w:r w:rsidRPr="008A3EA0">
        <w:rPr>
          <w:lang w:val="bg-BG"/>
        </w:rPr>
        <w:t>, §§ 82 и 84).</w:t>
      </w:r>
    </w:p>
    <w:p w14:paraId="17151591" w14:textId="70B732F1" w:rsidR="00762339" w:rsidRPr="008A3EA0" w:rsidRDefault="00762339" w:rsidP="00762339">
      <w:pPr>
        <w:ind w:firstLine="284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Pr="008A3EA0">
        <w:rPr>
          <w:lang w:val="bg-BG"/>
        </w:rPr>
        <w:t>74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 xml:space="preserve">.  Съдът отбелязва, че в </w:t>
      </w:r>
      <w:r w:rsidR="003C5280" w:rsidRPr="008A3EA0">
        <w:rPr>
          <w:lang w:val="bg-BG"/>
        </w:rPr>
        <w:t xml:space="preserve">основата </w:t>
      </w:r>
      <w:r w:rsidRPr="008A3EA0">
        <w:rPr>
          <w:lang w:val="bg-BG"/>
        </w:rPr>
        <w:t xml:space="preserve">на петте административни производства и наказателното производство, проведени </w:t>
      </w:r>
      <w:r w:rsidRPr="00263394">
        <w:rPr>
          <w:color w:val="000000" w:themeColor="text1"/>
          <w:lang w:val="bg-BG"/>
        </w:rPr>
        <w:t>по това дело</w:t>
      </w:r>
      <w:r w:rsidRPr="008A3EA0">
        <w:rPr>
          <w:lang w:val="bg-BG"/>
        </w:rPr>
        <w:t xml:space="preserve">, </w:t>
      </w:r>
      <w:r w:rsidR="003C5280" w:rsidRPr="008A3EA0">
        <w:rPr>
          <w:lang w:val="bg-BG"/>
        </w:rPr>
        <w:t>са двете претърсвания</w:t>
      </w:r>
      <w:r w:rsidRPr="008A3EA0">
        <w:rPr>
          <w:lang w:val="bg-BG"/>
        </w:rPr>
        <w:t xml:space="preserve"> на </w:t>
      </w:r>
      <w:r w:rsidR="008A1208" w:rsidRPr="00263394">
        <w:rPr>
          <w:lang w:val="bg-BG"/>
        </w:rPr>
        <w:t>имота</w:t>
      </w:r>
      <w:r w:rsidRPr="00263394">
        <w:rPr>
          <w:lang w:val="bg-BG"/>
        </w:rPr>
        <w:t xml:space="preserve"> </w:t>
      </w:r>
      <w:r w:rsidRPr="008A3EA0">
        <w:rPr>
          <w:lang w:val="bg-BG"/>
        </w:rPr>
        <w:t xml:space="preserve">на жалбоподателя, по време на които властите са открили и иззели немаркирана или маркирана орехова дървесина, която не е била придружена от документи, доказващи произхода </w:t>
      </w:r>
      <w:r w:rsidR="003C5280" w:rsidRPr="008A3EA0">
        <w:rPr>
          <w:lang w:val="bg-BG"/>
        </w:rPr>
        <w:t>ѝ</w:t>
      </w:r>
      <w:r w:rsidRPr="008A3EA0">
        <w:rPr>
          <w:lang w:val="bg-BG"/>
        </w:rPr>
        <w:t xml:space="preserve"> (параграфи 8, 17 и 19 по-горе). Следователно и двата вида производства срещу жалбоподателя засягат по същество едни и същи </w:t>
      </w:r>
      <w:r w:rsidR="008A1208" w:rsidRPr="00263394">
        <w:rPr>
          <w:lang w:val="bg-BG"/>
        </w:rPr>
        <w:t>факти</w:t>
      </w:r>
      <w:r w:rsidRPr="004C2ADC">
        <w:rPr>
          <w:i/>
          <w:lang w:val="bg-BG"/>
        </w:rPr>
        <w:t>,</w:t>
      </w:r>
      <w:r w:rsidRPr="008A3EA0">
        <w:rPr>
          <w:lang w:val="bg-BG"/>
        </w:rPr>
        <w:t xml:space="preserve"> а именно незаконното </w:t>
      </w:r>
      <w:r w:rsidR="003C5280" w:rsidRPr="008A3EA0">
        <w:rPr>
          <w:lang w:val="bg-BG"/>
        </w:rPr>
        <w:t xml:space="preserve">съхраняване </w:t>
      </w:r>
      <w:r w:rsidRPr="008A3EA0">
        <w:rPr>
          <w:lang w:val="bg-BG"/>
        </w:rPr>
        <w:t xml:space="preserve">на този дървен материал. Наличието на </w:t>
      </w:r>
      <w:r w:rsidR="00F0772B" w:rsidRPr="00263394">
        <w:rPr>
          <w:lang w:val="bg-BG"/>
        </w:rPr>
        <w:t>отделен състав на престъпление</w:t>
      </w:r>
      <w:r w:rsidR="00F0772B">
        <w:rPr>
          <w:lang w:val="bg-BG"/>
        </w:rPr>
        <w:t>, наказуем</w:t>
      </w:r>
      <w:r w:rsidRPr="008A3EA0">
        <w:rPr>
          <w:lang w:val="bg-BG"/>
        </w:rPr>
        <w:t xml:space="preserve"> по чл</w:t>
      </w:r>
      <w:r w:rsidR="003C5280" w:rsidRPr="008A3EA0">
        <w:rPr>
          <w:lang w:val="bg-BG"/>
        </w:rPr>
        <w:t>.</w:t>
      </w:r>
      <w:r w:rsidRPr="008A3EA0">
        <w:rPr>
          <w:lang w:val="bg-BG"/>
        </w:rPr>
        <w:t xml:space="preserve"> 235 (2) от Наказателния кодекс, а именно незаконното придобиване на дървен материал от </w:t>
      </w:r>
      <w:r w:rsidR="00F0772B" w:rsidRPr="0063302D">
        <w:rPr>
          <w:lang w:val="bg-BG"/>
        </w:rPr>
        <w:t>трето лице</w:t>
      </w:r>
      <w:r w:rsidRPr="008A3EA0">
        <w:rPr>
          <w:lang w:val="bg-BG"/>
        </w:rPr>
        <w:t xml:space="preserve">, не е от решаващо значение за прилагането на принципа </w:t>
      </w:r>
      <w:proofErr w:type="spellStart"/>
      <w:r w:rsidRPr="008A3EA0">
        <w:rPr>
          <w:i/>
          <w:lang w:val="bg-BG"/>
        </w:rPr>
        <w:t>ne</w:t>
      </w:r>
      <w:proofErr w:type="spellEnd"/>
      <w:r w:rsidRPr="008A3EA0">
        <w:rPr>
          <w:i/>
          <w:lang w:val="bg-BG"/>
        </w:rPr>
        <w:t xml:space="preserve"> </w:t>
      </w:r>
      <w:proofErr w:type="spellStart"/>
      <w:r w:rsidRPr="008A3EA0">
        <w:rPr>
          <w:i/>
          <w:lang w:val="bg-BG"/>
        </w:rPr>
        <w:t>bis</w:t>
      </w:r>
      <w:proofErr w:type="spellEnd"/>
      <w:r w:rsidRPr="008A3EA0">
        <w:rPr>
          <w:i/>
          <w:lang w:val="bg-BG"/>
        </w:rPr>
        <w:t xml:space="preserve"> </w:t>
      </w:r>
      <w:proofErr w:type="spellStart"/>
      <w:r w:rsidRPr="008A3EA0">
        <w:rPr>
          <w:i/>
          <w:lang w:val="bg-BG"/>
        </w:rPr>
        <w:t>in</w:t>
      </w:r>
      <w:proofErr w:type="spellEnd"/>
      <w:r w:rsidRPr="008A3EA0">
        <w:rPr>
          <w:i/>
          <w:lang w:val="bg-BG"/>
        </w:rPr>
        <w:t xml:space="preserve"> </w:t>
      </w:r>
      <w:proofErr w:type="spellStart"/>
      <w:r w:rsidRPr="008A3EA0">
        <w:rPr>
          <w:i/>
          <w:lang w:val="bg-BG"/>
        </w:rPr>
        <w:t>idem</w:t>
      </w:r>
      <w:proofErr w:type="spellEnd"/>
      <w:r w:rsidRPr="008A3EA0">
        <w:rPr>
          <w:lang w:val="bg-BG"/>
        </w:rPr>
        <w:t xml:space="preserve"> в настоящия случай (в</w:t>
      </w:r>
      <w:r w:rsidR="003C5280" w:rsidRPr="008A3EA0">
        <w:rPr>
          <w:lang w:val="bg-BG"/>
        </w:rPr>
        <w:t>ж.</w:t>
      </w:r>
      <w:r w:rsidRPr="008A3EA0">
        <w:rPr>
          <w:lang w:val="bg-BG"/>
        </w:rPr>
        <w:t xml:space="preserve">, </w:t>
      </w:r>
      <w:r w:rsidRPr="008A3EA0">
        <w:rPr>
          <w:i/>
          <w:iCs/>
          <w:lang w:val="bg-BG"/>
        </w:rPr>
        <w:t xml:space="preserve"> </w:t>
      </w:r>
      <w:proofErr w:type="gramStart"/>
      <w:r w:rsidR="003C5280" w:rsidRPr="008A3EA0">
        <w:rPr>
          <w:i/>
          <w:lang w:val="fr-FR"/>
        </w:rPr>
        <w:t>mutatis</w:t>
      </w:r>
      <w:proofErr w:type="gramEnd"/>
      <w:r w:rsidR="003C5280" w:rsidRPr="00381ACD">
        <w:rPr>
          <w:i/>
          <w:lang w:val="bg-BG"/>
        </w:rPr>
        <w:t xml:space="preserve"> </w:t>
      </w:r>
      <w:r w:rsidR="003C5280" w:rsidRPr="008A3EA0">
        <w:rPr>
          <w:i/>
          <w:lang w:val="fr-FR"/>
        </w:rPr>
        <w:t>mutandis</w:t>
      </w:r>
      <w:r w:rsidR="003C5280" w:rsidRPr="008A3EA0" w:rsidDel="003C5280">
        <w:rPr>
          <w:i/>
          <w:iCs/>
          <w:lang w:val="bg-BG"/>
        </w:rPr>
        <w:t xml:space="preserve"> </w:t>
      </w:r>
      <w:r w:rsidRPr="008A3EA0">
        <w:rPr>
          <w:lang w:val="bg-BG"/>
        </w:rPr>
        <w:t xml:space="preserve">, </w:t>
      </w:r>
      <w:r w:rsidR="003C5280" w:rsidRPr="008A3EA0">
        <w:rPr>
          <w:lang w:val="bg-BG"/>
        </w:rPr>
        <w:t xml:space="preserve">решение </w:t>
      </w:r>
      <w:r w:rsidR="003C5280" w:rsidRPr="008A3EA0">
        <w:rPr>
          <w:i/>
          <w:lang w:val="fr-FR"/>
        </w:rPr>
        <w:t>A</w:t>
      </w:r>
      <w:r w:rsidR="003C5280" w:rsidRPr="00381ACD">
        <w:rPr>
          <w:i/>
          <w:lang w:val="bg-BG"/>
        </w:rPr>
        <w:t xml:space="preserve"> </w:t>
      </w:r>
      <w:r w:rsidR="003C5280" w:rsidRPr="008A3EA0">
        <w:rPr>
          <w:i/>
          <w:lang w:val="fr-FR"/>
        </w:rPr>
        <w:t>et</w:t>
      </w:r>
      <w:r w:rsidR="003C5280" w:rsidRPr="00381ACD">
        <w:rPr>
          <w:i/>
          <w:lang w:val="bg-BG"/>
        </w:rPr>
        <w:t xml:space="preserve"> </w:t>
      </w:r>
      <w:r w:rsidR="003C5280" w:rsidRPr="008A3EA0">
        <w:rPr>
          <w:i/>
          <w:lang w:val="fr-FR"/>
        </w:rPr>
        <w:t>B</w:t>
      </w:r>
      <w:r w:rsidR="003C5280" w:rsidRPr="00381ACD">
        <w:rPr>
          <w:i/>
          <w:lang w:val="bg-BG"/>
        </w:rPr>
        <w:t xml:space="preserve"> </w:t>
      </w:r>
      <w:r w:rsidR="003C5280" w:rsidRPr="008A3EA0">
        <w:rPr>
          <w:i/>
          <w:lang w:val="fr-FR"/>
        </w:rPr>
        <w:t>c</w:t>
      </w:r>
      <w:r w:rsidR="003C5280" w:rsidRPr="00381ACD">
        <w:rPr>
          <w:i/>
          <w:lang w:val="bg-BG"/>
        </w:rPr>
        <w:t xml:space="preserve">. </w:t>
      </w:r>
      <w:proofErr w:type="spellStart"/>
      <w:r w:rsidR="003C5280" w:rsidRPr="008A3EA0">
        <w:rPr>
          <w:i/>
          <w:lang w:val="fr-FR"/>
        </w:rPr>
        <w:t>Norv</w:t>
      </w:r>
      <w:proofErr w:type="spellEnd"/>
      <w:r w:rsidR="003C5280" w:rsidRPr="00381ACD">
        <w:rPr>
          <w:i/>
          <w:lang w:val="bg-BG"/>
        </w:rPr>
        <w:t>è</w:t>
      </w:r>
      <w:proofErr w:type="spellStart"/>
      <w:r w:rsidR="003C5280" w:rsidRPr="008A3EA0">
        <w:rPr>
          <w:i/>
          <w:lang w:val="fr-FR"/>
        </w:rPr>
        <w:t>ge</w:t>
      </w:r>
      <w:proofErr w:type="spellEnd"/>
      <w:r w:rsidR="003C5280" w:rsidRPr="00381ACD">
        <w:rPr>
          <w:lang w:val="bg-BG"/>
        </w:rPr>
        <w:t xml:space="preserve"> </w:t>
      </w:r>
      <w:r w:rsidRPr="008A3EA0">
        <w:rPr>
          <w:lang w:val="bg-BG"/>
        </w:rPr>
        <w:t>[GC], №24130/11 и №29758/11, § 141, 15 ноември 2016 г.).</w:t>
      </w:r>
    </w:p>
    <w:p w14:paraId="1EE916F2" w14:textId="38421E98" w:rsidR="00762339" w:rsidRPr="008A3EA0" w:rsidRDefault="00762339" w:rsidP="00762339">
      <w:pPr>
        <w:ind w:firstLine="284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Pr="008A3EA0">
        <w:rPr>
          <w:lang w:val="bg-BG"/>
        </w:rPr>
        <w:t>75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 xml:space="preserve">.  Жалбоподателят се оплаква, че административното производство не е било прекратено след оправдаването му в </w:t>
      </w:r>
      <w:r w:rsidR="007B137B" w:rsidRPr="002D1A02">
        <w:rPr>
          <w:lang w:val="bg-BG"/>
        </w:rPr>
        <w:t>паралелното</w:t>
      </w:r>
      <w:r w:rsidR="007B137B" w:rsidRPr="008A3EA0">
        <w:rPr>
          <w:lang w:val="bg-BG"/>
        </w:rPr>
        <w:t xml:space="preserve"> </w:t>
      </w:r>
      <w:r w:rsidRPr="008A3EA0">
        <w:rPr>
          <w:lang w:val="bg-BG"/>
        </w:rPr>
        <w:t>наказателно производство (в</w:t>
      </w:r>
      <w:r w:rsidR="003C5280" w:rsidRPr="008A3EA0">
        <w:rPr>
          <w:lang w:val="bg-BG"/>
        </w:rPr>
        <w:t>ж.,</w:t>
      </w:r>
      <w:r w:rsidRPr="008A3EA0">
        <w:rPr>
          <w:lang w:val="bg-BG"/>
        </w:rPr>
        <w:t xml:space="preserve"> параграф 63 по-горе), което представлява двойно преследване, противоречащо на </w:t>
      </w:r>
      <w:r w:rsidR="003C5280" w:rsidRPr="008A3EA0">
        <w:rPr>
          <w:lang w:val="bg-BG"/>
        </w:rPr>
        <w:t xml:space="preserve">чл. </w:t>
      </w:r>
      <w:r w:rsidRPr="008A3EA0">
        <w:rPr>
          <w:lang w:val="bg-BG"/>
        </w:rPr>
        <w:t>4 от Протокол №7.</w:t>
      </w:r>
    </w:p>
    <w:p w14:paraId="6F220F63" w14:textId="21E7471C" w:rsidR="00762339" w:rsidRPr="008A3EA0" w:rsidRDefault="00762339" w:rsidP="00762339">
      <w:pPr>
        <w:ind w:firstLine="284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Pr="008A3EA0">
        <w:rPr>
          <w:lang w:val="bg-BG"/>
        </w:rPr>
        <w:t>76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 xml:space="preserve">.  Съдът </w:t>
      </w:r>
      <w:r w:rsidR="003C5280" w:rsidRPr="008A3EA0">
        <w:rPr>
          <w:lang w:val="bg-BG"/>
        </w:rPr>
        <w:t>отбелязва</w:t>
      </w:r>
      <w:r w:rsidRPr="008A3EA0">
        <w:rPr>
          <w:lang w:val="bg-BG"/>
        </w:rPr>
        <w:t xml:space="preserve">, че две от </w:t>
      </w:r>
      <w:r w:rsidR="007B137B">
        <w:rPr>
          <w:lang w:val="bg-BG"/>
        </w:rPr>
        <w:t xml:space="preserve">решенията за налагане на </w:t>
      </w:r>
      <w:r w:rsidRPr="008A3EA0">
        <w:rPr>
          <w:lang w:val="bg-BG"/>
        </w:rPr>
        <w:t xml:space="preserve">административни </w:t>
      </w:r>
      <w:r w:rsidR="003C5280" w:rsidRPr="008A3EA0">
        <w:rPr>
          <w:lang w:val="bg-BG"/>
        </w:rPr>
        <w:t>наказания</w:t>
      </w:r>
      <w:r w:rsidR="006703DB">
        <w:rPr>
          <w:lang w:val="bg-BG"/>
        </w:rPr>
        <w:t xml:space="preserve"> </w:t>
      </w:r>
      <w:r w:rsidRPr="008A3EA0">
        <w:rPr>
          <w:lang w:val="bg-BG"/>
        </w:rPr>
        <w:t>на жалбоподателя са станали окончателни на 22 октомври 2007 г. (</w:t>
      </w:r>
      <w:r w:rsidR="003C5280" w:rsidRPr="008A3EA0">
        <w:rPr>
          <w:lang w:val="bg-BG"/>
        </w:rPr>
        <w:t xml:space="preserve">вж., </w:t>
      </w:r>
      <w:r w:rsidRPr="008A3EA0">
        <w:rPr>
          <w:lang w:val="bg-BG"/>
        </w:rPr>
        <w:t xml:space="preserve">параграфи 30 и 31 по-горе), че две други </w:t>
      </w:r>
      <w:r w:rsidR="007B137B">
        <w:rPr>
          <w:lang w:val="bg-BG"/>
        </w:rPr>
        <w:t>решения за налагане</w:t>
      </w:r>
      <w:r w:rsidR="005519BF" w:rsidRPr="002D1A02">
        <w:rPr>
          <w:lang w:val="bg-BG"/>
        </w:rPr>
        <w:t xml:space="preserve"> </w:t>
      </w:r>
      <w:r w:rsidR="005519BF">
        <w:rPr>
          <w:lang w:val="bg-BG"/>
        </w:rPr>
        <w:t>на</w:t>
      </w:r>
      <w:r w:rsidR="007B137B">
        <w:rPr>
          <w:lang w:val="bg-BG"/>
        </w:rPr>
        <w:t xml:space="preserve"> </w:t>
      </w:r>
      <w:r w:rsidRPr="008A3EA0">
        <w:rPr>
          <w:lang w:val="bg-BG"/>
        </w:rPr>
        <w:t xml:space="preserve">административни </w:t>
      </w:r>
      <w:r w:rsidR="003C5280" w:rsidRPr="008A3EA0">
        <w:rPr>
          <w:lang w:val="bg-BG"/>
        </w:rPr>
        <w:t xml:space="preserve">наказания </w:t>
      </w:r>
      <w:r w:rsidRPr="008A3EA0">
        <w:rPr>
          <w:lang w:val="bg-BG"/>
        </w:rPr>
        <w:t>са станали окончателни на 28 август 2008 г. (</w:t>
      </w:r>
      <w:r w:rsidR="00970CB2" w:rsidRPr="008A3EA0">
        <w:rPr>
          <w:i/>
          <w:lang w:val="fr-FR"/>
        </w:rPr>
        <w:t>ibidem</w:t>
      </w:r>
      <w:r w:rsidRPr="008A3EA0">
        <w:rPr>
          <w:lang w:val="bg-BG"/>
        </w:rPr>
        <w:t xml:space="preserve">) и че </w:t>
      </w:r>
      <w:r w:rsidR="00970CB2" w:rsidRPr="008A3EA0">
        <w:rPr>
          <w:lang w:val="bg-BG"/>
        </w:rPr>
        <w:t xml:space="preserve">последното </w:t>
      </w:r>
      <w:r w:rsidR="005519BF">
        <w:rPr>
          <w:lang w:val="bg-BG"/>
        </w:rPr>
        <w:t xml:space="preserve">решение за налагане на </w:t>
      </w:r>
      <w:r w:rsidRPr="008A3EA0">
        <w:rPr>
          <w:lang w:val="bg-BG"/>
        </w:rPr>
        <w:t>административн</w:t>
      </w:r>
      <w:r w:rsidR="00970CB2" w:rsidRPr="008A3EA0">
        <w:rPr>
          <w:lang w:val="bg-BG"/>
        </w:rPr>
        <w:t>о</w:t>
      </w:r>
      <w:r w:rsidRPr="008A3EA0">
        <w:rPr>
          <w:lang w:val="bg-BG"/>
        </w:rPr>
        <w:t xml:space="preserve"> </w:t>
      </w:r>
      <w:r w:rsidR="00970CB2" w:rsidRPr="008A3EA0">
        <w:rPr>
          <w:lang w:val="bg-BG"/>
        </w:rPr>
        <w:t xml:space="preserve">наказание </w:t>
      </w:r>
      <w:r w:rsidRPr="008A3EA0">
        <w:rPr>
          <w:lang w:val="bg-BG"/>
        </w:rPr>
        <w:t>е станал</w:t>
      </w:r>
      <w:r w:rsidR="00970CB2" w:rsidRPr="008A3EA0">
        <w:rPr>
          <w:lang w:val="bg-BG"/>
        </w:rPr>
        <w:t>о</w:t>
      </w:r>
      <w:r w:rsidRPr="008A3EA0">
        <w:rPr>
          <w:lang w:val="bg-BG"/>
        </w:rPr>
        <w:t xml:space="preserve"> окончателн</w:t>
      </w:r>
      <w:r w:rsidR="00970CB2" w:rsidRPr="008A3EA0">
        <w:rPr>
          <w:lang w:val="bg-BG"/>
        </w:rPr>
        <w:t>о</w:t>
      </w:r>
      <w:r w:rsidRPr="008A3EA0">
        <w:rPr>
          <w:lang w:val="bg-BG"/>
        </w:rPr>
        <w:t xml:space="preserve"> на 25 януари 2011 г. (</w:t>
      </w:r>
      <w:r w:rsidR="00970CB2" w:rsidRPr="008A3EA0">
        <w:rPr>
          <w:lang w:val="bg-BG"/>
        </w:rPr>
        <w:t xml:space="preserve">вж., </w:t>
      </w:r>
      <w:r w:rsidRPr="008A3EA0">
        <w:rPr>
          <w:lang w:val="bg-BG"/>
        </w:rPr>
        <w:t>параграф 32 по</w:t>
      </w:r>
      <w:r w:rsidRPr="008A3EA0">
        <w:rPr>
          <w:lang w:val="bg-BG"/>
        </w:rPr>
        <w:noBreakHyphen/>
        <w:t xml:space="preserve">горе). Поведението, санкционирано с тези пет административни </w:t>
      </w:r>
      <w:r w:rsidR="00970CB2" w:rsidRPr="008A3EA0">
        <w:rPr>
          <w:lang w:val="bg-BG"/>
        </w:rPr>
        <w:t>наказания</w:t>
      </w:r>
      <w:r w:rsidRPr="008A3EA0">
        <w:rPr>
          <w:lang w:val="bg-BG"/>
        </w:rPr>
        <w:t xml:space="preserve">, взети заедно, а именно незаконното </w:t>
      </w:r>
      <w:r w:rsidR="00970CB2" w:rsidRPr="008A3EA0">
        <w:rPr>
          <w:lang w:val="bg-BG"/>
        </w:rPr>
        <w:t xml:space="preserve">съхраняване </w:t>
      </w:r>
      <w:r w:rsidRPr="008A3EA0">
        <w:rPr>
          <w:lang w:val="bg-BG"/>
        </w:rPr>
        <w:t>на въпросната дървесина, е било предмет на наказателното производство, което е приключило на 15 юли 2008 г. с оправдателна присъда за жалбоподателя (</w:t>
      </w:r>
      <w:r w:rsidR="00970CB2" w:rsidRPr="008A3EA0">
        <w:rPr>
          <w:lang w:val="bg-BG"/>
        </w:rPr>
        <w:t xml:space="preserve">вж., </w:t>
      </w:r>
      <w:r w:rsidRPr="008A3EA0">
        <w:rPr>
          <w:lang w:val="bg-BG"/>
        </w:rPr>
        <w:t>параграфи 21, 23, 25 и 45 по</w:t>
      </w:r>
      <w:r w:rsidRPr="008A3EA0">
        <w:rPr>
          <w:lang w:val="bg-BG"/>
        </w:rPr>
        <w:noBreakHyphen/>
        <w:t xml:space="preserve">горе). Към последната дата три от административните </w:t>
      </w:r>
      <w:r w:rsidR="00970CB2" w:rsidRPr="008A3EA0">
        <w:rPr>
          <w:lang w:val="bg-BG"/>
        </w:rPr>
        <w:t>наказания</w:t>
      </w:r>
      <w:r w:rsidRPr="008A3EA0">
        <w:rPr>
          <w:lang w:val="bg-BG"/>
        </w:rPr>
        <w:t>, наложени на жалбоподателя, все още не са станали окончателни.</w:t>
      </w:r>
    </w:p>
    <w:p w14:paraId="08B54221" w14:textId="6645D9ED" w:rsidR="00762339" w:rsidRPr="008A3EA0" w:rsidRDefault="00762339" w:rsidP="00762339">
      <w:pPr>
        <w:ind w:firstLine="284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Pr="008A3EA0">
        <w:rPr>
          <w:lang w:val="bg-BG"/>
        </w:rPr>
        <w:t>77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 xml:space="preserve">.  Съдът отбелязва, че съгласно вътрешното </w:t>
      </w:r>
      <w:r w:rsidR="00970CB2" w:rsidRPr="008A3EA0">
        <w:rPr>
          <w:lang w:val="bg-BG"/>
        </w:rPr>
        <w:t>право</w:t>
      </w:r>
      <w:r w:rsidRPr="008A3EA0">
        <w:rPr>
          <w:lang w:val="bg-BG"/>
        </w:rPr>
        <w:t xml:space="preserve">, което е в сила към момента на деянията, така както се тълкува и прилага от 1960 г. до 2015 г., в </w:t>
      </w:r>
      <w:r w:rsidR="00970CB2" w:rsidRPr="008A3EA0">
        <w:rPr>
          <w:lang w:val="bg-BG"/>
        </w:rPr>
        <w:t xml:space="preserve">установената </w:t>
      </w:r>
      <w:r w:rsidRPr="008A3EA0">
        <w:rPr>
          <w:lang w:val="bg-BG"/>
        </w:rPr>
        <w:t xml:space="preserve">съдебна практика на българските съдилища, правилото </w:t>
      </w:r>
      <w:proofErr w:type="spellStart"/>
      <w:r w:rsidRPr="008A3EA0">
        <w:rPr>
          <w:i/>
          <w:iCs/>
          <w:lang w:val="bg-BG"/>
        </w:rPr>
        <w:t>ne</w:t>
      </w:r>
      <w:proofErr w:type="spellEnd"/>
      <w:r w:rsidRPr="008A3EA0">
        <w:rPr>
          <w:i/>
          <w:iCs/>
          <w:lang w:val="bg-BG"/>
        </w:rPr>
        <w:t xml:space="preserve"> </w:t>
      </w:r>
      <w:proofErr w:type="spellStart"/>
      <w:r w:rsidRPr="008A3EA0">
        <w:rPr>
          <w:i/>
          <w:iCs/>
          <w:lang w:val="bg-BG"/>
        </w:rPr>
        <w:t>bis</w:t>
      </w:r>
      <w:proofErr w:type="spellEnd"/>
      <w:r w:rsidRPr="008A3EA0">
        <w:rPr>
          <w:i/>
          <w:iCs/>
          <w:lang w:val="bg-BG"/>
        </w:rPr>
        <w:t xml:space="preserve"> </w:t>
      </w:r>
      <w:proofErr w:type="spellStart"/>
      <w:r w:rsidRPr="008A3EA0">
        <w:rPr>
          <w:i/>
          <w:iCs/>
          <w:lang w:val="bg-BG"/>
        </w:rPr>
        <w:t>in</w:t>
      </w:r>
      <w:proofErr w:type="spellEnd"/>
      <w:r w:rsidRPr="008A3EA0">
        <w:rPr>
          <w:i/>
          <w:iCs/>
          <w:lang w:val="bg-BG"/>
        </w:rPr>
        <w:t xml:space="preserve"> </w:t>
      </w:r>
      <w:proofErr w:type="spellStart"/>
      <w:r w:rsidRPr="008A3EA0">
        <w:rPr>
          <w:i/>
          <w:iCs/>
          <w:lang w:val="bg-BG"/>
        </w:rPr>
        <w:t>idem</w:t>
      </w:r>
      <w:proofErr w:type="spellEnd"/>
      <w:r w:rsidRPr="008A3EA0">
        <w:rPr>
          <w:lang w:val="bg-BG"/>
        </w:rPr>
        <w:t xml:space="preserve"> не е приложимо в случай на </w:t>
      </w:r>
      <w:r w:rsidR="00970CB2" w:rsidRPr="008A3EA0">
        <w:rPr>
          <w:lang w:val="bg-BG"/>
        </w:rPr>
        <w:t xml:space="preserve">кумулиране </w:t>
      </w:r>
      <w:r w:rsidRPr="008A3EA0">
        <w:rPr>
          <w:lang w:val="bg-BG"/>
        </w:rPr>
        <w:t>на административн</w:t>
      </w:r>
      <w:r w:rsidR="00970CB2" w:rsidRPr="008A3EA0">
        <w:rPr>
          <w:lang w:val="bg-BG"/>
        </w:rPr>
        <w:t xml:space="preserve">а </w:t>
      </w:r>
      <w:r w:rsidRPr="008A3EA0">
        <w:rPr>
          <w:lang w:val="bg-BG"/>
        </w:rPr>
        <w:t xml:space="preserve">и наказателна </w:t>
      </w:r>
      <w:r w:rsidR="00970CB2" w:rsidRPr="008A3EA0">
        <w:rPr>
          <w:lang w:val="bg-BG"/>
        </w:rPr>
        <w:t>отговорност</w:t>
      </w:r>
      <w:r w:rsidRPr="008A3EA0">
        <w:rPr>
          <w:lang w:val="bg-BG"/>
        </w:rPr>
        <w:t xml:space="preserve">, наложена за едно и също </w:t>
      </w:r>
      <w:r w:rsidR="005519BF">
        <w:rPr>
          <w:lang w:val="bg-BG"/>
        </w:rPr>
        <w:t>деяние</w:t>
      </w:r>
      <w:r w:rsidR="005519BF" w:rsidRPr="008A3EA0">
        <w:rPr>
          <w:lang w:val="bg-BG"/>
        </w:rPr>
        <w:t xml:space="preserve"> </w:t>
      </w:r>
      <w:r w:rsidRPr="008A3EA0">
        <w:rPr>
          <w:lang w:val="bg-BG"/>
        </w:rPr>
        <w:t xml:space="preserve">(параграфи 42 и 44 по-горе). Според установената съдебна практика на националните съдилища по време на същия период, оправдателна присъда на жалбоподателя в рамките на наказателното производство срещу него </w:t>
      </w:r>
      <w:r w:rsidR="00602624" w:rsidRPr="006703DB">
        <w:rPr>
          <w:lang w:val="bg-BG"/>
        </w:rPr>
        <w:t>не оказва влияние</w:t>
      </w:r>
      <w:r w:rsidR="00602624">
        <w:rPr>
          <w:color w:val="FF4040" w:themeColor="accent2" w:themeTint="99"/>
          <w:lang w:val="bg-BG"/>
        </w:rPr>
        <w:t xml:space="preserve"> </w:t>
      </w:r>
      <w:r w:rsidR="00602624" w:rsidRPr="006703DB">
        <w:rPr>
          <w:lang w:val="bg-BG"/>
        </w:rPr>
        <w:t>върху</w:t>
      </w:r>
      <w:r w:rsidR="00602624" w:rsidRPr="00602624">
        <w:rPr>
          <w:color w:val="FF4040" w:themeColor="accent2" w:themeTint="99"/>
          <w:lang w:val="bg-BG"/>
        </w:rPr>
        <w:t xml:space="preserve"> </w:t>
      </w:r>
      <w:r w:rsidRPr="00602624">
        <w:rPr>
          <w:lang w:val="bg-BG"/>
        </w:rPr>
        <w:t xml:space="preserve">резултата от съпътстващи административни производства </w:t>
      </w:r>
      <w:r w:rsidRPr="008A3EA0">
        <w:rPr>
          <w:lang w:val="bg-BG"/>
        </w:rPr>
        <w:t xml:space="preserve">(параграфи 42 </w:t>
      </w:r>
      <w:r w:rsidR="00970CB2" w:rsidRPr="008A3EA0">
        <w:rPr>
          <w:i/>
          <w:lang w:val="fr-FR"/>
        </w:rPr>
        <w:t>in</w:t>
      </w:r>
      <w:r w:rsidR="00970CB2" w:rsidRPr="002D1A02">
        <w:rPr>
          <w:i/>
          <w:lang w:val="bg-BG"/>
        </w:rPr>
        <w:t xml:space="preserve"> </w:t>
      </w:r>
      <w:r w:rsidR="00970CB2" w:rsidRPr="008A3EA0">
        <w:rPr>
          <w:i/>
          <w:lang w:val="fr-FR"/>
        </w:rPr>
        <w:t>fine</w:t>
      </w:r>
      <w:r w:rsidR="00970CB2" w:rsidRPr="002D1A02">
        <w:rPr>
          <w:lang w:val="bg-BG"/>
        </w:rPr>
        <w:t xml:space="preserve"> </w:t>
      </w:r>
      <w:r w:rsidR="006703DB">
        <w:rPr>
          <w:lang w:val="bg-BG"/>
        </w:rPr>
        <w:t xml:space="preserve">и 43 по-горе). Следователно, </w:t>
      </w:r>
      <w:r w:rsidRPr="008A3EA0">
        <w:rPr>
          <w:lang w:val="bg-BG"/>
        </w:rPr>
        <w:t xml:space="preserve">въпреки че оправдателната му присъда е станала окончателна, жалбоподателят не може да се позове на принципа </w:t>
      </w:r>
      <w:proofErr w:type="spellStart"/>
      <w:r w:rsidRPr="008A3EA0">
        <w:rPr>
          <w:i/>
          <w:iCs/>
          <w:lang w:val="bg-BG"/>
        </w:rPr>
        <w:t>ne</w:t>
      </w:r>
      <w:proofErr w:type="spellEnd"/>
      <w:r w:rsidRPr="008A3EA0">
        <w:rPr>
          <w:i/>
          <w:iCs/>
          <w:lang w:val="bg-BG"/>
        </w:rPr>
        <w:t xml:space="preserve"> </w:t>
      </w:r>
      <w:proofErr w:type="spellStart"/>
      <w:r w:rsidRPr="008A3EA0">
        <w:rPr>
          <w:i/>
          <w:iCs/>
          <w:lang w:val="bg-BG"/>
        </w:rPr>
        <w:t>bis</w:t>
      </w:r>
      <w:proofErr w:type="spellEnd"/>
      <w:r w:rsidRPr="008A3EA0">
        <w:rPr>
          <w:i/>
          <w:iCs/>
          <w:lang w:val="bg-BG"/>
        </w:rPr>
        <w:t xml:space="preserve"> </w:t>
      </w:r>
      <w:proofErr w:type="spellStart"/>
      <w:r w:rsidRPr="008A3EA0">
        <w:rPr>
          <w:i/>
          <w:iCs/>
          <w:lang w:val="bg-BG"/>
        </w:rPr>
        <w:t>in</w:t>
      </w:r>
      <w:proofErr w:type="spellEnd"/>
      <w:r w:rsidRPr="008A3EA0">
        <w:rPr>
          <w:i/>
          <w:iCs/>
          <w:lang w:val="bg-BG"/>
        </w:rPr>
        <w:t xml:space="preserve"> </w:t>
      </w:r>
      <w:proofErr w:type="spellStart"/>
      <w:r w:rsidRPr="008A3EA0">
        <w:rPr>
          <w:i/>
          <w:iCs/>
          <w:lang w:val="bg-BG"/>
        </w:rPr>
        <w:t>idem</w:t>
      </w:r>
      <w:proofErr w:type="spellEnd"/>
      <w:r w:rsidRPr="008A3EA0">
        <w:rPr>
          <w:lang w:val="bg-BG"/>
        </w:rPr>
        <w:t xml:space="preserve"> в рамките на трите административни производства за незаконно съхраняване на дървесина, които все още са били висящи и да поиска тяхното </w:t>
      </w:r>
      <w:r w:rsidR="005519BF">
        <w:rPr>
          <w:lang w:val="bg-BG"/>
        </w:rPr>
        <w:t>прекратяване</w:t>
      </w:r>
      <w:r w:rsidRPr="008A3EA0">
        <w:rPr>
          <w:lang w:val="bg-BG"/>
        </w:rPr>
        <w:t>.</w:t>
      </w:r>
    </w:p>
    <w:p w14:paraId="2CB69487" w14:textId="6EC5310C" w:rsidR="00762339" w:rsidRPr="008A3EA0" w:rsidRDefault="00762339" w:rsidP="00762339">
      <w:pPr>
        <w:ind w:firstLine="284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Pr="008A3EA0">
        <w:rPr>
          <w:lang w:val="bg-BG"/>
        </w:rPr>
        <w:t>78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 xml:space="preserve">.  Съдът напомня, че </w:t>
      </w:r>
      <w:r w:rsidR="009244CD" w:rsidRPr="006703DB">
        <w:rPr>
          <w:lang w:val="bg-BG"/>
        </w:rPr>
        <w:t>съгласно</w:t>
      </w:r>
      <w:r w:rsidRPr="009244CD">
        <w:rPr>
          <w:lang w:val="bg-BG"/>
        </w:rPr>
        <w:t xml:space="preserve"> </w:t>
      </w:r>
      <w:r w:rsidRPr="008A3EA0">
        <w:rPr>
          <w:lang w:val="bg-BG"/>
        </w:rPr>
        <w:t xml:space="preserve">чл. 35 § 1 от Конвенцията той може да бъде сезиран с индивидуална </w:t>
      </w:r>
      <w:r w:rsidR="003A7EDA" w:rsidRPr="008A3EA0">
        <w:rPr>
          <w:lang w:val="bg-BG"/>
        </w:rPr>
        <w:t xml:space="preserve">жалба </w:t>
      </w:r>
      <w:r w:rsidRPr="008A3EA0">
        <w:rPr>
          <w:lang w:val="bg-BG"/>
        </w:rPr>
        <w:t xml:space="preserve">в рамките на шест месеца </w:t>
      </w:r>
      <w:r w:rsidR="009244CD" w:rsidRPr="006703DB">
        <w:rPr>
          <w:lang w:val="bg-BG"/>
        </w:rPr>
        <w:t>след</w:t>
      </w:r>
      <w:r w:rsidR="009244CD" w:rsidRPr="009244CD">
        <w:rPr>
          <w:i/>
          <w:lang w:val="bg-BG"/>
        </w:rPr>
        <w:t xml:space="preserve"> </w:t>
      </w:r>
      <w:r w:rsidR="009244CD" w:rsidRPr="006703DB">
        <w:rPr>
          <w:lang w:val="bg-BG"/>
        </w:rPr>
        <w:t>датата на</w:t>
      </w:r>
      <w:r w:rsidRPr="008A3EA0">
        <w:rPr>
          <w:lang w:val="bg-BG"/>
        </w:rPr>
        <w:t xml:space="preserve"> окончателното решение</w:t>
      </w:r>
      <w:r w:rsidR="003A7EDA" w:rsidRPr="008A3EA0">
        <w:rPr>
          <w:lang w:val="bg-BG"/>
        </w:rPr>
        <w:t xml:space="preserve"> на националната инстанция</w:t>
      </w:r>
      <w:r w:rsidRPr="008A3EA0">
        <w:rPr>
          <w:lang w:val="bg-BG"/>
        </w:rPr>
        <w:t xml:space="preserve">. Като общо правило шестмесечният срок започва да тече </w:t>
      </w:r>
      <w:r w:rsidRPr="00602624">
        <w:rPr>
          <w:lang w:val="bg-BG"/>
        </w:rPr>
        <w:t xml:space="preserve">от </w:t>
      </w:r>
      <w:r w:rsidRPr="008A3EA0">
        <w:rPr>
          <w:lang w:val="bg-BG"/>
        </w:rPr>
        <w:t xml:space="preserve">датата на окончателното решение при изчерпване на </w:t>
      </w:r>
      <w:r w:rsidR="003A7EDA" w:rsidRPr="008A3EA0">
        <w:rPr>
          <w:lang w:val="bg-BG"/>
        </w:rPr>
        <w:t>вътрешноправните средства за защита</w:t>
      </w:r>
      <w:r w:rsidRPr="008A3EA0">
        <w:rPr>
          <w:lang w:val="bg-BG"/>
        </w:rPr>
        <w:t xml:space="preserve">. </w:t>
      </w:r>
      <w:r w:rsidR="005519BF">
        <w:rPr>
          <w:lang w:val="bg-BG"/>
        </w:rPr>
        <w:t>К</w:t>
      </w:r>
      <w:r w:rsidRPr="008A3EA0">
        <w:rPr>
          <w:lang w:val="bg-BG"/>
        </w:rPr>
        <w:t xml:space="preserve">огато обаче от самото начало е ясно, че жалбоподателят няма ефективно средство за защита, шестмесечният срок започва да тече от датата на </w:t>
      </w:r>
      <w:r w:rsidR="005519BF">
        <w:rPr>
          <w:lang w:val="bg-BG"/>
        </w:rPr>
        <w:t>фактическата ситуация</w:t>
      </w:r>
      <w:r w:rsidRPr="008A3EA0">
        <w:rPr>
          <w:lang w:val="bg-BG"/>
        </w:rPr>
        <w:t xml:space="preserve">, </w:t>
      </w:r>
      <w:r w:rsidR="005519BF">
        <w:rPr>
          <w:lang w:val="bg-BG"/>
        </w:rPr>
        <w:t>от която се оплаква жалбоподателят</w:t>
      </w:r>
      <w:r w:rsidRPr="008A3EA0">
        <w:rPr>
          <w:lang w:val="bg-BG"/>
        </w:rPr>
        <w:t xml:space="preserve">, или от датата, на която заинтересованото лице узнае за </w:t>
      </w:r>
      <w:r w:rsidR="005519BF">
        <w:rPr>
          <w:lang w:val="bg-BG"/>
        </w:rPr>
        <w:t>нея</w:t>
      </w:r>
      <w:r w:rsidR="005519BF" w:rsidRPr="008A3EA0">
        <w:rPr>
          <w:lang w:val="bg-BG"/>
        </w:rPr>
        <w:t xml:space="preserve"> </w:t>
      </w:r>
      <w:r w:rsidRPr="008A3EA0">
        <w:rPr>
          <w:lang w:val="bg-BG"/>
        </w:rPr>
        <w:t xml:space="preserve">или </w:t>
      </w:r>
      <w:r w:rsidR="009E6751">
        <w:rPr>
          <w:lang w:val="bg-BG"/>
        </w:rPr>
        <w:t>е засегнато от нея</w:t>
      </w:r>
      <w:r w:rsidR="006703DB">
        <w:rPr>
          <w:lang w:val="bg-BG"/>
        </w:rPr>
        <w:t>,</w:t>
      </w:r>
      <w:r w:rsidR="009E6751">
        <w:rPr>
          <w:lang w:val="bg-BG"/>
        </w:rPr>
        <w:t xml:space="preserve"> или</w:t>
      </w:r>
      <w:r w:rsidR="006703DB">
        <w:rPr>
          <w:lang w:val="bg-BG"/>
        </w:rPr>
        <w:t xml:space="preserve"> </w:t>
      </w:r>
      <w:r w:rsidR="005519BF">
        <w:rPr>
          <w:lang w:val="bg-BG"/>
        </w:rPr>
        <w:t>започне да търпи вреди</w:t>
      </w:r>
      <w:r w:rsidRPr="008A3EA0">
        <w:rPr>
          <w:lang w:val="bg-BG"/>
        </w:rPr>
        <w:t xml:space="preserve"> (вж</w:t>
      </w:r>
      <w:r w:rsidR="003A7EDA" w:rsidRPr="008A3EA0">
        <w:rPr>
          <w:lang w:val="bg-BG"/>
        </w:rPr>
        <w:t>.</w:t>
      </w:r>
      <w:r w:rsidRPr="008A3EA0">
        <w:rPr>
          <w:lang w:val="bg-BG"/>
        </w:rPr>
        <w:t xml:space="preserve">, между другото, </w:t>
      </w:r>
      <w:r w:rsidR="003A7EDA" w:rsidRPr="008A3EA0">
        <w:rPr>
          <w:i/>
          <w:lang w:val="fr-FR"/>
        </w:rPr>
        <w:t>Dennis</w:t>
      </w:r>
      <w:r w:rsidR="003A7EDA" w:rsidRPr="00381ACD">
        <w:rPr>
          <w:i/>
          <w:lang w:val="bg-BG"/>
        </w:rPr>
        <w:t xml:space="preserve"> </w:t>
      </w:r>
      <w:r w:rsidR="003A7EDA" w:rsidRPr="008A3EA0">
        <w:rPr>
          <w:i/>
          <w:lang w:val="fr-FR"/>
        </w:rPr>
        <w:t>et</w:t>
      </w:r>
      <w:r w:rsidR="003A7EDA" w:rsidRPr="00381ACD">
        <w:rPr>
          <w:i/>
          <w:lang w:val="bg-BG"/>
        </w:rPr>
        <w:t xml:space="preserve"> </w:t>
      </w:r>
      <w:r w:rsidR="003A7EDA" w:rsidRPr="008A3EA0">
        <w:rPr>
          <w:i/>
          <w:lang w:val="fr-FR"/>
        </w:rPr>
        <w:t>autres</w:t>
      </w:r>
      <w:r w:rsidR="003A7EDA" w:rsidRPr="00381ACD">
        <w:rPr>
          <w:i/>
          <w:lang w:val="bg-BG"/>
        </w:rPr>
        <w:t xml:space="preserve"> </w:t>
      </w:r>
      <w:r w:rsidR="003A7EDA" w:rsidRPr="008A3EA0">
        <w:rPr>
          <w:i/>
          <w:lang w:val="fr-FR"/>
        </w:rPr>
        <w:t>c</w:t>
      </w:r>
      <w:r w:rsidR="003A7EDA" w:rsidRPr="00381ACD">
        <w:rPr>
          <w:i/>
          <w:lang w:val="bg-BG"/>
        </w:rPr>
        <w:t>.</w:t>
      </w:r>
      <w:r w:rsidR="003A7EDA" w:rsidRPr="008A3EA0">
        <w:rPr>
          <w:i/>
          <w:lang w:val="fr-FR"/>
        </w:rPr>
        <w:t> Royaume</w:t>
      </w:r>
      <w:r w:rsidR="003A7EDA" w:rsidRPr="00381ACD">
        <w:rPr>
          <w:i/>
          <w:lang w:val="bg-BG"/>
        </w:rPr>
        <w:t>-</w:t>
      </w:r>
      <w:proofErr w:type="gramStart"/>
      <w:r w:rsidR="003A7EDA" w:rsidRPr="008A3EA0">
        <w:rPr>
          <w:i/>
          <w:lang w:val="fr-FR"/>
        </w:rPr>
        <w:t>Uni</w:t>
      </w:r>
      <w:r w:rsidR="003A7EDA" w:rsidRPr="008A3EA0" w:rsidDel="003A7EDA">
        <w:rPr>
          <w:i/>
          <w:lang w:val="bg-BG"/>
        </w:rPr>
        <w:t xml:space="preserve"> </w:t>
      </w:r>
      <w:r w:rsidRPr="008A3EA0">
        <w:rPr>
          <w:lang w:val="bg-BG"/>
        </w:rPr>
        <w:t xml:space="preserve"> (</w:t>
      </w:r>
      <w:proofErr w:type="gramEnd"/>
      <w:r w:rsidRPr="008A3EA0">
        <w:rPr>
          <w:lang w:val="bg-BG"/>
        </w:rPr>
        <w:t xml:space="preserve">дек.), №76573/01, 2 юли 2002 г., </w:t>
      </w:r>
      <w:proofErr w:type="spellStart"/>
      <w:r w:rsidR="003A7EDA" w:rsidRPr="008A3EA0">
        <w:rPr>
          <w:i/>
          <w:lang w:val="fr-FR"/>
        </w:rPr>
        <w:t>Varnava</w:t>
      </w:r>
      <w:proofErr w:type="spellEnd"/>
      <w:r w:rsidR="003A7EDA" w:rsidRPr="00381ACD">
        <w:rPr>
          <w:i/>
          <w:lang w:val="bg-BG"/>
        </w:rPr>
        <w:t xml:space="preserve"> </w:t>
      </w:r>
      <w:r w:rsidR="003A7EDA" w:rsidRPr="008A3EA0">
        <w:rPr>
          <w:i/>
          <w:lang w:val="fr-FR"/>
        </w:rPr>
        <w:t>et</w:t>
      </w:r>
      <w:r w:rsidR="003A7EDA" w:rsidRPr="00381ACD">
        <w:rPr>
          <w:i/>
          <w:lang w:val="bg-BG"/>
        </w:rPr>
        <w:t xml:space="preserve"> </w:t>
      </w:r>
      <w:r w:rsidR="003A7EDA" w:rsidRPr="008A3EA0">
        <w:rPr>
          <w:i/>
          <w:lang w:val="fr-FR"/>
        </w:rPr>
        <w:t>autres</w:t>
      </w:r>
      <w:r w:rsidR="003A7EDA" w:rsidRPr="00381ACD">
        <w:rPr>
          <w:i/>
          <w:lang w:val="bg-BG"/>
        </w:rPr>
        <w:t xml:space="preserve"> </w:t>
      </w:r>
      <w:r w:rsidR="003A7EDA" w:rsidRPr="008A3EA0">
        <w:rPr>
          <w:i/>
          <w:lang w:val="fr-FR"/>
        </w:rPr>
        <w:t>c</w:t>
      </w:r>
      <w:r w:rsidR="003A7EDA" w:rsidRPr="00381ACD">
        <w:rPr>
          <w:i/>
          <w:lang w:val="bg-BG"/>
        </w:rPr>
        <w:t>.</w:t>
      </w:r>
      <w:r w:rsidR="003A7EDA" w:rsidRPr="008A3EA0">
        <w:rPr>
          <w:i/>
          <w:lang w:val="fr-FR"/>
        </w:rPr>
        <w:t> Turquie</w:t>
      </w:r>
      <w:r w:rsidR="003A7EDA" w:rsidRPr="008A3EA0" w:rsidDel="003A7EDA">
        <w:rPr>
          <w:i/>
          <w:lang w:val="bg-BG"/>
        </w:rPr>
        <w:t xml:space="preserve"> </w:t>
      </w:r>
      <w:r w:rsidRPr="008A3EA0">
        <w:rPr>
          <w:lang w:val="bg-BG"/>
        </w:rPr>
        <w:t>[GC], № 16064/90 и 8 други, § 157, ЕСПЧ 2009).</w:t>
      </w:r>
    </w:p>
    <w:p w14:paraId="736CBCC8" w14:textId="3C7DDDA3" w:rsidR="00762339" w:rsidRPr="008A3EA0" w:rsidRDefault="00762339" w:rsidP="00762339">
      <w:pPr>
        <w:ind w:firstLine="284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Pr="008A3EA0">
        <w:rPr>
          <w:lang w:val="bg-BG"/>
        </w:rPr>
        <w:t>79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 xml:space="preserve">.  В конкретния случай оправдателната присъда на жалбоподателя от </w:t>
      </w:r>
      <w:r w:rsidR="003A7EDA" w:rsidRPr="008A3EA0">
        <w:rPr>
          <w:lang w:val="bg-BG"/>
        </w:rPr>
        <w:t>Окръжен съд - Габрово</w:t>
      </w:r>
      <w:r w:rsidRPr="008A3EA0">
        <w:rPr>
          <w:lang w:val="bg-BG"/>
        </w:rPr>
        <w:t xml:space="preserve"> за незаконно </w:t>
      </w:r>
      <w:r w:rsidR="003A7EDA" w:rsidRPr="008A3EA0">
        <w:rPr>
          <w:lang w:val="bg-BG"/>
        </w:rPr>
        <w:t xml:space="preserve">съхраняване </w:t>
      </w:r>
      <w:r w:rsidRPr="008A3EA0">
        <w:rPr>
          <w:lang w:val="bg-BG"/>
        </w:rPr>
        <w:t>на дървен материал става окончателна на 15 юли 2008 г. (</w:t>
      </w:r>
      <w:r w:rsidR="003A7EDA" w:rsidRPr="008A3EA0">
        <w:rPr>
          <w:lang w:val="bg-BG"/>
        </w:rPr>
        <w:t xml:space="preserve">вж., </w:t>
      </w:r>
      <w:r w:rsidRPr="008A3EA0">
        <w:rPr>
          <w:lang w:val="bg-BG"/>
        </w:rPr>
        <w:t>параграфи 25 и 45 по-горе). Считано от тази дата</w:t>
      </w:r>
      <w:r w:rsidR="009E6751">
        <w:rPr>
          <w:lang w:val="bg-BG"/>
        </w:rPr>
        <w:t>,</w:t>
      </w:r>
      <w:r w:rsidRPr="008A3EA0">
        <w:rPr>
          <w:lang w:val="bg-BG"/>
        </w:rPr>
        <w:t xml:space="preserve"> жалбоподателят не разполага с ефективно вътрешноправно средство за защита, което да му позволи да изисква от административните органи да прекратят трите висящи административни производства за същите тези деяния съгласно принципа </w:t>
      </w:r>
      <w:proofErr w:type="spellStart"/>
      <w:r w:rsidRPr="008A3EA0">
        <w:rPr>
          <w:lang w:val="bg-BG"/>
        </w:rPr>
        <w:t>ne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bis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in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idem</w:t>
      </w:r>
      <w:proofErr w:type="spellEnd"/>
      <w:r w:rsidRPr="008A3EA0">
        <w:rPr>
          <w:lang w:val="bg-BG"/>
        </w:rPr>
        <w:t xml:space="preserve">. В резултат на това шестмесечният срок за сезиране на Съда е започнал </w:t>
      </w:r>
      <w:r w:rsidR="009E6751">
        <w:rPr>
          <w:lang w:val="bg-BG"/>
        </w:rPr>
        <w:t xml:space="preserve">да тече </w:t>
      </w:r>
      <w:r w:rsidRPr="008A3EA0">
        <w:rPr>
          <w:lang w:val="bg-BG"/>
        </w:rPr>
        <w:t xml:space="preserve">на същата дата и е </w:t>
      </w:r>
      <w:r w:rsidR="009E6751">
        <w:rPr>
          <w:lang w:val="bg-BG"/>
        </w:rPr>
        <w:t xml:space="preserve">изтекъл </w:t>
      </w:r>
      <w:r w:rsidRPr="008A3EA0">
        <w:rPr>
          <w:lang w:val="bg-BG"/>
        </w:rPr>
        <w:t>на 15 януари 2009 г.</w:t>
      </w:r>
    </w:p>
    <w:p w14:paraId="2D933846" w14:textId="4B05DE74" w:rsidR="00762339" w:rsidRPr="008A3EA0" w:rsidRDefault="00762339" w:rsidP="00762339">
      <w:pPr>
        <w:ind w:firstLine="284"/>
        <w:rPr>
          <w:lang w:val="bg-BG"/>
        </w:rPr>
      </w:pPr>
      <w:r w:rsidRPr="008A3EA0">
        <w:rPr>
          <w:lang w:val="bg-BG"/>
        </w:rPr>
        <w:fldChar w:fldCharType="begin"/>
      </w:r>
      <w:r w:rsidRPr="008A3EA0">
        <w:rPr>
          <w:lang w:val="bg-BG"/>
        </w:rPr>
        <w:instrText xml:space="preserve"> SEQ level0 \*arabic </w:instrText>
      </w:r>
      <w:r w:rsidRPr="008A3EA0">
        <w:rPr>
          <w:lang w:val="bg-BG"/>
        </w:rPr>
        <w:fldChar w:fldCharType="separate"/>
      </w:r>
      <w:r w:rsidRPr="008A3EA0">
        <w:rPr>
          <w:lang w:val="bg-BG"/>
        </w:rPr>
        <w:t>80</w:t>
      </w:r>
      <w:r w:rsidRPr="008A3EA0">
        <w:rPr>
          <w:lang w:val="bg-BG"/>
        </w:rPr>
        <w:fldChar w:fldCharType="end"/>
      </w:r>
      <w:r w:rsidRPr="008A3EA0">
        <w:rPr>
          <w:lang w:val="bg-BG"/>
        </w:rPr>
        <w:t xml:space="preserve">.  Следва да се отбележи, че жалбоподателят е подал жалбата си на 25 август 2009 г., т.е. след изтичането на шест месеца. </w:t>
      </w:r>
      <w:r w:rsidR="003A7EDA" w:rsidRPr="008A3EA0">
        <w:rPr>
          <w:lang w:val="bg-BG"/>
        </w:rPr>
        <w:t>Следователно</w:t>
      </w:r>
      <w:r w:rsidRPr="008A3EA0">
        <w:rPr>
          <w:lang w:val="bg-BG"/>
        </w:rPr>
        <w:t xml:space="preserve">, оплакването по чл. 4 от Протокол №7 е </w:t>
      </w:r>
      <w:r w:rsidR="003A7EDA" w:rsidRPr="008A3EA0">
        <w:rPr>
          <w:lang w:val="bg-BG"/>
        </w:rPr>
        <w:t>извън срок</w:t>
      </w:r>
      <w:r w:rsidR="009E6751">
        <w:rPr>
          <w:lang w:val="bg-BG"/>
        </w:rPr>
        <w:t>а</w:t>
      </w:r>
      <w:r w:rsidR="003A7EDA" w:rsidRPr="008A3EA0">
        <w:rPr>
          <w:lang w:val="bg-BG"/>
        </w:rPr>
        <w:t xml:space="preserve"> </w:t>
      </w:r>
      <w:r w:rsidRPr="008A3EA0">
        <w:rPr>
          <w:lang w:val="bg-BG"/>
        </w:rPr>
        <w:t xml:space="preserve">и следва да бъде отхвърлено съгласно </w:t>
      </w:r>
      <w:r w:rsidR="00AF5B5A" w:rsidRPr="008A3EA0">
        <w:rPr>
          <w:lang w:val="bg-BG"/>
        </w:rPr>
        <w:t xml:space="preserve">чл. </w:t>
      </w:r>
      <w:r w:rsidRPr="008A3EA0">
        <w:rPr>
          <w:lang w:val="bg-BG"/>
        </w:rPr>
        <w:t>35 §§ 1 и 4 от Конвенцията.</w:t>
      </w:r>
    </w:p>
    <w:p w14:paraId="03E29366" w14:textId="77777777" w:rsidR="004B7D04" w:rsidRPr="002D1A02" w:rsidRDefault="0032658F" w:rsidP="005D07E4">
      <w:pPr>
        <w:pStyle w:val="JuParaLast"/>
        <w:rPr>
          <w:lang w:val="bg-BG"/>
        </w:rPr>
      </w:pPr>
      <w:r w:rsidRPr="008A3EA0">
        <w:rPr>
          <w:lang w:val="bg-BG"/>
        </w:rPr>
        <w:t>По тези съображения, Съдът единодушно,</w:t>
      </w:r>
    </w:p>
    <w:p w14:paraId="263D6BD9" w14:textId="77777777" w:rsidR="004B7D04" w:rsidRPr="002D1A02" w:rsidRDefault="0032658F" w:rsidP="005D07E4">
      <w:pPr>
        <w:pStyle w:val="DecList"/>
        <w:keepNext/>
        <w:keepLines/>
        <w:rPr>
          <w:lang w:val="bg-BG"/>
        </w:rPr>
      </w:pPr>
      <w:r w:rsidRPr="006703DB">
        <w:rPr>
          <w:i/>
          <w:lang w:val="bg-BG"/>
        </w:rPr>
        <w:t xml:space="preserve">Обявява </w:t>
      </w:r>
      <w:r w:rsidRPr="008A3EA0">
        <w:rPr>
          <w:lang w:val="bg-BG"/>
        </w:rPr>
        <w:t>жалбата за недопустима.</w:t>
      </w:r>
    </w:p>
    <w:p w14:paraId="1D5F3BBA" w14:textId="5ED691BB" w:rsidR="00023AD3" w:rsidRPr="002D1A02" w:rsidRDefault="0032658F" w:rsidP="005D07E4">
      <w:pPr>
        <w:pStyle w:val="JuParaLast"/>
        <w:rPr>
          <w:lang w:val="bg-BG"/>
        </w:rPr>
      </w:pPr>
      <w:r w:rsidRPr="008A3EA0">
        <w:rPr>
          <w:lang w:val="bg-BG"/>
        </w:rPr>
        <w:t>Изготвено на френски език и оповестено писмено на 17</w:t>
      </w:r>
      <w:r w:rsidR="009E6751">
        <w:rPr>
          <w:lang w:val="bg-BG"/>
        </w:rPr>
        <w:t xml:space="preserve"> януари </w:t>
      </w:r>
      <w:r w:rsidRPr="008A3EA0">
        <w:rPr>
          <w:lang w:val="bg-BG"/>
        </w:rPr>
        <w:t>2019 г.</w:t>
      </w:r>
    </w:p>
    <w:p w14:paraId="69830484" w14:textId="77777777" w:rsidR="004F3882" w:rsidRPr="00E52306" w:rsidRDefault="004F3882" w:rsidP="004F3882">
      <w:pPr>
        <w:pStyle w:val="JuSigned"/>
        <w:keepNext/>
        <w:keepLines/>
        <w:rPr>
          <w:lang w:val="bg-BG"/>
        </w:rPr>
      </w:pPr>
      <w:r w:rsidRPr="008A3EA0">
        <w:rPr>
          <w:lang w:val="bg-BG"/>
        </w:rPr>
        <w:tab/>
      </w:r>
      <w:proofErr w:type="spellStart"/>
      <w:r w:rsidRPr="008A3EA0">
        <w:rPr>
          <w:lang w:val="bg-BG"/>
        </w:rPr>
        <w:t>Клаудия</w:t>
      </w:r>
      <w:proofErr w:type="spellEnd"/>
      <w:r w:rsidRPr="008A3EA0">
        <w:rPr>
          <w:lang w:val="bg-BG"/>
        </w:rPr>
        <w:t xml:space="preserve"> </w:t>
      </w:r>
      <w:proofErr w:type="spellStart"/>
      <w:r w:rsidRPr="008A3EA0">
        <w:rPr>
          <w:lang w:val="bg-BG"/>
        </w:rPr>
        <w:t>Вестерди</w:t>
      </w:r>
      <w:r w:rsidR="00AF5B5A" w:rsidRPr="008A3EA0">
        <w:rPr>
          <w:lang w:val="bg-BG"/>
        </w:rPr>
        <w:t>й</w:t>
      </w:r>
      <w:r w:rsidRPr="008A3EA0">
        <w:rPr>
          <w:lang w:val="bg-BG"/>
        </w:rPr>
        <w:t>к</w:t>
      </w:r>
      <w:proofErr w:type="spellEnd"/>
      <w:r w:rsidRPr="008A3EA0">
        <w:rPr>
          <w:lang w:val="bg-BG"/>
        </w:rPr>
        <w:tab/>
      </w:r>
      <w:proofErr w:type="spellStart"/>
      <w:r w:rsidRPr="008A3EA0">
        <w:rPr>
          <w:szCs w:val="24"/>
          <w:lang w:val="bg-BG"/>
        </w:rPr>
        <w:t>Ангелика</w:t>
      </w:r>
      <w:proofErr w:type="spellEnd"/>
      <w:r w:rsidRPr="008A3EA0">
        <w:rPr>
          <w:szCs w:val="24"/>
          <w:lang w:val="bg-BG"/>
        </w:rPr>
        <w:t xml:space="preserve"> </w:t>
      </w:r>
      <w:proofErr w:type="spellStart"/>
      <w:r w:rsidRPr="008A3EA0">
        <w:rPr>
          <w:szCs w:val="24"/>
          <w:lang w:val="bg-BG"/>
        </w:rPr>
        <w:t>Н</w:t>
      </w:r>
      <w:bookmarkStart w:id="1" w:name="_GoBack"/>
      <w:bookmarkEnd w:id="1"/>
      <w:r w:rsidRPr="008A3EA0">
        <w:rPr>
          <w:szCs w:val="24"/>
          <w:lang w:val="bg-BG"/>
        </w:rPr>
        <w:t>усбергер</w:t>
      </w:r>
      <w:proofErr w:type="spellEnd"/>
      <w:r w:rsidRPr="008A3EA0">
        <w:rPr>
          <w:lang w:val="bg-BG"/>
        </w:rPr>
        <w:br/>
      </w:r>
      <w:r w:rsidRPr="008A3EA0">
        <w:rPr>
          <w:lang w:val="bg-BG"/>
        </w:rPr>
        <w:tab/>
      </w:r>
      <w:r w:rsidR="00AF5B5A" w:rsidRPr="008A3EA0">
        <w:rPr>
          <w:lang w:val="bg-BG"/>
        </w:rPr>
        <w:t>с</w:t>
      </w:r>
      <w:r w:rsidRPr="008A3EA0">
        <w:rPr>
          <w:lang w:val="bg-BG"/>
        </w:rPr>
        <w:t>екретар</w:t>
      </w:r>
      <w:r w:rsidRPr="008A3EA0">
        <w:rPr>
          <w:lang w:val="bg-BG"/>
        </w:rPr>
        <w:tab/>
      </w:r>
      <w:r w:rsidR="00AF5B5A" w:rsidRPr="008A3EA0">
        <w:rPr>
          <w:lang w:val="bg-BG"/>
        </w:rPr>
        <w:t>п</w:t>
      </w:r>
      <w:r w:rsidRPr="008A3EA0">
        <w:rPr>
          <w:lang w:val="bg-BG"/>
        </w:rPr>
        <w:t>редседател</w:t>
      </w:r>
    </w:p>
    <w:p w14:paraId="625133C3" w14:textId="77777777" w:rsidR="00023AD3" w:rsidRPr="004F3882" w:rsidRDefault="00023AD3" w:rsidP="004F3882">
      <w:pPr>
        <w:pStyle w:val="JuSigned"/>
        <w:keepNext/>
        <w:keepLines/>
        <w:rPr>
          <w:szCs w:val="24"/>
          <w:lang w:val="bg-BG"/>
        </w:rPr>
      </w:pPr>
    </w:p>
    <w:sectPr w:rsidR="00023AD3" w:rsidRPr="004F3882" w:rsidSect="00A44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6AF58" w14:textId="77777777" w:rsidR="000532F7" w:rsidRPr="00413286" w:rsidRDefault="000532F7" w:rsidP="00DF4559">
      <w:pPr>
        <w:rPr>
          <w:lang w:val="fr-FR"/>
        </w:rPr>
      </w:pPr>
      <w:r w:rsidRPr="00413286">
        <w:rPr>
          <w:lang w:val="fr-FR"/>
        </w:rPr>
        <w:separator/>
      </w:r>
    </w:p>
  </w:endnote>
  <w:endnote w:type="continuationSeparator" w:id="0">
    <w:p w14:paraId="4F1FFB0E" w14:textId="77777777" w:rsidR="000532F7" w:rsidRPr="00413286" w:rsidRDefault="000532F7" w:rsidP="00DF4559">
      <w:pPr>
        <w:rPr>
          <w:lang w:val="fr-FR"/>
        </w:rPr>
      </w:pPr>
      <w:r w:rsidRPr="00413286">
        <w:rPr>
          <w:lang w:val="fr-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638A" w14:textId="77777777" w:rsidR="002D1A02" w:rsidRDefault="002D1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B333" w14:textId="77777777" w:rsidR="002D1A02" w:rsidRDefault="002D1A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666D" w14:textId="77777777" w:rsidR="000532F7" w:rsidRPr="004B7D04" w:rsidRDefault="000532F7" w:rsidP="004B7D04">
    <w:pPr>
      <w:jc w:val="center"/>
      <w:rPr>
        <w:lang w:val="fr-FR"/>
      </w:rPr>
    </w:pPr>
    <w:r>
      <w:rPr>
        <w:noProof/>
        <w:lang w:val="en-US"/>
      </w:rPr>
      <w:drawing>
        <wp:inline distT="0" distB="0" distL="0" distR="0" wp14:anchorId="71CF3064" wp14:editId="34805946">
          <wp:extent cx="771525" cy="619125"/>
          <wp:effectExtent l="0" t="0" r="9525" b="9525"/>
          <wp:docPr id="6" name="Picture 6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27350B" w14:textId="77777777" w:rsidR="000532F7" w:rsidRPr="00413286" w:rsidRDefault="000532F7" w:rsidP="00023AD3">
    <w:pPr>
      <w:rPr>
        <w:sz w:val="4"/>
        <w:szCs w:val="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CC054" w14:textId="77777777" w:rsidR="000532F7" w:rsidRPr="00413286" w:rsidRDefault="000532F7" w:rsidP="00DF4559">
      <w:pPr>
        <w:rPr>
          <w:lang w:val="fr-FR"/>
        </w:rPr>
      </w:pPr>
      <w:r w:rsidRPr="00413286">
        <w:rPr>
          <w:lang w:val="fr-FR"/>
        </w:rPr>
        <w:separator/>
      </w:r>
    </w:p>
  </w:footnote>
  <w:footnote w:type="continuationSeparator" w:id="0">
    <w:p w14:paraId="37073BF0" w14:textId="77777777" w:rsidR="000532F7" w:rsidRPr="00413286" w:rsidRDefault="000532F7" w:rsidP="00DF4559">
      <w:pPr>
        <w:rPr>
          <w:lang w:val="fr-FR"/>
        </w:rPr>
      </w:pPr>
      <w:r w:rsidRPr="00413286">
        <w:rPr>
          <w:lang w:val="fr-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E6FD2" w14:textId="0B9A1D15" w:rsidR="000532F7" w:rsidRPr="00413286" w:rsidRDefault="000532F7" w:rsidP="00A4477A">
    <w:pPr>
      <w:pStyle w:val="ECHRHeader"/>
      <w:rPr>
        <w:lang w:val="fr-FR"/>
      </w:rPr>
    </w:pPr>
    <w:r>
      <w:rPr>
        <w:rStyle w:val="PageNumber"/>
        <w:lang w:val="fr-F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  <w:lang w:val="fr-FR"/>
      </w:rPr>
      <w:fldChar w:fldCharType="separate"/>
    </w:r>
    <w:r w:rsidR="00243A0C">
      <w:rPr>
        <w:rStyle w:val="PageNumber"/>
        <w:noProof/>
        <w:lang w:val="fr-FR"/>
      </w:rPr>
      <w:t>18</w:t>
    </w:r>
    <w:r>
      <w:rPr>
        <w:rStyle w:val="PageNumber"/>
        <w:lang w:val="fr-FR"/>
      </w:rPr>
      <w:fldChar w:fldCharType="end"/>
    </w:r>
    <w:r w:rsidRPr="00413286">
      <w:rPr>
        <w:lang w:val="fr-FR"/>
      </w:rPr>
      <w:tab/>
    </w:r>
    <w:r>
      <w:rPr>
        <w:lang w:val="bg-BG"/>
      </w:rPr>
      <w:t>РЕШЕНИЕ РАШКОВИ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86F7" w14:textId="5152AD64" w:rsidR="000532F7" w:rsidRPr="00413286" w:rsidRDefault="000532F7" w:rsidP="00404F6E">
    <w:pPr>
      <w:pStyle w:val="ECHRHeader"/>
      <w:rPr>
        <w:lang w:val="fr-FR"/>
      </w:rPr>
    </w:pPr>
    <w:r w:rsidRPr="00413286">
      <w:rPr>
        <w:lang w:val="fr-FR"/>
      </w:rPr>
      <w:tab/>
    </w:r>
    <w:r>
      <w:rPr>
        <w:lang w:val="bg-BG"/>
      </w:rPr>
      <w:t>РЕШЕНИЕ РАШКОВИ срещу БЪЛГАРИЯ</w:t>
    </w:r>
    <w:r w:rsidRPr="00413286">
      <w:rPr>
        <w:lang w:val="fr-FR"/>
      </w:rPr>
      <w:tab/>
    </w:r>
    <w:r>
      <w:rPr>
        <w:rStyle w:val="PageNumber"/>
        <w:lang w:val="fr-F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  <w:lang w:val="fr-FR"/>
      </w:rPr>
      <w:fldChar w:fldCharType="separate"/>
    </w:r>
    <w:r w:rsidR="00243A0C">
      <w:rPr>
        <w:rStyle w:val="PageNumber"/>
        <w:noProof/>
        <w:lang w:val="fr-FR"/>
      </w:rPr>
      <w:t>17</w:t>
    </w:r>
    <w:r>
      <w:rPr>
        <w:rStyle w:val="PageNumber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35E5E" w14:textId="77777777" w:rsidR="000532F7" w:rsidRPr="00A45145" w:rsidRDefault="000532F7" w:rsidP="004B7D04">
    <w:pPr>
      <w:jc w:val="center"/>
    </w:pPr>
    <w:r>
      <w:rPr>
        <w:noProof/>
        <w:lang w:val="en-US"/>
      </w:rPr>
      <w:drawing>
        <wp:inline distT="0" distB="0" distL="0" distR="0" wp14:anchorId="6BE397D1" wp14:editId="154421BE">
          <wp:extent cx="2962275" cy="1219200"/>
          <wp:effectExtent l="0" t="0" r="9525" b="0"/>
          <wp:docPr id="4" name="Picture 4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8232C" w14:textId="77777777" w:rsidR="000532F7" w:rsidRPr="00413286" w:rsidRDefault="000532F7" w:rsidP="00023AD3">
    <w:pPr>
      <w:rPr>
        <w:sz w:val="4"/>
        <w:szCs w:val="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48C2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98CA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B259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129F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1867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7EEB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4496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4EDD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DAD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CAB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11F0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92D5B3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5E404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M" w:val="0"/>
    <w:docVar w:name="NBEMMDOC" w:val="0"/>
  </w:docVars>
  <w:rsids>
    <w:rsidRoot w:val="004B7D04"/>
    <w:rsid w:val="000041F8"/>
    <w:rsid w:val="000042A8"/>
    <w:rsid w:val="00004308"/>
    <w:rsid w:val="0000487A"/>
    <w:rsid w:val="00005BF0"/>
    <w:rsid w:val="00007154"/>
    <w:rsid w:val="000103AE"/>
    <w:rsid w:val="0001081C"/>
    <w:rsid w:val="00010FF2"/>
    <w:rsid w:val="00011D69"/>
    <w:rsid w:val="00012AD3"/>
    <w:rsid w:val="00012E3E"/>
    <w:rsid w:val="00014D3C"/>
    <w:rsid w:val="00015C2D"/>
    <w:rsid w:val="00015F00"/>
    <w:rsid w:val="00021FA1"/>
    <w:rsid w:val="00022C1D"/>
    <w:rsid w:val="00023AD3"/>
    <w:rsid w:val="0002776F"/>
    <w:rsid w:val="00032EED"/>
    <w:rsid w:val="00034521"/>
    <w:rsid w:val="00034987"/>
    <w:rsid w:val="000356E3"/>
    <w:rsid w:val="00036495"/>
    <w:rsid w:val="00040640"/>
    <w:rsid w:val="00041B04"/>
    <w:rsid w:val="000532F7"/>
    <w:rsid w:val="000602DF"/>
    <w:rsid w:val="00061B05"/>
    <w:rsid w:val="000632D5"/>
    <w:rsid w:val="000644EE"/>
    <w:rsid w:val="0007388B"/>
    <w:rsid w:val="0007470F"/>
    <w:rsid w:val="000811B5"/>
    <w:rsid w:val="00081AC7"/>
    <w:rsid w:val="00084265"/>
    <w:rsid w:val="00087E44"/>
    <w:rsid w:val="00092566"/>
    <w:rsid w:val="000925AD"/>
    <w:rsid w:val="00094450"/>
    <w:rsid w:val="000945DE"/>
    <w:rsid w:val="0009558D"/>
    <w:rsid w:val="00095822"/>
    <w:rsid w:val="000968C1"/>
    <w:rsid w:val="000A24EB"/>
    <w:rsid w:val="000A5BF1"/>
    <w:rsid w:val="000B2A2E"/>
    <w:rsid w:val="000B52D9"/>
    <w:rsid w:val="000B6923"/>
    <w:rsid w:val="000C5474"/>
    <w:rsid w:val="000C5F3C"/>
    <w:rsid w:val="000C6DCC"/>
    <w:rsid w:val="000D3AF4"/>
    <w:rsid w:val="000D47AA"/>
    <w:rsid w:val="000D4E59"/>
    <w:rsid w:val="000D721F"/>
    <w:rsid w:val="000E069B"/>
    <w:rsid w:val="000E0E82"/>
    <w:rsid w:val="000E1DC5"/>
    <w:rsid w:val="000E223F"/>
    <w:rsid w:val="000E239D"/>
    <w:rsid w:val="000E2B61"/>
    <w:rsid w:val="000E46E4"/>
    <w:rsid w:val="000E69F4"/>
    <w:rsid w:val="000E7D45"/>
    <w:rsid w:val="000F6405"/>
    <w:rsid w:val="000F7851"/>
    <w:rsid w:val="00104E23"/>
    <w:rsid w:val="00111B0C"/>
    <w:rsid w:val="00120D6C"/>
    <w:rsid w:val="001211BD"/>
    <w:rsid w:val="001226AD"/>
    <w:rsid w:val="00122C33"/>
    <w:rsid w:val="001257EC"/>
    <w:rsid w:val="001311D9"/>
    <w:rsid w:val="00131438"/>
    <w:rsid w:val="0013353C"/>
    <w:rsid w:val="00133D33"/>
    <w:rsid w:val="00134D64"/>
    <w:rsid w:val="001355F4"/>
    <w:rsid w:val="00135A30"/>
    <w:rsid w:val="00135B64"/>
    <w:rsid w:val="0013612C"/>
    <w:rsid w:val="00136D68"/>
    <w:rsid w:val="00137FF6"/>
    <w:rsid w:val="00140B17"/>
    <w:rsid w:val="00141650"/>
    <w:rsid w:val="00143EFC"/>
    <w:rsid w:val="00144E86"/>
    <w:rsid w:val="00145585"/>
    <w:rsid w:val="001459B0"/>
    <w:rsid w:val="001543D2"/>
    <w:rsid w:val="00157507"/>
    <w:rsid w:val="00157915"/>
    <w:rsid w:val="00162A12"/>
    <w:rsid w:val="00162A32"/>
    <w:rsid w:val="00166530"/>
    <w:rsid w:val="0017131E"/>
    <w:rsid w:val="001832A0"/>
    <w:rsid w:val="001832BD"/>
    <w:rsid w:val="00185007"/>
    <w:rsid w:val="001859A4"/>
    <w:rsid w:val="00186D55"/>
    <w:rsid w:val="00191CB0"/>
    <w:rsid w:val="001943B5"/>
    <w:rsid w:val="00195134"/>
    <w:rsid w:val="001A1070"/>
    <w:rsid w:val="001A145B"/>
    <w:rsid w:val="001A300A"/>
    <w:rsid w:val="001A674C"/>
    <w:rsid w:val="001A760C"/>
    <w:rsid w:val="001B1FC4"/>
    <w:rsid w:val="001B3B24"/>
    <w:rsid w:val="001B6AF3"/>
    <w:rsid w:val="001C0F98"/>
    <w:rsid w:val="001C2A42"/>
    <w:rsid w:val="001C321F"/>
    <w:rsid w:val="001C348C"/>
    <w:rsid w:val="001C63B5"/>
    <w:rsid w:val="001C7E20"/>
    <w:rsid w:val="001D20D4"/>
    <w:rsid w:val="001D63ED"/>
    <w:rsid w:val="001D7348"/>
    <w:rsid w:val="001E035B"/>
    <w:rsid w:val="001E0961"/>
    <w:rsid w:val="001E21A4"/>
    <w:rsid w:val="001E3EAE"/>
    <w:rsid w:val="001E6F32"/>
    <w:rsid w:val="001F2145"/>
    <w:rsid w:val="001F556F"/>
    <w:rsid w:val="001F56C5"/>
    <w:rsid w:val="001F6262"/>
    <w:rsid w:val="001F67B0"/>
    <w:rsid w:val="001F7B3D"/>
    <w:rsid w:val="002008CD"/>
    <w:rsid w:val="00200A92"/>
    <w:rsid w:val="00205CAA"/>
    <w:rsid w:val="00205F9F"/>
    <w:rsid w:val="00210338"/>
    <w:rsid w:val="002115FC"/>
    <w:rsid w:val="0021423C"/>
    <w:rsid w:val="00217C12"/>
    <w:rsid w:val="00222892"/>
    <w:rsid w:val="00222D74"/>
    <w:rsid w:val="00230D00"/>
    <w:rsid w:val="00231DF7"/>
    <w:rsid w:val="00231FD1"/>
    <w:rsid w:val="002339E0"/>
    <w:rsid w:val="00233CF8"/>
    <w:rsid w:val="002344F5"/>
    <w:rsid w:val="0023575D"/>
    <w:rsid w:val="00237148"/>
    <w:rsid w:val="00240391"/>
    <w:rsid w:val="0024222D"/>
    <w:rsid w:val="00243A0C"/>
    <w:rsid w:val="00244B0E"/>
    <w:rsid w:val="00244F6C"/>
    <w:rsid w:val="00247B64"/>
    <w:rsid w:val="00247D34"/>
    <w:rsid w:val="002532C5"/>
    <w:rsid w:val="00253C6E"/>
    <w:rsid w:val="00260C03"/>
    <w:rsid w:val="00260D18"/>
    <w:rsid w:val="00263394"/>
    <w:rsid w:val="00263972"/>
    <w:rsid w:val="0026540E"/>
    <w:rsid w:val="0027478C"/>
    <w:rsid w:val="00275123"/>
    <w:rsid w:val="00276231"/>
    <w:rsid w:val="00280B67"/>
    <w:rsid w:val="0028152B"/>
    <w:rsid w:val="00282240"/>
    <w:rsid w:val="002948AD"/>
    <w:rsid w:val="002978B2"/>
    <w:rsid w:val="002A01CC"/>
    <w:rsid w:val="002A5F2F"/>
    <w:rsid w:val="002A61B1"/>
    <w:rsid w:val="002A663C"/>
    <w:rsid w:val="002B444B"/>
    <w:rsid w:val="002B5887"/>
    <w:rsid w:val="002C0E27"/>
    <w:rsid w:val="002C3040"/>
    <w:rsid w:val="002C5545"/>
    <w:rsid w:val="002C7BBE"/>
    <w:rsid w:val="002D022D"/>
    <w:rsid w:val="002D1A02"/>
    <w:rsid w:val="002D24BB"/>
    <w:rsid w:val="002D7600"/>
    <w:rsid w:val="002E3D82"/>
    <w:rsid w:val="002F1EC3"/>
    <w:rsid w:val="002F2AF7"/>
    <w:rsid w:val="002F2ED2"/>
    <w:rsid w:val="002F7E1C"/>
    <w:rsid w:val="002F7FE4"/>
    <w:rsid w:val="00301A75"/>
    <w:rsid w:val="00302F70"/>
    <w:rsid w:val="0030336F"/>
    <w:rsid w:val="0030375E"/>
    <w:rsid w:val="00312A30"/>
    <w:rsid w:val="00312B87"/>
    <w:rsid w:val="00314ED8"/>
    <w:rsid w:val="00316F47"/>
    <w:rsid w:val="00320BAE"/>
    <w:rsid w:val="00320F72"/>
    <w:rsid w:val="003224D3"/>
    <w:rsid w:val="0032463E"/>
    <w:rsid w:val="00326224"/>
    <w:rsid w:val="0032658F"/>
    <w:rsid w:val="00333A7E"/>
    <w:rsid w:val="00336384"/>
    <w:rsid w:val="00337EE4"/>
    <w:rsid w:val="00340FFD"/>
    <w:rsid w:val="003440FC"/>
    <w:rsid w:val="003506B1"/>
    <w:rsid w:val="003534B8"/>
    <w:rsid w:val="00353FC2"/>
    <w:rsid w:val="00355AEE"/>
    <w:rsid w:val="00356AC7"/>
    <w:rsid w:val="00357236"/>
    <w:rsid w:val="003609FA"/>
    <w:rsid w:val="00362A33"/>
    <w:rsid w:val="00366414"/>
    <w:rsid w:val="003710C8"/>
    <w:rsid w:val="0037130E"/>
    <w:rsid w:val="00374079"/>
    <w:rsid w:val="003750BE"/>
    <w:rsid w:val="0037591C"/>
    <w:rsid w:val="00381ACD"/>
    <w:rsid w:val="00387B9D"/>
    <w:rsid w:val="0039130F"/>
    <w:rsid w:val="0039364F"/>
    <w:rsid w:val="00396110"/>
    <w:rsid w:val="00396686"/>
    <w:rsid w:val="0039778E"/>
    <w:rsid w:val="003A4D24"/>
    <w:rsid w:val="003A7EDA"/>
    <w:rsid w:val="003B2AD9"/>
    <w:rsid w:val="003B3252"/>
    <w:rsid w:val="003B4941"/>
    <w:rsid w:val="003B5C11"/>
    <w:rsid w:val="003B5EB5"/>
    <w:rsid w:val="003C5280"/>
    <w:rsid w:val="003C5714"/>
    <w:rsid w:val="003C6B9F"/>
    <w:rsid w:val="003C6E2A"/>
    <w:rsid w:val="003D0299"/>
    <w:rsid w:val="003D1869"/>
    <w:rsid w:val="003E6D80"/>
    <w:rsid w:val="003F00E3"/>
    <w:rsid w:val="003F05FA"/>
    <w:rsid w:val="003F1B1B"/>
    <w:rsid w:val="003F244A"/>
    <w:rsid w:val="003F30B8"/>
    <w:rsid w:val="003F32A7"/>
    <w:rsid w:val="003F4C45"/>
    <w:rsid w:val="003F5F7B"/>
    <w:rsid w:val="003F69B5"/>
    <w:rsid w:val="003F7D64"/>
    <w:rsid w:val="00404F6E"/>
    <w:rsid w:val="004062CF"/>
    <w:rsid w:val="00413286"/>
    <w:rsid w:val="00414300"/>
    <w:rsid w:val="00416DC5"/>
    <w:rsid w:val="00417EE0"/>
    <w:rsid w:val="00425C67"/>
    <w:rsid w:val="00426F5F"/>
    <w:rsid w:val="00427E7A"/>
    <w:rsid w:val="0043064B"/>
    <w:rsid w:val="0043090B"/>
    <w:rsid w:val="00436C49"/>
    <w:rsid w:val="00443DEA"/>
    <w:rsid w:val="00444326"/>
    <w:rsid w:val="00445366"/>
    <w:rsid w:val="00447F5B"/>
    <w:rsid w:val="004508DF"/>
    <w:rsid w:val="00457FBF"/>
    <w:rsid w:val="0046182D"/>
    <w:rsid w:val="00461DB0"/>
    <w:rsid w:val="00463926"/>
    <w:rsid w:val="00464C9A"/>
    <w:rsid w:val="00473264"/>
    <w:rsid w:val="00474F3D"/>
    <w:rsid w:val="00477E3A"/>
    <w:rsid w:val="00483A25"/>
    <w:rsid w:val="00483E5F"/>
    <w:rsid w:val="00485FF9"/>
    <w:rsid w:val="004907D8"/>
    <w:rsid w:val="004907F0"/>
    <w:rsid w:val="0049140B"/>
    <w:rsid w:val="004923A5"/>
    <w:rsid w:val="00495D41"/>
    <w:rsid w:val="00496BFB"/>
    <w:rsid w:val="004A15C7"/>
    <w:rsid w:val="004A1D81"/>
    <w:rsid w:val="004A2C06"/>
    <w:rsid w:val="004B013B"/>
    <w:rsid w:val="004B112B"/>
    <w:rsid w:val="004B7D04"/>
    <w:rsid w:val="004C01E4"/>
    <w:rsid w:val="004C086C"/>
    <w:rsid w:val="004C1F56"/>
    <w:rsid w:val="004C27BC"/>
    <w:rsid w:val="004C2ADC"/>
    <w:rsid w:val="004D15F3"/>
    <w:rsid w:val="004D3C75"/>
    <w:rsid w:val="004D4E6A"/>
    <w:rsid w:val="004D509E"/>
    <w:rsid w:val="004D5311"/>
    <w:rsid w:val="004D5DCC"/>
    <w:rsid w:val="004E0B3A"/>
    <w:rsid w:val="004E7F98"/>
    <w:rsid w:val="004F10AF"/>
    <w:rsid w:val="004F11A4"/>
    <w:rsid w:val="004F2389"/>
    <w:rsid w:val="004F304D"/>
    <w:rsid w:val="004F3882"/>
    <w:rsid w:val="004F61BE"/>
    <w:rsid w:val="004F66B1"/>
    <w:rsid w:val="004F6917"/>
    <w:rsid w:val="0050426F"/>
    <w:rsid w:val="00511C07"/>
    <w:rsid w:val="005162D4"/>
    <w:rsid w:val="005173A6"/>
    <w:rsid w:val="00520BAA"/>
    <w:rsid w:val="005249CB"/>
    <w:rsid w:val="00525186"/>
    <w:rsid w:val="00525208"/>
    <w:rsid w:val="005257A5"/>
    <w:rsid w:val="005264C0"/>
    <w:rsid w:val="00526A8A"/>
    <w:rsid w:val="00530C74"/>
    <w:rsid w:val="00531DF2"/>
    <w:rsid w:val="00535514"/>
    <w:rsid w:val="00540B75"/>
    <w:rsid w:val="005438D3"/>
    <w:rsid w:val="005442EE"/>
    <w:rsid w:val="00547353"/>
    <w:rsid w:val="005474E7"/>
    <w:rsid w:val="005509B1"/>
    <w:rsid w:val="005512A3"/>
    <w:rsid w:val="005519BF"/>
    <w:rsid w:val="00553C28"/>
    <w:rsid w:val="005578CE"/>
    <w:rsid w:val="00562781"/>
    <w:rsid w:val="0056771B"/>
    <w:rsid w:val="00571C18"/>
    <w:rsid w:val="0057271C"/>
    <w:rsid w:val="00572845"/>
    <w:rsid w:val="00581358"/>
    <w:rsid w:val="00582B91"/>
    <w:rsid w:val="00582CF3"/>
    <w:rsid w:val="0058660C"/>
    <w:rsid w:val="00592772"/>
    <w:rsid w:val="0059574A"/>
    <w:rsid w:val="005A0D5E"/>
    <w:rsid w:val="005A1B9B"/>
    <w:rsid w:val="005A229A"/>
    <w:rsid w:val="005A4A08"/>
    <w:rsid w:val="005A6751"/>
    <w:rsid w:val="005B092E"/>
    <w:rsid w:val="005B152C"/>
    <w:rsid w:val="005B18FB"/>
    <w:rsid w:val="005B1EE0"/>
    <w:rsid w:val="005B2B24"/>
    <w:rsid w:val="005B4425"/>
    <w:rsid w:val="005B4B94"/>
    <w:rsid w:val="005C3EE8"/>
    <w:rsid w:val="005C52C4"/>
    <w:rsid w:val="005D07E4"/>
    <w:rsid w:val="005D25B6"/>
    <w:rsid w:val="005D34F9"/>
    <w:rsid w:val="005D4190"/>
    <w:rsid w:val="005D67A3"/>
    <w:rsid w:val="005E0E2D"/>
    <w:rsid w:val="005E2988"/>
    <w:rsid w:val="005E3085"/>
    <w:rsid w:val="005E4FF0"/>
    <w:rsid w:val="005F51E1"/>
    <w:rsid w:val="005F60F9"/>
    <w:rsid w:val="00602624"/>
    <w:rsid w:val="00610853"/>
    <w:rsid w:val="00610901"/>
    <w:rsid w:val="00611C80"/>
    <w:rsid w:val="006120B1"/>
    <w:rsid w:val="00614870"/>
    <w:rsid w:val="006178CD"/>
    <w:rsid w:val="00620692"/>
    <w:rsid w:val="006214DF"/>
    <w:rsid w:val="006242CA"/>
    <w:rsid w:val="00627507"/>
    <w:rsid w:val="006304D3"/>
    <w:rsid w:val="0063082E"/>
    <w:rsid w:val="0063302D"/>
    <w:rsid w:val="00633717"/>
    <w:rsid w:val="006344E1"/>
    <w:rsid w:val="00634BA9"/>
    <w:rsid w:val="006401E3"/>
    <w:rsid w:val="006545C4"/>
    <w:rsid w:val="006566FA"/>
    <w:rsid w:val="00661971"/>
    <w:rsid w:val="00661CE8"/>
    <w:rsid w:val="006623D9"/>
    <w:rsid w:val="0066550C"/>
    <w:rsid w:val="00667585"/>
    <w:rsid w:val="006703DB"/>
    <w:rsid w:val="006716F2"/>
    <w:rsid w:val="00672CFD"/>
    <w:rsid w:val="00673213"/>
    <w:rsid w:val="00673FC2"/>
    <w:rsid w:val="00677761"/>
    <w:rsid w:val="00682BF2"/>
    <w:rsid w:val="006859CE"/>
    <w:rsid w:val="0069090B"/>
    <w:rsid w:val="00691112"/>
    <w:rsid w:val="00691270"/>
    <w:rsid w:val="006920B8"/>
    <w:rsid w:val="00693787"/>
    <w:rsid w:val="00694BA8"/>
    <w:rsid w:val="006975CC"/>
    <w:rsid w:val="006A037C"/>
    <w:rsid w:val="006A36F4"/>
    <w:rsid w:val="006A406F"/>
    <w:rsid w:val="006A5D3A"/>
    <w:rsid w:val="006A7583"/>
    <w:rsid w:val="006C23D4"/>
    <w:rsid w:val="006C4688"/>
    <w:rsid w:val="006C6208"/>
    <w:rsid w:val="006C7BB0"/>
    <w:rsid w:val="006D2110"/>
    <w:rsid w:val="006D305B"/>
    <w:rsid w:val="006D3237"/>
    <w:rsid w:val="006D655E"/>
    <w:rsid w:val="006D7DF1"/>
    <w:rsid w:val="006E1BBD"/>
    <w:rsid w:val="006E20EA"/>
    <w:rsid w:val="006E2E37"/>
    <w:rsid w:val="006E3CF1"/>
    <w:rsid w:val="006E4224"/>
    <w:rsid w:val="006E5ADD"/>
    <w:rsid w:val="006E7E80"/>
    <w:rsid w:val="006F250E"/>
    <w:rsid w:val="006F4855"/>
    <w:rsid w:val="006F48CA"/>
    <w:rsid w:val="006F64DD"/>
    <w:rsid w:val="006F7FF2"/>
    <w:rsid w:val="00700006"/>
    <w:rsid w:val="007003E0"/>
    <w:rsid w:val="007041AF"/>
    <w:rsid w:val="00705699"/>
    <w:rsid w:val="00715127"/>
    <w:rsid w:val="00715E8E"/>
    <w:rsid w:val="00716EB5"/>
    <w:rsid w:val="0071774B"/>
    <w:rsid w:val="00721E01"/>
    <w:rsid w:val="00723580"/>
    <w:rsid w:val="00723755"/>
    <w:rsid w:val="0073136C"/>
    <w:rsid w:val="00731F0F"/>
    <w:rsid w:val="00733250"/>
    <w:rsid w:val="00734A4B"/>
    <w:rsid w:val="00741404"/>
    <w:rsid w:val="00741B07"/>
    <w:rsid w:val="007449E5"/>
    <w:rsid w:val="00747FF0"/>
    <w:rsid w:val="00762339"/>
    <w:rsid w:val="00764B38"/>
    <w:rsid w:val="00764D4E"/>
    <w:rsid w:val="00765A1F"/>
    <w:rsid w:val="00771897"/>
    <w:rsid w:val="00773A7A"/>
    <w:rsid w:val="00775B6D"/>
    <w:rsid w:val="00776B37"/>
    <w:rsid w:val="00776D68"/>
    <w:rsid w:val="00781B49"/>
    <w:rsid w:val="007850EE"/>
    <w:rsid w:val="00785B95"/>
    <w:rsid w:val="00790E96"/>
    <w:rsid w:val="00793366"/>
    <w:rsid w:val="007958CB"/>
    <w:rsid w:val="007A18B2"/>
    <w:rsid w:val="007A2676"/>
    <w:rsid w:val="007A3A2E"/>
    <w:rsid w:val="007A4CF6"/>
    <w:rsid w:val="007A716F"/>
    <w:rsid w:val="007A72D8"/>
    <w:rsid w:val="007B137B"/>
    <w:rsid w:val="007B270A"/>
    <w:rsid w:val="007C0695"/>
    <w:rsid w:val="007C2BDF"/>
    <w:rsid w:val="007C372A"/>
    <w:rsid w:val="007C419A"/>
    <w:rsid w:val="007C4CC8"/>
    <w:rsid w:val="007C5426"/>
    <w:rsid w:val="007C5798"/>
    <w:rsid w:val="007D4832"/>
    <w:rsid w:val="007D7A8E"/>
    <w:rsid w:val="007D7F11"/>
    <w:rsid w:val="007E21B2"/>
    <w:rsid w:val="007E270F"/>
    <w:rsid w:val="007E2C4E"/>
    <w:rsid w:val="007E5756"/>
    <w:rsid w:val="007F1905"/>
    <w:rsid w:val="00801300"/>
    <w:rsid w:val="00802B7A"/>
    <w:rsid w:val="00802C64"/>
    <w:rsid w:val="0080377E"/>
    <w:rsid w:val="00805E52"/>
    <w:rsid w:val="008061D0"/>
    <w:rsid w:val="00806A07"/>
    <w:rsid w:val="00806A2F"/>
    <w:rsid w:val="00810B38"/>
    <w:rsid w:val="00814A1F"/>
    <w:rsid w:val="0081754E"/>
    <w:rsid w:val="008204C7"/>
    <w:rsid w:val="00820992"/>
    <w:rsid w:val="00823602"/>
    <w:rsid w:val="008255F5"/>
    <w:rsid w:val="0082665E"/>
    <w:rsid w:val="008266DF"/>
    <w:rsid w:val="0083014E"/>
    <w:rsid w:val="0083214A"/>
    <w:rsid w:val="00834220"/>
    <w:rsid w:val="00845723"/>
    <w:rsid w:val="00851EF9"/>
    <w:rsid w:val="00854865"/>
    <w:rsid w:val="008577FD"/>
    <w:rsid w:val="00857DC6"/>
    <w:rsid w:val="00860B03"/>
    <w:rsid w:val="00861585"/>
    <w:rsid w:val="0086497A"/>
    <w:rsid w:val="008713A1"/>
    <w:rsid w:val="00871C71"/>
    <w:rsid w:val="008754AB"/>
    <w:rsid w:val="0088060C"/>
    <w:rsid w:val="008879BE"/>
    <w:rsid w:val="00893576"/>
    <w:rsid w:val="00893E73"/>
    <w:rsid w:val="008A1208"/>
    <w:rsid w:val="008A3EA0"/>
    <w:rsid w:val="008B02DC"/>
    <w:rsid w:val="008B0592"/>
    <w:rsid w:val="008B57CE"/>
    <w:rsid w:val="008B7152"/>
    <w:rsid w:val="008B7E9E"/>
    <w:rsid w:val="008C05DD"/>
    <w:rsid w:val="008C26DE"/>
    <w:rsid w:val="008C6187"/>
    <w:rsid w:val="008D1507"/>
    <w:rsid w:val="008D2225"/>
    <w:rsid w:val="008D323A"/>
    <w:rsid w:val="008D3248"/>
    <w:rsid w:val="008D4467"/>
    <w:rsid w:val="008D4752"/>
    <w:rsid w:val="008D52B7"/>
    <w:rsid w:val="008D773D"/>
    <w:rsid w:val="008E0B5B"/>
    <w:rsid w:val="008E271C"/>
    <w:rsid w:val="008E418E"/>
    <w:rsid w:val="008E4482"/>
    <w:rsid w:val="008E4D48"/>
    <w:rsid w:val="008E5BC6"/>
    <w:rsid w:val="008E6A25"/>
    <w:rsid w:val="008F197F"/>
    <w:rsid w:val="008F1D60"/>
    <w:rsid w:val="008F5193"/>
    <w:rsid w:val="009013A7"/>
    <w:rsid w:val="009017FB"/>
    <w:rsid w:val="009017FC"/>
    <w:rsid w:val="0090506B"/>
    <w:rsid w:val="009050C9"/>
    <w:rsid w:val="009058D5"/>
    <w:rsid w:val="009066FC"/>
    <w:rsid w:val="00907310"/>
    <w:rsid w:val="009140A3"/>
    <w:rsid w:val="009144A2"/>
    <w:rsid w:val="0091510C"/>
    <w:rsid w:val="00920518"/>
    <w:rsid w:val="009244CD"/>
    <w:rsid w:val="009259AC"/>
    <w:rsid w:val="00926F38"/>
    <w:rsid w:val="00930FAE"/>
    <w:rsid w:val="00932EB9"/>
    <w:rsid w:val="00934301"/>
    <w:rsid w:val="00936CD1"/>
    <w:rsid w:val="0093723C"/>
    <w:rsid w:val="009412F3"/>
    <w:rsid w:val="00941747"/>
    <w:rsid w:val="00941EFB"/>
    <w:rsid w:val="00944B49"/>
    <w:rsid w:val="00945EF2"/>
    <w:rsid w:val="009476D9"/>
    <w:rsid w:val="00947AFB"/>
    <w:rsid w:val="00951D7D"/>
    <w:rsid w:val="00952A07"/>
    <w:rsid w:val="00960662"/>
    <w:rsid w:val="009630C7"/>
    <w:rsid w:val="0096318F"/>
    <w:rsid w:val="00970CB2"/>
    <w:rsid w:val="00972B55"/>
    <w:rsid w:val="009743B7"/>
    <w:rsid w:val="0097791B"/>
    <w:rsid w:val="0098228B"/>
    <w:rsid w:val="009828DA"/>
    <w:rsid w:val="00985BAB"/>
    <w:rsid w:val="009913F0"/>
    <w:rsid w:val="00993653"/>
    <w:rsid w:val="00993C3C"/>
    <w:rsid w:val="00997850"/>
    <w:rsid w:val="009A3D9E"/>
    <w:rsid w:val="009B1B26"/>
    <w:rsid w:val="009B1B5F"/>
    <w:rsid w:val="009B2C7D"/>
    <w:rsid w:val="009B5CC9"/>
    <w:rsid w:val="009B612D"/>
    <w:rsid w:val="009B6673"/>
    <w:rsid w:val="009C07AC"/>
    <w:rsid w:val="009C0969"/>
    <w:rsid w:val="009C191B"/>
    <w:rsid w:val="009C2BD6"/>
    <w:rsid w:val="009C2DC7"/>
    <w:rsid w:val="009D7255"/>
    <w:rsid w:val="009E039B"/>
    <w:rsid w:val="009E10D2"/>
    <w:rsid w:val="009E1F32"/>
    <w:rsid w:val="009E5B33"/>
    <w:rsid w:val="009E6751"/>
    <w:rsid w:val="009E776C"/>
    <w:rsid w:val="009E7F92"/>
    <w:rsid w:val="009F5803"/>
    <w:rsid w:val="00A15F6D"/>
    <w:rsid w:val="00A1726E"/>
    <w:rsid w:val="00A17E1B"/>
    <w:rsid w:val="00A204CF"/>
    <w:rsid w:val="00A23D49"/>
    <w:rsid w:val="00A27004"/>
    <w:rsid w:val="00A30AAB"/>
    <w:rsid w:val="00A30C29"/>
    <w:rsid w:val="00A3215B"/>
    <w:rsid w:val="00A34DD6"/>
    <w:rsid w:val="00A36819"/>
    <w:rsid w:val="00A36989"/>
    <w:rsid w:val="00A43628"/>
    <w:rsid w:val="00A4477A"/>
    <w:rsid w:val="00A46D45"/>
    <w:rsid w:val="00A54192"/>
    <w:rsid w:val="00A575EA"/>
    <w:rsid w:val="00A6035E"/>
    <w:rsid w:val="00A6144C"/>
    <w:rsid w:val="00A62959"/>
    <w:rsid w:val="00A66617"/>
    <w:rsid w:val="00A671F8"/>
    <w:rsid w:val="00A673A4"/>
    <w:rsid w:val="00A71632"/>
    <w:rsid w:val="00A724AE"/>
    <w:rsid w:val="00A73329"/>
    <w:rsid w:val="00A7338E"/>
    <w:rsid w:val="00A73C51"/>
    <w:rsid w:val="00A82359"/>
    <w:rsid w:val="00A865D2"/>
    <w:rsid w:val="00A87B7D"/>
    <w:rsid w:val="00A94C20"/>
    <w:rsid w:val="00AA14CF"/>
    <w:rsid w:val="00AA1FE0"/>
    <w:rsid w:val="00AA227F"/>
    <w:rsid w:val="00AA2457"/>
    <w:rsid w:val="00AA29C7"/>
    <w:rsid w:val="00AA373F"/>
    <w:rsid w:val="00AA3BC7"/>
    <w:rsid w:val="00AA6FA4"/>
    <w:rsid w:val="00AA754A"/>
    <w:rsid w:val="00AB099E"/>
    <w:rsid w:val="00AB263F"/>
    <w:rsid w:val="00AB4328"/>
    <w:rsid w:val="00AB47CF"/>
    <w:rsid w:val="00AB6085"/>
    <w:rsid w:val="00AB62D9"/>
    <w:rsid w:val="00AC790A"/>
    <w:rsid w:val="00AD4A08"/>
    <w:rsid w:val="00AD6998"/>
    <w:rsid w:val="00AE0A2E"/>
    <w:rsid w:val="00AE354C"/>
    <w:rsid w:val="00AE5514"/>
    <w:rsid w:val="00AF1669"/>
    <w:rsid w:val="00AF1E00"/>
    <w:rsid w:val="00AF3BCF"/>
    <w:rsid w:val="00AF4B07"/>
    <w:rsid w:val="00AF5B5A"/>
    <w:rsid w:val="00AF6186"/>
    <w:rsid w:val="00AF7A3A"/>
    <w:rsid w:val="00B00004"/>
    <w:rsid w:val="00B00E95"/>
    <w:rsid w:val="00B02738"/>
    <w:rsid w:val="00B040B5"/>
    <w:rsid w:val="00B0691E"/>
    <w:rsid w:val="00B06C78"/>
    <w:rsid w:val="00B160DB"/>
    <w:rsid w:val="00B168E0"/>
    <w:rsid w:val="00B169F1"/>
    <w:rsid w:val="00B20836"/>
    <w:rsid w:val="00B235BB"/>
    <w:rsid w:val="00B27A44"/>
    <w:rsid w:val="00B30BBF"/>
    <w:rsid w:val="00B32CC0"/>
    <w:rsid w:val="00B33C03"/>
    <w:rsid w:val="00B35727"/>
    <w:rsid w:val="00B36E0B"/>
    <w:rsid w:val="00B4074E"/>
    <w:rsid w:val="00B43A24"/>
    <w:rsid w:val="00B44E56"/>
    <w:rsid w:val="00B46543"/>
    <w:rsid w:val="00B47D33"/>
    <w:rsid w:val="00B508CE"/>
    <w:rsid w:val="00B52BE0"/>
    <w:rsid w:val="00B52DDE"/>
    <w:rsid w:val="00B54133"/>
    <w:rsid w:val="00B61226"/>
    <w:rsid w:val="00B627CA"/>
    <w:rsid w:val="00B64844"/>
    <w:rsid w:val="00B6516F"/>
    <w:rsid w:val="00B701ED"/>
    <w:rsid w:val="00B70666"/>
    <w:rsid w:val="00B71DA6"/>
    <w:rsid w:val="00B8086C"/>
    <w:rsid w:val="00B81816"/>
    <w:rsid w:val="00B861B4"/>
    <w:rsid w:val="00B86DFE"/>
    <w:rsid w:val="00B90990"/>
    <w:rsid w:val="00B922FF"/>
    <w:rsid w:val="00B9281E"/>
    <w:rsid w:val="00B93925"/>
    <w:rsid w:val="00B95187"/>
    <w:rsid w:val="00BA18F2"/>
    <w:rsid w:val="00BA2D55"/>
    <w:rsid w:val="00BA71B1"/>
    <w:rsid w:val="00BB0637"/>
    <w:rsid w:val="00BB1021"/>
    <w:rsid w:val="00BB345F"/>
    <w:rsid w:val="00BB3AFB"/>
    <w:rsid w:val="00BB41EF"/>
    <w:rsid w:val="00BB4CAD"/>
    <w:rsid w:val="00BB5212"/>
    <w:rsid w:val="00BB68EA"/>
    <w:rsid w:val="00BB7800"/>
    <w:rsid w:val="00BB7FE8"/>
    <w:rsid w:val="00BC1C27"/>
    <w:rsid w:val="00BC6BBF"/>
    <w:rsid w:val="00BD1572"/>
    <w:rsid w:val="00BD6975"/>
    <w:rsid w:val="00BE14E3"/>
    <w:rsid w:val="00BE18BB"/>
    <w:rsid w:val="00BE3774"/>
    <w:rsid w:val="00BE41E5"/>
    <w:rsid w:val="00BE734C"/>
    <w:rsid w:val="00BF4109"/>
    <w:rsid w:val="00BF4C65"/>
    <w:rsid w:val="00BF4CC3"/>
    <w:rsid w:val="00BF741C"/>
    <w:rsid w:val="00C01F13"/>
    <w:rsid w:val="00C03D7D"/>
    <w:rsid w:val="00C054C7"/>
    <w:rsid w:val="00C057B5"/>
    <w:rsid w:val="00C22687"/>
    <w:rsid w:val="00C25EDC"/>
    <w:rsid w:val="00C25FE6"/>
    <w:rsid w:val="00C32769"/>
    <w:rsid w:val="00C32E4D"/>
    <w:rsid w:val="00C333A0"/>
    <w:rsid w:val="00C33FDA"/>
    <w:rsid w:val="00C36408"/>
    <w:rsid w:val="00C3696C"/>
    <w:rsid w:val="00C36A81"/>
    <w:rsid w:val="00C37DED"/>
    <w:rsid w:val="00C41418"/>
    <w:rsid w:val="00C41974"/>
    <w:rsid w:val="00C4200B"/>
    <w:rsid w:val="00C43679"/>
    <w:rsid w:val="00C43B31"/>
    <w:rsid w:val="00C43C64"/>
    <w:rsid w:val="00C45D1F"/>
    <w:rsid w:val="00C476D9"/>
    <w:rsid w:val="00C47D4D"/>
    <w:rsid w:val="00C53F4A"/>
    <w:rsid w:val="00C54104"/>
    <w:rsid w:val="00C54125"/>
    <w:rsid w:val="00C55B54"/>
    <w:rsid w:val="00C6098E"/>
    <w:rsid w:val="00C6152C"/>
    <w:rsid w:val="00C6705F"/>
    <w:rsid w:val="00C74810"/>
    <w:rsid w:val="00C75E3E"/>
    <w:rsid w:val="00C77B72"/>
    <w:rsid w:val="00C83008"/>
    <w:rsid w:val="00C87A9B"/>
    <w:rsid w:val="00C90D68"/>
    <w:rsid w:val="00C939FE"/>
    <w:rsid w:val="00CA4BDA"/>
    <w:rsid w:val="00CB06C0"/>
    <w:rsid w:val="00CB1F66"/>
    <w:rsid w:val="00CB2951"/>
    <w:rsid w:val="00CB58A0"/>
    <w:rsid w:val="00CD0CA4"/>
    <w:rsid w:val="00CD1C28"/>
    <w:rsid w:val="00CD2372"/>
    <w:rsid w:val="00CD282B"/>
    <w:rsid w:val="00CD4C35"/>
    <w:rsid w:val="00CD7369"/>
    <w:rsid w:val="00CD7872"/>
    <w:rsid w:val="00CE0B0E"/>
    <w:rsid w:val="00CE33AD"/>
    <w:rsid w:val="00CE3831"/>
    <w:rsid w:val="00CF4C66"/>
    <w:rsid w:val="00CF7430"/>
    <w:rsid w:val="00D00ABB"/>
    <w:rsid w:val="00D02EEC"/>
    <w:rsid w:val="00D031A1"/>
    <w:rsid w:val="00D03551"/>
    <w:rsid w:val="00D04B35"/>
    <w:rsid w:val="00D06790"/>
    <w:rsid w:val="00D06A63"/>
    <w:rsid w:val="00D07E0E"/>
    <w:rsid w:val="00D11478"/>
    <w:rsid w:val="00D15ED0"/>
    <w:rsid w:val="00D17500"/>
    <w:rsid w:val="00D21B3E"/>
    <w:rsid w:val="00D21D37"/>
    <w:rsid w:val="00D21FED"/>
    <w:rsid w:val="00D232C2"/>
    <w:rsid w:val="00D24251"/>
    <w:rsid w:val="00D25B1C"/>
    <w:rsid w:val="00D27D9B"/>
    <w:rsid w:val="00D32789"/>
    <w:rsid w:val="00D343E2"/>
    <w:rsid w:val="00D361A2"/>
    <w:rsid w:val="00D36E43"/>
    <w:rsid w:val="00D42113"/>
    <w:rsid w:val="00D44C2E"/>
    <w:rsid w:val="00D45414"/>
    <w:rsid w:val="00D520E0"/>
    <w:rsid w:val="00D52544"/>
    <w:rsid w:val="00D566BD"/>
    <w:rsid w:val="00D57A4D"/>
    <w:rsid w:val="00D60AA7"/>
    <w:rsid w:val="00D6143D"/>
    <w:rsid w:val="00D6435F"/>
    <w:rsid w:val="00D644CA"/>
    <w:rsid w:val="00D73A9A"/>
    <w:rsid w:val="00D75E28"/>
    <w:rsid w:val="00D772C2"/>
    <w:rsid w:val="00D77FAD"/>
    <w:rsid w:val="00D8008E"/>
    <w:rsid w:val="00D82C45"/>
    <w:rsid w:val="00D8577A"/>
    <w:rsid w:val="00D908A8"/>
    <w:rsid w:val="00D94296"/>
    <w:rsid w:val="00D947F1"/>
    <w:rsid w:val="00D977B6"/>
    <w:rsid w:val="00D97B07"/>
    <w:rsid w:val="00DA4A31"/>
    <w:rsid w:val="00DA4CB1"/>
    <w:rsid w:val="00DA7B04"/>
    <w:rsid w:val="00DB3383"/>
    <w:rsid w:val="00DB36C2"/>
    <w:rsid w:val="00DC169B"/>
    <w:rsid w:val="00DC2AB9"/>
    <w:rsid w:val="00DC3792"/>
    <w:rsid w:val="00DC63F0"/>
    <w:rsid w:val="00DD1182"/>
    <w:rsid w:val="00DD1AED"/>
    <w:rsid w:val="00DD6EE5"/>
    <w:rsid w:val="00DE386C"/>
    <w:rsid w:val="00DE4AB5"/>
    <w:rsid w:val="00DE4D35"/>
    <w:rsid w:val="00DF098B"/>
    <w:rsid w:val="00DF11C4"/>
    <w:rsid w:val="00DF210C"/>
    <w:rsid w:val="00DF43D0"/>
    <w:rsid w:val="00DF4559"/>
    <w:rsid w:val="00DF4B6A"/>
    <w:rsid w:val="00DF61D0"/>
    <w:rsid w:val="00E00D0B"/>
    <w:rsid w:val="00E02C09"/>
    <w:rsid w:val="00E04D59"/>
    <w:rsid w:val="00E07DA1"/>
    <w:rsid w:val="00E123CB"/>
    <w:rsid w:val="00E13E8C"/>
    <w:rsid w:val="00E209DA"/>
    <w:rsid w:val="00E20E13"/>
    <w:rsid w:val="00E21DBC"/>
    <w:rsid w:val="00E2404E"/>
    <w:rsid w:val="00E2709B"/>
    <w:rsid w:val="00E275D7"/>
    <w:rsid w:val="00E27DBE"/>
    <w:rsid w:val="00E30C3A"/>
    <w:rsid w:val="00E32AB1"/>
    <w:rsid w:val="00E35C7C"/>
    <w:rsid w:val="00E36C71"/>
    <w:rsid w:val="00E4018B"/>
    <w:rsid w:val="00E40404"/>
    <w:rsid w:val="00E42DB9"/>
    <w:rsid w:val="00E459C6"/>
    <w:rsid w:val="00E47589"/>
    <w:rsid w:val="00E51C01"/>
    <w:rsid w:val="00E56792"/>
    <w:rsid w:val="00E62E3D"/>
    <w:rsid w:val="00E63624"/>
    <w:rsid w:val="00E64285"/>
    <w:rsid w:val="00E64915"/>
    <w:rsid w:val="00E658C0"/>
    <w:rsid w:val="00E661D4"/>
    <w:rsid w:val="00E70091"/>
    <w:rsid w:val="00E720F5"/>
    <w:rsid w:val="00E7213B"/>
    <w:rsid w:val="00E743AD"/>
    <w:rsid w:val="00E76D47"/>
    <w:rsid w:val="00E849F7"/>
    <w:rsid w:val="00E90302"/>
    <w:rsid w:val="00E91976"/>
    <w:rsid w:val="00E97396"/>
    <w:rsid w:val="00EA185E"/>
    <w:rsid w:val="00EA22A4"/>
    <w:rsid w:val="00EA592A"/>
    <w:rsid w:val="00EB14E4"/>
    <w:rsid w:val="00EB32A5"/>
    <w:rsid w:val="00EB34ED"/>
    <w:rsid w:val="00EB7BE0"/>
    <w:rsid w:val="00EC315E"/>
    <w:rsid w:val="00EC5689"/>
    <w:rsid w:val="00ED077C"/>
    <w:rsid w:val="00ED1190"/>
    <w:rsid w:val="00ED6544"/>
    <w:rsid w:val="00EE0277"/>
    <w:rsid w:val="00EE3E00"/>
    <w:rsid w:val="00EE5DD2"/>
    <w:rsid w:val="00EE5F5D"/>
    <w:rsid w:val="00F00A79"/>
    <w:rsid w:val="00F00E86"/>
    <w:rsid w:val="00F02B12"/>
    <w:rsid w:val="00F04D06"/>
    <w:rsid w:val="00F06DCA"/>
    <w:rsid w:val="00F0772B"/>
    <w:rsid w:val="00F07C1E"/>
    <w:rsid w:val="00F105DB"/>
    <w:rsid w:val="00F132BC"/>
    <w:rsid w:val="00F13D80"/>
    <w:rsid w:val="00F16AAA"/>
    <w:rsid w:val="00F21161"/>
    <w:rsid w:val="00F218EF"/>
    <w:rsid w:val="00F21BC7"/>
    <w:rsid w:val="00F266A2"/>
    <w:rsid w:val="00F32269"/>
    <w:rsid w:val="00F3506F"/>
    <w:rsid w:val="00F35937"/>
    <w:rsid w:val="00F42259"/>
    <w:rsid w:val="00F43DA2"/>
    <w:rsid w:val="00F470C1"/>
    <w:rsid w:val="00F51524"/>
    <w:rsid w:val="00F520C3"/>
    <w:rsid w:val="00F54526"/>
    <w:rsid w:val="00F5485C"/>
    <w:rsid w:val="00F55FCF"/>
    <w:rsid w:val="00F56A6F"/>
    <w:rsid w:val="00F5709C"/>
    <w:rsid w:val="00F61751"/>
    <w:rsid w:val="00F633C4"/>
    <w:rsid w:val="00F64963"/>
    <w:rsid w:val="00F64EF1"/>
    <w:rsid w:val="00F6515F"/>
    <w:rsid w:val="00F7001F"/>
    <w:rsid w:val="00F7012D"/>
    <w:rsid w:val="00F71B1A"/>
    <w:rsid w:val="00F72E7A"/>
    <w:rsid w:val="00F768F8"/>
    <w:rsid w:val="00F77E20"/>
    <w:rsid w:val="00F82397"/>
    <w:rsid w:val="00F8765F"/>
    <w:rsid w:val="00F87734"/>
    <w:rsid w:val="00F90767"/>
    <w:rsid w:val="00FA3EC9"/>
    <w:rsid w:val="00FA685B"/>
    <w:rsid w:val="00FB055C"/>
    <w:rsid w:val="00FB0C01"/>
    <w:rsid w:val="00FB2C5D"/>
    <w:rsid w:val="00FB4212"/>
    <w:rsid w:val="00FB7507"/>
    <w:rsid w:val="00FB7E8B"/>
    <w:rsid w:val="00FC18F2"/>
    <w:rsid w:val="00FC39E5"/>
    <w:rsid w:val="00FC3A78"/>
    <w:rsid w:val="00FC4BDF"/>
    <w:rsid w:val="00FC7CE4"/>
    <w:rsid w:val="00FD006B"/>
    <w:rsid w:val="00FD1005"/>
    <w:rsid w:val="00FD6C75"/>
    <w:rsid w:val="00FE2B73"/>
    <w:rsid w:val="00FE3234"/>
    <w:rsid w:val="00FE71B3"/>
    <w:rsid w:val="00FE78FE"/>
    <w:rsid w:val="00FF42C5"/>
    <w:rsid w:val="00FF5952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979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FB055C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B055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B055C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B055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B055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FB055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FB055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B055C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B055C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B055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0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5C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FB055C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FB055C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FB055C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FB055C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FB055C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FB055C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FB055C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ECHRParaQuote">
    <w:name w:val="ECHR_Para_Quote"/>
    <w:aliases w:val="Ju_Quot"/>
    <w:basedOn w:val="Normal"/>
    <w:uiPriority w:val="14"/>
    <w:qFormat/>
    <w:rsid w:val="00FB055C"/>
    <w:pPr>
      <w:spacing w:before="120" w:after="120"/>
      <w:ind w:left="425" w:firstLine="142"/>
    </w:pPr>
    <w:rPr>
      <w:sz w:val="20"/>
    </w:rPr>
  </w:style>
  <w:style w:type="paragraph" w:customStyle="1" w:styleId="DecList">
    <w:name w:val="Dec_List"/>
    <w:basedOn w:val="Normal"/>
    <w:uiPriority w:val="9"/>
    <w:qFormat/>
    <w:rsid w:val="00FB055C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FB055C"/>
    <w:rPr>
      <w:color w:val="00B050"/>
    </w:rPr>
  </w:style>
  <w:style w:type="paragraph" w:customStyle="1" w:styleId="JuAppQuestion">
    <w:name w:val="Ju_App_Question"/>
    <w:basedOn w:val="Normal"/>
    <w:uiPriority w:val="5"/>
    <w:qFormat/>
    <w:rsid w:val="00FB055C"/>
    <w:pPr>
      <w:numPr>
        <w:numId w:val="24"/>
      </w:numPr>
      <w:jc w:val="left"/>
    </w:pPr>
    <w:rPr>
      <w:b/>
    </w:rPr>
  </w:style>
  <w:style w:type="paragraph" w:customStyle="1" w:styleId="JuCase">
    <w:name w:val="Ju_Case"/>
    <w:basedOn w:val="Normal"/>
    <w:next w:val="ECHRPara"/>
    <w:uiPriority w:val="10"/>
    <w:semiHidden/>
    <w:rsid w:val="00FB055C"/>
    <w:pPr>
      <w:ind w:firstLine="284"/>
    </w:pPr>
    <w:rPr>
      <w:b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FB055C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JuCourt">
    <w:name w:val="Ju_Court"/>
    <w:basedOn w:val="Normal"/>
    <w:next w:val="Normal"/>
    <w:uiPriority w:val="16"/>
    <w:qFormat/>
    <w:rsid w:val="00FB055C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FB055C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Normal"/>
    <w:uiPriority w:val="31"/>
    <w:qFormat/>
    <w:rsid w:val="00FB055C"/>
    <w:pPr>
      <w:tabs>
        <w:tab w:val="center" w:pos="6407"/>
      </w:tabs>
      <w:spacing w:before="720"/>
      <w:jc w:val="right"/>
    </w:pPr>
  </w:style>
  <w:style w:type="paragraph" w:customStyle="1" w:styleId="JuList">
    <w:name w:val="Ju_List"/>
    <w:basedOn w:val="Normal"/>
    <w:uiPriority w:val="28"/>
    <w:qFormat/>
    <w:rsid w:val="00FB055C"/>
    <w:pPr>
      <w:ind w:left="340" w:hanging="340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FB055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FB055C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JuSigned">
    <w:name w:val="Ju_Signed"/>
    <w:basedOn w:val="Normal"/>
    <w:next w:val="JuParaLast"/>
    <w:uiPriority w:val="32"/>
    <w:qFormat/>
    <w:rsid w:val="00FB055C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Lista">
    <w:name w:val="Ju_List_a"/>
    <w:basedOn w:val="JuList"/>
    <w:uiPriority w:val="28"/>
    <w:qFormat/>
    <w:rsid w:val="00FB055C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FB055C"/>
    <w:pPr>
      <w:ind w:left="794"/>
    </w:pPr>
  </w:style>
  <w:style w:type="character" w:customStyle="1" w:styleId="JUNAMES">
    <w:name w:val="JU_NAMES"/>
    <w:uiPriority w:val="17"/>
    <w:qFormat/>
    <w:rsid w:val="00FB055C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FB055C"/>
    <w:pPr>
      <w:ind w:left="284"/>
    </w:pPr>
  </w:style>
  <w:style w:type="paragraph" w:customStyle="1" w:styleId="JuQuotSub">
    <w:name w:val="Ju_Quot_Sub"/>
    <w:basedOn w:val="ECHRParaQuote"/>
    <w:uiPriority w:val="15"/>
    <w:qFormat/>
    <w:rsid w:val="00FB055C"/>
    <w:pPr>
      <w:ind w:left="567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FB055C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FB055C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paragraph" w:styleId="Header">
    <w:name w:val="header"/>
    <w:basedOn w:val="Normal"/>
    <w:link w:val="HeaderChar"/>
    <w:uiPriority w:val="57"/>
    <w:semiHidden/>
    <w:rsid w:val="00FB055C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FB055C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FB055C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FB055C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FB055C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B055C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FB055C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FB055C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B055C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FB055C"/>
    <w:pPr>
      <w:keepNext/>
      <w:keepLines/>
      <w:spacing w:before="240" w:after="120"/>
      <w:ind w:left="1236"/>
    </w:pPr>
    <w:rPr>
      <w:sz w:val="20"/>
      <w:lang w:val="en-GB"/>
    </w:rPr>
  </w:style>
  <w:style w:type="paragraph" w:customStyle="1" w:styleId="JuParaLast">
    <w:name w:val="Ju_Para_Last"/>
    <w:basedOn w:val="Normal"/>
    <w:next w:val="ECHRPara"/>
    <w:uiPriority w:val="30"/>
    <w:qFormat/>
    <w:rsid w:val="00FB055C"/>
    <w:pPr>
      <w:keepNext/>
      <w:keepLines/>
      <w:spacing w:before="240"/>
      <w:ind w:firstLine="284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FB055C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character" w:customStyle="1" w:styleId="JuITMark">
    <w:name w:val="Ju_ITMark"/>
    <w:basedOn w:val="DefaultParagraphFont"/>
    <w:uiPriority w:val="38"/>
    <w:qFormat/>
    <w:rsid w:val="00FB055C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B055C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JuTitle">
    <w:name w:val="Ju_Title"/>
    <w:basedOn w:val="Normal"/>
    <w:next w:val="ECHRPara"/>
    <w:uiPriority w:val="3"/>
    <w:qFormat/>
    <w:rsid w:val="00FB055C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OpiH1">
    <w:name w:val="Opi_H_1"/>
    <w:basedOn w:val="ECHRHeading2"/>
    <w:uiPriority w:val="42"/>
    <w:semiHidden/>
    <w:qFormat/>
    <w:rsid w:val="00FB055C"/>
    <w:pPr>
      <w:ind w:left="635" w:hanging="357"/>
      <w:outlineLvl w:val="2"/>
    </w:pPr>
  </w:style>
  <w:style w:type="character" w:styleId="SubtleEmphasis">
    <w:name w:val="Subtle Emphasis"/>
    <w:uiPriority w:val="99"/>
    <w:semiHidden/>
    <w:qFormat/>
    <w:rsid w:val="00FB055C"/>
    <w:rPr>
      <w:i/>
      <w:iCs/>
    </w:rPr>
  </w:style>
  <w:style w:type="paragraph" w:customStyle="1" w:styleId="OpiHa">
    <w:name w:val="Opi_H_a"/>
    <w:basedOn w:val="ECHRHeading3"/>
    <w:uiPriority w:val="43"/>
    <w:semiHidden/>
    <w:qFormat/>
    <w:rsid w:val="00FB055C"/>
    <w:pPr>
      <w:ind w:left="833" w:hanging="357"/>
      <w:outlineLvl w:val="3"/>
    </w:pPr>
    <w:rPr>
      <w:b/>
      <w:i w:val="0"/>
      <w:sz w:val="20"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FB055C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OpiHA0">
    <w:name w:val="Opi_H_A"/>
    <w:basedOn w:val="ECHRHeading1"/>
    <w:next w:val="OpiPara"/>
    <w:uiPriority w:val="41"/>
    <w:semiHidden/>
    <w:qFormat/>
    <w:rsid w:val="00FB055C"/>
    <w:pPr>
      <w:tabs>
        <w:tab w:val="clear" w:pos="357"/>
      </w:tabs>
      <w:outlineLvl w:val="1"/>
    </w:pPr>
    <w:rPr>
      <w:b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FB055C"/>
    <w:pPr>
      <w:spacing w:after="240"/>
      <w:jc w:val="center"/>
      <w:outlineLvl w:val="0"/>
    </w:pPr>
    <w:rPr>
      <w:rFonts w:asciiTheme="majorHAnsi" w:hAnsiTheme="majorHAnsi"/>
    </w:rPr>
  </w:style>
  <w:style w:type="character" w:styleId="Emphasis">
    <w:name w:val="Emphasis"/>
    <w:uiPriority w:val="99"/>
    <w:semiHidden/>
    <w:qFormat/>
    <w:rsid w:val="00FB05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FB055C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FB055C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FB055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B05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55C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B055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B055C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B055C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B055C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FB055C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FB055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FB055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FB055C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FB055C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FB055C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FB055C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FB055C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FB055C"/>
    <w:rPr>
      <w:smallCaps/>
    </w:rPr>
  </w:style>
  <w:style w:type="table" w:styleId="TableGrid">
    <w:name w:val="Table Grid"/>
    <w:basedOn w:val="TableNormal"/>
    <w:uiPriority w:val="59"/>
    <w:semiHidden/>
    <w:rsid w:val="00FB055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FB055C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FB055C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FB055C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FB055C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FB055C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FB055C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FB055C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OpiHi">
    <w:name w:val="Opi_H_i"/>
    <w:basedOn w:val="ECHRHeading4"/>
    <w:uiPriority w:val="44"/>
    <w:semiHidden/>
    <w:qFormat/>
    <w:rsid w:val="00FB055C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semiHidden/>
    <w:qFormat/>
    <w:rsid w:val="00FB055C"/>
  </w:style>
  <w:style w:type="paragraph" w:customStyle="1" w:styleId="OpiParaSub">
    <w:name w:val="Opi_Para_Sub"/>
    <w:basedOn w:val="JuParaSub"/>
    <w:uiPriority w:val="47"/>
    <w:semiHidden/>
    <w:qFormat/>
    <w:rsid w:val="00FB055C"/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FB055C"/>
    <w:pPr>
      <w:ind w:firstLine="284"/>
    </w:p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FB055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character" w:customStyle="1" w:styleId="SubtitleChar">
    <w:name w:val="Subtitle Char"/>
    <w:basedOn w:val="DefaultParagraphFont"/>
    <w:link w:val="Subtitle"/>
    <w:uiPriority w:val="99"/>
    <w:semiHidden/>
    <w:rsid w:val="00FB055C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FB055C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numbering" w:styleId="111111">
    <w:name w:val="Outline List 2"/>
    <w:basedOn w:val="NoList"/>
    <w:uiPriority w:val="99"/>
    <w:semiHidden/>
    <w:unhideWhenUsed/>
    <w:rsid w:val="00A71632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A71632"/>
    <w:pPr>
      <w:numPr>
        <w:numId w:val="4"/>
      </w:numPr>
    </w:p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numbering" w:styleId="ArticleSection">
    <w:name w:val="Outline List 3"/>
    <w:basedOn w:val="NoList"/>
    <w:uiPriority w:val="99"/>
    <w:semiHidden/>
    <w:unhideWhenUsed/>
    <w:rsid w:val="00A71632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99"/>
    <w:semiHidden/>
    <w:rsid w:val="00A71632"/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FB055C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uiPriority w:val="99"/>
    <w:semiHidden/>
    <w:rsid w:val="00A71632"/>
    <w:rPr>
      <w:rFonts w:ascii="Times New Roman" w:hAnsi="Times New Roman" w:cs="Times New Roman"/>
      <w:sz w:val="18"/>
    </w:rPr>
  </w:style>
  <w:style w:type="character" w:styleId="CommentReference">
    <w:name w:val="annotation reference"/>
    <w:uiPriority w:val="99"/>
    <w:semiHidden/>
    <w:rsid w:val="00A71632"/>
    <w:rPr>
      <w:sz w:val="16"/>
    </w:rPr>
  </w:style>
  <w:style w:type="paragraph" w:styleId="CommentText">
    <w:name w:val="annotation text"/>
    <w:basedOn w:val="Normal"/>
    <w:link w:val="CommentTextChar"/>
    <w:semiHidden/>
    <w:rsid w:val="00A7163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1632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FB055C"/>
  </w:style>
  <w:style w:type="paragraph" w:styleId="BlockText">
    <w:name w:val="Block Text"/>
    <w:basedOn w:val="Normal"/>
    <w:uiPriority w:val="99"/>
    <w:semiHidden/>
    <w:rsid w:val="00A71632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ListBullet2">
    <w:name w:val="List Bullet 2"/>
    <w:basedOn w:val="Normal"/>
    <w:uiPriority w:val="99"/>
    <w:semiHidden/>
    <w:rsid w:val="00A71632"/>
    <w:pPr>
      <w:numPr>
        <w:numId w:val="1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semiHidden/>
    <w:rsid w:val="00A71632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A716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1632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A716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1632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A716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1632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A7163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71632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A716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1632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7163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71632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A716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1632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A716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1632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A71632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A7163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71632"/>
    <w:rPr>
      <w:rFonts w:eastAsiaTheme="minorEastAsia"/>
      <w:sz w:val="24"/>
    </w:rPr>
  </w:style>
  <w:style w:type="table" w:styleId="ColorfulGrid">
    <w:name w:val="Colorful Grid"/>
    <w:basedOn w:val="TableNormal"/>
    <w:uiPriority w:val="73"/>
    <w:semiHidden/>
    <w:rsid w:val="00A7163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A7163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A7163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A7163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A7163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A7163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A71632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A7163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A71632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A71632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A71632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A7163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A71632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A71632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1632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632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rsid w:val="00A71632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A71632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A71632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A71632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A71632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A71632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A71632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A71632"/>
  </w:style>
  <w:style w:type="character" w:customStyle="1" w:styleId="DateChar">
    <w:name w:val="Date Char"/>
    <w:basedOn w:val="DefaultParagraphFont"/>
    <w:link w:val="Date"/>
    <w:uiPriority w:val="99"/>
    <w:semiHidden/>
    <w:rsid w:val="00A71632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A7163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1632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A7163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71632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rsid w:val="00A716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716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1632"/>
    <w:rPr>
      <w:rFonts w:eastAsiaTheme="min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A716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A7163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A71632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A71632"/>
  </w:style>
  <w:style w:type="paragraph" w:styleId="HTMLAddress">
    <w:name w:val="HTML Address"/>
    <w:basedOn w:val="Normal"/>
    <w:link w:val="HTMLAddressChar"/>
    <w:uiPriority w:val="99"/>
    <w:semiHidden/>
    <w:rsid w:val="00A7163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71632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A71632"/>
    <w:rPr>
      <w:i/>
      <w:iCs/>
    </w:rPr>
  </w:style>
  <w:style w:type="character" w:styleId="HTMLCode">
    <w:name w:val="HTML Code"/>
    <w:basedOn w:val="DefaultParagraphFont"/>
    <w:uiPriority w:val="99"/>
    <w:semiHidden/>
    <w:rsid w:val="00A7163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A71632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A7163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7163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1632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A7163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A7163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A7163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A7163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A7163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A7163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A7163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A7163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A7163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A7163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A7163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A7163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A7163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A716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A71632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A71632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A71632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A71632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A71632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A71632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A716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A71632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A71632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A71632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A71632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A71632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A71632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A7163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A71632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A71632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A71632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A71632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A71632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A71632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A71632"/>
  </w:style>
  <w:style w:type="paragraph" w:styleId="List">
    <w:name w:val="List"/>
    <w:basedOn w:val="Normal"/>
    <w:uiPriority w:val="99"/>
    <w:semiHidden/>
    <w:rsid w:val="00A7163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7163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7163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7163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7163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A71632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A7163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A71632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A7163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A7163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A7163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A7163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A7163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A71632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A71632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A71632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A71632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A71632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A716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1632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A7163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A71632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A71632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A71632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A71632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A71632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A71632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A7163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A7163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A7163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A7163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A7163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A7163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A71632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A71632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A7163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A7163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A71632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A71632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A71632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A71632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A71632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A71632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A716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A716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A716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A716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A716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A716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A716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A716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7163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A71632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A7163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A7163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71632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FB055C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A7163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1632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7163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71632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A7163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71632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A7163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7163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7163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7163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7163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7163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7163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7163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7163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7163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7163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7163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7163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7163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7163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7163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7163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7163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7163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7163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7163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7163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7163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7163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7163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7163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7163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7163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7163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7163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7163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7163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7163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A7163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A71632"/>
  </w:style>
  <w:style w:type="table" w:styleId="TableProfessional">
    <w:name w:val="Table Professional"/>
    <w:basedOn w:val="TableNormal"/>
    <w:uiPriority w:val="99"/>
    <w:semiHidden/>
    <w:unhideWhenUsed/>
    <w:rsid w:val="00A7163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7163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7163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7163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7163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7163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716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7163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7163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7163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FB055C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FB055C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A7163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A71632"/>
    <w:pPr>
      <w:spacing w:after="100"/>
      <w:ind w:left="1920"/>
    </w:pPr>
  </w:style>
  <w:style w:type="paragraph" w:customStyle="1" w:styleId="OpiQuot">
    <w:name w:val="Opi_Quot"/>
    <w:basedOn w:val="ECHRParaQuote"/>
    <w:uiPriority w:val="48"/>
    <w:semiHidden/>
    <w:qFormat/>
    <w:rsid w:val="00FB055C"/>
  </w:style>
  <w:style w:type="paragraph" w:customStyle="1" w:styleId="OpiQuotSub">
    <w:name w:val="Opi_Quot_Sub"/>
    <w:basedOn w:val="JuQuotSub"/>
    <w:uiPriority w:val="49"/>
    <w:semiHidden/>
    <w:qFormat/>
    <w:rsid w:val="00FB055C"/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FB055C"/>
    <w:pPr>
      <w:jc w:val="center"/>
      <w:outlineLvl w:val="0"/>
    </w:pPr>
    <w:rPr>
      <w:i/>
    </w:rPr>
  </w:style>
  <w:style w:type="paragraph" w:customStyle="1" w:styleId="JuHeaderLandscape">
    <w:name w:val="Ju_Header_Landscape"/>
    <w:basedOn w:val="ECHRHeader"/>
    <w:uiPriority w:val="4"/>
    <w:qFormat/>
    <w:rsid w:val="00FB055C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ECHRParaChar">
    <w:name w:val="ECHR_Para Char"/>
    <w:aliases w:val="Ju_Para Char"/>
    <w:link w:val="ECHRPara"/>
    <w:uiPriority w:val="12"/>
    <w:rsid w:val="004B7D04"/>
    <w:rPr>
      <w:rFonts w:eastAsiaTheme="minorEastAsia"/>
      <w:sz w:val="24"/>
      <w:lang w:val="en-GB"/>
    </w:rPr>
  </w:style>
  <w:style w:type="character" w:customStyle="1" w:styleId="st">
    <w:name w:val="st"/>
    <w:basedOn w:val="DefaultParagraphFont"/>
    <w:rsid w:val="005B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76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65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6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2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4B62-568E-4DB6-87BE-4E948B10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6451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2019-10-14T14:27:00Z</dcterms:created>
  <dcterms:modified xsi:type="dcterms:W3CDTF">2019-10-14T14:33:00Z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