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035" w:rsidRPr="006E1801" w:rsidRDefault="00872695" w:rsidP="006E1801">
      <w:pPr>
        <w:jc w:val="center"/>
      </w:pPr>
      <w:bookmarkStart w:id="0" w:name="_GoBack"/>
      <w:bookmarkEnd w:id="0"/>
    </w:p>
    <w:p w:rsidR="00E93FC7" w:rsidRPr="006E1801" w:rsidRDefault="00872695" w:rsidP="006E1801">
      <w:pPr>
        <w:jc w:val="center"/>
        <w:rPr>
          <w:sz w:val="4"/>
          <w:szCs w:val="4"/>
        </w:rPr>
      </w:pPr>
    </w:p>
    <w:p w:rsidR="00E93FC7" w:rsidRPr="006E1801" w:rsidRDefault="00D02C2E" w:rsidP="006E1801">
      <w:pPr>
        <w:pStyle w:val="DecHTitle"/>
      </w:pPr>
      <w:r>
        <w:t>ПЕТО ОТДЕЛЕНИЕ</w:t>
      </w:r>
    </w:p>
    <w:p w:rsidR="00E93FC7" w:rsidRPr="006E1801" w:rsidRDefault="00AE697E" w:rsidP="006E1801">
      <w:pPr>
        <w:pStyle w:val="DecHTitle"/>
      </w:pPr>
      <w:r>
        <w:t>РЕШЕНИЕ</w:t>
      </w:r>
    </w:p>
    <w:p w:rsidR="00EE3667" w:rsidRPr="006E1801" w:rsidRDefault="00D02C2E" w:rsidP="006E1801">
      <w:pPr>
        <w:pStyle w:val="ECHRTitleCentre2"/>
        <w:rPr>
          <w:i w:val="0"/>
        </w:rPr>
      </w:pPr>
      <w:r>
        <w:rPr>
          <w:i w:val="0"/>
        </w:rPr>
        <w:t>Жалба № 63852/11</w:t>
      </w:r>
      <w:r>
        <w:rPr>
          <w:i w:val="0"/>
        </w:rPr>
        <w:br/>
        <w:t>Валентин Иванов ПЕТРОВ срещу България</w:t>
      </w:r>
      <w:r>
        <w:rPr>
          <w:i w:val="0"/>
          <w:sz w:val="20"/>
        </w:rPr>
        <w:br/>
      </w:r>
      <w:r>
        <w:rPr>
          <w:i w:val="0"/>
        </w:rPr>
        <w:t>и 2 други жалби</w:t>
      </w:r>
      <w:r>
        <w:rPr>
          <w:i w:val="0"/>
        </w:rPr>
        <w:br/>
        <w:t>(вж. приложен списък)</w:t>
      </w:r>
    </w:p>
    <w:p w:rsidR="00E93FC7" w:rsidRPr="006E1801" w:rsidRDefault="00872695" w:rsidP="006E1801">
      <w:pPr>
        <w:pStyle w:val="ECHRPara"/>
        <w:rPr>
          <w:sz w:val="2"/>
          <w:szCs w:val="2"/>
        </w:rPr>
      </w:pPr>
    </w:p>
    <w:p w:rsidR="00D02C2E" w:rsidRPr="006E1801" w:rsidRDefault="00D02C2E" w:rsidP="006E1801">
      <w:pPr>
        <w:pStyle w:val="ECHRPara"/>
      </w:pPr>
      <w:r>
        <w:t xml:space="preserve">Европейският съд по правата на човека (Пето отделение), заседаващ на 19 юни 2018 г. </w:t>
      </w:r>
      <w:r w:rsidR="005249E7">
        <w:t xml:space="preserve">като </w:t>
      </w:r>
      <w:r>
        <w:t xml:space="preserve">комитет, </w:t>
      </w:r>
      <w:r w:rsidR="005249E7">
        <w:t>в състав</w:t>
      </w:r>
      <w:r>
        <w:t>:</w:t>
      </w:r>
    </w:p>
    <w:p w:rsidR="00D02C2E" w:rsidRPr="006E1801" w:rsidRDefault="00D02C2E" w:rsidP="006E1801">
      <w:pPr>
        <w:pStyle w:val="ECHRDecisionBody"/>
      </w:pPr>
      <w:r>
        <w:tab/>
        <w:t xml:space="preserve">Габриеле </w:t>
      </w:r>
      <w:proofErr w:type="spellStart"/>
      <w:r>
        <w:t>Куцко-Щадлмайер</w:t>
      </w:r>
      <w:proofErr w:type="spellEnd"/>
      <w:r>
        <w:t xml:space="preserve"> (</w:t>
      </w:r>
      <w:proofErr w:type="spellStart"/>
      <w:r>
        <w:t>Gabriele</w:t>
      </w:r>
      <w:proofErr w:type="spellEnd"/>
      <w:r>
        <w:t xml:space="preserve"> </w:t>
      </w:r>
      <w:proofErr w:type="spellStart"/>
      <w:r>
        <w:t>Kucsko-Stadlmayer</w:t>
      </w:r>
      <w:proofErr w:type="spellEnd"/>
      <w:r>
        <w:t xml:space="preserve">), </w:t>
      </w:r>
      <w:r>
        <w:rPr>
          <w:i/>
        </w:rPr>
        <w:t>председател,</w:t>
      </w:r>
      <w:r>
        <w:br/>
      </w:r>
      <w:r>
        <w:tab/>
        <w:t>Йонко Грозев (</w:t>
      </w:r>
      <w:proofErr w:type="spellStart"/>
      <w:r>
        <w:t>Yonko</w:t>
      </w:r>
      <w:proofErr w:type="spellEnd"/>
      <w:r>
        <w:t xml:space="preserve"> </w:t>
      </w:r>
      <w:proofErr w:type="spellStart"/>
      <w:r>
        <w:t>Grozev</w:t>
      </w:r>
      <w:proofErr w:type="spellEnd"/>
      <w:r>
        <w:t>),</w:t>
      </w:r>
      <w:r>
        <w:br/>
      </w:r>
      <w:r>
        <w:tab/>
      </w:r>
      <w:proofErr w:type="spellStart"/>
      <w:r>
        <w:t>Ладо</w:t>
      </w:r>
      <w:proofErr w:type="spellEnd"/>
      <w:r>
        <w:t xml:space="preserve"> </w:t>
      </w:r>
      <w:proofErr w:type="spellStart"/>
      <w:r>
        <w:t>Чантурия</w:t>
      </w:r>
      <w:proofErr w:type="spellEnd"/>
      <w:r>
        <w:t xml:space="preserve"> (</w:t>
      </w:r>
      <w:proofErr w:type="spellStart"/>
      <w:r>
        <w:t>Lado</w:t>
      </w:r>
      <w:proofErr w:type="spellEnd"/>
      <w:r>
        <w:t xml:space="preserve"> </w:t>
      </w:r>
      <w:proofErr w:type="spellStart"/>
      <w:r>
        <w:t>Chanturia</w:t>
      </w:r>
      <w:proofErr w:type="spellEnd"/>
      <w:r>
        <w:t>),</w:t>
      </w:r>
      <w:r>
        <w:rPr>
          <w:i/>
        </w:rPr>
        <w:t xml:space="preserve"> съдии,</w:t>
      </w:r>
      <w:r>
        <w:br/>
        <w:t xml:space="preserve">и Милан </w:t>
      </w:r>
      <w:proofErr w:type="spellStart"/>
      <w:r>
        <w:t>Блашко</w:t>
      </w:r>
      <w:proofErr w:type="spellEnd"/>
      <w:r>
        <w:t xml:space="preserve"> (</w:t>
      </w:r>
      <w:proofErr w:type="spellStart"/>
      <w:r>
        <w:t>Milan</w:t>
      </w:r>
      <w:proofErr w:type="spellEnd"/>
      <w:r>
        <w:t xml:space="preserve"> </w:t>
      </w:r>
      <w:proofErr w:type="spellStart"/>
      <w:r>
        <w:t>Blaško</w:t>
      </w:r>
      <w:proofErr w:type="spellEnd"/>
      <w:r>
        <w:t xml:space="preserve">), </w:t>
      </w:r>
      <w:r>
        <w:rPr>
          <w:i/>
        </w:rPr>
        <w:t>заместник-секретар на отделението,</w:t>
      </w:r>
    </w:p>
    <w:p w:rsidR="00D02C2E" w:rsidRPr="006E1801" w:rsidRDefault="00D02C2E" w:rsidP="006E1801">
      <w:pPr>
        <w:pStyle w:val="ECHRPara"/>
      </w:pPr>
      <w:r>
        <w:t>Като взе предвид горните жалби, подадени на различни дати, посочени в приложената таблица,</w:t>
      </w:r>
    </w:p>
    <w:p w:rsidR="00D02C2E" w:rsidRPr="006E1801" w:rsidRDefault="00D02C2E" w:rsidP="006E1801">
      <w:pPr>
        <w:pStyle w:val="ECHRPara"/>
      </w:pPr>
      <w:r>
        <w:t>Като взе предвид представените от Правителство</w:t>
      </w:r>
      <w:r w:rsidR="005249E7">
        <w:t>то ответник</w:t>
      </w:r>
      <w:r>
        <w:t xml:space="preserve"> становища и становищата, представени в отговор от втория и третия жалбоподател,</w:t>
      </w:r>
    </w:p>
    <w:p w:rsidR="00D02C2E" w:rsidRPr="006E1801" w:rsidRDefault="00D02C2E" w:rsidP="006E1801">
      <w:pPr>
        <w:pStyle w:val="ECHRPara"/>
      </w:pPr>
      <w:r>
        <w:t>След заседание реши следното:</w:t>
      </w:r>
    </w:p>
    <w:p w:rsidR="00D02C2E" w:rsidRPr="006E1801" w:rsidRDefault="00D02C2E" w:rsidP="006E1801">
      <w:pPr>
        <w:pStyle w:val="ECHRTitle1"/>
      </w:pPr>
      <w:r>
        <w:t>ФАКТИТЕ</w:t>
      </w:r>
    </w:p>
    <w:p w:rsidR="00D02C2E" w:rsidRPr="006E1801" w:rsidRDefault="00D02C2E" w:rsidP="006E1801">
      <w:pPr>
        <w:pStyle w:val="ECHRPara"/>
      </w:pPr>
      <w:r>
        <w:t>1.  Списък на жалбоподателите е посочен в приложението.</w:t>
      </w:r>
    </w:p>
    <w:p w:rsidR="00D02C2E" w:rsidRPr="006E1801" w:rsidRDefault="00D02C2E" w:rsidP="006E1801">
      <w:pPr>
        <w:pStyle w:val="ECHRPara"/>
      </w:pPr>
      <w:r>
        <w:t>2.  Българското правителство („Правителството”) се представлява от правителствения агент г-н В. Обретенов от Министерство на правосъдието.</w:t>
      </w:r>
    </w:p>
    <w:p w:rsidR="00D02C2E" w:rsidRPr="006E1801" w:rsidRDefault="00D02C2E" w:rsidP="006E1801">
      <w:pPr>
        <w:pStyle w:val="ECHRHeading2"/>
      </w:pPr>
      <w:r>
        <w:t>А.  Обстоятелства по делото</w:t>
      </w:r>
    </w:p>
    <w:p w:rsidR="00D02C2E" w:rsidRPr="006E1801" w:rsidRDefault="00D02C2E" w:rsidP="006E1801">
      <w:pPr>
        <w:pStyle w:val="ECHRPara"/>
      </w:pPr>
      <w:r>
        <w:t xml:space="preserve">3.  Жалбоподателят в първия случай, изброен в приложената таблица, е осъден на осем години затвор, които започва да изтърпява през 2007 г. Той изтърпява присъдата си от лишаване от свобода при подаването на </w:t>
      </w:r>
      <w:r>
        <w:lastRenderedPageBreak/>
        <w:t>жалбата си пред Съда. Впоследствие той е освободен на неуточнена дата.</w:t>
      </w:r>
    </w:p>
    <w:p w:rsidR="00D02C2E" w:rsidRPr="006E1801" w:rsidRDefault="00D02C2E" w:rsidP="006E1801">
      <w:pPr>
        <w:pStyle w:val="ECHRPara"/>
      </w:pPr>
      <w:r>
        <w:t>4.  Жалбоподателите във втория и третия случай, посочени в списъка, изтърпяват присъди от доживотен затвор без право на замяна в различни затвори в България. Вторият жалбоподател изтърпява присъдата си от 1998 г. насам, а третият жалбоподател - от 2001 г. насам.</w:t>
      </w:r>
    </w:p>
    <w:p w:rsidR="00D02C2E" w:rsidRPr="006E1801" w:rsidRDefault="00D02C2E" w:rsidP="006E1801">
      <w:pPr>
        <w:pStyle w:val="ECHRHeading2"/>
      </w:pPr>
      <w:r>
        <w:t>Б. Приложимо вътрешно и международно право</w:t>
      </w:r>
    </w:p>
    <w:p w:rsidR="00D02C2E" w:rsidRPr="006E1801" w:rsidRDefault="00D02C2E" w:rsidP="006E1801">
      <w:pPr>
        <w:pStyle w:val="ECHRPara"/>
        <w:rPr>
          <w:snapToGrid w:val="0"/>
        </w:rPr>
      </w:pPr>
      <w:r>
        <w:t xml:space="preserve">5.  Приложимите законови разпоредби относно правото на глас на затворниците са определени в решението на Съда по делото </w:t>
      </w:r>
      <w:proofErr w:type="spellStart"/>
      <w:r>
        <w:rPr>
          <w:i/>
        </w:rPr>
        <w:t>Кулински</w:t>
      </w:r>
      <w:proofErr w:type="spellEnd"/>
      <w:r>
        <w:rPr>
          <w:i/>
        </w:rPr>
        <w:t xml:space="preserve"> и Събев срещу България</w:t>
      </w:r>
      <w:r>
        <w:t>, № 63849/09, §§ 10-22, 21 юли 2016 г.</w:t>
      </w:r>
    </w:p>
    <w:p w:rsidR="00D02C2E" w:rsidRPr="006E1801" w:rsidRDefault="00D02C2E" w:rsidP="006E1801">
      <w:pPr>
        <w:pStyle w:val="ECHRTitle1"/>
      </w:pPr>
      <w:r>
        <w:t>ОПЛАКВАНИЯ</w:t>
      </w:r>
    </w:p>
    <w:p w:rsidR="00D02C2E" w:rsidRPr="006E1801" w:rsidRDefault="00D02C2E" w:rsidP="006E1801">
      <w:pPr>
        <w:pStyle w:val="ECHRPara"/>
      </w:pPr>
      <w:r>
        <w:t>6.  Всички жалбоподатели се оплакват по чл. 3 от Протокол № 1 към Конвенцията за своята невъзможност да гласуват за законодателна власт поради това, че са осъдени затворници, които ефективно изтърпяват присъдите си. Вторият жалбоподател посочва, че той претендира нарушение в резултат на лишаването му от право на глас на всички избори от 1998 г. насам.</w:t>
      </w:r>
    </w:p>
    <w:p w:rsidR="00D02C2E" w:rsidRPr="006E1801" w:rsidRDefault="005249E7" w:rsidP="006E1801">
      <w:pPr>
        <w:pStyle w:val="ECHRTitle1"/>
      </w:pPr>
      <w:r>
        <w:t>ПРАВОТО</w:t>
      </w:r>
    </w:p>
    <w:p w:rsidR="00D02C2E" w:rsidRPr="006E1801" w:rsidRDefault="00D02C2E" w:rsidP="006E1801">
      <w:pPr>
        <w:pStyle w:val="ECHRPara"/>
      </w:pPr>
      <w:r>
        <w:t xml:space="preserve">7.  Предвид техния сходен фактически и правен контекст, Съдът решава, че трите жалби следва да бъдат </w:t>
      </w:r>
      <w:r w:rsidR="005249E7">
        <w:t xml:space="preserve">обеднени </w:t>
      </w:r>
      <w:r>
        <w:t xml:space="preserve">съгласно </w:t>
      </w:r>
      <w:r w:rsidR="005249E7">
        <w:t>п</w:t>
      </w:r>
      <w:r>
        <w:t>равило 42 § 1 от Правилника на Съда.</w:t>
      </w:r>
    </w:p>
    <w:p w:rsidR="00D02C2E" w:rsidRPr="006E1801" w:rsidRDefault="00D02C2E" w:rsidP="006E1801">
      <w:pPr>
        <w:pStyle w:val="ECHRPara"/>
      </w:pPr>
      <w:r>
        <w:t>8.  Жалбоподателите се позовават на чл. 3 от Протокол № 1 към Конвенцията, който гласи:</w:t>
      </w:r>
    </w:p>
    <w:p w:rsidR="00D02C2E" w:rsidRPr="006E1801" w:rsidRDefault="00D02C2E" w:rsidP="006E1801">
      <w:pPr>
        <w:pStyle w:val="ECHRParaQuote"/>
      </w:pPr>
      <w:r>
        <w:t>“</w:t>
      </w:r>
      <w:proofErr w:type="spellStart"/>
      <w:r>
        <w:t>Βисокодоговарящите</w:t>
      </w:r>
      <w:proofErr w:type="spellEnd"/>
      <w:r>
        <w:t xml:space="preserve"> страни се задължават да провеждат свободни избори през разумни интервали от време, с тайно гласуване, и при условия, осигуряващи свободното изразяване на мнението на народа при избиране на законодателното тяло.”</w:t>
      </w:r>
    </w:p>
    <w:p w:rsidR="00D02C2E" w:rsidRPr="006E1801" w:rsidRDefault="00D02C2E" w:rsidP="006E1801">
      <w:pPr>
        <w:pStyle w:val="ECHRHeading2"/>
      </w:pPr>
      <w:r>
        <w:t>А. Тези на страните</w:t>
      </w:r>
    </w:p>
    <w:p w:rsidR="00D02C2E" w:rsidRPr="006E1801" w:rsidRDefault="00D02C2E" w:rsidP="006E1801">
      <w:pPr>
        <w:pStyle w:val="ECHRPara"/>
      </w:pPr>
      <w:r>
        <w:t>9.  Жалбоподателите поддържат оплакванията си. Вторият жалбоподател подчертава, че най-доброто доказателство за желанието му да гласува на многобройните избори за законодателна власт от 1998 г. насам е неговата жалба до Съда.</w:t>
      </w:r>
    </w:p>
    <w:p w:rsidR="00D02C2E" w:rsidRPr="006E1801" w:rsidRDefault="00D02C2E" w:rsidP="006E1801">
      <w:pPr>
        <w:pStyle w:val="ECHRPara"/>
        <w:keepNext/>
        <w:keepLines/>
      </w:pPr>
      <w:r>
        <w:lastRenderedPageBreak/>
        <w:t xml:space="preserve">10.  Правителството твърди, че жалбите са недопустими, тъй като са от </w:t>
      </w:r>
      <w:proofErr w:type="spellStart"/>
      <w:r>
        <w:t>бланкетно</w:t>
      </w:r>
      <w:proofErr w:type="spellEnd"/>
      <w:r>
        <w:t xml:space="preserve"> естество. По-конкретно оплакванията не се позовават на твърдени нарушения на активните избирателни права на жалбоподателите по отношение на конкретни избори и няма доказателства, че жалбоподателите са проявили волята си да гласуват </w:t>
      </w:r>
      <w:r w:rsidR="001C38E9">
        <w:t xml:space="preserve">на </w:t>
      </w:r>
      <w:r>
        <w:t xml:space="preserve">които и да </w:t>
      </w:r>
      <w:r w:rsidR="001C38E9">
        <w:t xml:space="preserve">е </w:t>
      </w:r>
      <w:r>
        <w:t>конкретни избори за законодателна власт или дори са възнамерявали да направят това.</w:t>
      </w:r>
    </w:p>
    <w:p w:rsidR="00D02C2E" w:rsidRPr="006E1801" w:rsidRDefault="00D02C2E" w:rsidP="006E1801">
      <w:pPr>
        <w:pStyle w:val="ECHRHeading2"/>
      </w:pPr>
      <w:r>
        <w:t>Б. Преценка</w:t>
      </w:r>
      <w:r w:rsidR="001C38E9">
        <w:t>та</w:t>
      </w:r>
      <w:r>
        <w:t xml:space="preserve"> на Съда</w:t>
      </w:r>
    </w:p>
    <w:p w:rsidR="00D02C2E" w:rsidRPr="006E1801" w:rsidRDefault="00D02C2E" w:rsidP="006E1801">
      <w:pPr>
        <w:pStyle w:val="ECHRPara"/>
      </w:pPr>
      <w:r>
        <w:t xml:space="preserve">11.  По отношение на липсата на възможност за осъдени лица, изтърпяващи ефективни присъди от лишаване от свобода, да гласуват на избори за законодателна власт в България, Съдът постанови решение по водещото дело </w:t>
      </w:r>
      <w:proofErr w:type="spellStart"/>
      <w:r>
        <w:rPr>
          <w:i/>
        </w:rPr>
        <w:t>Кулински</w:t>
      </w:r>
      <w:proofErr w:type="spellEnd"/>
      <w:r>
        <w:rPr>
          <w:i/>
        </w:rPr>
        <w:t xml:space="preserve"> и Събев срещу България</w:t>
      </w:r>
      <w:r>
        <w:t xml:space="preserve"> (№ 63849/09, § 42, 21 юли 2016 г.). В това решение той </w:t>
      </w:r>
      <w:r w:rsidR="001C38E9">
        <w:t xml:space="preserve">намира </w:t>
      </w:r>
      <w:r>
        <w:t>нарушение на чл. 3 от Протокол № 1 поради невъзможността на жалбоподателите да гласуват в редица конкретни минали избори, по отношение на които са направили конкретни оплаквания пред него в рамките на шест месеца от датите на тези избори. Съдът заключ</w:t>
      </w:r>
      <w:r w:rsidR="001C38E9">
        <w:t>ва</w:t>
      </w:r>
      <w:r>
        <w:t xml:space="preserve">, че е налице нарушение в резултат на прилагането </w:t>
      </w:r>
      <w:r w:rsidR="001C38E9">
        <w:t xml:space="preserve">към </w:t>
      </w:r>
      <w:r>
        <w:t>фактите по делото на чл. 42, ал. 1 от българската Конституция и съответните разпоредби на законодателството за изборите за българско Народно събрание и Европейски парламент.</w:t>
      </w:r>
    </w:p>
    <w:p w:rsidR="00D02C2E" w:rsidRPr="006E1801" w:rsidRDefault="00D02C2E" w:rsidP="006E1801">
      <w:pPr>
        <w:pStyle w:val="ECHRPara"/>
      </w:pPr>
      <w:r>
        <w:t xml:space="preserve">12.  Освен това Съдът е констатирал в </w:t>
      </w:r>
      <w:r w:rsidR="001C38E9">
        <w:t xml:space="preserve">решенията </w:t>
      </w:r>
      <w:r>
        <w:t xml:space="preserve">си в </w:t>
      </w:r>
      <w:proofErr w:type="spellStart"/>
      <w:r>
        <w:rPr>
          <w:i/>
        </w:rPr>
        <w:t>Toner</w:t>
      </w:r>
      <w:proofErr w:type="spellEnd"/>
      <w:r>
        <w:rPr>
          <w:i/>
        </w:rPr>
        <w:t xml:space="preserve"> v. </w:t>
      </w:r>
      <w:proofErr w:type="spellStart"/>
      <w:r>
        <w:rPr>
          <w:i/>
        </w:rPr>
        <w:t>the</w:t>
      </w:r>
      <w:proofErr w:type="spellEnd"/>
      <w:r>
        <w:rPr>
          <w:i/>
        </w:rPr>
        <w:t> </w:t>
      </w:r>
      <w:proofErr w:type="spellStart"/>
      <w:r>
        <w:rPr>
          <w:i/>
        </w:rPr>
        <w:t>United</w:t>
      </w:r>
      <w:proofErr w:type="spellEnd"/>
      <w:r>
        <w:rPr>
          <w:i/>
        </w:rPr>
        <w:t xml:space="preserve"> </w:t>
      </w:r>
      <w:proofErr w:type="spellStart"/>
      <w:r>
        <w:rPr>
          <w:i/>
        </w:rPr>
        <w:t>Kingdom</w:t>
      </w:r>
      <w:proofErr w:type="spellEnd"/>
      <w:r>
        <w:rPr>
          <w:i/>
        </w:rPr>
        <w:t> </w:t>
      </w:r>
      <w:r>
        <w:t xml:space="preserve">(решение за допустимост), № 8195/08, § 27, 15 февруари 2011 г., и </w:t>
      </w:r>
      <w:proofErr w:type="spellStart"/>
      <w:r>
        <w:rPr>
          <w:i/>
        </w:rPr>
        <w:t>McLean</w:t>
      </w:r>
      <w:proofErr w:type="spellEnd"/>
      <w:r>
        <w:rPr>
          <w:i/>
        </w:rPr>
        <w:t xml:space="preserve"> </w:t>
      </w:r>
      <w:proofErr w:type="spellStart"/>
      <w:r>
        <w:rPr>
          <w:i/>
        </w:rPr>
        <w:t>and</w:t>
      </w:r>
      <w:proofErr w:type="spellEnd"/>
      <w:r>
        <w:rPr>
          <w:i/>
        </w:rPr>
        <w:t xml:space="preserve"> </w:t>
      </w:r>
      <w:proofErr w:type="spellStart"/>
      <w:r>
        <w:rPr>
          <w:i/>
        </w:rPr>
        <w:t>Cole</w:t>
      </w:r>
      <w:proofErr w:type="spellEnd"/>
      <w:r>
        <w:rPr>
          <w:i/>
        </w:rPr>
        <w:t xml:space="preserve"> v. </w:t>
      </w:r>
      <w:proofErr w:type="spellStart"/>
      <w:r>
        <w:rPr>
          <w:i/>
        </w:rPr>
        <w:t>the</w:t>
      </w:r>
      <w:proofErr w:type="spellEnd"/>
      <w:r>
        <w:rPr>
          <w:i/>
        </w:rPr>
        <w:t> </w:t>
      </w:r>
      <w:proofErr w:type="spellStart"/>
      <w:r>
        <w:rPr>
          <w:i/>
        </w:rPr>
        <w:t>United</w:t>
      </w:r>
      <w:proofErr w:type="spellEnd"/>
      <w:r>
        <w:rPr>
          <w:i/>
        </w:rPr>
        <w:t xml:space="preserve"> </w:t>
      </w:r>
      <w:proofErr w:type="spellStart"/>
      <w:r>
        <w:rPr>
          <w:i/>
        </w:rPr>
        <w:t>Kingdom</w:t>
      </w:r>
      <w:proofErr w:type="spellEnd"/>
      <w:r>
        <w:t xml:space="preserve"> (решение за допустимост), № 12626/13, 11 юни 2013 г., че тъй като няма правно средство за защита за твърдяното нарушение на правото на глас на жалбоподателите, шестмесечният срок за подаване на жалба до Съда започва да тече от датата на изборите, в които жалбоподателите, които са осъдени затворници, не са могли да участват. Той също така посочва в </w:t>
      </w:r>
      <w:proofErr w:type="spellStart"/>
      <w:r>
        <w:rPr>
          <w:i/>
        </w:rPr>
        <w:t>McLean</w:t>
      </w:r>
      <w:proofErr w:type="spellEnd"/>
      <w:r>
        <w:rPr>
          <w:i/>
        </w:rPr>
        <w:t xml:space="preserve"> </w:t>
      </w:r>
      <w:proofErr w:type="spellStart"/>
      <w:r>
        <w:rPr>
          <w:i/>
        </w:rPr>
        <w:t>and</w:t>
      </w:r>
      <w:proofErr w:type="spellEnd"/>
      <w:r>
        <w:rPr>
          <w:i/>
        </w:rPr>
        <w:t xml:space="preserve"> </w:t>
      </w:r>
      <w:proofErr w:type="spellStart"/>
      <w:r>
        <w:rPr>
          <w:i/>
        </w:rPr>
        <w:t>Cole</w:t>
      </w:r>
      <w:proofErr w:type="spellEnd"/>
      <w:r>
        <w:t xml:space="preserve">, цитирано по-горе, § 35, че ефектът от забраната за гласуване се наблюдава само ако се проведат действителни избори за законодателна власт преди приемането на национално равнище на общи мерки, произтичащи от водещото решение по въпроса. Освен това Съдът заключва, че оплакванията за невъзможност за гласуване на конкретни избори трябва да бъдат подадени от жалбоподателите в Съда в шестмесечен срок от датите на тези избори (пак там, § 25 и 37, и </w:t>
      </w:r>
      <w:r>
        <w:rPr>
          <w:i/>
        </w:rPr>
        <w:t xml:space="preserve">Dunn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(решение за допустимост), № 566/10 и 130 други, § 19, 13 май 2014 г.).</w:t>
      </w:r>
    </w:p>
    <w:p w:rsidR="00D02C2E" w:rsidRPr="006E1801" w:rsidRDefault="00D02C2E" w:rsidP="006E1801">
      <w:pPr>
        <w:pStyle w:val="ECHRPara"/>
      </w:pPr>
      <w:r>
        <w:t xml:space="preserve">13.  В настоящия случай Съдът отбелязва, че никой от жалбоподателите не се е опитал да ползва вътрешноправно средство за защита, преди да се оплаче пред него. Въпреки това, предвид факта, че забраната за гласуване на осъдени затворници произтича пряко от </w:t>
      </w:r>
      <w:r>
        <w:lastRenderedPageBreak/>
        <w:t xml:space="preserve">законодателството, включително от Конституцията, и че няма право на индивидуална жалба до Конституционния съд в България, Съдът констатира, че от жалбоподателите не се изисква да </w:t>
      </w:r>
      <w:r w:rsidR="00C56BE5">
        <w:t xml:space="preserve">са </w:t>
      </w:r>
      <w:r>
        <w:t xml:space="preserve">опитали каквото и да било правно средство за защита, тъй като то е обречено на неуспех. Освен това Съдът отбелязва възражението на Правителството по отношение на липсата на конкретност на жалбите (вж. параграф 10 по-горе), но смята, че не е необходимо този въпрос да бъде разглеждан, тъй като при всички случаи жалбите са недопустими, тъй като не са в съответствие с шестмесечното правило. Подобно на делата </w:t>
      </w:r>
      <w:proofErr w:type="spellStart"/>
      <w:r>
        <w:rPr>
          <w:i/>
        </w:rPr>
        <w:t>Toner</w:t>
      </w:r>
      <w:proofErr w:type="spellEnd"/>
      <w:r>
        <w:t xml:space="preserve">, </w:t>
      </w:r>
      <w:proofErr w:type="spellStart"/>
      <w:r>
        <w:rPr>
          <w:i/>
        </w:rPr>
        <w:t>McLean</w:t>
      </w:r>
      <w:proofErr w:type="spellEnd"/>
      <w:r>
        <w:rPr>
          <w:i/>
        </w:rPr>
        <w:t xml:space="preserve"> </w:t>
      </w:r>
      <w:proofErr w:type="spellStart"/>
      <w:r>
        <w:rPr>
          <w:i/>
        </w:rPr>
        <w:t>and</w:t>
      </w:r>
      <w:proofErr w:type="spellEnd"/>
      <w:r>
        <w:rPr>
          <w:i/>
        </w:rPr>
        <w:t xml:space="preserve"> </w:t>
      </w:r>
      <w:proofErr w:type="spellStart"/>
      <w:r>
        <w:rPr>
          <w:i/>
        </w:rPr>
        <w:t>Cole</w:t>
      </w:r>
      <w:proofErr w:type="spellEnd"/>
      <w:r>
        <w:t xml:space="preserve"> и </w:t>
      </w:r>
      <w:r>
        <w:rPr>
          <w:i/>
        </w:rPr>
        <w:t>Dunn</w:t>
      </w:r>
      <w:r>
        <w:t xml:space="preserve">, всички цитирани по-горе, Съдът </w:t>
      </w:r>
      <w:r w:rsidR="00C56BE5">
        <w:t>намира</w:t>
      </w:r>
      <w:r>
        <w:t>, че за да спазят срока, определен в чл. 35 § 1 от Конвенцията, жалбоподателите са длъжни да подадат жалба до Съда в рамките на шест месеца от изборите, в които не са имали възможност да участват.</w:t>
      </w:r>
    </w:p>
    <w:p w:rsidR="00D02C2E" w:rsidRPr="006E1801" w:rsidRDefault="00D02C2E" w:rsidP="006E1801">
      <w:pPr>
        <w:pStyle w:val="ECHRPara"/>
      </w:pPr>
      <w:r>
        <w:t>14.  Съдът отбелязва по този последен въпрос по отношение на първия жалбоподател, че след започването на изтърпяването на наказанието му лишаване от свобода през 2007 г. и преди подаването на жалбата му до Съда на 14 септември 2011 г., се провеждат следните избори за законодателна власт: за Европейски парламент на 7 юни 2009 г. и за българско Народно събрание на 5 юли 2009 г. Следователно жалбоподателят е подал свързаните с това оплаквания пред Съда извън срока, разрешен от чл. 35 § 1 от Конвенцията.</w:t>
      </w:r>
    </w:p>
    <w:p w:rsidR="00D02C2E" w:rsidRPr="006E1801" w:rsidRDefault="00D02C2E" w:rsidP="006E1801">
      <w:pPr>
        <w:pStyle w:val="ECHRPara"/>
      </w:pPr>
      <w:r>
        <w:t>15.  Вторият жалбоподател се оплаква от невъзможността си да участва във всички избори за законодателна власт, откакто започва да изтърпява присъдата си през 1998 г. Съдът отбелязва, че последните избори за законодателна власт, които се състоят след началото на изтърпяването на присъдата му от лишаване от свобода и преди подаването на жалбата му до Съда, са за българско Народно събрание на 12 май 2013 г. Следователно, тъй като вторият жалбоподател подава жалба до Съда на 29 ноември 2013 г., което е повече от шест месеца по-късно, свързаното с това негово оплакване е подадено извън срока, разрешен от чл. 35 § 1 от Конвенцията.</w:t>
      </w:r>
    </w:p>
    <w:p w:rsidR="00D02C2E" w:rsidRPr="006E1801" w:rsidRDefault="00D02C2E" w:rsidP="006E1801">
      <w:pPr>
        <w:pStyle w:val="ECHRPara"/>
      </w:pPr>
      <w:r>
        <w:t>16.  </w:t>
      </w:r>
      <w:r w:rsidR="00E40557">
        <w:t>На последно място</w:t>
      </w:r>
      <w:r>
        <w:t>, що се отнася до третия жалбоподател, Съдът отбелязва, че последните избори за законодателна власти, които се провеждат, след като започва да изтърпява наказанието си от лишаване от свобода през 2001 г. и преди подаването на жалбата му на 5 януари 2016 г., са изборите за българско Народно събрание на 5 октомври 2014 г. Следователно той констатира, че жалбоподателят е подал жалбата си извън срока, разрешен от чл. 35 § 1 от Конвенцията.</w:t>
      </w:r>
    </w:p>
    <w:p w:rsidR="00D02C2E" w:rsidRPr="006E1801" w:rsidRDefault="00D02C2E" w:rsidP="006E1801">
      <w:pPr>
        <w:pStyle w:val="ECHRPara"/>
      </w:pPr>
      <w:r>
        <w:t>17.  Доколкото оплакванията на тримата жалбоподатели могат да се разглеждат като засягащи изборите за законодателна власт, проведени след подаването на техните жалби пред Съда, Съдът отбелязва, че те не пода</w:t>
      </w:r>
      <w:r w:rsidR="008B40A8">
        <w:t>ват</w:t>
      </w:r>
      <w:r>
        <w:t xml:space="preserve"> в шестмесечен срок конкретни оплаквания по отношение на които и да </w:t>
      </w:r>
      <w:r w:rsidR="008B40A8">
        <w:t xml:space="preserve">е </w:t>
      </w:r>
      <w:r>
        <w:t>от тези избори.</w:t>
      </w:r>
    </w:p>
    <w:p w:rsidR="00D02C2E" w:rsidRPr="006E1801" w:rsidRDefault="00D02C2E" w:rsidP="006E1801">
      <w:pPr>
        <w:pStyle w:val="ECHRPara"/>
      </w:pPr>
      <w:r>
        <w:lastRenderedPageBreak/>
        <w:t>18.  Следователно оплакванията на жалбоподателите трябва да бъдат обявени за недопустими като подадени извън срока в съответствие с чл. 35 §§ 1 и 4 от Конвенцията.</w:t>
      </w:r>
    </w:p>
    <w:p w:rsidR="00D02C2E" w:rsidRPr="006E1801" w:rsidRDefault="00D02C2E" w:rsidP="006E1801">
      <w:pPr>
        <w:pStyle w:val="ECHRPara"/>
      </w:pPr>
      <w:r>
        <w:t xml:space="preserve">19.  Ако оплакванията на жалбоподателите трябва допълнително да се разбират като засягащи тяхната липса на право на глас при бъдещи неуточнени избори, Съдът отбелязва, че ако общите мерки, произтичащи от решението на Съда по </w:t>
      </w:r>
      <w:proofErr w:type="spellStart"/>
      <w:r>
        <w:rPr>
          <w:i/>
        </w:rPr>
        <w:t>Кулински</w:t>
      </w:r>
      <w:proofErr w:type="spellEnd"/>
      <w:r>
        <w:rPr>
          <w:i/>
        </w:rPr>
        <w:t xml:space="preserve"> и Събев</w:t>
      </w:r>
      <w:r>
        <w:t xml:space="preserve">, цитирано по-горе, не се изпълнят преди бъдещи избори за законодателна власт, ще бъде на разположение на жалбоподателите да подадат в рамките на шест месеца от датата на изборите нова жалба до Съда (вж. по подобен начин </w:t>
      </w:r>
      <w:proofErr w:type="spellStart"/>
      <w:r>
        <w:rPr>
          <w:i/>
        </w:rPr>
        <w:t>McLean</w:t>
      </w:r>
      <w:proofErr w:type="spellEnd"/>
      <w:r>
        <w:rPr>
          <w:i/>
        </w:rPr>
        <w:t xml:space="preserve"> </w:t>
      </w:r>
      <w:proofErr w:type="spellStart"/>
      <w:r>
        <w:rPr>
          <w:i/>
        </w:rPr>
        <w:t>and</w:t>
      </w:r>
      <w:proofErr w:type="spellEnd"/>
      <w:r>
        <w:rPr>
          <w:i/>
        </w:rPr>
        <w:t xml:space="preserve"> </w:t>
      </w:r>
      <w:proofErr w:type="spellStart"/>
      <w:r>
        <w:rPr>
          <w:i/>
        </w:rPr>
        <w:t>Cole</w:t>
      </w:r>
      <w:proofErr w:type="spellEnd"/>
      <w:r>
        <w:t>, цитирано по-горе, § 37). При тези обстоятелства Съдът заключва, че оплакванията на жалбоподателите са ненавременни и трябва да бъдат отхвърлени съгласно чл. 35 § 4 от Конвенцията.</w:t>
      </w:r>
    </w:p>
    <w:p w:rsidR="00D02C2E" w:rsidRPr="006E1801" w:rsidRDefault="00D02C2E" w:rsidP="006E1801">
      <w:pPr>
        <w:pStyle w:val="JuParaLast"/>
      </w:pPr>
      <w:r>
        <w:t xml:space="preserve">По тези съображения </w:t>
      </w:r>
      <w:r w:rsidR="008B40A8">
        <w:t>С</w:t>
      </w:r>
      <w:r>
        <w:t>ъдът единодушно</w:t>
      </w:r>
    </w:p>
    <w:p w:rsidR="00D02C2E" w:rsidRPr="006E1801" w:rsidRDefault="00D02C2E" w:rsidP="006E1801">
      <w:pPr>
        <w:pStyle w:val="DecList"/>
      </w:pPr>
      <w:r>
        <w:rPr>
          <w:i/>
        </w:rPr>
        <w:t>Решава</w:t>
      </w:r>
      <w:r>
        <w:t xml:space="preserve"> да </w:t>
      </w:r>
      <w:r w:rsidR="008B40A8">
        <w:t xml:space="preserve">обедини </w:t>
      </w:r>
      <w:r>
        <w:t>жалбите;</w:t>
      </w:r>
    </w:p>
    <w:p w:rsidR="00D02C2E" w:rsidRPr="006E1801" w:rsidRDefault="00D02C2E" w:rsidP="006E1801">
      <w:pPr>
        <w:pStyle w:val="DecList"/>
      </w:pPr>
      <w:r>
        <w:rPr>
          <w:i/>
        </w:rPr>
        <w:t>Обявява</w:t>
      </w:r>
      <w:r>
        <w:t xml:space="preserve"> жалбите за недопустими.</w:t>
      </w:r>
    </w:p>
    <w:p w:rsidR="009912DE" w:rsidRPr="006E1801" w:rsidRDefault="006267D3" w:rsidP="006E1801">
      <w:pPr>
        <w:pStyle w:val="DecList"/>
      </w:pPr>
      <w:r>
        <w:t>Изготвено на английски език и съобщено писмено на 12 юли 2018 г.</w:t>
      </w:r>
    </w:p>
    <w:p w:rsidR="002B6368" w:rsidRPr="006E1801" w:rsidRDefault="006267D3" w:rsidP="006E1801">
      <w:pPr>
        <w:pStyle w:val="JuSigned"/>
        <w:tabs>
          <w:tab w:val="clear" w:pos="6407"/>
          <w:tab w:val="center" w:pos="6096"/>
        </w:tabs>
      </w:pPr>
      <w:r>
        <w:tab/>
        <w:t xml:space="preserve">Милан </w:t>
      </w:r>
      <w:proofErr w:type="spellStart"/>
      <w:r>
        <w:t>Блашко</w:t>
      </w:r>
      <w:proofErr w:type="spellEnd"/>
      <w:r>
        <w:tab/>
        <w:t xml:space="preserve">Габриеле </w:t>
      </w:r>
      <w:proofErr w:type="spellStart"/>
      <w:r>
        <w:t>Куцко-Щадлмайер</w:t>
      </w:r>
      <w:proofErr w:type="spellEnd"/>
      <w:r>
        <w:br/>
      </w:r>
      <w:r>
        <w:tab/>
      </w:r>
      <w:r w:rsidR="008B40A8">
        <w:t>з</w:t>
      </w:r>
      <w:r>
        <w:t>аместник-секретар</w:t>
      </w:r>
      <w:r>
        <w:tab/>
      </w:r>
      <w:r w:rsidR="008B40A8">
        <w:t>п</w:t>
      </w:r>
      <w:r>
        <w:t>редседател</w:t>
      </w:r>
    </w:p>
    <w:p w:rsidR="00D02C2E" w:rsidRPr="006E1801" w:rsidRDefault="00D02C2E" w:rsidP="006E1801">
      <w:pPr>
        <w:pStyle w:val="ECHRPara"/>
      </w:pPr>
      <w:r>
        <w:br w:type="page"/>
      </w:r>
    </w:p>
    <w:p w:rsidR="00ED04C3" w:rsidRPr="006E1801" w:rsidRDefault="00D02C2E" w:rsidP="006E1801">
      <w:pPr>
        <w:pStyle w:val="JuTitle"/>
      </w:pPr>
      <w:r>
        <w:lastRenderedPageBreak/>
        <w:t>Приложение</w:t>
      </w:r>
    </w:p>
    <w:tbl>
      <w:tblPr>
        <w:tblStyle w:val="ECHRListTable"/>
        <w:tblW w:w="0" w:type="auto"/>
        <w:tblLook w:val="05E0" w:firstRow="1" w:lastRow="1" w:firstColumn="1" w:lastColumn="1" w:noHBand="0" w:noVBand="1"/>
      </w:tblPr>
      <w:tblGrid>
        <w:gridCol w:w="540"/>
        <w:gridCol w:w="1344"/>
        <w:gridCol w:w="1353"/>
        <w:gridCol w:w="2134"/>
        <w:gridCol w:w="1977"/>
      </w:tblGrid>
      <w:tr w:rsidR="00D02C2E" w:rsidRPr="006E1801" w:rsidTr="006E1801">
        <w:trPr>
          <w:cnfStyle w:val="100000000000" w:firstRow="1" w:lastRow="0" w:firstColumn="0" w:lastColumn="0" w:oddVBand="0" w:evenVBand="0" w:oddHBand="0" w:evenHBand="0" w:firstRowFirstColumn="0" w:firstRowLastColumn="0" w:lastRowFirstColumn="0" w:lastRowLastColumn="0"/>
        </w:trPr>
        <w:tc>
          <w:tcPr>
            <w:tcW w:w="570" w:type="dxa"/>
          </w:tcPr>
          <w:p w:rsidR="00D02C2E" w:rsidRPr="006E1801" w:rsidRDefault="00D02C2E" w:rsidP="006E1801">
            <w:pPr>
              <w:jc w:val="left"/>
            </w:pPr>
            <w:bookmarkStart w:id="1" w:name="TableStart"/>
            <w:bookmarkEnd w:id="1"/>
            <w:r>
              <w:t>№</w:t>
            </w:r>
          </w:p>
        </w:tc>
        <w:tc>
          <w:tcPr>
            <w:tcW w:w="1429" w:type="dxa"/>
          </w:tcPr>
          <w:p w:rsidR="00D02C2E" w:rsidRPr="006E1801" w:rsidRDefault="00D02C2E" w:rsidP="006E1801">
            <w:pPr>
              <w:jc w:val="left"/>
            </w:pPr>
            <w:r>
              <w:t>Жалба №</w:t>
            </w:r>
          </w:p>
        </w:tc>
        <w:tc>
          <w:tcPr>
            <w:tcW w:w="1375" w:type="dxa"/>
          </w:tcPr>
          <w:p w:rsidR="00D02C2E" w:rsidRPr="006E1801" w:rsidRDefault="00D02C2E" w:rsidP="006E1801">
            <w:pPr>
              <w:jc w:val="left"/>
            </w:pPr>
            <w:r>
              <w:t>Подадена на</w:t>
            </w:r>
          </w:p>
        </w:tc>
        <w:tc>
          <w:tcPr>
            <w:tcW w:w="2190" w:type="dxa"/>
          </w:tcPr>
          <w:p w:rsidR="00D02C2E" w:rsidRPr="006E1801" w:rsidRDefault="00D02C2E" w:rsidP="006E1801">
            <w:pPr>
              <w:jc w:val="left"/>
            </w:pPr>
            <w:r>
              <w:t>Жалбоподател</w:t>
            </w:r>
          </w:p>
          <w:p w:rsidR="00D02C2E" w:rsidRPr="006E1801" w:rsidRDefault="00D02C2E" w:rsidP="006E1801">
            <w:pPr>
              <w:jc w:val="left"/>
            </w:pPr>
            <w:r>
              <w:t>Дата на раждане</w:t>
            </w:r>
          </w:p>
          <w:p w:rsidR="00D02C2E" w:rsidRPr="006E1801" w:rsidRDefault="00D02C2E" w:rsidP="006E1801">
            <w:pPr>
              <w:jc w:val="left"/>
            </w:pPr>
            <w:r>
              <w:t>Местоживеене</w:t>
            </w:r>
          </w:p>
        </w:tc>
        <w:tc>
          <w:tcPr>
            <w:tcW w:w="2010" w:type="dxa"/>
          </w:tcPr>
          <w:p w:rsidR="00D02C2E" w:rsidRPr="006E1801" w:rsidRDefault="00D02C2E" w:rsidP="006E1801">
            <w:pPr>
              <w:jc w:val="left"/>
            </w:pPr>
            <w:r>
              <w:t>Представляван от</w:t>
            </w:r>
          </w:p>
        </w:tc>
      </w:tr>
      <w:tr w:rsidR="00D02C2E" w:rsidRPr="006E1801" w:rsidTr="006E1801">
        <w:tc>
          <w:tcPr>
            <w:tcW w:w="570" w:type="dxa"/>
          </w:tcPr>
          <w:p w:rsidR="00D02C2E" w:rsidRPr="006E1801" w:rsidRDefault="00D02C2E" w:rsidP="006E1801">
            <w:pPr>
              <w:pStyle w:val="ListParagraph"/>
              <w:numPr>
                <w:ilvl w:val="0"/>
                <w:numId w:val="17"/>
              </w:numPr>
              <w:tabs>
                <w:tab w:val="num" w:pos="283"/>
              </w:tabs>
              <w:ind w:left="0" w:firstLine="0"/>
              <w:jc w:val="left"/>
            </w:pPr>
          </w:p>
        </w:tc>
        <w:tc>
          <w:tcPr>
            <w:tcW w:w="1429" w:type="dxa"/>
          </w:tcPr>
          <w:p w:rsidR="00D02C2E" w:rsidRPr="006E1801" w:rsidRDefault="00D02C2E" w:rsidP="006E1801">
            <w:pPr>
              <w:jc w:val="left"/>
            </w:pPr>
            <w:r>
              <w:t>63852/11</w:t>
            </w:r>
          </w:p>
        </w:tc>
        <w:tc>
          <w:tcPr>
            <w:tcW w:w="1375" w:type="dxa"/>
          </w:tcPr>
          <w:p w:rsidR="00D02C2E" w:rsidRPr="006E1801" w:rsidRDefault="00D02C2E" w:rsidP="00A54A99">
            <w:pPr>
              <w:jc w:val="left"/>
            </w:pPr>
            <w:r>
              <w:t>14</w:t>
            </w:r>
            <w:r w:rsidR="008B40A8">
              <w:t>.</w:t>
            </w:r>
            <w:r>
              <w:t>09</w:t>
            </w:r>
            <w:r w:rsidR="008B40A8">
              <w:t>.</w:t>
            </w:r>
            <w:r>
              <w:t>2011 г.</w:t>
            </w:r>
          </w:p>
        </w:tc>
        <w:tc>
          <w:tcPr>
            <w:tcW w:w="2190" w:type="dxa"/>
          </w:tcPr>
          <w:p w:rsidR="00D02C2E" w:rsidRPr="006E1801" w:rsidRDefault="00D02C2E" w:rsidP="006E1801">
            <w:pPr>
              <w:jc w:val="left"/>
              <w:rPr>
                <w:b/>
              </w:rPr>
            </w:pPr>
            <w:r>
              <w:rPr>
                <w:b/>
              </w:rPr>
              <w:t>Валентин Иванов ПЕТРОВ</w:t>
            </w:r>
          </w:p>
          <w:p w:rsidR="00D02C2E" w:rsidRPr="006E1801" w:rsidRDefault="00D02C2E" w:rsidP="006E1801">
            <w:pPr>
              <w:jc w:val="left"/>
            </w:pPr>
            <w:r>
              <w:t>01</w:t>
            </w:r>
            <w:r w:rsidR="008B40A8">
              <w:t>.</w:t>
            </w:r>
            <w:r>
              <w:t>/11</w:t>
            </w:r>
            <w:r w:rsidR="008B40A8">
              <w:t>.</w:t>
            </w:r>
            <w:r>
              <w:t>1953 г.</w:t>
            </w:r>
          </w:p>
          <w:p w:rsidR="00D02C2E" w:rsidRPr="006E1801" w:rsidRDefault="00D02C2E" w:rsidP="006E1801">
            <w:pPr>
              <w:jc w:val="left"/>
            </w:pPr>
            <w:r>
              <w:t>Враца</w:t>
            </w:r>
          </w:p>
          <w:p w:rsidR="00D02C2E" w:rsidRPr="006E1801" w:rsidRDefault="00D02C2E" w:rsidP="006E1801">
            <w:pPr>
              <w:jc w:val="left"/>
            </w:pPr>
          </w:p>
        </w:tc>
        <w:tc>
          <w:tcPr>
            <w:tcW w:w="2010" w:type="dxa"/>
          </w:tcPr>
          <w:p w:rsidR="00D02C2E" w:rsidRPr="006E1801" w:rsidRDefault="00D02C2E" w:rsidP="006E1801">
            <w:pPr>
              <w:jc w:val="left"/>
            </w:pPr>
          </w:p>
        </w:tc>
      </w:tr>
      <w:tr w:rsidR="00D02C2E" w:rsidRPr="006E1801" w:rsidTr="006E1801">
        <w:tc>
          <w:tcPr>
            <w:tcW w:w="570" w:type="dxa"/>
          </w:tcPr>
          <w:p w:rsidR="00D02C2E" w:rsidRPr="006E1801" w:rsidRDefault="00D02C2E" w:rsidP="006E1801">
            <w:pPr>
              <w:pStyle w:val="ListParagraph"/>
              <w:numPr>
                <w:ilvl w:val="0"/>
                <w:numId w:val="17"/>
              </w:numPr>
              <w:tabs>
                <w:tab w:val="num" w:pos="283"/>
              </w:tabs>
              <w:ind w:left="0" w:firstLine="0"/>
              <w:jc w:val="left"/>
            </w:pPr>
          </w:p>
        </w:tc>
        <w:tc>
          <w:tcPr>
            <w:tcW w:w="1429" w:type="dxa"/>
          </w:tcPr>
          <w:p w:rsidR="00D02C2E" w:rsidRPr="006E1801" w:rsidRDefault="00D02C2E" w:rsidP="006E1801">
            <w:pPr>
              <w:jc w:val="left"/>
            </w:pPr>
            <w:r>
              <w:t>79200/13</w:t>
            </w:r>
          </w:p>
        </w:tc>
        <w:tc>
          <w:tcPr>
            <w:tcW w:w="1375" w:type="dxa"/>
          </w:tcPr>
          <w:p w:rsidR="00D02C2E" w:rsidRPr="006E1801" w:rsidRDefault="00D02C2E" w:rsidP="00A54A99">
            <w:pPr>
              <w:jc w:val="left"/>
            </w:pPr>
            <w:r>
              <w:t>29</w:t>
            </w:r>
            <w:r w:rsidR="008B40A8">
              <w:t>.</w:t>
            </w:r>
            <w:r>
              <w:t>11</w:t>
            </w:r>
            <w:r w:rsidR="008B40A8">
              <w:t>.</w:t>
            </w:r>
            <w:r>
              <w:t>2013 г.</w:t>
            </w:r>
          </w:p>
        </w:tc>
        <w:tc>
          <w:tcPr>
            <w:tcW w:w="2190" w:type="dxa"/>
          </w:tcPr>
          <w:p w:rsidR="00D02C2E" w:rsidRPr="006E1801" w:rsidRDefault="00D02C2E" w:rsidP="006E1801">
            <w:pPr>
              <w:jc w:val="left"/>
              <w:rPr>
                <w:b/>
              </w:rPr>
            </w:pPr>
            <w:r>
              <w:rPr>
                <w:b/>
              </w:rPr>
              <w:t>Живко Георгиев ГОСПОДИНОВ</w:t>
            </w:r>
          </w:p>
          <w:p w:rsidR="00D02C2E" w:rsidRPr="006E1801" w:rsidRDefault="00D02C2E" w:rsidP="006E1801">
            <w:pPr>
              <w:jc w:val="left"/>
            </w:pPr>
            <w:r>
              <w:t>30</w:t>
            </w:r>
            <w:r w:rsidR="008B40A8">
              <w:t>.</w:t>
            </w:r>
            <w:r>
              <w:t>08</w:t>
            </w:r>
            <w:r w:rsidR="008B40A8">
              <w:t>.</w:t>
            </w:r>
            <w:r>
              <w:t>1963 г.</w:t>
            </w:r>
          </w:p>
          <w:p w:rsidR="00D02C2E" w:rsidRPr="006E1801" w:rsidRDefault="00D02C2E" w:rsidP="006E1801">
            <w:pPr>
              <w:jc w:val="left"/>
            </w:pPr>
            <w:r>
              <w:t>Белене</w:t>
            </w:r>
          </w:p>
          <w:p w:rsidR="00D02C2E" w:rsidRPr="006E1801" w:rsidRDefault="00D02C2E" w:rsidP="006E1801">
            <w:pPr>
              <w:jc w:val="left"/>
            </w:pPr>
          </w:p>
        </w:tc>
        <w:tc>
          <w:tcPr>
            <w:tcW w:w="2010" w:type="dxa"/>
          </w:tcPr>
          <w:p w:rsidR="00D02C2E" w:rsidRPr="006E1801" w:rsidRDefault="00D02C2E" w:rsidP="006E1801">
            <w:pPr>
              <w:jc w:val="left"/>
            </w:pPr>
            <w:r>
              <w:t>Константин Григоров ПЕРПЕЛИЕВ</w:t>
            </w:r>
          </w:p>
        </w:tc>
      </w:tr>
      <w:tr w:rsidR="00D02C2E" w:rsidRPr="006E1801" w:rsidTr="006E1801">
        <w:tc>
          <w:tcPr>
            <w:tcW w:w="570" w:type="dxa"/>
          </w:tcPr>
          <w:p w:rsidR="00D02C2E" w:rsidRPr="006E1801" w:rsidRDefault="00D02C2E" w:rsidP="006E1801">
            <w:pPr>
              <w:pStyle w:val="ListParagraph"/>
              <w:numPr>
                <w:ilvl w:val="0"/>
                <w:numId w:val="17"/>
              </w:numPr>
              <w:tabs>
                <w:tab w:val="num" w:pos="283"/>
              </w:tabs>
              <w:ind w:left="0" w:firstLine="0"/>
              <w:jc w:val="left"/>
            </w:pPr>
          </w:p>
        </w:tc>
        <w:tc>
          <w:tcPr>
            <w:tcW w:w="1429" w:type="dxa"/>
          </w:tcPr>
          <w:p w:rsidR="00D02C2E" w:rsidRPr="006E1801" w:rsidRDefault="00D02C2E" w:rsidP="006E1801">
            <w:pPr>
              <w:jc w:val="left"/>
            </w:pPr>
            <w:r>
              <w:t>3959/16</w:t>
            </w:r>
          </w:p>
        </w:tc>
        <w:tc>
          <w:tcPr>
            <w:tcW w:w="1375" w:type="dxa"/>
          </w:tcPr>
          <w:p w:rsidR="00D02C2E" w:rsidRPr="006E1801" w:rsidRDefault="00D02C2E" w:rsidP="00A54A99">
            <w:pPr>
              <w:jc w:val="left"/>
            </w:pPr>
            <w:r>
              <w:t>05</w:t>
            </w:r>
            <w:r w:rsidR="008B40A8">
              <w:t>.</w:t>
            </w:r>
            <w:r>
              <w:t>01</w:t>
            </w:r>
            <w:r w:rsidR="008B40A8">
              <w:t>.</w:t>
            </w:r>
            <w:r>
              <w:t>2016 г.</w:t>
            </w:r>
          </w:p>
        </w:tc>
        <w:tc>
          <w:tcPr>
            <w:tcW w:w="2190" w:type="dxa"/>
          </w:tcPr>
          <w:p w:rsidR="00D02C2E" w:rsidRPr="006E1801" w:rsidRDefault="00D02C2E" w:rsidP="006E1801">
            <w:pPr>
              <w:jc w:val="left"/>
              <w:rPr>
                <w:b/>
              </w:rPr>
            </w:pPr>
            <w:r>
              <w:rPr>
                <w:b/>
              </w:rPr>
              <w:t>Георги Ангелов ЙОРДАНОВ</w:t>
            </w:r>
          </w:p>
          <w:p w:rsidR="00D02C2E" w:rsidRPr="006E1801" w:rsidRDefault="00D02C2E" w:rsidP="006E1801">
            <w:pPr>
              <w:jc w:val="left"/>
            </w:pPr>
            <w:r>
              <w:t>08</w:t>
            </w:r>
            <w:r w:rsidR="008B40A8">
              <w:t>.</w:t>
            </w:r>
            <w:r>
              <w:t>08</w:t>
            </w:r>
            <w:r w:rsidR="008B40A8">
              <w:t>.</w:t>
            </w:r>
            <w:r>
              <w:t>1978 г.</w:t>
            </w:r>
          </w:p>
          <w:p w:rsidR="00D02C2E" w:rsidRPr="006E1801" w:rsidRDefault="00D02C2E" w:rsidP="006E1801">
            <w:pPr>
              <w:jc w:val="left"/>
            </w:pPr>
            <w:r>
              <w:t>Варна</w:t>
            </w:r>
          </w:p>
          <w:p w:rsidR="00D02C2E" w:rsidRPr="006E1801" w:rsidRDefault="00D02C2E" w:rsidP="006E1801">
            <w:pPr>
              <w:jc w:val="left"/>
            </w:pPr>
          </w:p>
        </w:tc>
        <w:tc>
          <w:tcPr>
            <w:tcW w:w="2010" w:type="dxa"/>
          </w:tcPr>
          <w:p w:rsidR="00D02C2E" w:rsidRPr="006E1801" w:rsidRDefault="00D02C2E" w:rsidP="006E1801">
            <w:pPr>
              <w:jc w:val="left"/>
            </w:pPr>
            <w:bookmarkStart w:id="2" w:name="TableEnd"/>
            <w:bookmarkEnd w:id="2"/>
          </w:p>
        </w:tc>
      </w:tr>
    </w:tbl>
    <w:p w:rsidR="00D02C2E" w:rsidRPr="006E1801" w:rsidRDefault="00D02C2E" w:rsidP="006E1801"/>
    <w:p w:rsidR="00206A52" w:rsidRPr="006E1801" w:rsidRDefault="00872695" w:rsidP="006E1801"/>
    <w:sectPr w:rsidR="00206A52" w:rsidRPr="006E1801" w:rsidSect="0076040F">
      <w:headerReference w:type="even" r:id="rId7"/>
      <w:headerReference w:type="default" r:id="rId8"/>
      <w:footerReference w:type="even" r:id="rId9"/>
      <w:footerReference w:type="default" r:id="rId10"/>
      <w:headerReference w:type="first" r:id="rId11"/>
      <w:footerReference w:type="first" r:id="rId12"/>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F19" w:rsidRDefault="00F30F19">
      <w:r>
        <w:separator/>
      </w:r>
    </w:p>
  </w:endnote>
  <w:endnote w:type="continuationSeparator" w:id="0">
    <w:p w:rsidR="00F30F19" w:rsidRDefault="00F3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95" w:rsidRDefault="00872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95" w:rsidRDefault="00872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2E" w:rsidRPr="00D02C2E" w:rsidRDefault="00D02C2E" w:rsidP="0020718E">
    <w:pPr>
      <w:jc w:val="center"/>
    </w:pPr>
    <w:r>
      <w:rPr>
        <w:noProof/>
        <w:lang w:val="en-US" w:eastAsia="en-US" w:bidi="ar-SA"/>
      </w:rPr>
      <w:drawing>
        <wp:inline distT="0" distB="0" distL="0" distR="0" wp14:anchorId="09ABA632" wp14:editId="19138F87">
          <wp:extent cx="771525" cy="619125"/>
          <wp:effectExtent l="0" t="0" r="9525" b="9525"/>
          <wp:docPr id="11" name="Picture 1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05C7B" w:rsidRPr="00700638" w:rsidRDefault="00872695" w:rsidP="002E2C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F19" w:rsidRDefault="00F30F19">
      <w:r>
        <w:separator/>
      </w:r>
    </w:p>
  </w:footnote>
  <w:footnote w:type="continuationSeparator" w:id="0">
    <w:p w:rsidR="00F30F19" w:rsidRDefault="00F30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7B" w:rsidRPr="00700638" w:rsidRDefault="00D02C2E" w:rsidP="0076040F">
    <w:pPr>
      <w:pStyle w:val="ECHRHeader"/>
    </w:pPr>
    <w:r>
      <w:rPr>
        <w:rStyle w:val="PageNumber"/>
      </w:rPr>
      <w:fldChar w:fldCharType="begin"/>
    </w:r>
    <w:r>
      <w:rPr>
        <w:rStyle w:val="PageNumber"/>
      </w:rPr>
      <w:instrText xml:space="preserve"> PAGE </w:instrText>
    </w:r>
    <w:r>
      <w:rPr>
        <w:rStyle w:val="PageNumber"/>
      </w:rPr>
      <w:fldChar w:fldCharType="separate"/>
    </w:r>
    <w:r w:rsidR="00872695">
      <w:rPr>
        <w:rStyle w:val="PageNumber"/>
        <w:noProof/>
      </w:rPr>
      <w:t>6</w:t>
    </w:r>
    <w:r>
      <w:rPr>
        <w:rStyle w:val="PageNumber"/>
      </w:rPr>
      <w:fldChar w:fldCharType="end"/>
    </w:r>
    <w:r>
      <w:tab/>
    </w:r>
    <w:r w:rsidR="00AE697E">
      <w:t xml:space="preserve">РЕШЕНИЕ </w:t>
    </w:r>
    <w:r>
      <w:t>ПЕТРОВ СРЕЩУ БЪЛГАРИЯ И ДРУГИ ЖАЛБИ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7B" w:rsidRPr="00700638" w:rsidRDefault="006267D3" w:rsidP="0076040F">
    <w:pPr>
      <w:pStyle w:val="ECHRHeader"/>
    </w:pPr>
    <w:r>
      <w:tab/>
    </w:r>
    <w:r w:rsidR="00AE697E">
      <w:t xml:space="preserve">РЕШЕНИЕ </w:t>
    </w:r>
    <w:r>
      <w:t>ПЕТРОВ СРЕЩУ БЪЛГАРИЯ И ДРУГИ ЖАЛБИ</w:t>
    </w:r>
    <w:r>
      <w:tab/>
    </w:r>
    <w:r w:rsidR="00D02C2E">
      <w:rPr>
        <w:rStyle w:val="PageNumber"/>
      </w:rPr>
      <w:fldChar w:fldCharType="begin"/>
    </w:r>
    <w:r w:rsidR="00D02C2E">
      <w:rPr>
        <w:rStyle w:val="PageNumber"/>
      </w:rPr>
      <w:instrText xml:space="preserve"> PAGE </w:instrText>
    </w:r>
    <w:r w:rsidR="00D02C2E">
      <w:rPr>
        <w:rStyle w:val="PageNumber"/>
      </w:rPr>
      <w:fldChar w:fldCharType="separate"/>
    </w:r>
    <w:r w:rsidR="00872695">
      <w:rPr>
        <w:rStyle w:val="PageNumber"/>
        <w:noProof/>
      </w:rPr>
      <w:t>5</w:t>
    </w:r>
    <w:r w:rsidR="00D02C2E">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2E" w:rsidRPr="00A45145" w:rsidRDefault="00D02C2E" w:rsidP="00A45145">
    <w:pPr>
      <w:jc w:val="center"/>
    </w:pPr>
    <w:r>
      <w:rPr>
        <w:noProof/>
        <w:lang w:val="en-US" w:eastAsia="en-US" w:bidi="ar-SA"/>
      </w:rPr>
      <w:drawing>
        <wp:inline distT="0" distB="0" distL="0" distR="0" wp14:anchorId="659C6ABB" wp14:editId="3CB763B9">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05C7B" w:rsidRPr="00700638" w:rsidRDefault="00872695" w:rsidP="00EA100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7C15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1A259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E025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8C01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CB4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E6B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24C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DC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40F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9247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20C1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5C4D5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BB25E0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277E4A"/>
    <w:multiLevelType w:val="hybridMultilevel"/>
    <w:tmpl w:val="3E36F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4"/>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2"/>
  <w:removePersonalInformation/>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3"/>
    <w:docVar w:name="EMM" w:val="0"/>
    <w:docVar w:name="NBEMMDOC" w:val="0"/>
  </w:docVars>
  <w:rsids>
    <w:rsidRoot w:val="00D02C2E"/>
    <w:rsid w:val="00006107"/>
    <w:rsid w:val="00041E41"/>
    <w:rsid w:val="000839BB"/>
    <w:rsid w:val="0011650E"/>
    <w:rsid w:val="001C38E9"/>
    <w:rsid w:val="001F15E2"/>
    <w:rsid w:val="00342E24"/>
    <w:rsid w:val="00452ECC"/>
    <w:rsid w:val="004A626A"/>
    <w:rsid w:val="004D33D0"/>
    <w:rsid w:val="005249E7"/>
    <w:rsid w:val="005E766A"/>
    <w:rsid w:val="006267D3"/>
    <w:rsid w:val="006C105F"/>
    <w:rsid w:val="006E1801"/>
    <w:rsid w:val="007042CB"/>
    <w:rsid w:val="0076184A"/>
    <w:rsid w:val="00800024"/>
    <w:rsid w:val="00872695"/>
    <w:rsid w:val="00886FC4"/>
    <w:rsid w:val="008B40A8"/>
    <w:rsid w:val="00A54A99"/>
    <w:rsid w:val="00AE697E"/>
    <w:rsid w:val="00C56BE5"/>
    <w:rsid w:val="00CB6CFC"/>
    <w:rsid w:val="00D02C2E"/>
    <w:rsid w:val="00E40557"/>
    <w:rsid w:val="00F30F19"/>
    <w:rsid w:val="00F427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87A64"/>
    <w:pPr>
      <w:jc w:val="both"/>
    </w:pPr>
    <w:rPr>
      <w:rFonts w:eastAsiaTheme="minorEastAsia"/>
      <w:sz w:val="24"/>
    </w:rPr>
  </w:style>
  <w:style w:type="paragraph" w:styleId="Heading1">
    <w:name w:val="heading 1"/>
    <w:basedOn w:val="Normal"/>
    <w:next w:val="Normal"/>
    <w:link w:val="Heading1Char"/>
    <w:uiPriority w:val="99"/>
    <w:semiHidden/>
    <w:rsid w:val="00987A6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87A6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87A64"/>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87A64"/>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87A64"/>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987A6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987A6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987A6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987A6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basedOn w:val="Normal"/>
    <w:next w:val="JuParaLast"/>
    <w:uiPriority w:val="32"/>
    <w:qFormat/>
    <w:rsid w:val="00987A64"/>
    <w:pPr>
      <w:tabs>
        <w:tab w:val="center" w:pos="851"/>
        <w:tab w:val="center" w:pos="6407"/>
      </w:tabs>
      <w:spacing w:before="720"/>
      <w:jc w:val="left"/>
    </w:pPr>
  </w:style>
  <w:style w:type="paragraph" w:customStyle="1" w:styleId="ECHRPara">
    <w:name w:val="ECHR_Para"/>
    <w:aliases w:val="Ju_Para"/>
    <w:basedOn w:val="Normal"/>
    <w:link w:val="ECHRParaChar"/>
    <w:uiPriority w:val="12"/>
    <w:qFormat/>
    <w:rsid w:val="00987A64"/>
    <w:pPr>
      <w:ind w:firstLine="284"/>
    </w:pPr>
  </w:style>
  <w:style w:type="character" w:styleId="PageNumber">
    <w:name w:val="page number"/>
    <w:uiPriority w:val="99"/>
    <w:semiHidden/>
    <w:rsid w:val="00E93FC7"/>
    <w:rPr>
      <w:sz w:val="18"/>
    </w:rPr>
  </w:style>
  <w:style w:type="character" w:styleId="CommentReference">
    <w:name w:val="annotation reference"/>
    <w:uiPriority w:val="99"/>
    <w:semiHidden/>
    <w:rsid w:val="00E93FC7"/>
    <w:rPr>
      <w:sz w:val="16"/>
    </w:rPr>
  </w:style>
  <w:style w:type="paragraph" w:styleId="CommentText">
    <w:name w:val="annotation text"/>
    <w:basedOn w:val="Normal"/>
    <w:link w:val="CommentTextChar"/>
    <w:semiHidden/>
    <w:rsid w:val="00E93FC7"/>
    <w:rPr>
      <w:sz w:val="20"/>
    </w:rPr>
  </w:style>
  <w:style w:type="character" w:customStyle="1" w:styleId="CommentTextChar">
    <w:name w:val="Comment Text Char"/>
    <w:basedOn w:val="DefaultParagraphFont"/>
    <w:link w:val="CommentText"/>
    <w:semiHidden/>
    <w:rsid w:val="00E93FC7"/>
    <w:rPr>
      <w:rFonts w:eastAsiaTheme="minorEastAsia"/>
      <w:sz w:val="20"/>
    </w:rPr>
  </w:style>
  <w:style w:type="paragraph" w:customStyle="1" w:styleId="DecHTitle">
    <w:name w:val="Dec_H_Title"/>
    <w:basedOn w:val="ECHRTitleCentre1"/>
    <w:uiPriority w:val="7"/>
    <w:qFormat/>
    <w:rsid w:val="00987A64"/>
  </w:style>
  <w:style w:type="paragraph" w:customStyle="1" w:styleId="ECHRTitleCentre2">
    <w:name w:val="ECHR_Title_Centre_2"/>
    <w:aliases w:val="Dec_H_Case"/>
    <w:basedOn w:val="Normal"/>
    <w:next w:val="ECHRPara"/>
    <w:uiPriority w:val="8"/>
    <w:qFormat/>
    <w:rsid w:val="00987A64"/>
    <w:pPr>
      <w:spacing w:after="240"/>
      <w:jc w:val="center"/>
      <w:outlineLvl w:val="0"/>
    </w:pPr>
    <w:rPr>
      <w:rFonts w:asciiTheme="majorHAnsi" w:hAnsiTheme="majorHAnsi"/>
      <w:i/>
    </w:rPr>
  </w:style>
  <w:style w:type="paragraph" w:customStyle="1" w:styleId="JuTitle">
    <w:name w:val="Ju_Title"/>
    <w:basedOn w:val="Normal"/>
    <w:next w:val="ECHRPara"/>
    <w:uiPriority w:val="3"/>
    <w:qFormat/>
    <w:rsid w:val="00987A64"/>
    <w:pPr>
      <w:spacing w:before="720" w:after="240"/>
      <w:jc w:val="center"/>
      <w:outlineLvl w:val="0"/>
    </w:pPr>
    <w:rPr>
      <w:rFonts w:asciiTheme="majorHAnsi" w:hAnsiTheme="majorHAnsi"/>
      <w:b/>
      <w:caps/>
    </w:rPr>
  </w:style>
  <w:style w:type="paragraph" w:customStyle="1" w:styleId="ECHRHeader">
    <w:name w:val="ECHR_Header"/>
    <w:aliases w:val="Ju_Header"/>
    <w:basedOn w:val="Header"/>
    <w:uiPriority w:val="4"/>
    <w:qFormat/>
    <w:rsid w:val="00987A64"/>
    <w:pPr>
      <w:tabs>
        <w:tab w:val="clear" w:pos="4536"/>
        <w:tab w:val="clear" w:pos="9072"/>
        <w:tab w:val="center" w:pos="3686"/>
        <w:tab w:val="right" w:pos="7371"/>
      </w:tabs>
      <w:jc w:val="left"/>
    </w:pPr>
    <w:rPr>
      <w:sz w:val="18"/>
    </w:rPr>
  </w:style>
  <w:style w:type="paragraph" w:styleId="Header">
    <w:name w:val="header"/>
    <w:basedOn w:val="Normal"/>
    <w:link w:val="HeaderChar"/>
    <w:uiPriority w:val="57"/>
    <w:semiHidden/>
    <w:rsid w:val="00987A64"/>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987A64"/>
    <w:rPr>
      <w:sz w:val="24"/>
    </w:rPr>
  </w:style>
  <w:style w:type="paragraph" w:styleId="BalloonText">
    <w:name w:val="Balloon Text"/>
    <w:basedOn w:val="Normal"/>
    <w:link w:val="BalloonTextChar"/>
    <w:uiPriority w:val="99"/>
    <w:semiHidden/>
    <w:rsid w:val="00987A64"/>
    <w:rPr>
      <w:rFonts w:ascii="Tahoma" w:hAnsi="Tahoma" w:cs="Tahoma"/>
      <w:sz w:val="16"/>
      <w:szCs w:val="16"/>
    </w:rPr>
  </w:style>
  <w:style w:type="character" w:customStyle="1" w:styleId="BalloonTextChar">
    <w:name w:val="Balloon Text Char"/>
    <w:basedOn w:val="DefaultParagraphFont"/>
    <w:link w:val="BalloonText"/>
    <w:uiPriority w:val="99"/>
    <w:semiHidden/>
    <w:rsid w:val="00987A64"/>
    <w:rPr>
      <w:rFonts w:ascii="Tahoma" w:eastAsiaTheme="minorEastAsia" w:hAnsi="Tahoma" w:cs="Tahoma"/>
      <w:sz w:val="16"/>
      <w:szCs w:val="16"/>
    </w:rPr>
  </w:style>
  <w:style w:type="paragraph" w:customStyle="1" w:styleId="JuAppQuestion">
    <w:name w:val="Ju_App_Question"/>
    <w:basedOn w:val="Normal"/>
    <w:uiPriority w:val="5"/>
    <w:qFormat/>
    <w:rsid w:val="00987A64"/>
    <w:pPr>
      <w:numPr>
        <w:numId w:val="16"/>
      </w:numPr>
      <w:jc w:val="left"/>
    </w:pPr>
    <w:rPr>
      <w:b/>
    </w:rPr>
  </w:style>
  <w:style w:type="paragraph" w:customStyle="1" w:styleId="OpiPara">
    <w:name w:val="Opi_Para"/>
    <w:basedOn w:val="ECHRPara"/>
    <w:uiPriority w:val="46"/>
    <w:qFormat/>
    <w:rsid w:val="00987A64"/>
  </w:style>
  <w:style w:type="paragraph" w:customStyle="1" w:styleId="ECHRParaQuote">
    <w:name w:val="ECHR_Para_Quote"/>
    <w:aliases w:val="Ju_Quot"/>
    <w:basedOn w:val="Normal"/>
    <w:uiPriority w:val="14"/>
    <w:qFormat/>
    <w:rsid w:val="00987A64"/>
    <w:pPr>
      <w:spacing w:before="120" w:after="120"/>
      <w:ind w:left="425" w:firstLine="142"/>
    </w:pPr>
    <w:rPr>
      <w:sz w:val="20"/>
    </w:rPr>
  </w:style>
  <w:style w:type="paragraph" w:customStyle="1" w:styleId="JuParaSub">
    <w:name w:val="Ju_Para_Sub"/>
    <w:basedOn w:val="ECHRPara"/>
    <w:uiPriority w:val="13"/>
    <w:qFormat/>
    <w:rsid w:val="00987A64"/>
    <w:pPr>
      <w:ind w:left="284"/>
    </w:pPr>
  </w:style>
  <w:style w:type="paragraph" w:customStyle="1" w:styleId="OpiParaSub">
    <w:name w:val="Opi_Para_Sub"/>
    <w:basedOn w:val="JuParaSub"/>
    <w:uiPriority w:val="47"/>
    <w:qFormat/>
    <w:rsid w:val="00987A64"/>
  </w:style>
  <w:style w:type="paragraph" w:customStyle="1" w:styleId="OpiQuot">
    <w:name w:val="Opi_Quot"/>
    <w:basedOn w:val="ECHRParaQuote"/>
    <w:uiPriority w:val="48"/>
    <w:qFormat/>
    <w:rsid w:val="00987A64"/>
  </w:style>
  <w:style w:type="paragraph" w:customStyle="1" w:styleId="OpiQuotSub">
    <w:name w:val="Opi_Quot_Sub"/>
    <w:basedOn w:val="JuQuotSub"/>
    <w:uiPriority w:val="49"/>
    <w:qFormat/>
    <w:rsid w:val="00987A64"/>
  </w:style>
  <w:style w:type="paragraph" w:customStyle="1" w:styleId="ECHRTitleCentre3">
    <w:name w:val="ECHR_Title_Centre_3"/>
    <w:aliases w:val="Ju_H_Article"/>
    <w:basedOn w:val="Normal"/>
    <w:next w:val="ECHRParaQuote"/>
    <w:uiPriority w:val="27"/>
    <w:qFormat/>
    <w:rsid w:val="00987A64"/>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987A64"/>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987A64"/>
    <w:pPr>
      <w:ind w:left="567"/>
    </w:pPr>
  </w:style>
  <w:style w:type="paragraph" w:customStyle="1" w:styleId="ECHRTitle1">
    <w:name w:val="ECHR_Title_1"/>
    <w:aliases w:val="Ju_H_Head"/>
    <w:basedOn w:val="Normal"/>
    <w:next w:val="ECHRPara"/>
    <w:uiPriority w:val="18"/>
    <w:qFormat/>
    <w:rsid w:val="00987A64"/>
    <w:pPr>
      <w:keepNext/>
      <w:keepLines/>
      <w:spacing w:before="720" w:after="240"/>
      <w:outlineLvl w:val="0"/>
    </w:pPr>
    <w:rPr>
      <w:rFonts w:asciiTheme="majorHAnsi" w:hAnsiTheme="majorHAnsi"/>
      <w:sz w:val="28"/>
    </w:rPr>
  </w:style>
  <w:style w:type="paragraph" w:customStyle="1" w:styleId="JuInitialled">
    <w:name w:val="Ju_Initialled"/>
    <w:basedOn w:val="Normal"/>
    <w:uiPriority w:val="31"/>
    <w:qFormat/>
    <w:rsid w:val="00987A64"/>
    <w:pPr>
      <w:tabs>
        <w:tab w:val="center" w:pos="6407"/>
      </w:tabs>
      <w:spacing w:before="720"/>
      <w:jc w:val="right"/>
    </w:pPr>
  </w:style>
  <w:style w:type="paragraph" w:customStyle="1" w:styleId="OpiHA">
    <w:name w:val="Opi_H_A"/>
    <w:basedOn w:val="ECHRHeading1"/>
    <w:next w:val="OpiPara"/>
    <w:uiPriority w:val="41"/>
    <w:qFormat/>
    <w:rsid w:val="00987A64"/>
    <w:pPr>
      <w:tabs>
        <w:tab w:val="clear" w:pos="357"/>
      </w:tabs>
      <w:outlineLvl w:val="1"/>
    </w:pPr>
    <w:rPr>
      <w:b/>
    </w:rPr>
  </w:style>
  <w:style w:type="character" w:customStyle="1" w:styleId="JUNAMES">
    <w:name w:val="JU_NAMES"/>
    <w:uiPriority w:val="17"/>
    <w:qFormat/>
    <w:rsid w:val="00987A64"/>
    <w:rPr>
      <w:caps w:val="0"/>
      <w:smallCaps/>
    </w:rPr>
  </w:style>
  <w:style w:type="character" w:customStyle="1" w:styleId="JuITMark">
    <w:name w:val="Ju_ITMark"/>
    <w:basedOn w:val="DefaultParagraphFont"/>
    <w:uiPriority w:val="38"/>
    <w:qFormat/>
    <w:rsid w:val="00987A64"/>
    <w:rPr>
      <w:vanish w:val="0"/>
      <w:color w:val="auto"/>
      <w:sz w:val="14"/>
    </w:rPr>
  </w:style>
  <w:style w:type="paragraph" w:customStyle="1" w:styleId="OpiTranslation">
    <w:name w:val="Opi_Translation"/>
    <w:basedOn w:val="Normal"/>
    <w:next w:val="OpiPara"/>
    <w:uiPriority w:val="40"/>
    <w:qFormat/>
    <w:rsid w:val="00987A64"/>
    <w:pPr>
      <w:jc w:val="center"/>
      <w:outlineLvl w:val="0"/>
    </w:pPr>
    <w:rPr>
      <w:i/>
    </w:rPr>
  </w:style>
  <w:style w:type="paragraph" w:customStyle="1" w:styleId="JuCourt">
    <w:name w:val="Ju_Court"/>
    <w:basedOn w:val="Normal"/>
    <w:next w:val="Normal"/>
    <w:uiPriority w:val="16"/>
    <w:qFormat/>
    <w:rsid w:val="00987A64"/>
    <w:pPr>
      <w:tabs>
        <w:tab w:val="left" w:pos="907"/>
        <w:tab w:val="left" w:pos="1701"/>
        <w:tab w:val="right" w:pos="7371"/>
      </w:tabs>
      <w:spacing w:before="240"/>
      <w:ind w:left="397" w:hanging="397"/>
      <w:jc w:val="left"/>
    </w:pPr>
  </w:style>
  <w:style w:type="paragraph" w:customStyle="1" w:styleId="ECHRHeading1">
    <w:name w:val="ECHR_Heading_1"/>
    <w:aliases w:val="Ju_H_I_Roman"/>
    <w:basedOn w:val="Heading1"/>
    <w:next w:val="ECHRPara"/>
    <w:uiPriority w:val="19"/>
    <w:qFormat/>
    <w:rsid w:val="00987A64"/>
    <w:pPr>
      <w:keepNext/>
      <w:keepLines/>
      <w:tabs>
        <w:tab w:val="left" w:pos="357"/>
      </w:tabs>
      <w:spacing w:before="360" w:after="240"/>
      <w:ind w:left="357" w:hanging="357"/>
      <w:contextualSpacing w:val="0"/>
    </w:pPr>
    <w:rPr>
      <w:b w:val="0"/>
      <w:color w:val="auto"/>
      <w:sz w:val="24"/>
    </w:rPr>
  </w:style>
  <w:style w:type="character" w:customStyle="1" w:styleId="Heading1Char">
    <w:name w:val="Heading 1 Char"/>
    <w:basedOn w:val="DefaultParagraphFont"/>
    <w:link w:val="Heading1"/>
    <w:uiPriority w:val="99"/>
    <w:semiHidden/>
    <w:rsid w:val="00987A64"/>
    <w:rPr>
      <w:rFonts w:asciiTheme="majorHAnsi" w:eastAsiaTheme="majorEastAsia" w:hAnsiTheme="majorHAnsi" w:cstheme="majorBidi"/>
      <w:b/>
      <w:bCs/>
      <w:color w:val="333333"/>
      <w:sz w:val="28"/>
      <w:szCs w:val="28"/>
    </w:rPr>
  </w:style>
  <w:style w:type="paragraph" w:customStyle="1" w:styleId="ECHRHeading2">
    <w:name w:val="ECHR_Heading_2"/>
    <w:aliases w:val="Ju_H_A"/>
    <w:basedOn w:val="Heading2"/>
    <w:next w:val="ECHRPara"/>
    <w:uiPriority w:val="20"/>
    <w:qFormat/>
    <w:rsid w:val="00987A64"/>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987A64"/>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Heading3"/>
    <w:next w:val="ECHRPara"/>
    <w:uiPriority w:val="21"/>
    <w:qFormat/>
    <w:rsid w:val="00987A64"/>
    <w:pPr>
      <w:keepNext/>
      <w:keepLines/>
      <w:tabs>
        <w:tab w:val="left" w:pos="731"/>
      </w:tabs>
      <w:spacing w:before="240" w:after="120" w:line="240" w:lineRule="auto"/>
      <w:ind w:left="732" w:hanging="301"/>
    </w:pPr>
    <w:rPr>
      <w:b w:val="0"/>
      <w:i/>
      <w:color w:val="auto"/>
    </w:rPr>
  </w:style>
  <w:style w:type="character" w:customStyle="1" w:styleId="Heading3Char">
    <w:name w:val="Heading 3 Char"/>
    <w:basedOn w:val="DefaultParagraphFont"/>
    <w:link w:val="Heading3"/>
    <w:uiPriority w:val="99"/>
    <w:semiHidden/>
    <w:rsid w:val="00987A64"/>
    <w:rPr>
      <w:rFonts w:asciiTheme="majorHAnsi" w:eastAsiaTheme="majorEastAsia" w:hAnsiTheme="majorHAnsi" w:cstheme="majorBidi"/>
      <w:b/>
      <w:bCs/>
      <w:color w:val="5F5F5F"/>
      <w:sz w:val="24"/>
    </w:rPr>
  </w:style>
  <w:style w:type="paragraph" w:customStyle="1" w:styleId="ECHRHeading4">
    <w:name w:val="ECHR_Heading_4"/>
    <w:aliases w:val="Ju_H_a"/>
    <w:basedOn w:val="Heading4"/>
    <w:next w:val="ECHRPara"/>
    <w:uiPriority w:val="22"/>
    <w:qFormat/>
    <w:rsid w:val="00987A64"/>
    <w:pPr>
      <w:keepNext/>
      <w:keepLines/>
      <w:tabs>
        <w:tab w:val="left" w:pos="975"/>
      </w:tabs>
      <w:spacing w:before="240" w:after="120"/>
      <w:ind w:left="975" w:hanging="340"/>
    </w:pPr>
    <w:rPr>
      <w:i w:val="0"/>
      <w:color w:val="auto"/>
      <w:sz w:val="20"/>
    </w:rPr>
  </w:style>
  <w:style w:type="character" w:customStyle="1" w:styleId="Heading4Char">
    <w:name w:val="Heading 4 Char"/>
    <w:basedOn w:val="DefaultParagraphFont"/>
    <w:link w:val="Heading4"/>
    <w:uiPriority w:val="99"/>
    <w:semiHidden/>
    <w:rsid w:val="00987A64"/>
    <w:rPr>
      <w:rFonts w:asciiTheme="majorHAnsi" w:eastAsiaTheme="majorEastAsia" w:hAnsiTheme="majorHAnsi" w:cstheme="majorBidi"/>
      <w:b/>
      <w:bCs/>
      <w:i/>
      <w:iCs/>
      <w:color w:val="777777"/>
      <w:sz w:val="24"/>
    </w:rPr>
  </w:style>
  <w:style w:type="paragraph" w:customStyle="1" w:styleId="ECHRHeading5">
    <w:name w:val="ECHR_Heading_5"/>
    <w:aliases w:val="Ju_H_i"/>
    <w:basedOn w:val="Heading5"/>
    <w:next w:val="ECHRPara"/>
    <w:uiPriority w:val="23"/>
    <w:qFormat/>
    <w:rsid w:val="00987A64"/>
    <w:pPr>
      <w:keepNext/>
      <w:keepLines/>
      <w:tabs>
        <w:tab w:val="left" w:pos="1191"/>
      </w:tabs>
      <w:spacing w:before="240" w:after="120"/>
      <w:ind w:left="1190" w:hanging="357"/>
    </w:pPr>
    <w:rPr>
      <w:b w:val="0"/>
      <w:i/>
      <w:color w:val="auto"/>
      <w:sz w:val="20"/>
    </w:rPr>
  </w:style>
  <w:style w:type="character" w:customStyle="1" w:styleId="Heading5Char">
    <w:name w:val="Heading 5 Char"/>
    <w:basedOn w:val="DefaultParagraphFont"/>
    <w:link w:val="Heading5"/>
    <w:uiPriority w:val="99"/>
    <w:semiHidden/>
    <w:rsid w:val="00987A64"/>
    <w:rPr>
      <w:rFonts w:asciiTheme="majorHAnsi" w:eastAsiaTheme="majorEastAsia" w:hAnsiTheme="majorHAnsi" w:cstheme="majorBidi"/>
      <w:b/>
      <w:bCs/>
      <w:color w:val="808080"/>
      <w:sz w:val="24"/>
    </w:rPr>
  </w:style>
  <w:style w:type="paragraph" w:customStyle="1" w:styleId="ECHRHeading6">
    <w:name w:val="ECHR_Heading_6"/>
    <w:aliases w:val="Ju_H_alpha"/>
    <w:basedOn w:val="Heading6"/>
    <w:next w:val="ECHRPara"/>
    <w:uiPriority w:val="24"/>
    <w:qFormat/>
    <w:rsid w:val="00987A64"/>
    <w:pPr>
      <w:keepNext/>
      <w:keepLines/>
      <w:tabs>
        <w:tab w:val="left" w:pos="1372"/>
      </w:tabs>
      <w:spacing w:before="240" w:after="120" w:line="240" w:lineRule="auto"/>
      <w:ind w:left="1373" w:hanging="335"/>
    </w:pPr>
    <w:rPr>
      <w:b w:val="0"/>
      <w:i w:val="0"/>
      <w:color w:val="auto"/>
      <w:sz w:val="20"/>
    </w:rPr>
  </w:style>
  <w:style w:type="character" w:customStyle="1" w:styleId="Heading6Char">
    <w:name w:val="Heading 6 Char"/>
    <w:basedOn w:val="DefaultParagraphFont"/>
    <w:link w:val="Heading6"/>
    <w:uiPriority w:val="99"/>
    <w:semiHidden/>
    <w:rsid w:val="00987A64"/>
    <w:rPr>
      <w:rFonts w:asciiTheme="majorHAnsi" w:eastAsiaTheme="majorEastAsia" w:hAnsiTheme="majorHAnsi" w:cstheme="majorBidi"/>
      <w:b/>
      <w:bCs/>
      <w:i/>
      <w:iCs/>
      <w:color w:val="7F7F7F" w:themeColor="text1" w:themeTint="80"/>
      <w:sz w:val="24"/>
      <w:lang w:bidi="bg-BG"/>
    </w:rPr>
  </w:style>
  <w:style w:type="paragraph" w:customStyle="1" w:styleId="ECHRHeading7">
    <w:name w:val="ECHR_Heading_7"/>
    <w:aliases w:val="Ju_H_–"/>
    <w:basedOn w:val="Heading7"/>
    <w:next w:val="ECHRPara"/>
    <w:uiPriority w:val="25"/>
    <w:qFormat/>
    <w:rsid w:val="00987A64"/>
    <w:pPr>
      <w:keepNext/>
      <w:keepLines/>
      <w:spacing w:before="240" w:after="120"/>
      <w:ind w:left="1236"/>
    </w:pPr>
    <w:rPr>
      <w:sz w:val="20"/>
    </w:rPr>
  </w:style>
  <w:style w:type="character" w:customStyle="1" w:styleId="Heading7Char">
    <w:name w:val="Heading 7 Char"/>
    <w:basedOn w:val="DefaultParagraphFont"/>
    <w:link w:val="Heading7"/>
    <w:uiPriority w:val="99"/>
    <w:semiHidden/>
    <w:rsid w:val="00987A64"/>
    <w:rPr>
      <w:rFonts w:asciiTheme="majorHAnsi" w:eastAsiaTheme="majorEastAsia" w:hAnsiTheme="majorHAnsi" w:cstheme="majorBidi"/>
      <w:i/>
      <w:iCs/>
      <w:sz w:val="24"/>
      <w:lang w:bidi="bg-BG"/>
    </w:rPr>
  </w:style>
  <w:style w:type="paragraph" w:customStyle="1" w:styleId="JuParaLast">
    <w:name w:val="Ju_Para_Last"/>
    <w:basedOn w:val="Normal"/>
    <w:next w:val="ECHRPara"/>
    <w:uiPriority w:val="30"/>
    <w:qFormat/>
    <w:rsid w:val="00987A64"/>
    <w:pPr>
      <w:keepNext/>
      <w:keepLines/>
      <w:spacing w:before="240"/>
      <w:ind w:firstLine="284"/>
    </w:pPr>
  </w:style>
  <w:style w:type="paragraph" w:customStyle="1" w:styleId="DecList">
    <w:name w:val="Dec_List"/>
    <w:basedOn w:val="Normal"/>
    <w:uiPriority w:val="9"/>
    <w:qFormat/>
    <w:rsid w:val="00987A64"/>
    <w:pPr>
      <w:spacing w:before="240"/>
      <w:ind w:left="284"/>
    </w:pPr>
  </w:style>
  <w:style w:type="paragraph" w:customStyle="1" w:styleId="ECHRDecisionBody">
    <w:name w:val="ECHR_Decision_Body"/>
    <w:aliases w:val="Ju_Judges"/>
    <w:basedOn w:val="Normal"/>
    <w:uiPriority w:val="11"/>
    <w:qFormat/>
    <w:rsid w:val="00987A64"/>
    <w:pPr>
      <w:tabs>
        <w:tab w:val="left" w:pos="567"/>
        <w:tab w:val="left" w:pos="1134"/>
      </w:tabs>
      <w:jc w:val="left"/>
    </w:pPr>
  </w:style>
  <w:style w:type="paragraph" w:customStyle="1" w:styleId="JuList">
    <w:name w:val="Ju_List"/>
    <w:basedOn w:val="Normal"/>
    <w:uiPriority w:val="28"/>
    <w:qFormat/>
    <w:rsid w:val="00987A64"/>
    <w:pPr>
      <w:ind w:left="340" w:hanging="340"/>
    </w:pPr>
  </w:style>
  <w:style w:type="paragraph" w:customStyle="1" w:styleId="JuLista">
    <w:name w:val="Ju_List_a"/>
    <w:basedOn w:val="JuList"/>
    <w:uiPriority w:val="28"/>
    <w:qFormat/>
    <w:rsid w:val="00987A64"/>
    <w:pPr>
      <w:ind w:left="346" w:firstLine="0"/>
    </w:pPr>
  </w:style>
  <w:style w:type="paragraph" w:customStyle="1" w:styleId="JuListi">
    <w:name w:val="Ju_List_i"/>
    <w:basedOn w:val="Normal"/>
    <w:next w:val="JuLista"/>
    <w:uiPriority w:val="28"/>
    <w:qFormat/>
    <w:rsid w:val="00987A64"/>
    <w:pPr>
      <w:ind w:left="794"/>
    </w:pPr>
  </w:style>
  <w:style w:type="paragraph" w:customStyle="1" w:styleId="OpiH1">
    <w:name w:val="Opi_H_1"/>
    <w:basedOn w:val="ECHRHeading2"/>
    <w:uiPriority w:val="42"/>
    <w:qFormat/>
    <w:rsid w:val="00987A64"/>
    <w:pPr>
      <w:ind w:left="635" w:hanging="357"/>
      <w:outlineLvl w:val="2"/>
    </w:pPr>
  </w:style>
  <w:style w:type="paragraph" w:customStyle="1" w:styleId="OpiHa0">
    <w:name w:val="Opi_H_a"/>
    <w:basedOn w:val="ECHRHeading3"/>
    <w:uiPriority w:val="43"/>
    <w:qFormat/>
    <w:rsid w:val="00987A64"/>
    <w:pPr>
      <w:ind w:left="833" w:hanging="357"/>
      <w:outlineLvl w:val="3"/>
    </w:pPr>
    <w:rPr>
      <w:b/>
      <w:i w:val="0"/>
      <w:sz w:val="20"/>
    </w:rPr>
  </w:style>
  <w:style w:type="paragraph" w:customStyle="1" w:styleId="OpiHi">
    <w:name w:val="Opi_H_i"/>
    <w:basedOn w:val="ECHRHeading4"/>
    <w:uiPriority w:val="44"/>
    <w:qFormat/>
    <w:rsid w:val="00987A64"/>
    <w:pPr>
      <w:ind w:left="1037" w:hanging="357"/>
      <w:outlineLvl w:val="4"/>
    </w:pPr>
    <w:rPr>
      <w:b w:val="0"/>
      <w:i/>
    </w:rPr>
  </w:style>
  <w:style w:type="character" w:customStyle="1" w:styleId="Heading8Char">
    <w:name w:val="Heading 8 Char"/>
    <w:basedOn w:val="DefaultParagraphFont"/>
    <w:link w:val="Heading8"/>
    <w:uiPriority w:val="99"/>
    <w:semiHidden/>
    <w:rsid w:val="00987A64"/>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987A64"/>
    <w:rPr>
      <w:rFonts w:asciiTheme="majorHAnsi" w:eastAsiaTheme="majorEastAsia" w:hAnsiTheme="majorHAnsi" w:cstheme="majorBidi"/>
      <w:i/>
      <w:iCs/>
      <w:spacing w:val="5"/>
      <w:sz w:val="20"/>
      <w:szCs w:val="20"/>
      <w:lang w:bidi="bg-BG"/>
    </w:rPr>
  </w:style>
  <w:style w:type="paragraph" w:styleId="Title">
    <w:name w:val="Title"/>
    <w:basedOn w:val="Normal"/>
    <w:next w:val="Normal"/>
    <w:link w:val="TitleChar"/>
    <w:uiPriority w:val="99"/>
    <w:semiHidden/>
    <w:qFormat/>
    <w:rsid w:val="00987A6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987A64"/>
    <w:rPr>
      <w:rFonts w:asciiTheme="majorHAnsi" w:eastAsiaTheme="majorEastAsia" w:hAnsiTheme="majorHAnsi" w:cstheme="majorBidi"/>
      <w:spacing w:val="5"/>
      <w:sz w:val="52"/>
      <w:szCs w:val="52"/>
      <w:lang w:bidi="bg-BG"/>
    </w:rPr>
  </w:style>
  <w:style w:type="paragraph" w:styleId="Subtitle">
    <w:name w:val="Subtitle"/>
    <w:basedOn w:val="Normal"/>
    <w:next w:val="Normal"/>
    <w:link w:val="SubtitleChar"/>
    <w:uiPriority w:val="99"/>
    <w:semiHidden/>
    <w:qFormat/>
    <w:rsid w:val="00987A6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987A64"/>
    <w:rPr>
      <w:rFonts w:asciiTheme="majorHAnsi" w:eastAsiaTheme="majorEastAsia" w:hAnsiTheme="majorHAnsi" w:cstheme="majorBidi"/>
      <w:i/>
      <w:iCs/>
      <w:spacing w:val="13"/>
      <w:sz w:val="24"/>
      <w:szCs w:val="24"/>
      <w:lang w:bidi="bg-BG"/>
    </w:rPr>
  </w:style>
  <w:style w:type="character" w:styleId="Strong">
    <w:name w:val="Strong"/>
    <w:uiPriority w:val="99"/>
    <w:semiHidden/>
    <w:qFormat/>
    <w:rsid w:val="00987A64"/>
    <w:rPr>
      <w:b/>
      <w:bCs/>
    </w:rPr>
  </w:style>
  <w:style w:type="character" w:styleId="Emphasis">
    <w:name w:val="Emphasis"/>
    <w:uiPriority w:val="99"/>
    <w:semiHidden/>
    <w:qFormat/>
    <w:rsid w:val="00987A64"/>
    <w:rPr>
      <w:b/>
      <w:bCs/>
      <w:i/>
      <w:iCs/>
      <w:spacing w:val="10"/>
      <w:bdr w:val="none" w:sz="0" w:space="0" w:color="auto"/>
      <w:shd w:val="clear" w:color="auto" w:fill="auto"/>
    </w:rPr>
  </w:style>
  <w:style w:type="paragraph" w:styleId="NoSpacing">
    <w:name w:val="No Spacing"/>
    <w:basedOn w:val="Normal"/>
    <w:link w:val="NoSpacingChar"/>
    <w:semiHidden/>
    <w:qFormat/>
    <w:rsid w:val="00987A64"/>
  </w:style>
  <w:style w:type="character" w:customStyle="1" w:styleId="NoSpacingChar">
    <w:name w:val="No Spacing Char"/>
    <w:basedOn w:val="DefaultParagraphFont"/>
    <w:link w:val="NoSpacing"/>
    <w:semiHidden/>
    <w:rsid w:val="00987A64"/>
    <w:rPr>
      <w:rFonts w:eastAsiaTheme="minorEastAsia"/>
      <w:sz w:val="24"/>
    </w:rPr>
  </w:style>
  <w:style w:type="paragraph" w:styleId="ListParagraph">
    <w:name w:val="List Paragraph"/>
    <w:basedOn w:val="Normal"/>
    <w:uiPriority w:val="99"/>
    <w:semiHidden/>
    <w:qFormat/>
    <w:rsid w:val="00987A64"/>
    <w:pPr>
      <w:ind w:left="720"/>
      <w:contextualSpacing/>
    </w:pPr>
  </w:style>
  <w:style w:type="paragraph" w:styleId="Quote">
    <w:name w:val="Quote"/>
    <w:basedOn w:val="Normal"/>
    <w:next w:val="Normal"/>
    <w:link w:val="QuoteChar"/>
    <w:uiPriority w:val="99"/>
    <w:semiHidden/>
    <w:qFormat/>
    <w:rsid w:val="00987A64"/>
    <w:pPr>
      <w:spacing w:before="200"/>
      <w:ind w:left="360" w:right="360"/>
    </w:pPr>
    <w:rPr>
      <w:i/>
      <w:iCs/>
    </w:rPr>
  </w:style>
  <w:style w:type="character" w:customStyle="1" w:styleId="QuoteChar">
    <w:name w:val="Quote Char"/>
    <w:basedOn w:val="DefaultParagraphFont"/>
    <w:link w:val="Quote"/>
    <w:uiPriority w:val="99"/>
    <w:semiHidden/>
    <w:rsid w:val="00987A64"/>
    <w:rPr>
      <w:rFonts w:eastAsiaTheme="minorEastAsia"/>
      <w:i/>
      <w:iCs/>
      <w:sz w:val="24"/>
      <w:lang w:bidi="bg-BG"/>
    </w:rPr>
  </w:style>
  <w:style w:type="paragraph" w:styleId="IntenseQuote">
    <w:name w:val="Intense Quote"/>
    <w:basedOn w:val="Normal"/>
    <w:next w:val="Normal"/>
    <w:link w:val="IntenseQuoteChar"/>
    <w:uiPriority w:val="99"/>
    <w:semiHidden/>
    <w:qFormat/>
    <w:rsid w:val="00987A64"/>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987A64"/>
    <w:rPr>
      <w:rFonts w:eastAsiaTheme="minorEastAsia"/>
      <w:b/>
      <w:bCs/>
      <w:i/>
      <w:iCs/>
      <w:sz w:val="24"/>
      <w:lang w:bidi="bg-BG"/>
    </w:rPr>
  </w:style>
  <w:style w:type="character" w:styleId="SubtleEmphasis">
    <w:name w:val="Subtle Emphasis"/>
    <w:uiPriority w:val="99"/>
    <w:semiHidden/>
    <w:qFormat/>
    <w:rsid w:val="00987A64"/>
    <w:rPr>
      <w:i/>
      <w:iCs/>
    </w:rPr>
  </w:style>
  <w:style w:type="character" w:styleId="IntenseEmphasis">
    <w:name w:val="Intense Emphasis"/>
    <w:uiPriority w:val="99"/>
    <w:semiHidden/>
    <w:qFormat/>
    <w:rsid w:val="00987A64"/>
    <w:rPr>
      <w:b/>
      <w:bCs/>
    </w:rPr>
  </w:style>
  <w:style w:type="character" w:styleId="SubtleReference">
    <w:name w:val="Subtle Reference"/>
    <w:uiPriority w:val="99"/>
    <w:semiHidden/>
    <w:qFormat/>
    <w:rsid w:val="00987A64"/>
    <w:rPr>
      <w:smallCaps/>
    </w:rPr>
  </w:style>
  <w:style w:type="character" w:styleId="IntenseReference">
    <w:name w:val="Intense Reference"/>
    <w:uiPriority w:val="99"/>
    <w:semiHidden/>
    <w:qFormat/>
    <w:rsid w:val="00987A64"/>
    <w:rPr>
      <w:smallCaps/>
      <w:spacing w:val="5"/>
      <w:u w:val="single"/>
    </w:rPr>
  </w:style>
  <w:style w:type="character" w:styleId="BookTitle">
    <w:name w:val="Book Title"/>
    <w:uiPriority w:val="99"/>
    <w:semiHidden/>
    <w:qFormat/>
    <w:rsid w:val="00987A64"/>
    <w:rPr>
      <w:i/>
      <w:iCs/>
      <w:smallCaps/>
      <w:spacing w:val="5"/>
    </w:rPr>
  </w:style>
  <w:style w:type="paragraph" w:styleId="TOCHeading">
    <w:name w:val="TOC Heading"/>
    <w:basedOn w:val="Normal"/>
    <w:next w:val="Normal"/>
    <w:uiPriority w:val="99"/>
    <w:semiHidden/>
    <w:qFormat/>
    <w:rsid w:val="00987A64"/>
    <w:pPr>
      <w:keepNext/>
      <w:keepLines/>
      <w:spacing w:before="240"/>
      <w:contextualSpacing/>
      <w:jc w:val="center"/>
    </w:pPr>
    <w:rPr>
      <w:rFonts w:asciiTheme="majorHAnsi" w:eastAsiaTheme="minorHAnsi" w:hAnsiTheme="majorHAnsi"/>
      <w:b/>
      <w:color w:val="474747" w:themeColor="accent3" w:themeShade="BF"/>
      <w:sz w:val="28"/>
    </w:rPr>
  </w:style>
  <w:style w:type="numbering" w:styleId="111111">
    <w:name w:val="Outline List 2"/>
    <w:basedOn w:val="NoList"/>
    <w:uiPriority w:val="99"/>
    <w:semiHidden/>
    <w:unhideWhenUsed/>
    <w:rsid w:val="00E93FC7"/>
    <w:pPr>
      <w:numPr>
        <w:numId w:val="3"/>
      </w:numPr>
    </w:pPr>
  </w:style>
  <w:style w:type="numbering" w:styleId="1ai">
    <w:name w:val="Outline List 1"/>
    <w:basedOn w:val="NoList"/>
    <w:uiPriority w:val="99"/>
    <w:semiHidden/>
    <w:unhideWhenUsed/>
    <w:rsid w:val="00E93FC7"/>
    <w:pPr>
      <w:numPr>
        <w:numId w:val="4"/>
      </w:numPr>
    </w:pPr>
  </w:style>
  <w:style w:type="numbering" w:styleId="ArticleSection">
    <w:name w:val="Outline List 3"/>
    <w:basedOn w:val="NoList"/>
    <w:uiPriority w:val="99"/>
    <w:semiHidden/>
    <w:unhideWhenUsed/>
    <w:rsid w:val="00E93FC7"/>
    <w:pPr>
      <w:numPr>
        <w:numId w:val="5"/>
      </w:numPr>
    </w:pPr>
  </w:style>
  <w:style w:type="paragraph" w:styleId="Bibliography">
    <w:name w:val="Bibliography"/>
    <w:basedOn w:val="Normal"/>
    <w:next w:val="Normal"/>
    <w:uiPriority w:val="37"/>
    <w:semiHidden/>
    <w:unhideWhenUsed/>
    <w:rsid w:val="00E93FC7"/>
  </w:style>
  <w:style w:type="paragraph" w:styleId="BlockText">
    <w:name w:val="Block Text"/>
    <w:basedOn w:val="Normal"/>
    <w:uiPriority w:val="99"/>
    <w:semiHidden/>
    <w:unhideWhenUsed/>
    <w:rsid w:val="00E93FC7"/>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unhideWhenUsed/>
    <w:rsid w:val="00E93FC7"/>
    <w:pPr>
      <w:spacing w:after="120"/>
    </w:pPr>
  </w:style>
  <w:style w:type="character" w:customStyle="1" w:styleId="BodyTextChar">
    <w:name w:val="Body Text Char"/>
    <w:basedOn w:val="DefaultParagraphFont"/>
    <w:link w:val="BodyText"/>
    <w:uiPriority w:val="99"/>
    <w:semiHidden/>
    <w:rsid w:val="00E93FC7"/>
    <w:rPr>
      <w:rFonts w:eastAsiaTheme="minorEastAsia"/>
      <w:sz w:val="24"/>
    </w:rPr>
  </w:style>
  <w:style w:type="paragraph" w:styleId="BodyText2">
    <w:name w:val="Body Text 2"/>
    <w:basedOn w:val="Normal"/>
    <w:link w:val="BodyText2Char"/>
    <w:uiPriority w:val="99"/>
    <w:semiHidden/>
    <w:unhideWhenUsed/>
    <w:rsid w:val="00E93FC7"/>
    <w:pPr>
      <w:spacing w:after="120" w:line="480" w:lineRule="auto"/>
    </w:pPr>
  </w:style>
  <w:style w:type="character" w:customStyle="1" w:styleId="BodyText2Char">
    <w:name w:val="Body Text 2 Char"/>
    <w:basedOn w:val="DefaultParagraphFont"/>
    <w:link w:val="BodyText2"/>
    <w:uiPriority w:val="99"/>
    <w:semiHidden/>
    <w:rsid w:val="00E93FC7"/>
    <w:rPr>
      <w:rFonts w:eastAsiaTheme="minorEastAsia"/>
      <w:sz w:val="24"/>
    </w:rPr>
  </w:style>
  <w:style w:type="paragraph" w:styleId="BodyText3">
    <w:name w:val="Body Text 3"/>
    <w:basedOn w:val="Normal"/>
    <w:link w:val="BodyText3Char"/>
    <w:uiPriority w:val="99"/>
    <w:semiHidden/>
    <w:unhideWhenUsed/>
    <w:rsid w:val="00E93FC7"/>
    <w:pPr>
      <w:spacing w:after="120"/>
    </w:pPr>
    <w:rPr>
      <w:sz w:val="16"/>
      <w:szCs w:val="16"/>
    </w:rPr>
  </w:style>
  <w:style w:type="character" w:customStyle="1" w:styleId="BodyText3Char">
    <w:name w:val="Body Text 3 Char"/>
    <w:basedOn w:val="DefaultParagraphFont"/>
    <w:link w:val="BodyText3"/>
    <w:uiPriority w:val="99"/>
    <w:semiHidden/>
    <w:rsid w:val="00E93FC7"/>
    <w:rPr>
      <w:rFonts w:eastAsiaTheme="minorEastAsia"/>
      <w:sz w:val="16"/>
      <w:szCs w:val="16"/>
    </w:rPr>
  </w:style>
  <w:style w:type="paragraph" w:styleId="BodyTextFirstIndent">
    <w:name w:val="Body Text First Indent"/>
    <w:basedOn w:val="BodyText"/>
    <w:link w:val="BodyTextFirstIndentChar"/>
    <w:uiPriority w:val="99"/>
    <w:semiHidden/>
    <w:unhideWhenUsed/>
    <w:rsid w:val="00E93FC7"/>
    <w:pPr>
      <w:spacing w:after="0"/>
      <w:ind w:firstLine="360"/>
    </w:pPr>
  </w:style>
  <w:style w:type="character" w:customStyle="1" w:styleId="BodyTextFirstIndentChar">
    <w:name w:val="Body Text First Indent Char"/>
    <w:basedOn w:val="BodyTextChar"/>
    <w:link w:val="BodyTextFirstIndent"/>
    <w:uiPriority w:val="99"/>
    <w:semiHidden/>
    <w:rsid w:val="00E93FC7"/>
    <w:rPr>
      <w:rFonts w:eastAsiaTheme="minorEastAsia"/>
      <w:sz w:val="24"/>
    </w:rPr>
  </w:style>
  <w:style w:type="paragraph" w:styleId="BodyTextIndent">
    <w:name w:val="Body Text Indent"/>
    <w:basedOn w:val="Normal"/>
    <w:link w:val="BodyTextIndentChar"/>
    <w:uiPriority w:val="99"/>
    <w:semiHidden/>
    <w:unhideWhenUsed/>
    <w:rsid w:val="00E93FC7"/>
    <w:pPr>
      <w:spacing w:after="120"/>
      <w:ind w:left="283"/>
    </w:pPr>
  </w:style>
  <w:style w:type="character" w:customStyle="1" w:styleId="BodyTextIndentChar">
    <w:name w:val="Body Text Indent Char"/>
    <w:basedOn w:val="DefaultParagraphFont"/>
    <w:link w:val="BodyTextIndent"/>
    <w:uiPriority w:val="99"/>
    <w:semiHidden/>
    <w:rsid w:val="00E93FC7"/>
    <w:rPr>
      <w:rFonts w:eastAsiaTheme="minorEastAsia"/>
      <w:sz w:val="24"/>
    </w:rPr>
  </w:style>
  <w:style w:type="paragraph" w:styleId="BodyTextFirstIndent2">
    <w:name w:val="Body Text First Indent 2"/>
    <w:basedOn w:val="BodyTextIndent"/>
    <w:link w:val="BodyTextFirstIndent2Char"/>
    <w:uiPriority w:val="99"/>
    <w:semiHidden/>
    <w:unhideWhenUsed/>
    <w:rsid w:val="00E93FC7"/>
    <w:pPr>
      <w:spacing w:after="0"/>
      <w:ind w:left="360" w:firstLine="360"/>
    </w:pPr>
  </w:style>
  <w:style w:type="character" w:customStyle="1" w:styleId="BodyTextFirstIndent2Char">
    <w:name w:val="Body Text First Indent 2 Char"/>
    <w:basedOn w:val="BodyTextIndentChar"/>
    <w:link w:val="BodyTextFirstIndent2"/>
    <w:uiPriority w:val="99"/>
    <w:semiHidden/>
    <w:rsid w:val="00E93FC7"/>
    <w:rPr>
      <w:rFonts w:eastAsiaTheme="minorEastAsia"/>
      <w:sz w:val="24"/>
    </w:rPr>
  </w:style>
  <w:style w:type="paragraph" w:styleId="BodyTextIndent2">
    <w:name w:val="Body Text Indent 2"/>
    <w:basedOn w:val="Normal"/>
    <w:link w:val="BodyTextIndent2Char"/>
    <w:uiPriority w:val="99"/>
    <w:semiHidden/>
    <w:unhideWhenUsed/>
    <w:rsid w:val="00E93FC7"/>
    <w:pPr>
      <w:spacing w:after="120" w:line="480" w:lineRule="auto"/>
      <w:ind w:left="283"/>
    </w:pPr>
  </w:style>
  <w:style w:type="character" w:customStyle="1" w:styleId="BodyTextIndent2Char">
    <w:name w:val="Body Text Indent 2 Char"/>
    <w:basedOn w:val="DefaultParagraphFont"/>
    <w:link w:val="BodyTextIndent2"/>
    <w:uiPriority w:val="99"/>
    <w:semiHidden/>
    <w:rsid w:val="00E93FC7"/>
    <w:rPr>
      <w:rFonts w:eastAsiaTheme="minorEastAsia"/>
      <w:sz w:val="24"/>
    </w:rPr>
  </w:style>
  <w:style w:type="paragraph" w:styleId="BodyTextIndent3">
    <w:name w:val="Body Text Indent 3"/>
    <w:basedOn w:val="Normal"/>
    <w:link w:val="BodyTextIndent3Char"/>
    <w:uiPriority w:val="99"/>
    <w:semiHidden/>
    <w:unhideWhenUsed/>
    <w:rsid w:val="00E93F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3FC7"/>
    <w:rPr>
      <w:rFonts w:eastAsiaTheme="minorEastAsia"/>
      <w:sz w:val="16"/>
      <w:szCs w:val="16"/>
    </w:rPr>
  </w:style>
  <w:style w:type="paragraph" w:styleId="Caption">
    <w:name w:val="caption"/>
    <w:basedOn w:val="Normal"/>
    <w:next w:val="Normal"/>
    <w:uiPriority w:val="99"/>
    <w:semiHidden/>
    <w:qFormat/>
    <w:rsid w:val="00E93FC7"/>
    <w:pPr>
      <w:spacing w:after="200"/>
    </w:pPr>
    <w:rPr>
      <w:b/>
      <w:bCs/>
      <w:color w:val="0072BC" w:themeColor="accent1"/>
      <w:sz w:val="18"/>
      <w:szCs w:val="18"/>
    </w:rPr>
  </w:style>
  <w:style w:type="paragraph" w:styleId="Closing">
    <w:name w:val="Closing"/>
    <w:basedOn w:val="Normal"/>
    <w:link w:val="ClosingChar"/>
    <w:uiPriority w:val="99"/>
    <w:semiHidden/>
    <w:unhideWhenUsed/>
    <w:rsid w:val="00E93FC7"/>
    <w:pPr>
      <w:ind w:left="4252"/>
    </w:pPr>
  </w:style>
  <w:style w:type="character" w:customStyle="1" w:styleId="ClosingChar">
    <w:name w:val="Closing Char"/>
    <w:basedOn w:val="DefaultParagraphFont"/>
    <w:link w:val="Closing"/>
    <w:uiPriority w:val="99"/>
    <w:semiHidden/>
    <w:rsid w:val="00E93FC7"/>
    <w:rPr>
      <w:rFonts w:eastAsiaTheme="minorEastAsia"/>
      <w:sz w:val="24"/>
    </w:rPr>
  </w:style>
  <w:style w:type="table" w:styleId="ColorfulGrid">
    <w:name w:val="Colorful Grid"/>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E93FC7"/>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93FC7"/>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E93FC7"/>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E93FC7"/>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E93FC7"/>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E93FC7"/>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E93FC7"/>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E93FC7"/>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93FC7"/>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93FC7"/>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93FC7"/>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E93FC7"/>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93FC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93FC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E93FC7"/>
    <w:rPr>
      <w:b/>
      <w:bCs/>
      <w:szCs w:val="20"/>
    </w:rPr>
  </w:style>
  <w:style w:type="character" w:customStyle="1" w:styleId="CommentSubjectChar">
    <w:name w:val="Comment Subject Char"/>
    <w:basedOn w:val="CommentTextChar"/>
    <w:link w:val="CommentSubject"/>
    <w:uiPriority w:val="99"/>
    <w:semiHidden/>
    <w:rsid w:val="00E93FC7"/>
    <w:rPr>
      <w:rFonts w:eastAsiaTheme="minorEastAsia"/>
      <w:b/>
      <w:bCs/>
      <w:sz w:val="20"/>
      <w:szCs w:val="20"/>
    </w:rPr>
  </w:style>
  <w:style w:type="table" w:styleId="DarkList">
    <w:name w:val="Dark List"/>
    <w:basedOn w:val="TableNormal"/>
    <w:uiPriority w:val="70"/>
    <w:semiHidden/>
    <w:rsid w:val="00E93FC7"/>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93FC7"/>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E93FC7"/>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E93FC7"/>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E93FC7"/>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E93FC7"/>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E93FC7"/>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E93FC7"/>
  </w:style>
  <w:style w:type="character" w:customStyle="1" w:styleId="DateChar">
    <w:name w:val="Date Char"/>
    <w:basedOn w:val="DefaultParagraphFont"/>
    <w:link w:val="Date"/>
    <w:uiPriority w:val="99"/>
    <w:semiHidden/>
    <w:rsid w:val="00E93FC7"/>
    <w:rPr>
      <w:rFonts w:eastAsiaTheme="minorEastAsia"/>
      <w:sz w:val="24"/>
    </w:rPr>
  </w:style>
  <w:style w:type="paragraph" w:styleId="DocumentMap">
    <w:name w:val="Document Map"/>
    <w:basedOn w:val="Normal"/>
    <w:link w:val="DocumentMapChar"/>
    <w:uiPriority w:val="99"/>
    <w:semiHidden/>
    <w:unhideWhenUsed/>
    <w:rsid w:val="00E93FC7"/>
    <w:rPr>
      <w:rFonts w:ascii="Tahoma" w:hAnsi="Tahoma" w:cs="Tahoma"/>
      <w:sz w:val="16"/>
      <w:szCs w:val="16"/>
    </w:rPr>
  </w:style>
  <w:style w:type="character" w:customStyle="1" w:styleId="DocumentMapChar">
    <w:name w:val="Document Map Char"/>
    <w:basedOn w:val="DefaultParagraphFont"/>
    <w:link w:val="DocumentMap"/>
    <w:uiPriority w:val="99"/>
    <w:semiHidden/>
    <w:rsid w:val="00E93FC7"/>
    <w:rPr>
      <w:rFonts w:ascii="Tahoma" w:eastAsiaTheme="minorEastAsia" w:hAnsi="Tahoma" w:cs="Tahoma"/>
      <w:sz w:val="16"/>
      <w:szCs w:val="16"/>
    </w:rPr>
  </w:style>
  <w:style w:type="paragraph" w:styleId="E-mailSignature">
    <w:name w:val="E-mail Signature"/>
    <w:basedOn w:val="Normal"/>
    <w:link w:val="E-mailSignatureChar"/>
    <w:uiPriority w:val="99"/>
    <w:semiHidden/>
    <w:unhideWhenUsed/>
    <w:rsid w:val="00E93FC7"/>
  </w:style>
  <w:style w:type="character" w:customStyle="1" w:styleId="E-mailSignatureChar">
    <w:name w:val="E-mail Signature Char"/>
    <w:basedOn w:val="DefaultParagraphFont"/>
    <w:link w:val="E-mailSignature"/>
    <w:uiPriority w:val="99"/>
    <w:semiHidden/>
    <w:rsid w:val="00E93FC7"/>
    <w:rPr>
      <w:rFonts w:eastAsiaTheme="minorEastAsia"/>
      <w:sz w:val="24"/>
    </w:rPr>
  </w:style>
  <w:style w:type="character" w:styleId="EndnoteReference">
    <w:name w:val="endnote reference"/>
    <w:basedOn w:val="DefaultParagraphFont"/>
    <w:uiPriority w:val="99"/>
    <w:semiHidden/>
    <w:unhideWhenUsed/>
    <w:rsid w:val="00E93FC7"/>
    <w:rPr>
      <w:vertAlign w:val="superscript"/>
    </w:rPr>
  </w:style>
  <w:style w:type="paragraph" w:styleId="EndnoteText">
    <w:name w:val="endnote text"/>
    <w:basedOn w:val="Normal"/>
    <w:link w:val="EndnoteTextChar"/>
    <w:uiPriority w:val="99"/>
    <w:semiHidden/>
    <w:unhideWhenUsed/>
    <w:rsid w:val="00E93FC7"/>
    <w:rPr>
      <w:sz w:val="20"/>
      <w:szCs w:val="20"/>
    </w:rPr>
  </w:style>
  <w:style w:type="character" w:customStyle="1" w:styleId="EndnoteTextChar">
    <w:name w:val="Endnote Text Char"/>
    <w:basedOn w:val="DefaultParagraphFont"/>
    <w:link w:val="EndnoteText"/>
    <w:uiPriority w:val="99"/>
    <w:semiHidden/>
    <w:rsid w:val="00E93FC7"/>
    <w:rPr>
      <w:rFonts w:eastAsiaTheme="minorEastAsia"/>
      <w:sz w:val="20"/>
      <w:szCs w:val="20"/>
    </w:rPr>
  </w:style>
  <w:style w:type="paragraph" w:styleId="EnvelopeAddress">
    <w:name w:val="envelope address"/>
    <w:basedOn w:val="Normal"/>
    <w:uiPriority w:val="99"/>
    <w:semiHidden/>
    <w:unhideWhenUsed/>
    <w:rsid w:val="00E93FC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93FC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93FC7"/>
    <w:rPr>
      <w:color w:val="7030A0" w:themeColor="followedHyperlink"/>
      <w:u w:val="single"/>
    </w:rPr>
  </w:style>
  <w:style w:type="character" w:styleId="FootnoteReference">
    <w:name w:val="footnote reference"/>
    <w:basedOn w:val="DefaultParagraphFont"/>
    <w:uiPriority w:val="99"/>
    <w:semiHidden/>
    <w:rsid w:val="00987A64"/>
    <w:rPr>
      <w:vertAlign w:val="superscript"/>
    </w:rPr>
  </w:style>
  <w:style w:type="paragraph" w:styleId="FootnoteText">
    <w:name w:val="footnote text"/>
    <w:basedOn w:val="Normal"/>
    <w:link w:val="FootnoteTextChar"/>
    <w:uiPriority w:val="99"/>
    <w:semiHidden/>
    <w:rsid w:val="00987A64"/>
    <w:rPr>
      <w:sz w:val="20"/>
      <w:szCs w:val="20"/>
    </w:rPr>
  </w:style>
  <w:style w:type="character" w:customStyle="1" w:styleId="FootnoteTextChar">
    <w:name w:val="Footnote Text Char"/>
    <w:basedOn w:val="DefaultParagraphFont"/>
    <w:link w:val="FootnoteText"/>
    <w:uiPriority w:val="99"/>
    <w:semiHidden/>
    <w:rsid w:val="00987A64"/>
    <w:rPr>
      <w:rFonts w:eastAsiaTheme="minorEastAsia"/>
      <w:sz w:val="20"/>
      <w:szCs w:val="20"/>
    </w:rPr>
  </w:style>
  <w:style w:type="character" w:styleId="HTMLAcronym">
    <w:name w:val="HTML Acronym"/>
    <w:basedOn w:val="DefaultParagraphFont"/>
    <w:uiPriority w:val="99"/>
    <w:semiHidden/>
    <w:unhideWhenUsed/>
    <w:rsid w:val="00E93FC7"/>
  </w:style>
  <w:style w:type="paragraph" w:styleId="HTMLAddress">
    <w:name w:val="HTML Address"/>
    <w:basedOn w:val="Normal"/>
    <w:link w:val="HTMLAddressChar"/>
    <w:uiPriority w:val="99"/>
    <w:semiHidden/>
    <w:unhideWhenUsed/>
    <w:rsid w:val="00E93FC7"/>
    <w:rPr>
      <w:i/>
      <w:iCs/>
    </w:rPr>
  </w:style>
  <w:style w:type="character" w:customStyle="1" w:styleId="HTMLAddressChar">
    <w:name w:val="HTML Address Char"/>
    <w:basedOn w:val="DefaultParagraphFont"/>
    <w:link w:val="HTMLAddress"/>
    <w:uiPriority w:val="99"/>
    <w:semiHidden/>
    <w:rsid w:val="00E93FC7"/>
    <w:rPr>
      <w:rFonts w:eastAsiaTheme="minorEastAsia"/>
      <w:i/>
      <w:iCs/>
      <w:sz w:val="24"/>
    </w:rPr>
  </w:style>
  <w:style w:type="character" w:styleId="HTMLCite">
    <w:name w:val="HTML Cite"/>
    <w:basedOn w:val="DefaultParagraphFont"/>
    <w:uiPriority w:val="99"/>
    <w:semiHidden/>
    <w:unhideWhenUsed/>
    <w:rsid w:val="00E93FC7"/>
    <w:rPr>
      <w:i/>
      <w:iCs/>
    </w:rPr>
  </w:style>
  <w:style w:type="character" w:styleId="HTMLCode">
    <w:name w:val="HTML Code"/>
    <w:basedOn w:val="DefaultParagraphFont"/>
    <w:uiPriority w:val="99"/>
    <w:semiHidden/>
    <w:unhideWhenUsed/>
    <w:rsid w:val="00E93FC7"/>
    <w:rPr>
      <w:rFonts w:ascii="Consolas" w:hAnsi="Consolas" w:cs="Consolas"/>
      <w:sz w:val="20"/>
      <w:szCs w:val="20"/>
    </w:rPr>
  </w:style>
  <w:style w:type="character" w:styleId="HTMLDefinition">
    <w:name w:val="HTML Definition"/>
    <w:basedOn w:val="DefaultParagraphFont"/>
    <w:uiPriority w:val="99"/>
    <w:semiHidden/>
    <w:unhideWhenUsed/>
    <w:rsid w:val="00E93FC7"/>
    <w:rPr>
      <w:i/>
      <w:iCs/>
    </w:rPr>
  </w:style>
  <w:style w:type="character" w:styleId="HTMLKeyboard">
    <w:name w:val="HTML Keyboard"/>
    <w:basedOn w:val="DefaultParagraphFont"/>
    <w:uiPriority w:val="99"/>
    <w:semiHidden/>
    <w:unhideWhenUsed/>
    <w:rsid w:val="00E93FC7"/>
    <w:rPr>
      <w:rFonts w:ascii="Consolas" w:hAnsi="Consolas" w:cs="Consolas"/>
      <w:sz w:val="20"/>
      <w:szCs w:val="20"/>
    </w:rPr>
  </w:style>
  <w:style w:type="paragraph" w:styleId="HTMLPreformatted">
    <w:name w:val="HTML Preformatted"/>
    <w:basedOn w:val="Normal"/>
    <w:link w:val="HTMLPreformattedChar"/>
    <w:uiPriority w:val="99"/>
    <w:semiHidden/>
    <w:unhideWhenUsed/>
    <w:rsid w:val="00E93FC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93FC7"/>
    <w:rPr>
      <w:rFonts w:ascii="Consolas" w:eastAsiaTheme="minorEastAsia" w:hAnsi="Consolas" w:cs="Consolas"/>
      <w:sz w:val="20"/>
      <w:szCs w:val="20"/>
    </w:rPr>
  </w:style>
  <w:style w:type="character" w:styleId="HTMLSample">
    <w:name w:val="HTML Sample"/>
    <w:basedOn w:val="DefaultParagraphFont"/>
    <w:uiPriority w:val="99"/>
    <w:semiHidden/>
    <w:unhideWhenUsed/>
    <w:rsid w:val="00E93FC7"/>
    <w:rPr>
      <w:rFonts w:ascii="Consolas" w:hAnsi="Consolas" w:cs="Consolas"/>
      <w:sz w:val="24"/>
      <w:szCs w:val="24"/>
    </w:rPr>
  </w:style>
  <w:style w:type="character" w:styleId="HTMLTypewriter">
    <w:name w:val="HTML Typewriter"/>
    <w:basedOn w:val="DefaultParagraphFont"/>
    <w:uiPriority w:val="99"/>
    <w:semiHidden/>
    <w:unhideWhenUsed/>
    <w:rsid w:val="00E93FC7"/>
    <w:rPr>
      <w:rFonts w:ascii="Consolas" w:hAnsi="Consolas" w:cs="Consolas"/>
      <w:sz w:val="20"/>
      <w:szCs w:val="20"/>
    </w:rPr>
  </w:style>
  <w:style w:type="character" w:styleId="HTMLVariable">
    <w:name w:val="HTML Variable"/>
    <w:basedOn w:val="DefaultParagraphFont"/>
    <w:uiPriority w:val="99"/>
    <w:semiHidden/>
    <w:unhideWhenUsed/>
    <w:rsid w:val="00E93FC7"/>
    <w:rPr>
      <w:i/>
      <w:iCs/>
    </w:rPr>
  </w:style>
  <w:style w:type="character" w:styleId="Hyperlink">
    <w:name w:val="Hyperlink"/>
    <w:basedOn w:val="DefaultParagraphFont"/>
    <w:uiPriority w:val="99"/>
    <w:rsid w:val="00987A64"/>
    <w:rPr>
      <w:color w:val="0072BC" w:themeColor="hyperlink"/>
      <w:u w:val="single"/>
    </w:rPr>
  </w:style>
  <w:style w:type="paragraph" w:styleId="Index1">
    <w:name w:val="index 1"/>
    <w:basedOn w:val="Normal"/>
    <w:next w:val="Normal"/>
    <w:autoRedefine/>
    <w:uiPriority w:val="99"/>
    <w:semiHidden/>
    <w:unhideWhenUsed/>
    <w:rsid w:val="00E93FC7"/>
    <w:pPr>
      <w:ind w:left="240" w:hanging="240"/>
    </w:pPr>
  </w:style>
  <w:style w:type="paragraph" w:styleId="Index2">
    <w:name w:val="index 2"/>
    <w:basedOn w:val="Normal"/>
    <w:next w:val="Normal"/>
    <w:autoRedefine/>
    <w:uiPriority w:val="99"/>
    <w:semiHidden/>
    <w:unhideWhenUsed/>
    <w:rsid w:val="00E93FC7"/>
    <w:pPr>
      <w:ind w:left="480" w:hanging="240"/>
    </w:pPr>
  </w:style>
  <w:style w:type="paragraph" w:styleId="Index3">
    <w:name w:val="index 3"/>
    <w:basedOn w:val="Normal"/>
    <w:next w:val="Normal"/>
    <w:autoRedefine/>
    <w:uiPriority w:val="99"/>
    <w:semiHidden/>
    <w:unhideWhenUsed/>
    <w:rsid w:val="00E93FC7"/>
    <w:pPr>
      <w:ind w:left="720" w:hanging="240"/>
    </w:pPr>
  </w:style>
  <w:style w:type="paragraph" w:styleId="Index4">
    <w:name w:val="index 4"/>
    <w:basedOn w:val="Normal"/>
    <w:next w:val="Normal"/>
    <w:autoRedefine/>
    <w:uiPriority w:val="99"/>
    <w:semiHidden/>
    <w:unhideWhenUsed/>
    <w:rsid w:val="00E93FC7"/>
    <w:pPr>
      <w:ind w:left="960" w:hanging="240"/>
    </w:pPr>
  </w:style>
  <w:style w:type="paragraph" w:styleId="Index5">
    <w:name w:val="index 5"/>
    <w:basedOn w:val="Normal"/>
    <w:next w:val="Normal"/>
    <w:autoRedefine/>
    <w:uiPriority w:val="99"/>
    <w:semiHidden/>
    <w:unhideWhenUsed/>
    <w:rsid w:val="00E93FC7"/>
    <w:pPr>
      <w:ind w:left="1200" w:hanging="240"/>
    </w:pPr>
  </w:style>
  <w:style w:type="paragraph" w:styleId="Index6">
    <w:name w:val="index 6"/>
    <w:basedOn w:val="Normal"/>
    <w:next w:val="Normal"/>
    <w:autoRedefine/>
    <w:uiPriority w:val="99"/>
    <w:semiHidden/>
    <w:unhideWhenUsed/>
    <w:rsid w:val="00E93FC7"/>
    <w:pPr>
      <w:ind w:left="1440" w:hanging="240"/>
    </w:pPr>
  </w:style>
  <w:style w:type="paragraph" w:styleId="Index7">
    <w:name w:val="index 7"/>
    <w:basedOn w:val="Normal"/>
    <w:next w:val="Normal"/>
    <w:autoRedefine/>
    <w:uiPriority w:val="99"/>
    <w:semiHidden/>
    <w:unhideWhenUsed/>
    <w:rsid w:val="00E93FC7"/>
    <w:pPr>
      <w:ind w:left="1680" w:hanging="240"/>
    </w:pPr>
  </w:style>
  <w:style w:type="paragraph" w:styleId="Index8">
    <w:name w:val="index 8"/>
    <w:basedOn w:val="Normal"/>
    <w:next w:val="Normal"/>
    <w:autoRedefine/>
    <w:uiPriority w:val="99"/>
    <w:semiHidden/>
    <w:unhideWhenUsed/>
    <w:rsid w:val="00E93FC7"/>
    <w:pPr>
      <w:ind w:left="1920" w:hanging="240"/>
    </w:pPr>
  </w:style>
  <w:style w:type="paragraph" w:styleId="Index9">
    <w:name w:val="index 9"/>
    <w:basedOn w:val="Normal"/>
    <w:next w:val="Normal"/>
    <w:autoRedefine/>
    <w:uiPriority w:val="99"/>
    <w:semiHidden/>
    <w:unhideWhenUsed/>
    <w:rsid w:val="00E93FC7"/>
    <w:pPr>
      <w:ind w:left="2160" w:hanging="240"/>
    </w:pPr>
  </w:style>
  <w:style w:type="paragraph" w:styleId="IndexHeading">
    <w:name w:val="index heading"/>
    <w:basedOn w:val="Normal"/>
    <w:next w:val="Index1"/>
    <w:uiPriority w:val="99"/>
    <w:semiHidden/>
    <w:unhideWhenUsed/>
    <w:rsid w:val="00E93FC7"/>
    <w:rPr>
      <w:rFonts w:asciiTheme="majorHAnsi" w:eastAsiaTheme="majorEastAsia" w:hAnsiTheme="majorHAnsi" w:cstheme="majorBidi"/>
      <w:b/>
      <w:bCs/>
    </w:rPr>
  </w:style>
  <w:style w:type="table" w:styleId="LightGrid">
    <w:name w:val="Light Grid"/>
    <w:basedOn w:val="TableNormal"/>
    <w:uiPriority w:val="62"/>
    <w:semiHidden/>
    <w:rsid w:val="00E93F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93FC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E93FC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E93FC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E93FC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E93FC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E93FC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E93F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93FC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E93FC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E93FC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E93FC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E93FC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E93FC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E93FC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93FC7"/>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E93FC7"/>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E93FC7"/>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E93FC7"/>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E93FC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E93FC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E93FC7"/>
  </w:style>
  <w:style w:type="paragraph" w:styleId="List">
    <w:name w:val="List"/>
    <w:basedOn w:val="Normal"/>
    <w:uiPriority w:val="99"/>
    <w:semiHidden/>
    <w:unhideWhenUsed/>
    <w:rsid w:val="00E93FC7"/>
    <w:pPr>
      <w:ind w:left="283" w:hanging="283"/>
      <w:contextualSpacing/>
    </w:pPr>
  </w:style>
  <w:style w:type="paragraph" w:styleId="List2">
    <w:name w:val="List 2"/>
    <w:basedOn w:val="Normal"/>
    <w:uiPriority w:val="99"/>
    <w:semiHidden/>
    <w:unhideWhenUsed/>
    <w:rsid w:val="00E93FC7"/>
    <w:pPr>
      <w:ind w:left="566" w:hanging="283"/>
      <w:contextualSpacing/>
    </w:pPr>
  </w:style>
  <w:style w:type="paragraph" w:styleId="List3">
    <w:name w:val="List 3"/>
    <w:basedOn w:val="Normal"/>
    <w:uiPriority w:val="99"/>
    <w:semiHidden/>
    <w:unhideWhenUsed/>
    <w:rsid w:val="00E93FC7"/>
    <w:pPr>
      <w:ind w:left="849" w:hanging="283"/>
      <w:contextualSpacing/>
    </w:pPr>
  </w:style>
  <w:style w:type="paragraph" w:styleId="List4">
    <w:name w:val="List 4"/>
    <w:basedOn w:val="Normal"/>
    <w:uiPriority w:val="99"/>
    <w:semiHidden/>
    <w:unhideWhenUsed/>
    <w:rsid w:val="00E93FC7"/>
    <w:pPr>
      <w:ind w:left="1132" w:hanging="283"/>
      <w:contextualSpacing/>
    </w:pPr>
  </w:style>
  <w:style w:type="paragraph" w:styleId="List5">
    <w:name w:val="List 5"/>
    <w:basedOn w:val="Normal"/>
    <w:uiPriority w:val="99"/>
    <w:semiHidden/>
    <w:unhideWhenUsed/>
    <w:rsid w:val="00E93FC7"/>
    <w:pPr>
      <w:ind w:left="1415" w:hanging="283"/>
      <w:contextualSpacing/>
    </w:pPr>
  </w:style>
  <w:style w:type="paragraph" w:styleId="ListBullet">
    <w:name w:val="List Bullet"/>
    <w:basedOn w:val="Normal"/>
    <w:uiPriority w:val="99"/>
    <w:semiHidden/>
    <w:unhideWhenUsed/>
    <w:rsid w:val="00E93FC7"/>
    <w:pPr>
      <w:numPr>
        <w:numId w:val="6"/>
      </w:numPr>
      <w:contextualSpacing/>
    </w:pPr>
  </w:style>
  <w:style w:type="paragraph" w:styleId="ListBullet2">
    <w:name w:val="List Bullet 2"/>
    <w:basedOn w:val="Normal"/>
    <w:uiPriority w:val="99"/>
    <w:semiHidden/>
    <w:unhideWhenUsed/>
    <w:rsid w:val="00E93FC7"/>
    <w:pPr>
      <w:numPr>
        <w:numId w:val="7"/>
      </w:numPr>
      <w:contextualSpacing/>
    </w:pPr>
  </w:style>
  <w:style w:type="paragraph" w:styleId="ListBullet3">
    <w:name w:val="List Bullet 3"/>
    <w:basedOn w:val="Normal"/>
    <w:uiPriority w:val="99"/>
    <w:semiHidden/>
    <w:unhideWhenUsed/>
    <w:rsid w:val="00E93FC7"/>
    <w:pPr>
      <w:numPr>
        <w:numId w:val="8"/>
      </w:numPr>
      <w:contextualSpacing/>
    </w:pPr>
  </w:style>
  <w:style w:type="paragraph" w:styleId="ListBullet4">
    <w:name w:val="List Bullet 4"/>
    <w:basedOn w:val="Normal"/>
    <w:uiPriority w:val="99"/>
    <w:semiHidden/>
    <w:unhideWhenUsed/>
    <w:rsid w:val="00E93FC7"/>
    <w:pPr>
      <w:numPr>
        <w:numId w:val="9"/>
      </w:numPr>
      <w:contextualSpacing/>
    </w:pPr>
  </w:style>
  <w:style w:type="paragraph" w:styleId="ListBullet5">
    <w:name w:val="List Bullet 5"/>
    <w:basedOn w:val="Normal"/>
    <w:uiPriority w:val="99"/>
    <w:semiHidden/>
    <w:unhideWhenUsed/>
    <w:rsid w:val="00E93FC7"/>
    <w:pPr>
      <w:numPr>
        <w:numId w:val="10"/>
      </w:numPr>
      <w:contextualSpacing/>
    </w:pPr>
  </w:style>
  <w:style w:type="paragraph" w:styleId="ListContinue">
    <w:name w:val="List Continue"/>
    <w:basedOn w:val="Normal"/>
    <w:uiPriority w:val="99"/>
    <w:semiHidden/>
    <w:unhideWhenUsed/>
    <w:rsid w:val="00E93FC7"/>
    <w:pPr>
      <w:spacing w:after="120"/>
      <w:ind w:left="283"/>
      <w:contextualSpacing/>
    </w:pPr>
  </w:style>
  <w:style w:type="paragraph" w:styleId="ListContinue2">
    <w:name w:val="List Continue 2"/>
    <w:basedOn w:val="Normal"/>
    <w:uiPriority w:val="99"/>
    <w:semiHidden/>
    <w:unhideWhenUsed/>
    <w:rsid w:val="00E93FC7"/>
    <w:pPr>
      <w:spacing w:after="120"/>
      <w:ind w:left="566"/>
      <w:contextualSpacing/>
    </w:pPr>
  </w:style>
  <w:style w:type="paragraph" w:styleId="ListContinue3">
    <w:name w:val="List Continue 3"/>
    <w:basedOn w:val="Normal"/>
    <w:uiPriority w:val="99"/>
    <w:semiHidden/>
    <w:unhideWhenUsed/>
    <w:rsid w:val="00E93FC7"/>
    <w:pPr>
      <w:spacing w:after="120"/>
      <w:ind w:left="849"/>
      <w:contextualSpacing/>
    </w:pPr>
  </w:style>
  <w:style w:type="paragraph" w:styleId="ListContinue4">
    <w:name w:val="List Continue 4"/>
    <w:basedOn w:val="Normal"/>
    <w:uiPriority w:val="99"/>
    <w:semiHidden/>
    <w:unhideWhenUsed/>
    <w:rsid w:val="00E93FC7"/>
    <w:pPr>
      <w:spacing w:after="120"/>
      <w:ind w:left="1132"/>
      <w:contextualSpacing/>
    </w:pPr>
  </w:style>
  <w:style w:type="paragraph" w:styleId="ListContinue5">
    <w:name w:val="List Continue 5"/>
    <w:basedOn w:val="Normal"/>
    <w:uiPriority w:val="99"/>
    <w:semiHidden/>
    <w:unhideWhenUsed/>
    <w:rsid w:val="00E93FC7"/>
    <w:pPr>
      <w:spacing w:after="120"/>
      <w:ind w:left="1415"/>
      <w:contextualSpacing/>
    </w:pPr>
  </w:style>
  <w:style w:type="paragraph" w:styleId="ListNumber">
    <w:name w:val="List Number"/>
    <w:basedOn w:val="Normal"/>
    <w:uiPriority w:val="99"/>
    <w:semiHidden/>
    <w:unhideWhenUsed/>
    <w:rsid w:val="00E93FC7"/>
    <w:pPr>
      <w:numPr>
        <w:numId w:val="11"/>
      </w:numPr>
      <w:contextualSpacing/>
    </w:pPr>
  </w:style>
  <w:style w:type="paragraph" w:styleId="ListNumber2">
    <w:name w:val="List Number 2"/>
    <w:basedOn w:val="Normal"/>
    <w:uiPriority w:val="99"/>
    <w:semiHidden/>
    <w:unhideWhenUsed/>
    <w:rsid w:val="00E93FC7"/>
    <w:pPr>
      <w:numPr>
        <w:numId w:val="12"/>
      </w:numPr>
      <w:contextualSpacing/>
    </w:pPr>
  </w:style>
  <w:style w:type="paragraph" w:styleId="ListNumber3">
    <w:name w:val="List Number 3"/>
    <w:basedOn w:val="Normal"/>
    <w:uiPriority w:val="99"/>
    <w:semiHidden/>
    <w:unhideWhenUsed/>
    <w:rsid w:val="00E93FC7"/>
    <w:pPr>
      <w:numPr>
        <w:numId w:val="13"/>
      </w:numPr>
      <w:contextualSpacing/>
    </w:pPr>
  </w:style>
  <w:style w:type="paragraph" w:styleId="ListNumber4">
    <w:name w:val="List Number 4"/>
    <w:basedOn w:val="Normal"/>
    <w:uiPriority w:val="99"/>
    <w:semiHidden/>
    <w:unhideWhenUsed/>
    <w:rsid w:val="00E93FC7"/>
    <w:pPr>
      <w:numPr>
        <w:numId w:val="14"/>
      </w:numPr>
      <w:contextualSpacing/>
    </w:pPr>
  </w:style>
  <w:style w:type="paragraph" w:styleId="ListNumber5">
    <w:name w:val="List Number 5"/>
    <w:basedOn w:val="Normal"/>
    <w:uiPriority w:val="99"/>
    <w:semiHidden/>
    <w:unhideWhenUsed/>
    <w:rsid w:val="00E93FC7"/>
    <w:pPr>
      <w:numPr>
        <w:numId w:val="15"/>
      </w:numPr>
      <w:contextualSpacing/>
    </w:pPr>
  </w:style>
  <w:style w:type="paragraph" w:styleId="MacroText">
    <w:name w:val="macro"/>
    <w:link w:val="MacroTextChar"/>
    <w:uiPriority w:val="99"/>
    <w:semiHidden/>
    <w:unhideWhenUsed/>
    <w:rsid w:val="00E93FC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93FC7"/>
    <w:rPr>
      <w:rFonts w:ascii="Consolas" w:eastAsiaTheme="minorEastAsia" w:hAnsi="Consolas" w:cs="Consolas"/>
      <w:sz w:val="20"/>
      <w:szCs w:val="20"/>
    </w:rPr>
  </w:style>
  <w:style w:type="table" w:styleId="MediumGrid1">
    <w:name w:val="Medium Grid 1"/>
    <w:basedOn w:val="TableNormal"/>
    <w:uiPriority w:val="67"/>
    <w:semiHidden/>
    <w:rsid w:val="00E93F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93FC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E93FC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E93FC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E93FC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E93FC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E93FC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E93FC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93FC7"/>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E93FC7"/>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E93FC7"/>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E93FC7"/>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E93FC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E93FC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E93F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93FC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93FC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93FC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93FC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93FC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93FC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93FC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93FC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E93FC7"/>
    <w:rPr>
      <w:rFonts w:ascii="Times New Roman" w:hAnsi="Times New Roman" w:cs="Times New Roman"/>
      <w:szCs w:val="24"/>
    </w:rPr>
  </w:style>
  <w:style w:type="paragraph" w:styleId="NormalIndent">
    <w:name w:val="Normal Indent"/>
    <w:basedOn w:val="Normal"/>
    <w:uiPriority w:val="99"/>
    <w:semiHidden/>
    <w:unhideWhenUsed/>
    <w:rsid w:val="00E93FC7"/>
    <w:pPr>
      <w:ind w:left="720"/>
    </w:pPr>
  </w:style>
  <w:style w:type="paragraph" w:customStyle="1" w:styleId="NoteHeading1">
    <w:name w:val="Note Heading1"/>
    <w:basedOn w:val="Normal"/>
    <w:next w:val="Normal"/>
    <w:link w:val="NoteHeadingChar"/>
    <w:uiPriority w:val="99"/>
    <w:semiHidden/>
    <w:unhideWhenUsed/>
    <w:rsid w:val="00E93FC7"/>
  </w:style>
  <w:style w:type="character" w:customStyle="1" w:styleId="NoteHeadingChar">
    <w:name w:val="Note Heading Char"/>
    <w:basedOn w:val="DefaultParagraphFont"/>
    <w:link w:val="NoteHeading1"/>
    <w:uiPriority w:val="99"/>
    <w:semiHidden/>
    <w:rsid w:val="00E93FC7"/>
    <w:rPr>
      <w:rFonts w:eastAsiaTheme="minorEastAsia"/>
      <w:sz w:val="24"/>
    </w:rPr>
  </w:style>
  <w:style w:type="character" w:styleId="PlaceholderText">
    <w:name w:val="Placeholder Text"/>
    <w:basedOn w:val="DefaultParagraphFont"/>
    <w:uiPriority w:val="99"/>
    <w:semiHidden/>
    <w:rsid w:val="00987A64"/>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unhideWhenUsed/>
    <w:rsid w:val="00E93FC7"/>
    <w:rPr>
      <w:rFonts w:ascii="Consolas" w:hAnsi="Consolas" w:cs="Consolas"/>
      <w:sz w:val="21"/>
      <w:szCs w:val="21"/>
    </w:rPr>
  </w:style>
  <w:style w:type="character" w:customStyle="1" w:styleId="PlainTextChar">
    <w:name w:val="Plain Text Char"/>
    <w:basedOn w:val="DefaultParagraphFont"/>
    <w:link w:val="PlainText"/>
    <w:uiPriority w:val="99"/>
    <w:semiHidden/>
    <w:rsid w:val="00E93FC7"/>
    <w:rPr>
      <w:rFonts w:ascii="Consolas" w:eastAsiaTheme="minorEastAsia" w:hAnsi="Consolas" w:cs="Consolas"/>
      <w:sz w:val="21"/>
      <w:szCs w:val="21"/>
    </w:rPr>
  </w:style>
  <w:style w:type="paragraph" w:styleId="Salutation">
    <w:name w:val="Salutation"/>
    <w:basedOn w:val="Normal"/>
    <w:next w:val="Normal"/>
    <w:link w:val="SalutationChar"/>
    <w:uiPriority w:val="99"/>
    <w:semiHidden/>
    <w:unhideWhenUsed/>
    <w:rsid w:val="00E93FC7"/>
  </w:style>
  <w:style w:type="character" w:customStyle="1" w:styleId="SalutationChar">
    <w:name w:val="Salutation Char"/>
    <w:basedOn w:val="DefaultParagraphFont"/>
    <w:link w:val="Salutation"/>
    <w:uiPriority w:val="99"/>
    <w:semiHidden/>
    <w:rsid w:val="00E93FC7"/>
    <w:rPr>
      <w:rFonts w:eastAsiaTheme="minorEastAsia"/>
      <w:sz w:val="24"/>
    </w:rPr>
  </w:style>
  <w:style w:type="paragraph" w:styleId="Signature">
    <w:name w:val="Signature"/>
    <w:basedOn w:val="Normal"/>
    <w:link w:val="SignatureChar"/>
    <w:uiPriority w:val="99"/>
    <w:semiHidden/>
    <w:unhideWhenUsed/>
    <w:rsid w:val="00E93FC7"/>
    <w:pPr>
      <w:ind w:left="4252"/>
    </w:pPr>
  </w:style>
  <w:style w:type="character" w:customStyle="1" w:styleId="SignatureChar">
    <w:name w:val="Signature Char"/>
    <w:basedOn w:val="DefaultParagraphFont"/>
    <w:link w:val="Signature"/>
    <w:uiPriority w:val="99"/>
    <w:semiHidden/>
    <w:rsid w:val="00E93FC7"/>
    <w:rPr>
      <w:rFonts w:eastAsiaTheme="minorEastAsia"/>
      <w:sz w:val="24"/>
    </w:rPr>
  </w:style>
  <w:style w:type="table" w:styleId="Table3Deffects1">
    <w:name w:val="Table 3D effects 1"/>
    <w:basedOn w:val="TableNormal"/>
    <w:uiPriority w:val="99"/>
    <w:semiHidden/>
    <w:unhideWhenUsed/>
    <w:rsid w:val="00E93FC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3FC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3FC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3FC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3FC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3FC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3FC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3FC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3FC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3FC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3FC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3FC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3FC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3FC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3FC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87A6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3FC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3FC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3FC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3FC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3FC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93FC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3FC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3FC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3FC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93FC7"/>
    <w:pPr>
      <w:ind w:left="240" w:hanging="240"/>
    </w:pPr>
  </w:style>
  <w:style w:type="paragraph" w:styleId="TableofFigures">
    <w:name w:val="table of figures"/>
    <w:basedOn w:val="Normal"/>
    <w:next w:val="Normal"/>
    <w:uiPriority w:val="99"/>
    <w:semiHidden/>
    <w:unhideWhenUsed/>
    <w:rsid w:val="00E93FC7"/>
  </w:style>
  <w:style w:type="table" w:styleId="TableProfessional">
    <w:name w:val="Table Professional"/>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3FC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3FC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3FC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3FC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3F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93FC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3FC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3FC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987A64"/>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TOC1">
    <w:name w:val="toc 1"/>
    <w:basedOn w:val="Normal"/>
    <w:next w:val="Normal"/>
    <w:autoRedefine/>
    <w:uiPriority w:val="99"/>
    <w:semiHidden/>
    <w:rsid w:val="00987A6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987A6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987A6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987A64"/>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987A64"/>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9"/>
    <w:semiHidden/>
    <w:rsid w:val="00987A6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987A6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39"/>
    <w:semiHidden/>
    <w:unhideWhenUsed/>
    <w:rsid w:val="00E93FC7"/>
    <w:pPr>
      <w:spacing w:after="100"/>
      <w:ind w:left="1680"/>
    </w:pPr>
  </w:style>
  <w:style w:type="paragraph" w:styleId="TOC9">
    <w:name w:val="toc 9"/>
    <w:basedOn w:val="Normal"/>
    <w:next w:val="Normal"/>
    <w:autoRedefine/>
    <w:uiPriority w:val="39"/>
    <w:semiHidden/>
    <w:unhideWhenUsed/>
    <w:rsid w:val="00E93FC7"/>
    <w:pPr>
      <w:spacing w:after="100"/>
      <w:ind w:left="1920"/>
    </w:pPr>
  </w:style>
  <w:style w:type="paragraph" w:customStyle="1" w:styleId="ECHRFooter">
    <w:name w:val="ECHR_Footer"/>
    <w:aliases w:val="Footer_ECHR"/>
    <w:basedOn w:val="Footer"/>
    <w:uiPriority w:val="57"/>
    <w:semiHidden/>
    <w:rsid w:val="00987A64"/>
    <w:pPr>
      <w:jc w:val="left"/>
    </w:pPr>
    <w:rPr>
      <w:sz w:val="8"/>
    </w:rPr>
  </w:style>
  <w:style w:type="paragraph" w:customStyle="1" w:styleId="DummyStyle">
    <w:name w:val="Dummy_Style"/>
    <w:basedOn w:val="Normal"/>
    <w:semiHidden/>
    <w:qFormat/>
    <w:rsid w:val="00987A64"/>
    <w:rPr>
      <w:color w:val="00B050"/>
    </w:rPr>
  </w:style>
  <w:style w:type="paragraph" w:styleId="Footer">
    <w:name w:val="footer"/>
    <w:basedOn w:val="Normal"/>
    <w:link w:val="FooterChar"/>
    <w:uiPriority w:val="57"/>
    <w:semiHidden/>
    <w:rsid w:val="00987A64"/>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987A64"/>
    <w:rPr>
      <w:sz w:val="24"/>
    </w:rPr>
  </w:style>
  <w:style w:type="paragraph" w:customStyle="1" w:styleId="ECHRFooterLine">
    <w:name w:val="ECHR_Footer_Line"/>
    <w:aliases w:val="Footer_Line"/>
    <w:basedOn w:val="Normal"/>
    <w:next w:val="ECHRFooter"/>
    <w:uiPriority w:val="57"/>
    <w:semiHidden/>
    <w:rsid w:val="00987A64"/>
    <w:pPr>
      <w:pBdr>
        <w:top w:val="single" w:sz="6" w:space="1" w:color="5F5F5F"/>
      </w:pBdr>
      <w:tabs>
        <w:tab w:val="center" w:pos="4536"/>
        <w:tab w:val="right" w:pos="9696"/>
      </w:tabs>
      <w:ind w:left="-680" w:right="-680"/>
      <w:jc w:val="left"/>
    </w:pPr>
    <w:rPr>
      <w:color w:val="5F5F5F"/>
    </w:rPr>
  </w:style>
  <w:style w:type="table" w:customStyle="1" w:styleId="ECHRListTable">
    <w:name w:val="ECHR_List_Table"/>
    <w:basedOn w:val="TableNormal"/>
    <w:uiPriority w:val="99"/>
    <w:rsid w:val="00987A64"/>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basedOn w:val="Normal"/>
    <w:next w:val="ECHRPara"/>
    <w:uiPriority w:val="10"/>
    <w:rsid w:val="00987A64"/>
    <w:pPr>
      <w:ind w:firstLine="284"/>
    </w:pPr>
    <w:rPr>
      <w:b/>
    </w:rPr>
  </w:style>
  <w:style w:type="paragraph" w:customStyle="1" w:styleId="JuHeaderLandscape">
    <w:name w:val="Ju_Header_Landscape"/>
    <w:basedOn w:val="ECHRHeader"/>
    <w:uiPriority w:val="4"/>
    <w:qFormat/>
    <w:rsid w:val="00987A64"/>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D02C2E"/>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2018-08-17T11:19:00Z</dcterms:created>
  <dcterms:modified xsi:type="dcterms:W3CDTF">2018-08-17T11:19:00Z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