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27" w:rsidRPr="00520695" w:rsidRDefault="008F5627" w:rsidP="00140749">
      <w:pPr>
        <w:jc w:val="center"/>
        <w:rPr>
          <w:rFonts w:ascii="Times New Roman" w:hAnsi="Times New Roman" w:cs="Times New Roman"/>
          <w:lang w:val="bg-BG"/>
        </w:rPr>
      </w:pPr>
    </w:p>
    <w:p w:rsidR="0098410D" w:rsidRPr="00520695" w:rsidRDefault="008C3DA0" w:rsidP="00140749">
      <w:pPr>
        <w:pStyle w:val="DecHCase"/>
        <w:rPr>
          <w:lang w:val="bg-BG"/>
        </w:rPr>
      </w:pPr>
      <w:r w:rsidRPr="00520695">
        <w:rPr>
          <w:lang w:val="bg-BG"/>
        </w:rPr>
        <w:t>ПЕТ</w:t>
      </w:r>
      <w:r w:rsidR="00882505" w:rsidRPr="00520695">
        <w:rPr>
          <w:lang w:val="bg-BG"/>
        </w:rPr>
        <w:t>О</w:t>
      </w:r>
      <w:r w:rsidRPr="00520695">
        <w:rPr>
          <w:lang w:val="bg-BG"/>
        </w:rPr>
        <w:t xml:space="preserve"> </w:t>
      </w:r>
      <w:r w:rsidR="00882505" w:rsidRPr="00520695">
        <w:rPr>
          <w:lang w:val="bg-BG"/>
        </w:rPr>
        <w:t>ОТДЕЛЕНИЕ</w:t>
      </w:r>
    </w:p>
    <w:p w:rsidR="008E6217" w:rsidRPr="00520695" w:rsidRDefault="00040A18" w:rsidP="00140749">
      <w:pPr>
        <w:pStyle w:val="JuTitle"/>
        <w:rPr>
          <w:lang w:val="bg-BG"/>
        </w:rPr>
      </w:pPr>
      <w:r w:rsidRPr="00520695">
        <w:rPr>
          <w:color w:val="000000" w:themeColor="text1"/>
          <w:lang w:val="bg-BG"/>
        </w:rPr>
        <w:t>ДЕЛО</w:t>
      </w:r>
      <w:r w:rsidR="008C3DA0" w:rsidRPr="00520695">
        <w:rPr>
          <w:color w:val="000000" w:themeColor="text1"/>
          <w:lang w:val="bg-BG"/>
        </w:rPr>
        <w:t xml:space="preserve"> СТОЙКОВ</w:t>
      </w:r>
      <w:r w:rsidR="008F5627" w:rsidRPr="00520695">
        <w:rPr>
          <w:lang w:val="bg-BG"/>
        </w:rPr>
        <w:t xml:space="preserve"> </w:t>
      </w:r>
      <w:r w:rsidR="008C3DA0" w:rsidRPr="00520695">
        <w:rPr>
          <w:lang w:val="bg-BG"/>
        </w:rPr>
        <w:t>срещу</w:t>
      </w:r>
      <w:r w:rsidR="008F5627" w:rsidRPr="00520695">
        <w:rPr>
          <w:lang w:val="bg-BG"/>
        </w:rPr>
        <w:t xml:space="preserve"> </w:t>
      </w:r>
      <w:r w:rsidR="008C3DA0" w:rsidRPr="00520695">
        <w:rPr>
          <w:lang w:val="bg-BG"/>
        </w:rPr>
        <w:t>БЪЛГАР</w:t>
      </w:r>
      <w:bookmarkStart w:id="0" w:name="_GoBack"/>
      <w:bookmarkEnd w:id="0"/>
      <w:r w:rsidR="008C3DA0" w:rsidRPr="00520695">
        <w:rPr>
          <w:lang w:val="bg-BG"/>
        </w:rPr>
        <w:t>ИЯ</w:t>
      </w:r>
    </w:p>
    <w:p w:rsidR="00D74888" w:rsidRPr="00520695" w:rsidRDefault="008E6217" w:rsidP="00140749">
      <w:pPr>
        <w:pStyle w:val="Title4"/>
        <w:rPr>
          <w:lang w:val="bg-BG"/>
        </w:rPr>
      </w:pPr>
      <w:r w:rsidRPr="00520695">
        <w:rPr>
          <w:lang w:val="bg-BG"/>
        </w:rPr>
        <w:t>(</w:t>
      </w:r>
      <w:r w:rsidR="00040A18" w:rsidRPr="00520695">
        <w:rPr>
          <w:lang w:val="bg-BG"/>
        </w:rPr>
        <w:t>Жалба</w:t>
      </w:r>
      <w:r w:rsidR="008C3DA0" w:rsidRPr="00520695">
        <w:rPr>
          <w:lang w:val="bg-BG"/>
        </w:rPr>
        <w:t xml:space="preserve"> №</w:t>
      </w:r>
      <w:r w:rsidRPr="00520695">
        <w:rPr>
          <w:lang w:val="bg-BG"/>
        </w:rPr>
        <w:t xml:space="preserve"> </w:t>
      </w:r>
      <w:r w:rsidR="008F5627" w:rsidRPr="00520695">
        <w:rPr>
          <w:lang w:val="bg-BG"/>
        </w:rPr>
        <w:t>32723/12</w:t>
      </w:r>
      <w:r w:rsidRPr="00520695">
        <w:rPr>
          <w:lang w:val="bg-BG"/>
        </w:rPr>
        <w:t>)</w:t>
      </w:r>
    </w:p>
    <w:p w:rsidR="0098410D" w:rsidRPr="00520695" w:rsidRDefault="0098410D" w:rsidP="00140749">
      <w:pPr>
        <w:pStyle w:val="DecHCase"/>
        <w:rPr>
          <w:lang w:val="bg-BG"/>
        </w:rPr>
      </w:pPr>
    </w:p>
    <w:p w:rsidR="0098410D" w:rsidRPr="00520695" w:rsidRDefault="0098410D" w:rsidP="00140749">
      <w:pPr>
        <w:pStyle w:val="DecHCase"/>
        <w:rPr>
          <w:lang w:val="bg-BG"/>
        </w:rPr>
      </w:pPr>
    </w:p>
    <w:p w:rsidR="00AC4CD4" w:rsidRPr="00520695" w:rsidRDefault="00AC4CD4" w:rsidP="00140749">
      <w:pPr>
        <w:pStyle w:val="DecHCase"/>
        <w:rPr>
          <w:lang w:val="bg-BG"/>
        </w:rPr>
      </w:pPr>
    </w:p>
    <w:p w:rsidR="00140749" w:rsidRPr="00520695" w:rsidRDefault="00140749" w:rsidP="00140749">
      <w:pPr>
        <w:pStyle w:val="DecHCase"/>
        <w:rPr>
          <w:lang w:val="bg-BG"/>
        </w:rPr>
      </w:pPr>
    </w:p>
    <w:p w:rsidR="00140749" w:rsidRPr="00520695" w:rsidRDefault="00140749" w:rsidP="00140749">
      <w:pPr>
        <w:pStyle w:val="DecHCase"/>
        <w:rPr>
          <w:lang w:val="bg-BG"/>
        </w:rPr>
      </w:pPr>
    </w:p>
    <w:p w:rsidR="0098410D" w:rsidRPr="00520695" w:rsidRDefault="0098410D" w:rsidP="00140749">
      <w:pPr>
        <w:pStyle w:val="DecHCase"/>
        <w:rPr>
          <w:lang w:val="bg-BG"/>
        </w:rPr>
      </w:pPr>
    </w:p>
    <w:p w:rsidR="0098410D" w:rsidRPr="00520695" w:rsidRDefault="008C3DA0" w:rsidP="00140749">
      <w:pPr>
        <w:pStyle w:val="DecHCase"/>
        <w:rPr>
          <w:lang w:val="bg-BG"/>
        </w:rPr>
      </w:pPr>
      <w:r w:rsidRPr="00520695">
        <w:rPr>
          <w:lang w:val="bg-BG"/>
        </w:rPr>
        <w:t>РЕШЕНИЕ</w:t>
      </w:r>
      <w:r w:rsidR="00AC4CD4" w:rsidRPr="00520695">
        <w:rPr>
          <w:lang w:val="bg-BG"/>
        </w:rPr>
        <w:br/>
      </w:r>
    </w:p>
    <w:p w:rsidR="0098410D" w:rsidRPr="00520695" w:rsidRDefault="008C3DA0" w:rsidP="00140749">
      <w:pPr>
        <w:pStyle w:val="DecHCase"/>
        <w:rPr>
          <w:lang w:val="bg-BG"/>
        </w:rPr>
      </w:pPr>
      <w:r w:rsidRPr="00520695">
        <w:rPr>
          <w:lang w:val="bg-BG"/>
        </w:rPr>
        <w:t>СТРАСБУРГ</w:t>
      </w:r>
    </w:p>
    <w:p w:rsidR="0098410D" w:rsidRPr="00520695" w:rsidRDefault="008F5627" w:rsidP="00140749">
      <w:pPr>
        <w:pStyle w:val="DecHCase"/>
        <w:rPr>
          <w:szCs w:val="24"/>
          <w:lang w:val="bg-BG"/>
        </w:rPr>
      </w:pPr>
      <w:r w:rsidRPr="00520695">
        <w:rPr>
          <w:rFonts w:ascii="Times New Roman" w:hAnsi="Times New Roman" w:cs="Times New Roman"/>
          <w:lang w:val="bg-BG"/>
        </w:rPr>
        <w:t xml:space="preserve">27 </w:t>
      </w:r>
      <w:r w:rsidR="008C3DA0" w:rsidRPr="00520695">
        <w:rPr>
          <w:rFonts w:ascii="Times New Roman" w:hAnsi="Times New Roman" w:cs="Times New Roman"/>
          <w:lang w:val="bg-BG"/>
        </w:rPr>
        <w:t>февруари</w:t>
      </w:r>
      <w:r w:rsidRPr="00520695">
        <w:rPr>
          <w:rFonts w:ascii="Times New Roman" w:hAnsi="Times New Roman" w:cs="Times New Roman"/>
          <w:lang w:val="bg-BG"/>
        </w:rPr>
        <w:t xml:space="preserve"> 2020</w:t>
      </w:r>
      <w:r w:rsidR="008C3DA0" w:rsidRPr="00520695">
        <w:rPr>
          <w:rFonts w:ascii="Times New Roman" w:hAnsi="Times New Roman" w:cs="Times New Roman"/>
          <w:lang w:val="bg-BG"/>
        </w:rPr>
        <w:t xml:space="preserve"> г.</w:t>
      </w:r>
    </w:p>
    <w:p w:rsidR="00AC4CD4" w:rsidRPr="00520695" w:rsidRDefault="00AC4CD4" w:rsidP="00140749">
      <w:pPr>
        <w:pStyle w:val="JuPara"/>
        <w:rPr>
          <w:lang w:val="bg-BG"/>
        </w:rPr>
      </w:pPr>
    </w:p>
    <w:p w:rsidR="002422B6" w:rsidRPr="00520695" w:rsidRDefault="008C3DA0" w:rsidP="00140749">
      <w:pPr>
        <w:rPr>
          <w:i/>
          <w:sz w:val="22"/>
          <w:lang w:val="bg-BG"/>
        </w:rPr>
      </w:pPr>
      <w:r w:rsidRPr="00520695">
        <w:rPr>
          <w:i/>
          <w:sz w:val="22"/>
          <w:lang w:val="bg-BG"/>
        </w:rPr>
        <w:t>Това решение е окончателно, но може да подлежи на редакц</w:t>
      </w:r>
      <w:r w:rsidR="00A20FAB" w:rsidRPr="00520695">
        <w:rPr>
          <w:i/>
          <w:sz w:val="22"/>
          <w:lang w:val="bg-BG"/>
        </w:rPr>
        <w:t>ионни промени</w:t>
      </w:r>
      <w:r w:rsidR="0098410D" w:rsidRPr="00520695">
        <w:rPr>
          <w:i/>
          <w:sz w:val="22"/>
          <w:lang w:val="bg-BG"/>
        </w:rPr>
        <w:t>.</w:t>
      </w:r>
    </w:p>
    <w:p w:rsidR="0098410D" w:rsidRPr="00520695" w:rsidRDefault="0098410D" w:rsidP="00140749">
      <w:pPr>
        <w:rPr>
          <w:lang w:val="bg-BG"/>
        </w:rPr>
        <w:sectPr w:rsidR="0098410D" w:rsidRPr="005206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</w:sectPr>
      </w:pPr>
    </w:p>
    <w:p w:rsidR="0098410D" w:rsidRPr="00520695" w:rsidRDefault="008C3DA0" w:rsidP="00140749">
      <w:pPr>
        <w:pStyle w:val="JuCase"/>
        <w:rPr>
          <w:lang w:val="bg-BG"/>
        </w:rPr>
      </w:pPr>
      <w:r w:rsidRPr="00520695">
        <w:rPr>
          <w:lang w:val="bg-BG"/>
        </w:rPr>
        <w:lastRenderedPageBreak/>
        <w:t>По делото Стойков срещу България</w:t>
      </w:r>
      <w:r w:rsidR="0098410D" w:rsidRPr="00520695">
        <w:rPr>
          <w:lang w:val="bg-BG"/>
        </w:rPr>
        <w:t>,</w:t>
      </w:r>
    </w:p>
    <w:p w:rsidR="009F4C8F" w:rsidRPr="00520695" w:rsidRDefault="008C3DA0" w:rsidP="00140749">
      <w:pPr>
        <w:pStyle w:val="JuPara"/>
        <w:rPr>
          <w:lang w:val="bg-BG"/>
        </w:rPr>
      </w:pPr>
      <w:r w:rsidRPr="00520695">
        <w:rPr>
          <w:lang w:val="bg-BG"/>
        </w:rPr>
        <w:t>Европейският съд по правата на човека (Пет</w:t>
      </w:r>
      <w:r w:rsidR="004111C8" w:rsidRPr="00520695">
        <w:rPr>
          <w:lang w:val="bg-BG"/>
        </w:rPr>
        <w:t>о</w:t>
      </w:r>
      <w:r w:rsidRPr="00520695">
        <w:rPr>
          <w:lang w:val="bg-BG"/>
        </w:rPr>
        <w:t xml:space="preserve"> </w:t>
      </w:r>
      <w:r w:rsidR="004111C8" w:rsidRPr="00520695">
        <w:rPr>
          <w:lang w:val="bg-BG"/>
        </w:rPr>
        <w:t>отделение</w:t>
      </w:r>
      <w:r w:rsidRPr="00520695">
        <w:rPr>
          <w:lang w:val="bg-BG"/>
        </w:rPr>
        <w:t>), заседаващ като комитет в състав от</w:t>
      </w:r>
      <w:r w:rsidR="009F4C8F" w:rsidRPr="00520695">
        <w:rPr>
          <w:lang w:val="bg-BG"/>
        </w:rPr>
        <w:t>:</w:t>
      </w:r>
    </w:p>
    <w:p w:rsidR="009F4C8F" w:rsidRPr="00520695" w:rsidRDefault="000F3159" w:rsidP="00140749">
      <w:pPr>
        <w:pStyle w:val="JuJudges"/>
        <w:rPr>
          <w:i/>
          <w:lang w:val="bg-BG"/>
        </w:rPr>
      </w:pPr>
      <w:r w:rsidRPr="00520695">
        <w:rPr>
          <w:lang w:val="bg-BG"/>
        </w:rPr>
        <w:tab/>
      </w:r>
      <w:r w:rsidR="008C3DA0" w:rsidRPr="00520695">
        <w:rPr>
          <w:lang w:val="bg-BG"/>
        </w:rPr>
        <w:t>Андре Пото</w:t>
      </w:r>
      <w:r w:rsidR="00490BA0">
        <w:rPr>
          <w:lang w:val="bg-BG"/>
        </w:rPr>
        <w:t>ц</w:t>
      </w:r>
      <w:r w:rsidR="008C3DA0" w:rsidRPr="00520695">
        <w:rPr>
          <w:lang w:val="bg-BG"/>
        </w:rPr>
        <w:t>ки</w:t>
      </w:r>
      <w:r w:rsidRPr="00520695">
        <w:rPr>
          <w:lang w:val="bg-BG"/>
        </w:rPr>
        <w:t>,</w:t>
      </w:r>
      <w:r w:rsidRPr="00520695">
        <w:rPr>
          <w:i/>
          <w:lang w:val="bg-BG"/>
        </w:rPr>
        <w:t xml:space="preserve"> </w:t>
      </w:r>
      <w:r w:rsidR="008C3DA0" w:rsidRPr="00520695">
        <w:rPr>
          <w:i/>
          <w:lang w:val="bg-BG"/>
        </w:rPr>
        <w:t>Председател</w:t>
      </w:r>
      <w:r w:rsidRPr="00520695">
        <w:rPr>
          <w:i/>
          <w:lang w:val="bg-BG"/>
        </w:rPr>
        <w:t>,</w:t>
      </w:r>
      <w:r w:rsidRPr="00520695">
        <w:rPr>
          <w:i/>
          <w:lang w:val="bg-BG"/>
        </w:rPr>
        <w:br/>
      </w:r>
      <w:r w:rsidRPr="00520695">
        <w:rPr>
          <w:lang w:val="bg-BG"/>
        </w:rPr>
        <w:tab/>
      </w:r>
      <w:r w:rsidR="008C3DA0" w:rsidRPr="00520695">
        <w:rPr>
          <w:lang w:val="bg-BG"/>
        </w:rPr>
        <w:t>Летиф Хусейнов</w:t>
      </w:r>
      <w:r w:rsidRPr="00520695">
        <w:rPr>
          <w:lang w:val="bg-BG"/>
        </w:rPr>
        <w:t>,</w:t>
      </w:r>
      <w:r w:rsidRPr="00520695">
        <w:rPr>
          <w:i/>
          <w:lang w:val="bg-BG"/>
        </w:rPr>
        <w:br/>
      </w:r>
      <w:r w:rsidRPr="00520695">
        <w:rPr>
          <w:lang w:val="bg-BG"/>
        </w:rPr>
        <w:tab/>
      </w:r>
      <w:r w:rsidR="008C3DA0" w:rsidRPr="00520695">
        <w:rPr>
          <w:lang w:val="bg-BG"/>
        </w:rPr>
        <w:t>Аня</w:t>
      </w:r>
      <w:r w:rsidRPr="00520695">
        <w:rPr>
          <w:lang w:val="bg-BG"/>
        </w:rPr>
        <w:t xml:space="preserve"> </w:t>
      </w:r>
      <w:r w:rsidR="008C3DA0" w:rsidRPr="00520695">
        <w:rPr>
          <w:lang w:val="bg-BG"/>
        </w:rPr>
        <w:t>Сейберт</w:t>
      </w:r>
      <w:r w:rsidRPr="00520695">
        <w:rPr>
          <w:lang w:val="bg-BG"/>
        </w:rPr>
        <w:t>-</w:t>
      </w:r>
      <w:r w:rsidR="008C3DA0" w:rsidRPr="00520695">
        <w:rPr>
          <w:lang w:val="bg-BG"/>
        </w:rPr>
        <w:t>Фор</w:t>
      </w:r>
      <w:r w:rsidRPr="00520695">
        <w:rPr>
          <w:lang w:val="bg-BG"/>
        </w:rPr>
        <w:t>,</w:t>
      </w:r>
      <w:r w:rsidRPr="00520695">
        <w:rPr>
          <w:i/>
          <w:lang w:val="bg-BG"/>
        </w:rPr>
        <w:t xml:space="preserve"> </w:t>
      </w:r>
      <w:r w:rsidR="008C3DA0" w:rsidRPr="00520695">
        <w:rPr>
          <w:i/>
          <w:lang w:val="bg-BG"/>
        </w:rPr>
        <w:t>съдии</w:t>
      </w:r>
      <w:r w:rsidRPr="00520695">
        <w:rPr>
          <w:i/>
          <w:lang w:val="bg-BG"/>
        </w:rPr>
        <w:t>,</w:t>
      </w:r>
      <w:r w:rsidR="009F4C8F" w:rsidRPr="00520695">
        <w:rPr>
          <w:szCs w:val="24"/>
          <w:lang w:val="bg-BG"/>
        </w:rPr>
        <w:br/>
      </w:r>
      <w:r w:rsidR="008C3DA0" w:rsidRPr="00520695">
        <w:rPr>
          <w:lang w:val="bg-BG"/>
        </w:rPr>
        <w:t>и</w:t>
      </w:r>
      <w:r w:rsidR="009F4C8F" w:rsidRPr="00520695">
        <w:rPr>
          <w:lang w:val="bg-BG"/>
        </w:rPr>
        <w:t xml:space="preserve"> </w:t>
      </w:r>
      <w:r w:rsidR="008C3DA0" w:rsidRPr="00520695">
        <w:rPr>
          <w:lang w:val="bg-BG"/>
        </w:rPr>
        <w:t>Милан</w:t>
      </w:r>
      <w:r w:rsidR="008F5627" w:rsidRPr="00520695">
        <w:rPr>
          <w:lang w:val="bg-BG"/>
        </w:rPr>
        <w:t xml:space="preserve"> </w:t>
      </w:r>
      <w:r w:rsidR="008C3DA0" w:rsidRPr="00520695">
        <w:rPr>
          <w:lang w:val="bg-BG"/>
        </w:rPr>
        <w:t>Блашко</w:t>
      </w:r>
      <w:r w:rsidR="009F4C8F" w:rsidRPr="00520695">
        <w:rPr>
          <w:lang w:val="bg-BG"/>
        </w:rPr>
        <w:t xml:space="preserve">, </w:t>
      </w:r>
      <w:r w:rsidR="004111C8" w:rsidRPr="00520695">
        <w:rPr>
          <w:i/>
          <w:lang w:val="bg-BG"/>
        </w:rPr>
        <w:t>Заместник-секретар</w:t>
      </w:r>
      <w:r w:rsidR="008C3DA0" w:rsidRPr="00520695">
        <w:rPr>
          <w:i/>
          <w:lang w:val="bg-BG"/>
        </w:rPr>
        <w:t xml:space="preserve"> на </w:t>
      </w:r>
      <w:r w:rsidR="004111C8" w:rsidRPr="00520695">
        <w:rPr>
          <w:i/>
          <w:lang w:val="bg-BG"/>
        </w:rPr>
        <w:t>отделение</w:t>
      </w:r>
      <w:r w:rsidR="009F4C8F" w:rsidRPr="00520695">
        <w:rPr>
          <w:i/>
          <w:lang w:val="bg-BG"/>
        </w:rPr>
        <w:t>,</w:t>
      </w:r>
    </w:p>
    <w:p w:rsidR="000F3159" w:rsidRPr="00520695" w:rsidRDefault="008C3DA0" w:rsidP="00140749">
      <w:pPr>
        <w:pStyle w:val="JuPara"/>
        <w:rPr>
          <w:lang w:val="bg-BG"/>
        </w:rPr>
      </w:pPr>
      <w:r w:rsidRPr="00520695">
        <w:rPr>
          <w:lang w:val="bg-BG"/>
        </w:rPr>
        <w:t>Като взеха предвид</w:t>
      </w:r>
      <w:r w:rsidR="000F3159" w:rsidRPr="00520695">
        <w:rPr>
          <w:lang w:val="bg-BG"/>
        </w:rPr>
        <w:t>:</w:t>
      </w:r>
    </w:p>
    <w:p w:rsidR="000F3159" w:rsidRPr="00520695" w:rsidRDefault="008C3DA0" w:rsidP="00140749">
      <w:pPr>
        <w:pStyle w:val="JuPara"/>
        <w:rPr>
          <w:lang w:val="bg-BG"/>
        </w:rPr>
      </w:pPr>
      <w:r w:rsidRPr="00520695">
        <w:rPr>
          <w:lang w:val="bg-BG"/>
        </w:rPr>
        <w:t>жалбата срещу Република България, подадена до Съда съгласно член 34 от Конвенцията за защита правата на човека и основните свободи („Конвенцията“) от български гражданин, г-н Милен Божидаров Стойков („жа</w:t>
      </w:r>
      <w:r w:rsidR="00490BA0">
        <w:rPr>
          <w:lang w:val="bg-BG"/>
        </w:rPr>
        <w:t xml:space="preserve">лбоподателят“) </w:t>
      </w:r>
      <w:r w:rsidRPr="00520695">
        <w:rPr>
          <w:lang w:val="bg-BG"/>
        </w:rPr>
        <w:t>на 7 Май 2012 г.</w:t>
      </w:r>
      <w:r w:rsidR="000F3159" w:rsidRPr="00520695">
        <w:rPr>
          <w:lang w:val="bg-BG"/>
        </w:rPr>
        <w:t>;</w:t>
      </w:r>
    </w:p>
    <w:p w:rsidR="000F3159" w:rsidRPr="00520695" w:rsidRDefault="008C3DA0" w:rsidP="00140749">
      <w:pPr>
        <w:pStyle w:val="JuPara"/>
        <w:rPr>
          <w:lang w:val="bg-BG"/>
        </w:rPr>
      </w:pPr>
      <w:r w:rsidRPr="00520695">
        <w:rPr>
          <w:lang w:val="bg-BG"/>
        </w:rPr>
        <w:t>решението за уведомяване на българското правителство („правителството“) за жалбата относно справедливостта на наказателното производство срещу жалбоподателя и за обявяване за недопустима останалата част от жалбата</w:t>
      </w:r>
      <w:r w:rsidR="000F3159" w:rsidRPr="00520695">
        <w:rPr>
          <w:lang w:val="bg-BG"/>
        </w:rPr>
        <w:t>;</w:t>
      </w:r>
    </w:p>
    <w:p w:rsidR="000F3159" w:rsidRPr="00520695" w:rsidRDefault="004111C8" w:rsidP="00140749">
      <w:pPr>
        <w:pStyle w:val="JuPara"/>
        <w:rPr>
          <w:lang w:val="bg-BG"/>
        </w:rPr>
      </w:pPr>
      <w:r w:rsidRPr="00520695">
        <w:rPr>
          <w:lang w:val="bg-BG"/>
        </w:rPr>
        <w:t>становищата</w:t>
      </w:r>
      <w:r w:rsidR="008C3DA0" w:rsidRPr="00520695">
        <w:rPr>
          <w:lang w:val="bg-BG"/>
        </w:rPr>
        <w:t xml:space="preserve"> на страните</w:t>
      </w:r>
      <w:r w:rsidR="000F3159" w:rsidRPr="00520695">
        <w:rPr>
          <w:lang w:val="bg-BG"/>
        </w:rPr>
        <w:t>;</w:t>
      </w:r>
    </w:p>
    <w:p w:rsidR="009F4C8F" w:rsidRPr="00520695" w:rsidRDefault="008C3DA0" w:rsidP="00140749">
      <w:pPr>
        <w:pStyle w:val="JuPara"/>
        <w:rPr>
          <w:lang w:val="bg-BG"/>
        </w:rPr>
      </w:pPr>
      <w:bookmarkStart w:id="1" w:name="ITMARKHavingStart"/>
      <w:bookmarkEnd w:id="1"/>
      <w:r w:rsidRPr="00520695">
        <w:rPr>
          <w:lang w:val="bg-BG"/>
        </w:rPr>
        <w:t xml:space="preserve">След закрито </w:t>
      </w:r>
      <w:r w:rsidR="004111C8" w:rsidRPr="00520695">
        <w:rPr>
          <w:lang w:val="bg-BG"/>
        </w:rPr>
        <w:t xml:space="preserve">заседание, проведено </w:t>
      </w:r>
      <w:r w:rsidRPr="00520695">
        <w:rPr>
          <w:lang w:val="bg-BG"/>
        </w:rPr>
        <w:t>на 4 февруари 2020 г.</w:t>
      </w:r>
      <w:r w:rsidR="009F4C8F" w:rsidRPr="00520695">
        <w:rPr>
          <w:lang w:val="bg-BG"/>
        </w:rPr>
        <w:t>,</w:t>
      </w:r>
    </w:p>
    <w:p w:rsidR="009F4C8F" w:rsidRPr="00520695" w:rsidRDefault="004111C8" w:rsidP="00140749">
      <w:pPr>
        <w:pStyle w:val="JuPara"/>
        <w:rPr>
          <w:lang w:val="bg-BG"/>
        </w:rPr>
      </w:pPr>
      <w:r w:rsidRPr="00520695">
        <w:rPr>
          <w:lang w:val="bg-BG"/>
        </w:rPr>
        <w:t>Постанови</w:t>
      </w:r>
      <w:r w:rsidR="008C3DA0" w:rsidRPr="00520695">
        <w:rPr>
          <w:lang w:val="bg-BG"/>
        </w:rPr>
        <w:t xml:space="preserve"> следното решение, прието на тази дата</w:t>
      </w:r>
      <w:r w:rsidR="009F4C8F" w:rsidRPr="00520695">
        <w:rPr>
          <w:lang w:val="bg-BG"/>
        </w:rPr>
        <w:t>:</w:t>
      </w:r>
    </w:p>
    <w:p w:rsidR="008F5627" w:rsidRPr="00520695" w:rsidRDefault="008C3DA0" w:rsidP="00140749">
      <w:pPr>
        <w:pStyle w:val="JuHHead"/>
        <w:numPr>
          <w:ilvl w:val="0"/>
          <w:numId w:val="0"/>
        </w:numPr>
        <w:rPr>
          <w:lang w:val="bg-BG"/>
        </w:rPr>
      </w:pPr>
      <w:r w:rsidRPr="00520695">
        <w:rPr>
          <w:lang w:val="bg-BG"/>
        </w:rPr>
        <w:t>ВЪВЕДЕНИЕ</w:t>
      </w:r>
    </w:p>
    <w:p w:rsidR="008F5627" w:rsidRPr="00520695" w:rsidRDefault="008C3DA0" w:rsidP="00140749">
      <w:pPr>
        <w:pStyle w:val="JuPara"/>
        <w:rPr>
          <w:lang w:val="bg-BG"/>
        </w:rPr>
      </w:pPr>
      <w:r w:rsidRPr="00520695">
        <w:rPr>
          <w:lang w:val="bg-BG"/>
        </w:rPr>
        <w:t xml:space="preserve">Случаят се отнася до </w:t>
      </w:r>
      <w:r w:rsidR="00852AB7" w:rsidRPr="00520695">
        <w:rPr>
          <w:lang w:val="bg-BG"/>
        </w:rPr>
        <w:t>оплакване</w:t>
      </w:r>
      <w:r w:rsidRPr="00520695">
        <w:rPr>
          <w:lang w:val="bg-BG"/>
        </w:rPr>
        <w:t>, че наказателното производство срещу жалбоподателя за грабеж е било несправедливо, тъй като</w:t>
      </w:r>
      <w:r w:rsidR="00490BA0">
        <w:rPr>
          <w:lang w:val="bg-BG"/>
        </w:rPr>
        <w:t xml:space="preserve"> националните</w:t>
      </w:r>
      <w:r w:rsidRPr="00520695">
        <w:rPr>
          <w:lang w:val="bg-BG"/>
        </w:rPr>
        <w:t xml:space="preserve"> съдилища са го осъдили въз основа на доказателства, извлечени под принуда</w:t>
      </w:r>
      <w:r w:rsidR="008F5627" w:rsidRPr="00520695">
        <w:rPr>
          <w:lang w:val="bg-BG"/>
        </w:rPr>
        <w:t>.</w:t>
      </w:r>
    </w:p>
    <w:p w:rsidR="008F5627" w:rsidRPr="00520695" w:rsidRDefault="008C3DA0" w:rsidP="00140749">
      <w:pPr>
        <w:pStyle w:val="JuHHead"/>
        <w:rPr>
          <w:lang w:val="bg-BG"/>
        </w:rPr>
      </w:pPr>
      <w:r w:rsidRPr="00520695">
        <w:rPr>
          <w:lang w:val="bg-BG"/>
        </w:rPr>
        <w:t>ФАКТИТЕ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C3DA0" w:rsidRPr="00520695">
        <w:rPr>
          <w:lang w:val="bg-BG"/>
        </w:rPr>
        <w:t xml:space="preserve">Жалбоподателят е роден през 1985 г. и в момента излежава присъда лишаване от свобода в затвора в </w:t>
      </w:r>
      <w:r w:rsidR="00D46356">
        <w:rPr>
          <w:lang w:val="bg-BG"/>
        </w:rPr>
        <w:t xml:space="preserve">гр. </w:t>
      </w:r>
      <w:r w:rsidR="008C3DA0" w:rsidRPr="00520695">
        <w:rPr>
          <w:lang w:val="bg-BG"/>
        </w:rPr>
        <w:t xml:space="preserve">Стара Загора. Той е представляван пред съда от г-жа П. Стоилова, адвокат, практикуващ в </w:t>
      </w:r>
      <w:r w:rsidR="00D46356">
        <w:rPr>
          <w:lang w:val="bg-BG"/>
        </w:rPr>
        <w:t xml:space="preserve">гр. </w:t>
      </w:r>
      <w:r w:rsidR="008C3DA0" w:rsidRPr="00520695">
        <w:rPr>
          <w:lang w:val="bg-BG"/>
        </w:rPr>
        <w:t>Казанлък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5317C" w:rsidRPr="00520695">
        <w:rPr>
          <w:lang w:val="bg-BG"/>
        </w:rPr>
        <w:t xml:space="preserve">Правителството </w:t>
      </w:r>
      <w:r w:rsidR="006F3E7F" w:rsidRPr="00520695">
        <w:rPr>
          <w:lang w:val="bg-BG"/>
        </w:rPr>
        <w:t>се</w:t>
      </w:r>
      <w:r w:rsidR="0085317C" w:rsidRPr="00520695">
        <w:rPr>
          <w:lang w:val="bg-BG"/>
        </w:rPr>
        <w:t xml:space="preserve"> представлява от</w:t>
      </w:r>
      <w:r w:rsidR="00300B9F" w:rsidRPr="00520695">
        <w:rPr>
          <w:lang w:val="bg-BG"/>
        </w:rPr>
        <w:t xml:space="preserve"> </w:t>
      </w:r>
      <w:r w:rsidR="00DA68E7" w:rsidRPr="00520695">
        <w:rPr>
          <w:lang w:val="bg-BG"/>
        </w:rPr>
        <w:t>своя</w:t>
      </w:r>
      <w:r w:rsidR="0085317C" w:rsidRPr="00520695">
        <w:rPr>
          <w:lang w:val="bg-BG"/>
        </w:rPr>
        <w:t xml:space="preserve"> агент г-жа М. Димова от Министерството на правосъдието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3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5317C" w:rsidRPr="00520695">
        <w:rPr>
          <w:lang w:val="bg-BG"/>
        </w:rPr>
        <w:t>Фактите по делото, представени от страните, могат да бъдат обобщени, както следва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4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D46356">
        <w:rPr>
          <w:lang w:val="bg-BG"/>
        </w:rPr>
        <w:t>На 7 февруари 2009 г. в гр.</w:t>
      </w:r>
      <w:r w:rsidR="0085317C" w:rsidRPr="00520695">
        <w:rPr>
          <w:lang w:val="bg-BG"/>
        </w:rPr>
        <w:t xml:space="preserve"> Стара Загора е извършен въоръжен грабеж и от помещенията на фирма е открадната голяма сума пари. Последвалото разследване </w:t>
      </w:r>
      <w:r w:rsidR="004111C8" w:rsidRPr="00520695">
        <w:rPr>
          <w:lang w:val="bg-BG"/>
        </w:rPr>
        <w:t>води</w:t>
      </w:r>
      <w:r w:rsidR="0085317C" w:rsidRPr="00520695">
        <w:rPr>
          <w:lang w:val="bg-BG"/>
        </w:rPr>
        <w:t xml:space="preserve"> полицията до жалбоподателя и още двама мъже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5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5317C" w:rsidRPr="00520695">
        <w:rPr>
          <w:lang w:val="bg-BG"/>
        </w:rPr>
        <w:t xml:space="preserve">Сутринта на 26 февруари 2009 г. полицейските служители </w:t>
      </w:r>
      <w:r w:rsidR="00490BA0">
        <w:rPr>
          <w:lang w:val="bg-BG"/>
        </w:rPr>
        <w:t>насилствено влизат</w:t>
      </w:r>
      <w:r w:rsidR="0085317C" w:rsidRPr="00520695">
        <w:rPr>
          <w:lang w:val="bg-BG"/>
        </w:rPr>
        <w:t xml:space="preserve"> в ап</w:t>
      </w:r>
      <w:r w:rsidR="00490BA0">
        <w:rPr>
          <w:lang w:val="bg-BG"/>
        </w:rPr>
        <w:t xml:space="preserve">артамента на жалбоподателя и го отвеждат. През следващите часове той е </w:t>
      </w:r>
      <w:r w:rsidR="00F21DAB">
        <w:rPr>
          <w:lang w:val="bg-BG"/>
        </w:rPr>
        <w:t>тежко малтретиран. Причиненото</w:t>
      </w:r>
      <w:r w:rsidR="0085317C" w:rsidRPr="00520695">
        <w:rPr>
          <w:lang w:val="bg-BG"/>
        </w:rPr>
        <w:t xml:space="preserve"> му </w:t>
      </w:r>
      <w:r w:rsidR="0085317C" w:rsidRPr="00520695">
        <w:rPr>
          <w:lang w:val="bg-BG"/>
        </w:rPr>
        <w:lastRenderedPageBreak/>
        <w:t xml:space="preserve">малтретиране е описано в решението на Съда, постановено по предходно дело, заведено от жалбоподателя (виж </w:t>
      </w:r>
      <w:r w:rsidR="0085317C" w:rsidRPr="00520695">
        <w:rPr>
          <w:i/>
          <w:lang w:val="bg-BG"/>
        </w:rPr>
        <w:t>Стойков срещу</w:t>
      </w:r>
      <w:r w:rsidR="0085317C" w:rsidRPr="00520695">
        <w:rPr>
          <w:lang w:val="bg-BG"/>
        </w:rPr>
        <w:t xml:space="preserve"> </w:t>
      </w:r>
      <w:r w:rsidR="0085317C" w:rsidRPr="00520695">
        <w:rPr>
          <w:i/>
          <w:lang w:val="bg-BG"/>
        </w:rPr>
        <w:t>България</w:t>
      </w:r>
      <w:r w:rsidR="0085317C" w:rsidRPr="00520695">
        <w:rPr>
          <w:lang w:val="bg-BG"/>
        </w:rPr>
        <w:t>, № 38152/11, 6 октомври 2015 г.)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6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5317C" w:rsidRPr="00520695">
        <w:rPr>
          <w:lang w:val="bg-BG"/>
        </w:rPr>
        <w:t xml:space="preserve">По-късно същия ден жалбоподателят е обвинен в </w:t>
      </w:r>
      <w:r w:rsidR="003A524D" w:rsidRPr="00520695">
        <w:rPr>
          <w:lang w:val="bg-BG"/>
        </w:rPr>
        <w:t>квалифициран</w:t>
      </w:r>
      <w:r w:rsidR="0085317C" w:rsidRPr="00520695">
        <w:rPr>
          <w:lang w:val="bg-BG"/>
        </w:rPr>
        <w:t xml:space="preserve"> грабеж. След това той </w:t>
      </w:r>
      <w:r w:rsidR="00A70E88">
        <w:rPr>
          <w:lang w:val="bg-BG"/>
        </w:rPr>
        <w:t xml:space="preserve">е </w:t>
      </w:r>
      <w:r w:rsidR="00490BA0">
        <w:rPr>
          <w:lang w:val="bg-BG"/>
        </w:rPr>
        <w:t>отведен пред съдия, където дава</w:t>
      </w:r>
      <w:r w:rsidR="0085317C" w:rsidRPr="00520695">
        <w:rPr>
          <w:lang w:val="bg-BG"/>
        </w:rPr>
        <w:t xml:space="preserve"> показания, в присъствието на адвокат, признавайки, че е извършил разглежданото престъпление заедн</w:t>
      </w:r>
      <w:r w:rsidR="00490BA0">
        <w:rPr>
          <w:lang w:val="bg-BG"/>
        </w:rPr>
        <w:t>о с двама съучастници. Той описва</w:t>
      </w:r>
      <w:r w:rsidR="0085317C" w:rsidRPr="00520695">
        <w:rPr>
          <w:lang w:val="bg-BG"/>
        </w:rPr>
        <w:t xml:space="preserve"> подробно </w:t>
      </w:r>
      <w:r w:rsidR="00490BA0">
        <w:rPr>
          <w:lang w:val="bg-BG"/>
        </w:rPr>
        <w:t xml:space="preserve">предварителната </w:t>
      </w:r>
      <w:r w:rsidR="0085317C" w:rsidRPr="00520695">
        <w:rPr>
          <w:lang w:val="bg-BG"/>
        </w:rPr>
        <w:t>под</w:t>
      </w:r>
      <w:r w:rsidR="00490BA0">
        <w:rPr>
          <w:lang w:val="bg-BG"/>
        </w:rPr>
        <w:t>готовка и съответните</w:t>
      </w:r>
      <w:r w:rsidR="0085317C" w:rsidRPr="00520695">
        <w:rPr>
          <w:lang w:val="bg-BG"/>
        </w:rPr>
        <w:t xml:space="preserve"> действия в нощта на грабежа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7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5317C" w:rsidRPr="00520695">
        <w:rPr>
          <w:lang w:val="bg-BG"/>
        </w:rPr>
        <w:t>Последвалото наказателно производство е описано подробно в решението на Съда по дело, заведено от</w:t>
      </w:r>
      <w:r w:rsidR="00A70E88">
        <w:rPr>
          <w:lang w:val="bg-BG"/>
        </w:rPr>
        <w:t xml:space="preserve"> един от</w:t>
      </w:r>
      <w:r w:rsidR="0085317C" w:rsidRPr="00520695">
        <w:rPr>
          <w:lang w:val="bg-BG"/>
        </w:rPr>
        <w:t xml:space="preserve"> </w:t>
      </w:r>
      <w:r w:rsidR="00853D9C">
        <w:rPr>
          <w:lang w:val="bg-BG"/>
        </w:rPr>
        <w:t>друг</w:t>
      </w:r>
      <w:r w:rsidR="00A70E88">
        <w:rPr>
          <w:lang w:val="bg-BG"/>
        </w:rPr>
        <w:t>ите</w:t>
      </w:r>
      <w:r w:rsidR="00490BA0">
        <w:rPr>
          <w:lang w:val="bg-BG"/>
        </w:rPr>
        <w:t xml:space="preserve"> подсъдими по националното производство</w:t>
      </w:r>
      <w:r w:rsidR="0085317C" w:rsidRPr="00520695">
        <w:rPr>
          <w:lang w:val="bg-BG"/>
        </w:rPr>
        <w:t xml:space="preserve"> (вж. </w:t>
      </w:r>
      <w:r w:rsidR="0085317C" w:rsidRPr="00520695">
        <w:rPr>
          <w:i/>
          <w:lang w:val="bg-BG"/>
        </w:rPr>
        <w:t>Кормев срещу България</w:t>
      </w:r>
      <w:r w:rsidR="0085317C" w:rsidRPr="00520695">
        <w:rPr>
          <w:lang w:val="bg-BG"/>
        </w:rPr>
        <w:t>, № 39014/12, §§ 11-22, 5 октомври 2017 г.</w:t>
      </w:r>
      <w:r w:rsidRPr="00520695">
        <w:rPr>
          <w:lang w:val="bg-BG"/>
        </w:rPr>
        <w:t>).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8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D305C7">
        <w:rPr>
          <w:lang w:val="bg-BG"/>
        </w:rPr>
        <w:t>П</w:t>
      </w:r>
      <w:r w:rsidR="0085317C" w:rsidRPr="00520695">
        <w:rPr>
          <w:lang w:val="bg-BG"/>
        </w:rPr>
        <w:t>о време на процеса жалбоподателят оттегл</w:t>
      </w:r>
      <w:r w:rsidR="00151FBF" w:rsidRPr="00520695">
        <w:rPr>
          <w:lang w:val="bg-BG"/>
        </w:rPr>
        <w:t>я</w:t>
      </w:r>
      <w:r w:rsidR="0085317C" w:rsidRPr="00520695">
        <w:rPr>
          <w:lang w:val="bg-BG"/>
        </w:rPr>
        <w:t xml:space="preserve"> самопризнанието си, казвайки, че е бил принуден от полицията да го даде. Позицията на защитата след това </w:t>
      </w:r>
      <w:r w:rsidR="00151FBF" w:rsidRPr="00520695">
        <w:rPr>
          <w:lang w:val="bg-BG"/>
        </w:rPr>
        <w:t>е</w:t>
      </w:r>
      <w:r w:rsidR="0085317C" w:rsidRPr="00520695">
        <w:rPr>
          <w:lang w:val="bg-BG"/>
        </w:rPr>
        <w:t>, че той не е виновен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9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5317C" w:rsidRPr="00520695">
        <w:rPr>
          <w:lang w:val="bg-BG"/>
        </w:rPr>
        <w:t>С решение от 15 май 2010 г. Старозагорският окръжен съд осъ</w:t>
      </w:r>
      <w:r w:rsidR="00151FBF" w:rsidRPr="00520695">
        <w:rPr>
          <w:lang w:val="bg-BG"/>
        </w:rPr>
        <w:t>ж</w:t>
      </w:r>
      <w:r w:rsidR="0085317C" w:rsidRPr="00520695">
        <w:rPr>
          <w:lang w:val="bg-BG"/>
        </w:rPr>
        <w:t>д</w:t>
      </w:r>
      <w:r w:rsidR="00151FBF" w:rsidRPr="00520695">
        <w:rPr>
          <w:lang w:val="bg-BG"/>
        </w:rPr>
        <w:t>а</w:t>
      </w:r>
      <w:r w:rsidR="0085317C" w:rsidRPr="00520695">
        <w:rPr>
          <w:lang w:val="bg-BG"/>
        </w:rPr>
        <w:t xml:space="preserve"> жалбоподателя за </w:t>
      </w:r>
      <w:r w:rsidR="00151FBF" w:rsidRPr="00520695">
        <w:rPr>
          <w:lang w:val="bg-BG"/>
        </w:rPr>
        <w:t>квалифициран</w:t>
      </w:r>
      <w:r w:rsidR="0085317C" w:rsidRPr="00520695">
        <w:rPr>
          <w:lang w:val="bg-BG"/>
        </w:rPr>
        <w:t xml:space="preserve"> грабеж и незаконно притежаване </w:t>
      </w:r>
      <w:r w:rsidR="00A70E88">
        <w:rPr>
          <w:lang w:val="bg-BG"/>
        </w:rPr>
        <w:t>на огнестрелно оръжие и му налага наказание</w:t>
      </w:r>
      <w:r w:rsidR="0085317C" w:rsidRPr="00520695">
        <w:rPr>
          <w:lang w:val="bg-BG"/>
        </w:rPr>
        <w:t xml:space="preserve"> шестнадесет години и половина лишаване от свобода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10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5317C" w:rsidRPr="00520695">
        <w:rPr>
          <w:lang w:val="bg-BG"/>
        </w:rPr>
        <w:t>Окръжният съд в Стара Загора се позова</w:t>
      </w:r>
      <w:r w:rsidR="00151FBF" w:rsidRPr="00520695">
        <w:rPr>
          <w:lang w:val="bg-BG"/>
        </w:rPr>
        <w:t>ва</w:t>
      </w:r>
      <w:r w:rsidR="0085317C" w:rsidRPr="00520695">
        <w:rPr>
          <w:lang w:val="bg-BG"/>
        </w:rPr>
        <w:t xml:space="preserve"> на множество доказателства, включително самопризнанието на жалбоподателя, направено на 26 февруари 2009 г. В това отношение той постановява, че не е установено без съмнение, че жалбоподателят е бил малтретиран по време на ареста си и преди да направи самопризнанието и че във всеки случай това не води до неистинността на неговите изявления или тяхната недопустимост като доказателство</w:t>
      </w:r>
      <w:r w:rsidRPr="00520695">
        <w:rPr>
          <w:lang w:val="bg-BG"/>
        </w:rPr>
        <w:t xml:space="preserve">. </w:t>
      </w:r>
      <w:r w:rsidR="0085317C" w:rsidRPr="00520695">
        <w:rPr>
          <w:lang w:val="bg-BG"/>
        </w:rPr>
        <w:t xml:space="preserve">Изложените от него факти се потвърждават от останалите доказателства и той е говорил за обстоятелства, за които не е могъл да знае, ако не е участвал в грабежа. </w:t>
      </w:r>
      <w:r w:rsidR="0016014C" w:rsidRPr="00520695">
        <w:rPr>
          <w:lang w:val="bg-BG"/>
        </w:rPr>
        <w:t>Самопризнанието му пред съдия е направено</w:t>
      </w:r>
      <w:r w:rsidR="0085317C" w:rsidRPr="00520695">
        <w:rPr>
          <w:lang w:val="bg-BG"/>
        </w:rPr>
        <w:t xml:space="preserve"> „доброволно, без никакво физическо или психическо насилие</w:t>
      </w:r>
      <w:r w:rsidRPr="00520695">
        <w:rPr>
          <w:lang w:val="bg-BG"/>
        </w:rPr>
        <w:t>”.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11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4E2A15">
        <w:rPr>
          <w:lang w:val="bg-BG"/>
        </w:rPr>
        <w:t>П</w:t>
      </w:r>
      <w:r w:rsidR="0016014C" w:rsidRPr="00520695">
        <w:rPr>
          <w:lang w:val="bg-BG"/>
        </w:rPr>
        <w:t xml:space="preserve">рисъдата на жалбоподателя </w:t>
      </w:r>
      <w:r w:rsidR="004E2A15">
        <w:rPr>
          <w:lang w:val="bg-BG"/>
        </w:rPr>
        <w:t>е потвърдена</w:t>
      </w:r>
      <w:r w:rsidR="0016014C" w:rsidRPr="00520695">
        <w:rPr>
          <w:lang w:val="bg-BG"/>
        </w:rPr>
        <w:t xml:space="preserve"> на 21 април 2011 г. от Апелативния съд в Пловдив. Той постановява, че Старозагорският окръжен съд правилно е преценил доказателствата и че правата на защитата са спазени. Що се отнася до самопризнани</w:t>
      </w:r>
      <w:r w:rsidR="00AE38BE">
        <w:rPr>
          <w:lang w:val="bg-BG"/>
        </w:rPr>
        <w:t>ето на жалбоподателя, той посочва</w:t>
      </w:r>
      <w:r w:rsidR="0016014C" w:rsidRPr="00520695">
        <w:rPr>
          <w:lang w:val="bg-BG"/>
        </w:rPr>
        <w:t>, че е направено пред съдия, с всички процесуални гаранции</w:t>
      </w:r>
      <w:r w:rsidRPr="00520695">
        <w:rPr>
          <w:lang w:val="bg-BG"/>
        </w:rPr>
        <w:t xml:space="preserve">. </w:t>
      </w:r>
      <w:r w:rsidR="0016014C" w:rsidRPr="00520695">
        <w:rPr>
          <w:lang w:val="bg-BG"/>
        </w:rPr>
        <w:t>Той счита, че след като жалбоподателят „е решил да признае вината си“ в началото на наказателното</w:t>
      </w:r>
      <w:r w:rsidR="00F21DAB">
        <w:rPr>
          <w:lang w:val="bg-BG"/>
        </w:rPr>
        <w:t xml:space="preserve"> производство, самият факт, че оттегля</w:t>
      </w:r>
      <w:r w:rsidR="0016014C" w:rsidRPr="00520695">
        <w:rPr>
          <w:lang w:val="bg-BG"/>
        </w:rPr>
        <w:t xml:space="preserve"> това самоп</w:t>
      </w:r>
      <w:r w:rsidR="00F21DAB">
        <w:rPr>
          <w:lang w:val="bg-BG"/>
        </w:rPr>
        <w:t>ризнание по-късно, не  трябва</w:t>
      </w:r>
      <w:r w:rsidR="0016014C" w:rsidRPr="00520695">
        <w:rPr>
          <w:lang w:val="bg-BG"/>
        </w:rPr>
        <w:t xml:space="preserve"> да се тълкува „в ущърб на обвинението“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12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16014C" w:rsidRPr="00520695">
        <w:rPr>
          <w:lang w:val="bg-BG"/>
        </w:rPr>
        <w:t>С окончателно решение от 17 ноември 2011 г. Върховният касационен съд отхвърл</w:t>
      </w:r>
      <w:r w:rsidR="00BD3B00" w:rsidRPr="00520695">
        <w:rPr>
          <w:lang w:val="bg-BG"/>
        </w:rPr>
        <w:t>я</w:t>
      </w:r>
      <w:r w:rsidR="0016014C" w:rsidRPr="00520695">
        <w:rPr>
          <w:lang w:val="bg-BG"/>
        </w:rPr>
        <w:t xml:space="preserve"> </w:t>
      </w:r>
      <w:r w:rsidR="004E2A15">
        <w:rPr>
          <w:lang w:val="bg-BG"/>
        </w:rPr>
        <w:t>касационната жалба</w:t>
      </w:r>
      <w:r w:rsidR="0016014C" w:rsidRPr="00520695">
        <w:rPr>
          <w:lang w:val="bg-BG"/>
        </w:rPr>
        <w:t xml:space="preserve"> н</w:t>
      </w:r>
      <w:r w:rsidR="00334FEB">
        <w:rPr>
          <w:lang w:val="bg-BG"/>
        </w:rPr>
        <w:t>а жалбоподателя</w:t>
      </w:r>
      <w:r w:rsidR="00875D10">
        <w:rPr>
          <w:lang w:val="bg-BG"/>
        </w:rPr>
        <w:t>. Той констатира, че предходните</w:t>
      </w:r>
      <w:r w:rsidR="0016014C" w:rsidRPr="00520695">
        <w:rPr>
          <w:lang w:val="bg-BG"/>
        </w:rPr>
        <w:t xml:space="preserve"> съд</w:t>
      </w:r>
      <w:r w:rsidR="00875D10">
        <w:rPr>
          <w:lang w:val="bg-BG"/>
        </w:rPr>
        <w:t>ебни инстанции</w:t>
      </w:r>
      <w:r w:rsidR="0016014C" w:rsidRPr="00520695">
        <w:rPr>
          <w:lang w:val="bg-BG"/>
        </w:rPr>
        <w:t xml:space="preserve"> са отговорили </w:t>
      </w:r>
      <w:r w:rsidR="0016014C" w:rsidRPr="00520695">
        <w:rPr>
          <w:lang w:val="bg-BG"/>
        </w:rPr>
        <w:lastRenderedPageBreak/>
        <w:t>адекватно на аргумента, че са</w:t>
      </w:r>
      <w:r w:rsidR="00BD3B00" w:rsidRPr="00520695">
        <w:rPr>
          <w:lang w:val="bg-BG"/>
        </w:rPr>
        <w:t>мо</w:t>
      </w:r>
      <w:r w:rsidR="0016014C" w:rsidRPr="00520695">
        <w:rPr>
          <w:lang w:val="bg-BG"/>
        </w:rPr>
        <w:t>признанието на жалбоподателя от 26 февруари 2009 г. е направено под принуда</w:t>
      </w:r>
      <w:r w:rsidRPr="00520695">
        <w:rPr>
          <w:lang w:val="bg-BG"/>
        </w:rPr>
        <w:t>.</w:t>
      </w:r>
    </w:p>
    <w:p w:rsidR="008F5627" w:rsidRPr="00520695" w:rsidRDefault="00433C5C" w:rsidP="00140749">
      <w:pPr>
        <w:pStyle w:val="JuHHead"/>
        <w:rPr>
          <w:lang w:val="bg-BG"/>
        </w:rPr>
      </w:pPr>
      <w:r>
        <w:rPr>
          <w:lang w:val="bg-BG"/>
        </w:rPr>
        <w:t>приложимо законодателство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13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16014C" w:rsidRPr="00520695">
        <w:rPr>
          <w:lang w:val="bg-BG"/>
        </w:rPr>
        <w:t>Съгласно член 422</w:t>
      </w:r>
      <w:r w:rsidR="000E41A4">
        <w:rPr>
          <w:lang w:val="bg-BG"/>
        </w:rPr>
        <w:t>, ал.</w:t>
      </w:r>
      <w:r w:rsidR="0016014C" w:rsidRPr="00520695">
        <w:rPr>
          <w:lang w:val="bg-BG"/>
        </w:rPr>
        <w:t xml:space="preserve"> 1, точка 4 от Наказателно-процесуалния кодекс, наказателното производство се възобновява, когато решение на Европейския съд по правата на човека установи нарушение на Конвенцията, което </w:t>
      </w:r>
      <w:r w:rsidR="008B64CA" w:rsidRPr="00520695">
        <w:rPr>
          <w:lang w:val="bg-BG"/>
        </w:rPr>
        <w:t>има</w:t>
      </w:r>
      <w:r w:rsidR="0016014C" w:rsidRPr="00520695">
        <w:rPr>
          <w:lang w:val="bg-BG"/>
        </w:rPr>
        <w:t xml:space="preserve"> </w:t>
      </w:r>
      <w:r w:rsidR="008B64CA" w:rsidRPr="00520695">
        <w:rPr>
          <w:lang w:val="bg-BG"/>
        </w:rPr>
        <w:t>съществено</w:t>
      </w:r>
      <w:r w:rsidR="0016014C" w:rsidRPr="00520695">
        <w:rPr>
          <w:lang w:val="bg-BG"/>
        </w:rPr>
        <w:t xml:space="preserve"> значение за </w:t>
      </w:r>
      <w:r w:rsidR="008B64CA" w:rsidRPr="00520695">
        <w:rPr>
          <w:lang w:val="bg-BG"/>
        </w:rPr>
        <w:t>делото</w:t>
      </w:r>
      <w:r w:rsidR="0016014C" w:rsidRPr="00520695">
        <w:rPr>
          <w:lang w:val="bg-BG"/>
        </w:rPr>
        <w:t>. Възобновяването се постановява от Върховния касационен съд</w:t>
      </w:r>
      <w:r w:rsidR="008B64CA" w:rsidRPr="00520695">
        <w:rPr>
          <w:lang w:val="bg-BG"/>
        </w:rPr>
        <w:t>,</w:t>
      </w:r>
      <w:r w:rsidR="0016014C" w:rsidRPr="00520695">
        <w:rPr>
          <w:lang w:val="bg-BG"/>
        </w:rPr>
        <w:t xml:space="preserve"> по искане на осъдения (член 420</w:t>
      </w:r>
      <w:r w:rsidR="000E41A4">
        <w:rPr>
          <w:lang w:val="bg-BG"/>
        </w:rPr>
        <w:t>, ал.</w:t>
      </w:r>
      <w:r w:rsidR="0016014C" w:rsidRPr="00520695">
        <w:rPr>
          <w:lang w:val="bg-BG"/>
        </w:rPr>
        <w:t xml:space="preserve"> 2</w:t>
      </w:r>
      <w:r w:rsidRPr="00520695">
        <w:rPr>
          <w:lang w:val="bg-BG"/>
        </w:rPr>
        <w:t>).</w:t>
      </w:r>
    </w:p>
    <w:p w:rsidR="008F5627" w:rsidRPr="00520695" w:rsidRDefault="0016014C" w:rsidP="00140749">
      <w:pPr>
        <w:pStyle w:val="JuHHead"/>
        <w:rPr>
          <w:lang w:val="bg-BG"/>
        </w:rPr>
      </w:pPr>
      <w:r w:rsidRPr="00520695">
        <w:rPr>
          <w:lang w:val="bg-BG"/>
        </w:rPr>
        <w:t>ЗАКОНЪТ</w:t>
      </w:r>
    </w:p>
    <w:p w:rsidR="008F5627" w:rsidRPr="00520695" w:rsidRDefault="008B64CA" w:rsidP="00140749">
      <w:pPr>
        <w:pStyle w:val="JuHIRoman"/>
        <w:rPr>
          <w:lang w:val="bg-BG"/>
        </w:rPr>
      </w:pPr>
      <w:r w:rsidRPr="00520695">
        <w:rPr>
          <w:lang w:val="bg-BG"/>
        </w:rPr>
        <w:t>Твърдяно</w:t>
      </w:r>
      <w:r w:rsidR="0016014C" w:rsidRPr="00520695">
        <w:rPr>
          <w:lang w:val="bg-BG"/>
        </w:rPr>
        <w:t xml:space="preserve"> НАРУШЕНИЕ НА ЧЛЕН</w:t>
      </w:r>
      <w:r w:rsidR="008F5627" w:rsidRPr="00520695">
        <w:rPr>
          <w:lang w:val="bg-BG"/>
        </w:rPr>
        <w:t xml:space="preserve"> 6</w:t>
      </w:r>
      <w:r w:rsidR="0016014C" w:rsidRPr="00520695">
        <w:rPr>
          <w:lang w:val="bg-BG"/>
        </w:rPr>
        <w:t>, ПАРАГРАФ</w:t>
      </w:r>
      <w:r w:rsidR="008F5627" w:rsidRPr="00520695">
        <w:rPr>
          <w:lang w:val="bg-BG"/>
        </w:rPr>
        <w:t xml:space="preserve"> 1 </w:t>
      </w:r>
      <w:r w:rsidR="0016014C" w:rsidRPr="00520695">
        <w:rPr>
          <w:lang w:val="bg-BG"/>
        </w:rPr>
        <w:t>ОТ КОНВЕНЦИЯТА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14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16014C" w:rsidRPr="00520695">
        <w:rPr>
          <w:lang w:val="bg-BG"/>
        </w:rPr>
        <w:t>Жалбоподателят се оплаква, като се позовава на член 5, параграф 1, буква а) и член 6, параграфи 1 и 2 от Конвенцията, че наказателното производство срещу него е било несправедливо, тъй кат</w:t>
      </w:r>
      <w:r w:rsidR="00885F99" w:rsidRPr="00520695">
        <w:rPr>
          <w:lang w:val="bg-BG"/>
        </w:rPr>
        <w:t xml:space="preserve">о </w:t>
      </w:r>
      <w:r w:rsidR="00433C5C">
        <w:rPr>
          <w:lang w:val="bg-BG"/>
        </w:rPr>
        <w:t>националните</w:t>
      </w:r>
      <w:r w:rsidR="00885F99" w:rsidRPr="00520695">
        <w:rPr>
          <w:lang w:val="bg-BG"/>
        </w:rPr>
        <w:t xml:space="preserve"> съдилища са го осъди</w:t>
      </w:r>
      <w:r w:rsidR="0016014C" w:rsidRPr="00520695">
        <w:rPr>
          <w:lang w:val="bg-BG"/>
        </w:rPr>
        <w:t>ли въз основа на самопризнанието му, направено по принуда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15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16014C" w:rsidRPr="00520695">
        <w:rPr>
          <w:lang w:val="bg-BG"/>
        </w:rPr>
        <w:t>Съдът е на мнение, че жалбата подлежи на разглеждане единствено по член 6, параграф 1 от Конвенцията, който, доколкото е приложим, гласи</w:t>
      </w:r>
      <w:r w:rsidRPr="00520695">
        <w:rPr>
          <w:lang w:val="bg-BG"/>
        </w:rPr>
        <w:t>:</w:t>
      </w:r>
    </w:p>
    <w:p w:rsidR="008F5627" w:rsidRPr="00520695" w:rsidRDefault="008F5627" w:rsidP="00140749">
      <w:pPr>
        <w:pStyle w:val="JuQuot"/>
        <w:rPr>
          <w:rFonts w:cs="Arial"/>
          <w:lang w:val="bg-BG"/>
        </w:rPr>
      </w:pPr>
      <w:r w:rsidRPr="00520695">
        <w:rPr>
          <w:lang w:val="bg-BG"/>
        </w:rPr>
        <w:t>“</w:t>
      </w:r>
      <w:r w:rsidR="0016014C" w:rsidRPr="00520695">
        <w:rPr>
          <w:lang w:val="bg-BG"/>
        </w:rPr>
        <w:t xml:space="preserve">При определянето на ... всяко наказателно обвинение срещу него, всеки има право на справедливо ... изслушване ... от ... </w:t>
      </w:r>
      <w:r w:rsidR="00433C5C">
        <w:rPr>
          <w:lang w:val="bg-BG"/>
        </w:rPr>
        <w:t>съд</w:t>
      </w:r>
      <w:r w:rsidRPr="00520695">
        <w:rPr>
          <w:lang w:val="bg-BG"/>
        </w:rPr>
        <w:t>...”</w:t>
      </w:r>
    </w:p>
    <w:p w:rsidR="008F5627" w:rsidRPr="00520695" w:rsidRDefault="008B64CA" w:rsidP="00140749">
      <w:pPr>
        <w:pStyle w:val="JuHA"/>
        <w:rPr>
          <w:lang w:val="bg-BG"/>
        </w:rPr>
      </w:pPr>
      <w:r w:rsidRPr="00520695">
        <w:rPr>
          <w:lang w:val="bg-BG"/>
        </w:rPr>
        <w:t>Позиции</w:t>
      </w:r>
      <w:r w:rsidR="0016014C" w:rsidRPr="00520695">
        <w:rPr>
          <w:lang w:val="bg-BG"/>
        </w:rPr>
        <w:t xml:space="preserve"> на страните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16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16014C" w:rsidRPr="00520695">
        <w:rPr>
          <w:lang w:val="bg-BG"/>
        </w:rPr>
        <w:t>Правителството се позовава на аргументите на националните съдилища, които са изложили основания за разглеждане на самопризнанието на жалбоподателя от 26 февруари 2009 г. за валидн</w:t>
      </w:r>
      <w:r w:rsidR="00320506" w:rsidRPr="00520695">
        <w:rPr>
          <w:lang w:val="bg-BG"/>
        </w:rPr>
        <w:t xml:space="preserve">о </w:t>
      </w:r>
      <w:r w:rsidR="0016014C" w:rsidRPr="00520695">
        <w:rPr>
          <w:lang w:val="bg-BG"/>
        </w:rPr>
        <w:t>доказателств</w:t>
      </w:r>
      <w:r w:rsidR="00320506" w:rsidRPr="00520695">
        <w:rPr>
          <w:lang w:val="bg-BG"/>
        </w:rPr>
        <w:t>о</w:t>
      </w:r>
      <w:r w:rsidR="0016014C" w:rsidRPr="00520695">
        <w:rPr>
          <w:lang w:val="bg-BG"/>
        </w:rPr>
        <w:t xml:space="preserve">. Освен това правителството е на мнение, че спорното </w:t>
      </w:r>
      <w:r w:rsidR="00320506" w:rsidRPr="00520695">
        <w:rPr>
          <w:lang w:val="bg-BG"/>
        </w:rPr>
        <w:t>само</w:t>
      </w:r>
      <w:r w:rsidR="0016014C" w:rsidRPr="00520695">
        <w:rPr>
          <w:lang w:val="bg-BG"/>
        </w:rPr>
        <w:t>признание не е имало особена доказателствена сила, тъй като присъдата на жалбоподателя се основава на множество други доказателства</w:t>
      </w:r>
      <w:r w:rsidRPr="00520695">
        <w:rPr>
          <w:lang w:val="bg-BG"/>
        </w:rPr>
        <w:t>.</w:t>
      </w:r>
    </w:p>
    <w:p w:rsidR="008F5627" w:rsidRPr="00D63CF8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17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AE38BE">
        <w:rPr>
          <w:lang w:val="bg-BG"/>
        </w:rPr>
        <w:t>Жалбопода</w:t>
      </w:r>
      <w:r w:rsidR="00D63CF8">
        <w:rPr>
          <w:lang w:val="bg-BG"/>
        </w:rPr>
        <w:t>телят не приема тези аргументи</w:t>
      </w:r>
      <w:r w:rsidR="00320506" w:rsidRPr="00520695">
        <w:rPr>
          <w:lang w:val="bg-BG"/>
        </w:rPr>
        <w:t>. Той се позова</w:t>
      </w:r>
      <w:r w:rsidR="00875D10">
        <w:rPr>
          <w:lang w:val="bg-BG"/>
        </w:rPr>
        <w:t>ва</w:t>
      </w:r>
      <w:r w:rsidR="00320506" w:rsidRPr="00520695">
        <w:rPr>
          <w:lang w:val="bg-BG"/>
        </w:rPr>
        <w:t xml:space="preserve"> на предишните констатации на Съда по същото наказателно производство по делата </w:t>
      </w:r>
      <w:r w:rsidR="00320506" w:rsidRPr="00520695">
        <w:rPr>
          <w:i/>
          <w:lang w:val="bg-BG"/>
        </w:rPr>
        <w:t>Стойков</w:t>
      </w:r>
      <w:r w:rsidR="00320506" w:rsidRPr="00520695">
        <w:rPr>
          <w:lang w:val="bg-BG"/>
        </w:rPr>
        <w:t xml:space="preserve"> и </w:t>
      </w:r>
      <w:r w:rsidR="00320506" w:rsidRPr="00520695">
        <w:rPr>
          <w:i/>
          <w:lang w:val="bg-BG"/>
        </w:rPr>
        <w:t>Кормев</w:t>
      </w:r>
      <w:r w:rsidR="00D63CF8">
        <w:rPr>
          <w:lang w:val="bg-BG"/>
        </w:rPr>
        <w:t xml:space="preserve"> (цитирани по-горе). Т</w:t>
      </w:r>
      <w:r w:rsidR="00320506" w:rsidRPr="00520695">
        <w:rPr>
          <w:lang w:val="bg-BG"/>
        </w:rPr>
        <w:t>върди, че самопризнанието му е било основното доказателс</w:t>
      </w:r>
      <w:r w:rsidR="00D63CF8">
        <w:rPr>
          <w:lang w:val="bg-BG"/>
        </w:rPr>
        <w:t xml:space="preserve">тво, на което се основава </w:t>
      </w:r>
      <w:r w:rsidR="00320506" w:rsidRPr="00520695">
        <w:rPr>
          <w:lang w:val="bg-BG"/>
        </w:rPr>
        <w:t>присъдата му</w:t>
      </w:r>
      <w:r w:rsidRPr="00520695">
        <w:rPr>
          <w:lang w:val="bg-BG"/>
        </w:rPr>
        <w:t>.</w:t>
      </w:r>
    </w:p>
    <w:p w:rsidR="008F5627" w:rsidRPr="00520695" w:rsidRDefault="00320506" w:rsidP="00140749">
      <w:pPr>
        <w:pStyle w:val="JuHA"/>
        <w:rPr>
          <w:lang w:val="bg-BG"/>
        </w:rPr>
      </w:pPr>
      <w:r w:rsidRPr="00520695">
        <w:rPr>
          <w:lang w:val="bg-BG"/>
        </w:rPr>
        <w:lastRenderedPageBreak/>
        <w:t>Допустимост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18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320506" w:rsidRPr="00520695">
        <w:rPr>
          <w:lang w:val="bg-BG"/>
        </w:rPr>
        <w:t xml:space="preserve">Съдът отбелязва, че </w:t>
      </w:r>
      <w:r w:rsidR="00EF3EC3" w:rsidRPr="00520695">
        <w:rPr>
          <w:lang w:val="bg-BG"/>
        </w:rPr>
        <w:t>жалбата</w:t>
      </w:r>
      <w:r w:rsidR="00320506" w:rsidRPr="00520695">
        <w:rPr>
          <w:lang w:val="bg-BG"/>
        </w:rPr>
        <w:t xml:space="preserve"> не е нито явно н</w:t>
      </w:r>
      <w:r w:rsidR="00203823">
        <w:rPr>
          <w:lang w:val="bg-BG"/>
        </w:rPr>
        <w:t>еобоснована, нито недопустима на</w:t>
      </w:r>
      <w:r w:rsidR="00320506" w:rsidRPr="00520695">
        <w:rPr>
          <w:lang w:val="bg-BG"/>
        </w:rPr>
        <w:t xml:space="preserve"> други основания, изброени в член 35 от Конвенцията. Следователно трябва да бъде обявена за допустима</w:t>
      </w:r>
      <w:r w:rsidRPr="00520695">
        <w:rPr>
          <w:lang w:val="bg-BG"/>
        </w:rPr>
        <w:t>.</w:t>
      </w:r>
    </w:p>
    <w:p w:rsidR="008F5627" w:rsidRPr="00520695" w:rsidRDefault="00320506" w:rsidP="00140749">
      <w:pPr>
        <w:pStyle w:val="JuHA"/>
        <w:rPr>
          <w:lang w:val="bg-BG"/>
        </w:rPr>
      </w:pPr>
      <w:r w:rsidRPr="00520695">
        <w:rPr>
          <w:lang w:val="bg-BG"/>
        </w:rPr>
        <w:t>По същество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19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320506" w:rsidRPr="00520695">
        <w:rPr>
          <w:lang w:val="bg-BG"/>
        </w:rPr>
        <w:t xml:space="preserve">Съдът се позовава на първото дело, заведено от жалбоподателя, когато, разглеждайки малтретирането, извършено </w:t>
      </w:r>
      <w:r w:rsidR="00F34C63">
        <w:rPr>
          <w:lang w:val="bg-BG"/>
        </w:rPr>
        <w:t>спрямо</w:t>
      </w:r>
      <w:r w:rsidR="00320506" w:rsidRPr="00520695">
        <w:rPr>
          <w:lang w:val="bg-BG"/>
        </w:rPr>
        <w:t xml:space="preserve"> н</w:t>
      </w:r>
      <w:r w:rsidR="004F762E">
        <w:rPr>
          <w:lang w:val="bg-BG"/>
        </w:rPr>
        <w:t>его на 26 февруари 2009 г.,</w:t>
      </w:r>
      <w:r w:rsidR="00F34C63">
        <w:rPr>
          <w:lang w:val="bg-BG"/>
        </w:rPr>
        <w:t xml:space="preserve"> </w:t>
      </w:r>
      <w:r w:rsidR="004F762E">
        <w:rPr>
          <w:lang w:val="bg-BG"/>
        </w:rPr>
        <w:t>установява</w:t>
      </w:r>
      <w:r w:rsidR="00320506" w:rsidRPr="00520695">
        <w:rPr>
          <w:lang w:val="bg-BG"/>
        </w:rPr>
        <w:t xml:space="preserve"> нарушение на </w:t>
      </w:r>
      <w:r w:rsidR="00544AC7" w:rsidRPr="00520695">
        <w:rPr>
          <w:lang w:val="bg-BG"/>
        </w:rPr>
        <w:t>материалния</w:t>
      </w:r>
      <w:r w:rsidR="00320506" w:rsidRPr="00520695">
        <w:rPr>
          <w:lang w:val="bg-BG"/>
        </w:rPr>
        <w:t xml:space="preserve"> аспект на член 3 от Конвенцията, като квалифицира разглежданото малтретиране като изтезание (вж. </w:t>
      </w:r>
      <w:r w:rsidR="00320506" w:rsidRPr="00520695">
        <w:rPr>
          <w:i/>
          <w:lang w:val="bg-BG"/>
        </w:rPr>
        <w:t>Стойков</w:t>
      </w:r>
      <w:r w:rsidR="00320506" w:rsidRPr="00520695">
        <w:rPr>
          <w:lang w:val="bg-BG"/>
        </w:rPr>
        <w:t xml:space="preserve">, цитиран по-горе, </w:t>
      </w:r>
      <w:r w:rsidR="004F762E">
        <w:rPr>
          <w:lang w:val="bg-BG"/>
        </w:rPr>
        <w:t>параграфи 54-61). Освен това Съдът намира</w:t>
      </w:r>
      <w:r w:rsidR="00320506" w:rsidRPr="00520695">
        <w:rPr>
          <w:lang w:val="bg-BG"/>
        </w:rPr>
        <w:t xml:space="preserve"> нарушение на процедурния аспект на член 3, като отбелязва, че събитията от 26 февруари 2009 г. никога не са били напълно изяснени от националните органи (параграфи 65-74 от решението</w:t>
      </w:r>
      <w:r w:rsidRPr="00520695">
        <w:rPr>
          <w:lang w:val="bg-BG"/>
        </w:rPr>
        <w:t>).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20</w:t>
      </w:r>
      <w:r w:rsidRPr="00520695">
        <w:rPr>
          <w:lang w:val="bg-BG"/>
        </w:rPr>
        <w:fldChar w:fldCharType="end"/>
      </w:r>
      <w:r w:rsidR="004F762E">
        <w:rPr>
          <w:lang w:val="bg-BG"/>
        </w:rPr>
        <w:t xml:space="preserve">. </w:t>
      </w:r>
      <w:r w:rsidR="00320506" w:rsidRPr="00520695">
        <w:rPr>
          <w:lang w:val="bg-BG"/>
        </w:rPr>
        <w:t>Съдът се позовава</w:t>
      </w:r>
      <w:r w:rsidR="004F762E">
        <w:rPr>
          <w:lang w:val="bg-BG"/>
        </w:rPr>
        <w:t xml:space="preserve"> също така</w:t>
      </w:r>
      <w:r w:rsidR="00320506" w:rsidRPr="00520695">
        <w:rPr>
          <w:lang w:val="bg-BG"/>
        </w:rPr>
        <w:t xml:space="preserve"> на делото </w:t>
      </w:r>
      <w:r w:rsidR="00320506" w:rsidRPr="00520695">
        <w:rPr>
          <w:i/>
          <w:lang w:val="bg-BG"/>
        </w:rPr>
        <w:t>Кормев</w:t>
      </w:r>
      <w:r w:rsidR="00320506" w:rsidRPr="00520695">
        <w:rPr>
          <w:lang w:val="bg-BG"/>
        </w:rPr>
        <w:t xml:space="preserve"> (цитирано по-горе, параграфи</w:t>
      </w:r>
      <w:r w:rsidR="00544AC7" w:rsidRPr="00520695">
        <w:rPr>
          <w:lang w:val="bg-BG"/>
        </w:rPr>
        <w:t xml:space="preserve"> </w:t>
      </w:r>
      <w:r w:rsidR="00320506" w:rsidRPr="00520695">
        <w:rPr>
          <w:lang w:val="bg-BG"/>
        </w:rPr>
        <w:t>85</w:t>
      </w:r>
      <w:r w:rsidR="00544AC7" w:rsidRPr="00520695">
        <w:rPr>
          <w:lang w:val="bg-BG"/>
        </w:rPr>
        <w:t>-</w:t>
      </w:r>
      <w:r w:rsidR="00320506" w:rsidRPr="00520695">
        <w:rPr>
          <w:lang w:val="bg-BG"/>
        </w:rPr>
        <w:t xml:space="preserve">91), заведено от </w:t>
      </w:r>
      <w:r w:rsidR="00203823">
        <w:rPr>
          <w:lang w:val="bg-BG"/>
        </w:rPr>
        <w:t>друг подсъдим с</w:t>
      </w:r>
      <w:r w:rsidR="00320506" w:rsidRPr="00520695">
        <w:rPr>
          <w:lang w:val="bg-BG"/>
        </w:rPr>
        <w:t xml:space="preserve"> жалбоподателя в описаното по-горе наказателно производство. В то</w:t>
      </w:r>
      <w:r w:rsidR="004F762E">
        <w:rPr>
          <w:lang w:val="bg-BG"/>
        </w:rPr>
        <w:t>зи случай се установява, че насилието, упражнено</w:t>
      </w:r>
      <w:r w:rsidR="00320506" w:rsidRPr="00520695">
        <w:rPr>
          <w:lang w:val="bg-BG"/>
        </w:rPr>
        <w:t xml:space="preserve"> върху жалбоподателя по настоящото дело, неизбежно е повлияло на решението му да направи самопризнание по време на разпита пред съдия вечерта на 26 февруари 2009 г., което означава, че това самопризнание е била изтръгнато чрез изтезание</w:t>
      </w:r>
      <w:r w:rsidRPr="00520695">
        <w:rPr>
          <w:lang w:val="bg-BG"/>
        </w:rPr>
        <w:t xml:space="preserve">. </w:t>
      </w:r>
      <w:r w:rsidR="00320506" w:rsidRPr="00520695">
        <w:rPr>
          <w:lang w:val="bg-BG"/>
        </w:rPr>
        <w:t>Освен това Съдът констатира, че самопризнанието е разгледано като валидно доказателство от националните съдилища в решението им за осъждане на</w:t>
      </w:r>
      <w:r w:rsidR="008F1B13">
        <w:rPr>
          <w:lang w:val="bg-BG"/>
        </w:rPr>
        <w:t xml:space="preserve"> подсъдимия</w:t>
      </w:r>
      <w:r w:rsidR="00320506" w:rsidRPr="00520695">
        <w:rPr>
          <w:lang w:val="bg-BG"/>
        </w:rPr>
        <w:t xml:space="preserve"> и че това автоматично прави наказателното производство несправедливо за целите на член 6, параграф 1 от Конвенцията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21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320506" w:rsidRPr="00520695">
        <w:rPr>
          <w:lang w:val="bg-BG"/>
        </w:rPr>
        <w:t>Съдът не вижда причина да достигне до раз</w:t>
      </w:r>
      <w:r w:rsidR="004F762E">
        <w:rPr>
          <w:lang w:val="bg-BG"/>
        </w:rPr>
        <w:t>лично заключение в настоящото</w:t>
      </w:r>
      <w:r w:rsidR="00320506" w:rsidRPr="00520695">
        <w:rPr>
          <w:lang w:val="bg-BG"/>
        </w:rPr>
        <w:t xml:space="preserve"> дело, което се отнася до идентична жалба - че наказателното производство, за което е установено, че е несправедливо по отношение на г-н Кормев, също е било несправедливо по отношение на жалбоподателя, на основание че техните </w:t>
      </w:r>
      <w:r w:rsidR="00BA2E29" w:rsidRPr="00520695">
        <w:rPr>
          <w:lang w:val="bg-BG"/>
        </w:rPr>
        <w:t>присъди</w:t>
      </w:r>
      <w:r w:rsidR="00320506" w:rsidRPr="00520695">
        <w:rPr>
          <w:lang w:val="bg-BG"/>
        </w:rPr>
        <w:t xml:space="preserve"> се основават</w:t>
      </w:r>
      <w:r w:rsidR="004F762E">
        <w:rPr>
          <w:lang w:val="bg-BG"/>
        </w:rPr>
        <w:t xml:space="preserve"> на доказателства, изтръгнати с</w:t>
      </w:r>
      <w:r w:rsidR="00320506" w:rsidRPr="00520695">
        <w:rPr>
          <w:lang w:val="bg-BG"/>
        </w:rPr>
        <w:t xml:space="preserve"> принуда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22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320506" w:rsidRPr="00520695">
        <w:rPr>
          <w:lang w:val="bg-BG"/>
        </w:rPr>
        <w:t>Правителството твърди, че разглежданите доказателства не са били с особена доказателствена сила и че присъдата на жалбоподателя се е основавала на достатъчно допълнителни доказателства (вж. параграф 16 по-горе</w:t>
      </w:r>
      <w:r w:rsidRPr="00520695">
        <w:rPr>
          <w:lang w:val="bg-BG"/>
        </w:rPr>
        <w:t xml:space="preserve">). </w:t>
      </w:r>
      <w:r w:rsidR="00320506" w:rsidRPr="00520695">
        <w:rPr>
          <w:lang w:val="bg-BG"/>
        </w:rPr>
        <w:t xml:space="preserve">В </w:t>
      </w:r>
      <w:r w:rsidR="00320506" w:rsidRPr="00520695">
        <w:rPr>
          <w:i/>
          <w:lang w:val="bg-BG"/>
        </w:rPr>
        <w:t>Кормев</w:t>
      </w:r>
      <w:r w:rsidR="00320506" w:rsidRPr="00520695">
        <w:rPr>
          <w:lang w:val="bg-BG"/>
        </w:rPr>
        <w:t xml:space="preserve"> (цитиран по-горе, параграф 76) бяха посочени идентични аргументи и Съдът изтъкна, че използването на доказателства, получени в нарушение на член 3 в наказателното производство, винаги поставя сериозни въпроси относно справедливостта на такова производство</w:t>
      </w:r>
      <w:r w:rsidRPr="00520695">
        <w:rPr>
          <w:lang w:val="bg-BG"/>
        </w:rPr>
        <w:t xml:space="preserve">. </w:t>
      </w:r>
      <w:r w:rsidR="00320506" w:rsidRPr="00520695">
        <w:rPr>
          <w:lang w:val="bg-BG"/>
        </w:rPr>
        <w:t>Той п</w:t>
      </w:r>
      <w:r w:rsidR="00BC5364">
        <w:rPr>
          <w:lang w:val="bg-BG"/>
        </w:rPr>
        <w:t>рипомни</w:t>
      </w:r>
      <w:r w:rsidR="003F60B5">
        <w:rPr>
          <w:lang w:val="bg-BG"/>
        </w:rPr>
        <w:t>, че инкриминиращи</w:t>
      </w:r>
      <w:r w:rsidR="00320506" w:rsidRPr="00520695">
        <w:rPr>
          <w:lang w:val="bg-BG"/>
        </w:rPr>
        <w:t xml:space="preserve"> доказателства, получени в резултат на изтезания, </w:t>
      </w:r>
      <w:r w:rsidR="00320506" w:rsidRPr="00520695">
        <w:rPr>
          <w:lang w:val="bg-BG"/>
        </w:rPr>
        <w:lastRenderedPageBreak/>
        <w:t>никога не трябва да се използват като док</w:t>
      </w:r>
      <w:r w:rsidR="00853F98">
        <w:rPr>
          <w:lang w:val="bg-BG"/>
        </w:rPr>
        <w:t>азателство за вината на подсъдимия</w:t>
      </w:r>
      <w:r w:rsidR="00320506" w:rsidRPr="00520695">
        <w:rPr>
          <w:lang w:val="bg-BG"/>
        </w:rPr>
        <w:t>, неза</w:t>
      </w:r>
      <w:r w:rsidR="003F60B5">
        <w:rPr>
          <w:lang w:val="bg-BG"/>
        </w:rPr>
        <w:t xml:space="preserve">висимо от тяхната </w:t>
      </w:r>
      <w:r w:rsidR="008F1B13">
        <w:rPr>
          <w:lang w:val="bg-BG"/>
        </w:rPr>
        <w:t>стойност, и че такова позоваване</w:t>
      </w:r>
      <w:r w:rsidR="003F60B5">
        <w:rPr>
          <w:lang w:val="bg-BG"/>
        </w:rPr>
        <w:t xml:space="preserve"> автоматично прави</w:t>
      </w:r>
      <w:r w:rsidR="00320506" w:rsidRPr="00520695">
        <w:rPr>
          <w:lang w:val="bg-BG"/>
        </w:rPr>
        <w:t xml:space="preserve"> съответното наказателно производство несправедливо (пак там, параграф 81, с допълнителни позовавания</w:t>
      </w:r>
      <w:r w:rsidRPr="00520695">
        <w:rPr>
          <w:lang w:val="bg-BG"/>
        </w:rPr>
        <w:t>).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23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320506" w:rsidRPr="00520695">
        <w:rPr>
          <w:lang w:val="bg-BG"/>
        </w:rPr>
        <w:t xml:space="preserve">И накрая, както в </w:t>
      </w:r>
      <w:r w:rsidR="00320506" w:rsidRPr="00520695">
        <w:rPr>
          <w:i/>
          <w:lang w:val="bg-BG"/>
        </w:rPr>
        <w:t>Кормев</w:t>
      </w:r>
      <w:r w:rsidR="00320506" w:rsidRPr="00520695">
        <w:rPr>
          <w:lang w:val="bg-BG"/>
        </w:rPr>
        <w:t xml:space="preserve"> (цитиран по-горе, параграф 88), Съдът изтъква, че подход като този на </w:t>
      </w:r>
      <w:r w:rsidR="003F60B5">
        <w:rPr>
          <w:lang w:val="bg-BG"/>
        </w:rPr>
        <w:t>националните съдилища, които приемат</w:t>
      </w:r>
      <w:r w:rsidR="00320506" w:rsidRPr="00520695">
        <w:rPr>
          <w:lang w:val="bg-BG"/>
        </w:rPr>
        <w:t xml:space="preserve"> изявленията на жалбоподат</w:t>
      </w:r>
      <w:r w:rsidR="003F60B5">
        <w:rPr>
          <w:lang w:val="bg-BG"/>
        </w:rPr>
        <w:t>еля, направени под принуда, за</w:t>
      </w:r>
      <w:r w:rsidR="00320506" w:rsidRPr="00520695">
        <w:rPr>
          <w:lang w:val="bg-BG"/>
        </w:rPr>
        <w:t xml:space="preserve"> валидни доказателства, най-вече н</w:t>
      </w:r>
      <w:r w:rsidR="003F60B5">
        <w:rPr>
          <w:lang w:val="bg-BG"/>
        </w:rPr>
        <w:t>а основание на тяхната достоверност</w:t>
      </w:r>
      <w:r w:rsidR="00320506" w:rsidRPr="00520695">
        <w:rPr>
          <w:lang w:val="bg-BG"/>
        </w:rPr>
        <w:t>, би могъл да се разглежда като предоставяне на разследващите органи</w:t>
      </w:r>
      <w:r w:rsidR="003F60B5">
        <w:rPr>
          <w:lang w:val="bg-BG"/>
        </w:rPr>
        <w:t xml:space="preserve"> на </w:t>
      </w:r>
      <w:r w:rsidR="00320506" w:rsidRPr="00520695">
        <w:rPr>
          <w:lang w:val="bg-BG"/>
        </w:rPr>
        <w:t xml:space="preserve"> </w:t>
      </w:r>
      <w:r w:rsidR="00320506" w:rsidRPr="00520695">
        <w:rPr>
          <w:i/>
          <w:lang w:val="bg-BG"/>
        </w:rPr>
        <w:t>„картбланш“</w:t>
      </w:r>
      <w:r w:rsidR="003F60B5">
        <w:rPr>
          <w:lang w:val="bg-BG"/>
        </w:rPr>
        <w:t xml:space="preserve"> да упражняват насилие </w:t>
      </w:r>
      <w:r w:rsidR="00320506" w:rsidRPr="00520695">
        <w:rPr>
          <w:lang w:val="bg-BG"/>
        </w:rPr>
        <w:t>върху заподозрени и свидетели в наказателното произ</w:t>
      </w:r>
      <w:r w:rsidR="00853F98">
        <w:rPr>
          <w:lang w:val="bg-BG"/>
        </w:rPr>
        <w:t>водство, за да получат обяснения</w:t>
      </w:r>
      <w:r w:rsidR="00320506" w:rsidRPr="00520695">
        <w:rPr>
          <w:lang w:val="bg-BG"/>
        </w:rPr>
        <w:t xml:space="preserve">, </w:t>
      </w:r>
      <w:r w:rsidR="003F60B5">
        <w:rPr>
          <w:lang w:val="bg-BG"/>
        </w:rPr>
        <w:t>които, при условие че са достоверни</w:t>
      </w:r>
      <w:r w:rsidR="00320506" w:rsidRPr="00520695">
        <w:rPr>
          <w:lang w:val="bg-BG"/>
        </w:rPr>
        <w:t>, могат да бъдат използвани като доказателство в съда</w:t>
      </w:r>
      <w:r w:rsidRPr="00520695">
        <w:rPr>
          <w:lang w:val="bg-BG"/>
        </w:rPr>
        <w:t xml:space="preserve">. </w:t>
      </w:r>
      <w:r w:rsidR="00320506" w:rsidRPr="00520695">
        <w:rPr>
          <w:lang w:val="bg-BG"/>
        </w:rPr>
        <w:t>Съдът не може да приеме такъв подход</w:t>
      </w:r>
      <w:r w:rsidR="003F60B5">
        <w:rPr>
          <w:lang w:val="bg-BG"/>
        </w:rPr>
        <w:t xml:space="preserve">, който потенциално би </w:t>
      </w:r>
      <w:r w:rsidR="00320506" w:rsidRPr="00520695">
        <w:rPr>
          <w:lang w:val="bg-BG"/>
        </w:rPr>
        <w:t>позволи</w:t>
      </w:r>
      <w:r w:rsidR="003F60B5">
        <w:rPr>
          <w:lang w:val="bg-BG"/>
        </w:rPr>
        <w:t>л</w:t>
      </w:r>
      <w:r w:rsidR="00320506" w:rsidRPr="00520695">
        <w:rPr>
          <w:lang w:val="bg-BG"/>
        </w:rPr>
        <w:t xml:space="preserve"> на националните органи да заобикалят </w:t>
      </w:r>
      <w:r w:rsidR="008F1B13">
        <w:rPr>
          <w:lang w:val="bg-BG"/>
        </w:rPr>
        <w:t>гаранциите, закрепени</w:t>
      </w:r>
      <w:r w:rsidR="00320506" w:rsidRPr="00520695">
        <w:rPr>
          <w:lang w:val="bg-BG"/>
        </w:rPr>
        <w:t xml:space="preserve"> в членове 3 и 6 от Конвенцията</w:t>
      </w:r>
      <w:r w:rsidRPr="00520695">
        <w:rPr>
          <w:lang w:val="bg-BG"/>
        </w:rPr>
        <w:t>.</w:t>
      </w:r>
    </w:p>
    <w:p w:rsidR="008F5627" w:rsidRPr="003F60B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24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7725A" w:rsidRPr="00520695">
        <w:rPr>
          <w:lang w:val="bg-BG"/>
        </w:rPr>
        <w:t>Горните съобр</w:t>
      </w:r>
      <w:r w:rsidR="003F60B5">
        <w:rPr>
          <w:lang w:val="bg-BG"/>
        </w:rPr>
        <w:t>ажения са достатъчни, за да заключи Съдът</w:t>
      </w:r>
      <w:r w:rsidR="0087725A" w:rsidRPr="00520695">
        <w:rPr>
          <w:lang w:val="bg-BG"/>
        </w:rPr>
        <w:t>, че наказателното производство срещу жалбоподателя, в което национа</w:t>
      </w:r>
      <w:r w:rsidR="003F60B5">
        <w:rPr>
          <w:lang w:val="bg-BG"/>
        </w:rPr>
        <w:t>лните съдилища са се обосновали с доказателства, изтръгнати с изтезание</w:t>
      </w:r>
      <w:r w:rsidR="0087725A" w:rsidRPr="00520695">
        <w:rPr>
          <w:lang w:val="bg-BG"/>
        </w:rPr>
        <w:t>, не е справедливо по смисъла на член 6, параграф 1 от Конвенцията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25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7725A" w:rsidRPr="00520695">
        <w:rPr>
          <w:lang w:val="bg-BG"/>
        </w:rPr>
        <w:t>Следователно е налице нарушение на тази разпоредба</w:t>
      </w:r>
      <w:r w:rsidRPr="00520695">
        <w:rPr>
          <w:lang w:val="bg-BG"/>
        </w:rPr>
        <w:t>.</w:t>
      </w:r>
    </w:p>
    <w:p w:rsidR="008F5627" w:rsidRPr="00520695" w:rsidRDefault="0087725A" w:rsidP="00140749">
      <w:pPr>
        <w:pStyle w:val="JuHIRoman"/>
        <w:rPr>
          <w:lang w:val="bg-BG"/>
        </w:rPr>
      </w:pPr>
      <w:r w:rsidRPr="00520695">
        <w:rPr>
          <w:lang w:val="bg-BG"/>
        </w:rPr>
        <w:t>ПРИЛАГАНЕ НА ЧЛЕН 41 ОТ КОНВЕНЦИЯТА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26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7725A" w:rsidRPr="00520695">
        <w:rPr>
          <w:lang w:val="bg-BG"/>
        </w:rPr>
        <w:t>Член 41 от Конвенцията предвижда</w:t>
      </w:r>
      <w:r w:rsidRPr="00520695">
        <w:rPr>
          <w:lang w:val="bg-BG"/>
        </w:rPr>
        <w:t>:</w:t>
      </w:r>
    </w:p>
    <w:p w:rsidR="008F5627" w:rsidRPr="00520695" w:rsidRDefault="008F5627" w:rsidP="00140749">
      <w:pPr>
        <w:pStyle w:val="JuQuot"/>
        <w:keepNext/>
        <w:keepLines/>
        <w:rPr>
          <w:lang w:val="bg-BG"/>
        </w:rPr>
      </w:pPr>
      <w:r w:rsidRPr="00520695">
        <w:rPr>
          <w:lang w:val="bg-BG"/>
        </w:rPr>
        <w:t>“</w:t>
      </w:r>
      <w:r w:rsidR="00B546D5" w:rsidRPr="00520695">
        <w:rPr>
          <w:lang w:val="bg-BG"/>
        </w:rPr>
        <w:t>Ако С</w:t>
      </w:r>
      <w:r w:rsidR="0087725A" w:rsidRPr="00520695">
        <w:rPr>
          <w:lang w:val="bg-BG"/>
        </w:rPr>
        <w:t xml:space="preserve">ъдът установи, че е имало нарушение на </w:t>
      </w:r>
      <w:r w:rsidR="00B546D5" w:rsidRPr="00520695">
        <w:rPr>
          <w:lang w:val="bg-BG"/>
        </w:rPr>
        <w:t>К</w:t>
      </w:r>
      <w:r w:rsidR="0087725A" w:rsidRPr="00520695">
        <w:rPr>
          <w:lang w:val="bg-BG"/>
        </w:rPr>
        <w:t>онвенцията или на протоколите към нея и ако вътрешното право на високодоговарящата страна допуска само частично обезщетение за после</w:t>
      </w:r>
      <w:r w:rsidR="00B546D5" w:rsidRPr="00520695">
        <w:rPr>
          <w:lang w:val="bg-BG"/>
        </w:rPr>
        <w:t>диците от това нарушение, Съдът</w:t>
      </w:r>
      <w:r w:rsidR="0087725A" w:rsidRPr="00520695">
        <w:rPr>
          <w:lang w:val="bg-BG"/>
        </w:rPr>
        <w:t>, ако е необходимо,</w:t>
      </w:r>
      <w:r w:rsidR="00B546D5" w:rsidRPr="00520695">
        <w:rPr>
          <w:lang w:val="bg-BG"/>
        </w:rPr>
        <w:t xml:space="preserve"> постановява предоставянето на</w:t>
      </w:r>
      <w:r w:rsidR="0087725A" w:rsidRPr="00520695">
        <w:rPr>
          <w:lang w:val="bg-BG"/>
        </w:rPr>
        <w:t xml:space="preserve"> справедливо </w:t>
      </w:r>
      <w:r w:rsidR="00B546D5" w:rsidRPr="00520695">
        <w:rPr>
          <w:lang w:val="bg-BG"/>
        </w:rPr>
        <w:t>обезщетение</w:t>
      </w:r>
      <w:r w:rsidR="0087725A" w:rsidRPr="00520695">
        <w:rPr>
          <w:lang w:val="bg-BG"/>
        </w:rPr>
        <w:t xml:space="preserve"> на потърпевшата страна</w:t>
      </w:r>
      <w:r w:rsidRPr="00520695">
        <w:rPr>
          <w:lang w:val="bg-BG"/>
        </w:rPr>
        <w:t>.”</w:t>
      </w:r>
    </w:p>
    <w:p w:rsidR="008F5627" w:rsidRPr="00520695" w:rsidRDefault="0087725A" w:rsidP="00140749">
      <w:pPr>
        <w:pStyle w:val="JuHA"/>
        <w:rPr>
          <w:lang w:val="bg-BG"/>
        </w:rPr>
      </w:pPr>
      <w:r w:rsidRPr="00520695">
        <w:rPr>
          <w:lang w:val="bg-BG"/>
        </w:rPr>
        <w:t>Вреди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27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7725A" w:rsidRPr="00520695">
        <w:rPr>
          <w:lang w:val="bg-BG"/>
        </w:rPr>
        <w:t>Жалбоподателят п</w:t>
      </w:r>
      <w:r w:rsidR="00BA2E29" w:rsidRPr="00520695">
        <w:rPr>
          <w:lang w:val="bg-BG"/>
        </w:rPr>
        <w:t>ретендира</w:t>
      </w:r>
      <w:r w:rsidR="0087725A" w:rsidRPr="00520695">
        <w:rPr>
          <w:lang w:val="bg-BG"/>
        </w:rPr>
        <w:t xml:space="preserve"> 25 000 евро (EUR) за неимуществени вреди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28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7725A" w:rsidRPr="00520695">
        <w:rPr>
          <w:lang w:val="bg-BG"/>
        </w:rPr>
        <w:t>Правителството оспорва иска</w:t>
      </w:r>
      <w:r w:rsidR="003F60B5">
        <w:rPr>
          <w:lang w:val="bg-BG"/>
        </w:rPr>
        <w:t>нето</w:t>
      </w:r>
      <w:r w:rsidR="0087725A" w:rsidRPr="00520695">
        <w:rPr>
          <w:lang w:val="bg-BG"/>
        </w:rPr>
        <w:t>, считайки го за пре</w:t>
      </w:r>
      <w:r w:rsidR="003F60B5">
        <w:rPr>
          <w:lang w:val="bg-BG"/>
        </w:rPr>
        <w:t>комер</w:t>
      </w:r>
      <w:r w:rsidR="00F34C63">
        <w:rPr>
          <w:lang w:val="bg-BG"/>
        </w:rPr>
        <w:t>н</w:t>
      </w:r>
      <w:r w:rsidR="003F60B5">
        <w:rPr>
          <w:lang w:val="bg-BG"/>
        </w:rPr>
        <w:t>о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29</w:t>
      </w:r>
      <w:r w:rsidRPr="00520695">
        <w:rPr>
          <w:lang w:val="bg-BG"/>
        </w:rPr>
        <w:fldChar w:fldCharType="end"/>
      </w:r>
      <w:r w:rsidR="003F60B5">
        <w:rPr>
          <w:lang w:val="bg-BG"/>
        </w:rPr>
        <w:t xml:space="preserve">. </w:t>
      </w:r>
      <w:r w:rsidR="0087725A" w:rsidRPr="00520695">
        <w:rPr>
          <w:lang w:val="bg-BG"/>
        </w:rPr>
        <w:t>Съдът не мо</w:t>
      </w:r>
      <w:r w:rsidR="003F60B5">
        <w:rPr>
          <w:lang w:val="bg-BG"/>
        </w:rPr>
        <w:t>же да спекулира с изхода от наказателно производство</w:t>
      </w:r>
      <w:r w:rsidR="0087725A" w:rsidRPr="00520695">
        <w:rPr>
          <w:lang w:val="bg-BG"/>
        </w:rPr>
        <w:t xml:space="preserve"> срещу жалбоподателя, кат</w:t>
      </w:r>
      <w:r w:rsidR="003F60B5">
        <w:rPr>
          <w:lang w:val="bg-BG"/>
        </w:rPr>
        <w:t>о отбелязва, че констатацията за</w:t>
      </w:r>
      <w:r w:rsidR="0087725A" w:rsidRPr="00520695">
        <w:rPr>
          <w:lang w:val="bg-BG"/>
        </w:rPr>
        <w:t xml:space="preserve"> нарушение на член 6, параграф 1 от Конвенцията не означава, че жалбоподателят е осъден погрешно (виж, наред с други органи, </w:t>
      </w:r>
      <w:r w:rsidR="0087725A" w:rsidRPr="00520695">
        <w:rPr>
          <w:i/>
          <w:lang w:val="bg-BG"/>
        </w:rPr>
        <w:t>Дворски срещу Хърватия</w:t>
      </w:r>
      <w:r w:rsidR="0087725A" w:rsidRPr="00520695">
        <w:rPr>
          <w:lang w:val="bg-BG"/>
        </w:rPr>
        <w:t xml:space="preserve"> [GC], № 25703/11, § 117, ECHR 2015</w:t>
      </w:r>
      <w:r w:rsidRPr="00520695">
        <w:rPr>
          <w:lang w:val="bg-BG"/>
        </w:rPr>
        <w:t xml:space="preserve">). </w:t>
      </w:r>
      <w:r w:rsidR="0087725A" w:rsidRPr="00520695">
        <w:rPr>
          <w:lang w:val="bg-BG"/>
        </w:rPr>
        <w:t xml:space="preserve">Съдът следователно счита, че установяването на нарушение на правото на жалбоподателя на справедлив процес представлява само по себе си достатъчно справедливо удовлетворение по отношение на неимуществените вреди (виж също </w:t>
      </w:r>
      <w:r w:rsidR="0087725A" w:rsidRPr="00520695">
        <w:rPr>
          <w:i/>
          <w:lang w:val="bg-BG"/>
        </w:rPr>
        <w:t>Кормев</w:t>
      </w:r>
      <w:r w:rsidR="0087725A" w:rsidRPr="00520695">
        <w:rPr>
          <w:lang w:val="bg-BG"/>
        </w:rPr>
        <w:t xml:space="preserve">, цитиран по-горе, параграф </w:t>
      </w:r>
      <w:r w:rsidR="0087725A" w:rsidRPr="00520695">
        <w:rPr>
          <w:lang w:val="bg-BG"/>
        </w:rPr>
        <w:lastRenderedPageBreak/>
        <w:t>96</w:t>
      </w:r>
      <w:r w:rsidRPr="00520695">
        <w:rPr>
          <w:lang w:val="bg-BG"/>
        </w:rPr>
        <w:t xml:space="preserve">). </w:t>
      </w:r>
      <w:r w:rsidR="0087725A" w:rsidRPr="00520695">
        <w:rPr>
          <w:lang w:val="bg-BG"/>
        </w:rPr>
        <w:t>Съдът освен това отбелязва, че член 422 от Наказателно-процесуалния кодекс допуска възможността за възобновяване на наказателното производство, когато е установ</w:t>
      </w:r>
      <w:r w:rsidR="00590FB8">
        <w:rPr>
          <w:lang w:val="bg-BG"/>
        </w:rPr>
        <w:t>ено</w:t>
      </w:r>
      <w:r w:rsidR="0087725A" w:rsidRPr="00520695">
        <w:rPr>
          <w:lang w:val="bg-BG"/>
        </w:rPr>
        <w:t xml:space="preserve"> нарушение на Конвенцията, което</w:t>
      </w:r>
      <w:r w:rsidR="00BA2E29" w:rsidRPr="00520695">
        <w:rPr>
          <w:lang w:val="bg-BG"/>
        </w:rPr>
        <w:t xml:space="preserve"> има съществено</w:t>
      </w:r>
      <w:r w:rsidR="0087725A" w:rsidRPr="00520695">
        <w:rPr>
          <w:lang w:val="bg-BG"/>
        </w:rPr>
        <w:t xml:space="preserve"> значение за </w:t>
      </w:r>
      <w:r w:rsidR="00BA2E29" w:rsidRPr="00520695">
        <w:rPr>
          <w:lang w:val="bg-BG"/>
        </w:rPr>
        <w:t>делото</w:t>
      </w:r>
      <w:r w:rsidR="0087725A" w:rsidRPr="00520695">
        <w:rPr>
          <w:lang w:val="bg-BG"/>
        </w:rPr>
        <w:t xml:space="preserve"> (вж. параграф 13 по-горе</w:t>
      </w:r>
      <w:r w:rsidRPr="00520695">
        <w:rPr>
          <w:lang w:val="bg-BG"/>
        </w:rPr>
        <w:t>).</w:t>
      </w:r>
    </w:p>
    <w:p w:rsidR="008F5627" w:rsidRPr="00520695" w:rsidRDefault="0087725A" w:rsidP="00140749">
      <w:pPr>
        <w:pStyle w:val="JuHA"/>
        <w:rPr>
          <w:lang w:val="bg-BG"/>
        </w:rPr>
      </w:pPr>
      <w:r w:rsidRPr="00520695">
        <w:rPr>
          <w:lang w:val="bg-BG"/>
        </w:rPr>
        <w:t>Разходи и разноски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30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132874">
        <w:rPr>
          <w:lang w:val="bg-BG"/>
        </w:rPr>
        <w:t>Жалбоподателят претендира</w:t>
      </w:r>
      <w:r w:rsidR="0087725A" w:rsidRPr="00520695">
        <w:rPr>
          <w:lang w:val="bg-BG"/>
        </w:rPr>
        <w:t xml:space="preserve"> </w:t>
      </w:r>
      <w:r w:rsidR="001C37BA">
        <w:rPr>
          <w:lang w:val="bg-BG"/>
        </w:rPr>
        <w:t>освен това 350 евро за процесуалното</w:t>
      </w:r>
      <w:r w:rsidR="0087725A" w:rsidRPr="00520695">
        <w:rPr>
          <w:lang w:val="bg-BG"/>
        </w:rPr>
        <w:t xml:space="preserve"> си представителство пред Съда и 125 евро за превод. В подкрепа на това твърдение той представи график и фактура, от които е видно, че е платил на адвоката си 700 български лева,</w:t>
      </w:r>
      <w:r w:rsidR="007F7EEE" w:rsidRPr="00520695">
        <w:rPr>
          <w:lang w:val="bg-BG"/>
        </w:rPr>
        <w:t xml:space="preserve"> </w:t>
      </w:r>
      <w:r w:rsidR="0087725A" w:rsidRPr="00520695">
        <w:rPr>
          <w:lang w:val="bg-BG"/>
        </w:rPr>
        <w:t>еквивалента на 358 евро</w:t>
      </w:r>
      <w:r w:rsidR="003F60B5" w:rsidRPr="003F60B5">
        <w:rPr>
          <w:lang w:val="bg-BG"/>
        </w:rPr>
        <w:t>,</w:t>
      </w:r>
      <w:r w:rsidR="0087725A" w:rsidRPr="00520695">
        <w:rPr>
          <w:lang w:val="bg-BG"/>
        </w:rPr>
        <w:t xml:space="preserve"> и друга фактура, показваща, че е платил 255 лева, което е равностойно на 130 евро, за превод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31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3F60B5">
        <w:rPr>
          <w:lang w:val="bg-BG"/>
        </w:rPr>
        <w:t>Правителството приканва</w:t>
      </w:r>
      <w:r w:rsidR="0087725A" w:rsidRPr="00520695">
        <w:rPr>
          <w:lang w:val="bg-BG"/>
        </w:rPr>
        <w:t xml:space="preserve"> Съда да присъди претендираните разноски, доколкото са били действително направени</w:t>
      </w:r>
      <w:r w:rsidRPr="00520695">
        <w:rPr>
          <w:lang w:val="bg-BG"/>
        </w:rPr>
        <w:t>.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32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7725A" w:rsidRPr="00520695">
        <w:rPr>
          <w:lang w:val="bg-BG"/>
        </w:rPr>
        <w:t xml:space="preserve">Съдът счита, че горепосочените разходи и разноски действително и поради необходимост са били направени от жалбоподателя и че са разумни по отношение на </w:t>
      </w:r>
      <w:r w:rsidR="00EF7C2F">
        <w:rPr>
          <w:lang w:val="bg-BG"/>
        </w:rPr>
        <w:t>размера</w:t>
      </w:r>
      <w:r w:rsidR="0087725A" w:rsidRPr="00520695">
        <w:rPr>
          <w:lang w:val="bg-BG"/>
        </w:rPr>
        <w:t>. По този начин той присъжда цялата претендирана сума, а именно 475 евро, към които трябва да се добави всеки данък</w:t>
      </w:r>
      <w:r w:rsidR="00A666FA">
        <w:rPr>
          <w:lang w:val="bg-BG"/>
        </w:rPr>
        <w:t>, който може да се дължи от</w:t>
      </w:r>
      <w:r w:rsidR="0087725A" w:rsidRPr="00520695">
        <w:rPr>
          <w:lang w:val="bg-BG"/>
        </w:rPr>
        <w:t xml:space="preserve"> жалбоподателя</w:t>
      </w:r>
      <w:r w:rsidRPr="00520695">
        <w:rPr>
          <w:lang w:val="bg-BG"/>
        </w:rPr>
        <w:t>.</w:t>
      </w:r>
    </w:p>
    <w:p w:rsidR="008F5627" w:rsidRPr="00520695" w:rsidRDefault="00D97169" w:rsidP="00140749">
      <w:pPr>
        <w:pStyle w:val="JuHA"/>
        <w:rPr>
          <w:lang w:val="bg-BG"/>
        </w:rPr>
      </w:pPr>
      <w:r>
        <w:rPr>
          <w:lang w:val="bg-BG"/>
        </w:rPr>
        <w:t>Лихва за забава</w:t>
      </w:r>
    </w:p>
    <w:p w:rsidR="008F5627" w:rsidRPr="00520695" w:rsidRDefault="008F5627" w:rsidP="00140749">
      <w:pPr>
        <w:pStyle w:val="JuPara"/>
        <w:rPr>
          <w:lang w:val="bg-BG"/>
        </w:rPr>
      </w:pPr>
      <w:r w:rsidRPr="00520695">
        <w:rPr>
          <w:lang w:val="bg-BG"/>
        </w:rPr>
        <w:fldChar w:fldCharType="begin"/>
      </w:r>
      <w:r w:rsidRPr="00520695">
        <w:rPr>
          <w:lang w:val="bg-BG"/>
        </w:rPr>
        <w:instrText xml:space="preserve"> SEQ level0 \*arabic </w:instrText>
      </w:r>
      <w:r w:rsidRPr="00520695">
        <w:rPr>
          <w:lang w:val="bg-BG"/>
        </w:rPr>
        <w:fldChar w:fldCharType="separate"/>
      </w:r>
      <w:r w:rsidR="00007AFB">
        <w:rPr>
          <w:noProof/>
          <w:lang w:val="bg-BG"/>
        </w:rPr>
        <w:t>33</w:t>
      </w:r>
      <w:r w:rsidRPr="00520695">
        <w:rPr>
          <w:lang w:val="bg-BG"/>
        </w:rPr>
        <w:fldChar w:fldCharType="end"/>
      </w:r>
      <w:r w:rsidRPr="00520695">
        <w:rPr>
          <w:lang w:val="bg-BG"/>
        </w:rPr>
        <w:t>.  </w:t>
      </w:r>
      <w:r w:rsidR="0087725A" w:rsidRPr="00520695">
        <w:rPr>
          <w:lang w:val="bg-BG"/>
        </w:rPr>
        <w:t>Съдът счита за целесъобразно лихв</w:t>
      </w:r>
      <w:r w:rsidR="00EF7C2F">
        <w:rPr>
          <w:lang w:val="bg-BG"/>
        </w:rPr>
        <w:t>ата за забава</w:t>
      </w:r>
      <w:r w:rsidR="0087725A" w:rsidRPr="00520695">
        <w:rPr>
          <w:lang w:val="bg-BG"/>
        </w:rPr>
        <w:t xml:space="preserve"> да се основава на пределната кредитна ставка на Европейската централна банка, към която трябва да се добавят три процентни пункта</w:t>
      </w:r>
      <w:r w:rsidRPr="00520695">
        <w:rPr>
          <w:lang w:val="bg-BG"/>
        </w:rPr>
        <w:t>.</w:t>
      </w:r>
    </w:p>
    <w:p w:rsidR="008F5627" w:rsidRPr="00520695" w:rsidRDefault="0087725A" w:rsidP="00140749">
      <w:pPr>
        <w:pStyle w:val="JuHHead"/>
        <w:rPr>
          <w:lang w:val="bg-BG"/>
        </w:rPr>
      </w:pPr>
      <w:r w:rsidRPr="00520695">
        <w:rPr>
          <w:lang w:val="bg-BG"/>
        </w:rPr>
        <w:t>ПОРАДИ ТЕЗИ ПРИЧИНИ, СЪДЪТ ЕДИНОДУШНО</w:t>
      </w:r>
      <w:r w:rsidR="008F5627" w:rsidRPr="00520695">
        <w:rPr>
          <w:lang w:val="bg-BG"/>
        </w:rPr>
        <w:t>,</w:t>
      </w:r>
    </w:p>
    <w:p w:rsidR="008F5627" w:rsidRPr="00520695" w:rsidRDefault="0087725A" w:rsidP="00140749">
      <w:pPr>
        <w:pStyle w:val="JuList"/>
        <w:rPr>
          <w:lang w:val="bg-BG"/>
        </w:rPr>
      </w:pPr>
      <w:r w:rsidRPr="00520695">
        <w:rPr>
          <w:i/>
          <w:lang w:val="bg-BG"/>
        </w:rPr>
        <w:t>Обявява</w:t>
      </w:r>
      <w:r w:rsidR="008F5627" w:rsidRPr="00520695">
        <w:rPr>
          <w:lang w:val="bg-BG"/>
        </w:rPr>
        <w:t xml:space="preserve"> </w:t>
      </w:r>
      <w:r w:rsidR="007F7EEE" w:rsidRPr="00520695">
        <w:rPr>
          <w:lang w:val="bg-BG"/>
        </w:rPr>
        <w:t>жалбата</w:t>
      </w:r>
      <w:r w:rsidRPr="00520695">
        <w:rPr>
          <w:lang w:val="bg-BG"/>
        </w:rPr>
        <w:t xml:space="preserve"> за допустим</w:t>
      </w:r>
      <w:r w:rsidR="007F7EEE" w:rsidRPr="00520695">
        <w:rPr>
          <w:lang w:val="bg-BG"/>
        </w:rPr>
        <w:t>а</w:t>
      </w:r>
      <w:r w:rsidR="008F5627" w:rsidRPr="00520695">
        <w:rPr>
          <w:lang w:val="bg-BG"/>
        </w:rPr>
        <w:t>;</w:t>
      </w:r>
    </w:p>
    <w:p w:rsidR="008F5627" w:rsidRPr="00520695" w:rsidRDefault="0087725A" w:rsidP="00140749">
      <w:pPr>
        <w:pStyle w:val="JuList"/>
        <w:rPr>
          <w:lang w:val="bg-BG"/>
        </w:rPr>
      </w:pPr>
      <w:r w:rsidRPr="00520695">
        <w:rPr>
          <w:i/>
          <w:lang w:val="bg-BG"/>
        </w:rPr>
        <w:t>Приема,</w:t>
      </w:r>
      <w:r w:rsidR="008F5627" w:rsidRPr="00520695">
        <w:rPr>
          <w:lang w:val="bg-BG"/>
        </w:rPr>
        <w:t xml:space="preserve"> </w:t>
      </w:r>
      <w:r w:rsidRPr="00520695">
        <w:rPr>
          <w:lang w:val="bg-BG"/>
        </w:rPr>
        <w:t>че е налице нарушение на член 6, параграф 1 от Конвенцията</w:t>
      </w:r>
      <w:r w:rsidR="008F5627" w:rsidRPr="00520695">
        <w:rPr>
          <w:lang w:val="bg-BG"/>
        </w:rPr>
        <w:t>;</w:t>
      </w:r>
    </w:p>
    <w:p w:rsidR="008F5627" w:rsidRPr="00520695" w:rsidRDefault="0087725A" w:rsidP="00140749">
      <w:pPr>
        <w:pStyle w:val="JuList"/>
        <w:rPr>
          <w:lang w:val="bg-BG"/>
        </w:rPr>
      </w:pPr>
      <w:r w:rsidRPr="00520695">
        <w:rPr>
          <w:i/>
          <w:lang w:val="bg-BG"/>
        </w:rPr>
        <w:t>Приема</w:t>
      </w:r>
    </w:p>
    <w:p w:rsidR="008F5627" w:rsidRPr="00520695" w:rsidRDefault="00A666FA" w:rsidP="0087725A">
      <w:pPr>
        <w:pStyle w:val="JuLista"/>
        <w:rPr>
          <w:lang w:val="bg-BG"/>
        </w:rPr>
      </w:pPr>
      <w:r>
        <w:rPr>
          <w:lang w:val="bg-BG"/>
        </w:rPr>
        <w:t>че</w:t>
      </w:r>
      <w:r w:rsidR="0087725A" w:rsidRPr="00520695">
        <w:rPr>
          <w:lang w:val="bg-BG"/>
        </w:rPr>
        <w:t xml:space="preserve"> държавата-ответник трябва да плати на жалбоподателя в рамките на три месеца 475 </w:t>
      </w:r>
      <w:r w:rsidR="00191E59" w:rsidRPr="00520695">
        <w:rPr>
          <w:lang w:val="bg-BG"/>
        </w:rPr>
        <w:t>евро</w:t>
      </w:r>
      <w:r w:rsidR="0087725A" w:rsidRPr="00520695">
        <w:rPr>
          <w:lang w:val="bg-BG"/>
        </w:rPr>
        <w:t xml:space="preserve"> (четиристотин седемдесет и пет евро) по отношение на разходите и </w:t>
      </w:r>
      <w:r w:rsidR="00191E59" w:rsidRPr="00520695">
        <w:rPr>
          <w:lang w:val="bg-BG"/>
        </w:rPr>
        <w:t>разноските</w:t>
      </w:r>
      <w:r>
        <w:rPr>
          <w:lang w:val="bg-BG"/>
        </w:rPr>
        <w:t>, които да бъдат конвертирани</w:t>
      </w:r>
      <w:r w:rsidR="0087725A" w:rsidRPr="00520695">
        <w:rPr>
          <w:lang w:val="bg-BG"/>
        </w:rPr>
        <w:t xml:space="preserve"> в български лева по курса, приложим към датата на </w:t>
      </w:r>
      <w:r w:rsidR="00C0064C">
        <w:rPr>
          <w:lang w:val="bg-BG"/>
        </w:rPr>
        <w:t>плащането</w:t>
      </w:r>
      <w:r w:rsidR="0087725A" w:rsidRPr="00520695">
        <w:rPr>
          <w:lang w:val="bg-BG"/>
        </w:rPr>
        <w:t xml:space="preserve">, плюс всеки </w:t>
      </w:r>
      <w:r>
        <w:rPr>
          <w:lang w:val="bg-BG"/>
        </w:rPr>
        <w:t>данък, който може да се дължи от</w:t>
      </w:r>
      <w:r w:rsidR="0087725A" w:rsidRPr="00520695">
        <w:rPr>
          <w:lang w:val="bg-BG"/>
        </w:rPr>
        <w:t xml:space="preserve"> </w:t>
      </w:r>
      <w:r w:rsidR="00C0064C">
        <w:rPr>
          <w:lang w:val="bg-BG"/>
        </w:rPr>
        <w:t>жалбопода</w:t>
      </w:r>
      <w:r w:rsidR="00191E59" w:rsidRPr="00520695">
        <w:rPr>
          <w:lang w:val="bg-BG"/>
        </w:rPr>
        <w:t>теля</w:t>
      </w:r>
      <w:r w:rsidR="008F5627" w:rsidRPr="00520695">
        <w:rPr>
          <w:lang w:val="bg-BG"/>
        </w:rPr>
        <w:t>;</w:t>
      </w:r>
    </w:p>
    <w:p w:rsidR="008F5627" w:rsidRPr="00520695" w:rsidRDefault="00191E59" w:rsidP="00191E59">
      <w:pPr>
        <w:pStyle w:val="JuLista"/>
        <w:rPr>
          <w:lang w:val="bg-BG"/>
        </w:rPr>
      </w:pPr>
      <w:r w:rsidRPr="00520695">
        <w:rPr>
          <w:lang w:val="bg-BG"/>
        </w:rPr>
        <w:lastRenderedPageBreak/>
        <w:t xml:space="preserve">че от изтичането на горепосочените три месеца до </w:t>
      </w:r>
      <w:r w:rsidR="00C0064C">
        <w:rPr>
          <w:lang w:val="bg-BG"/>
        </w:rPr>
        <w:t>плащането</w:t>
      </w:r>
      <w:r w:rsidR="00A666FA">
        <w:rPr>
          <w:lang w:val="bg-BG"/>
        </w:rPr>
        <w:t xml:space="preserve"> се дължи</w:t>
      </w:r>
      <w:r w:rsidRPr="00520695">
        <w:rPr>
          <w:lang w:val="bg-BG"/>
        </w:rPr>
        <w:t xml:space="preserve"> обикновена лихва върху горепосочената сума в размер, равен на пределната кредитна ставка на Европейската централна банка през периода на неизпълнение плюс три процентни пункта</w:t>
      </w:r>
      <w:r w:rsidR="008F5627" w:rsidRPr="00520695">
        <w:rPr>
          <w:lang w:val="bg-BG"/>
        </w:rPr>
        <w:t>;</w:t>
      </w:r>
    </w:p>
    <w:p w:rsidR="004D0EC7" w:rsidRPr="00520695" w:rsidRDefault="00191E59" w:rsidP="00191E59">
      <w:pPr>
        <w:pStyle w:val="JuList"/>
        <w:rPr>
          <w:lang w:val="bg-BG"/>
        </w:rPr>
      </w:pPr>
      <w:r w:rsidRPr="00520695">
        <w:rPr>
          <w:i/>
          <w:lang w:val="bg-BG"/>
        </w:rPr>
        <w:t>Отхвърля</w:t>
      </w:r>
      <w:r w:rsidR="008F5627" w:rsidRPr="00520695">
        <w:rPr>
          <w:lang w:val="bg-BG"/>
        </w:rPr>
        <w:t xml:space="preserve"> </w:t>
      </w:r>
      <w:r w:rsidRPr="00520695">
        <w:rPr>
          <w:lang w:val="bg-BG"/>
        </w:rPr>
        <w:t xml:space="preserve">останалата част от </w:t>
      </w:r>
      <w:r w:rsidR="00132874">
        <w:rPr>
          <w:lang w:val="bg-BG"/>
        </w:rPr>
        <w:t>пре</w:t>
      </w:r>
      <w:r w:rsidR="007F7EEE" w:rsidRPr="00520695">
        <w:rPr>
          <w:lang w:val="bg-BG"/>
        </w:rPr>
        <w:t xml:space="preserve">тенцията </w:t>
      </w:r>
      <w:r w:rsidRPr="00520695">
        <w:rPr>
          <w:lang w:val="bg-BG"/>
        </w:rPr>
        <w:t xml:space="preserve">на </w:t>
      </w:r>
      <w:r w:rsidR="00132874">
        <w:rPr>
          <w:lang w:val="bg-BG"/>
        </w:rPr>
        <w:t>жалбопода</w:t>
      </w:r>
      <w:r w:rsidRPr="00520695">
        <w:rPr>
          <w:lang w:val="bg-BG"/>
        </w:rPr>
        <w:t>теля за справедливо удовлетворение</w:t>
      </w:r>
      <w:r w:rsidR="008F5627" w:rsidRPr="00520695">
        <w:rPr>
          <w:lang w:val="bg-BG"/>
        </w:rPr>
        <w:t>.</w:t>
      </w:r>
    </w:p>
    <w:p w:rsidR="008E3A08" w:rsidRPr="00520695" w:rsidRDefault="00191E59" w:rsidP="00140749">
      <w:pPr>
        <w:pStyle w:val="JuParaLast"/>
        <w:rPr>
          <w:lang w:val="bg-BG"/>
        </w:rPr>
      </w:pPr>
      <w:r w:rsidRPr="00520695">
        <w:rPr>
          <w:lang w:val="bg-BG"/>
        </w:rPr>
        <w:t>Съставено на английски език и съобщено писмено на 27 февруари 2020 г. в съответствие с член 77, параграфи 2 и 3 от Правилника на Съда</w:t>
      </w:r>
      <w:r w:rsidR="007E2C8C" w:rsidRPr="00520695">
        <w:rPr>
          <w:lang w:val="bg-BG"/>
        </w:rPr>
        <w:t>.</w:t>
      </w:r>
    </w:p>
    <w:p w:rsidR="001C055B" w:rsidRPr="00520695" w:rsidRDefault="00137709" w:rsidP="00140749">
      <w:pPr>
        <w:pStyle w:val="JuSigned"/>
        <w:rPr>
          <w:lang w:val="bg-BG"/>
        </w:rPr>
      </w:pPr>
      <w:r w:rsidRPr="00520695">
        <w:rPr>
          <w:lang w:val="bg-BG"/>
        </w:rPr>
        <w:tab/>
      </w:r>
      <w:r w:rsidR="00445E34" w:rsidRPr="00520695">
        <w:rPr>
          <w:lang w:val="bg-BG"/>
        </w:rPr>
        <w:t>Мила</w:t>
      </w:r>
      <w:r w:rsidR="00191E59" w:rsidRPr="00520695">
        <w:rPr>
          <w:lang w:val="bg-BG"/>
        </w:rPr>
        <w:t>н Блашко</w:t>
      </w:r>
      <w:r w:rsidR="005879A2" w:rsidRPr="00520695">
        <w:rPr>
          <w:lang w:val="bg-BG"/>
        </w:rPr>
        <w:t xml:space="preserve"> </w:t>
      </w:r>
      <w:r w:rsidR="009F4C8F" w:rsidRPr="00520695">
        <w:rPr>
          <w:lang w:val="bg-BG"/>
        </w:rPr>
        <w:tab/>
      </w:r>
      <w:r w:rsidR="00191E59" w:rsidRPr="00520695">
        <w:rPr>
          <w:szCs w:val="24"/>
          <w:lang w:val="bg-BG"/>
        </w:rPr>
        <w:t>Андре Пото</w:t>
      </w:r>
      <w:r w:rsidR="00A666FA">
        <w:rPr>
          <w:szCs w:val="24"/>
          <w:lang w:val="bg-BG"/>
        </w:rPr>
        <w:t>ц</w:t>
      </w:r>
      <w:r w:rsidR="00191E59" w:rsidRPr="00520695">
        <w:rPr>
          <w:szCs w:val="24"/>
          <w:lang w:val="bg-BG"/>
        </w:rPr>
        <w:t>ки</w:t>
      </w:r>
      <w:r w:rsidR="009F4C8F" w:rsidRPr="00520695">
        <w:rPr>
          <w:szCs w:val="24"/>
          <w:lang w:val="bg-BG"/>
        </w:rPr>
        <w:br/>
      </w:r>
      <w:r w:rsidR="009F4C8F" w:rsidRPr="00520695">
        <w:rPr>
          <w:lang w:val="bg-BG"/>
        </w:rPr>
        <w:tab/>
      </w:r>
      <w:r w:rsidR="00191E59" w:rsidRPr="00520695">
        <w:rPr>
          <w:lang w:val="bg-BG"/>
        </w:rPr>
        <w:t>Заместник</w:t>
      </w:r>
      <w:r w:rsidR="007F7EEE" w:rsidRPr="00520695">
        <w:rPr>
          <w:lang w:val="bg-BG"/>
        </w:rPr>
        <w:t>-секретар</w:t>
      </w:r>
      <w:r w:rsidR="009F4C8F" w:rsidRPr="00520695">
        <w:rPr>
          <w:lang w:val="bg-BG"/>
        </w:rPr>
        <w:tab/>
      </w:r>
      <w:r w:rsidR="00191E59" w:rsidRPr="00520695">
        <w:rPr>
          <w:lang w:val="bg-BG"/>
        </w:rPr>
        <w:t>Председател</w:t>
      </w:r>
    </w:p>
    <w:sectPr w:rsidR="001C055B" w:rsidRPr="00520695" w:rsidSect="000B7195">
      <w:headerReference w:type="even" r:id="rId13"/>
      <w:headerReference w:type="default" r:id="rId14"/>
      <w:footerReference w:type="even" r:id="rId15"/>
      <w:footerReference w:type="default" r:id="rId16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9B" w:rsidRPr="00085457" w:rsidRDefault="00444D9B" w:rsidP="0098410D">
      <w:r w:rsidRPr="00085457">
        <w:separator/>
      </w:r>
    </w:p>
  </w:endnote>
  <w:endnote w:type="continuationSeparator" w:id="0">
    <w:p w:rsidR="00444D9B" w:rsidRPr="00085457" w:rsidRDefault="00444D9B" w:rsidP="0098410D">
      <w:r w:rsidRPr="000854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AC" w:rsidRDefault="00D51DAC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27" w:rsidRPr="00150BFA" w:rsidRDefault="008F5627" w:rsidP="0020718E">
    <w:pPr>
      <w:jc w:val="center"/>
    </w:pPr>
    <w:r>
      <w:rPr>
        <w:noProof/>
        <w:lang w:val="en-US"/>
      </w:rPr>
      <w:drawing>
        <wp:inline distT="0" distB="0" distL="0" distR="0" wp14:anchorId="198BB7F4" wp14:editId="201CBA53">
          <wp:extent cx="771525" cy="619125"/>
          <wp:effectExtent l="0" t="0" r="9525" b="9525"/>
          <wp:docPr id="4" name="Picture 4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085457" w:rsidRDefault="0098410D" w:rsidP="00AF12C5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AC" w:rsidRDefault="00D51DAC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3D" w:rsidRDefault="0015412F">
    <w:pPr>
      <w:pStyle w:val="Footer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3D" w:rsidRPr="000B7195" w:rsidRDefault="0015412F" w:rsidP="00AF12C5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9B" w:rsidRPr="00085457" w:rsidRDefault="00444D9B" w:rsidP="0098410D">
      <w:r w:rsidRPr="00085457">
        <w:separator/>
      </w:r>
    </w:p>
  </w:footnote>
  <w:footnote w:type="continuationSeparator" w:id="0">
    <w:p w:rsidR="00444D9B" w:rsidRPr="00085457" w:rsidRDefault="00444D9B" w:rsidP="0098410D">
      <w:r w:rsidRPr="000854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AC" w:rsidRDefault="00D51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27" w:rsidRPr="00A45145" w:rsidRDefault="008F5627" w:rsidP="00A45145">
    <w:pPr>
      <w:jc w:val="center"/>
    </w:pPr>
    <w:r>
      <w:rPr>
        <w:noProof/>
        <w:lang w:val="en-US"/>
      </w:rPr>
      <w:drawing>
        <wp:inline distT="0" distB="0" distL="0" distR="0" wp14:anchorId="720CAA9C" wp14:editId="6AFA25DE">
          <wp:extent cx="2962275" cy="1219200"/>
          <wp:effectExtent l="0" t="0" r="9525" b="0"/>
          <wp:docPr id="2" name="Picture 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085457" w:rsidRDefault="0098410D" w:rsidP="00B14793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27" w:rsidRPr="00A45145" w:rsidRDefault="008F5627" w:rsidP="00A45145">
    <w:pPr>
      <w:jc w:val="center"/>
    </w:pPr>
    <w:r>
      <w:rPr>
        <w:noProof/>
        <w:lang w:val="en-US"/>
      </w:rPr>
      <w:drawing>
        <wp:inline distT="0" distB="0" distL="0" distR="0" wp14:anchorId="0924BBDA" wp14:editId="6147486D">
          <wp:extent cx="2962275" cy="1219200"/>
          <wp:effectExtent l="0" t="0" r="9525" b="0"/>
          <wp:docPr id="5" name="Picture 5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085457" w:rsidRDefault="0098410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AC" w:rsidRDefault="008F5627" w:rsidP="004D0EC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412F">
      <w:rPr>
        <w:rStyle w:val="PageNumber"/>
        <w:noProof/>
      </w:rPr>
      <w:t>6</w:t>
    </w:r>
    <w:r>
      <w:rPr>
        <w:rStyle w:val="PageNumber"/>
      </w:rPr>
      <w:fldChar w:fldCharType="end"/>
    </w:r>
    <w:r w:rsidR="00882CD5" w:rsidRPr="004D0EC7">
      <w:tab/>
    </w:r>
  </w:p>
  <w:p w:rsidR="00C26D3D" w:rsidRPr="004D0EC7" w:rsidRDefault="00D51DAC" w:rsidP="004D0EC7">
    <w:pPr>
      <w:pStyle w:val="JuHeader"/>
    </w:pPr>
    <w:r>
      <w:rPr>
        <w:lang w:val="bg-BG"/>
      </w:rPr>
      <w:t xml:space="preserve">                                   </w:t>
    </w:r>
    <w:r>
      <w:t>РЕШЕНИЕ СТО</w:t>
    </w:r>
    <w:r>
      <w:rPr>
        <w:lang w:val="bg-BG"/>
      </w:rPr>
      <w:t>Й</w:t>
    </w:r>
    <w:r w:rsidR="00E07AB2" w:rsidRPr="00E07AB2">
      <w:t xml:space="preserve">КОВ </w:t>
    </w:r>
    <w:proofErr w:type="spellStart"/>
    <w:r w:rsidR="00E07AB2" w:rsidRPr="00E07AB2">
      <w:t>срещу</w:t>
    </w:r>
    <w:proofErr w:type="spellEnd"/>
    <w:r w:rsidR="00E07AB2" w:rsidRPr="00E07AB2">
      <w:t xml:space="preserve">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3D" w:rsidRPr="00882CD5" w:rsidRDefault="00882CD5" w:rsidP="00882CD5">
    <w:pPr>
      <w:pStyle w:val="JuHeader"/>
    </w:pPr>
    <w:r w:rsidRPr="00882CD5">
      <w:tab/>
    </w:r>
    <w:r w:rsidR="008C3DA0">
      <w:rPr>
        <w:lang w:val="bg-BG"/>
      </w:rPr>
      <w:t>РЕШЕНИЕ СТОЙКОВ срещу БЪЛГАРИЯ</w:t>
    </w:r>
    <w:r w:rsidRPr="00882CD5">
      <w:tab/>
    </w:r>
    <w:r w:rsidR="008F5627">
      <w:rPr>
        <w:rStyle w:val="PageNumber"/>
      </w:rPr>
      <w:fldChar w:fldCharType="begin"/>
    </w:r>
    <w:r w:rsidR="008F5627">
      <w:rPr>
        <w:rStyle w:val="PageNumber"/>
      </w:rPr>
      <w:instrText xml:space="preserve"> PAGE </w:instrText>
    </w:r>
    <w:r w:rsidR="008F5627">
      <w:rPr>
        <w:rStyle w:val="PageNumber"/>
      </w:rPr>
      <w:fldChar w:fldCharType="separate"/>
    </w:r>
    <w:r w:rsidR="0015412F">
      <w:rPr>
        <w:rStyle w:val="PageNumber"/>
        <w:noProof/>
      </w:rPr>
      <w:t>7</w:t>
    </w:r>
    <w:r w:rsidR="008F5627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D5546B"/>
    <w:multiLevelType w:val="multilevel"/>
    <w:tmpl w:val="BD4225D2"/>
    <w:styleLink w:val="ECHRA1StyleLis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5E6A40"/>
    <w:multiLevelType w:val="multilevel"/>
    <w:tmpl w:val="84A2DB16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lvlText w:val="(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17" w:hanging="345"/>
      </w:pPr>
      <w:rPr>
        <w:rFonts w:ascii="Symbol" w:hAnsi="Symbol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9571C"/>
    <w:multiLevelType w:val="multilevel"/>
    <w:tmpl w:val="F842BC8C"/>
    <w:styleLink w:val="ECHRA1StyleBulletedSquare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 w15:restartNumberingAfterBreak="0">
    <w:nsid w:val="56B9429C"/>
    <w:multiLevelType w:val="multilevel"/>
    <w:tmpl w:val="B7886602"/>
    <w:lvl w:ilvl="0">
      <w:start w:val="1"/>
      <w:numFmt w:val="none"/>
      <w:pStyle w:val="JuHHea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pStyle w:val="JuHA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pStyle w:val="JuHi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pStyle w:val="JuHalpha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pStyle w:val="JuH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8F5627"/>
    <w:rsid w:val="000041F8"/>
    <w:rsid w:val="000042A8"/>
    <w:rsid w:val="00004308"/>
    <w:rsid w:val="00005BF0"/>
    <w:rsid w:val="00007154"/>
    <w:rsid w:val="00007AFB"/>
    <w:rsid w:val="000103AE"/>
    <w:rsid w:val="00011D69"/>
    <w:rsid w:val="00012AD3"/>
    <w:rsid w:val="00015C2D"/>
    <w:rsid w:val="00015F00"/>
    <w:rsid w:val="00022C1D"/>
    <w:rsid w:val="00031428"/>
    <w:rsid w:val="00034987"/>
    <w:rsid w:val="00040A18"/>
    <w:rsid w:val="00041560"/>
    <w:rsid w:val="000602DF"/>
    <w:rsid w:val="00061B05"/>
    <w:rsid w:val="000632D5"/>
    <w:rsid w:val="000644EE"/>
    <w:rsid w:val="00082368"/>
    <w:rsid w:val="00085457"/>
    <w:rsid w:val="000925AD"/>
    <w:rsid w:val="00096FE1"/>
    <w:rsid w:val="00097A62"/>
    <w:rsid w:val="000A24EB"/>
    <w:rsid w:val="000B686A"/>
    <w:rsid w:val="000B6923"/>
    <w:rsid w:val="000B7195"/>
    <w:rsid w:val="000C5F3C"/>
    <w:rsid w:val="000C6DCC"/>
    <w:rsid w:val="000D47AA"/>
    <w:rsid w:val="000D721F"/>
    <w:rsid w:val="000E069B"/>
    <w:rsid w:val="000E0E82"/>
    <w:rsid w:val="000E1DC5"/>
    <w:rsid w:val="000E223F"/>
    <w:rsid w:val="000E41A4"/>
    <w:rsid w:val="000E46B8"/>
    <w:rsid w:val="000E7D45"/>
    <w:rsid w:val="000F3159"/>
    <w:rsid w:val="000F7851"/>
    <w:rsid w:val="00101505"/>
    <w:rsid w:val="00104E23"/>
    <w:rsid w:val="00110DA8"/>
    <w:rsid w:val="00111B0C"/>
    <w:rsid w:val="00120D6C"/>
    <w:rsid w:val="001257EC"/>
    <w:rsid w:val="00132874"/>
    <w:rsid w:val="00133D33"/>
    <w:rsid w:val="00134B6A"/>
    <w:rsid w:val="00134D64"/>
    <w:rsid w:val="00135A30"/>
    <w:rsid w:val="0013612C"/>
    <w:rsid w:val="00137709"/>
    <w:rsid w:val="00137FF6"/>
    <w:rsid w:val="00140749"/>
    <w:rsid w:val="00141650"/>
    <w:rsid w:val="00151FBF"/>
    <w:rsid w:val="0015412F"/>
    <w:rsid w:val="001561B6"/>
    <w:rsid w:val="0016014C"/>
    <w:rsid w:val="00162A12"/>
    <w:rsid w:val="00166530"/>
    <w:rsid w:val="00170027"/>
    <w:rsid w:val="001832BD"/>
    <w:rsid w:val="00191E59"/>
    <w:rsid w:val="001943B5"/>
    <w:rsid w:val="00195134"/>
    <w:rsid w:val="001A145B"/>
    <w:rsid w:val="001A674C"/>
    <w:rsid w:val="001B3B24"/>
    <w:rsid w:val="001C055B"/>
    <w:rsid w:val="001C0F98"/>
    <w:rsid w:val="001C2A42"/>
    <w:rsid w:val="001C37BA"/>
    <w:rsid w:val="001D63ED"/>
    <w:rsid w:val="001D7348"/>
    <w:rsid w:val="001E035B"/>
    <w:rsid w:val="001E0961"/>
    <w:rsid w:val="001E3EAE"/>
    <w:rsid w:val="001E6857"/>
    <w:rsid w:val="001E6F32"/>
    <w:rsid w:val="001F2145"/>
    <w:rsid w:val="001F6262"/>
    <w:rsid w:val="001F67B0"/>
    <w:rsid w:val="001F7B3D"/>
    <w:rsid w:val="00202752"/>
    <w:rsid w:val="0020335A"/>
    <w:rsid w:val="00203823"/>
    <w:rsid w:val="002052BC"/>
    <w:rsid w:val="00205F9F"/>
    <w:rsid w:val="00210338"/>
    <w:rsid w:val="002115FC"/>
    <w:rsid w:val="0021423C"/>
    <w:rsid w:val="00230D00"/>
    <w:rsid w:val="00231DF7"/>
    <w:rsid w:val="00231FD1"/>
    <w:rsid w:val="002339E0"/>
    <w:rsid w:val="00233CF8"/>
    <w:rsid w:val="0023575D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60C03"/>
    <w:rsid w:val="0026540E"/>
    <w:rsid w:val="00275123"/>
    <w:rsid w:val="00282240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18E6"/>
    <w:rsid w:val="002B444B"/>
    <w:rsid w:val="002B5887"/>
    <w:rsid w:val="002C0E27"/>
    <w:rsid w:val="002C3040"/>
    <w:rsid w:val="002C4433"/>
    <w:rsid w:val="002C7826"/>
    <w:rsid w:val="002D022D"/>
    <w:rsid w:val="002D24BB"/>
    <w:rsid w:val="002D2FA7"/>
    <w:rsid w:val="002D47BA"/>
    <w:rsid w:val="002D61B2"/>
    <w:rsid w:val="002D77B9"/>
    <w:rsid w:val="002E46DA"/>
    <w:rsid w:val="002F2AF7"/>
    <w:rsid w:val="002F69C4"/>
    <w:rsid w:val="002F7D9E"/>
    <w:rsid w:val="002F7E1C"/>
    <w:rsid w:val="00300B9F"/>
    <w:rsid w:val="00301A75"/>
    <w:rsid w:val="00302F70"/>
    <w:rsid w:val="0030336F"/>
    <w:rsid w:val="0030375E"/>
    <w:rsid w:val="00312A30"/>
    <w:rsid w:val="00320506"/>
    <w:rsid w:val="00320F72"/>
    <w:rsid w:val="003234EB"/>
    <w:rsid w:val="0032463E"/>
    <w:rsid w:val="00326224"/>
    <w:rsid w:val="00334FEB"/>
    <w:rsid w:val="00337EE4"/>
    <w:rsid w:val="00340FFD"/>
    <w:rsid w:val="00345C41"/>
    <w:rsid w:val="003506B1"/>
    <w:rsid w:val="00355877"/>
    <w:rsid w:val="00356AC7"/>
    <w:rsid w:val="003609FA"/>
    <w:rsid w:val="003710C8"/>
    <w:rsid w:val="003750BE"/>
    <w:rsid w:val="00385A36"/>
    <w:rsid w:val="00385F3D"/>
    <w:rsid w:val="00387B9D"/>
    <w:rsid w:val="00387C70"/>
    <w:rsid w:val="00390294"/>
    <w:rsid w:val="0039364F"/>
    <w:rsid w:val="00396686"/>
    <w:rsid w:val="0039778E"/>
    <w:rsid w:val="003A524D"/>
    <w:rsid w:val="003B4941"/>
    <w:rsid w:val="003C2DA8"/>
    <w:rsid w:val="003C5714"/>
    <w:rsid w:val="003C6B9F"/>
    <w:rsid w:val="003C6E2A"/>
    <w:rsid w:val="003D0299"/>
    <w:rsid w:val="003E6D80"/>
    <w:rsid w:val="003F05FA"/>
    <w:rsid w:val="003F244A"/>
    <w:rsid w:val="003F2517"/>
    <w:rsid w:val="003F30B8"/>
    <w:rsid w:val="003F4C45"/>
    <w:rsid w:val="003F5F7B"/>
    <w:rsid w:val="003F60B5"/>
    <w:rsid w:val="003F7D64"/>
    <w:rsid w:val="0040433A"/>
    <w:rsid w:val="004111C8"/>
    <w:rsid w:val="00414300"/>
    <w:rsid w:val="00414F27"/>
    <w:rsid w:val="00415312"/>
    <w:rsid w:val="00420703"/>
    <w:rsid w:val="00425C67"/>
    <w:rsid w:val="00427E7A"/>
    <w:rsid w:val="004330F9"/>
    <w:rsid w:val="00433C5C"/>
    <w:rsid w:val="004355AC"/>
    <w:rsid w:val="00436C49"/>
    <w:rsid w:val="0043799D"/>
    <w:rsid w:val="00443D98"/>
    <w:rsid w:val="00444D9B"/>
    <w:rsid w:val="00445366"/>
    <w:rsid w:val="00445E34"/>
    <w:rsid w:val="00447F5B"/>
    <w:rsid w:val="00461DB0"/>
    <w:rsid w:val="00463926"/>
    <w:rsid w:val="00464C9A"/>
    <w:rsid w:val="00474F3D"/>
    <w:rsid w:val="004773B8"/>
    <w:rsid w:val="00477E3A"/>
    <w:rsid w:val="00483E5F"/>
    <w:rsid w:val="00485FF9"/>
    <w:rsid w:val="004907F0"/>
    <w:rsid w:val="00490BA0"/>
    <w:rsid w:val="0049140B"/>
    <w:rsid w:val="004923A5"/>
    <w:rsid w:val="0049310E"/>
    <w:rsid w:val="004950E2"/>
    <w:rsid w:val="00496BFB"/>
    <w:rsid w:val="004A15C7"/>
    <w:rsid w:val="004A3201"/>
    <w:rsid w:val="004B013B"/>
    <w:rsid w:val="004B112B"/>
    <w:rsid w:val="004B444E"/>
    <w:rsid w:val="004C01E4"/>
    <w:rsid w:val="004C086C"/>
    <w:rsid w:val="004C1F56"/>
    <w:rsid w:val="004C27BC"/>
    <w:rsid w:val="004C6621"/>
    <w:rsid w:val="004D0EC7"/>
    <w:rsid w:val="004D15F3"/>
    <w:rsid w:val="004D4EF1"/>
    <w:rsid w:val="004D5311"/>
    <w:rsid w:val="004D5DCC"/>
    <w:rsid w:val="004D7E45"/>
    <w:rsid w:val="004E2A15"/>
    <w:rsid w:val="004F10AF"/>
    <w:rsid w:val="004F11A4"/>
    <w:rsid w:val="004F2389"/>
    <w:rsid w:val="004F304D"/>
    <w:rsid w:val="004F4290"/>
    <w:rsid w:val="004F61BE"/>
    <w:rsid w:val="004F66B1"/>
    <w:rsid w:val="004F762E"/>
    <w:rsid w:val="00511C07"/>
    <w:rsid w:val="005125CB"/>
    <w:rsid w:val="00512EC4"/>
    <w:rsid w:val="0051725A"/>
    <w:rsid w:val="005173A6"/>
    <w:rsid w:val="00520354"/>
    <w:rsid w:val="00520695"/>
    <w:rsid w:val="00520BAA"/>
    <w:rsid w:val="005217D8"/>
    <w:rsid w:val="00525208"/>
    <w:rsid w:val="005257A5"/>
    <w:rsid w:val="005264C0"/>
    <w:rsid w:val="00526A8A"/>
    <w:rsid w:val="00530FE6"/>
    <w:rsid w:val="00531DF2"/>
    <w:rsid w:val="0053315C"/>
    <w:rsid w:val="00537476"/>
    <w:rsid w:val="005442EE"/>
    <w:rsid w:val="00544AC7"/>
    <w:rsid w:val="00545DA6"/>
    <w:rsid w:val="00547353"/>
    <w:rsid w:val="005474E7"/>
    <w:rsid w:val="005512A3"/>
    <w:rsid w:val="005578CE"/>
    <w:rsid w:val="00562781"/>
    <w:rsid w:val="00562B6C"/>
    <w:rsid w:val="0057271C"/>
    <w:rsid w:val="00572845"/>
    <w:rsid w:val="005879A2"/>
    <w:rsid w:val="00590FB8"/>
    <w:rsid w:val="00592772"/>
    <w:rsid w:val="005927E1"/>
    <w:rsid w:val="0059574A"/>
    <w:rsid w:val="005A1B9B"/>
    <w:rsid w:val="005A2E79"/>
    <w:rsid w:val="005A6751"/>
    <w:rsid w:val="005B092E"/>
    <w:rsid w:val="005B152C"/>
    <w:rsid w:val="005B1EE0"/>
    <w:rsid w:val="005B2B24"/>
    <w:rsid w:val="005B4425"/>
    <w:rsid w:val="005B4B94"/>
    <w:rsid w:val="005C3EE8"/>
    <w:rsid w:val="005D2F2A"/>
    <w:rsid w:val="005D34F9"/>
    <w:rsid w:val="005D4190"/>
    <w:rsid w:val="005D67A3"/>
    <w:rsid w:val="005E2988"/>
    <w:rsid w:val="005E3085"/>
    <w:rsid w:val="005F4015"/>
    <w:rsid w:val="005F51E1"/>
    <w:rsid w:val="00611C80"/>
    <w:rsid w:val="00620692"/>
    <w:rsid w:val="006242CA"/>
    <w:rsid w:val="00627507"/>
    <w:rsid w:val="00633717"/>
    <w:rsid w:val="006344E1"/>
    <w:rsid w:val="0063463B"/>
    <w:rsid w:val="00643524"/>
    <w:rsid w:val="0064393B"/>
    <w:rsid w:val="006545C4"/>
    <w:rsid w:val="00661971"/>
    <w:rsid w:val="00661CE8"/>
    <w:rsid w:val="006623D9"/>
    <w:rsid w:val="006642A5"/>
    <w:rsid w:val="0066550C"/>
    <w:rsid w:val="00665BD2"/>
    <w:rsid w:val="006716F2"/>
    <w:rsid w:val="00682BF2"/>
    <w:rsid w:val="0068573E"/>
    <w:rsid w:val="006859CE"/>
    <w:rsid w:val="00691270"/>
    <w:rsid w:val="00694BA8"/>
    <w:rsid w:val="006A037C"/>
    <w:rsid w:val="006A36F4"/>
    <w:rsid w:val="006A406F"/>
    <w:rsid w:val="006A5D3A"/>
    <w:rsid w:val="006C05FE"/>
    <w:rsid w:val="006C23D4"/>
    <w:rsid w:val="006C7BB0"/>
    <w:rsid w:val="006D3237"/>
    <w:rsid w:val="006E2E37"/>
    <w:rsid w:val="006E3CF1"/>
    <w:rsid w:val="006E7E80"/>
    <w:rsid w:val="006F1C2D"/>
    <w:rsid w:val="006F3E7F"/>
    <w:rsid w:val="006F48CA"/>
    <w:rsid w:val="006F64DD"/>
    <w:rsid w:val="006F712D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750E"/>
    <w:rsid w:val="00747FF0"/>
    <w:rsid w:val="00763602"/>
    <w:rsid w:val="00764D4E"/>
    <w:rsid w:val="00765A1F"/>
    <w:rsid w:val="0077299B"/>
    <w:rsid w:val="00775B6D"/>
    <w:rsid w:val="00776D68"/>
    <w:rsid w:val="0078323E"/>
    <w:rsid w:val="007850EE"/>
    <w:rsid w:val="00785B95"/>
    <w:rsid w:val="00787B39"/>
    <w:rsid w:val="00790E96"/>
    <w:rsid w:val="00793366"/>
    <w:rsid w:val="007A716F"/>
    <w:rsid w:val="007B270A"/>
    <w:rsid w:val="007B4182"/>
    <w:rsid w:val="007C0695"/>
    <w:rsid w:val="007C419A"/>
    <w:rsid w:val="007C4CC8"/>
    <w:rsid w:val="007C5426"/>
    <w:rsid w:val="007C5798"/>
    <w:rsid w:val="007D1ECD"/>
    <w:rsid w:val="007D4832"/>
    <w:rsid w:val="007E21B2"/>
    <w:rsid w:val="007E2B48"/>
    <w:rsid w:val="007E2C4E"/>
    <w:rsid w:val="007E2C8C"/>
    <w:rsid w:val="007E51BA"/>
    <w:rsid w:val="007E73D7"/>
    <w:rsid w:val="007F1905"/>
    <w:rsid w:val="007F27E4"/>
    <w:rsid w:val="007F3437"/>
    <w:rsid w:val="007F7EEE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3741E"/>
    <w:rsid w:val="00845723"/>
    <w:rsid w:val="008519E7"/>
    <w:rsid w:val="00851EF9"/>
    <w:rsid w:val="00852AB7"/>
    <w:rsid w:val="0085317C"/>
    <w:rsid w:val="00853D9C"/>
    <w:rsid w:val="00853F98"/>
    <w:rsid w:val="008577FD"/>
    <w:rsid w:val="00860B03"/>
    <w:rsid w:val="0086497A"/>
    <w:rsid w:val="00867066"/>
    <w:rsid w:val="008713A1"/>
    <w:rsid w:val="00872584"/>
    <w:rsid w:val="008754AB"/>
    <w:rsid w:val="00875D10"/>
    <w:rsid w:val="0087725A"/>
    <w:rsid w:val="0088060C"/>
    <w:rsid w:val="00882505"/>
    <w:rsid w:val="00882CD5"/>
    <w:rsid w:val="00883151"/>
    <w:rsid w:val="00885F99"/>
    <w:rsid w:val="00893576"/>
    <w:rsid w:val="00893E73"/>
    <w:rsid w:val="008B02DC"/>
    <w:rsid w:val="008B57CE"/>
    <w:rsid w:val="008B64CA"/>
    <w:rsid w:val="008C26DE"/>
    <w:rsid w:val="008C3DA0"/>
    <w:rsid w:val="008D2225"/>
    <w:rsid w:val="008D4752"/>
    <w:rsid w:val="008D5A13"/>
    <w:rsid w:val="008E271C"/>
    <w:rsid w:val="008E3A08"/>
    <w:rsid w:val="008E418E"/>
    <w:rsid w:val="008E5BC6"/>
    <w:rsid w:val="008E6217"/>
    <w:rsid w:val="008E6A25"/>
    <w:rsid w:val="008F1B13"/>
    <w:rsid w:val="008F2554"/>
    <w:rsid w:val="008F29F5"/>
    <w:rsid w:val="008F3AEC"/>
    <w:rsid w:val="008F4D80"/>
    <w:rsid w:val="008F5193"/>
    <w:rsid w:val="008F5627"/>
    <w:rsid w:val="008F6B36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259AC"/>
    <w:rsid w:val="00926F38"/>
    <w:rsid w:val="00927BEB"/>
    <w:rsid w:val="009333DC"/>
    <w:rsid w:val="00934301"/>
    <w:rsid w:val="00936CD1"/>
    <w:rsid w:val="00941747"/>
    <w:rsid w:val="00941EFB"/>
    <w:rsid w:val="00947AFB"/>
    <w:rsid w:val="00951AA3"/>
    <w:rsid w:val="00951D7D"/>
    <w:rsid w:val="00956D0C"/>
    <w:rsid w:val="009630C7"/>
    <w:rsid w:val="00972B55"/>
    <w:rsid w:val="009743B7"/>
    <w:rsid w:val="0098228B"/>
    <w:rsid w:val="009828DA"/>
    <w:rsid w:val="0098410D"/>
    <w:rsid w:val="00985BAB"/>
    <w:rsid w:val="00986B3C"/>
    <w:rsid w:val="009B1B5F"/>
    <w:rsid w:val="009B6673"/>
    <w:rsid w:val="009C191B"/>
    <w:rsid w:val="009C2BD6"/>
    <w:rsid w:val="009E1F32"/>
    <w:rsid w:val="009E2CC2"/>
    <w:rsid w:val="009E776C"/>
    <w:rsid w:val="009F4C8F"/>
    <w:rsid w:val="00A05588"/>
    <w:rsid w:val="00A15601"/>
    <w:rsid w:val="00A1726E"/>
    <w:rsid w:val="00A204CF"/>
    <w:rsid w:val="00A20FAB"/>
    <w:rsid w:val="00A21D2B"/>
    <w:rsid w:val="00A22745"/>
    <w:rsid w:val="00A23D49"/>
    <w:rsid w:val="00A27004"/>
    <w:rsid w:val="00A308CE"/>
    <w:rsid w:val="00A30C29"/>
    <w:rsid w:val="00A34DD6"/>
    <w:rsid w:val="00A35683"/>
    <w:rsid w:val="00A36819"/>
    <w:rsid w:val="00A36989"/>
    <w:rsid w:val="00A43628"/>
    <w:rsid w:val="00A51D0F"/>
    <w:rsid w:val="00A54192"/>
    <w:rsid w:val="00A57147"/>
    <w:rsid w:val="00A6035E"/>
    <w:rsid w:val="00A6144C"/>
    <w:rsid w:val="00A66617"/>
    <w:rsid w:val="00A666FA"/>
    <w:rsid w:val="00A671F8"/>
    <w:rsid w:val="00A673A4"/>
    <w:rsid w:val="00A70E88"/>
    <w:rsid w:val="00A724AE"/>
    <w:rsid w:val="00A73329"/>
    <w:rsid w:val="00A82359"/>
    <w:rsid w:val="00A865D2"/>
    <w:rsid w:val="00A90BCD"/>
    <w:rsid w:val="00A94C20"/>
    <w:rsid w:val="00AA1B09"/>
    <w:rsid w:val="00AA227F"/>
    <w:rsid w:val="00AA3BC7"/>
    <w:rsid w:val="00AA754A"/>
    <w:rsid w:val="00AB099E"/>
    <w:rsid w:val="00AB4328"/>
    <w:rsid w:val="00AC3C4C"/>
    <w:rsid w:val="00AC4CD4"/>
    <w:rsid w:val="00AE0A2E"/>
    <w:rsid w:val="00AE354C"/>
    <w:rsid w:val="00AE38BE"/>
    <w:rsid w:val="00AF4B07"/>
    <w:rsid w:val="00AF6186"/>
    <w:rsid w:val="00AF7A3A"/>
    <w:rsid w:val="00B02587"/>
    <w:rsid w:val="00B0288F"/>
    <w:rsid w:val="00B160DB"/>
    <w:rsid w:val="00B20836"/>
    <w:rsid w:val="00B235BB"/>
    <w:rsid w:val="00B27A44"/>
    <w:rsid w:val="00B30BBF"/>
    <w:rsid w:val="00B33C03"/>
    <w:rsid w:val="00B360C0"/>
    <w:rsid w:val="00B4421F"/>
    <w:rsid w:val="00B44E56"/>
    <w:rsid w:val="00B45917"/>
    <w:rsid w:val="00B46543"/>
    <w:rsid w:val="00B47D33"/>
    <w:rsid w:val="00B52BE0"/>
    <w:rsid w:val="00B52F6A"/>
    <w:rsid w:val="00B54133"/>
    <w:rsid w:val="00B546D5"/>
    <w:rsid w:val="00B701ED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A2D55"/>
    <w:rsid w:val="00BA2E29"/>
    <w:rsid w:val="00BA71B1"/>
    <w:rsid w:val="00BB0637"/>
    <w:rsid w:val="00BB345F"/>
    <w:rsid w:val="00BB68EA"/>
    <w:rsid w:val="00BC0B99"/>
    <w:rsid w:val="00BC1C27"/>
    <w:rsid w:val="00BC5364"/>
    <w:rsid w:val="00BC6BBF"/>
    <w:rsid w:val="00BD1572"/>
    <w:rsid w:val="00BD3B00"/>
    <w:rsid w:val="00BE14E3"/>
    <w:rsid w:val="00BE3774"/>
    <w:rsid w:val="00BE41E5"/>
    <w:rsid w:val="00BF118F"/>
    <w:rsid w:val="00BF4109"/>
    <w:rsid w:val="00BF4CC3"/>
    <w:rsid w:val="00C0064C"/>
    <w:rsid w:val="00C054C7"/>
    <w:rsid w:val="00C057B5"/>
    <w:rsid w:val="00C115C3"/>
    <w:rsid w:val="00C15547"/>
    <w:rsid w:val="00C1672D"/>
    <w:rsid w:val="00C22687"/>
    <w:rsid w:val="00C32E4D"/>
    <w:rsid w:val="00C333A0"/>
    <w:rsid w:val="00C36A81"/>
    <w:rsid w:val="00C41974"/>
    <w:rsid w:val="00C44A2C"/>
    <w:rsid w:val="00C477F7"/>
    <w:rsid w:val="00C509A6"/>
    <w:rsid w:val="00C53F4A"/>
    <w:rsid w:val="00C54125"/>
    <w:rsid w:val="00C55B54"/>
    <w:rsid w:val="00C6098E"/>
    <w:rsid w:val="00C6152C"/>
    <w:rsid w:val="00C74810"/>
    <w:rsid w:val="00C90D68"/>
    <w:rsid w:val="00C939FE"/>
    <w:rsid w:val="00CA4BDA"/>
    <w:rsid w:val="00CB13E3"/>
    <w:rsid w:val="00CB1F66"/>
    <w:rsid w:val="00CB232C"/>
    <w:rsid w:val="00CB2951"/>
    <w:rsid w:val="00CB4277"/>
    <w:rsid w:val="00CC5067"/>
    <w:rsid w:val="00CD11D3"/>
    <w:rsid w:val="00CD282B"/>
    <w:rsid w:val="00CD4C35"/>
    <w:rsid w:val="00CD7369"/>
    <w:rsid w:val="00CE0B0E"/>
    <w:rsid w:val="00CE3831"/>
    <w:rsid w:val="00CE6136"/>
    <w:rsid w:val="00CF2397"/>
    <w:rsid w:val="00D00ABB"/>
    <w:rsid w:val="00D02EEC"/>
    <w:rsid w:val="00D03551"/>
    <w:rsid w:val="00D06A63"/>
    <w:rsid w:val="00D07E0E"/>
    <w:rsid w:val="00D10CD6"/>
    <w:rsid w:val="00D11478"/>
    <w:rsid w:val="00D15ED0"/>
    <w:rsid w:val="00D164BF"/>
    <w:rsid w:val="00D21B3E"/>
    <w:rsid w:val="00D21FED"/>
    <w:rsid w:val="00D23048"/>
    <w:rsid w:val="00D24251"/>
    <w:rsid w:val="00D26E72"/>
    <w:rsid w:val="00D305C7"/>
    <w:rsid w:val="00D343E2"/>
    <w:rsid w:val="00D361A2"/>
    <w:rsid w:val="00D433A9"/>
    <w:rsid w:val="00D44C2E"/>
    <w:rsid w:val="00D45414"/>
    <w:rsid w:val="00D46356"/>
    <w:rsid w:val="00D50A0A"/>
    <w:rsid w:val="00D51DAC"/>
    <w:rsid w:val="00D53548"/>
    <w:rsid w:val="00D566BD"/>
    <w:rsid w:val="00D57A4D"/>
    <w:rsid w:val="00D60AA7"/>
    <w:rsid w:val="00D63CF8"/>
    <w:rsid w:val="00D6435F"/>
    <w:rsid w:val="00D70641"/>
    <w:rsid w:val="00D74888"/>
    <w:rsid w:val="00D75E28"/>
    <w:rsid w:val="00D772C2"/>
    <w:rsid w:val="00D8008E"/>
    <w:rsid w:val="00D82C45"/>
    <w:rsid w:val="00D82FC0"/>
    <w:rsid w:val="00D908A8"/>
    <w:rsid w:val="00D97169"/>
    <w:rsid w:val="00D977B6"/>
    <w:rsid w:val="00DA1223"/>
    <w:rsid w:val="00DA4A31"/>
    <w:rsid w:val="00DA68E7"/>
    <w:rsid w:val="00DA7B04"/>
    <w:rsid w:val="00DB36C2"/>
    <w:rsid w:val="00DC169B"/>
    <w:rsid w:val="00DC2AB9"/>
    <w:rsid w:val="00DC63F0"/>
    <w:rsid w:val="00DD37EA"/>
    <w:rsid w:val="00DD6EE5"/>
    <w:rsid w:val="00DE386C"/>
    <w:rsid w:val="00DE4D35"/>
    <w:rsid w:val="00DF098B"/>
    <w:rsid w:val="00DF11C4"/>
    <w:rsid w:val="00DF210C"/>
    <w:rsid w:val="00DF4B6A"/>
    <w:rsid w:val="00E004C0"/>
    <w:rsid w:val="00E02C09"/>
    <w:rsid w:val="00E04D59"/>
    <w:rsid w:val="00E07AB2"/>
    <w:rsid w:val="00E07DA1"/>
    <w:rsid w:val="00E123CB"/>
    <w:rsid w:val="00E13B09"/>
    <w:rsid w:val="00E20E13"/>
    <w:rsid w:val="00E21DBC"/>
    <w:rsid w:val="00E275D7"/>
    <w:rsid w:val="00E27DBE"/>
    <w:rsid w:val="00E32AB1"/>
    <w:rsid w:val="00E36C71"/>
    <w:rsid w:val="00E40404"/>
    <w:rsid w:val="00E4126A"/>
    <w:rsid w:val="00E42A06"/>
    <w:rsid w:val="00E459C6"/>
    <w:rsid w:val="00E47589"/>
    <w:rsid w:val="00E63EC7"/>
    <w:rsid w:val="00E64915"/>
    <w:rsid w:val="00E64D3A"/>
    <w:rsid w:val="00E661D4"/>
    <w:rsid w:val="00E70091"/>
    <w:rsid w:val="00E70D2E"/>
    <w:rsid w:val="00E720F5"/>
    <w:rsid w:val="00E76D47"/>
    <w:rsid w:val="00E827BC"/>
    <w:rsid w:val="00E849F7"/>
    <w:rsid w:val="00E90302"/>
    <w:rsid w:val="00E91D05"/>
    <w:rsid w:val="00E95C1E"/>
    <w:rsid w:val="00E97396"/>
    <w:rsid w:val="00EA185E"/>
    <w:rsid w:val="00EA592A"/>
    <w:rsid w:val="00EB14E4"/>
    <w:rsid w:val="00EB32A5"/>
    <w:rsid w:val="00EB34ED"/>
    <w:rsid w:val="00EB447C"/>
    <w:rsid w:val="00EB7BE0"/>
    <w:rsid w:val="00EC315E"/>
    <w:rsid w:val="00ED077C"/>
    <w:rsid w:val="00ED10A9"/>
    <w:rsid w:val="00ED1190"/>
    <w:rsid w:val="00ED17CA"/>
    <w:rsid w:val="00ED34AC"/>
    <w:rsid w:val="00ED6544"/>
    <w:rsid w:val="00EE0277"/>
    <w:rsid w:val="00EE2899"/>
    <w:rsid w:val="00EE3E00"/>
    <w:rsid w:val="00EE5DD2"/>
    <w:rsid w:val="00EF3DB4"/>
    <w:rsid w:val="00EF3EC3"/>
    <w:rsid w:val="00EF7C2F"/>
    <w:rsid w:val="00F00A79"/>
    <w:rsid w:val="00F00E86"/>
    <w:rsid w:val="00F07C1E"/>
    <w:rsid w:val="00F105DB"/>
    <w:rsid w:val="00F132BC"/>
    <w:rsid w:val="00F13D80"/>
    <w:rsid w:val="00F15B4D"/>
    <w:rsid w:val="00F16A7C"/>
    <w:rsid w:val="00F16AAA"/>
    <w:rsid w:val="00F1709C"/>
    <w:rsid w:val="00F21161"/>
    <w:rsid w:val="00F218EF"/>
    <w:rsid w:val="00F21BC7"/>
    <w:rsid w:val="00F21DAB"/>
    <w:rsid w:val="00F266A2"/>
    <w:rsid w:val="00F32269"/>
    <w:rsid w:val="00F34C63"/>
    <w:rsid w:val="00F35B7A"/>
    <w:rsid w:val="00F5469D"/>
    <w:rsid w:val="00F56A6F"/>
    <w:rsid w:val="00F5709C"/>
    <w:rsid w:val="00F60B85"/>
    <w:rsid w:val="00F64EF1"/>
    <w:rsid w:val="00F7349B"/>
    <w:rsid w:val="00F76940"/>
    <w:rsid w:val="00F84F5D"/>
    <w:rsid w:val="00F8765F"/>
    <w:rsid w:val="00F90767"/>
    <w:rsid w:val="00F9263C"/>
    <w:rsid w:val="00FA1637"/>
    <w:rsid w:val="00FA685B"/>
    <w:rsid w:val="00FB0C01"/>
    <w:rsid w:val="00FB5934"/>
    <w:rsid w:val="00FC18F2"/>
    <w:rsid w:val="00FC2A17"/>
    <w:rsid w:val="00FC38CF"/>
    <w:rsid w:val="00FC39E5"/>
    <w:rsid w:val="00FC3A78"/>
    <w:rsid w:val="00FD1005"/>
    <w:rsid w:val="00FD6C75"/>
    <w:rsid w:val="00FD7972"/>
    <w:rsid w:val="00FE71B3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51725A"/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1725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1725A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1725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1725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51725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51725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1725A"/>
    <w:pPr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1725A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1725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7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5A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51725A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51725A"/>
    <w:pPr>
      <w:tabs>
        <w:tab w:val="clear" w:pos="4536"/>
        <w:tab w:val="clear" w:pos="9072"/>
        <w:tab w:val="center" w:pos="3686"/>
        <w:tab w:val="right" w:pos="7371"/>
      </w:tabs>
    </w:pPr>
    <w:rPr>
      <w:sz w:val="18"/>
    </w:rPr>
  </w:style>
  <w:style w:type="paragraph" w:customStyle="1" w:styleId="NormalJustified">
    <w:name w:val="Normal_Justified"/>
    <w:basedOn w:val="Normal"/>
    <w:semiHidden/>
    <w:rsid w:val="0051725A"/>
    <w:pPr>
      <w:jc w:val="both"/>
    </w:pPr>
  </w:style>
  <w:style w:type="character" w:styleId="Strong">
    <w:name w:val="Strong"/>
    <w:uiPriority w:val="99"/>
    <w:semiHidden/>
    <w:qFormat/>
    <w:rsid w:val="0051725A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51725A"/>
  </w:style>
  <w:style w:type="character" w:customStyle="1" w:styleId="NoSpacingChar">
    <w:name w:val="No Spacing Char"/>
    <w:basedOn w:val="DefaultParagraphFont"/>
    <w:link w:val="NoSpacing"/>
    <w:semiHidden/>
    <w:rsid w:val="0051725A"/>
    <w:rPr>
      <w:rFonts w:eastAsiaTheme="minorEastAsia"/>
      <w:sz w:val="24"/>
      <w:lang w:val="en-GB"/>
    </w:rPr>
  </w:style>
  <w:style w:type="paragraph" w:customStyle="1" w:styleId="JuQuot">
    <w:name w:val="Ju_Quot"/>
    <w:aliases w:val="_Quote"/>
    <w:basedOn w:val="NormalJustified"/>
    <w:uiPriority w:val="21"/>
    <w:qFormat/>
    <w:rsid w:val="0051725A"/>
    <w:pPr>
      <w:spacing w:before="120" w:after="120"/>
      <w:ind w:left="425" w:firstLine="142"/>
    </w:pPr>
    <w:rPr>
      <w:sz w:val="20"/>
    </w:rPr>
  </w:style>
  <w:style w:type="paragraph" w:customStyle="1" w:styleId="DecList">
    <w:name w:val="Dec_List"/>
    <w:aliases w:val="_List"/>
    <w:basedOn w:val="JuList"/>
    <w:uiPriority w:val="22"/>
    <w:rsid w:val="00A15601"/>
    <w:pPr>
      <w:numPr>
        <w:numId w:val="0"/>
      </w:numPr>
      <w:ind w:left="284"/>
    </w:pPr>
  </w:style>
  <w:style w:type="paragraph" w:customStyle="1" w:styleId="JuList">
    <w:name w:val="Ju_List"/>
    <w:aliases w:val="_List_1"/>
    <w:basedOn w:val="NormalJustified"/>
    <w:uiPriority w:val="23"/>
    <w:qFormat/>
    <w:rsid w:val="0051725A"/>
    <w:pPr>
      <w:numPr>
        <w:numId w:val="2"/>
      </w:numPr>
      <w:spacing w:before="280" w:after="60"/>
    </w:pPr>
    <w:rPr>
      <w:rFonts w:eastAsiaTheme="minorHAnsi"/>
    </w:rPr>
  </w:style>
  <w:style w:type="paragraph" w:customStyle="1" w:styleId="JuLista">
    <w:name w:val="Ju_List_a"/>
    <w:aliases w:val="_List_2"/>
    <w:basedOn w:val="NormalJustified"/>
    <w:uiPriority w:val="23"/>
    <w:rsid w:val="0051725A"/>
    <w:pPr>
      <w:numPr>
        <w:ilvl w:val="1"/>
        <w:numId w:val="2"/>
      </w:numPr>
    </w:pPr>
  </w:style>
  <w:style w:type="paragraph" w:customStyle="1" w:styleId="JuListi">
    <w:name w:val="Ju_List_i"/>
    <w:aliases w:val="_List_3"/>
    <w:basedOn w:val="NormalJustified"/>
    <w:uiPriority w:val="23"/>
    <w:rsid w:val="0051725A"/>
    <w:pPr>
      <w:numPr>
        <w:ilvl w:val="2"/>
        <w:numId w:val="2"/>
      </w:numPr>
    </w:pPr>
  </w:style>
  <w:style w:type="paragraph" w:customStyle="1" w:styleId="JuHArticle">
    <w:name w:val="Ju_H_Article"/>
    <w:aliases w:val="_Title_Quote"/>
    <w:basedOn w:val="Normal"/>
    <w:next w:val="JuQuot"/>
    <w:uiPriority w:val="20"/>
    <w:qFormat/>
    <w:rsid w:val="0051725A"/>
    <w:pPr>
      <w:keepNext/>
      <w:spacing w:before="100" w:beforeAutospacing="1" w:after="120"/>
      <w:contextualSpacing/>
      <w:jc w:val="center"/>
    </w:pPr>
    <w:rPr>
      <w:rFonts w:eastAsiaTheme="minorHAnsi"/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5"/>
    <w:qFormat/>
    <w:rsid w:val="0051725A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Title4">
    <w:name w:val="_Title_4"/>
    <w:basedOn w:val="JuPara"/>
    <w:next w:val="JuPara"/>
    <w:uiPriority w:val="35"/>
    <w:qFormat/>
    <w:rsid w:val="0051725A"/>
    <w:pPr>
      <w:keepNext/>
      <w:keepLines/>
      <w:tabs>
        <w:tab w:val="right" w:pos="7938"/>
      </w:tabs>
      <w:ind w:firstLine="0"/>
      <w:jc w:val="center"/>
    </w:pPr>
    <w:rPr>
      <w:rFonts w:eastAsiaTheme="minorHAnsi"/>
      <w:i/>
    </w:rPr>
  </w:style>
  <w:style w:type="paragraph" w:customStyle="1" w:styleId="JuHHead">
    <w:name w:val="Ju_H_Head"/>
    <w:aliases w:val="_Head_1"/>
    <w:basedOn w:val="Normal"/>
    <w:next w:val="JuPara"/>
    <w:uiPriority w:val="19"/>
    <w:qFormat/>
    <w:rsid w:val="0051725A"/>
    <w:pPr>
      <w:keepNext/>
      <w:keepLines/>
      <w:numPr>
        <w:numId w:val="1"/>
      </w:numPr>
      <w:spacing w:before="100" w:beforeAutospacing="1" w:after="240"/>
      <w:jc w:val="both"/>
      <w:outlineLvl w:val="0"/>
    </w:pPr>
    <w:rPr>
      <w:caps/>
      <w:sz w:val="28"/>
    </w:rPr>
  </w:style>
  <w:style w:type="numbering" w:customStyle="1" w:styleId="ECHRA1StyleBulletedSquare">
    <w:name w:val="ECHR_A1_Style_Bulleted_Square"/>
    <w:basedOn w:val="NoList"/>
    <w:rsid w:val="0051725A"/>
    <w:pPr>
      <w:numPr>
        <w:numId w:val="6"/>
      </w:numPr>
    </w:pPr>
  </w:style>
  <w:style w:type="paragraph" w:customStyle="1" w:styleId="JuSigned">
    <w:name w:val="Ju_Signed"/>
    <w:aliases w:val="_Signature"/>
    <w:basedOn w:val="Normal"/>
    <w:next w:val="JuPara"/>
    <w:uiPriority w:val="30"/>
    <w:qFormat/>
    <w:rsid w:val="0051725A"/>
    <w:pPr>
      <w:tabs>
        <w:tab w:val="center" w:pos="851"/>
        <w:tab w:val="center" w:pos="6407"/>
      </w:tabs>
      <w:spacing w:before="72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1725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1725A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numbering" w:customStyle="1" w:styleId="ECHRA1StyleList">
    <w:name w:val="ECHR_A1_Style_List"/>
    <w:basedOn w:val="NoList"/>
    <w:uiPriority w:val="99"/>
    <w:rsid w:val="0051725A"/>
    <w:pPr>
      <w:numPr>
        <w:numId w:val="7"/>
      </w:numPr>
    </w:pPr>
  </w:style>
  <w:style w:type="numbering" w:customStyle="1" w:styleId="ECHRA1StyleNumberedList">
    <w:name w:val="ECHR_A1_Style_Numbered_List"/>
    <w:basedOn w:val="NoList"/>
    <w:rsid w:val="0051725A"/>
    <w:pPr>
      <w:numPr>
        <w:numId w:val="8"/>
      </w:numPr>
    </w:pPr>
  </w:style>
  <w:style w:type="table" w:customStyle="1" w:styleId="ECHRTable2019">
    <w:name w:val="ECHR_Table_2019"/>
    <w:basedOn w:val="TableNormal"/>
    <w:uiPriority w:val="99"/>
    <w:rsid w:val="0051725A"/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51725A"/>
    <w:rPr>
      <w:sz w:val="8"/>
    </w:rPr>
  </w:style>
  <w:style w:type="paragraph" w:customStyle="1" w:styleId="JuCourt">
    <w:name w:val="Ju_Court"/>
    <w:basedOn w:val="Normal"/>
    <w:next w:val="Normal"/>
    <w:uiPriority w:val="31"/>
    <w:qFormat/>
    <w:rsid w:val="0051725A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Normal"/>
    <w:next w:val="JuPara"/>
    <w:uiPriority w:val="19"/>
    <w:qFormat/>
    <w:rsid w:val="0051725A"/>
    <w:pPr>
      <w:keepNext/>
      <w:keepLines/>
      <w:numPr>
        <w:ilvl w:val="1"/>
        <w:numId w:val="1"/>
      </w:numPr>
      <w:spacing w:before="100" w:beforeAutospacing="1" w:after="240"/>
      <w:jc w:val="both"/>
      <w:outlineLvl w:val="1"/>
    </w:pPr>
    <w:rPr>
      <w:caps/>
    </w:rPr>
  </w:style>
  <w:style w:type="paragraph" w:customStyle="1" w:styleId="JuHA">
    <w:name w:val="Ju_H_A"/>
    <w:aliases w:val="_Head_3"/>
    <w:basedOn w:val="Normal"/>
    <w:next w:val="JuPara"/>
    <w:uiPriority w:val="19"/>
    <w:qFormat/>
    <w:rsid w:val="0051725A"/>
    <w:pPr>
      <w:keepNext/>
      <w:keepLines/>
      <w:numPr>
        <w:ilvl w:val="2"/>
        <w:numId w:val="1"/>
      </w:numPr>
      <w:spacing w:before="100" w:beforeAutospacing="1" w:after="240"/>
      <w:jc w:val="both"/>
      <w:outlineLvl w:val="2"/>
    </w:pPr>
    <w:rPr>
      <w:b/>
    </w:rPr>
  </w:style>
  <w:style w:type="paragraph" w:customStyle="1" w:styleId="JuH1">
    <w:name w:val="Ju_H_1."/>
    <w:aliases w:val="_Head_4"/>
    <w:basedOn w:val="Normal"/>
    <w:next w:val="JuPara"/>
    <w:uiPriority w:val="19"/>
    <w:rsid w:val="0051725A"/>
    <w:pPr>
      <w:keepNext/>
      <w:keepLines/>
      <w:numPr>
        <w:ilvl w:val="3"/>
        <w:numId w:val="1"/>
      </w:numPr>
      <w:spacing w:before="100" w:beforeAutospacing="1" w:after="120"/>
      <w:jc w:val="both"/>
      <w:outlineLvl w:val="3"/>
    </w:pPr>
    <w:rPr>
      <w:i/>
    </w:rPr>
  </w:style>
  <w:style w:type="paragraph" w:styleId="Header">
    <w:name w:val="header"/>
    <w:basedOn w:val="Normal"/>
    <w:link w:val="HeaderChar"/>
    <w:uiPriority w:val="57"/>
    <w:semiHidden/>
    <w:rsid w:val="0051725A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51725A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51725A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Normal"/>
    <w:next w:val="JuPara"/>
    <w:uiPriority w:val="19"/>
    <w:rsid w:val="0051725A"/>
    <w:pPr>
      <w:keepNext/>
      <w:keepLines/>
      <w:numPr>
        <w:ilvl w:val="4"/>
        <w:numId w:val="1"/>
      </w:numPr>
      <w:spacing w:before="100" w:beforeAutospacing="1" w:after="120"/>
      <w:jc w:val="both"/>
      <w:outlineLvl w:val="4"/>
    </w:pPr>
    <w:rPr>
      <w:b/>
      <w:sz w:val="20"/>
    </w:rPr>
  </w:style>
  <w:style w:type="paragraph" w:customStyle="1" w:styleId="JuHi">
    <w:name w:val="Ju_H_i"/>
    <w:aliases w:val="_Head_6"/>
    <w:basedOn w:val="Normal"/>
    <w:next w:val="JuPara"/>
    <w:uiPriority w:val="19"/>
    <w:rsid w:val="0051725A"/>
    <w:pPr>
      <w:keepNext/>
      <w:keepLines/>
      <w:numPr>
        <w:ilvl w:val="5"/>
        <w:numId w:val="1"/>
      </w:numPr>
      <w:spacing w:before="100" w:beforeAutospacing="1" w:after="120"/>
      <w:jc w:val="both"/>
      <w:outlineLvl w:val="5"/>
    </w:pPr>
    <w:rPr>
      <w:i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1725A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Normal"/>
    <w:next w:val="JuPara"/>
    <w:uiPriority w:val="19"/>
    <w:rsid w:val="0051725A"/>
    <w:pPr>
      <w:keepNext/>
      <w:keepLines/>
      <w:numPr>
        <w:ilvl w:val="6"/>
        <w:numId w:val="1"/>
      </w:numPr>
      <w:spacing w:before="100" w:beforeAutospacing="1" w:after="120"/>
      <w:jc w:val="both"/>
      <w:outlineLvl w:val="6"/>
    </w:pPr>
    <w:rPr>
      <w:sz w:val="20"/>
    </w:rPr>
  </w:style>
  <w:style w:type="paragraph" w:customStyle="1" w:styleId="JuH">
    <w:name w:val="Ju_H_–"/>
    <w:aliases w:val="_Head_8"/>
    <w:basedOn w:val="Normal"/>
    <w:next w:val="JuPara"/>
    <w:uiPriority w:val="19"/>
    <w:rsid w:val="0051725A"/>
    <w:pPr>
      <w:keepNext/>
      <w:keepLines/>
      <w:numPr>
        <w:ilvl w:val="7"/>
        <w:numId w:val="1"/>
      </w:numPr>
      <w:spacing w:before="100" w:beforeAutospacing="1" w:after="120"/>
      <w:jc w:val="both"/>
      <w:outlineLvl w:val="7"/>
    </w:pPr>
    <w:rPr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1725A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ParaLast">
    <w:name w:val="Ju_Para_Last"/>
    <w:aliases w:val="_Para_Spaced"/>
    <w:basedOn w:val="NormalJustified"/>
    <w:uiPriority w:val="9"/>
    <w:qFormat/>
    <w:rsid w:val="0051725A"/>
    <w:pPr>
      <w:keepNext/>
      <w:keepLines/>
      <w:spacing w:before="240" w:after="240"/>
      <w:ind w:firstLine="284"/>
    </w:pPr>
    <w:rPr>
      <w:rFonts w:eastAsiaTheme="minorHAnsi"/>
    </w:rPr>
  </w:style>
  <w:style w:type="paragraph" w:customStyle="1" w:styleId="JuJudges">
    <w:name w:val="Ju_Judges"/>
    <w:basedOn w:val="Normal"/>
    <w:uiPriority w:val="31"/>
    <w:qFormat/>
    <w:rsid w:val="0051725A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51725A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JuInitialled">
    <w:name w:val="Ju_Initialled"/>
    <w:aliases w:val="_Right"/>
    <w:basedOn w:val="Normal"/>
    <w:uiPriority w:val="30"/>
    <w:qFormat/>
    <w:rsid w:val="0051725A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51725A"/>
    <w:rPr>
      <w:rFonts w:asciiTheme="majorHAnsi" w:eastAsiaTheme="majorEastAsia" w:hAnsiTheme="majorHAnsi" w:cstheme="majorBidi"/>
      <w:b/>
      <w:bCs/>
      <w:color w:val="808080"/>
      <w:sz w:val="24"/>
      <w:lang w:val="en-GB"/>
    </w:rPr>
  </w:style>
  <w:style w:type="character" w:customStyle="1" w:styleId="JuITMark">
    <w:name w:val="Ju_ITMark"/>
    <w:basedOn w:val="DefaultParagraphFont"/>
    <w:uiPriority w:val="38"/>
    <w:qFormat/>
    <w:rsid w:val="0051725A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34"/>
    <w:qFormat/>
    <w:rsid w:val="0051725A"/>
    <w:rPr>
      <w:caps w:val="0"/>
      <w:smallCaps/>
    </w:rPr>
  </w:style>
  <w:style w:type="character" w:styleId="SubtleEmphasis">
    <w:name w:val="Subtle Emphasis"/>
    <w:uiPriority w:val="99"/>
    <w:semiHidden/>
    <w:qFormat/>
    <w:rsid w:val="0051725A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51725A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9"/>
    <w:semiHidden/>
    <w:qFormat/>
    <w:rsid w:val="005172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57"/>
    <w:semiHidden/>
    <w:rsid w:val="0051725A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0"/>
    <w:uiPriority w:val="57"/>
    <w:semiHidden/>
    <w:rsid w:val="0051725A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172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172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25A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1725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1725A"/>
    <w:rPr>
      <w:rFonts w:asciiTheme="majorHAnsi" w:eastAsiaTheme="majorEastAsia" w:hAnsiTheme="majorHAnsi" w:cstheme="majorBidi"/>
      <w:i/>
      <w:iCs/>
      <w:sz w:val="24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1725A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1725A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9"/>
    <w:semiHidden/>
    <w:rsid w:val="0051725A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5172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51725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1725A"/>
    <w:rPr>
      <w:rFonts w:eastAsiaTheme="minorEastAsia"/>
      <w:b/>
      <w:bCs/>
      <w:i/>
      <w:iCs/>
      <w:sz w:val="24"/>
      <w:lang w:val="en-GB" w:bidi="en-US"/>
    </w:rPr>
  </w:style>
  <w:style w:type="character" w:styleId="IntenseReference">
    <w:name w:val="Intense Reference"/>
    <w:uiPriority w:val="99"/>
    <w:semiHidden/>
    <w:qFormat/>
    <w:rsid w:val="0051725A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51725A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51725A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1725A"/>
    <w:rPr>
      <w:rFonts w:eastAsiaTheme="minorEastAsia"/>
      <w:i/>
      <w:iCs/>
      <w:sz w:val="24"/>
      <w:lang w:val="en-GB" w:bidi="en-US"/>
    </w:rPr>
  </w:style>
  <w:style w:type="character" w:styleId="SubtleReference">
    <w:name w:val="Subtle Reference"/>
    <w:uiPriority w:val="99"/>
    <w:semiHidden/>
    <w:qFormat/>
    <w:rsid w:val="0051725A"/>
    <w:rPr>
      <w:smallCaps/>
    </w:rPr>
  </w:style>
  <w:style w:type="table" w:styleId="TableGrid">
    <w:name w:val="Table Grid"/>
    <w:basedOn w:val="TableNormal"/>
    <w:uiPriority w:val="59"/>
    <w:semiHidden/>
    <w:rsid w:val="0051725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51725A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51725A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51725A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51725A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572845"/>
    <w:rPr>
      <w:rFonts w:eastAsiaTheme="minorEastAsia"/>
      <w:sz w:val="20"/>
      <w:lang w:val="en-GB" w:eastAsia="en-GB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609FA"/>
    <w:rPr>
      <w:rFonts w:eastAsiaTheme="minorEastAsia"/>
      <w:lang w:val="en-GB" w:eastAsia="en-GB"/>
    </w:rPr>
    <w:tblPr>
      <w:tblInd w:w="113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51725A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51725A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51725A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51725A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51725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1725A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numbering" w:styleId="111111">
    <w:name w:val="Outline List 2"/>
    <w:basedOn w:val="NoList"/>
    <w:uiPriority w:val="99"/>
    <w:semiHidden/>
    <w:unhideWhenUsed/>
    <w:rsid w:val="0051725A"/>
    <w:pPr>
      <w:numPr>
        <w:numId w:val="3"/>
      </w:numPr>
    </w:pPr>
  </w:style>
  <w:style w:type="paragraph" w:customStyle="1" w:styleId="JuPara">
    <w:name w:val="Ju_Para"/>
    <w:aliases w:val="_Para"/>
    <w:basedOn w:val="NormalJustified"/>
    <w:link w:val="JuParaChar"/>
    <w:uiPriority w:val="12"/>
    <w:qFormat/>
    <w:rsid w:val="0051725A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51725A"/>
    <w:pPr>
      <w:numPr>
        <w:numId w:val="4"/>
      </w:numPr>
    </w:pPr>
  </w:style>
  <w:style w:type="table" w:customStyle="1" w:styleId="ECHRTableSimpleBox">
    <w:name w:val="ECHR_Table_Simple_Box"/>
    <w:basedOn w:val="TableNormal"/>
    <w:uiPriority w:val="99"/>
    <w:rsid w:val="0051725A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51725A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51725A"/>
    <w:pPr>
      <w:numPr>
        <w:numId w:val="5"/>
      </w:numPr>
    </w:pPr>
  </w:style>
  <w:style w:type="table" w:customStyle="1" w:styleId="ECHRTableForInternalUse">
    <w:name w:val="ECHR_Table_For_Internal_Use"/>
    <w:basedOn w:val="TableNormal"/>
    <w:uiPriority w:val="99"/>
    <w:rsid w:val="0051725A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64393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9"/>
    <w:semiHidden/>
    <w:rsid w:val="0051725A"/>
  </w:style>
  <w:style w:type="paragraph" w:styleId="BlockText">
    <w:name w:val="Block Text"/>
    <w:basedOn w:val="Normal"/>
    <w:uiPriority w:val="99"/>
    <w:semiHidden/>
    <w:rsid w:val="0051725A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51725A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517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25A"/>
    <w:rPr>
      <w:rFonts w:eastAsiaTheme="minorEastAsia"/>
      <w:sz w:val="24"/>
      <w:lang w:val="en-GB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51725A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51725A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JuPara"/>
    <w:uiPriority w:val="31"/>
    <w:rsid w:val="0051725A"/>
    <w:pPr>
      <w:ind w:firstLine="284"/>
    </w:pPr>
    <w:rPr>
      <w:b/>
    </w:rPr>
  </w:style>
  <w:style w:type="character" w:styleId="PageNumber">
    <w:name w:val="page number"/>
    <w:uiPriority w:val="99"/>
    <w:semiHidden/>
    <w:rsid w:val="0051725A"/>
    <w:rPr>
      <w:sz w:val="18"/>
    </w:rPr>
  </w:style>
  <w:style w:type="paragraph" w:styleId="ListBullet">
    <w:name w:val="List Bullet"/>
    <w:basedOn w:val="Normal"/>
    <w:uiPriority w:val="99"/>
    <w:semiHidden/>
    <w:rsid w:val="0051725A"/>
    <w:pPr>
      <w:numPr>
        <w:numId w:val="9"/>
      </w:numPr>
    </w:pPr>
  </w:style>
  <w:style w:type="paragraph" w:styleId="ListBullet3">
    <w:name w:val="List Bullet 3"/>
    <w:basedOn w:val="Normal"/>
    <w:uiPriority w:val="99"/>
    <w:semiHidden/>
    <w:rsid w:val="0051725A"/>
    <w:pPr>
      <w:numPr>
        <w:numId w:val="11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25A"/>
    <w:rPr>
      <w:rFonts w:eastAsiaTheme="minorEastAsia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5172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725A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172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725A"/>
    <w:rPr>
      <w:rFonts w:eastAsiaTheme="minorEastAsia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5172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725A"/>
    <w:rPr>
      <w:rFonts w:eastAsiaTheme="minorEastAsia"/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1725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725A"/>
    <w:rPr>
      <w:rFonts w:eastAsiaTheme="minorEastAsia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5172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725A"/>
    <w:rPr>
      <w:rFonts w:eastAsiaTheme="minorEastAsia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5172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725A"/>
    <w:rPr>
      <w:rFonts w:eastAsiaTheme="minorEastAsi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51725A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51725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725A"/>
    <w:rPr>
      <w:rFonts w:eastAsiaTheme="minorEastAsia"/>
      <w:sz w:val="24"/>
      <w:lang w:val="en-GB"/>
    </w:rPr>
  </w:style>
  <w:style w:type="table" w:styleId="ColorfulGrid">
    <w:name w:val="Colorful Grid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172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7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725A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7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5A"/>
    <w:rPr>
      <w:rFonts w:eastAsiaTheme="minorEastAsia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51725A"/>
  </w:style>
  <w:style w:type="character" w:customStyle="1" w:styleId="DateChar">
    <w:name w:val="Date Char"/>
    <w:basedOn w:val="DefaultParagraphFont"/>
    <w:link w:val="Date"/>
    <w:uiPriority w:val="99"/>
    <w:semiHidden/>
    <w:rsid w:val="0051725A"/>
    <w:rPr>
      <w:rFonts w:eastAsiaTheme="minorEastAsia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172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725A"/>
    <w:rPr>
      <w:rFonts w:ascii="Tahoma" w:eastAsiaTheme="minorEastAsi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5172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725A"/>
    <w:rPr>
      <w:rFonts w:eastAsiaTheme="minorEastAsia"/>
      <w:sz w:val="24"/>
      <w:lang w:val="en-GB"/>
    </w:rPr>
  </w:style>
  <w:style w:type="character" w:styleId="EndnoteReference">
    <w:name w:val="endnote reference"/>
    <w:basedOn w:val="DefaultParagraphFont"/>
    <w:uiPriority w:val="99"/>
    <w:semiHidden/>
    <w:rsid w:val="005172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172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725A"/>
    <w:rPr>
      <w:rFonts w:eastAsiaTheme="minorEastAsia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51725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51725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51725A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51725A"/>
  </w:style>
  <w:style w:type="paragraph" w:styleId="HTMLAddress">
    <w:name w:val="HTML Address"/>
    <w:basedOn w:val="Normal"/>
    <w:link w:val="HTMLAddressChar"/>
    <w:uiPriority w:val="99"/>
    <w:semiHidden/>
    <w:rsid w:val="005172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725A"/>
    <w:rPr>
      <w:rFonts w:eastAsiaTheme="minorEastAsia"/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51725A"/>
    <w:rPr>
      <w:i/>
      <w:iCs/>
    </w:rPr>
  </w:style>
  <w:style w:type="character" w:styleId="HTMLCode">
    <w:name w:val="HTML Code"/>
    <w:basedOn w:val="DefaultParagraphFont"/>
    <w:uiPriority w:val="99"/>
    <w:semiHidden/>
    <w:rsid w:val="0051725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172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1725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1725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25A"/>
    <w:rPr>
      <w:rFonts w:ascii="Consolas" w:eastAsiaTheme="minorEastAsia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51725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1725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1725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725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51725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51725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1725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1725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1725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1725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1725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1725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51725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172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1725A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1725A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1725A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1725A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1725A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1725A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1725A"/>
  </w:style>
  <w:style w:type="paragraph" w:styleId="List">
    <w:name w:val="List"/>
    <w:basedOn w:val="Normal"/>
    <w:uiPriority w:val="99"/>
    <w:semiHidden/>
    <w:rsid w:val="0051725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1725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1725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1725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1725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51725A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rsid w:val="0051725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rsid w:val="0051725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rsid w:val="0051725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51725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51725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51725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5172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51725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rsid w:val="0051725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51725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rsid w:val="0051725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rsid w:val="0051725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rsid w:val="005172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725A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172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725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51725A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5172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172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725A"/>
    <w:rPr>
      <w:rFonts w:eastAsiaTheme="minorEastAsia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1725A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51725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25A"/>
    <w:rPr>
      <w:rFonts w:ascii="Consolas" w:eastAsiaTheme="minorEastAsia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172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725A"/>
    <w:rPr>
      <w:rFonts w:eastAsiaTheme="minorEastAsia"/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51725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725A"/>
    <w:rPr>
      <w:rFonts w:eastAsiaTheme="minorEastAsia"/>
      <w:sz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1725A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725A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725A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725A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725A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725A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725A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725A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725A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725A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725A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725A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725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725A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725A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725A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725A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1725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51725A"/>
  </w:style>
  <w:style w:type="table" w:styleId="TableProfessional">
    <w:name w:val="Table Professional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725A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725A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725A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725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725A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725A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725A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51725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51725A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FooterLine">
    <w:name w:val="_Footer_Line"/>
    <w:aliases w:val="Footer_Line"/>
    <w:basedOn w:val="Normal"/>
    <w:next w:val="Footer"/>
    <w:uiPriority w:val="57"/>
    <w:semiHidden/>
    <w:rsid w:val="0051725A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5"/>
    <w:qFormat/>
    <w:rsid w:val="0051725A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HeaderLandscape">
    <w:name w:val="Ju_Header_Landscape"/>
    <w:aliases w:val="_Header_Landscape"/>
    <w:basedOn w:val="JuHeader"/>
    <w:uiPriority w:val="30"/>
    <w:qFormat/>
    <w:rsid w:val="0051725A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JuTitle">
    <w:name w:val="Ju_Title"/>
    <w:aliases w:val="_Title_2"/>
    <w:basedOn w:val="Normal"/>
    <w:next w:val="JuPara"/>
    <w:uiPriority w:val="35"/>
    <w:qFormat/>
    <w:rsid w:val="0051725A"/>
    <w:pPr>
      <w:keepNext/>
      <w:keepLines/>
      <w:spacing w:before="1320" w:after="280"/>
      <w:contextualSpacing/>
      <w:jc w:val="center"/>
    </w:pPr>
    <w:rPr>
      <w:rFonts w:eastAsiaTheme="minorHAnsi"/>
      <w:b/>
    </w:rPr>
  </w:style>
  <w:style w:type="character" w:customStyle="1" w:styleId="JuParaChar">
    <w:name w:val="Ju_Para Char"/>
    <w:aliases w:val="_Para Char"/>
    <w:link w:val="JuPara"/>
    <w:uiPriority w:val="12"/>
    <w:rsid w:val="008F5627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2020-06-01T06:57:00Z</dcterms:created>
  <dcterms:modified xsi:type="dcterms:W3CDTF">2020-06-01T06:58:00Z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