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92A" w:rsidRPr="00C35ADB" w:rsidRDefault="0087092A" w:rsidP="00C35ADB">
      <w:pPr>
        <w:jc w:val="center"/>
        <w:rPr>
          <w:lang w:val="en-GB"/>
        </w:rPr>
      </w:pPr>
      <w:bookmarkStart w:id="0" w:name="_GoBack"/>
      <w:bookmarkEnd w:id="0"/>
    </w:p>
    <w:p w:rsidR="0087092A" w:rsidRPr="00C35ADB" w:rsidRDefault="0087092A" w:rsidP="00C35ADB">
      <w:pPr>
        <w:jc w:val="center"/>
        <w:rPr>
          <w:lang w:val="en-GB"/>
        </w:rPr>
      </w:pPr>
    </w:p>
    <w:p w:rsidR="0087092A" w:rsidRPr="00C35ADB" w:rsidRDefault="0087092A" w:rsidP="00C35ADB">
      <w:pPr>
        <w:jc w:val="center"/>
        <w:rPr>
          <w:lang w:val="en-GB"/>
        </w:rPr>
      </w:pPr>
    </w:p>
    <w:p w:rsidR="0087092A" w:rsidRPr="003E3705" w:rsidRDefault="0087092A" w:rsidP="00C35ADB">
      <w:pPr>
        <w:jc w:val="center"/>
        <w:rPr>
          <w:lang w:val="bg-BG"/>
        </w:rPr>
      </w:pPr>
      <w:r w:rsidRPr="003E3705">
        <w:rPr>
          <w:lang w:val="bg-BG"/>
        </w:rPr>
        <w:t>ПЕТО ОТДЕЛЕНИЕ</w:t>
      </w:r>
    </w:p>
    <w:p w:rsidR="0087092A" w:rsidRPr="003E3705" w:rsidRDefault="0087092A" w:rsidP="00C35ADB">
      <w:pPr>
        <w:jc w:val="center"/>
        <w:rPr>
          <w:lang w:val="en-GB"/>
        </w:rPr>
      </w:pPr>
    </w:p>
    <w:p w:rsidR="0087092A" w:rsidRPr="003E3705" w:rsidRDefault="0087092A" w:rsidP="00C35ADB">
      <w:pPr>
        <w:jc w:val="center"/>
        <w:rPr>
          <w:lang w:val="en-GB"/>
        </w:rPr>
      </w:pPr>
    </w:p>
    <w:p w:rsidR="0087092A" w:rsidRPr="003E3705" w:rsidRDefault="0087092A" w:rsidP="00C35ADB">
      <w:pPr>
        <w:jc w:val="center"/>
        <w:rPr>
          <w:lang w:val="en-GB"/>
        </w:rPr>
      </w:pPr>
    </w:p>
    <w:p w:rsidR="0087092A" w:rsidRPr="003E3705" w:rsidRDefault="0087092A" w:rsidP="00C35ADB">
      <w:pPr>
        <w:jc w:val="center"/>
        <w:rPr>
          <w:lang w:val="en-GB"/>
        </w:rPr>
      </w:pPr>
    </w:p>
    <w:p w:rsidR="0087092A" w:rsidRPr="003E3705" w:rsidRDefault="0087092A" w:rsidP="00C35ADB">
      <w:pPr>
        <w:jc w:val="center"/>
        <w:rPr>
          <w:lang w:val="en-GB"/>
        </w:rPr>
      </w:pPr>
    </w:p>
    <w:p w:rsidR="0087092A" w:rsidRPr="003E3705" w:rsidRDefault="0087092A" w:rsidP="00C35ADB">
      <w:pPr>
        <w:jc w:val="center"/>
        <w:rPr>
          <w:lang w:val="en-GB"/>
        </w:rPr>
      </w:pPr>
    </w:p>
    <w:p w:rsidR="0087092A" w:rsidRPr="003E3705" w:rsidRDefault="0087092A" w:rsidP="00C35ADB">
      <w:pPr>
        <w:jc w:val="center"/>
        <w:rPr>
          <w:lang w:val="en-GB"/>
        </w:rPr>
      </w:pPr>
    </w:p>
    <w:p w:rsidR="0087092A" w:rsidRPr="003E3705" w:rsidRDefault="0087092A" w:rsidP="00C35ADB">
      <w:pPr>
        <w:jc w:val="center"/>
        <w:rPr>
          <w:lang w:val="en-GB"/>
        </w:rPr>
      </w:pPr>
    </w:p>
    <w:p w:rsidR="0087092A" w:rsidRPr="003E3705" w:rsidRDefault="0087092A" w:rsidP="00C35ADB">
      <w:pPr>
        <w:jc w:val="center"/>
        <w:rPr>
          <w:b/>
          <w:lang w:val="en-GB"/>
        </w:rPr>
      </w:pPr>
      <w:bookmarkStart w:id="1" w:name="To"/>
      <w:r w:rsidRPr="003E3705">
        <w:rPr>
          <w:b/>
          <w:lang w:val="bg-BG"/>
        </w:rPr>
        <w:t>ДЕЛО КОВАЧЕВА срещу БЪЛГАРИЯ</w:t>
      </w:r>
      <w:bookmarkEnd w:id="1"/>
    </w:p>
    <w:p w:rsidR="0087092A" w:rsidRPr="003E3705" w:rsidRDefault="0087092A" w:rsidP="00C35ADB">
      <w:pPr>
        <w:jc w:val="center"/>
        <w:rPr>
          <w:lang w:val="en-GB"/>
        </w:rPr>
      </w:pPr>
    </w:p>
    <w:p w:rsidR="0087092A" w:rsidRPr="003E3705" w:rsidRDefault="0087092A" w:rsidP="00C35ADB">
      <w:pPr>
        <w:jc w:val="center"/>
        <w:rPr>
          <w:i/>
          <w:lang w:val="en-GB"/>
        </w:rPr>
      </w:pPr>
      <w:r w:rsidRPr="003E3705">
        <w:rPr>
          <w:i/>
          <w:lang w:val="en-GB"/>
        </w:rPr>
        <w:t>(</w:t>
      </w:r>
      <w:r w:rsidRPr="003E3705">
        <w:rPr>
          <w:i/>
          <w:lang w:val="bg-BG"/>
        </w:rPr>
        <w:t>Жалба №</w:t>
      </w:r>
      <w:r w:rsidRPr="003E3705">
        <w:rPr>
          <w:i/>
          <w:lang w:val="en-GB"/>
        </w:rPr>
        <w:t xml:space="preserve"> 2423/09)</w:t>
      </w:r>
    </w:p>
    <w:p w:rsidR="0087092A" w:rsidRPr="003E3705" w:rsidRDefault="0087092A" w:rsidP="00C35ADB">
      <w:pPr>
        <w:jc w:val="center"/>
        <w:rPr>
          <w:lang w:val="en-GB"/>
        </w:rPr>
      </w:pPr>
    </w:p>
    <w:p w:rsidR="0087092A" w:rsidRPr="003E3705" w:rsidRDefault="0087092A" w:rsidP="00C35ADB">
      <w:pPr>
        <w:jc w:val="center"/>
        <w:rPr>
          <w:lang w:val="en-GB"/>
        </w:rPr>
      </w:pPr>
    </w:p>
    <w:p w:rsidR="0087092A" w:rsidRPr="003E3705" w:rsidRDefault="0087092A" w:rsidP="00C35ADB">
      <w:pPr>
        <w:jc w:val="center"/>
        <w:rPr>
          <w:lang w:val="en-GB"/>
        </w:rPr>
      </w:pPr>
    </w:p>
    <w:p w:rsidR="0087092A" w:rsidRPr="003E3705" w:rsidRDefault="0087092A" w:rsidP="00C35ADB">
      <w:pPr>
        <w:jc w:val="center"/>
        <w:rPr>
          <w:lang w:val="en-GB"/>
        </w:rPr>
      </w:pPr>
    </w:p>
    <w:p w:rsidR="0087092A" w:rsidRPr="003E3705" w:rsidRDefault="0087092A" w:rsidP="00C35ADB">
      <w:pPr>
        <w:jc w:val="center"/>
        <w:rPr>
          <w:lang w:val="en-GB"/>
        </w:rPr>
      </w:pPr>
    </w:p>
    <w:p w:rsidR="0087092A" w:rsidRPr="003E3705" w:rsidRDefault="0087092A" w:rsidP="00C35ADB">
      <w:pPr>
        <w:jc w:val="center"/>
        <w:rPr>
          <w:lang w:val="en-GB"/>
        </w:rPr>
      </w:pPr>
    </w:p>
    <w:p w:rsidR="0087092A" w:rsidRPr="003E3705" w:rsidRDefault="0087092A" w:rsidP="00C35ADB">
      <w:pPr>
        <w:jc w:val="center"/>
        <w:rPr>
          <w:lang w:val="en-GB"/>
        </w:rPr>
      </w:pPr>
    </w:p>
    <w:p w:rsidR="0087092A" w:rsidRPr="003E3705" w:rsidRDefault="0087092A" w:rsidP="00C35ADB">
      <w:pPr>
        <w:jc w:val="center"/>
        <w:rPr>
          <w:lang w:val="en-GB"/>
        </w:rPr>
      </w:pPr>
    </w:p>
    <w:p w:rsidR="0087092A" w:rsidRPr="003E3705" w:rsidRDefault="0087092A" w:rsidP="00C35ADB">
      <w:pPr>
        <w:jc w:val="center"/>
        <w:rPr>
          <w:lang w:val="en-GB"/>
        </w:rPr>
      </w:pPr>
    </w:p>
    <w:p w:rsidR="0087092A" w:rsidRPr="003E3705" w:rsidRDefault="0087092A" w:rsidP="00C35ADB">
      <w:pPr>
        <w:jc w:val="center"/>
        <w:rPr>
          <w:lang w:val="en-GB"/>
        </w:rPr>
      </w:pPr>
    </w:p>
    <w:p w:rsidR="0087092A" w:rsidRPr="003E3705" w:rsidRDefault="0087092A" w:rsidP="00C35ADB">
      <w:pPr>
        <w:jc w:val="center"/>
        <w:rPr>
          <w:szCs w:val="24"/>
          <w:lang w:val="bg-BG"/>
        </w:rPr>
      </w:pPr>
      <w:r w:rsidRPr="003E3705">
        <w:rPr>
          <w:szCs w:val="24"/>
          <w:lang w:val="bg-BG"/>
        </w:rPr>
        <w:t>РЕШЕНИЕ</w:t>
      </w:r>
    </w:p>
    <w:p w:rsidR="0087092A" w:rsidRPr="003E3705" w:rsidRDefault="0087092A" w:rsidP="00C35ADB">
      <w:pPr>
        <w:jc w:val="center"/>
        <w:rPr>
          <w:szCs w:val="24"/>
          <w:lang w:val="en-GB"/>
        </w:rPr>
      </w:pPr>
    </w:p>
    <w:p w:rsidR="0087092A" w:rsidRPr="003E3705" w:rsidRDefault="0087092A" w:rsidP="00C35ADB">
      <w:pPr>
        <w:jc w:val="center"/>
        <w:rPr>
          <w:szCs w:val="24"/>
          <w:lang w:val="en-GB"/>
        </w:rPr>
      </w:pPr>
    </w:p>
    <w:p w:rsidR="0087092A" w:rsidRPr="003E3705" w:rsidRDefault="0087092A" w:rsidP="00C35ADB">
      <w:pPr>
        <w:jc w:val="center"/>
        <w:rPr>
          <w:szCs w:val="24"/>
          <w:lang w:val="en-GB"/>
        </w:rPr>
      </w:pPr>
    </w:p>
    <w:p w:rsidR="0087092A" w:rsidRPr="003E3705" w:rsidRDefault="0087092A" w:rsidP="00C35ADB">
      <w:pPr>
        <w:jc w:val="center"/>
        <w:rPr>
          <w:szCs w:val="24"/>
          <w:lang w:val="bg-BG"/>
        </w:rPr>
      </w:pPr>
      <w:r w:rsidRPr="003E3705">
        <w:rPr>
          <w:szCs w:val="24"/>
          <w:lang w:val="bg-BG"/>
        </w:rPr>
        <w:t>СТРАСБУРГ</w:t>
      </w:r>
    </w:p>
    <w:p w:rsidR="0087092A" w:rsidRPr="003E3705" w:rsidRDefault="0087092A" w:rsidP="00C35ADB">
      <w:pPr>
        <w:jc w:val="center"/>
        <w:rPr>
          <w:szCs w:val="24"/>
          <w:lang w:val="en-GB"/>
        </w:rPr>
      </w:pPr>
    </w:p>
    <w:p w:rsidR="0087092A" w:rsidRPr="003E3705" w:rsidRDefault="0087092A" w:rsidP="00C35ADB">
      <w:pPr>
        <w:jc w:val="center"/>
        <w:rPr>
          <w:szCs w:val="24"/>
          <w:lang w:val="bg-BG"/>
        </w:rPr>
      </w:pPr>
      <w:r w:rsidRPr="003E3705">
        <w:rPr>
          <w:szCs w:val="24"/>
          <w:lang w:val="en-GB"/>
        </w:rPr>
        <w:t xml:space="preserve">10 </w:t>
      </w:r>
      <w:r w:rsidRPr="003E3705">
        <w:rPr>
          <w:szCs w:val="24"/>
          <w:lang w:val="bg-BG"/>
        </w:rPr>
        <w:t>ноември</w:t>
      </w:r>
      <w:r w:rsidRPr="003E3705">
        <w:rPr>
          <w:szCs w:val="24"/>
          <w:lang w:val="en-GB"/>
        </w:rPr>
        <w:t xml:space="preserve"> 2016</w:t>
      </w:r>
      <w:r w:rsidRPr="003E3705">
        <w:rPr>
          <w:szCs w:val="24"/>
          <w:lang w:val="bg-BG"/>
        </w:rPr>
        <w:t xml:space="preserve"> г.</w:t>
      </w:r>
    </w:p>
    <w:p w:rsidR="0087092A" w:rsidRPr="003E3705" w:rsidRDefault="0087092A" w:rsidP="00C35ADB">
      <w:pPr>
        <w:jc w:val="center"/>
        <w:rPr>
          <w:szCs w:val="24"/>
          <w:lang w:val="en-GB"/>
        </w:rPr>
      </w:pPr>
    </w:p>
    <w:p w:rsidR="0087092A" w:rsidRPr="003E3705" w:rsidRDefault="0087092A" w:rsidP="00C35ADB">
      <w:pPr>
        <w:jc w:val="center"/>
        <w:rPr>
          <w:szCs w:val="24"/>
          <w:lang w:val="en-GB"/>
        </w:rPr>
      </w:pPr>
    </w:p>
    <w:p w:rsidR="0087092A" w:rsidRPr="003E3705" w:rsidRDefault="0087092A" w:rsidP="00C35ADB">
      <w:pPr>
        <w:jc w:val="center"/>
        <w:rPr>
          <w:szCs w:val="24"/>
          <w:lang w:val="en-GB"/>
        </w:rPr>
      </w:pPr>
    </w:p>
    <w:p w:rsidR="0087092A" w:rsidRPr="003E3705" w:rsidRDefault="0087092A" w:rsidP="00C35ADB">
      <w:pPr>
        <w:jc w:val="center"/>
        <w:rPr>
          <w:szCs w:val="24"/>
          <w:lang w:val="en-GB"/>
        </w:rPr>
      </w:pPr>
    </w:p>
    <w:p w:rsidR="0087092A" w:rsidRPr="003E3705" w:rsidRDefault="0087092A" w:rsidP="00C35ADB">
      <w:pPr>
        <w:rPr>
          <w:szCs w:val="24"/>
          <w:lang w:val="en-GB"/>
        </w:rPr>
      </w:pPr>
      <w:r w:rsidRPr="003E3705">
        <w:rPr>
          <w:i/>
          <w:sz w:val="22"/>
          <w:szCs w:val="24"/>
          <w:lang w:val="bg-BG"/>
        </w:rPr>
        <w:t xml:space="preserve">Това решене е окончателно, но може да бъде предмет на редакционни промени.  </w:t>
      </w:r>
    </w:p>
    <w:p w:rsidR="0087092A" w:rsidRPr="003E3705" w:rsidRDefault="0087092A" w:rsidP="00C35ADB">
      <w:pPr>
        <w:pStyle w:val="JuCase"/>
        <w:rPr>
          <w:lang w:val="en-GB"/>
        </w:rPr>
        <w:sectPr w:rsidR="0087092A" w:rsidRPr="003E3705" w:rsidSect="00CB48F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numRestart w:val="eachSect"/>
          </w:footnotePr>
          <w:pgSz w:w="11906" w:h="16838" w:code="9"/>
          <w:pgMar w:top="2274" w:right="2274" w:bottom="2274" w:left="2274" w:header="1701" w:footer="720" w:gutter="0"/>
          <w:pgNumType w:start="1"/>
          <w:cols w:space="720"/>
          <w:titlePg/>
          <w:docGrid w:linePitch="326"/>
        </w:sectPr>
      </w:pPr>
    </w:p>
    <w:p w:rsidR="0087092A" w:rsidRPr="003E3705" w:rsidRDefault="0087092A" w:rsidP="00C35ADB">
      <w:pPr>
        <w:pStyle w:val="JuCase"/>
        <w:rPr>
          <w:bCs/>
          <w:lang w:val="en-GB"/>
        </w:rPr>
      </w:pPr>
      <w:r w:rsidRPr="003E3705">
        <w:rPr>
          <w:lang w:val="bg-BG"/>
        </w:rPr>
        <w:lastRenderedPageBreak/>
        <w:t xml:space="preserve">По делото Ковачева срещу България, </w:t>
      </w:r>
    </w:p>
    <w:p w:rsidR="0087092A" w:rsidRPr="003E3705" w:rsidRDefault="0087092A" w:rsidP="00C35ADB">
      <w:pPr>
        <w:pStyle w:val="ECHRPara"/>
        <w:rPr>
          <w:lang w:val="en-GB"/>
        </w:rPr>
      </w:pPr>
      <w:r w:rsidRPr="003E3705">
        <w:rPr>
          <w:lang w:val="bg-BG"/>
        </w:rPr>
        <w:t xml:space="preserve">Европейският съд по правата на човека (Пето отделение), заседаващ </w:t>
      </w:r>
      <w:r w:rsidR="00DD7542" w:rsidRPr="003E3705">
        <w:rPr>
          <w:lang w:val="bg-BG"/>
        </w:rPr>
        <w:t xml:space="preserve">като комитет </w:t>
      </w:r>
      <w:r w:rsidRPr="003E3705">
        <w:rPr>
          <w:lang w:val="bg-BG"/>
        </w:rPr>
        <w:t xml:space="preserve">в състав: </w:t>
      </w:r>
    </w:p>
    <w:p w:rsidR="0087092A" w:rsidRPr="003E3705" w:rsidRDefault="0087092A" w:rsidP="00C35ADB">
      <w:pPr>
        <w:pStyle w:val="ECHRDecisionBody"/>
        <w:rPr>
          <w:lang w:val="en-GB"/>
        </w:rPr>
      </w:pPr>
      <w:r w:rsidRPr="003E3705">
        <w:rPr>
          <w:lang w:val="en-GB"/>
        </w:rPr>
        <w:tab/>
      </w:r>
      <w:proofErr w:type="spellStart"/>
      <w:r w:rsidR="00DD7542" w:rsidRPr="003E3705">
        <w:rPr>
          <w:lang w:val="bg-BG"/>
        </w:rPr>
        <w:t>Кх</w:t>
      </w:r>
      <w:r w:rsidRPr="003E3705">
        <w:rPr>
          <w:lang w:val="bg-BG"/>
        </w:rPr>
        <w:t>анлар</w:t>
      </w:r>
      <w:proofErr w:type="spellEnd"/>
      <w:r w:rsidRPr="003E3705">
        <w:rPr>
          <w:lang w:val="bg-BG"/>
        </w:rPr>
        <w:t xml:space="preserve"> Хаджиев (</w:t>
      </w:r>
      <w:proofErr w:type="spellStart"/>
      <w:r w:rsidRPr="003E3705">
        <w:rPr>
          <w:lang w:val="en-GB"/>
        </w:rPr>
        <w:t>Khanlar</w:t>
      </w:r>
      <w:proofErr w:type="spellEnd"/>
      <w:r w:rsidRPr="003E3705">
        <w:rPr>
          <w:lang w:val="en-GB"/>
        </w:rPr>
        <w:t xml:space="preserve"> </w:t>
      </w:r>
      <w:proofErr w:type="spellStart"/>
      <w:r w:rsidRPr="003E3705">
        <w:rPr>
          <w:lang w:val="en-GB"/>
        </w:rPr>
        <w:t>Hajiyev</w:t>
      </w:r>
      <w:proofErr w:type="spellEnd"/>
      <w:r w:rsidRPr="003E3705">
        <w:rPr>
          <w:lang w:val="bg-BG"/>
        </w:rPr>
        <w:t>)</w:t>
      </w:r>
      <w:r w:rsidRPr="003E3705">
        <w:rPr>
          <w:lang w:val="en-GB"/>
        </w:rPr>
        <w:t>,</w:t>
      </w:r>
      <w:r w:rsidRPr="003E3705">
        <w:rPr>
          <w:i/>
          <w:lang w:val="en-GB"/>
        </w:rPr>
        <w:t xml:space="preserve"> </w:t>
      </w:r>
      <w:r w:rsidRPr="003E3705">
        <w:rPr>
          <w:i/>
          <w:lang w:val="bg-BG"/>
        </w:rPr>
        <w:t>председател</w:t>
      </w:r>
      <w:r w:rsidRPr="003E3705">
        <w:rPr>
          <w:i/>
          <w:lang w:val="en-GB"/>
        </w:rPr>
        <w:t>,</w:t>
      </w:r>
      <w:r w:rsidRPr="003E3705">
        <w:rPr>
          <w:i/>
          <w:lang w:val="en-GB"/>
        </w:rPr>
        <w:br/>
      </w:r>
      <w:r w:rsidRPr="003E3705">
        <w:rPr>
          <w:lang w:val="en-GB"/>
        </w:rPr>
        <w:tab/>
      </w:r>
      <w:proofErr w:type="spellStart"/>
      <w:r w:rsidRPr="003E3705">
        <w:rPr>
          <w:lang w:val="bg-BG"/>
        </w:rPr>
        <w:t>Фарис</w:t>
      </w:r>
      <w:proofErr w:type="spellEnd"/>
      <w:r w:rsidRPr="003E3705">
        <w:rPr>
          <w:lang w:val="bg-BG"/>
        </w:rPr>
        <w:t xml:space="preserve"> </w:t>
      </w:r>
      <w:proofErr w:type="spellStart"/>
      <w:r w:rsidRPr="003E3705">
        <w:rPr>
          <w:lang w:val="bg-BG"/>
        </w:rPr>
        <w:t>Вехабович</w:t>
      </w:r>
      <w:proofErr w:type="spellEnd"/>
      <w:r w:rsidRPr="003E3705">
        <w:rPr>
          <w:lang w:val="bg-BG"/>
        </w:rPr>
        <w:t xml:space="preserve"> (</w:t>
      </w:r>
      <w:proofErr w:type="spellStart"/>
      <w:r w:rsidRPr="003E3705">
        <w:rPr>
          <w:lang w:val="en-GB"/>
        </w:rPr>
        <w:t>Faris</w:t>
      </w:r>
      <w:proofErr w:type="spellEnd"/>
      <w:r w:rsidRPr="003E3705">
        <w:rPr>
          <w:lang w:val="en-GB"/>
        </w:rPr>
        <w:t xml:space="preserve"> </w:t>
      </w:r>
      <w:proofErr w:type="spellStart"/>
      <w:r w:rsidRPr="003E3705">
        <w:rPr>
          <w:lang w:val="en-GB"/>
        </w:rPr>
        <w:t>Vehabović</w:t>
      </w:r>
      <w:proofErr w:type="spellEnd"/>
      <w:r w:rsidRPr="003E3705">
        <w:rPr>
          <w:lang w:val="bg-BG"/>
        </w:rPr>
        <w:t>)</w:t>
      </w:r>
      <w:r w:rsidRPr="003E3705">
        <w:rPr>
          <w:lang w:val="en-GB"/>
        </w:rPr>
        <w:t>,</w:t>
      </w:r>
      <w:r w:rsidRPr="003E3705">
        <w:rPr>
          <w:i/>
          <w:lang w:val="en-GB"/>
        </w:rPr>
        <w:br/>
      </w:r>
      <w:r w:rsidRPr="003E3705">
        <w:rPr>
          <w:lang w:val="en-GB"/>
        </w:rPr>
        <w:tab/>
      </w:r>
      <w:r w:rsidRPr="003E3705">
        <w:rPr>
          <w:lang w:val="bg-BG"/>
        </w:rPr>
        <w:t xml:space="preserve">Карло </w:t>
      </w:r>
      <w:proofErr w:type="spellStart"/>
      <w:r w:rsidRPr="003E3705">
        <w:rPr>
          <w:lang w:val="bg-BG"/>
        </w:rPr>
        <w:t>Ранцони</w:t>
      </w:r>
      <w:proofErr w:type="spellEnd"/>
      <w:r w:rsidRPr="003E3705">
        <w:rPr>
          <w:lang w:val="bg-BG"/>
        </w:rPr>
        <w:t xml:space="preserve"> (</w:t>
      </w:r>
      <w:r w:rsidRPr="003E3705">
        <w:rPr>
          <w:lang w:val="en-GB"/>
        </w:rPr>
        <w:t xml:space="preserve">Carlo </w:t>
      </w:r>
      <w:proofErr w:type="spellStart"/>
      <w:r w:rsidRPr="003E3705">
        <w:rPr>
          <w:lang w:val="en-GB"/>
        </w:rPr>
        <w:t>Ranzoni</w:t>
      </w:r>
      <w:proofErr w:type="spellEnd"/>
      <w:r w:rsidRPr="003E3705">
        <w:rPr>
          <w:lang w:val="bg-BG"/>
        </w:rPr>
        <w:t>)</w:t>
      </w:r>
      <w:r w:rsidRPr="003E3705">
        <w:rPr>
          <w:lang w:val="en-GB"/>
        </w:rPr>
        <w:t>,</w:t>
      </w:r>
      <w:r w:rsidRPr="003E3705">
        <w:rPr>
          <w:i/>
          <w:lang w:val="en-GB"/>
        </w:rPr>
        <w:t xml:space="preserve"> </w:t>
      </w:r>
      <w:r w:rsidRPr="003E3705">
        <w:rPr>
          <w:i/>
          <w:lang w:val="bg-BG"/>
        </w:rPr>
        <w:t>съдии</w:t>
      </w:r>
      <w:r w:rsidRPr="003E3705">
        <w:rPr>
          <w:i/>
          <w:lang w:val="en-GB"/>
        </w:rPr>
        <w:t>,</w:t>
      </w:r>
      <w:r w:rsidRPr="003E3705">
        <w:rPr>
          <w:szCs w:val="24"/>
          <w:lang w:val="en-GB"/>
        </w:rPr>
        <w:br/>
      </w:r>
      <w:r w:rsidRPr="003E3705">
        <w:rPr>
          <w:lang w:val="bg-BG"/>
        </w:rPr>
        <w:t>и</w:t>
      </w:r>
      <w:r w:rsidRPr="003E3705">
        <w:rPr>
          <w:lang w:val="en-GB"/>
        </w:rPr>
        <w:t xml:space="preserve"> </w:t>
      </w:r>
      <w:r w:rsidRPr="003E3705">
        <w:rPr>
          <w:lang w:val="bg-BG"/>
        </w:rPr>
        <w:t xml:space="preserve">Ан-Мари </w:t>
      </w:r>
      <w:proofErr w:type="spellStart"/>
      <w:r w:rsidRPr="003E3705">
        <w:rPr>
          <w:lang w:val="bg-BG"/>
        </w:rPr>
        <w:t>Дуген</w:t>
      </w:r>
      <w:proofErr w:type="spellEnd"/>
      <w:r w:rsidRPr="003E3705">
        <w:rPr>
          <w:lang w:val="bg-BG"/>
        </w:rPr>
        <w:t xml:space="preserve"> (</w:t>
      </w:r>
      <w:r w:rsidRPr="003E3705">
        <w:rPr>
          <w:lang w:val="en-GB"/>
        </w:rPr>
        <w:t xml:space="preserve">Anne-Marie </w:t>
      </w:r>
      <w:proofErr w:type="spellStart"/>
      <w:r w:rsidRPr="003E3705">
        <w:rPr>
          <w:lang w:val="en-GB"/>
        </w:rPr>
        <w:t>Dougin</w:t>
      </w:r>
      <w:proofErr w:type="spellEnd"/>
      <w:r w:rsidRPr="003E3705">
        <w:rPr>
          <w:lang w:val="bg-BG"/>
        </w:rPr>
        <w:t>)</w:t>
      </w:r>
      <w:r w:rsidRPr="003E3705">
        <w:rPr>
          <w:lang w:val="en-GB"/>
        </w:rPr>
        <w:t xml:space="preserve">, </w:t>
      </w:r>
      <w:r w:rsidRPr="003E3705">
        <w:rPr>
          <w:i/>
          <w:lang w:val="bg-BG"/>
        </w:rPr>
        <w:t xml:space="preserve">заместник-секретар на отделението, </w:t>
      </w:r>
    </w:p>
    <w:p w:rsidR="0087092A" w:rsidRPr="003E3705" w:rsidRDefault="0087092A" w:rsidP="00C35ADB">
      <w:pPr>
        <w:pStyle w:val="ECHRPara"/>
        <w:rPr>
          <w:lang w:val="en-GB"/>
        </w:rPr>
      </w:pPr>
      <w:r w:rsidRPr="003E3705">
        <w:rPr>
          <w:lang w:val="bg-BG"/>
        </w:rPr>
        <w:t>След закрито заседание, п</w:t>
      </w:r>
      <w:r w:rsidR="005A41E3">
        <w:rPr>
          <w:lang w:val="bg-BG"/>
        </w:rPr>
        <w:t>роведено на 11 октомври 2016 г.</w:t>
      </w:r>
      <w:r w:rsidRPr="003E3705">
        <w:rPr>
          <w:lang w:val="bg-BG"/>
        </w:rPr>
        <w:t xml:space="preserve"> </w:t>
      </w:r>
    </w:p>
    <w:p w:rsidR="0087092A" w:rsidRPr="003E3705" w:rsidRDefault="0087092A" w:rsidP="00C35ADB">
      <w:pPr>
        <w:pStyle w:val="ECHRPara"/>
        <w:rPr>
          <w:lang w:val="en-GB"/>
        </w:rPr>
      </w:pPr>
      <w:r w:rsidRPr="003E3705">
        <w:rPr>
          <w:lang w:val="bg-BG"/>
        </w:rPr>
        <w:t xml:space="preserve">Постанови следното решение, прието на същата дата: </w:t>
      </w:r>
    </w:p>
    <w:p w:rsidR="0087092A" w:rsidRPr="003E3705" w:rsidRDefault="0087092A" w:rsidP="00C35ADB">
      <w:pPr>
        <w:pStyle w:val="ECHRTitle1"/>
        <w:rPr>
          <w:lang w:val="bg-BG"/>
        </w:rPr>
      </w:pPr>
      <w:r w:rsidRPr="003E3705">
        <w:rPr>
          <w:lang w:val="bg-BG"/>
        </w:rPr>
        <w:t>ПРОЦЕДУРА</w:t>
      </w:r>
    </w:p>
    <w:p w:rsidR="0087092A" w:rsidRPr="003E3705" w:rsidRDefault="00986C57" w:rsidP="00C35ADB">
      <w:pPr>
        <w:pStyle w:val="ECHRPara"/>
        <w:rPr>
          <w:lang w:val="en-GB"/>
        </w:rPr>
      </w:pPr>
      <w:r w:rsidRPr="003E3705">
        <w:rPr>
          <w:lang w:val="en-GB"/>
        </w:rPr>
        <w:fldChar w:fldCharType="begin"/>
      </w:r>
      <w:r w:rsidR="0087092A" w:rsidRPr="003E3705">
        <w:rPr>
          <w:lang w:val="en-GB"/>
        </w:rPr>
        <w:instrText xml:space="preserve"> SEQ level0 \*arabic </w:instrText>
      </w:r>
      <w:r w:rsidRPr="003E3705">
        <w:rPr>
          <w:lang w:val="en-GB"/>
        </w:rPr>
        <w:fldChar w:fldCharType="separate"/>
      </w:r>
      <w:r w:rsidR="0087092A" w:rsidRPr="003E3705">
        <w:rPr>
          <w:noProof/>
          <w:lang w:val="en-GB"/>
        </w:rPr>
        <w:t>1</w:t>
      </w:r>
      <w:r w:rsidRPr="003E3705">
        <w:rPr>
          <w:lang w:val="en-GB"/>
        </w:rPr>
        <w:fldChar w:fldCharType="end"/>
      </w:r>
      <w:r w:rsidR="0087092A" w:rsidRPr="003E3705">
        <w:rPr>
          <w:lang w:val="en-GB"/>
        </w:rPr>
        <w:t>. </w:t>
      </w:r>
      <w:r w:rsidR="0087092A" w:rsidRPr="003E3705">
        <w:rPr>
          <w:lang w:val="bg-BG"/>
        </w:rPr>
        <w:t xml:space="preserve"> Делото е образувано по жалба (№ </w:t>
      </w:r>
      <w:r w:rsidR="0087092A" w:rsidRPr="003E3705">
        <w:rPr>
          <w:lang w:val="en-GB"/>
        </w:rPr>
        <w:t xml:space="preserve">2423/09) </w:t>
      </w:r>
      <w:r w:rsidR="0087092A" w:rsidRPr="003E3705">
        <w:rPr>
          <w:lang w:val="bg-BG"/>
        </w:rPr>
        <w:t xml:space="preserve">срещу Република България, подадена в Съда на основание чл. 34 от Конвенцията за защита на правата на човека и основните свободи („Конвенцията”) от българска гражданка, г-жа Виолетка </w:t>
      </w:r>
      <w:proofErr w:type="spellStart"/>
      <w:r w:rsidR="0087092A" w:rsidRPr="003E3705">
        <w:rPr>
          <w:lang w:val="bg-BG"/>
        </w:rPr>
        <w:t>Моюва</w:t>
      </w:r>
      <w:proofErr w:type="spellEnd"/>
      <w:r w:rsidR="0087092A" w:rsidRPr="003E3705">
        <w:rPr>
          <w:lang w:val="bg-BG"/>
        </w:rPr>
        <w:t xml:space="preserve"> Ковачева („жалбоподателката”), на 26 ноември 2008 г.</w:t>
      </w:r>
    </w:p>
    <w:p w:rsidR="0087092A" w:rsidRPr="003E3705" w:rsidRDefault="00986C57" w:rsidP="00C35ADB">
      <w:pPr>
        <w:pStyle w:val="ECHRPara"/>
        <w:rPr>
          <w:lang w:val="en-GB"/>
        </w:rPr>
      </w:pPr>
      <w:r w:rsidRPr="003E3705">
        <w:rPr>
          <w:lang w:val="en-GB"/>
        </w:rPr>
        <w:fldChar w:fldCharType="begin"/>
      </w:r>
      <w:r w:rsidR="0087092A" w:rsidRPr="003E3705">
        <w:rPr>
          <w:lang w:val="en-GB"/>
        </w:rPr>
        <w:instrText xml:space="preserve"> SEQ level0 \*arabic </w:instrText>
      </w:r>
      <w:r w:rsidRPr="003E3705">
        <w:rPr>
          <w:lang w:val="en-GB"/>
        </w:rPr>
        <w:fldChar w:fldCharType="separate"/>
      </w:r>
      <w:r w:rsidR="0087092A" w:rsidRPr="003E3705">
        <w:rPr>
          <w:noProof/>
          <w:lang w:val="en-GB"/>
        </w:rPr>
        <w:t>2</w:t>
      </w:r>
      <w:r w:rsidRPr="003E3705">
        <w:rPr>
          <w:lang w:val="en-GB"/>
        </w:rPr>
        <w:fldChar w:fldCharType="end"/>
      </w:r>
      <w:r w:rsidR="0087092A" w:rsidRPr="003E3705">
        <w:rPr>
          <w:lang w:val="en-GB"/>
        </w:rPr>
        <w:t>.  </w:t>
      </w:r>
      <w:r w:rsidR="0087092A" w:rsidRPr="003E3705">
        <w:rPr>
          <w:lang w:val="bg-BG"/>
        </w:rPr>
        <w:t xml:space="preserve">Българското правителство („Правителството”) се представлява от правителствения агент г-жа Д. </w:t>
      </w:r>
      <w:proofErr w:type="spellStart"/>
      <w:r w:rsidR="0087092A" w:rsidRPr="003E3705">
        <w:rPr>
          <w:lang w:val="bg-BG"/>
        </w:rPr>
        <w:t>Драмова</w:t>
      </w:r>
      <w:proofErr w:type="spellEnd"/>
      <w:r w:rsidR="0087092A" w:rsidRPr="003E3705">
        <w:rPr>
          <w:lang w:val="bg-BG"/>
        </w:rPr>
        <w:t xml:space="preserve"> от Министерство на правосъдието.  </w:t>
      </w:r>
    </w:p>
    <w:p w:rsidR="0087092A" w:rsidRPr="003E3705" w:rsidRDefault="00986C57" w:rsidP="00C35ADB">
      <w:pPr>
        <w:pStyle w:val="ECHRPara"/>
        <w:rPr>
          <w:lang w:val="en-GB"/>
        </w:rPr>
      </w:pPr>
      <w:r w:rsidRPr="003E3705">
        <w:rPr>
          <w:lang w:val="en-GB"/>
        </w:rPr>
        <w:fldChar w:fldCharType="begin"/>
      </w:r>
      <w:r w:rsidR="0087092A" w:rsidRPr="003E3705">
        <w:rPr>
          <w:lang w:val="en-GB"/>
        </w:rPr>
        <w:instrText xml:space="preserve"> SEQ level0 \*arabic </w:instrText>
      </w:r>
      <w:r w:rsidRPr="003E3705">
        <w:rPr>
          <w:lang w:val="en-GB"/>
        </w:rPr>
        <w:fldChar w:fldCharType="separate"/>
      </w:r>
      <w:r w:rsidR="0087092A" w:rsidRPr="003E3705">
        <w:rPr>
          <w:noProof/>
          <w:lang w:val="en-GB"/>
        </w:rPr>
        <w:t>3</w:t>
      </w:r>
      <w:r w:rsidRPr="003E3705">
        <w:rPr>
          <w:lang w:val="en-GB"/>
        </w:rPr>
        <w:fldChar w:fldCharType="end"/>
      </w:r>
      <w:r w:rsidR="0087092A" w:rsidRPr="003E3705">
        <w:rPr>
          <w:lang w:val="en-GB"/>
        </w:rPr>
        <w:t>.  </w:t>
      </w:r>
      <w:r w:rsidR="0087092A" w:rsidRPr="003E3705">
        <w:rPr>
          <w:lang w:val="bg-BG"/>
        </w:rPr>
        <w:t xml:space="preserve">На 26 май 2014 г. </w:t>
      </w:r>
      <w:r w:rsidR="00DD7542" w:rsidRPr="003E3705">
        <w:rPr>
          <w:lang w:val="bg-BG"/>
        </w:rPr>
        <w:t>Правителството е уведомено за жалбата</w:t>
      </w:r>
      <w:r w:rsidR="0087092A" w:rsidRPr="003E3705">
        <w:rPr>
          <w:lang w:val="bg-BG"/>
        </w:rPr>
        <w:t xml:space="preserve"> относно забавянето от страна на властите да предоставят апартамент на жалбоподателката като обезщетение за отчуждения </w:t>
      </w:r>
      <w:r w:rsidR="00DD7542" w:rsidRPr="003E3705">
        <w:rPr>
          <w:lang w:val="bg-BG"/>
        </w:rPr>
        <w:t xml:space="preserve">й </w:t>
      </w:r>
      <w:r w:rsidR="0087092A" w:rsidRPr="003E3705">
        <w:rPr>
          <w:lang w:val="bg-BG"/>
        </w:rPr>
        <w:t xml:space="preserve">имот, а останалата част от жалбата е обявена за недопустима съгласно </w:t>
      </w:r>
      <w:r w:rsidR="00DD7542" w:rsidRPr="003E3705">
        <w:rPr>
          <w:lang w:val="bg-BG"/>
        </w:rPr>
        <w:t>п</w:t>
      </w:r>
      <w:r w:rsidR="0087092A" w:rsidRPr="003E3705">
        <w:rPr>
          <w:lang w:val="bg-BG"/>
        </w:rPr>
        <w:t>равило 54</w:t>
      </w:r>
      <w:r w:rsidR="0087092A" w:rsidRPr="003E3705">
        <w:rPr>
          <w:lang w:val="en-GB"/>
        </w:rPr>
        <w:t xml:space="preserve"> § 3 </w:t>
      </w:r>
      <w:r w:rsidR="0087092A" w:rsidRPr="003E3705">
        <w:rPr>
          <w:lang w:val="bg-BG"/>
        </w:rPr>
        <w:t xml:space="preserve">от Правилника на Съда.  </w:t>
      </w:r>
    </w:p>
    <w:p w:rsidR="0087092A" w:rsidRPr="003E3705" w:rsidRDefault="0087092A" w:rsidP="00C35ADB">
      <w:pPr>
        <w:pStyle w:val="ECHRTitle1"/>
        <w:rPr>
          <w:lang w:val="bg-BG"/>
        </w:rPr>
      </w:pPr>
      <w:r w:rsidRPr="003E3705">
        <w:rPr>
          <w:lang w:val="bg-BG"/>
        </w:rPr>
        <w:t>ФАКТИТЕ</w:t>
      </w:r>
    </w:p>
    <w:p w:rsidR="0087092A" w:rsidRPr="003E3705" w:rsidRDefault="0087092A" w:rsidP="00C35ADB">
      <w:pPr>
        <w:pStyle w:val="ECHRHeading1"/>
        <w:rPr>
          <w:lang w:val="bg-BG"/>
        </w:rPr>
      </w:pPr>
      <w:smartTag w:uri="urn:schemas-microsoft-com:office:smarttags" w:element="place">
        <w:r w:rsidRPr="003E3705">
          <w:rPr>
            <w:lang w:val="en-GB"/>
          </w:rPr>
          <w:t>I.</w:t>
        </w:r>
      </w:smartTag>
      <w:r w:rsidRPr="003E3705">
        <w:rPr>
          <w:lang w:val="en-GB"/>
        </w:rPr>
        <w:t>  </w:t>
      </w:r>
      <w:r w:rsidRPr="003E3705">
        <w:rPr>
          <w:lang w:val="bg-BG"/>
        </w:rPr>
        <w:t>ОБСТОЯТЕЛСТВАТА ПО ДЕЛОТО</w:t>
      </w:r>
    </w:p>
    <w:p w:rsidR="0087092A" w:rsidRPr="003E3705" w:rsidRDefault="00986C57" w:rsidP="00C35ADB">
      <w:pPr>
        <w:pStyle w:val="ECHRPara"/>
        <w:rPr>
          <w:lang w:val="en-GB"/>
        </w:rPr>
      </w:pPr>
      <w:r w:rsidRPr="003E3705">
        <w:rPr>
          <w:lang w:val="en-GB"/>
        </w:rPr>
        <w:fldChar w:fldCharType="begin"/>
      </w:r>
      <w:r w:rsidR="0087092A" w:rsidRPr="003E3705">
        <w:rPr>
          <w:lang w:val="en-GB"/>
        </w:rPr>
        <w:instrText xml:space="preserve"> SEQ level0 \*arabic </w:instrText>
      </w:r>
      <w:r w:rsidRPr="003E3705">
        <w:rPr>
          <w:lang w:val="en-GB"/>
        </w:rPr>
        <w:fldChar w:fldCharType="separate"/>
      </w:r>
      <w:r w:rsidR="0087092A" w:rsidRPr="003E3705">
        <w:rPr>
          <w:noProof/>
          <w:lang w:val="en-GB"/>
        </w:rPr>
        <w:t>4</w:t>
      </w:r>
      <w:r w:rsidRPr="003E3705">
        <w:rPr>
          <w:lang w:val="en-GB"/>
        </w:rPr>
        <w:fldChar w:fldCharType="end"/>
      </w:r>
      <w:r w:rsidR="0087092A" w:rsidRPr="003E3705">
        <w:rPr>
          <w:lang w:val="en-GB"/>
        </w:rPr>
        <w:t>.  </w:t>
      </w:r>
      <w:r w:rsidR="0087092A" w:rsidRPr="003E3705">
        <w:rPr>
          <w:lang w:val="bg-BG"/>
        </w:rPr>
        <w:t xml:space="preserve">Жалбоподателката е родена през 1948 г. и живее в София. </w:t>
      </w:r>
    </w:p>
    <w:p w:rsidR="0087092A" w:rsidRPr="003E3705" w:rsidRDefault="00986C57" w:rsidP="00C35ADB">
      <w:pPr>
        <w:pStyle w:val="ECHRPara"/>
        <w:rPr>
          <w:lang w:val="en-GB"/>
        </w:rPr>
      </w:pPr>
      <w:r w:rsidRPr="003E3705">
        <w:rPr>
          <w:lang w:val="en-GB"/>
        </w:rPr>
        <w:fldChar w:fldCharType="begin"/>
      </w:r>
      <w:r w:rsidR="0087092A" w:rsidRPr="003E3705">
        <w:rPr>
          <w:lang w:val="en-GB"/>
        </w:rPr>
        <w:instrText xml:space="preserve"> SEQ level0 \*arabic </w:instrText>
      </w:r>
      <w:r w:rsidRPr="003E3705">
        <w:rPr>
          <w:lang w:val="en-GB"/>
        </w:rPr>
        <w:fldChar w:fldCharType="separate"/>
      </w:r>
      <w:r w:rsidR="0087092A" w:rsidRPr="003E3705">
        <w:rPr>
          <w:noProof/>
          <w:lang w:val="en-GB"/>
        </w:rPr>
        <w:t>5</w:t>
      </w:r>
      <w:r w:rsidRPr="003E3705">
        <w:rPr>
          <w:lang w:val="en-GB"/>
        </w:rPr>
        <w:fldChar w:fldCharType="end"/>
      </w:r>
      <w:r w:rsidR="0087092A" w:rsidRPr="003E3705">
        <w:rPr>
          <w:lang w:val="en-GB"/>
        </w:rPr>
        <w:t>.  </w:t>
      </w:r>
      <w:r w:rsidR="0087092A" w:rsidRPr="003E3705">
        <w:rPr>
          <w:lang w:val="bg-BG"/>
        </w:rPr>
        <w:t xml:space="preserve">Жалбоподателката е била един от </w:t>
      </w:r>
      <w:r w:rsidR="00DD7542" w:rsidRPr="003E3705">
        <w:rPr>
          <w:lang w:val="bg-BG"/>
        </w:rPr>
        <w:t>съ</w:t>
      </w:r>
      <w:r w:rsidR="0087092A" w:rsidRPr="003E3705">
        <w:rPr>
          <w:lang w:val="bg-BG"/>
        </w:rPr>
        <w:t xml:space="preserve">собствениците на къща с двор в град Троян. </w:t>
      </w:r>
    </w:p>
    <w:p w:rsidR="0087092A" w:rsidRPr="00C808B7" w:rsidRDefault="00986C57" w:rsidP="00C35ADB">
      <w:pPr>
        <w:pStyle w:val="ECHRPara"/>
        <w:rPr>
          <w:lang w:val="bg-BG"/>
        </w:rPr>
      </w:pPr>
      <w:r w:rsidRPr="003E3705">
        <w:rPr>
          <w:lang w:val="en-GB"/>
        </w:rPr>
        <w:fldChar w:fldCharType="begin"/>
      </w:r>
      <w:r w:rsidR="0087092A" w:rsidRPr="003E3705">
        <w:rPr>
          <w:lang w:val="en-GB"/>
        </w:rPr>
        <w:instrText xml:space="preserve"> SEQ level0 \*arabic </w:instrText>
      </w:r>
      <w:r w:rsidRPr="003E3705">
        <w:rPr>
          <w:lang w:val="en-GB"/>
        </w:rPr>
        <w:fldChar w:fldCharType="separate"/>
      </w:r>
      <w:r w:rsidR="0087092A" w:rsidRPr="003E3705">
        <w:rPr>
          <w:noProof/>
          <w:lang w:val="en-GB"/>
        </w:rPr>
        <w:t>6</w:t>
      </w:r>
      <w:r w:rsidRPr="003E3705">
        <w:rPr>
          <w:lang w:val="en-GB"/>
        </w:rPr>
        <w:fldChar w:fldCharType="end"/>
      </w:r>
      <w:r w:rsidR="0087092A" w:rsidRPr="003E3705">
        <w:rPr>
          <w:lang w:val="en-GB"/>
        </w:rPr>
        <w:t>.  </w:t>
      </w:r>
      <w:r w:rsidR="00846244">
        <w:rPr>
          <w:lang w:val="bg-BG"/>
        </w:rPr>
        <w:t xml:space="preserve">Със заповед </w:t>
      </w:r>
      <w:r w:rsidR="0087092A" w:rsidRPr="003E3705">
        <w:rPr>
          <w:lang w:val="bg-BG"/>
        </w:rPr>
        <w:t xml:space="preserve">на кмета от 15 март 1983 г. имотът е отчужден с </w:t>
      </w:r>
      <w:r w:rsidR="00DD7542" w:rsidRPr="003E3705">
        <w:rPr>
          <w:lang w:val="bg-BG"/>
        </w:rPr>
        <w:t xml:space="preserve">оглед </w:t>
      </w:r>
      <w:r w:rsidR="0087092A" w:rsidRPr="003E3705">
        <w:rPr>
          <w:lang w:val="bg-BG"/>
        </w:rPr>
        <w:t>изграждане</w:t>
      </w:r>
      <w:r w:rsidR="00DD7542" w:rsidRPr="003E3705">
        <w:rPr>
          <w:lang w:val="bg-BG"/>
        </w:rPr>
        <w:t>то</w:t>
      </w:r>
      <w:r w:rsidR="0087092A" w:rsidRPr="003E3705">
        <w:rPr>
          <w:lang w:val="bg-BG"/>
        </w:rPr>
        <w:t xml:space="preserve"> на жи</w:t>
      </w:r>
      <w:r w:rsidR="00846244">
        <w:rPr>
          <w:lang w:val="bg-BG"/>
        </w:rPr>
        <w:t xml:space="preserve">лищни и административни сгради. Заповедта на основание </w:t>
      </w:r>
      <w:r w:rsidR="0087092A" w:rsidRPr="003E3705">
        <w:rPr>
          <w:lang w:val="bg-BG"/>
        </w:rPr>
        <w:t>чл. 98</w:t>
      </w:r>
      <w:r w:rsidR="00846244">
        <w:rPr>
          <w:lang w:val="bg-BG"/>
        </w:rPr>
        <w:t xml:space="preserve">, ал. </w:t>
      </w:r>
      <w:r w:rsidR="0087092A" w:rsidRPr="003E3705">
        <w:rPr>
          <w:lang w:val="bg-BG"/>
        </w:rPr>
        <w:t xml:space="preserve">1 от Закона за териториално и </w:t>
      </w:r>
      <w:r w:rsidR="00846244">
        <w:rPr>
          <w:lang w:val="bg-BG"/>
        </w:rPr>
        <w:t>селищно устройство от 1973 г. (</w:t>
      </w:r>
      <w:r w:rsidR="0087092A" w:rsidRPr="003E3705">
        <w:rPr>
          <w:lang w:val="bg-BG"/>
        </w:rPr>
        <w:t xml:space="preserve">ЗТСУ), </w:t>
      </w:r>
      <w:r w:rsidR="00DD7542" w:rsidRPr="003E3705">
        <w:rPr>
          <w:lang w:val="bg-BG"/>
        </w:rPr>
        <w:t>предвижда</w:t>
      </w:r>
      <w:r w:rsidR="0087092A" w:rsidRPr="003E3705">
        <w:rPr>
          <w:lang w:val="bg-BG"/>
        </w:rPr>
        <w:t xml:space="preserve">, че жалбоподателката ще бъде обезщетена с тристаен апартамент в сграда, която общината възнамерява да построи. </w:t>
      </w:r>
    </w:p>
    <w:p w:rsidR="0087092A" w:rsidRPr="003E3705" w:rsidRDefault="00986C57" w:rsidP="00C35ADB">
      <w:pPr>
        <w:pStyle w:val="ECHRPara"/>
        <w:rPr>
          <w:lang w:val="bg-BG"/>
        </w:rPr>
      </w:pPr>
      <w:r w:rsidRPr="003E3705">
        <w:rPr>
          <w:lang w:val="en-GB"/>
        </w:rPr>
        <w:lastRenderedPageBreak/>
        <w:fldChar w:fldCharType="begin"/>
      </w:r>
      <w:r w:rsidR="0087092A" w:rsidRPr="00C808B7">
        <w:rPr>
          <w:lang w:val="bg-BG"/>
        </w:rPr>
        <w:instrText xml:space="preserve"> </w:instrText>
      </w:r>
      <w:r w:rsidR="0087092A" w:rsidRPr="003E3705">
        <w:rPr>
          <w:lang w:val="en-GB"/>
        </w:rPr>
        <w:instrText>SEQ</w:instrText>
      </w:r>
      <w:r w:rsidR="0087092A" w:rsidRPr="00C808B7">
        <w:rPr>
          <w:lang w:val="bg-BG"/>
        </w:rPr>
        <w:instrText xml:space="preserve"> </w:instrText>
      </w:r>
      <w:r w:rsidR="0087092A" w:rsidRPr="003E3705">
        <w:rPr>
          <w:lang w:val="en-GB"/>
        </w:rPr>
        <w:instrText>level</w:instrText>
      </w:r>
      <w:r w:rsidR="0087092A" w:rsidRPr="00C808B7">
        <w:rPr>
          <w:lang w:val="bg-BG"/>
        </w:rPr>
        <w:instrText>0 \*</w:instrText>
      </w:r>
      <w:r w:rsidR="0087092A" w:rsidRPr="003E3705">
        <w:rPr>
          <w:lang w:val="en-GB"/>
        </w:rPr>
        <w:instrText>arabic</w:instrText>
      </w:r>
      <w:r w:rsidR="0087092A" w:rsidRPr="00C808B7">
        <w:rPr>
          <w:lang w:val="bg-BG"/>
        </w:rPr>
        <w:instrText xml:space="preserve"> </w:instrText>
      </w:r>
      <w:r w:rsidRPr="003E3705">
        <w:rPr>
          <w:lang w:val="en-GB"/>
        </w:rPr>
        <w:fldChar w:fldCharType="separate"/>
      </w:r>
      <w:r w:rsidR="0087092A" w:rsidRPr="00C808B7">
        <w:rPr>
          <w:noProof/>
          <w:lang w:val="bg-BG"/>
        </w:rPr>
        <w:t>7</w:t>
      </w:r>
      <w:r w:rsidRPr="003E3705">
        <w:rPr>
          <w:lang w:val="en-GB"/>
        </w:rPr>
        <w:fldChar w:fldCharType="end"/>
      </w:r>
      <w:r w:rsidR="0087092A" w:rsidRPr="00C808B7">
        <w:rPr>
          <w:lang w:val="bg-BG"/>
        </w:rPr>
        <w:t>.</w:t>
      </w:r>
      <w:r w:rsidR="0087092A" w:rsidRPr="003E3705">
        <w:rPr>
          <w:lang w:val="en-GB"/>
        </w:rPr>
        <w:t>  </w:t>
      </w:r>
      <w:r w:rsidR="00846244">
        <w:rPr>
          <w:lang w:val="bg-BG"/>
        </w:rPr>
        <w:t>С допълнителна заповед</w:t>
      </w:r>
      <w:r w:rsidR="00DD7542" w:rsidRPr="003E3705">
        <w:rPr>
          <w:lang w:val="bg-BG"/>
        </w:rPr>
        <w:t xml:space="preserve"> </w:t>
      </w:r>
      <w:r w:rsidR="0087092A" w:rsidRPr="003E3705">
        <w:rPr>
          <w:lang w:val="bg-BG"/>
        </w:rPr>
        <w:t>от 27 март 1990 г., въз основа на чл. 100 от ЗТСУ, кметът определя точното местоположение, размер и други подробности</w:t>
      </w:r>
      <w:r w:rsidR="00DD7542" w:rsidRPr="003E3705">
        <w:rPr>
          <w:lang w:val="bg-BG"/>
        </w:rPr>
        <w:t xml:space="preserve"> отно</w:t>
      </w:r>
      <w:r w:rsidR="00846244">
        <w:rPr>
          <w:lang w:val="bg-BG"/>
        </w:rPr>
        <w:t>с</w:t>
      </w:r>
      <w:r w:rsidR="00DD7542" w:rsidRPr="003E3705">
        <w:rPr>
          <w:lang w:val="bg-BG"/>
        </w:rPr>
        <w:t>но</w:t>
      </w:r>
      <w:r w:rsidR="0087092A" w:rsidRPr="003E3705">
        <w:rPr>
          <w:lang w:val="bg-BG"/>
        </w:rPr>
        <w:t xml:space="preserve"> бъдещия апартамент, който </w:t>
      </w:r>
      <w:r w:rsidR="00DD7542" w:rsidRPr="003E3705">
        <w:rPr>
          <w:lang w:val="bg-BG"/>
        </w:rPr>
        <w:t>да се</w:t>
      </w:r>
      <w:r w:rsidR="0087092A" w:rsidRPr="003E3705">
        <w:rPr>
          <w:lang w:val="bg-BG"/>
        </w:rPr>
        <w:t xml:space="preserve"> предлож</w:t>
      </w:r>
      <w:r w:rsidR="00DD7542" w:rsidRPr="003E3705">
        <w:rPr>
          <w:lang w:val="bg-BG"/>
        </w:rPr>
        <w:t>и</w:t>
      </w:r>
      <w:r w:rsidR="0087092A" w:rsidRPr="003E3705">
        <w:rPr>
          <w:lang w:val="bg-BG"/>
        </w:rPr>
        <w:t xml:space="preserve"> на жалбоподателката.</w:t>
      </w:r>
    </w:p>
    <w:p w:rsidR="0087092A" w:rsidRPr="00C808B7" w:rsidRDefault="00986C57" w:rsidP="00C35ADB">
      <w:pPr>
        <w:pStyle w:val="ECHRPara"/>
        <w:rPr>
          <w:lang w:val="bg-BG"/>
        </w:rPr>
      </w:pPr>
      <w:r w:rsidRPr="003E3705">
        <w:rPr>
          <w:lang w:val="en-GB"/>
        </w:rPr>
        <w:fldChar w:fldCharType="begin"/>
      </w:r>
      <w:r w:rsidR="0087092A" w:rsidRPr="00C808B7">
        <w:rPr>
          <w:lang w:val="bg-BG"/>
        </w:rPr>
        <w:instrText xml:space="preserve"> </w:instrText>
      </w:r>
      <w:r w:rsidR="0087092A" w:rsidRPr="003E3705">
        <w:rPr>
          <w:lang w:val="en-GB"/>
        </w:rPr>
        <w:instrText>SEQ</w:instrText>
      </w:r>
      <w:r w:rsidR="0087092A" w:rsidRPr="00C808B7">
        <w:rPr>
          <w:lang w:val="bg-BG"/>
        </w:rPr>
        <w:instrText xml:space="preserve"> </w:instrText>
      </w:r>
      <w:r w:rsidR="0087092A" w:rsidRPr="003E3705">
        <w:rPr>
          <w:lang w:val="en-GB"/>
        </w:rPr>
        <w:instrText>level</w:instrText>
      </w:r>
      <w:r w:rsidR="0087092A" w:rsidRPr="00C808B7">
        <w:rPr>
          <w:lang w:val="bg-BG"/>
        </w:rPr>
        <w:instrText>0 \*</w:instrText>
      </w:r>
      <w:r w:rsidR="0087092A" w:rsidRPr="003E3705">
        <w:rPr>
          <w:lang w:val="en-GB"/>
        </w:rPr>
        <w:instrText>arabic</w:instrText>
      </w:r>
      <w:r w:rsidR="0087092A" w:rsidRPr="00C808B7">
        <w:rPr>
          <w:lang w:val="bg-BG"/>
        </w:rPr>
        <w:instrText xml:space="preserve"> </w:instrText>
      </w:r>
      <w:r w:rsidRPr="003E3705">
        <w:rPr>
          <w:lang w:val="en-GB"/>
        </w:rPr>
        <w:fldChar w:fldCharType="separate"/>
      </w:r>
      <w:r w:rsidR="0087092A" w:rsidRPr="00C808B7">
        <w:rPr>
          <w:noProof/>
          <w:lang w:val="bg-BG"/>
        </w:rPr>
        <w:t>8</w:t>
      </w:r>
      <w:r w:rsidRPr="003E3705">
        <w:rPr>
          <w:lang w:val="en-GB"/>
        </w:rPr>
        <w:fldChar w:fldCharType="end"/>
      </w:r>
      <w:r w:rsidR="0087092A" w:rsidRPr="00C808B7">
        <w:rPr>
          <w:lang w:val="bg-BG"/>
        </w:rPr>
        <w:t>.</w:t>
      </w:r>
      <w:r w:rsidR="0087092A" w:rsidRPr="003E3705">
        <w:rPr>
          <w:lang w:val="en-GB"/>
        </w:rPr>
        <w:t>  </w:t>
      </w:r>
      <w:r w:rsidR="0087092A" w:rsidRPr="003E3705">
        <w:rPr>
          <w:lang w:val="bg-BG"/>
        </w:rPr>
        <w:t xml:space="preserve">Жалбоподателката и другите собственици продължават да обитават отчуждената къща. Въпреки че жалбоподателката живее в София, тя очевидно продължавала да държи </w:t>
      </w:r>
      <w:r w:rsidR="00DD7542" w:rsidRPr="003E3705">
        <w:rPr>
          <w:lang w:val="bg-BG"/>
        </w:rPr>
        <w:t xml:space="preserve">в </w:t>
      </w:r>
      <w:r w:rsidR="0087092A" w:rsidRPr="003E3705">
        <w:rPr>
          <w:lang w:val="bg-BG"/>
        </w:rPr>
        <w:t xml:space="preserve">къщата </w:t>
      </w:r>
      <w:r w:rsidR="00DD7542" w:rsidRPr="003E3705">
        <w:rPr>
          <w:lang w:val="bg-BG"/>
        </w:rPr>
        <w:t>свои вещи</w:t>
      </w:r>
      <w:r w:rsidR="0087092A" w:rsidRPr="003E3705">
        <w:rPr>
          <w:lang w:val="bg-BG"/>
        </w:rPr>
        <w:t>.</w:t>
      </w:r>
    </w:p>
    <w:p w:rsidR="0087092A" w:rsidRPr="00C808B7" w:rsidRDefault="00986C57" w:rsidP="00C35ADB">
      <w:pPr>
        <w:pStyle w:val="ECHRPara"/>
        <w:rPr>
          <w:lang w:val="bg-BG"/>
        </w:rPr>
      </w:pPr>
      <w:r w:rsidRPr="003E3705">
        <w:rPr>
          <w:lang w:val="en-GB"/>
        </w:rPr>
        <w:fldChar w:fldCharType="begin"/>
      </w:r>
      <w:r w:rsidR="0087092A" w:rsidRPr="00C808B7">
        <w:rPr>
          <w:lang w:val="bg-BG"/>
        </w:rPr>
        <w:instrText xml:space="preserve"> </w:instrText>
      </w:r>
      <w:r w:rsidR="0087092A" w:rsidRPr="003E3705">
        <w:rPr>
          <w:lang w:val="en-GB"/>
        </w:rPr>
        <w:instrText>SEQ</w:instrText>
      </w:r>
      <w:r w:rsidR="0087092A" w:rsidRPr="00C808B7">
        <w:rPr>
          <w:lang w:val="bg-BG"/>
        </w:rPr>
        <w:instrText xml:space="preserve"> </w:instrText>
      </w:r>
      <w:r w:rsidR="0087092A" w:rsidRPr="003E3705">
        <w:rPr>
          <w:lang w:val="en-GB"/>
        </w:rPr>
        <w:instrText>level</w:instrText>
      </w:r>
      <w:r w:rsidR="0087092A" w:rsidRPr="00C808B7">
        <w:rPr>
          <w:lang w:val="bg-BG"/>
        </w:rPr>
        <w:instrText>0 \*</w:instrText>
      </w:r>
      <w:r w:rsidR="0087092A" w:rsidRPr="003E3705">
        <w:rPr>
          <w:lang w:val="en-GB"/>
        </w:rPr>
        <w:instrText>arabic</w:instrText>
      </w:r>
      <w:r w:rsidR="0087092A" w:rsidRPr="00C808B7">
        <w:rPr>
          <w:lang w:val="bg-BG"/>
        </w:rPr>
        <w:instrText xml:space="preserve"> </w:instrText>
      </w:r>
      <w:r w:rsidRPr="003E3705">
        <w:rPr>
          <w:lang w:val="en-GB"/>
        </w:rPr>
        <w:fldChar w:fldCharType="separate"/>
      </w:r>
      <w:r w:rsidR="0087092A" w:rsidRPr="00C808B7">
        <w:rPr>
          <w:noProof/>
          <w:lang w:val="bg-BG"/>
        </w:rPr>
        <w:t>9</w:t>
      </w:r>
      <w:r w:rsidRPr="003E3705">
        <w:rPr>
          <w:lang w:val="en-GB"/>
        </w:rPr>
        <w:fldChar w:fldCharType="end"/>
      </w:r>
      <w:r w:rsidR="0087092A" w:rsidRPr="00C808B7">
        <w:rPr>
          <w:lang w:val="bg-BG"/>
        </w:rPr>
        <w:t>.</w:t>
      </w:r>
      <w:r w:rsidR="0087092A" w:rsidRPr="003E3705">
        <w:rPr>
          <w:lang w:val="en-GB"/>
        </w:rPr>
        <w:t>  </w:t>
      </w:r>
      <w:r w:rsidR="0087092A" w:rsidRPr="003E3705">
        <w:rPr>
          <w:lang w:val="bg-BG"/>
        </w:rPr>
        <w:t>Сградата, в която първоначално е трябвало да се намира апартаментът на жалбоподателката, е завършена през 2003 г., но тя е по-малка, отколкото първоначално е планирано, и никой от апартаментите в нея не може да бъде предложен на жалбоподателката.</w:t>
      </w:r>
      <w:r w:rsidR="00DD7542" w:rsidRPr="003E3705">
        <w:rPr>
          <w:lang w:val="bg-BG"/>
        </w:rPr>
        <w:t xml:space="preserve"> </w:t>
      </w:r>
      <w:r w:rsidR="0087092A" w:rsidRPr="003E3705">
        <w:rPr>
          <w:lang w:val="bg-BG"/>
        </w:rPr>
        <w:t>Причината за промяната в плановете</w:t>
      </w:r>
      <w:r w:rsidR="00DD7542" w:rsidRPr="003E3705">
        <w:rPr>
          <w:lang w:val="bg-BG"/>
        </w:rPr>
        <w:t>, която е решена</w:t>
      </w:r>
      <w:r w:rsidR="0087092A" w:rsidRPr="003E3705">
        <w:rPr>
          <w:lang w:val="bg-BG"/>
        </w:rPr>
        <w:t xml:space="preserve"> през 1995 г.</w:t>
      </w:r>
      <w:r w:rsidR="00846244">
        <w:rPr>
          <w:lang w:val="bg-BG"/>
        </w:rPr>
        <w:t xml:space="preserve">, </w:t>
      </w:r>
      <w:r w:rsidR="0087092A" w:rsidRPr="003E3705">
        <w:rPr>
          <w:lang w:val="bg-BG"/>
        </w:rPr>
        <w:t xml:space="preserve">е реституцията на част от земята, предназначена за строеж, на предишните й собственици съгласно </w:t>
      </w:r>
      <w:r w:rsidR="00846244">
        <w:rPr>
          <w:lang w:val="bg-BG"/>
        </w:rPr>
        <w:t xml:space="preserve">реституционното </w:t>
      </w:r>
      <w:r w:rsidR="0087092A" w:rsidRPr="003E3705">
        <w:rPr>
          <w:lang w:val="bg-BG"/>
        </w:rPr>
        <w:t>законодателството</w:t>
      </w:r>
      <w:r w:rsidR="00846244">
        <w:rPr>
          <w:lang w:val="bg-BG"/>
        </w:rPr>
        <w:t xml:space="preserve">, </w:t>
      </w:r>
      <w:r w:rsidR="0087092A" w:rsidRPr="003E3705">
        <w:rPr>
          <w:lang w:val="bg-BG"/>
        </w:rPr>
        <w:t xml:space="preserve">прието през 1992 г.  </w:t>
      </w:r>
    </w:p>
    <w:p w:rsidR="0087092A" w:rsidRPr="00C808B7" w:rsidRDefault="00986C57" w:rsidP="00C35ADB">
      <w:pPr>
        <w:pStyle w:val="ECHRPara"/>
        <w:rPr>
          <w:lang w:val="bg-BG"/>
        </w:rPr>
      </w:pPr>
      <w:r w:rsidRPr="003E3705">
        <w:rPr>
          <w:lang w:val="en-GB"/>
        </w:rPr>
        <w:fldChar w:fldCharType="begin"/>
      </w:r>
      <w:r w:rsidR="0087092A" w:rsidRPr="00C808B7">
        <w:rPr>
          <w:lang w:val="bg-BG"/>
        </w:rPr>
        <w:instrText xml:space="preserve"> </w:instrText>
      </w:r>
      <w:r w:rsidR="0087092A" w:rsidRPr="003E3705">
        <w:rPr>
          <w:lang w:val="en-GB"/>
        </w:rPr>
        <w:instrText>SEQ</w:instrText>
      </w:r>
      <w:r w:rsidR="0087092A" w:rsidRPr="00C808B7">
        <w:rPr>
          <w:lang w:val="bg-BG"/>
        </w:rPr>
        <w:instrText xml:space="preserve"> </w:instrText>
      </w:r>
      <w:r w:rsidR="0087092A" w:rsidRPr="003E3705">
        <w:rPr>
          <w:lang w:val="en-GB"/>
        </w:rPr>
        <w:instrText>level</w:instrText>
      </w:r>
      <w:r w:rsidR="0087092A" w:rsidRPr="00C808B7">
        <w:rPr>
          <w:lang w:val="bg-BG"/>
        </w:rPr>
        <w:instrText>0 \*</w:instrText>
      </w:r>
      <w:r w:rsidR="0087092A" w:rsidRPr="003E3705">
        <w:rPr>
          <w:lang w:val="en-GB"/>
        </w:rPr>
        <w:instrText>arabic</w:instrText>
      </w:r>
      <w:r w:rsidR="0087092A" w:rsidRPr="00C808B7">
        <w:rPr>
          <w:lang w:val="bg-BG"/>
        </w:rPr>
        <w:instrText xml:space="preserve"> </w:instrText>
      </w:r>
      <w:r w:rsidRPr="003E3705">
        <w:rPr>
          <w:lang w:val="en-GB"/>
        </w:rPr>
        <w:fldChar w:fldCharType="separate"/>
      </w:r>
      <w:r w:rsidR="0087092A" w:rsidRPr="00C808B7">
        <w:rPr>
          <w:noProof/>
          <w:lang w:val="bg-BG"/>
        </w:rPr>
        <w:t>10</w:t>
      </w:r>
      <w:r w:rsidRPr="003E3705">
        <w:rPr>
          <w:lang w:val="en-GB"/>
        </w:rPr>
        <w:fldChar w:fldCharType="end"/>
      </w:r>
      <w:r w:rsidR="0087092A" w:rsidRPr="00C808B7">
        <w:rPr>
          <w:lang w:val="bg-BG"/>
        </w:rPr>
        <w:t>.</w:t>
      </w:r>
      <w:r w:rsidR="0087092A" w:rsidRPr="003E3705">
        <w:rPr>
          <w:lang w:val="en-GB"/>
        </w:rPr>
        <w:t>  </w:t>
      </w:r>
      <w:r w:rsidR="0087092A" w:rsidRPr="003E3705">
        <w:rPr>
          <w:lang w:val="bg-BG"/>
        </w:rPr>
        <w:t xml:space="preserve">През април 2001 г. общината издава разрешение за строеж на нова сграда с апартаменти, която да е разположена върху земята, върху която все още </w:t>
      </w:r>
      <w:r w:rsidR="00DD7542" w:rsidRPr="003E3705">
        <w:rPr>
          <w:lang w:val="bg-BG"/>
        </w:rPr>
        <w:t xml:space="preserve">се намира </w:t>
      </w:r>
      <w:r w:rsidR="0087092A" w:rsidRPr="003E3705">
        <w:rPr>
          <w:lang w:val="bg-BG"/>
        </w:rPr>
        <w:t xml:space="preserve">отчуждената къща на жалбоподателката. Разрешителното </w:t>
      </w:r>
      <w:r w:rsidR="00DD7542" w:rsidRPr="003E3705">
        <w:rPr>
          <w:lang w:val="bg-BG"/>
        </w:rPr>
        <w:t>с</w:t>
      </w:r>
      <w:r w:rsidR="0087092A" w:rsidRPr="003E3705">
        <w:rPr>
          <w:lang w:val="bg-BG"/>
        </w:rPr>
        <w:t>е поднов</w:t>
      </w:r>
      <w:r w:rsidR="00DD7542" w:rsidRPr="003E3705">
        <w:rPr>
          <w:lang w:val="bg-BG"/>
        </w:rPr>
        <w:t>ява</w:t>
      </w:r>
      <w:r w:rsidR="0087092A" w:rsidRPr="003E3705">
        <w:rPr>
          <w:lang w:val="bg-BG"/>
        </w:rPr>
        <w:t xml:space="preserve"> през 2004 г., 2007 г. и 2010 г. В същото време </w:t>
      </w:r>
      <w:r w:rsidR="00DD7542" w:rsidRPr="003E3705">
        <w:rPr>
          <w:lang w:val="bg-BG"/>
        </w:rPr>
        <w:t xml:space="preserve">строителните планове </w:t>
      </w:r>
      <w:r w:rsidR="0087092A" w:rsidRPr="003E3705">
        <w:rPr>
          <w:lang w:val="bg-BG"/>
        </w:rPr>
        <w:t>са одобрени</w:t>
      </w:r>
      <w:r w:rsidR="00DD7542" w:rsidRPr="003E3705">
        <w:rPr>
          <w:lang w:val="bg-BG"/>
        </w:rPr>
        <w:t xml:space="preserve"> и в</w:t>
      </w:r>
      <w:r w:rsidR="0087092A" w:rsidRPr="003E3705">
        <w:rPr>
          <w:lang w:val="bg-BG"/>
        </w:rPr>
        <w:t xml:space="preserve"> края на 2003 г. общината разпределя апартаментите на техните бъдещи собственици. Въз основа на това разпределение, на 13 я</w:t>
      </w:r>
      <w:r w:rsidR="00846244">
        <w:rPr>
          <w:lang w:val="bg-BG"/>
        </w:rPr>
        <w:t xml:space="preserve">нуари 2004 г. кметът издава нова заповед </w:t>
      </w:r>
      <w:r w:rsidR="00DD7542" w:rsidRPr="003E3705">
        <w:rPr>
          <w:lang w:val="bg-BG"/>
        </w:rPr>
        <w:t>съгласно</w:t>
      </w:r>
      <w:r w:rsidR="0087092A" w:rsidRPr="003E3705">
        <w:rPr>
          <w:lang w:val="bg-BG"/>
        </w:rPr>
        <w:t xml:space="preserve"> чл. 100 от ЗТСУ </w:t>
      </w:r>
      <w:r w:rsidR="00846244">
        <w:rPr>
          <w:lang w:val="bg-BG"/>
        </w:rPr>
        <w:t xml:space="preserve">относно </w:t>
      </w:r>
      <w:r w:rsidR="0087092A" w:rsidRPr="003E3705">
        <w:rPr>
          <w:lang w:val="bg-BG"/>
        </w:rPr>
        <w:t xml:space="preserve">жалбоподателката, </w:t>
      </w:r>
      <w:r w:rsidR="00846244">
        <w:rPr>
          <w:lang w:val="bg-BG"/>
        </w:rPr>
        <w:t>коя</w:t>
      </w:r>
      <w:r w:rsidR="00DD7542" w:rsidRPr="003E3705">
        <w:rPr>
          <w:lang w:val="bg-BG"/>
        </w:rPr>
        <w:t xml:space="preserve">то </w:t>
      </w:r>
      <w:r w:rsidR="0087092A" w:rsidRPr="003E3705">
        <w:rPr>
          <w:lang w:val="bg-BG"/>
        </w:rPr>
        <w:t xml:space="preserve">отменя </w:t>
      </w:r>
      <w:r w:rsidR="00DD7542" w:rsidRPr="003E3705">
        <w:rPr>
          <w:lang w:val="bg-BG"/>
        </w:rPr>
        <w:t>предходн</w:t>
      </w:r>
      <w:r w:rsidR="00846244">
        <w:rPr>
          <w:lang w:val="bg-BG"/>
        </w:rPr>
        <w:t>ата заповед</w:t>
      </w:r>
      <w:r w:rsidR="0087092A" w:rsidRPr="003E3705">
        <w:rPr>
          <w:lang w:val="bg-BG"/>
        </w:rPr>
        <w:t xml:space="preserve"> от 27 март 1990 г. (вж. параграф 7 по-горе) и посочва точния апартамент в новата сграда, който да й бъде предоставен като компенсация. Новият </w:t>
      </w:r>
      <w:r w:rsidR="00846244">
        <w:rPr>
          <w:lang w:val="bg-BG"/>
        </w:rPr>
        <w:t>определен</w:t>
      </w:r>
      <w:r w:rsidR="0087092A" w:rsidRPr="003E3705">
        <w:rPr>
          <w:lang w:val="bg-BG"/>
        </w:rPr>
        <w:t xml:space="preserve"> апартамент е с площ 94 м</w:t>
      </w:r>
      <w:r w:rsidR="0087092A" w:rsidRPr="003E3705">
        <w:rPr>
          <w:vertAlign w:val="superscript"/>
          <w:lang w:val="bg-BG"/>
        </w:rPr>
        <w:t>2</w:t>
      </w:r>
      <w:r w:rsidR="0087092A" w:rsidRPr="003E3705">
        <w:rPr>
          <w:lang w:val="bg-BG"/>
        </w:rPr>
        <w:t xml:space="preserve">, малко по-голям от този, предложен през 1990 г. </w:t>
      </w:r>
    </w:p>
    <w:p w:rsidR="0087092A" w:rsidRPr="003E3705" w:rsidRDefault="00986C57" w:rsidP="00C35ADB">
      <w:pPr>
        <w:pStyle w:val="ECHRPara"/>
        <w:rPr>
          <w:lang w:val="bg-BG"/>
        </w:rPr>
      </w:pPr>
      <w:r w:rsidRPr="003E3705">
        <w:rPr>
          <w:lang w:val="en-GB"/>
        </w:rPr>
        <w:fldChar w:fldCharType="begin"/>
      </w:r>
      <w:r w:rsidR="0087092A" w:rsidRPr="00C808B7">
        <w:rPr>
          <w:lang w:val="bg-BG"/>
        </w:rPr>
        <w:instrText xml:space="preserve"> </w:instrText>
      </w:r>
      <w:r w:rsidR="0087092A" w:rsidRPr="003E3705">
        <w:rPr>
          <w:lang w:val="en-GB"/>
        </w:rPr>
        <w:instrText>SEQ</w:instrText>
      </w:r>
      <w:r w:rsidR="0087092A" w:rsidRPr="00C808B7">
        <w:rPr>
          <w:lang w:val="bg-BG"/>
        </w:rPr>
        <w:instrText xml:space="preserve"> </w:instrText>
      </w:r>
      <w:r w:rsidR="0087092A" w:rsidRPr="003E3705">
        <w:rPr>
          <w:lang w:val="en-GB"/>
        </w:rPr>
        <w:instrText>level</w:instrText>
      </w:r>
      <w:r w:rsidR="0087092A" w:rsidRPr="00C808B7">
        <w:rPr>
          <w:lang w:val="bg-BG"/>
        </w:rPr>
        <w:instrText>0 \*</w:instrText>
      </w:r>
      <w:r w:rsidR="0087092A" w:rsidRPr="003E3705">
        <w:rPr>
          <w:lang w:val="en-GB"/>
        </w:rPr>
        <w:instrText>arabic</w:instrText>
      </w:r>
      <w:r w:rsidR="0087092A" w:rsidRPr="00C808B7">
        <w:rPr>
          <w:lang w:val="bg-BG"/>
        </w:rPr>
        <w:instrText xml:space="preserve"> </w:instrText>
      </w:r>
      <w:r w:rsidRPr="003E3705">
        <w:rPr>
          <w:lang w:val="en-GB"/>
        </w:rPr>
        <w:fldChar w:fldCharType="separate"/>
      </w:r>
      <w:r w:rsidR="0087092A" w:rsidRPr="00C808B7">
        <w:rPr>
          <w:noProof/>
          <w:lang w:val="bg-BG"/>
        </w:rPr>
        <w:t>11</w:t>
      </w:r>
      <w:r w:rsidRPr="003E3705">
        <w:rPr>
          <w:lang w:val="en-GB"/>
        </w:rPr>
        <w:fldChar w:fldCharType="end"/>
      </w:r>
      <w:r w:rsidR="0087092A" w:rsidRPr="00C808B7">
        <w:rPr>
          <w:lang w:val="bg-BG"/>
        </w:rPr>
        <w:t>.</w:t>
      </w:r>
      <w:r w:rsidR="0087092A" w:rsidRPr="003E3705">
        <w:rPr>
          <w:lang w:val="en-GB"/>
        </w:rPr>
        <w:t>  </w:t>
      </w:r>
      <w:r w:rsidR="0087092A" w:rsidRPr="003E3705">
        <w:rPr>
          <w:lang w:val="bg-BG"/>
        </w:rPr>
        <w:t xml:space="preserve">Независимо от това, недоволна от </w:t>
      </w:r>
      <w:r w:rsidR="00846244">
        <w:rPr>
          <w:lang w:val="bg-BG"/>
        </w:rPr>
        <w:t>заповедта</w:t>
      </w:r>
      <w:r w:rsidR="0087092A" w:rsidRPr="003E3705">
        <w:rPr>
          <w:lang w:val="bg-BG"/>
        </w:rPr>
        <w:t xml:space="preserve"> от 13 януари 2004 г., жалбоподателката го оспорва пред съдилищата</w:t>
      </w:r>
      <w:r w:rsidR="00DD7542" w:rsidRPr="003E3705">
        <w:rPr>
          <w:lang w:val="bg-BG"/>
        </w:rPr>
        <w:t xml:space="preserve"> като</w:t>
      </w:r>
      <w:r w:rsidR="0087092A" w:rsidRPr="003E3705">
        <w:rPr>
          <w:lang w:val="bg-BG"/>
        </w:rPr>
        <w:t xml:space="preserve"> твърди, че то недопустимо изменя </w:t>
      </w:r>
      <w:r w:rsidR="00846244">
        <w:rPr>
          <w:lang w:val="bg-BG"/>
        </w:rPr>
        <w:t xml:space="preserve">заповедта </w:t>
      </w:r>
      <w:r w:rsidR="0087092A" w:rsidRPr="003E3705">
        <w:rPr>
          <w:lang w:val="bg-BG"/>
        </w:rPr>
        <w:t xml:space="preserve">от 1990 г. </w:t>
      </w:r>
      <w:r w:rsidR="00846244">
        <w:rPr>
          <w:lang w:val="bg-BG"/>
        </w:rPr>
        <w:t>по</w:t>
      </w:r>
      <w:r w:rsidR="0087092A" w:rsidRPr="003E3705">
        <w:rPr>
          <w:lang w:val="bg-BG"/>
        </w:rPr>
        <w:t xml:space="preserve"> същия въпрос. Производството продължава до 20 ноември 2007 г., когато с окончателно решение Върховният административен съд отхвърля иска на жалбопода</w:t>
      </w:r>
      <w:r w:rsidR="00846244">
        <w:rPr>
          <w:lang w:val="bg-BG"/>
        </w:rPr>
        <w:t>телката</w:t>
      </w:r>
      <w:r w:rsidR="0087092A" w:rsidRPr="003E3705">
        <w:rPr>
          <w:lang w:val="bg-BG"/>
        </w:rPr>
        <w:t>.</w:t>
      </w:r>
    </w:p>
    <w:p w:rsidR="0087092A" w:rsidRPr="003E3705" w:rsidRDefault="00986C57" w:rsidP="00C35ADB">
      <w:pPr>
        <w:pStyle w:val="ECHRPara"/>
        <w:rPr>
          <w:lang w:val="bg-BG"/>
        </w:rPr>
      </w:pPr>
      <w:r w:rsidRPr="003E3705">
        <w:rPr>
          <w:lang w:val="en-GB"/>
        </w:rPr>
        <w:fldChar w:fldCharType="begin"/>
      </w:r>
      <w:r w:rsidR="0087092A" w:rsidRPr="00C808B7">
        <w:rPr>
          <w:lang w:val="bg-BG"/>
        </w:rPr>
        <w:instrText xml:space="preserve"> </w:instrText>
      </w:r>
      <w:r w:rsidR="0087092A" w:rsidRPr="003E3705">
        <w:rPr>
          <w:lang w:val="en-GB"/>
        </w:rPr>
        <w:instrText>SEQ</w:instrText>
      </w:r>
      <w:r w:rsidR="0087092A" w:rsidRPr="00C808B7">
        <w:rPr>
          <w:lang w:val="bg-BG"/>
        </w:rPr>
        <w:instrText xml:space="preserve"> </w:instrText>
      </w:r>
      <w:r w:rsidR="0087092A" w:rsidRPr="003E3705">
        <w:rPr>
          <w:lang w:val="en-GB"/>
        </w:rPr>
        <w:instrText>level</w:instrText>
      </w:r>
      <w:r w:rsidR="0087092A" w:rsidRPr="00C808B7">
        <w:rPr>
          <w:lang w:val="bg-BG"/>
        </w:rPr>
        <w:instrText>0 \*</w:instrText>
      </w:r>
      <w:r w:rsidR="0087092A" w:rsidRPr="003E3705">
        <w:rPr>
          <w:lang w:val="en-GB"/>
        </w:rPr>
        <w:instrText>arabic</w:instrText>
      </w:r>
      <w:r w:rsidR="0087092A" w:rsidRPr="00C808B7">
        <w:rPr>
          <w:lang w:val="bg-BG"/>
        </w:rPr>
        <w:instrText xml:space="preserve"> </w:instrText>
      </w:r>
      <w:r w:rsidRPr="003E3705">
        <w:rPr>
          <w:lang w:val="en-GB"/>
        </w:rPr>
        <w:fldChar w:fldCharType="separate"/>
      </w:r>
      <w:r w:rsidR="0087092A" w:rsidRPr="00C808B7">
        <w:rPr>
          <w:noProof/>
          <w:lang w:val="bg-BG"/>
        </w:rPr>
        <w:t>12</w:t>
      </w:r>
      <w:r w:rsidRPr="003E3705">
        <w:rPr>
          <w:lang w:val="en-GB"/>
        </w:rPr>
        <w:fldChar w:fldCharType="end"/>
      </w:r>
      <w:r w:rsidR="0087092A" w:rsidRPr="00C808B7">
        <w:rPr>
          <w:lang w:val="bg-BG"/>
        </w:rPr>
        <w:t>.</w:t>
      </w:r>
      <w:r w:rsidR="0087092A" w:rsidRPr="003E3705">
        <w:rPr>
          <w:lang w:val="en-GB"/>
        </w:rPr>
        <w:t>  </w:t>
      </w:r>
      <w:r w:rsidR="00DD7542" w:rsidRPr="003E3705">
        <w:rPr>
          <w:lang w:val="bg-BG"/>
        </w:rPr>
        <w:t>Същевременно</w:t>
      </w:r>
      <w:r w:rsidR="0087092A" w:rsidRPr="003E3705">
        <w:rPr>
          <w:lang w:val="bg-BG"/>
        </w:rPr>
        <w:t xml:space="preserve">, през 2005 г. жалбоподателката подава молба до кмета, в която иска отмяна на заповедта за отчуждаване от 1983 г., по отношение на нейния дял от </w:t>
      </w:r>
      <w:r w:rsidR="00DD7542" w:rsidRPr="003E3705">
        <w:rPr>
          <w:lang w:val="bg-BG"/>
        </w:rPr>
        <w:t>имота</w:t>
      </w:r>
      <w:r w:rsidR="0087092A" w:rsidRPr="003E3705">
        <w:rPr>
          <w:lang w:val="bg-BG"/>
        </w:rPr>
        <w:t xml:space="preserve">. </w:t>
      </w:r>
      <w:r w:rsidR="00DD7542" w:rsidRPr="003E3705">
        <w:rPr>
          <w:lang w:val="bg-BG"/>
        </w:rPr>
        <w:t xml:space="preserve">Тъй като тя не получава отговор, жалбоподателката </w:t>
      </w:r>
      <w:r w:rsidR="00846244">
        <w:rPr>
          <w:lang w:val="bg-BG"/>
        </w:rPr>
        <w:t>обжалва</w:t>
      </w:r>
      <w:r w:rsidR="00DD7542" w:rsidRPr="003E3705">
        <w:rPr>
          <w:lang w:val="bg-BG"/>
        </w:rPr>
        <w:t xml:space="preserve"> мълчаливия отказ на кмета. </w:t>
      </w:r>
      <w:r w:rsidR="0087092A" w:rsidRPr="003E3705">
        <w:rPr>
          <w:lang w:val="bg-BG"/>
        </w:rPr>
        <w:t xml:space="preserve">Последвалото производство първоначално е спряно, за да се изчака резултатът от производството, описано в предходния параграф. След като то е възобновено, с окончателно решение от 24 юли 2009 г. Върховният административен съд отхвърля иска като </w:t>
      </w:r>
      <w:r w:rsidR="00DD7542" w:rsidRPr="003E3705">
        <w:rPr>
          <w:lang w:val="bg-BG"/>
        </w:rPr>
        <w:t>намира</w:t>
      </w:r>
      <w:r w:rsidR="0087092A" w:rsidRPr="003E3705">
        <w:rPr>
          <w:lang w:val="bg-BG"/>
        </w:rPr>
        <w:t>, че предпоставките за реституция не са изпълнени.</w:t>
      </w:r>
    </w:p>
    <w:p w:rsidR="0087092A" w:rsidRPr="00C808B7" w:rsidRDefault="00986C57" w:rsidP="00C35ADB">
      <w:pPr>
        <w:pStyle w:val="ECHRPara"/>
        <w:rPr>
          <w:lang w:val="bg-BG"/>
        </w:rPr>
      </w:pPr>
      <w:r w:rsidRPr="003E3705">
        <w:rPr>
          <w:lang w:val="en-GB"/>
        </w:rPr>
        <w:fldChar w:fldCharType="begin"/>
      </w:r>
      <w:r w:rsidR="0087092A" w:rsidRPr="00C808B7">
        <w:rPr>
          <w:lang w:val="bg-BG"/>
        </w:rPr>
        <w:instrText xml:space="preserve"> </w:instrText>
      </w:r>
      <w:r w:rsidR="0087092A" w:rsidRPr="003E3705">
        <w:rPr>
          <w:lang w:val="en-GB"/>
        </w:rPr>
        <w:instrText>SEQ</w:instrText>
      </w:r>
      <w:r w:rsidR="0087092A" w:rsidRPr="00C808B7">
        <w:rPr>
          <w:lang w:val="bg-BG"/>
        </w:rPr>
        <w:instrText xml:space="preserve"> </w:instrText>
      </w:r>
      <w:r w:rsidR="0087092A" w:rsidRPr="003E3705">
        <w:rPr>
          <w:lang w:val="en-GB"/>
        </w:rPr>
        <w:instrText>level</w:instrText>
      </w:r>
      <w:r w:rsidR="0087092A" w:rsidRPr="00C808B7">
        <w:rPr>
          <w:lang w:val="bg-BG"/>
        </w:rPr>
        <w:instrText>0 \*</w:instrText>
      </w:r>
      <w:r w:rsidR="0087092A" w:rsidRPr="003E3705">
        <w:rPr>
          <w:lang w:val="en-GB"/>
        </w:rPr>
        <w:instrText>arabic</w:instrText>
      </w:r>
      <w:r w:rsidR="0087092A" w:rsidRPr="00C808B7">
        <w:rPr>
          <w:lang w:val="bg-BG"/>
        </w:rPr>
        <w:instrText xml:space="preserve"> </w:instrText>
      </w:r>
      <w:r w:rsidRPr="003E3705">
        <w:rPr>
          <w:lang w:val="en-GB"/>
        </w:rPr>
        <w:fldChar w:fldCharType="separate"/>
      </w:r>
      <w:r w:rsidR="0087092A" w:rsidRPr="00C808B7">
        <w:rPr>
          <w:noProof/>
          <w:lang w:val="bg-BG"/>
        </w:rPr>
        <w:t>13</w:t>
      </w:r>
      <w:r w:rsidRPr="003E3705">
        <w:rPr>
          <w:lang w:val="en-GB"/>
        </w:rPr>
        <w:fldChar w:fldCharType="end"/>
      </w:r>
      <w:r w:rsidR="0087092A" w:rsidRPr="00C808B7">
        <w:rPr>
          <w:lang w:val="bg-BG"/>
        </w:rPr>
        <w:t>.</w:t>
      </w:r>
      <w:r w:rsidR="0087092A" w:rsidRPr="003E3705">
        <w:rPr>
          <w:lang w:val="en-GB"/>
        </w:rPr>
        <w:t>  </w:t>
      </w:r>
      <w:r w:rsidR="0087092A" w:rsidRPr="003E3705">
        <w:rPr>
          <w:lang w:val="bg-BG"/>
        </w:rPr>
        <w:t xml:space="preserve">На 13 и 28 август 2009 г. кметът издава заповед за </w:t>
      </w:r>
      <w:r w:rsidR="00846244">
        <w:rPr>
          <w:lang w:val="bg-BG"/>
        </w:rPr>
        <w:t>отстраняване</w:t>
      </w:r>
      <w:r w:rsidR="0087092A" w:rsidRPr="003E3705">
        <w:rPr>
          <w:lang w:val="bg-BG"/>
        </w:rPr>
        <w:t xml:space="preserve"> на жалбоподателката от отчуждената къща, както и събарянето на къщата. Жалбоподателката подава искане за съдебно преразглеждане на </w:t>
      </w:r>
      <w:r w:rsidR="0087092A" w:rsidRPr="003E3705">
        <w:rPr>
          <w:lang w:val="bg-BG"/>
        </w:rPr>
        <w:lastRenderedPageBreak/>
        <w:t>двете заповеди. Първата заповед е потвърдена от съдилищата с окончателно решение от 14 февруари 2011 г., а втората е потвърдена на 20 април 2010 г. В същото време, през септември 200</w:t>
      </w:r>
      <w:r w:rsidR="00846244">
        <w:rPr>
          <w:lang w:val="bg-BG"/>
        </w:rPr>
        <w:t xml:space="preserve">9 г. жалбоподателката е </w:t>
      </w:r>
      <w:proofErr w:type="spellStart"/>
      <w:r w:rsidR="00846244">
        <w:rPr>
          <w:lang w:val="bg-BG"/>
        </w:rPr>
        <w:t>евиктирана</w:t>
      </w:r>
      <w:proofErr w:type="spellEnd"/>
      <w:r w:rsidR="0087092A" w:rsidRPr="003E3705">
        <w:rPr>
          <w:lang w:val="bg-BG"/>
        </w:rPr>
        <w:t xml:space="preserve">. </w:t>
      </w:r>
    </w:p>
    <w:p w:rsidR="0087092A" w:rsidRPr="00C808B7" w:rsidRDefault="00986C57" w:rsidP="00C35ADB">
      <w:pPr>
        <w:pStyle w:val="ECHRPara"/>
        <w:rPr>
          <w:lang w:val="bg-BG"/>
        </w:rPr>
      </w:pPr>
      <w:r w:rsidRPr="003E3705">
        <w:rPr>
          <w:lang w:val="en-GB"/>
        </w:rPr>
        <w:fldChar w:fldCharType="begin"/>
      </w:r>
      <w:r w:rsidR="0087092A" w:rsidRPr="00C808B7">
        <w:rPr>
          <w:lang w:val="bg-BG"/>
        </w:rPr>
        <w:instrText xml:space="preserve"> </w:instrText>
      </w:r>
      <w:r w:rsidR="0087092A" w:rsidRPr="003E3705">
        <w:rPr>
          <w:lang w:val="en-GB"/>
        </w:rPr>
        <w:instrText>SEQ</w:instrText>
      </w:r>
      <w:r w:rsidR="0087092A" w:rsidRPr="00C808B7">
        <w:rPr>
          <w:lang w:val="bg-BG"/>
        </w:rPr>
        <w:instrText xml:space="preserve"> </w:instrText>
      </w:r>
      <w:r w:rsidR="0087092A" w:rsidRPr="003E3705">
        <w:rPr>
          <w:lang w:val="en-GB"/>
        </w:rPr>
        <w:instrText>level</w:instrText>
      </w:r>
      <w:r w:rsidR="0087092A" w:rsidRPr="00C808B7">
        <w:rPr>
          <w:lang w:val="bg-BG"/>
        </w:rPr>
        <w:instrText>0 \*</w:instrText>
      </w:r>
      <w:r w:rsidR="0087092A" w:rsidRPr="003E3705">
        <w:rPr>
          <w:lang w:val="en-GB"/>
        </w:rPr>
        <w:instrText>arabic</w:instrText>
      </w:r>
      <w:r w:rsidR="0087092A" w:rsidRPr="00C808B7">
        <w:rPr>
          <w:lang w:val="bg-BG"/>
        </w:rPr>
        <w:instrText xml:space="preserve"> </w:instrText>
      </w:r>
      <w:r w:rsidRPr="003E3705">
        <w:rPr>
          <w:lang w:val="en-GB"/>
        </w:rPr>
        <w:fldChar w:fldCharType="separate"/>
      </w:r>
      <w:r w:rsidR="0087092A" w:rsidRPr="00C808B7">
        <w:rPr>
          <w:noProof/>
          <w:lang w:val="bg-BG"/>
        </w:rPr>
        <w:t>14</w:t>
      </w:r>
      <w:r w:rsidRPr="003E3705">
        <w:rPr>
          <w:lang w:val="en-GB"/>
        </w:rPr>
        <w:fldChar w:fldCharType="end"/>
      </w:r>
      <w:r w:rsidR="0087092A" w:rsidRPr="00C808B7">
        <w:rPr>
          <w:lang w:val="bg-BG"/>
        </w:rPr>
        <w:t>.</w:t>
      </w:r>
      <w:r w:rsidR="0087092A" w:rsidRPr="003E3705">
        <w:rPr>
          <w:lang w:val="en-GB"/>
        </w:rPr>
        <w:t>  </w:t>
      </w:r>
      <w:r w:rsidR="0087092A" w:rsidRPr="003E3705">
        <w:rPr>
          <w:lang w:val="bg-BG"/>
        </w:rPr>
        <w:t xml:space="preserve">Къщата е съборена на неопределена дата, след което общината избира фирма, която да извърши строителните работи на обекта, които започват през април 2011 г. В същото време жалбоподателката оспорва пред съдилищата разрешението за строеж от 2001 г. (вж. параграф 10 по-горе) във връзка със сградата, която ще бъде изградена, но </w:t>
      </w:r>
      <w:r w:rsidR="00DD7542" w:rsidRPr="003E3705">
        <w:rPr>
          <w:lang w:val="bg-BG"/>
        </w:rPr>
        <w:t>без</w:t>
      </w:r>
      <w:r w:rsidR="0087092A" w:rsidRPr="003E3705">
        <w:rPr>
          <w:lang w:val="bg-BG"/>
        </w:rPr>
        <w:t xml:space="preserve">успешно.    </w:t>
      </w:r>
    </w:p>
    <w:p w:rsidR="0087092A" w:rsidRPr="00C808B7" w:rsidRDefault="00986C57" w:rsidP="00C35ADB">
      <w:pPr>
        <w:pStyle w:val="ECHRPara"/>
        <w:rPr>
          <w:lang w:val="bg-BG"/>
        </w:rPr>
      </w:pPr>
      <w:r w:rsidRPr="003E3705">
        <w:rPr>
          <w:lang w:val="en-GB"/>
        </w:rPr>
        <w:fldChar w:fldCharType="begin"/>
      </w:r>
      <w:r w:rsidR="0087092A" w:rsidRPr="00C808B7">
        <w:rPr>
          <w:lang w:val="bg-BG"/>
        </w:rPr>
        <w:instrText xml:space="preserve"> </w:instrText>
      </w:r>
      <w:r w:rsidR="0087092A" w:rsidRPr="003E3705">
        <w:rPr>
          <w:lang w:val="en-GB"/>
        </w:rPr>
        <w:instrText>SEQ</w:instrText>
      </w:r>
      <w:r w:rsidR="0087092A" w:rsidRPr="00C808B7">
        <w:rPr>
          <w:lang w:val="bg-BG"/>
        </w:rPr>
        <w:instrText xml:space="preserve"> </w:instrText>
      </w:r>
      <w:r w:rsidR="0087092A" w:rsidRPr="003E3705">
        <w:rPr>
          <w:lang w:val="en-GB"/>
        </w:rPr>
        <w:instrText>level</w:instrText>
      </w:r>
      <w:r w:rsidR="0087092A" w:rsidRPr="00C808B7">
        <w:rPr>
          <w:lang w:val="bg-BG"/>
        </w:rPr>
        <w:instrText>0 \*</w:instrText>
      </w:r>
      <w:r w:rsidR="0087092A" w:rsidRPr="003E3705">
        <w:rPr>
          <w:lang w:val="en-GB"/>
        </w:rPr>
        <w:instrText>arabic</w:instrText>
      </w:r>
      <w:r w:rsidR="0087092A" w:rsidRPr="00C808B7">
        <w:rPr>
          <w:lang w:val="bg-BG"/>
        </w:rPr>
        <w:instrText xml:space="preserve"> </w:instrText>
      </w:r>
      <w:r w:rsidRPr="003E3705">
        <w:rPr>
          <w:lang w:val="en-GB"/>
        </w:rPr>
        <w:fldChar w:fldCharType="separate"/>
      </w:r>
      <w:r w:rsidR="0087092A" w:rsidRPr="00C808B7">
        <w:rPr>
          <w:noProof/>
          <w:lang w:val="bg-BG"/>
        </w:rPr>
        <w:t>15</w:t>
      </w:r>
      <w:r w:rsidRPr="003E3705">
        <w:rPr>
          <w:lang w:val="en-GB"/>
        </w:rPr>
        <w:fldChar w:fldCharType="end"/>
      </w:r>
      <w:r w:rsidR="0087092A" w:rsidRPr="00C808B7">
        <w:rPr>
          <w:lang w:val="bg-BG"/>
        </w:rPr>
        <w:t>.</w:t>
      </w:r>
      <w:r w:rsidR="0087092A" w:rsidRPr="003E3705">
        <w:rPr>
          <w:lang w:val="en-GB"/>
        </w:rPr>
        <w:t>  </w:t>
      </w:r>
      <w:r w:rsidR="0087092A" w:rsidRPr="003E3705">
        <w:rPr>
          <w:lang w:val="bg-BG"/>
        </w:rPr>
        <w:t>Сградата е завършена през 2014 г., а през юли 2014 г. жалбоподателката е приканена да получи ключовете за апартамента си.  Тя отказва и вместо това оспорва пред съдилищата разрешението за използване на сградата</w:t>
      </w:r>
      <w:r w:rsidR="00425BB0" w:rsidRPr="003E3705">
        <w:rPr>
          <w:lang w:val="bg-BG"/>
        </w:rPr>
        <w:t xml:space="preserve"> като</w:t>
      </w:r>
      <w:r w:rsidR="0087092A" w:rsidRPr="003E3705">
        <w:rPr>
          <w:lang w:val="bg-BG"/>
        </w:rPr>
        <w:t xml:space="preserve"> твърди по-конкретно, че строителството не е извършено на достатъчно добро ниво. Ходът на това производство не е ясен.</w:t>
      </w:r>
    </w:p>
    <w:p w:rsidR="0087092A" w:rsidRPr="00C808B7" w:rsidRDefault="0087092A" w:rsidP="00C35ADB">
      <w:pPr>
        <w:pStyle w:val="ECHRHeading1"/>
        <w:rPr>
          <w:lang w:val="bg-BG"/>
        </w:rPr>
      </w:pPr>
      <w:r w:rsidRPr="003E3705">
        <w:rPr>
          <w:lang w:val="en-GB"/>
        </w:rPr>
        <w:t>II</w:t>
      </w:r>
      <w:r w:rsidRPr="00C808B7">
        <w:rPr>
          <w:lang w:val="bg-BG"/>
        </w:rPr>
        <w:t>.</w:t>
      </w:r>
      <w:r w:rsidRPr="003E3705">
        <w:rPr>
          <w:lang w:val="en-GB"/>
        </w:rPr>
        <w:t>  </w:t>
      </w:r>
      <w:r w:rsidRPr="003E3705">
        <w:rPr>
          <w:lang w:val="bg-BG"/>
        </w:rPr>
        <w:t xml:space="preserve">ПРИЛОЖИМО ВЪТРЕШНО ПРАВО И ПРАКТИКА  </w:t>
      </w:r>
    </w:p>
    <w:p w:rsidR="0087092A" w:rsidRPr="00C808B7" w:rsidRDefault="00986C57" w:rsidP="00C35ADB">
      <w:pPr>
        <w:pStyle w:val="ECHRPara"/>
        <w:rPr>
          <w:lang w:val="bg-BG"/>
        </w:rPr>
      </w:pPr>
      <w:r w:rsidRPr="003E3705">
        <w:rPr>
          <w:lang w:val="en-GB"/>
        </w:rPr>
        <w:fldChar w:fldCharType="begin"/>
      </w:r>
      <w:r w:rsidR="0087092A" w:rsidRPr="00C808B7">
        <w:rPr>
          <w:lang w:val="bg-BG"/>
        </w:rPr>
        <w:instrText xml:space="preserve"> </w:instrText>
      </w:r>
      <w:r w:rsidR="0087092A" w:rsidRPr="003E3705">
        <w:rPr>
          <w:lang w:val="en-GB"/>
        </w:rPr>
        <w:instrText>SEQ</w:instrText>
      </w:r>
      <w:r w:rsidR="0087092A" w:rsidRPr="00C808B7">
        <w:rPr>
          <w:lang w:val="bg-BG"/>
        </w:rPr>
        <w:instrText xml:space="preserve"> </w:instrText>
      </w:r>
      <w:r w:rsidR="0087092A" w:rsidRPr="003E3705">
        <w:rPr>
          <w:lang w:val="en-GB"/>
        </w:rPr>
        <w:instrText>level</w:instrText>
      </w:r>
      <w:r w:rsidR="0087092A" w:rsidRPr="00C808B7">
        <w:rPr>
          <w:lang w:val="bg-BG"/>
        </w:rPr>
        <w:instrText>0 \*</w:instrText>
      </w:r>
      <w:r w:rsidR="0087092A" w:rsidRPr="003E3705">
        <w:rPr>
          <w:lang w:val="en-GB"/>
        </w:rPr>
        <w:instrText>arabic</w:instrText>
      </w:r>
      <w:r w:rsidR="0087092A" w:rsidRPr="00C808B7">
        <w:rPr>
          <w:lang w:val="bg-BG"/>
        </w:rPr>
        <w:instrText xml:space="preserve"> </w:instrText>
      </w:r>
      <w:r w:rsidRPr="003E3705">
        <w:rPr>
          <w:lang w:val="en-GB"/>
        </w:rPr>
        <w:fldChar w:fldCharType="separate"/>
      </w:r>
      <w:r w:rsidR="0087092A" w:rsidRPr="00C808B7">
        <w:rPr>
          <w:noProof/>
          <w:lang w:val="bg-BG"/>
        </w:rPr>
        <w:t>16</w:t>
      </w:r>
      <w:r w:rsidRPr="003E3705">
        <w:rPr>
          <w:lang w:val="en-GB"/>
        </w:rPr>
        <w:fldChar w:fldCharType="end"/>
      </w:r>
      <w:r w:rsidR="0087092A" w:rsidRPr="00C808B7">
        <w:rPr>
          <w:lang w:val="bg-BG"/>
        </w:rPr>
        <w:t>.</w:t>
      </w:r>
      <w:r w:rsidR="0087092A" w:rsidRPr="003E3705">
        <w:rPr>
          <w:lang w:val="en-GB"/>
        </w:rPr>
        <w:t>  </w:t>
      </w:r>
      <w:r w:rsidR="0087092A" w:rsidRPr="003E3705">
        <w:rPr>
          <w:lang w:val="bg-BG"/>
        </w:rPr>
        <w:t xml:space="preserve">Приложимото вътрешно право и практика са обобщени в решението на Съда по делото </w:t>
      </w:r>
      <w:r w:rsidR="00425BB0" w:rsidRPr="003E3705">
        <w:rPr>
          <w:i/>
          <w:lang w:val="bg-BG"/>
        </w:rPr>
        <w:t>Кирилова и други срещу България</w:t>
      </w:r>
      <w:r w:rsidR="0087092A" w:rsidRPr="00C808B7">
        <w:rPr>
          <w:lang w:val="bg-BG"/>
        </w:rPr>
        <w:t xml:space="preserve"> (</w:t>
      </w:r>
      <w:r w:rsidR="0087092A" w:rsidRPr="003E3705">
        <w:rPr>
          <w:lang w:val="bg-BG"/>
        </w:rPr>
        <w:t>№</w:t>
      </w:r>
      <w:r w:rsidR="0087092A" w:rsidRPr="003E3705">
        <w:rPr>
          <w:lang w:val="en-GB"/>
        </w:rPr>
        <w:t> </w:t>
      </w:r>
      <w:r w:rsidR="0087092A" w:rsidRPr="00C808B7">
        <w:rPr>
          <w:lang w:val="bg-BG"/>
        </w:rPr>
        <w:t xml:space="preserve">42908/98, 44038/98, 44816/98 </w:t>
      </w:r>
      <w:r w:rsidR="0087092A" w:rsidRPr="003E3705">
        <w:rPr>
          <w:lang w:val="bg-BG"/>
        </w:rPr>
        <w:t>и</w:t>
      </w:r>
      <w:r w:rsidR="0087092A" w:rsidRPr="00C808B7">
        <w:rPr>
          <w:lang w:val="bg-BG"/>
        </w:rPr>
        <w:t xml:space="preserve"> 7319/02, §§ 72-79, 9 </w:t>
      </w:r>
      <w:r w:rsidR="0087092A" w:rsidRPr="003E3705">
        <w:rPr>
          <w:lang w:val="bg-BG"/>
        </w:rPr>
        <w:t>юни</w:t>
      </w:r>
      <w:r w:rsidR="0087092A" w:rsidRPr="00C808B7">
        <w:rPr>
          <w:lang w:val="bg-BG"/>
        </w:rPr>
        <w:t xml:space="preserve"> 2005</w:t>
      </w:r>
      <w:r w:rsidR="0087092A" w:rsidRPr="003E3705">
        <w:rPr>
          <w:lang w:val="bg-BG"/>
        </w:rPr>
        <w:t xml:space="preserve"> г.</w:t>
      </w:r>
      <w:r w:rsidR="0087092A" w:rsidRPr="00C808B7">
        <w:rPr>
          <w:lang w:val="bg-BG"/>
        </w:rPr>
        <w:t>).</w:t>
      </w:r>
    </w:p>
    <w:p w:rsidR="0087092A" w:rsidRPr="003E3705" w:rsidRDefault="0087092A" w:rsidP="00C35ADB">
      <w:pPr>
        <w:pStyle w:val="ECHRTitle1"/>
        <w:rPr>
          <w:lang w:val="bg-BG"/>
        </w:rPr>
      </w:pPr>
      <w:r w:rsidRPr="003E3705">
        <w:rPr>
          <w:lang w:val="bg-BG"/>
        </w:rPr>
        <w:t>ПРАВОТО</w:t>
      </w:r>
    </w:p>
    <w:p w:rsidR="0087092A" w:rsidRPr="003E3705" w:rsidRDefault="0087092A" w:rsidP="00C35ADB">
      <w:pPr>
        <w:pStyle w:val="ECHRHeading1"/>
        <w:rPr>
          <w:lang w:val="bg-BG"/>
        </w:rPr>
      </w:pPr>
      <w:r w:rsidRPr="003E3705">
        <w:rPr>
          <w:lang w:val="en-GB"/>
        </w:rPr>
        <w:t>I</w:t>
      </w:r>
      <w:r w:rsidRPr="00C808B7">
        <w:rPr>
          <w:lang w:val="bg-BG"/>
        </w:rPr>
        <w:t>.</w:t>
      </w:r>
      <w:r w:rsidRPr="003E3705">
        <w:rPr>
          <w:lang w:val="en-GB"/>
        </w:rPr>
        <w:t>  </w:t>
      </w:r>
      <w:r w:rsidRPr="003E3705">
        <w:rPr>
          <w:lang w:val="bg-BG"/>
        </w:rPr>
        <w:t>ТВЪРДЯНО НАРУШЕНИЕ НА ЧЛ. 1 ОТ ПРОТОКОЛ № 1</w:t>
      </w:r>
    </w:p>
    <w:p w:rsidR="0087092A" w:rsidRPr="00C808B7" w:rsidRDefault="00986C57" w:rsidP="00C35ADB">
      <w:pPr>
        <w:pStyle w:val="ECHRPara"/>
        <w:rPr>
          <w:lang w:val="bg-BG"/>
        </w:rPr>
      </w:pPr>
      <w:r w:rsidRPr="003E3705">
        <w:rPr>
          <w:lang w:val="en-GB"/>
        </w:rPr>
        <w:fldChar w:fldCharType="begin"/>
      </w:r>
      <w:r w:rsidR="0087092A" w:rsidRPr="00C808B7">
        <w:rPr>
          <w:lang w:val="bg-BG"/>
        </w:rPr>
        <w:instrText xml:space="preserve"> </w:instrText>
      </w:r>
      <w:r w:rsidR="0087092A" w:rsidRPr="003E3705">
        <w:rPr>
          <w:lang w:val="en-GB"/>
        </w:rPr>
        <w:instrText>SEQ</w:instrText>
      </w:r>
      <w:r w:rsidR="0087092A" w:rsidRPr="00C808B7">
        <w:rPr>
          <w:lang w:val="bg-BG"/>
        </w:rPr>
        <w:instrText xml:space="preserve"> </w:instrText>
      </w:r>
      <w:r w:rsidR="0087092A" w:rsidRPr="003E3705">
        <w:rPr>
          <w:lang w:val="en-GB"/>
        </w:rPr>
        <w:instrText>level</w:instrText>
      </w:r>
      <w:r w:rsidR="0087092A" w:rsidRPr="00C808B7">
        <w:rPr>
          <w:lang w:val="bg-BG"/>
        </w:rPr>
        <w:instrText>0 \*</w:instrText>
      </w:r>
      <w:r w:rsidR="0087092A" w:rsidRPr="003E3705">
        <w:rPr>
          <w:lang w:val="en-GB"/>
        </w:rPr>
        <w:instrText>arabic</w:instrText>
      </w:r>
      <w:r w:rsidR="0087092A" w:rsidRPr="00C808B7">
        <w:rPr>
          <w:lang w:val="bg-BG"/>
        </w:rPr>
        <w:instrText xml:space="preserve"> </w:instrText>
      </w:r>
      <w:r w:rsidRPr="003E3705">
        <w:rPr>
          <w:lang w:val="en-GB"/>
        </w:rPr>
        <w:fldChar w:fldCharType="separate"/>
      </w:r>
      <w:r w:rsidR="0087092A" w:rsidRPr="00C808B7">
        <w:rPr>
          <w:noProof/>
          <w:lang w:val="bg-BG"/>
        </w:rPr>
        <w:t>17</w:t>
      </w:r>
      <w:r w:rsidRPr="003E3705">
        <w:rPr>
          <w:lang w:val="en-GB"/>
        </w:rPr>
        <w:fldChar w:fldCharType="end"/>
      </w:r>
      <w:r w:rsidR="0087092A" w:rsidRPr="00C808B7">
        <w:rPr>
          <w:lang w:val="bg-BG"/>
        </w:rPr>
        <w:t>.</w:t>
      </w:r>
      <w:r w:rsidR="0087092A" w:rsidRPr="003E3705">
        <w:rPr>
          <w:lang w:val="en-GB"/>
        </w:rPr>
        <w:t>  </w:t>
      </w:r>
      <w:r w:rsidR="0087092A" w:rsidRPr="003E3705">
        <w:rPr>
          <w:lang w:val="bg-BG"/>
        </w:rPr>
        <w:t>Жалбоподателката се оплаква по чл. 1 от Протокол № 1, че властите са забавили предоставянето на обезщетение за отчуждената</w:t>
      </w:r>
      <w:r w:rsidR="00425BB0" w:rsidRPr="003E3705">
        <w:rPr>
          <w:lang w:val="bg-BG"/>
        </w:rPr>
        <w:t xml:space="preserve"> й</w:t>
      </w:r>
      <w:r w:rsidR="0087092A" w:rsidRPr="003E3705">
        <w:rPr>
          <w:lang w:val="bg-BG"/>
        </w:rPr>
        <w:t xml:space="preserve"> собственост. Чл. 1 от Протокол № 1 гласи:</w:t>
      </w:r>
    </w:p>
    <w:p w:rsidR="0087092A" w:rsidRPr="00C808B7" w:rsidRDefault="0087092A" w:rsidP="00C35ADB">
      <w:pPr>
        <w:pStyle w:val="ECHRParaQuote"/>
        <w:rPr>
          <w:lang w:val="bg-BG"/>
        </w:rPr>
      </w:pPr>
      <w:r w:rsidRPr="003E3705">
        <w:rPr>
          <w:lang w:val="bg-BG"/>
        </w:rPr>
        <w:t xml:space="preserve">„Всяко физическо или юридическо лице има право мирно да се ползва от своите притежания. Никой не може да бъде лишен от своите притежания освен в интерес на обществото и съгласно условията, предвидени в закона и в общите принципи на международното право. </w:t>
      </w:r>
    </w:p>
    <w:p w:rsidR="0087092A" w:rsidRPr="003E3705" w:rsidRDefault="0087092A" w:rsidP="00C35ADB">
      <w:pPr>
        <w:pStyle w:val="ECHRParaQuote"/>
        <w:rPr>
          <w:lang w:val="bg-BG"/>
        </w:rPr>
      </w:pPr>
      <w:r w:rsidRPr="003E3705">
        <w:rPr>
          <w:lang w:val="bg-BG"/>
        </w:rPr>
        <w:t>Предходните разпоредби не накърняват по никакъв начин правото на държавите да въвеждат такива закони, каквито сметнат за необходими за осъществяването на контрол върху ползването на притежанията в съответствие с общия интерес или за осигуряване на плащането на данъци или други постъпления или глоби</w:t>
      </w:r>
      <w:r w:rsidRPr="00C808B7">
        <w:rPr>
          <w:lang w:val="bg-BG"/>
        </w:rPr>
        <w:t>.</w:t>
      </w:r>
      <w:r w:rsidRPr="003E3705">
        <w:rPr>
          <w:lang w:val="bg-BG"/>
        </w:rPr>
        <w:t>“</w:t>
      </w:r>
    </w:p>
    <w:p w:rsidR="0087092A" w:rsidRPr="00C808B7" w:rsidRDefault="00986C57" w:rsidP="00C35ADB">
      <w:pPr>
        <w:pStyle w:val="ECHRPara"/>
        <w:rPr>
          <w:lang w:val="bg-BG"/>
        </w:rPr>
      </w:pPr>
      <w:r w:rsidRPr="003E3705">
        <w:rPr>
          <w:lang w:val="en-GB"/>
        </w:rPr>
        <w:fldChar w:fldCharType="begin"/>
      </w:r>
      <w:r w:rsidR="0087092A" w:rsidRPr="00C808B7">
        <w:rPr>
          <w:lang w:val="bg-BG"/>
        </w:rPr>
        <w:instrText xml:space="preserve"> </w:instrText>
      </w:r>
      <w:r w:rsidR="0087092A" w:rsidRPr="003E3705">
        <w:rPr>
          <w:lang w:val="en-GB"/>
        </w:rPr>
        <w:instrText>SEQ</w:instrText>
      </w:r>
      <w:r w:rsidR="0087092A" w:rsidRPr="00C808B7">
        <w:rPr>
          <w:lang w:val="bg-BG"/>
        </w:rPr>
        <w:instrText xml:space="preserve"> </w:instrText>
      </w:r>
      <w:r w:rsidR="0087092A" w:rsidRPr="003E3705">
        <w:rPr>
          <w:lang w:val="en-GB"/>
        </w:rPr>
        <w:instrText>level</w:instrText>
      </w:r>
      <w:r w:rsidR="0087092A" w:rsidRPr="00C808B7">
        <w:rPr>
          <w:lang w:val="bg-BG"/>
        </w:rPr>
        <w:instrText>0 \*</w:instrText>
      </w:r>
      <w:r w:rsidR="0087092A" w:rsidRPr="003E3705">
        <w:rPr>
          <w:lang w:val="en-GB"/>
        </w:rPr>
        <w:instrText>arabic</w:instrText>
      </w:r>
      <w:r w:rsidR="0087092A" w:rsidRPr="00C808B7">
        <w:rPr>
          <w:lang w:val="bg-BG"/>
        </w:rPr>
        <w:instrText xml:space="preserve"> </w:instrText>
      </w:r>
      <w:r w:rsidRPr="003E3705">
        <w:rPr>
          <w:lang w:val="en-GB"/>
        </w:rPr>
        <w:fldChar w:fldCharType="separate"/>
      </w:r>
      <w:r w:rsidR="0087092A" w:rsidRPr="00C808B7">
        <w:rPr>
          <w:noProof/>
          <w:lang w:val="bg-BG"/>
        </w:rPr>
        <w:t>18</w:t>
      </w:r>
      <w:r w:rsidRPr="003E3705">
        <w:rPr>
          <w:lang w:val="en-GB"/>
        </w:rPr>
        <w:fldChar w:fldCharType="end"/>
      </w:r>
      <w:r w:rsidR="0087092A" w:rsidRPr="00C808B7">
        <w:rPr>
          <w:lang w:val="bg-BG"/>
        </w:rPr>
        <w:t>.</w:t>
      </w:r>
      <w:r w:rsidR="0087092A" w:rsidRPr="003E3705">
        <w:rPr>
          <w:lang w:val="en-GB"/>
        </w:rPr>
        <w:t>  </w:t>
      </w:r>
      <w:r w:rsidR="0087092A" w:rsidRPr="003E3705">
        <w:rPr>
          <w:lang w:val="bg-BG"/>
        </w:rPr>
        <w:t>Правителството твърди, че жалбоподателката сама е виновна за голяма част от забавянето, тъй като тя многократно оспорва различни решения, свързани с процеса за обезщетение. Т</w:t>
      </w:r>
      <w:r w:rsidR="00942C1D" w:rsidRPr="003E3705">
        <w:rPr>
          <w:lang w:val="bg-BG"/>
        </w:rPr>
        <w:t>о</w:t>
      </w:r>
      <w:r w:rsidR="0087092A" w:rsidRPr="003E3705">
        <w:rPr>
          <w:lang w:val="bg-BG"/>
        </w:rPr>
        <w:t xml:space="preserve"> предоставя </w:t>
      </w:r>
      <w:r w:rsidR="0087092A" w:rsidRPr="003E3705">
        <w:rPr>
          <w:lang w:val="bg-BG"/>
        </w:rPr>
        <w:lastRenderedPageBreak/>
        <w:t xml:space="preserve">обяснителна бележка, изготвена от кмета на Троян, който заявява, че действията на жалбоподателката </w:t>
      </w:r>
      <w:r w:rsidR="00942C1D" w:rsidRPr="003E3705">
        <w:rPr>
          <w:lang w:val="bg-BG"/>
        </w:rPr>
        <w:t xml:space="preserve">действително </w:t>
      </w:r>
      <w:r w:rsidR="0087092A" w:rsidRPr="003E3705">
        <w:rPr>
          <w:lang w:val="bg-BG"/>
        </w:rPr>
        <w:t xml:space="preserve">са забавили строителството на сградата, в която е трябвало да се намира и предназначеният за нея апартамент, </w:t>
      </w:r>
      <w:r w:rsidR="00942C1D" w:rsidRPr="003E3705">
        <w:rPr>
          <w:lang w:val="bg-BG"/>
        </w:rPr>
        <w:t xml:space="preserve">тъй </w:t>
      </w:r>
      <w:r w:rsidR="0087092A" w:rsidRPr="003E3705">
        <w:rPr>
          <w:lang w:val="bg-BG"/>
        </w:rPr>
        <w:t xml:space="preserve">като е било необходимо да се изчакат резултатите от различните производства, </w:t>
      </w:r>
      <w:r w:rsidR="00942C1D" w:rsidRPr="003E3705">
        <w:rPr>
          <w:lang w:val="bg-BG"/>
        </w:rPr>
        <w:t xml:space="preserve">които тя </w:t>
      </w:r>
      <w:r w:rsidR="0087092A" w:rsidRPr="003E3705">
        <w:rPr>
          <w:lang w:val="bg-BG"/>
        </w:rPr>
        <w:t>инициира, най-вече това, свързано с опита за реституиране на отчуждения имот (вж. параграф 12 по-горе), и това, в което жалбопода</w:t>
      </w:r>
      <w:r w:rsidR="00846244">
        <w:rPr>
          <w:lang w:val="bg-BG"/>
        </w:rPr>
        <w:t xml:space="preserve">телката оспорва нейната </w:t>
      </w:r>
      <w:proofErr w:type="spellStart"/>
      <w:r w:rsidR="00846244">
        <w:rPr>
          <w:lang w:val="bg-BG"/>
        </w:rPr>
        <w:t>евикция</w:t>
      </w:r>
      <w:proofErr w:type="spellEnd"/>
      <w:r w:rsidR="0087092A" w:rsidRPr="003E3705">
        <w:rPr>
          <w:lang w:val="bg-BG"/>
        </w:rPr>
        <w:t xml:space="preserve"> (вж. параграф 13 по-горе). </w:t>
      </w:r>
      <w:r w:rsidR="00942C1D" w:rsidRPr="003E3705">
        <w:rPr>
          <w:lang w:val="bg-BG"/>
        </w:rPr>
        <w:t>Така</w:t>
      </w:r>
      <w:r w:rsidR="0087092A" w:rsidRPr="003E3705">
        <w:rPr>
          <w:lang w:val="bg-BG"/>
        </w:rPr>
        <w:t xml:space="preserve"> Правителството твърди, че общинските власти в Троян не са останали пасивни по начин, който Съд</w:t>
      </w:r>
      <w:r w:rsidR="00942C1D" w:rsidRPr="003E3705">
        <w:rPr>
          <w:lang w:val="bg-BG"/>
        </w:rPr>
        <w:t>ът критикува</w:t>
      </w:r>
      <w:r w:rsidR="0087092A" w:rsidRPr="003E3705">
        <w:rPr>
          <w:lang w:val="bg-BG"/>
        </w:rPr>
        <w:t xml:space="preserve"> в сходн</w:t>
      </w:r>
      <w:r w:rsidR="00942C1D" w:rsidRPr="003E3705">
        <w:rPr>
          <w:lang w:val="bg-BG"/>
        </w:rPr>
        <w:t>ия случай в</w:t>
      </w:r>
      <w:r w:rsidR="0087092A" w:rsidRPr="003E3705">
        <w:rPr>
          <w:lang w:val="bg-BG"/>
        </w:rPr>
        <w:t xml:space="preserve"> </w:t>
      </w:r>
      <w:r w:rsidR="00942C1D" w:rsidRPr="003E3705">
        <w:rPr>
          <w:i/>
          <w:lang w:val="bg-BG"/>
        </w:rPr>
        <w:t>Кирилова и други</w:t>
      </w:r>
      <w:r w:rsidR="0087092A" w:rsidRPr="00C808B7">
        <w:rPr>
          <w:lang w:val="bg-BG"/>
        </w:rPr>
        <w:t xml:space="preserve"> (</w:t>
      </w:r>
      <w:r w:rsidR="0087092A" w:rsidRPr="003E3705">
        <w:rPr>
          <w:lang w:val="bg-BG"/>
        </w:rPr>
        <w:t>цитирано по-горе</w:t>
      </w:r>
      <w:r w:rsidR="0087092A" w:rsidRPr="00C808B7">
        <w:rPr>
          <w:lang w:val="bg-BG"/>
        </w:rPr>
        <w:t xml:space="preserve">, § 109). </w:t>
      </w:r>
      <w:r w:rsidR="0087092A" w:rsidRPr="003E3705">
        <w:rPr>
          <w:lang w:val="bg-BG"/>
        </w:rPr>
        <w:t>На</w:t>
      </w:r>
      <w:r w:rsidR="00942C1D" w:rsidRPr="003E3705">
        <w:rPr>
          <w:lang w:val="bg-BG"/>
        </w:rPr>
        <w:t>края</w:t>
      </w:r>
      <w:r w:rsidR="0087092A" w:rsidRPr="003E3705">
        <w:rPr>
          <w:lang w:val="bg-BG"/>
        </w:rPr>
        <w:t xml:space="preserve"> Правителството твърди, че жалбоподателката не е претърпяла конкретн</w:t>
      </w:r>
      <w:r w:rsidR="00942C1D" w:rsidRPr="003E3705">
        <w:rPr>
          <w:lang w:val="bg-BG"/>
        </w:rPr>
        <w:t>и</w:t>
      </w:r>
      <w:r w:rsidR="0087092A" w:rsidRPr="003E3705">
        <w:rPr>
          <w:lang w:val="bg-BG"/>
        </w:rPr>
        <w:t xml:space="preserve"> затруднени</w:t>
      </w:r>
      <w:r w:rsidR="00942C1D" w:rsidRPr="003E3705">
        <w:rPr>
          <w:lang w:val="bg-BG"/>
        </w:rPr>
        <w:t>я</w:t>
      </w:r>
      <w:r w:rsidR="0087092A" w:rsidRPr="003E3705">
        <w:rPr>
          <w:lang w:val="bg-BG"/>
        </w:rPr>
        <w:t xml:space="preserve"> в резултат от забавеното предоставяне на обезщетение, </w:t>
      </w:r>
      <w:r w:rsidR="00942C1D" w:rsidRPr="003E3705">
        <w:rPr>
          <w:lang w:val="bg-BG"/>
        </w:rPr>
        <w:t xml:space="preserve">защото </w:t>
      </w:r>
      <w:r w:rsidR="0087092A" w:rsidRPr="003E3705">
        <w:rPr>
          <w:lang w:val="bg-BG"/>
        </w:rPr>
        <w:t xml:space="preserve">тя живее в София и </w:t>
      </w:r>
      <w:r w:rsidR="00942C1D" w:rsidRPr="003E3705">
        <w:rPr>
          <w:lang w:val="bg-BG"/>
        </w:rPr>
        <w:t>във всеки случай</w:t>
      </w:r>
      <w:r w:rsidR="0087092A" w:rsidRPr="003E3705">
        <w:rPr>
          <w:lang w:val="bg-BG"/>
        </w:rPr>
        <w:t xml:space="preserve"> до 2009 г. й е било позволено да използва отчуждена</w:t>
      </w:r>
      <w:r w:rsidR="00942C1D" w:rsidRPr="003E3705">
        <w:rPr>
          <w:lang w:val="bg-BG"/>
        </w:rPr>
        <w:t>та й</w:t>
      </w:r>
      <w:r w:rsidR="0087092A" w:rsidRPr="003E3705">
        <w:rPr>
          <w:lang w:val="bg-BG"/>
        </w:rPr>
        <w:t xml:space="preserve"> къща.</w:t>
      </w:r>
    </w:p>
    <w:p w:rsidR="0087092A" w:rsidRPr="00C808B7" w:rsidRDefault="00986C57" w:rsidP="00C35ADB">
      <w:pPr>
        <w:pStyle w:val="ECHRPara"/>
        <w:rPr>
          <w:lang w:val="bg-BG"/>
        </w:rPr>
      </w:pPr>
      <w:r w:rsidRPr="003E3705">
        <w:rPr>
          <w:lang w:val="en-GB"/>
        </w:rPr>
        <w:fldChar w:fldCharType="begin"/>
      </w:r>
      <w:r w:rsidR="0087092A" w:rsidRPr="00C808B7">
        <w:rPr>
          <w:lang w:val="bg-BG"/>
        </w:rPr>
        <w:instrText xml:space="preserve"> </w:instrText>
      </w:r>
      <w:r w:rsidR="0087092A" w:rsidRPr="003E3705">
        <w:rPr>
          <w:lang w:val="en-GB"/>
        </w:rPr>
        <w:instrText>SEQ</w:instrText>
      </w:r>
      <w:r w:rsidR="0087092A" w:rsidRPr="00C808B7">
        <w:rPr>
          <w:lang w:val="bg-BG"/>
        </w:rPr>
        <w:instrText xml:space="preserve"> </w:instrText>
      </w:r>
      <w:r w:rsidR="0087092A" w:rsidRPr="003E3705">
        <w:rPr>
          <w:lang w:val="en-GB"/>
        </w:rPr>
        <w:instrText>level</w:instrText>
      </w:r>
      <w:r w:rsidR="0087092A" w:rsidRPr="00C808B7">
        <w:rPr>
          <w:lang w:val="bg-BG"/>
        </w:rPr>
        <w:instrText>0 \*</w:instrText>
      </w:r>
      <w:r w:rsidR="0087092A" w:rsidRPr="003E3705">
        <w:rPr>
          <w:lang w:val="en-GB"/>
        </w:rPr>
        <w:instrText>arabic</w:instrText>
      </w:r>
      <w:r w:rsidR="0087092A" w:rsidRPr="00C808B7">
        <w:rPr>
          <w:lang w:val="bg-BG"/>
        </w:rPr>
        <w:instrText xml:space="preserve"> </w:instrText>
      </w:r>
      <w:r w:rsidRPr="003E3705">
        <w:rPr>
          <w:lang w:val="en-GB"/>
        </w:rPr>
        <w:fldChar w:fldCharType="separate"/>
      </w:r>
      <w:r w:rsidR="0087092A" w:rsidRPr="00C808B7">
        <w:rPr>
          <w:noProof/>
          <w:lang w:val="bg-BG"/>
        </w:rPr>
        <w:t>19</w:t>
      </w:r>
      <w:r w:rsidRPr="003E3705">
        <w:rPr>
          <w:lang w:val="en-GB"/>
        </w:rPr>
        <w:fldChar w:fldCharType="end"/>
      </w:r>
      <w:r w:rsidR="0087092A" w:rsidRPr="00C808B7">
        <w:rPr>
          <w:lang w:val="bg-BG"/>
        </w:rPr>
        <w:t>.</w:t>
      </w:r>
      <w:r w:rsidR="0087092A" w:rsidRPr="003E3705">
        <w:rPr>
          <w:lang w:val="en-GB"/>
        </w:rPr>
        <w:t>  </w:t>
      </w:r>
      <w:r w:rsidR="0087092A" w:rsidRPr="003E3705">
        <w:rPr>
          <w:lang w:val="bg-BG"/>
        </w:rPr>
        <w:t xml:space="preserve">Жалбоподателката </w:t>
      </w:r>
      <w:r w:rsidR="00827C35" w:rsidRPr="003E3705">
        <w:rPr>
          <w:lang w:val="bg-BG"/>
        </w:rPr>
        <w:t>повтаря</w:t>
      </w:r>
      <w:r w:rsidR="0087092A" w:rsidRPr="003E3705">
        <w:rPr>
          <w:lang w:val="bg-BG"/>
        </w:rPr>
        <w:t xml:space="preserve"> своето оплакване</w:t>
      </w:r>
      <w:r w:rsidR="00827C35" w:rsidRPr="003E3705">
        <w:rPr>
          <w:lang w:val="bg-BG"/>
        </w:rPr>
        <w:t xml:space="preserve"> като</w:t>
      </w:r>
      <w:r w:rsidR="0087092A" w:rsidRPr="003E3705">
        <w:rPr>
          <w:lang w:val="bg-BG"/>
        </w:rPr>
        <w:t xml:space="preserve"> твърди в становище, подадено през декември 2014 г., че процедурата по обезщетение все още не е приключила.  </w:t>
      </w:r>
    </w:p>
    <w:p w:rsidR="0087092A" w:rsidRPr="00C808B7" w:rsidRDefault="00986C57" w:rsidP="00C35ADB">
      <w:pPr>
        <w:pStyle w:val="ECHRPara"/>
        <w:rPr>
          <w:lang w:val="bg-BG"/>
        </w:rPr>
      </w:pPr>
      <w:r w:rsidRPr="003E3705">
        <w:rPr>
          <w:lang w:val="en-GB"/>
        </w:rPr>
        <w:fldChar w:fldCharType="begin"/>
      </w:r>
      <w:r w:rsidR="0087092A" w:rsidRPr="00C808B7">
        <w:rPr>
          <w:lang w:val="bg-BG"/>
        </w:rPr>
        <w:instrText xml:space="preserve"> </w:instrText>
      </w:r>
      <w:r w:rsidR="0087092A" w:rsidRPr="003E3705">
        <w:rPr>
          <w:lang w:val="en-GB"/>
        </w:rPr>
        <w:instrText>SEQ</w:instrText>
      </w:r>
      <w:r w:rsidR="0087092A" w:rsidRPr="00C808B7">
        <w:rPr>
          <w:lang w:val="bg-BG"/>
        </w:rPr>
        <w:instrText xml:space="preserve"> </w:instrText>
      </w:r>
      <w:r w:rsidR="0087092A" w:rsidRPr="003E3705">
        <w:rPr>
          <w:lang w:val="en-GB"/>
        </w:rPr>
        <w:instrText>level</w:instrText>
      </w:r>
      <w:r w:rsidR="0087092A" w:rsidRPr="00C808B7">
        <w:rPr>
          <w:lang w:val="bg-BG"/>
        </w:rPr>
        <w:instrText>0 \*</w:instrText>
      </w:r>
      <w:r w:rsidR="0087092A" w:rsidRPr="003E3705">
        <w:rPr>
          <w:lang w:val="en-GB"/>
        </w:rPr>
        <w:instrText>arabic</w:instrText>
      </w:r>
      <w:r w:rsidR="0087092A" w:rsidRPr="00C808B7">
        <w:rPr>
          <w:lang w:val="bg-BG"/>
        </w:rPr>
        <w:instrText xml:space="preserve"> </w:instrText>
      </w:r>
      <w:r w:rsidRPr="003E3705">
        <w:rPr>
          <w:lang w:val="en-GB"/>
        </w:rPr>
        <w:fldChar w:fldCharType="separate"/>
      </w:r>
      <w:r w:rsidR="0087092A" w:rsidRPr="00C808B7">
        <w:rPr>
          <w:noProof/>
          <w:lang w:val="bg-BG"/>
        </w:rPr>
        <w:t>20</w:t>
      </w:r>
      <w:r w:rsidRPr="003E3705">
        <w:rPr>
          <w:lang w:val="en-GB"/>
        </w:rPr>
        <w:fldChar w:fldCharType="end"/>
      </w:r>
      <w:r w:rsidR="0087092A" w:rsidRPr="00C808B7">
        <w:rPr>
          <w:lang w:val="bg-BG"/>
        </w:rPr>
        <w:t>.</w:t>
      </w:r>
      <w:r w:rsidR="0087092A" w:rsidRPr="003E3705">
        <w:rPr>
          <w:lang w:val="en-GB"/>
        </w:rPr>
        <w:t>  </w:t>
      </w:r>
      <w:r w:rsidR="0087092A" w:rsidRPr="003E3705">
        <w:rPr>
          <w:lang w:val="bg-BG"/>
        </w:rPr>
        <w:t>Съдът отбелязва, че жалбата не е явно необоснована по смисъла на чл. 35</w:t>
      </w:r>
      <w:r w:rsidR="0087092A" w:rsidRPr="00C808B7">
        <w:rPr>
          <w:lang w:val="bg-BG"/>
        </w:rPr>
        <w:t xml:space="preserve"> § 3 (</w:t>
      </w:r>
      <w:r w:rsidR="0087092A" w:rsidRPr="003E3705">
        <w:rPr>
          <w:lang w:val="en-GB"/>
        </w:rPr>
        <w:t>a</w:t>
      </w:r>
      <w:r w:rsidR="0087092A" w:rsidRPr="00C808B7">
        <w:rPr>
          <w:lang w:val="bg-BG"/>
        </w:rPr>
        <w:t xml:space="preserve">) </w:t>
      </w:r>
      <w:r w:rsidR="0087092A" w:rsidRPr="003E3705">
        <w:rPr>
          <w:lang w:val="bg-BG"/>
        </w:rPr>
        <w:t xml:space="preserve">от Конвенцията. Той </w:t>
      </w:r>
      <w:r w:rsidR="00827C35" w:rsidRPr="003E3705">
        <w:rPr>
          <w:lang w:val="bg-BG"/>
        </w:rPr>
        <w:t xml:space="preserve">още </w:t>
      </w:r>
      <w:r w:rsidR="0087092A" w:rsidRPr="003E3705">
        <w:rPr>
          <w:lang w:val="bg-BG"/>
        </w:rPr>
        <w:t xml:space="preserve">отбелязва, че тя не е недопустима на други основания. Следователно </w:t>
      </w:r>
      <w:r w:rsidR="00827C35" w:rsidRPr="003E3705">
        <w:rPr>
          <w:lang w:val="bg-BG"/>
        </w:rPr>
        <w:t>тя е</w:t>
      </w:r>
      <w:r w:rsidR="0087092A" w:rsidRPr="003E3705">
        <w:rPr>
          <w:lang w:val="bg-BG"/>
        </w:rPr>
        <w:t xml:space="preserve"> допустима.</w:t>
      </w:r>
    </w:p>
    <w:p w:rsidR="0087092A" w:rsidRPr="00C808B7" w:rsidRDefault="00986C57" w:rsidP="00C35ADB">
      <w:pPr>
        <w:pStyle w:val="ECHRPara"/>
        <w:rPr>
          <w:i/>
          <w:lang w:val="bg-BG"/>
        </w:rPr>
      </w:pPr>
      <w:r w:rsidRPr="003E3705">
        <w:rPr>
          <w:lang w:val="en-GB"/>
        </w:rPr>
        <w:fldChar w:fldCharType="begin"/>
      </w:r>
      <w:r w:rsidR="0087092A" w:rsidRPr="00C808B7">
        <w:rPr>
          <w:lang w:val="bg-BG"/>
        </w:rPr>
        <w:instrText xml:space="preserve"> </w:instrText>
      </w:r>
      <w:r w:rsidR="0087092A" w:rsidRPr="003E3705">
        <w:rPr>
          <w:lang w:val="en-GB"/>
        </w:rPr>
        <w:instrText>SEQ</w:instrText>
      </w:r>
      <w:r w:rsidR="0087092A" w:rsidRPr="00C808B7">
        <w:rPr>
          <w:lang w:val="bg-BG"/>
        </w:rPr>
        <w:instrText xml:space="preserve"> </w:instrText>
      </w:r>
      <w:r w:rsidR="0087092A" w:rsidRPr="003E3705">
        <w:rPr>
          <w:lang w:val="en-GB"/>
        </w:rPr>
        <w:instrText>level</w:instrText>
      </w:r>
      <w:r w:rsidR="0087092A" w:rsidRPr="00C808B7">
        <w:rPr>
          <w:lang w:val="bg-BG"/>
        </w:rPr>
        <w:instrText>0 \*</w:instrText>
      </w:r>
      <w:r w:rsidR="0087092A" w:rsidRPr="003E3705">
        <w:rPr>
          <w:lang w:val="en-GB"/>
        </w:rPr>
        <w:instrText>arabic</w:instrText>
      </w:r>
      <w:r w:rsidR="0087092A" w:rsidRPr="00C808B7">
        <w:rPr>
          <w:lang w:val="bg-BG"/>
        </w:rPr>
        <w:instrText xml:space="preserve"> </w:instrText>
      </w:r>
      <w:r w:rsidRPr="003E3705">
        <w:rPr>
          <w:lang w:val="en-GB"/>
        </w:rPr>
        <w:fldChar w:fldCharType="separate"/>
      </w:r>
      <w:r w:rsidR="0087092A" w:rsidRPr="00C808B7">
        <w:rPr>
          <w:noProof/>
          <w:lang w:val="bg-BG"/>
        </w:rPr>
        <w:t>21</w:t>
      </w:r>
      <w:r w:rsidRPr="003E3705">
        <w:rPr>
          <w:lang w:val="en-GB"/>
        </w:rPr>
        <w:fldChar w:fldCharType="end"/>
      </w:r>
      <w:r w:rsidR="0087092A" w:rsidRPr="00C808B7">
        <w:rPr>
          <w:lang w:val="bg-BG"/>
        </w:rPr>
        <w:t>.</w:t>
      </w:r>
      <w:r w:rsidR="0087092A" w:rsidRPr="003E3705">
        <w:rPr>
          <w:lang w:val="en-GB"/>
        </w:rPr>
        <w:t>  </w:t>
      </w:r>
      <w:r w:rsidR="0087092A" w:rsidRPr="003E3705">
        <w:rPr>
          <w:lang w:val="bg-BG"/>
        </w:rPr>
        <w:t xml:space="preserve">По същество, Съдът </w:t>
      </w:r>
      <w:r w:rsidR="00827C35" w:rsidRPr="003E3705">
        <w:rPr>
          <w:lang w:val="bg-BG"/>
        </w:rPr>
        <w:t>първо</w:t>
      </w:r>
      <w:r w:rsidR="0087092A" w:rsidRPr="003E3705">
        <w:rPr>
          <w:lang w:val="bg-BG"/>
        </w:rPr>
        <w:t xml:space="preserve"> отбелязва, че </w:t>
      </w:r>
      <w:r w:rsidR="00827C35" w:rsidRPr="003E3705">
        <w:rPr>
          <w:lang w:val="bg-BG"/>
        </w:rPr>
        <w:t xml:space="preserve">случаят </w:t>
      </w:r>
      <w:r w:rsidR="0087092A" w:rsidRPr="003E3705">
        <w:rPr>
          <w:lang w:val="bg-BG"/>
        </w:rPr>
        <w:t>е подоб</w:t>
      </w:r>
      <w:r w:rsidR="00827C35" w:rsidRPr="003E3705">
        <w:rPr>
          <w:lang w:val="bg-BG"/>
        </w:rPr>
        <w:t>е</w:t>
      </w:r>
      <w:r w:rsidR="0087092A" w:rsidRPr="003E3705">
        <w:rPr>
          <w:lang w:val="bg-BG"/>
        </w:rPr>
        <w:t xml:space="preserve">н на </w:t>
      </w:r>
      <w:r w:rsidR="00827C35" w:rsidRPr="003E3705">
        <w:rPr>
          <w:lang w:val="bg-BG"/>
        </w:rPr>
        <w:t>тези</w:t>
      </w:r>
      <w:r w:rsidR="0087092A" w:rsidRPr="003E3705">
        <w:rPr>
          <w:lang w:val="bg-BG"/>
        </w:rPr>
        <w:t>, разглеждани от него</w:t>
      </w:r>
      <w:r w:rsidR="00827C35" w:rsidRPr="003E3705">
        <w:rPr>
          <w:lang w:val="bg-BG"/>
        </w:rPr>
        <w:t xml:space="preserve"> в</w:t>
      </w:r>
      <w:r w:rsidR="0087092A" w:rsidRPr="003E3705">
        <w:rPr>
          <w:lang w:val="bg-BG"/>
        </w:rPr>
        <w:t xml:space="preserve"> </w:t>
      </w:r>
      <w:r w:rsidR="00827C35" w:rsidRPr="003E3705">
        <w:rPr>
          <w:i/>
          <w:lang w:val="bg-BG"/>
        </w:rPr>
        <w:t>Кирилова и други</w:t>
      </w:r>
      <w:r w:rsidR="0087092A" w:rsidRPr="00C808B7">
        <w:rPr>
          <w:lang w:val="bg-BG"/>
        </w:rPr>
        <w:t xml:space="preserve">, </w:t>
      </w:r>
      <w:r w:rsidR="0087092A" w:rsidRPr="003E3705">
        <w:rPr>
          <w:lang w:val="bg-BG"/>
        </w:rPr>
        <w:t>цитирано по-горе</w:t>
      </w:r>
      <w:r w:rsidR="0087092A" w:rsidRPr="00C808B7">
        <w:rPr>
          <w:lang w:val="bg-BG"/>
        </w:rPr>
        <w:t xml:space="preserve"> (</w:t>
      </w:r>
      <w:r w:rsidR="0087092A" w:rsidRPr="003E3705">
        <w:rPr>
          <w:lang w:val="bg-BG"/>
        </w:rPr>
        <w:t>вж. също и</w:t>
      </w:r>
      <w:r w:rsidR="0087092A" w:rsidRPr="00C808B7">
        <w:rPr>
          <w:lang w:val="bg-BG"/>
        </w:rPr>
        <w:t xml:space="preserve"> </w:t>
      </w:r>
      <w:r w:rsidR="00827C35" w:rsidRPr="003E3705">
        <w:rPr>
          <w:i/>
          <w:lang w:val="bg-BG"/>
        </w:rPr>
        <w:t>Лазаров срещу България</w:t>
      </w:r>
      <w:r w:rsidR="0087092A" w:rsidRPr="00C808B7">
        <w:rPr>
          <w:lang w:val="bg-BG"/>
        </w:rPr>
        <w:t xml:space="preserve">, </w:t>
      </w:r>
      <w:r w:rsidR="0087092A" w:rsidRPr="003E3705">
        <w:rPr>
          <w:lang w:val="bg-BG"/>
        </w:rPr>
        <w:t>№</w:t>
      </w:r>
      <w:r w:rsidR="0087092A" w:rsidRPr="00C808B7">
        <w:rPr>
          <w:lang w:val="bg-BG"/>
        </w:rPr>
        <w:t xml:space="preserve"> 21352/02, 22 </w:t>
      </w:r>
      <w:r w:rsidR="0087092A" w:rsidRPr="003E3705">
        <w:rPr>
          <w:lang w:val="bg-BG"/>
        </w:rPr>
        <w:t>май</w:t>
      </w:r>
      <w:r w:rsidR="0087092A" w:rsidRPr="00C808B7">
        <w:rPr>
          <w:lang w:val="bg-BG"/>
        </w:rPr>
        <w:t xml:space="preserve"> 2008</w:t>
      </w:r>
      <w:r w:rsidR="0087092A" w:rsidRPr="003E3705">
        <w:rPr>
          <w:lang w:val="bg-BG"/>
        </w:rPr>
        <w:t xml:space="preserve"> г.</w:t>
      </w:r>
      <w:r w:rsidR="0087092A" w:rsidRPr="00C808B7">
        <w:rPr>
          <w:lang w:val="bg-BG"/>
        </w:rPr>
        <w:t xml:space="preserve">; </w:t>
      </w:r>
      <w:r w:rsidR="00827C35" w:rsidRPr="003E3705">
        <w:rPr>
          <w:i/>
          <w:lang w:val="bg-BG"/>
        </w:rPr>
        <w:t>Антонови срещу България</w:t>
      </w:r>
      <w:r w:rsidR="0087092A" w:rsidRPr="00C808B7">
        <w:rPr>
          <w:lang w:val="bg-BG"/>
        </w:rPr>
        <w:t xml:space="preserve">, </w:t>
      </w:r>
      <w:r w:rsidR="0087092A" w:rsidRPr="003E3705">
        <w:rPr>
          <w:lang w:val="bg-BG"/>
        </w:rPr>
        <w:t>№</w:t>
      </w:r>
      <w:r w:rsidR="0087092A" w:rsidRPr="003E3705">
        <w:rPr>
          <w:lang w:val="en-GB"/>
        </w:rPr>
        <w:t> </w:t>
      </w:r>
      <w:r w:rsidR="0087092A" w:rsidRPr="00C808B7">
        <w:rPr>
          <w:lang w:val="bg-BG"/>
        </w:rPr>
        <w:t xml:space="preserve">20827/02, 1 </w:t>
      </w:r>
      <w:r w:rsidR="0087092A" w:rsidRPr="003E3705">
        <w:rPr>
          <w:lang w:val="bg-BG"/>
        </w:rPr>
        <w:t>октомври</w:t>
      </w:r>
      <w:r w:rsidR="0087092A" w:rsidRPr="00C808B7">
        <w:rPr>
          <w:lang w:val="bg-BG"/>
        </w:rPr>
        <w:t xml:space="preserve"> 2009</w:t>
      </w:r>
      <w:r w:rsidR="0087092A" w:rsidRPr="003E3705">
        <w:rPr>
          <w:lang w:val="bg-BG"/>
        </w:rPr>
        <w:t xml:space="preserve"> г.</w:t>
      </w:r>
      <w:r w:rsidR="0087092A" w:rsidRPr="00C808B7">
        <w:rPr>
          <w:lang w:val="bg-BG"/>
        </w:rPr>
        <w:t xml:space="preserve">; </w:t>
      </w:r>
      <w:r w:rsidR="00827C35" w:rsidRPr="003E3705">
        <w:rPr>
          <w:i/>
          <w:lang w:val="bg-BG"/>
        </w:rPr>
        <w:t xml:space="preserve">Дичев </w:t>
      </w:r>
      <w:proofErr w:type="spellStart"/>
      <w:r w:rsidR="00827C35" w:rsidRPr="003E3705">
        <w:rPr>
          <w:i/>
          <w:lang w:val="bg-BG"/>
        </w:rPr>
        <w:t>среяу</w:t>
      </w:r>
      <w:proofErr w:type="spellEnd"/>
      <w:r w:rsidR="00827C35" w:rsidRPr="003E3705">
        <w:rPr>
          <w:i/>
          <w:lang w:val="bg-BG"/>
        </w:rPr>
        <w:t xml:space="preserve"> България</w:t>
      </w:r>
      <w:r w:rsidR="0087092A" w:rsidRPr="00C808B7">
        <w:rPr>
          <w:lang w:val="bg-BG"/>
        </w:rPr>
        <w:t xml:space="preserve">, </w:t>
      </w:r>
      <w:r w:rsidR="0087092A" w:rsidRPr="003E3705">
        <w:rPr>
          <w:lang w:val="bg-BG"/>
        </w:rPr>
        <w:t>№</w:t>
      </w:r>
      <w:r w:rsidR="0087092A" w:rsidRPr="00C808B7">
        <w:rPr>
          <w:lang w:val="bg-BG"/>
        </w:rPr>
        <w:t xml:space="preserve"> 1355/04, 27 </w:t>
      </w:r>
      <w:r w:rsidR="0087092A" w:rsidRPr="003E3705">
        <w:rPr>
          <w:lang w:val="bg-BG"/>
        </w:rPr>
        <w:t>януари</w:t>
      </w:r>
      <w:r w:rsidR="0087092A" w:rsidRPr="00C808B7">
        <w:rPr>
          <w:lang w:val="bg-BG"/>
        </w:rPr>
        <w:t xml:space="preserve"> 2011</w:t>
      </w:r>
      <w:r w:rsidR="0087092A" w:rsidRPr="003E3705">
        <w:rPr>
          <w:lang w:val="bg-BG"/>
        </w:rPr>
        <w:t xml:space="preserve"> г.</w:t>
      </w:r>
      <w:r w:rsidR="0087092A" w:rsidRPr="00C808B7">
        <w:rPr>
          <w:lang w:val="bg-BG"/>
        </w:rPr>
        <w:t xml:space="preserve">; </w:t>
      </w:r>
      <w:r w:rsidR="0087092A" w:rsidRPr="003E3705">
        <w:rPr>
          <w:lang w:val="bg-BG"/>
        </w:rPr>
        <w:t>и</w:t>
      </w:r>
      <w:r w:rsidR="0087092A" w:rsidRPr="00C808B7">
        <w:rPr>
          <w:lang w:val="bg-BG"/>
        </w:rPr>
        <w:t xml:space="preserve"> </w:t>
      </w:r>
      <w:proofErr w:type="spellStart"/>
      <w:r w:rsidR="00827C35" w:rsidRPr="003E3705">
        <w:rPr>
          <w:i/>
          <w:lang w:val="bg-BG"/>
        </w:rPr>
        <w:t>Балездрови</w:t>
      </w:r>
      <w:proofErr w:type="spellEnd"/>
      <w:r w:rsidR="00827C35" w:rsidRPr="003E3705">
        <w:rPr>
          <w:i/>
          <w:lang w:val="bg-BG"/>
        </w:rPr>
        <w:t xml:space="preserve"> срещу България</w:t>
      </w:r>
      <w:r w:rsidR="0087092A" w:rsidRPr="00C808B7">
        <w:rPr>
          <w:lang w:val="bg-BG"/>
        </w:rPr>
        <w:t xml:space="preserve"> [</w:t>
      </w:r>
      <w:r w:rsidR="0087092A" w:rsidRPr="003E3705">
        <w:rPr>
          <w:lang w:val="bg-BG"/>
        </w:rPr>
        <w:t>коми</w:t>
      </w:r>
      <w:r w:rsidR="00827C35" w:rsidRPr="003E3705">
        <w:rPr>
          <w:lang w:val="bg-BG"/>
        </w:rPr>
        <w:t>тет</w:t>
      </w:r>
      <w:r w:rsidR="0087092A" w:rsidRPr="00C808B7">
        <w:rPr>
          <w:lang w:val="bg-BG"/>
        </w:rPr>
        <w:t xml:space="preserve">], </w:t>
      </w:r>
      <w:r w:rsidR="0087092A" w:rsidRPr="003E3705">
        <w:rPr>
          <w:lang w:val="bg-BG"/>
        </w:rPr>
        <w:t>№</w:t>
      </w:r>
      <w:r w:rsidR="0087092A" w:rsidRPr="00C808B7">
        <w:rPr>
          <w:lang w:val="bg-BG"/>
        </w:rPr>
        <w:t xml:space="preserve"> 36772/06, 20 </w:t>
      </w:r>
      <w:r w:rsidR="0087092A" w:rsidRPr="003E3705">
        <w:rPr>
          <w:lang w:val="bg-BG"/>
        </w:rPr>
        <w:t>септември</w:t>
      </w:r>
      <w:r w:rsidR="0087092A" w:rsidRPr="00C808B7">
        <w:rPr>
          <w:lang w:val="bg-BG"/>
        </w:rPr>
        <w:t xml:space="preserve"> 2011</w:t>
      </w:r>
      <w:r w:rsidR="0087092A" w:rsidRPr="003E3705">
        <w:rPr>
          <w:lang w:val="bg-BG"/>
        </w:rPr>
        <w:t xml:space="preserve"> г.</w:t>
      </w:r>
      <w:r w:rsidR="0087092A" w:rsidRPr="00C808B7">
        <w:rPr>
          <w:lang w:val="bg-BG"/>
        </w:rPr>
        <w:t>).</w:t>
      </w:r>
    </w:p>
    <w:p w:rsidR="0087092A" w:rsidRPr="00C808B7" w:rsidRDefault="00986C57" w:rsidP="00C35ADB">
      <w:pPr>
        <w:pStyle w:val="ECHRPara"/>
        <w:rPr>
          <w:lang w:val="bg-BG"/>
        </w:rPr>
      </w:pPr>
      <w:r w:rsidRPr="003E3705">
        <w:rPr>
          <w:lang w:val="en-GB"/>
        </w:rPr>
        <w:fldChar w:fldCharType="begin"/>
      </w:r>
      <w:r w:rsidR="0087092A" w:rsidRPr="00C808B7">
        <w:rPr>
          <w:lang w:val="bg-BG"/>
        </w:rPr>
        <w:instrText xml:space="preserve"> </w:instrText>
      </w:r>
      <w:r w:rsidR="0087092A" w:rsidRPr="003E3705">
        <w:rPr>
          <w:lang w:val="en-GB"/>
        </w:rPr>
        <w:instrText>SEQ</w:instrText>
      </w:r>
      <w:r w:rsidR="0087092A" w:rsidRPr="00C808B7">
        <w:rPr>
          <w:lang w:val="bg-BG"/>
        </w:rPr>
        <w:instrText xml:space="preserve"> </w:instrText>
      </w:r>
      <w:r w:rsidR="0087092A" w:rsidRPr="003E3705">
        <w:rPr>
          <w:lang w:val="en-GB"/>
        </w:rPr>
        <w:instrText>level</w:instrText>
      </w:r>
      <w:r w:rsidR="0087092A" w:rsidRPr="00C808B7">
        <w:rPr>
          <w:lang w:val="bg-BG"/>
        </w:rPr>
        <w:instrText>0 \*</w:instrText>
      </w:r>
      <w:r w:rsidR="0087092A" w:rsidRPr="003E3705">
        <w:rPr>
          <w:lang w:val="en-GB"/>
        </w:rPr>
        <w:instrText>arabic</w:instrText>
      </w:r>
      <w:r w:rsidR="0087092A" w:rsidRPr="00C808B7">
        <w:rPr>
          <w:lang w:val="bg-BG"/>
        </w:rPr>
        <w:instrText xml:space="preserve"> </w:instrText>
      </w:r>
      <w:r w:rsidRPr="003E3705">
        <w:rPr>
          <w:lang w:val="en-GB"/>
        </w:rPr>
        <w:fldChar w:fldCharType="separate"/>
      </w:r>
      <w:r w:rsidR="0087092A" w:rsidRPr="00C808B7">
        <w:rPr>
          <w:noProof/>
          <w:lang w:val="bg-BG"/>
        </w:rPr>
        <w:t>22</w:t>
      </w:r>
      <w:r w:rsidRPr="003E3705">
        <w:rPr>
          <w:lang w:val="en-GB"/>
        </w:rPr>
        <w:fldChar w:fldCharType="end"/>
      </w:r>
      <w:r w:rsidR="0087092A" w:rsidRPr="00C808B7">
        <w:rPr>
          <w:lang w:val="bg-BG"/>
        </w:rPr>
        <w:t>.</w:t>
      </w:r>
      <w:r w:rsidR="0087092A" w:rsidRPr="003E3705">
        <w:rPr>
          <w:lang w:val="en-GB"/>
        </w:rPr>
        <w:t>  </w:t>
      </w:r>
      <w:r w:rsidR="00827C35" w:rsidRPr="003E3705">
        <w:rPr>
          <w:lang w:val="bg-BG"/>
        </w:rPr>
        <w:t>Както в тези случаи</w:t>
      </w:r>
      <w:r w:rsidR="0087092A" w:rsidRPr="003E3705">
        <w:rPr>
          <w:lang w:val="bg-BG"/>
        </w:rPr>
        <w:t xml:space="preserve"> (вж., например, </w:t>
      </w:r>
      <w:r w:rsidR="00827C35" w:rsidRPr="003E3705">
        <w:rPr>
          <w:i/>
          <w:lang w:val="bg-BG"/>
        </w:rPr>
        <w:t>Кирилова и други</w:t>
      </w:r>
      <w:r w:rsidR="0087092A" w:rsidRPr="00C808B7">
        <w:rPr>
          <w:lang w:val="bg-BG"/>
        </w:rPr>
        <w:t xml:space="preserve">, § 104, </w:t>
      </w:r>
      <w:r w:rsidR="0087092A" w:rsidRPr="003E3705">
        <w:rPr>
          <w:lang w:val="bg-BG"/>
        </w:rPr>
        <w:t>и</w:t>
      </w:r>
      <w:r w:rsidR="0087092A" w:rsidRPr="00C808B7">
        <w:rPr>
          <w:lang w:val="bg-BG"/>
        </w:rPr>
        <w:t xml:space="preserve"> </w:t>
      </w:r>
      <w:r w:rsidR="00827C35" w:rsidRPr="003E3705">
        <w:rPr>
          <w:i/>
          <w:lang w:val="bg-BG"/>
        </w:rPr>
        <w:t>Антонови</w:t>
      </w:r>
      <w:r w:rsidR="0087092A" w:rsidRPr="00C808B7">
        <w:rPr>
          <w:lang w:val="bg-BG"/>
        </w:rPr>
        <w:t xml:space="preserve">, § 28), </w:t>
      </w:r>
      <w:r w:rsidR="0087092A" w:rsidRPr="003E3705">
        <w:rPr>
          <w:lang w:val="bg-BG"/>
        </w:rPr>
        <w:t xml:space="preserve">Съдът </w:t>
      </w:r>
      <w:r w:rsidR="00827C35" w:rsidRPr="003E3705">
        <w:rPr>
          <w:lang w:val="bg-BG"/>
        </w:rPr>
        <w:t>счита</w:t>
      </w:r>
      <w:r w:rsidR="0087092A" w:rsidRPr="003E3705">
        <w:rPr>
          <w:lang w:val="bg-BG"/>
        </w:rPr>
        <w:t xml:space="preserve">, че решението за отчуждаване от 1983 г., </w:t>
      </w:r>
      <w:r w:rsidR="00827C35" w:rsidRPr="003E3705">
        <w:rPr>
          <w:lang w:val="bg-BG"/>
        </w:rPr>
        <w:t>в което се посочва</w:t>
      </w:r>
      <w:r w:rsidR="0087092A" w:rsidRPr="003E3705">
        <w:rPr>
          <w:lang w:val="bg-BG"/>
        </w:rPr>
        <w:t>, че жалбоподателката трябва да получи като обезщетение тристаен апартамент (вж</w:t>
      </w:r>
      <w:r w:rsidR="00827C35" w:rsidRPr="003E3705">
        <w:rPr>
          <w:lang w:val="bg-BG"/>
        </w:rPr>
        <w:t>.</w:t>
      </w:r>
      <w:r w:rsidR="0087092A" w:rsidRPr="003E3705">
        <w:rPr>
          <w:lang w:val="bg-BG"/>
        </w:rPr>
        <w:t xml:space="preserve"> параграф 6 по-горе), </w:t>
      </w:r>
      <w:r w:rsidR="00827C35" w:rsidRPr="003E3705">
        <w:rPr>
          <w:lang w:val="bg-BG"/>
        </w:rPr>
        <w:t>създава за</w:t>
      </w:r>
      <w:r w:rsidR="0087092A" w:rsidRPr="003E3705">
        <w:rPr>
          <w:lang w:val="bg-BG"/>
        </w:rPr>
        <w:t xml:space="preserve"> жалбоподателката прав</w:t>
      </w:r>
      <w:r w:rsidR="00827C35" w:rsidRPr="003E3705">
        <w:rPr>
          <w:lang w:val="bg-BG"/>
        </w:rPr>
        <w:t>о</w:t>
      </w:r>
      <w:r w:rsidR="0087092A" w:rsidRPr="003E3705">
        <w:rPr>
          <w:lang w:val="bg-BG"/>
        </w:rPr>
        <w:t>, ко</w:t>
      </w:r>
      <w:r w:rsidR="00827C35" w:rsidRPr="003E3705">
        <w:rPr>
          <w:lang w:val="bg-BG"/>
        </w:rPr>
        <w:t>е</w:t>
      </w:r>
      <w:r w:rsidR="0087092A" w:rsidRPr="003E3705">
        <w:rPr>
          <w:lang w:val="bg-BG"/>
        </w:rPr>
        <w:t>то не с</w:t>
      </w:r>
      <w:r w:rsidR="00827C35" w:rsidRPr="003E3705">
        <w:rPr>
          <w:lang w:val="bg-BG"/>
        </w:rPr>
        <w:t>е</w:t>
      </w:r>
      <w:r w:rsidR="0087092A" w:rsidRPr="003E3705">
        <w:rPr>
          <w:lang w:val="bg-BG"/>
        </w:rPr>
        <w:t xml:space="preserve"> оспорва от властите и </w:t>
      </w:r>
      <w:r w:rsidR="00827C35" w:rsidRPr="003E3705">
        <w:rPr>
          <w:lang w:val="bg-BG"/>
        </w:rPr>
        <w:t>се</w:t>
      </w:r>
      <w:r w:rsidR="0087092A" w:rsidRPr="003E3705">
        <w:rPr>
          <w:lang w:val="bg-BG"/>
        </w:rPr>
        <w:t xml:space="preserve"> определ</w:t>
      </w:r>
      <w:r w:rsidR="00827C35" w:rsidRPr="003E3705">
        <w:rPr>
          <w:lang w:val="bg-BG"/>
        </w:rPr>
        <w:t>я</w:t>
      </w:r>
      <w:r w:rsidR="0087092A" w:rsidRPr="003E3705">
        <w:rPr>
          <w:lang w:val="bg-BG"/>
        </w:rPr>
        <w:t xml:space="preserve"> като „притежание“ по смисъла на чл. 1 от Протокол № 1.</w:t>
      </w:r>
      <w:r w:rsidR="0087092A" w:rsidRPr="00C808B7">
        <w:rPr>
          <w:lang w:val="bg-BG"/>
        </w:rPr>
        <w:t xml:space="preserve"> </w:t>
      </w:r>
      <w:r w:rsidR="0087092A" w:rsidRPr="003E3705">
        <w:rPr>
          <w:lang w:val="bg-BG"/>
        </w:rPr>
        <w:t>Забавянето на властите при предоставянето на този апартамент представлява намеса в правата на жалбоподателката, к</w:t>
      </w:r>
      <w:r w:rsidR="00827C35" w:rsidRPr="003E3705">
        <w:rPr>
          <w:lang w:val="bg-BG"/>
        </w:rPr>
        <w:t>оя</w:t>
      </w:r>
      <w:r w:rsidR="0087092A" w:rsidRPr="003E3705">
        <w:rPr>
          <w:lang w:val="bg-BG"/>
        </w:rPr>
        <w:t xml:space="preserve">то </w:t>
      </w:r>
      <w:r w:rsidR="00827C35" w:rsidRPr="003E3705">
        <w:rPr>
          <w:lang w:val="bg-BG"/>
        </w:rPr>
        <w:t>трябва</w:t>
      </w:r>
      <w:r w:rsidR="0087092A" w:rsidRPr="003E3705">
        <w:rPr>
          <w:lang w:val="bg-BG"/>
        </w:rPr>
        <w:t xml:space="preserve"> да </w:t>
      </w:r>
      <w:r w:rsidR="00827C35" w:rsidRPr="003E3705">
        <w:rPr>
          <w:lang w:val="bg-BG"/>
        </w:rPr>
        <w:t xml:space="preserve">се </w:t>
      </w:r>
      <w:r w:rsidR="0087092A" w:rsidRPr="003E3705">
        <w:rPr>
          <w:lang w:val="bg-BG"/>
        </w:rPr>
        <w:t xml:space="preserve">разгледа в рамките на първото изречение </w:t>
      </w:r>
      <w:r w:rsidR="00827C35" w:rsidRPr="003E3705">
        <w:rPr>
          <w:lang w:val="bg-BG"/>
        </w:rPr>
        <w:t xml:space="preserve">на </w:t>
      </w:r>
      <w:r w:rsidR="0087092A" w:rsidRPr="003E3705">
        <w:rPr>
          <w:lang w:val="bg-BG"/>
        </w:rPr>
        <w:t xml:space="preserve">първия </w:t>
      </w:r>
      <w:r w:rsidR="00827C35" w:rsidRPr="003E3705">
        <w:rPr>
          <w:lang w:val="bg-BG"/>
        </w:rPr>
        <w:t xml:space="preserve">параграф </w:t>
      </w:r>
      <w:r w:rsidR="0087092A" w:rsidRPr="003E3705">
        <w:rPr>
          <w:lang w:val="bg-BG"/>
        </w:rPr>
        <w:t>от чл. 1 от Протокол № 1, където е изложен най-общо принципът за мирно ползване на притежанията</w:t>
      </w:r>
      <w:r w:rsidR="0087092A" w:rsidRPr="00C808B7">
        <w:rPr>
          <w:lang w:val="bg-BG"/>
        </w:rPr>
        <w:t xml:space="preserve"> (</w:t>
      </w:r>
      <w:r w:rsidR="0087092A" w:rsidRPr="003E3705">
        <w:rPr>
          <w:lang w:val="bg-BG"/>
        </w:rPr>
        <w:t>вж.</w:t>
      </w:r>
      <w:r w:rsidR="0087092A" w:rsidRPr="00C808B7">
        <w:rPr>
          <w:lang w:val="bg-BG"/>
        </w:rPr>
        <w:t xml:space="preserve"> </w:t>
      </w:r>
      <w:r w:rsidR="00827C35" w:rsidRPr="003E3705">
        <w:rPr>
          <w:i/>
          <w:lang w:val="bg-BG"/>
        </w:rPr>
        <w:t>Кирилова и други</w:t>
      </w:r>
      <w:r w:rsidR="0087092A" w:rsidRPr="003E3705">
        <w:rPr>
          <w:i/>
          <w:lang w:val="en-GB"/>
        </w:rPr>
        <w:t>s</w:t>
      </w:r>
      <w:r w:rsidR="0087092A" w:rsidRPr="00C808B7">
        <w:rPr>
          <w:lang w:val="bg-BG"/>
        </w:rPr>
        <w:t>, §</w:t>
      </w:r>
      <w:r w:rsidR="0087092A" w:rsidRPr="003E3705">
        <w:rPr>
          <w:lang w:val="en-GB"/>
        </w:rPr>
        <w:t> </w:t>
      </w:r>
      <w:r w:rsidR="0087092A" w:rsidRPr="00C808B7">
        <w:rPr>
          <w:lang w:val="bg-BG"/>
        </w:rPr>
        <w:t xml:space="preserve">105, </w:t>
      </w:r>
      <w:r w:rsidR="0087092A" w:rsidRPr="003E3705">
        <w:rPr>
          <w:lang w:val="bg-BG"/>
        </w:rPr>
        <w:t>и</w:t>
      </w:r>
      <w:r w:rsidR="0087092A" w:rsidRPr="00C808B7">
        <w:rPr>
          <w:lang w:val="bg-BG"/>
        </w:rPr>
        <w:t xml:space="preserve"> </w:t>
      </w:r>
      <w:r w:rsidR="00827C35" w:rsidRPr="003E3705">
        <w:rPr>
          <w:i/>
          <w:lang w:val="bg-BG"/>
        </w:rPr>
        <w:t>Лазаров</w:t>
      </w:r>
      <w:r w:rsidR="0087092A" w:rsidRPr="00C808B7">
        <w:rPr>
          <w:lang w:val="bg-BG"/>
        </w:rPr>
        <w:t xml:space="preserve">, § 28, </w:t>
      </w:r>
      <w:r w:rsidR="0087092A" w:rsidRPr="003E3705">
        <w:rPr>
          <w:lang w:val="bg-BG"/>
        </w:rPr>
        <w:t>и двете цитирани по-горе</w:t>
      </w:r>
      <w:r w:rsidR="0087092A" w:rsidRPr="00C808B7">
        <w:rPr>
          <w:lang w:val="bg-BG"/>
        </w:rPr>
        <w:t>).</w:t>
      </w:r>
    </w:p>
    <w:p w:rsidR="0087092A" w:rsidRPr="00C808B7" w:rsidRDefault="00986C57" w:rsidP="00C35ADB">
      <w:pPr>
        <w:pStyle w:val="ECHRPara"/>
        <w:rPr>
          <w:lang w:val="bg-BG"/>
        </w:rPr>
      </w:pPr>
      <w:r w:rsidRPr="003E3705">
        <w:rPr>
          <w:lang w:val="en-GB"/>
        </w:rPr>
        <w:fldChar w:fldCharType="begin"/>
      </w:r>
      <w:r w:rsidR="0087092A" w:rsidRPr="00C808B7">
        <w:rPr>
          <w:lang w:val="bg-BG"/>
        </w:rPr>
        <w:instrText xml:space="preserve"> </w:instrText>
      </w:r>
      <w:r w:rsidR="0087092A" w:rsidRPr="003E3705">
        <w:rPr>
          <w:lang w:val="en-GB"/>
        </w:rPr>
        <w:instrText>SEQ</w:instrText>
      </w:r>
      <w:r w:rsidR="0087092A" w:rsidRPr="00C808B7">
        <w:rPr>
          <w:lang w:val="bg-BG"/>
        </w:rPr>
        <w:instrText xml:space="preserve"> </w:instrText>
      </w:r>
      <w:r w:rsidR="0087092A" w:rsidRPr="003E3705">
        <w:rPr>
          <w:lang w:val="en-GB"/>
        </w:rPr>
        <w:instrText>level</w:instrText>
      </w:r>
      <w:r w:rsidR="0087092A" w:rsidRPr="00C808B7">
        <w:rPr>
          <w:lang w:val="bg-BG"/>
        </w:rPr>
        <w:instrText>0 \*</w:instrText>
      </w:r>
      <w:r w:rsidR="0087092A" w:rsidRPr="003E3705">
        <w:rPr>
          <w:lang w:val="en-GB"/>
        </w:rPr>
        <w:instrText>arabic</w:instrText>
      </w:r>
      <w:r w:rsidR="0087092A" w:rsidRPr="00C808B7">
        <w:rPr>
          <w:lang w:val="bg-BG"/>
        </w:rPr>
        <w:instrText xml:space="preserve"> </w:instrText>
      </w:r>
      <w:r w:rsidRPr="003E3705">
        <w:rPr>
          <w:lang w:val="en-GB"/>
        </w:rPr>
        <w:fldChar w:fldCharType="separate"/>
      </w:r>
      <w:r w:rsidR="0087092A" w:rsidRPr="00C808B7">
        <w:rPr>
          <w:noProof/>
          <w:lang w:val="bg-BG"/>
        </w:rPr>
        <w:t>23</w:t>
      </w:r>
      <w:r w:rsidRPr="003E3705">
        <w:rPr>
          <w:lang w:val="en-GB"/>
        </w:rPr>
        <w:fldChar w:fldCharType="end"/>
      </w:r>
      <w:r w:rsidR="0087092A" w:rsidRPr="00C808B7">
        <w:rPr>
          <w:lang w:val="bg-BG"/>
        </w:rPr>
        <w:t>.</w:t>
      </w:r>
      <w:r w:rsidR="0087092A" w:rsidRPr="003E3705">
        <w:rPr>
          <w:lang w:val="en-GB"/>
        </w:rPr>
        <w:t>  </w:t>
      </w:r>
      <w:r w:rsidR="0087092A" w:rsidRPr="003E3705">
        <w:rPr>
          <w:lang w:val="bg-BG"/>
        </w:rPr>
        <w:t xml:space="preserve">За да установи дали българската държава е изпълнила задълженията си по чл. 1 от Протокол № 1, Съдът трябва да </w:t>
      </w:r>
      <w:r w:rsidR="00827C35" w:rsidRPr="003E3705">
        <w:rPr>
          <w:lang w:val="bg-BG"/>
        </w:rPr>
        <w:t xml:space="preserve">определи </w:t>
      </w:r>
      <w:r w:rsidR="0087092A" w:rsidRPr="003E3705">
        <w:rPr>
          <w:lang w:val="bg-BG"/>
        </w:rPr>
        <w:t xml:space="preserve">дали е постигнат справедлив баланс между </w:t>
      </w:r>
      <w:r w:rsidR="00827C35" w:rsidRPr="003E3705">
        <w:rPr>
          <w:lang w:val="bg-BG"/>
        </w:rPr>
        <w:t xml:space="preserve">общия </w:t>
      </w:r>
      <w:r w:rsidR="0087092A" w:rsidRPr="003E3705">
        <w:rPr>
          <w:lang w:val="bg-BG"/>
        </w:rPr>
        <w:t xml:space="preserve">интерес и правата на жалбоподателката. Той ще вземе предвид, наред с другото, поведението на страните и дали властите демонстрират желание за разрешаване на проблема </w:t>
      </w:r>
      <w:r w:rsidR="0087092A" w:rsidRPr="00C808B7">
        <w:rPr>
          <w:lang w:val="bg-BG"/>
        </w:rPr>
        <w:t>(</w:t>
      </w:r>
      <w:r w:rsidR="0087092A" w:rsidRPr="003E3705">
        <w:rPr>
          <w:lang w:val="bg-BG"/>
        </w:rPr>
        <w:t>вж.</w:t>
      </w:r>
      <w:r w:rsidR="0087092A" w:rsidRPr="00C808B7">
        <w:rPr>
          <w:lang w:val="bg-BG"/>
        </w:rPr>
        <w:t xml:space="preserve"> </w:t>
      </w:r>
      <w:r w:rsidR="00827C35" w:rsidRPr="003E3705">
        <w:rPr>
          <w:i/>
          <w:lang w:val="bg-BG"/>
        </w:rPr>
        <w:t>Кирилова и други</w:t>
      </w:r>
      <w:r w:rsidR="0087092A" w:rsidRPr="00C808B7">
        <w:rPr>
          <w:lang w:val="bg-BG"/>
        </w:rPr>
        <w:t xml:space="preserve">, </w:t>
      </w:r>
      <w:r w:rsidR="0087092A" w:rsidRPr="003E3705">
        <w:rPr>
          <w:lang w:val="bg-BG"/>
        </w:rPr>
        <w:t>цитирано по-горе</w:t>
      </w:r>
      <w:r w:rsidR="0087092A" w:rsidRPr="00C808B7">
        <w:rPr>
          <w:lang w:val="bg-BG"/>
        </w:rPr>
        <w:t xml:space="preserve">, §§ 106 </w:t>
      </w:r>
      <w:r w:rsidR="0087092A" w:rsidRPr="003E3705">
        <w:rPr>
          <w:lang w:val="bg-BG"/>
        </w:rPr>
        <w:t>и</w:t>
      </w:r>
      <w:r w:rsidR="0087092A" w:rsidRPr="00C808B7">
        <w:rPr>
          <w:lang w:val="bg-BG"/>
        </w:rPr>
        <w:t xml:space="preserve"> 123).</w:t>
      </w:r>
    </w:p>
    <w:p w:rsidR="0087092A" w:rsidRPr="00C808B7" w:rsidRDefault="00986C57" w:rsidP="00C35ADB">
      <w:pPr>
        <w:pStyle w:val="ECHRPara"/>
        <w:rPr>
          <w:lang w:val="bg-BG"/>
        </w:rPr>
      </w:pPr>
      <w:r w:rsidRPr="003E3705">
        <w:rPr>
          <w:lang w:val="en-GB"/>
        </w:rPr>
        <w:fldChar w:fldCharType="begin"/>
      </w:r>
      <w:r w:rsidR="0087092A" w:rsidRPr="00C808B7">
        <w:rPr>
          <w:lang w:val="bg-BG"/>
        </w:rPr>
        <w:instrText xml:space="preserve"> </w:instrText>
      </w:r>
      <w:r w:rsidR="0087092A" w:rsidRPr="003E3705">
        <w:rPr>
          <w:lang w:val="en-GB"/>
        </w:rPr>
        <w:instrText>SEQ</w:instrText>
      </w:r>
      <w:r w:rsidR="0087092A" w:rsidRPr="00C808B7">
        <w:rPr>
          <w:lang w:val="bg-BG"/>
        </w:rPr>
        <w:instrText xml:space="preserve"> </w:instrText>
      </w:r>
      <w:r w:rsidR="0087092A" w:rsidRPr="003E3705">
        <w:rPr>
          <w:lang w:val="en-GB"/>
        </w:rPr>
        <w:instrText>level</w:instrText>
      </w:r>
      <w:r w:rsidR="0087092A" w:rsidRPr="00C808B7">
        <w:rPr>
          <w:lang w:val="bg-BG"/>
        </w:rPr>
        <w:instrText>0 \*</w:instrText>
      </w:r>
      <w:r w:rsidR="0087092A" w:rsidRPr="003E3705">
        <w:rPr>
          <w:lang w:val="en-GB"/>
        </w:rPr>
        <w:instrText>arabic</w:instrText>
      </w:r>
      <w:r w:rsidR="0087092A" w:rsidRPr="00C808B7">
        <w:rPr>
          <w:lang w:val="bg-BG"/>
        </w:rPr>
        <w:instrText xml:space="preserve"> </w:instrText>
      </w:r>
      <w:r w:rsidRPr="003E3705">
        <w:rPr>
          <w:lang w:val="en-GB"/>
        </w:rPr>
        <w:fldChar w:fldCharType="separate"/>
      </w:r>
      <w:r w:rsidR="0087092A" w:rsidRPr="00C808B7">
        <w:rPr>
          <w:noProof/>
          <w:lang w:val="bg-BG"/>
        </w:rPr>
        <w:t>24</w:t>
      </w:r>
      <w:r w:rsidRPr="003E3705">
        <w:rPr>
          <w:lang w:val="en-GB"/>
        </w:rPr>
        <w:fldChar w:fldCharType="end"/>
      </w:r>
      <w:r w:rsidR="0087092A" w:rsidRPr="00C808B7">
        <w:rPr>
          <w:lang w:val="bg-BG"/>
        </w:rPr>
        <w:t>.</w:t>
      </w:r>
      <w:r w:rsidR="0087092A" w:rsidRPr="003E3705">
        <w:rPr>
          <w:lang w:val="en-GB"/>
        </w:rPr>
        <w:t>  </w:t>
      </w:r>
      <w:r w:rsidR="0087092A" w:rsidRPr="003E3705">
        <w:rPr>
          <w:lang w:val="bg-BG"/>
        </w:rPr>
        <w:t>Правото на жалбоподателката да получи апартамент възниква през 1983 г.</w:t>
      </w:r>
      <w:r w:rsidR="00846244">
        <w:rPr>
          <w:lang w:val="bg-BG"/>
        </w:rPr>
        <w:t>, когато е отчуждена собствеността й</w:t>
      </w:r>
      <w:r w:rsidR="0087092A" w:rsidRPr="00C808B7">
        <w:rPr>
          <w:lang w:val="bg-BG"/>
        </w:rPr>
        <w:t xml:space="preserve"> (</w:t>
      </w:r>
      <w:r w:rsidR="0087092A" w:rsidRPr="003E3705">
        <w:rPr>
          <w:lang w:val="bg-BG"/>
        </w:rPr>
        <w:t>вж. параграф</w:t>
      </w:r>
      <w:r w:rsidR="0087092A" w:rsidRPr="00C808B7">
        <w:rPr>
          <w:lang w:val="bg-BG"/>
        </w:rPr>
        <w:t xml:space="preserve"> 6 </w:t>
      </w:r>
      <w:r w:rsidR="0087092A" w:rsidRPr="003E3705">
        <w:rPr>
          <w:lang w:val="bg-BG"/>
        </w:rPr>
        <w:t>по-горе</w:t>
      </w:r>
      <w:r w:rsidR="0087092A" w:rsidRPr="00C808B7">
        <w:rPr>
          <w:lang w:val="bg-BG"/>
        </w:rPr>
        <w:t xml:space="preserve">). </w:t>
      </w:r>
      <w:r w:rsidR="0087092A" w:rsidRPr="003E3705">
        <w:rPr>
          <w:lang w:val="bg-BG"/>
        </w:rPr>
        <w:t xml:space="preserve">Въпреки това Съдът ще вземе предвид единствено периода след 7 септември 1992 г., датата, на която Протокол № 1 влиза в сила по отношение на България. Периодът, който </w:t>
      </w:r>
      <w:r w:rsidR="008D52A7" w:rsidRPr="003E3705">
        <w:rPr>
          <w:lang w:val="bg-BG"/>
        </w:rPr>
        <w:t xml:space="preserve">трябва </w:t>
      </w:r>
      <w:r w:rsidR="0087092A" w:rsidRPr="003E3705">
        <w:rPr>
          <w:lang w:val="bg-BG"/>
        </w:rPr>
        <w:t xml:space="preserve">да </w:t>
      </w:r>
      <w:r w:rsidR="008D52A7" w:rsidRPr="003E3705">
        <w:rPr>
          <w:lang w:val="bg-BG"/>
        </w:rPr>
        <w:t xml:space="preserve">се </w:t>
      </w:r>
      <w:r w:rsidR="0087092A" w:rsidRPr="003E3705">
        <w:rPr>
          <w:lang w:val="bg-BG"/>
        </w:rPr>
        <w:t xml:space="preserve">разгледа, приключва през 2014 г., когато апартаментът е построен и общинските власти на Троян приканват жалбоподателката да получи ключовете за него. Въпреки че тя отказва да направи това, Съдът </w:t>
      </w:r>
      <w:r w:rsidR="008D52A7" w:rsidRPr="003E3705">
        <w:rPr>
          <w:lang w:val="bg-BG"/>
        </w:rPr>
        <w:t>счита</w:t>
      </w:r>
      <w:r w:rsidR="0087092A" w:rsidRPr="003E3705">
        <w:rPr>
          <w:lang w:val="bg-BG"/>
        </w:rPr>
        <w:t xml:space="preserve">, че общинските власти са изпълнили своето задължение и че няма основание производството да </w:t>
      </w:r>
      <w:r w:rsidR="008D52A7" w:rsidRPr="003E3705">
        <w:rPr>
          <w:lang w:val="bg-BG"/>
        </w:rPr>
        <w:t>се счита за</w:t>
      </w:r>
      <w:r w:rsidR="0087092A" w:rsidRPr="003E3705">
        <w:rPr>
          <w:lang w:val="bg-BG"/>
        </w:rPr>
        <w:t xml:space="preserve"> все още висящо; що се отнася до въпроса, повдигнат от жалбоподателката, относно качеството на строителните работи (вж. параграф 15 по-горе), той може да бъде </w:t>
      </w:r>
      <w:r w:rsidR="008D52A7" w:rsidRPr="003E3705">
        <w:rPr>
          <w:lang w:val="bg-BG"/>
        </w:rPr>
        <w:t xml:space="preserve">повдигнат </w:t>
      </w:r>
      <w:r w:rsidR="0087092A" w:rsidRPr="003E3705">
        <w:rPr>
          <w:lang w:val="bg-BG"/>
        </w:rPr>
        <w:t>в друг</w:t>
      </w:r>
      <w:r w:rsidR="008D52A7" w:rsidRPr="003E3705">
        <w:rPr>
          <w:lang w:val="bg-BG"/>
        </w:rPr>
        <w:t>о</w:t>
      </w:r>
      <w:r w:rsidR="0087092A" w:rsidRPr="003E3705">
        <w:rPr>
          <w:lang w:val="bg-BG"/>
        </w:rPr>
        <w:t xml:space="preserve"> производств</w:t>
      </w:r>
      <w:r w:rsidR="008D52A7" w:rsidRPr="003E3705">
        <w:rPr>
          <w:lang w:val="bg-BG"/>
        </w:rPr>
        <w:t>о</w:t>
      </w:r>
      <w:r w:rsidR="0087092A" w:rsidRPr="003E3705">
        <w:rPr>
          <w:lang w:val="bg-BG"/>
        </w:rPr>
        <w:t xml:space="preserve">. </w:t>
      </w:r>
      <w:r w:rsidR="008D52A7" w:rsidRPr="003E3705">
        <w:rPr>
          <w:lang w:val="bg-BG"/>
        </w:rPr>
        <w:t>Приложимото</w:t>
      </w:r>
      <w:r w:rsidR="0087092A" w:rsidRPr="003E3705">
        <w:rPr>
          <w:lang w:val="bg-BG"/>
        </w:rPr>
        <w:t xml:space="preserve"> забавяне при предоставянето на обезщетение на жалбоподателката е двадесет и две години.</w:t>
      </w:r>
    </w:p>
    <w:p w:rsidR="0087092A" w:rsidRPr="00C808B7" w:rsidRDefault="00986C57" w:rsidP="00C35ADB">
      <w:pPr>
        <w:pStyle w:val="ECHRPara"/>
        <w:rPr>
          <w:lang w:val="bg-BG"/>
        </w:rPr>
      </w:pPr>
      <w:r w:rsidRPr="003E3705">
        <w:rPr>
          <w:lang w:val="en-GB"/>
        </w:rPr>
        <w:fldChar w:fldCharType="begin"/>
      </w:r>
      <w:r w:rsidR="0087092A" w:rsidRPr="00C808B7">
        <w:rPr>
          <w:lang w:val="bg-BG"/>
        </w:rPr>
        <w:instrText xml:space="preserve"> </w:instrText>
      </w:r>
      <w:r w:rsidR="0087092A" w:rsidRPr="003E3705">
        <w:rPr>
          <w:lang w:val="en-GB"/>
        </w:rPr>
        <w:instrText>SEQ</w:instrText>
      </w:r>
      <w:r w:rsidR="0087092A" w:rsidRPr="00C808B7">
        <w:rPr>
          <w:lang w:val="bg-BG"/>
        </w:rPr>
        <w:instrText xml:space="preserve"> </w:instrText>
      </w:r>
      <w:r w:rsidR="0087092A" w:rsidRPr="003E3705">
        <w:rPr>
          <w:lang w:val="en-GB"/>
        </w:rPr>
        <w:instrText>level</w:instrText>
      </w:r>
      <w:r w:rsidR="0087092A" w:rsidRPr="00C808B7">
        <w:rPr>
          <w:lang w:val="bg-BG"/>
        </w:rPr>
        <w:instrText>0 \*</w:instrText>
      </w:r>
      <w:r w:rsidR="0087092A" w:rsidRPr="003E3705">
        <w:rPr>
          <w:lang w:val="en-GB"/>
        </w:rPr>
        <w:instrText>arabic</w:instrText>
      </w:r>
      <w:r w:rsidR="0087092A" w:rsidRPr="00C808B7">
        <w:rPr>
          <w:lang w:val="bg-BG"/>
        </w:rPr>
        <w:instrText xml:space="preserve"> </w:instrText>
      </w:r>
      <w:r w:rsidRPr="003E3705">
        <w:rPr>
          <w:lang w:val="en-GB"/>
        </w:rPr>
        <w:fldChar w:fldCharType="separate"/>
      </w:r>
      <w:r w:rsidR="0087092A" w:rsidRPr="00C808B7">
        <w:rPr>
          <w:noProof/>
          <w:lang w:val="bg-BG"/>
        </w:rPr>
        <w:t>25</w:t>
      </w:r>
      <w:r w:rsidRPr="003E3705">
        <w:rPr>
          <w:lang w:val="en-GB"/>
        </w:rPr>
        <w:fldChar w:fldCharType="end"/>
      </w:r>
      <w:r w:rsidR="0087092A" w:rsidRPr="00C808B7">
        <w:rPr>
          <w:lang w:val="bg-BG"/>
        </w:rPr>
        <w:t>.</w:t>
      </w:r>
      <w:r w:rsidR="0087092A" w:rsidRPr="003E3705">
        <w:rPr>
          <w:lang w:val="en-GB"/>
        </w:rPr>
        <w:t>  </w:t>
      </w:r>
      <w:r w:rsidR="0087092A" w:rsidRPr="003E3705">
        <w:rPr>
          <w:lang w:val="bg-BG"/>
        </w:rPr>
        <w:t xml:space="preserve">Съдът </w:t>
      </w:r>
      <w:r w:rsidR="00C94CFD" w:rsidRPr="003E3705">
        <w:rPr>
          <w:lang w:val="bg-BG"/>
        </w:rPr>
        <w:t>с</w:t>
      </w:r>
      <w:r w:rsidR="0087092A" w:rsidRPr="003E3705">
        <w:rPr>
          <w:lang w:val="bg-BG"/>
        </w:rPr>
        <w:t>е съгла</w:t>
      </w:r>
      <w:r w:rsidR="00C94CFD" w:rsidRPr="003E3705">
        <w:rPr>
          <w:lang w:val="bg-BG"/>
        </w:rPr>
        <w:t>сява</w:t>
      </w:r>
      <w:r w:rsidR="0087092A" w:rsidRPr="003E3705">
        <w:rPr>
          <w:lang w:val="bg-BG"/>
        </w:rPr>
        <w:t xml:space="preserve"> с Правителството, че голяма част от забавянето след 2004 г. се дължи на действията на жалбоподателката, която непрекъснато оспорва пред съдилищата решенията на властите, свързани с изграждането на апартамента, който й се полага (вж. параграфи 11-14 по-горе). Докато тя очевидно е имала </w:t>
      </w:r>
      <w:r w:rsidR="00C94CFD" w:rsidRPr="003E3705">
        <w:rPr>
          <w:lang w:val="bg-BG"/>
        </w:rPr>
        <w:t xml:space="preserve">това </w:t>
      </w:r>
      <w:r w:rsidR="0087092A" w:rsidRPr="003E3705">
        <w:rPr>
          <w:lang w:val="bg-BG"/>
        </w:rPr>
        <w:t xml:space="preserve">право, не може да се отрече, че това води до значително забавяне, тъй като властите е трябвало да изчакат края на тези производства, едно след друго, за да могат да пристъпят към строителните планове (вж. параграф 18 по-горе). В резултат, въпреки че </w:t>
      </w:r>
      <w:r w:rsidR="00C94CFD" w:rsidRPr="003E3705">
        <w:rPr>
          <w:lang w:val="bg-BG"/>
        </w:rPr>
        <w:t>изглежда</w:t>
      </w:r>
      <w:r w:rsidR="0087092A" w:rsidRPr="003E3705">
        <w:rPr>
          <w:lang w:val="bg-BG"/>
        </w:rPr>
        <w:t xml:space="preserve">, че общината е готова да започне </w:t>
      </w:r>
      <w:r w:rsidR="00C94CFD" w:rsidRPr="003E3705">
        <w:rPr>
          <w:lang w:val="bg-BG"/>
        </w:rPr>
        <w:t xml:space="preserve">строителството </w:t>
      </w:r>
      <w:r w:rsidR="0087092A" w:rsidRPr="003E3705">
        <w:rPr>
          <w:lang w:val="bg-BG"/>
        </w:rPr>
        <w:t xml:space="preserve">още през 2003-2004 г., когато строителните планове са одобрени и бъдещите апартаменти са разпределени на техните собственици (вж. параграф 10 по-горе), реалното строителство е можело да стартира едва през 2011 г. (вж. параграф 14 по-горе). </w:t>
      </w:r>
    </w:p>
    <w:p w:rsidR="0087092A" w:rsidRPr="003E3705" w:rsidRDefault="00986C57" w:rsidP="00C35ADB">
      <w:pPr>
        <w:pStyle w:val="ECHRPara"/>
        <w:rPr>
          <w:lang w:val="bg-BG"/>
        </w:rPr>
      </w:pPr>
      <w:r w:rsidRPr="003E3705">
        <w:rPr>
          <w:lang w:val="en-GB"/>
        </w:rPr>
        <w:fldChar w:fldCharType="begin"/>
      </w:r>
      <w:r w:rsidR="0087092A" w:rsidRPr="00C808B7">
        <w:rPr>
          <w:lang w:val="bg-BG"/>
        </w:rPr>
        <w:instrText xml:space="preserve"> </w:instrText>
      </w:r>
      <w:r w:rsidR="0087092A" w:rsidRPr="003E3705">
        <w:rPr>
          <w:lang w:val="en-GB"/>
        </w:rPr>
        <w:instrText>SEQ</w:instrText>
      </w:r>
      <w:r w:rsidR="0087092A" w:rsidRPr="00C808B7">
        <w:rPr>
          <w:lang w:val="bg-BG"/>
        </w:rPr>
        <w:instrText xml:space="preserve"> </w:instrText>
      </w:r>
      <w:r w:rsidR="0087092A" w:rsidRPr="003E3705">
        <w:rPr>
          <w:lang w:val="en-GB"/>
        </w:rPr>
        <w:instrText>level</w:instrText>
      </w:r>
      <w:r w:rsidR="0087092A" w:rsidRPr="00C808B7">
        <w:rPr>
          <w:lang w:val="bg-BG"/>
        </w:rPr>
        <w:instrText>0 \*</w:instrText>
      </w:r>
      <w:r w:rsidR="0087092A" w:rsidRPr="003E3705">
        <w:rPr>
          <w:lang w:val="en-GB"/>
        </w:rPr>
        <w:instrText>arabic</w:instrText>
      </w:r>
      <w:r w:rsidR="0087092A" w:rsidRPr="00C808B7">
        <w:rPr>
          <w:lang w:val="bg-BG"/>
        </w:rPr>
        <w:instrText xml:space="preserve"> </w:instrText>
      </w:r>
      <w:r w:rsidRPr="003E3705">
        <w:rPr>
          <w:lang w:val="en-GB"/>
        </w:rPr>
        <w:fldChar w:fldCharType="separate"/>
      </w:r>
      <w:r w:rsidR="0087092A" w:rsidRPr="00C808B7">
        <w:rPr>
          <w:noProof/>
          <w:lang w:val="bg-BG"/>
        </w:rPr>
        <w:t>26</w:t>
      </w:r>
      <w:r w:rsidRPr="003E3705">
        <w:rPr>
          <w:lang w:val="en-GB"/>
        </w:rPr>
        <w:fldChar w:fldCharType="end"/>
      </w:r>
      <w:r w:rsidR="0087092A" w:rsidRPr="00C808B7">
        <w:rPr>
          <w:lang w:val="bg-BG"/>
        </w:rPr>
        <w:t>.</w:t>
      </w:r>
      <w:r w:rsidR="0087092A" w:rsidRPr="003E3705">
        <w:rPr>
          <w:lang w:val="en-GB"/>
        </w:rPr>
        <w:t>  </w:t>
      </w:r>
      <w:r w:rsidR="0087092A" w:rsidRPr="003E3705">
        <w:rPr>
          <w:lang w:val="bg-BG"/>
        </w:rPr>
        <w:t xml:space="preserve">Независимо от това Съдът отбелязва, че макар и жалбоподателката да е отговорна за по-голямата част от забавянето след 2004 г., общинските власти са били задължени да й предоставят апартамент още през 1992 г. </w:t>
      </w:r>
      <w:r w:rsidR="00C94CFD" w:rsidRPr="003E3705">
        <w:rPr>
          <w:lang w:val="bg-BG"/>
        </w:rPr>
        <w:t>Освен това</w:t>
      </w:r>
      <w:r w:rsidR="0087092A" w:rsidRPr="003E3705">
        <w:rPr>
          <w:lang w:val="bg-BG"/>
        </w:rPr>
        <w:t xml:space="preserve"> още през 1995 г. те са били наясно, че апартаментът, който й е предложен първоначално, не може да бъде изграден (първоначалните строителни планове са променени през същата година, вж. параграф 9 по-горе). </w:t>
      </w:r>
      <w:r w:rsidR="00C94CFD" w:rsidRPr="003E3705">
        <w:rPr>
          <w:lang w:val="bg-BG"/>
        </w:rPr>
        <w:t>В</w:t>
      </w:r>
      <w:r w:rsidR="0087092A" w:rsidRPr="003E3705">
        <w:rPr>
          <w:lang w:val="bg-BG"/>
        </w:rPr>
        <w:t xml:space="preserve">ъпреки това им отнема години да намерят алтернативно решение. Правителството не предоставя </w:t>
      </w:r>
      <w:r w:rsidR="00C94CFD" w:rsidRPr="003E3705">
        <w:rPr>
          <w:lang w:val="bg-BG"/>
        </w:rPr>
        <w:t xml:space="preserve">обосновка </w:t>
      </w:r>
      <w:r w:rsidR="0087092A" w:rsidRPr="003E3705">
        <w:rPr>
          <w:lang w:val="bg-BG"/>
        </w:rPr>
        <w:t>за значително</w:t>
      </w:r>
      <w:r w:rsidR="00C94CFD" w:rsidRPr="003E3705">
        <w:rPr>
          <w:lang w:val="bg-BG"/>
        </w:rPr>
        <w:t>то първоначално</w:t>
      </w:r>
      <w:r w:rsidR="0087092A" w:rsidRPr="003E3705">
        <w:rPr>
          <w:lang w:val="bg-BG"/>
        </w:rPr>
        <w:t xml:space="preserve"> забавяне; поради това, Съдът няма да спекулира по въпроса.</w:t>
      </w:r>
    </w:p>
    <w:p w:rsidR="0087092A" w:rsidRPr="00C808B7" w:rsidRDefault="00986C57" w:rsidP="00C35ADB">
      <w:pPr>
        <w:pStyle w:val="ECHRPara"/>
        <w:rPr>
          <w:lang w:val="bg-BG"/>
        </w:rPr>
      </w:pPr>
      <w:r w:rsidRPr="003E3705">
        <w:rPr>
          <w:lang w:val="en-GB"/>
        </w:rPr>
        <w:fldChar w:fldCharType="begin"/>
      </w:r>
      <w:r w:rsidR="0087092A" w:rsidRPr="00C808B7">
        <w:rPr>
          <w:lang w:val="bg-BG"/>
        </w:rPr>
        <w:instrText xml:space="preserve"> </w:instrText>
      </w:r>
      <w:r w:rsidR="0087092A" w:rsidRPr="003E3705">
        <w:rPr>
          <w:lang w:val="en-GB"/>
        </w:rPr>
        <w:instrText>SEQ</w:instrText>
      </w:r>
      <w:r w:rsidR="0087092A" w:rsidRPr="00C808B7">
        <w:rPr>
          <w:lang w:val="bg-BG"/>
        </w:rPr>
        <w:instrText xml:space="preserve"> </w:instrText>
      </w:r>
      <w:r w:rsidR="0087092A" w:rsidRPr="003E3705">
        <w:rPr>
          <w:lang w:val="en-GB"/>
        </w:rPr>
        <w:instrText>level</w:instrText>
      </w:r>
      <w:r w:rsidR="0087092A" w:rsidRPr="00C808B7">
        <w:rPr>
          <w:lang w:val="bg-BG"/>
        </w:rPr>
        <w:instrText>0 \*</w:instrText>
      </w:r>
      <w:r w:rsidR="0087092A" w:rsidRPr="003E3705">
        <w:rPr>
          <w:lang w:val="en-GB"/>
        </w:rPr>
        <w:instrText>arabic</w:instrText>
      </w:r>
      <w:r w:rsidR="0087092A" w:rsidRPr="00C808B7">
        <w:rPr>
          <w:lang w:val="bg-BG"/>
        </w:rPr>
        <w:instrText xml:space="preserve"> </w:instrText>
      </w:r>
      <w:r w:rsidRPr="003E3705">
        <w:rPr>
          <w:lang w:val="en-GB"/>
        </w:rPr>
        <w:fldChar w:fldCharType="separate"/>
      </w:r>
      <w:r w:rsidR="0087092A" w:rsidRPr="00C808B7">
        <w:rPr>
          <w:noProof/>
          <w:lang w:val="bg-BG"/>
        </w:rPr>
        <w:t>27</w:t>
      </w:r>
      <w:r w:rsidRPr="003E3705">
        <w:rPr>
          <w:lang w:val="en-GB"/>
        </w:rPr>
        <w:fldChar w:fldCharType="end"/>
      </w:r>
      <w:r w:rsidR="0087092A" w:rsidRPr="00C808B7">
        <w:rPr>
          <w:lang w:val="bg-BG"/>
        </w:rPr>
        <w:t>.</w:t>
      </w:r>
      <w:r w:rsidR="0087092A" w:rsidRPr="003E3705">
        <w:rPr>
          <w:lang w:val="en-GB"/>
        </w:rPr>
        <w:t>  </w:t>
      </w:r>
      <w:r w:rsidR="003139D5" w:rsidRPr="003E3705">
        <w:rPr>
          <w:lang w:val="bg-BG"/>
        </w:rPr>
        <w:t>Като взема предвид</w:t>
      </w:r>
      <w:r w:rsidR="0087092A" w:rsidRPr="003E3705">
        <w:rPr>
          <w:lang w:val="bg-BG"/>
        </w:rPr>
        <w:t xml:space="preserve"> последващите забавяния, причинени от действията на жалбоподателката, както е описано по-горе, Съдът </w:t>
      </w:r>
      <w:r w:rsidR="003139D5" w:rsidRPr="003E3705">
        <w:rPr>
          <w:lang w:val="bg-BG"/>
        </w:rPr>
        <w:t>обаче</w:t>
      </w:r>
      <w:r w:rsidR="0087092A" w:rsidRPr="003E3705">
        <w:rPr>
          <w:lang w:val="bg-BG"/>
        </w:rPr>
        <w:t xml:space="preserve"> намира, че първоначалното забавяне от дванадесет години (1992 г. – 2004 г.), за което не е предоставено оправдание, е достатъчно, за да заключи, че жалбоподателката </w:t>
      </w:r>
      <w:r w:rsidR="003139D5" w:rsidRPr="003E3705">
        <w:rPr>
          <w:lang w:val="bg-BG"/>
        </w:rPr>
        <w:t>несъмнено е</w:t>
      </w:r>
      <w:r w:rsidR="0087092A" w:rsidRPr="003E3705">
        <w:rPr>
          <w:lang w:val="bg-BG"/>
        </w:rPr>
        <w:t xml:space="preserve"> понес</w:t>
      </w:r>
      <w:r w:rsidR="003139D5" w:rsidRPr="003E3705">
        <w:rPr>
          <w:lang w:val="bg-BG"/>
        </w:rPr>
        <w:t>ла</w:t>
      </w:r>
      <w:r w:rsidR="0087092A" w:rsidRPr="003E3705">
        <w:rPr>
          <w:lang w:val="bg-BG"/>
        </w:rPr>
        <w:t xml:space="preserve"> особена и прекомерна тежест </w:t>
      </w:r>
      <w:r w:rsidR="0087092A" w:rsidRPr="00C808B7">
        <w:rPr>
          <w:lang w:val="bg-BG"/>
        </w:rPr>
        <w:t>(</w:t>
      </w:r>
      <w:r w:rsidR="0087092A" w:rsidRPr="003E3705">
        <w:rPr>
          <w:lang w:val="bg-BG"/>
        </w:rPr>
        <w:t>вж.</w:t>
      </w:r>
      <w:r w:rsidR="0087092A" w:rsidRPr="00C808B7">
        <w:rPr>
          <w:lang w:val="bg-BG"/>
        </w:rPr>
        <w:t xml:space="preserve"> </w:t>
      </w:r>
      <w:r w:rsidR="003139D5" w:rsidRPr="003E3705">
        <w:rPr>
          <w:i/>
          <w:lang w:val="bg-BG"/>
        </w:rPr>
        <w:t>Кирилова и други</w:t>
      </w:r>
      <w:r w:rsidR="0087092A" w:rsidRPr="00C808B7">
        <w:rPr>
          <w:lang w:val="bg-BG"/>
        </w:rPr>
        <w:t xml:space="preserve">, </w:t>
      </w:r>
      <w:r w:rsidR="0087092A" w:rsidRPr="003E3705">
        <w:rPr>
          <w:lang w:val="bg-BG"/>
        </w:rPr>
        <w:t>цитирано по-горе</w:t>
      </w:r>
      <w:r w:rsidR="0087092A" w:rsidRPr="00C808B7">
        <w:rPr>
          <w:lang w:val="bg-BG"/>
        </w:rPr>
        <w:t xml:space="preserve">, §§ 109 </w:t>
      </w:r>
      <w:r w:rsidR="0087092A" w:rsidRPr="003E3705">
        <w:rPr>
          <w:lang w:val="bg-BG"/>
        </w:rPr>
        <w:t>и</w:t>
      </w:r>
      <w:r w:rsidR="0087092A" w:rsidRPr="00C808B7">
        <w:rPr>
          <w:lang w:val="bg-BG"/>
        </w:rPr>
        <w:t xml:space="preserve"> 123</w:t>
      </w:r>
      <w:r w:rsidR="0087092A" w:rsidRPr="003E3705">
        <w:rPr>
          <w:lang w:val="en-GB"/>
        </w:rPr>
        <w:t> </w:t>
      </w:r>
      <w:r w:rsidR="0087092A" w:rsidRPr="00C808B7">
        <w:rPr>
          <w:lang w:val="bg-BG"/>
        </w:rPr>
        <w:t xml:space="preserve">– </w:t>
      </w:r>
      <w:r w:rsidR="0087092A" w:rsidRPr="003E3705">
        <w:rPr>
          <w:lang w:val="bg-BG"/>
        </w:rPr>
        <w:t>ед</w:t>
      </w:r>
      <w:r w:rsidR="003139D5" w:rsidRPr="003E3705">
        <w:rPr>
          <w:lang w:val="bg-BG"/>
        </w:rPr>
        <w:t>и</w:t>
      </w:r>
      <w:r w:rsidR="0087092A" w:rsidRPr="003E3705">
        <w:rPr>
          <w:lang w:val="bg-BG"/>
        </w:rPr>
        <w:t xml:space="preserve">н от </w:t>
      </w:r>
      <w:r w:rsidR="003139D5" w:rsidRPr="003E3705">
        <w:rPr>
          <w:lang w:val="bg-BG"/>
        </w:rPr>
        <w:t>случаите</w:t>
      </w:r>
      <w:r w:rsidR="0087092A" w:rsidRPr="003E3705">
        <w:rPr>
          <w:lang w:val="bg-BG"/>
        </w:rPr>
        <w:t>, разгледани там, засяга подобно забавяне от дванадесет години). Що се отнася до аргумента на Правителството (вж. параграф 18 по-горе), че всяка трудност, понесена от нея, може да бъде смекчена от факта, че тя живее в София, а не в Троян, както и че до 2009 г. й е било позволено да използва отчуждената къща, Съдът ще вземе предвид тези обстоятелства</w:t>
      </w:r>
      <w:r w:rsidR="003139D5" w:rsidRPr="003E3705">
        <w:rPr>
          <w:lang w:val="bg-BG"/>
        </w:rPr>
        <w:t>, когато</w:t>
      </w:r>
      <w:r w:rsidR="0087092A" w:rsidRPr="003E3705">
        <w:rPr>
          <w:lang w:val="bg-BG"/>
        </w:rPr>
        <w:t xml:space="preserve"> разглежда </w:t>
      </w:r>
      <w:r w:rsidR="003139D5" w:rsidRPr="003E3705">
        <w:rPr>
          <w:lang w:val="bg-BG"/>
        </w:rPr>
        <w:t xml:space="preserve">претенциите </w:t>
      </w:r>
      <w:r w:rsidR="0087092A" w:rsidRPr="003E3705">
        <w:rPr>
          <w:lang w:val="bg-BG"/>
        </w:rPr>
        <w:t>на жалбоподателката по чл. 41 по-долу; те обаче не са достатъчни, за да заключ</w:t>
      </w:r>
      <w:r w:rsidR="003139D5" w:rsidRPr="003E3705">
        <w:rPr>
          <w:lang w:val="bg-BG"/>
        </w:rPr>
        <w:t>и</w:t>
      </w:r>
      <w:r w:rsidR="0087092A" w:rsidRPr="003E3705">
        <w:rPr>
          <w:lang w:val="bg-BG"/>
        </w:rPr>
        <w:t xml:space="preserve">, че бездействието на властите преди 2004 г. не е нарушило справедливия баланс между </w:t>
      </w:r>
      <w:r w:rsidR="003139D5" w:rsidRPr="003E3705">
        <w:rPr>
          <w:lang w:val="bg-BG"/>
        </w:rPr>
        <w:t xml:space="preserve">общия </w:t>
      </w:r>
      <w:r w:rsidR="0087092A" w:rsidRPr="003E3705">
        <w:rPr>
          <w:lang w:val="bg-BG"/>
        </w:rPr>
        <w:t xml:space="preserve">интерес и правата на жалбоподателката, </w:t>
      </w:r>
      <w:r w:rsidR="003139D5" w:rsidRPr="003E3705">
        <w:rPr>
          <w:lang w:val="bg-BG"/>
        </w:rPr>
        <w:t xml:space="preserve">който се изисква от </w:t>
      </w:r>
      <w:r w:rsidR="0087092A" w:rsidRPr="003E3705">
        <w:rPr>
          <w:lang w:val="bg-BG"/>
        </w:rPr>
        <w:t>чл. 1 от Протокол № 1 (вж. протокол 23 по-горе).</w:t>
      </w:r>
    </w:p>
    <w:p w:rsidR="0087092A" w:rsidRPr="00C808B7" w:rsidRDefault="00986C57" w:rsidP="00C35ADB">
      <w:pPr>
        <w:pStyle w:val="ECHRPara"/>
        <w:rPr>
          <w:lang w:val="bg-BG"/>
        </w:rPr>
      </w:pPr>
      <w:r w:rsidRPr="003E3705">
        <w:rPr>
          <w:lang w:val="en-GB"/>
        </w:rPr>
        <w:fldChar w:fldCharType="begin"/>
      </w:r>
      <w:r w:rsidR="0087092A" w:rsidRPr="00C808B7">
        <w:rPr>
          <w:lang w:val="bg-BG"/>
        </w:rPr>
        <w:instrText xml:space="preserve"> </w:instrText>
      </w:r>
      <w:r w:rsidR="0087092A" w:rsidRPr="003E3705">
        <w:rPr>
          <w:lang w:val="en-GB"/>
        </w:rPr>
        <w:instrText>SEQ</w:instrText>
      </w:r>
      <w:r w:rsidR="0087092A" w:rsidRPr="00C808B7">
        <w:rPr>
          <w:lang w:val="bg-BG"/>
        </w:rPr>
        <w:instrText xml:space="preserve"> </w:instrText>
      </w:r>
      <w:r w:rsidR="0087092A" w:rsidRPr="003E3705">
        <w:rPr>
          <w:lang w:val="en-GB"/>
        </w:rPr>
        <w:instrText>level</w:instrText>
      </w:r>
      <w:r w:rsidR="0087092A" w:rsidRPr="00C808B7">
        <w:rPr>
          <w:lang w:val="bg-BG"/>
        </w:rPr>
        <w:instrText>0 \*</w:instrText>
      </w:r>
      <w:r w:rsidR="0087092A" w:rsidRPr="003E3705">
        <w:rPr>
          <w:lang w:val="en-GB"/>
        </w:rPr>
        <w:instrText>arabic</w:instrText>
      </w:r>
      <w:r w:rsidR="0087092A" w:rsidRPr="00C808B7">
        <w:rPr>
          <w:lang w:val="bg-BG"/>
        </w:rPr>
        <w:instrText xml:space="preserve"> </w:instrText>
      </w:r>
      <w:r w:rsidRPr="003E3705">
        <w:rPr>
          <w:lang w:val="en-GB"/>
        </w:rPr>
        <w:fldChar w:fldCharType="separate"/>
      </w:r>
      <w:r w:rsidR="0087092A" w:rsidRPr="00C808B7">
        <w:rPr>
          <w:noProof/>
          <w:lang w:val="bg-BG"/>
        </w:rPr>
        <w:t>28</w:t>
      </w:r>
      <w:r w:rsidRPr="003E3705">
        <w:rPr>
          <w:lang w:val="en-GB"/>
        </w:rPr>
        <w:fldChar w:fldCharType="end"/>
      </w:r>
      <w:r w:rsidR="0087092A" w:rsidRPr="00C808B7">
        <w:rPr>
          <w:lang w:val="bg-BG"/>
        </w:rPr>
        <w:t>.</w:t>
      </w:r>
      <w:r w:rsidR="0087092A" w:rsidRPr="003E3705">
        <w:rPr>
          <w:lang w:val="en-GB"/>
        </w:rPr>
        <w:t>  </w:t>
      </w:r>
      <w:r w:rsidR="0087092A" w:rsidRPr="003E3705">
        <w:rPr>
          <w:lang w:val="bg-BG"/>
        </w:rPr>
        <w:t xml:space="preserve">Гореизложените съображения са достатъчни, за да </w:t>
      </w:r>
      <w:r w:rsidR="00FA1EFB" w:rsidRPr="003E3705">
        <w:rPr>
          <w:lang w:val="bg-BG"/>
        </w:rPr>
        <w:t xml:space="preserve"> може</w:t>
      </w:r>
      <w:r w:rsidR="0087092A" w:rsidRPr="003E3705">
        <w:rPr>
          <w:lang w:val="bg-BG"/>
        </w:rPr>
        <w:t xml:space="preserve"> Съда да заключи, че в настоящ</w:t>
      </w:r>
      <w:r w:rsidR="00FA1EFB" w:rsidRPr="003E3705">
        <w:rPr>
          <w:lang w:val="bg-BG"/>
        </w:rPr>
        <w:t>ия случай</w:t>
      </w:r>
      <w:r w:rsidR="0087092A" w:rsidRPr="003E3705">
        <w:rPr>
          <w:lang w:val="bg-BG"/>
        </w:rPr>
        <w:t xml:space="preserve"> е налице нарушение на тази разпоредба.</w:t>
      </w:r>
    </w:p>
    <w:p w:rsidR="0087092A" w:rsidRPr="00C808B7" w:rsidRDefault="0087092A" w:rsidP="00C35ADB">
      <w:pPr>
        <w:pStyle w:val="ECHRHeading1"/>
        <w:rPr>
          <w:lang w:val="bg-BG"/>
        </w:rPr>
      </w:pPr>
      <w:r w:rsidRPr="003E3705">
        <w:rPr>
          <w:lang w:val="en-GB"/>
        </w:rPr>
        <w:t>II</w:t>
      </w:r>
      <w:r w:rsidRPr="00C808B7">
        <w:rPr>
          <w:lang w:val="bg-BG"/>
        </w:rPr>
        <w:t>.</w:t>
      </w:r>
      <w:r w:rsidRPr="003E3705">
        <w:rPr>
          <w:lang w:val="en-GB"/>
        </w:rPr>
        <w:t>  </w:t>
      </w:r>
      <w:r w:rsidRPr="003E3705">
        <w:rPr>
          <w:lang w:val="bg-BG"/>
        </w:rPr>
        <w:t xml:space="preserve">ПРИЛОЖЕНИЕ НА ЧЛ. 41 ОТ КОНВЕНЦИЯТА </w:t>
      </w:r>
    </w:p>
    <w:p w:rsidR="0087092A" w:rsidRPr="00C808B7" w:rsidRDefault="00986C57" w:rsidP="00C35ADB">
      <w:pPr>
        <w:pStyle w:val="ECHRPara"/>
        <w:keepNext/>
        <w:keepLines/>
        <w:rPr>
          <w:lang w:val="bg-BG"/>
        </w:rPr>
      </w:pPr>
      <w:r w:rsidRPr="003E3705">
        <w:rPr>
          <w:lang w:val="en-GB"/>
        </w:rPr>
        <w:fldChar w:fldCharType="begin"/>
      </w:r>
      <w:r w:rsidR="0087092A" w:rsidRPr="00C808B7">
        <w:rPr>
          <w:lang w:val="bg-BG"/>
        </w:rPr>
        <w:instrText xml:space="preserve"> </w:instrText>
      </w:r>
      <w:r w:rsidR="0087092A" w:rsidRPr="003E3705">
        <w:rPr>
          <w:lang w:val="en-GB"/>
        </w:rPr>
        <w:instrText>SEQ</w:instrText>
      </w:r>
      <w:r w:rsidR="0087092A" w:rsidRPr="00C808B7">
        <w:rPr>
          <w:lang w:val="bg-BG"/>
        </w:rPr>
        <w:instrText xml:space="preserve"> </w:instrText>
      </w:r>
      <w:r w:rsidR="0087092A" w:rsidRPr="003E3705">
        <w:rPr>
          <w:lang w:val="en-GB"/>
        </w:rPr>
        <w:instrText>level</w:instrText>
      </w:r>
      <w:r w:rsidR="0087092A" w:rsidRPr="00C808B7">
        <w:rPr>
          <w:lang w:val="bg-BG"/>
        </w:rPr>
        <w:instrText>0 \*</w:instrText>
      </w:r>
      <w:r w:rsidR="0087092A" w:rsidRPr="003E3705">
        <w:rPr>
          <w:lang w:val="en-GB"/>
        </w:rPr>
        <w:instrText>arabic</w:instrText>
      </w:r>
      <w:r w:rsidR="0087092A" w:rsidRPr="00C808B7">
        <w:rPr>
          <w:lang w:val="bg-BG"/>
        </w:rPr>
        <w:instrText xml:space="preserve"> </w:instrText>
      </w:r>
      <w:r w:rsidRPr="003E3705">
        <w:rPr>
          <w:lang w:val="en-GB"/>
        </w:rPr>
        <w:fldChar w:fldCharType="separate"/>
      </w:r>
      <w:r w:rsidR="0087092A" w:rsidRPr="00C808B7">
        <w:rPr>
          <w:noProof/>
          <w:lang w:val="bg-BG"/>
        </w:rPr>
        <w:t>29</w:t>
      </w:r>
      <w:r w:rsidRPr="003E3705">
        <w:rPr>
          <w:lang w:val="en-GB"/>
        </w:rPr>
        <w:fldChar w:fldCharType="end"/>
      </w:r>
      <w:r w:rsidR="0087092A" w:rsidRPr="00C808B7">
        <w:rPr>
          <w:lang w:val="bg-BG"/>
        </w:rPr>
        <w:t>.</w:t>
      </w:r>
      <w:r w:rsidR="0087092A" w:rsidRPr="003E3705">
        <w:rPr>
          <w:lang w:val="en-GB"/>
        </w:rPr>
        <w:t>  </w:t>
      </w:r>
      <w:r w:rsidR="0087092A" w:rsidRPr="003E3705">
        <w:rPr>
          <w:lang w:val="bg-BG"/>
        </w:rPr>
        <w:t xml:space="preserve">Чл. 41 от Конвенцията гласи:  </w:t>
      </w:r>
    </w:p>
    <w:p w:rsidR="0087092A" w:rsidRPr="003E3705" w:rsidRDefault="0087092A" w:rsidP="00C35ADB">
      <w:pPr>
        <w:pStyle w:val="ECHRParaQuote"/>
        <w:keepNext/>
        <w:keepLines/>
        <w:rPr>
          <w:lang w:val="bg-BG"/>
        </w:rPr>
      </w:pPr>
      <w:r w:rsidRPr="003E3705">
        <w:rPr>
          <w:lang w:val="bg-BG"/>
        </w:rPr>
        <w:t>„Ако Съдът установи нарушение на Конвенцията или на Протоколите към нея и ако вътрешното право на съответната Високодоговаряща страна допуска само частично обезщетение, Съдът, ако е необходимо, постановява предоставянето на справедливо обезщетение на потърпевшата страна</w:t>
      </w:r>
      <w:r w:rsidRPr="00C808B7">
        <w:rPr>
          <w:lang w:val="bg-BG"/>
        </w:rPr>
        <w:t>.</w:t>
      </w:r>
      <w:r w:rsidRPr="003E3705">
        <w:rPr>
          <w:lang w:val="bg-BG"/>
        </w:rPr>
        <w:t>“</w:t>
      </w:r>
    </w:p>
    <w:p w:rsidR="0087092A" w:rsidRPr="00C808B7" w:rsidRDefault="0087092A" w:rsidP="00C35ADB">
      <w:pPr>
        <w:pStyle w:val="ECHRHeading2"/>
        <w:rPr>
          <w:lang w:val="bg-BG"/>
        </w:rPr>
      </w:pPr>
      <w:r w:rsidRPr="003E3705">
        <w:rPr>
          <w:lang w:val="en-GB"/>
        </w:rPr>
        <w:t>A</w:t>
      </w:r>
      <w:r w:rsidRPr="00C808B7">
        <w:rPr>
          <w:lang w:val="bg-BG"/>
        </w:rPr>
        <w:t>.</w:t>
      </w:r>
      <w:r w:rsidRPr="003E3705">
        <w:rPr>
          <w:lang w:val="en-GB"/>
        </w:rPr>
        <w:t>  </w:t>
      </w:r>
      <w:r w:rsidRPr="003E3705">
        <w:rPr>
          <w:lang w:val="bg-BG"/>
        </w:rPr>
        <w:t xml:space="preserve">Обезщетение за вреди  </w:t>
      </w:r>
    </w:p>
    <w:p w:rsidR="0087092A" w:rsidRPr="00C808B7" w:rsidRDefault="00986C57" w:rsidP="00C35ADB">
      <w:pPr>
        <w:pStyle w:val="ECHRPara"/>
        <w:rPr>
          <w:lang w:val="bg-BG"/>
        </w:rPr>
      </w:pPr>
      <w:r w:rsidRPr="003E3705">
        <w:rPr>
          <w:lang w:val="en-GB"/>
        </w:rPr>
        <w:fldChar w:fldCharType="begin"/>
      </w:r>
      <w:r w:rsidR="0087092A" w:rsidRPr="00C808B7">
        <w:rPr>
          <w:lang w:val="bg-BG"/>
        </w:rPr>
        <w:instrText xml:space="preserve"> </w:instrText>
      </w:r>
      <w:r w:rsidR="0087092A" w:rsidRPr="003E3705">
        <w:rPr>
          <w:lang w:val="en-GB"/>
        </w:rPr>
        <w:instrText>SEQ</w:instrText>
      </w:r>
      <w:r w:rsidR="0087092A" w:rsidRPr="00C808B7">
        <w:rPr>
          <w:lang w:val="bg-BG"/>
        </w:rPr>
        <w:instrText xml:space="preserve"> </w:instrText>
      </w:r>
      <w:r w:rsidR="0087092A" w:rsidRPr="003E3705">
        <w:rPr>
          <w:lang w:val="en-GB"/>
        </w:rPr>
        <w:instrText>level</w:instrText>
      </w:r>
      <w:r w:rsidR="0087092A" w:rsidRPr="00C808B7">
        <w:rPr>
          <w:lang w:val="bg-BG"/>
        </w:rPr>
        <w:instrText>0 \*</w:instrText>
      </w:r>
      <w:r w:rsidR="0087092A" w:rsidRPr="003E3705">
        <w:rPr>
          <w:lang w:val="en-GB"/>
        </w:rPr>
        <w:instrText>arabic</w:instrText>
      </w:r>
      <w:r w:rsidR="0087092A" w:rsidRPr="00C808B7">
        <w:rPr>
          <w:lang w:val="bg-BG"/>
        </w:rPr>
        <w:instrText xml:space="preserve"> </w:instrText>
      </w:r>
      <w:r w:rsidRPr="003E3705">
        <w:rPr>
          <w:lang w:val="en-GB"/>
        </w:rPr>
        <w:fldChar w:fldCharType="separate"/>
      </w:r>
      <w:r w:rsidR="0087092A" w:rsidRPr="00C808B7">
        <w:rPr>
          <w:noProof/>
          <w:lang w:val="bg-BG"/>
        </w:rPr>
        <w:t>30</w:t>
      </w:r>
      <w:r w:rsidRPr="003E3705">
        <w:rPr>
          <w:lang w:val="en-GB"/>
        </w:rPr>
        <w:fldChar w:fldCharType="end"/>
      </w:r>
      <w:r w:rsidR="0087092A" w:rsidRPr="00C808B7">
        <w:rPr>
          <w:lang w:val="bg-BG"/>
        </w:rPr>
        <w:t>.</w:t>
      </w:r>
      <w:r w:rsidR="0087092A" w:rsidRPr="003E3705">
        <w:rPr>
          <w:lang w:val="en-GB"/>
        </w:rPr>
        <w:t> </w:t>
      </w:r>
      <w:r w:rsidR="0087092A" w:rsidRPr="003E3705">
        <w:rPr>
          <w:lang w:val="bg-BG"/>
        </w:rPr>
        <w:t xml:space="preserve"> Във връзка с имуществени вреди жалбоподателката претендира 17 484 български лева, равностойн</w:t>
      </w:r>
      <w:r w:rsidR="00FA1EFB" w:rsidRPr="003E3705">
        <w:rPr>
          <w:lang w:val="bg-BG"/>
        </w:rPr>
        <w:t>остта</w:t>
      </w:r>
      <w:r w:rsidR="0087092A" w:rsidRPr="003E3705">
        <w:rPr>
          <w:lang w:val="bg-BG"/>
        </w:rPr>
        <w:t xml:space="preserve"> на 8 920 евро, за „правото на ползване и пропуснати ползи</w:t>
      </w:r>
      <w:r w:rsidR="0087092A" w:rsidRPr="00C808B7">
        <w:rPr>
          <w:lang w:val="bg-BG"/>
        </w:rPr>
        <w:t>”</w:t>
      </w:r>
      <w:r w:rsidR="0087092A" w:rsidRPr="003E3705">
        <w:rPr>
          <w:lang w:val="bg-BG"/>
        </w:rPr>
        <w:t xml:space="preserve"> във връзка с полагащия й се апартамент, за периода от ноември 2007 г. до юни 2014 г., плюс 13 226,36 л</w:t>
      </w:r>
      <w:r w:rsidR="00FA1EFB" w:rsidRPr="003E3705">
        <w:rPr>
          <w:lang w:val="bg-BG"/>
        </w:rPr>
        <w:t>в.</w:t>
      </w:r>
      <w:r w:rsidR="0087092A" w:rsidRPr="003E3705">
        <w:rPr>
          <w:lang w:val="bg-BG"/>
        </w:rPr>
        <w:t>, равностойн</w:t>
      </w:r>
      <w:r w:rsidR="00FA1EFB" w:rsidRPr="003E3705">
        <w:rPr>
          <w:lang w:val="bg-BG"/>
        </w:rPr>
        <w:t>остта</w:t>
      </w:r>
      <w:r w:rsidR="0087092A" w:rsidRPr="003E3705">
        <w:rPr>
          <w:lang w:val="bg-BG"/>
        </w:rPr>
        <w:t xml:space="preserve"> на 6 750 евро, за лихви за същия период. В подкрепа на </w:t>
      </w:r>
      <w:r w:rsidR="00FA1EFB" w:rsidRPr="003E3705">
        <w:rPr>
          <w:lang w:val="bg-BG"/>
        </w:rPr>
        <w:t>тази претенция</w:t>
      </w:r>
      <w:r w:rsidR="0087092A" w:rsidRPr="003E3705">
        <w:rPr>
          <w:lang w:val="bg-BG"/>
        </w:rPr>
        <w:t xml:space="preserve"> тя представя експертен доклад, в който се изчислява наемът, който тя е могла да получи от апартамента, както и съответните лихви.</w:t>
      </w:r>
    </w:p>
    <w:p w:rsidR="0087092A" w:rsidRPr="00C808B7" w:rsidRDefault="00986C57" w:rsidP="00C35ADB">
      <w:pPr>
        <w:pStyle w:val="ECHRPara"/>
        <w:rPr>
          <w:lang w:val="bg-BG"/>
        </w:rPr>
      </w:pPr>
      <w:r w:rsidRPr="003E3705">
        <w:rPr>
          <w:lang w:val="en-GB"/>
        </w:rPr>
        <w:fldChar w:fldCharType="begin"/>
      </w:r>
      <w:r w:rsidR="0087092A" w:rsidRPr="00C808B7">
        <w:rPr>
          <w:lang w:val="bg-BG"/>
        </w:rPr>
        <w:instrText xml:space="preserve"> </w:instrText>
      </w:r>
      <w:r w:rsidR="0087092A" w:rsidRPr="003E3705">
        <w:rPr>
          <w:lang w:val="en-GB"/>
        </w:rPr>
        <w:instrText>SEQ</w:instrText>
      </w:r>
      <w:r w:rsidR="0087092A" w:rsidRPr="00C808B7">
        <w:rPr>
          <w:lang w:val="bg-BG"/>
        </w:rPr>
        <w:instrText xml:space="preserve"> </w:instrText>
      </w:r>
      <w:r w:rsidR="0087092A" w:rsidRPr="003E3705">
        <w:rPr>
          <w:lang w:val="en-GB"/>
        </w:rPr>
        <w:instrText>level</w:instrText>
      </w:r>
      <w:r w:rsidR="0087092A" w:rsidRPr="00C808B7">
        <w:rPr>
          <w:lang w:val="bg-BG"/>
        </w:rPr>
        <w:instrText>0 \*</w:instrText>
      </w:r>
      <w:r w:rsidR="0087092A" w:rsidRPr="003E3705">
        <w:rPr>
          <w:lang w:val="en-GB"/>
        </w:rPr>
        <w:instrText>arabic</w:instrText>
      </w:r>
      <w:r w:rsidR="0087092A" w:rsidRPr="00C808B7">
        <w:rPr>
          <w:lang w:val="bg-BG"/>
        </w:rPr>
        <w:instrText xml:space="preserve"> </w:instrText>
      </w:r>
      <w:r w:rsidRPr="003E3705">
        <w:rPr>
          <w:lang w:val="en-GB"/>
        </w:rPr>
        <w:fldChar w:fldCharType="separate"/>
      </w:r>
      <w:r w:rsidR="0087092A" w:rsidRPr="00C808B7">
        <w:rPr>
          <w:noProof/>
          <w:lang w:val="bg-BG"/>
        </w:rPr>
        <w:t>31</w:t>
      </w:r>
      <w:r w:rsidRPr="003E3705">
        <w:rPr>
          <w:lang w:val="en-GB"/>
        </w:rPr>
        <w:fldChar w:fldCharType="end"/>
      </w:r>
      <w:r w:rsidR="0087092A" w:rsidRPr="00C808B7">
        <w:rPr>
          <w:lang w:val="bg-BG"/>
        </w:rPr>
        <w:t>.</w:t>
      </w:r>
      <w:r w:rsidR="0087092A" w:rsidRPr="003E3705">
        <w:rPr>
          <w:lang w:val="en-GB"/>
        </w:rPr>
        <w:t>  </w:t>
      </w:r>
      <w:r w:rsidR="00C00585" w:rsidRPr="003E3705">
        <w:rPr>
          <w:lang w:val="bg-BG"/>
        </w:rPr>
        <w:t>Ж</w:t>
      </w:r>
      <w:r w:rsidR="0087092A" w:rsidRPr="003E3705">
        <w:rPr>
          <w:lang w:val="bg-BG"/>
        </w:rPr>
        <w:t>албоподателката претендира 2 000 евро</w:t>
      </w:r>
      <w:r w:rsidR="00C00585" w:rsidRPr="003E3705">
        <w:rPr>
          <w:lang w:val="bg-BG"/>
        </w:rPr>
        <w:t xml:space="preserve"> за неимуществени вреди</w:t>
      </w:r>
      <w:r w:rsidR="0087092A" w:rsidRPr="003E3705">
        <w:rPr>
          <w:lang w:val="bg-BG"/>
        </w:rPr>
        <w:t xml:space="preserve">.  </w:t>
      </w:r>
    </w:p>
    <w:p w:rsidR="0087092A" w:rsidRPr="003E3705" w:rsidRDefault="00986C57" w:rsidP="00C35ADB">
      <w:pPr>
        <w:pStyle w:val="ECHRPara"/>
        <w:rPr>
          <w:lang w:val="bg-BG"/>
        </w:rPr>
      </w:pPr>
      <w:r w:rsidRPr="003E3705">
        <w:rPr>
          <w:lang w:val="en-GB"/>
        </w:rPr>
        <w:fldChar w:fldCharType="begin"/>
      </w:r>
      <w:r w:rsidR="0087092A" w:rsidRPr="00C808B7">
        <w:rPr>
          <w:lang w:val="bg-BG"/>
        </w:rPr>
        <w:instrText xml:space="preserve"> </w:instrText>
      </w:r>
      <w:r w:rsidR="0087092A" w:rsidRPr="003E3705">
        <w:rPr>
          <w:lang w:val="en-GB"/>
        </w:rPr>
        <w:instrText>SEQ</w:instrText>
      </w:r>
      <w:r w:rsidR="0087092A" w:rsidRPr="00C808B7">
        <w:rPr>
          <w:lang w:val="bg-BG"/>
        </w:rPr>
        <w:instrText xml:space="preserve"> </w:instrText>
      </w:r>
      <w:r w:rsidR="0087092A" w:rsidRPr="003E3705">
        <w:rPr>
          <w:lang w:val="en-GB"/>
        </w:rPr>
        <w:instrText>level</w:instrText>
      </w:r>
      <w:r w:rsidR="0087092A" w:rsidRPr="00C808B7">
        <w:rPr>
          <w:lang w:val="bg-BG"/>
        </w:rPr>
        <w:instrText>0 \*</w:instrText>
      </w:r>
      <w:r w:rsidR="0087092A" w:rsidRPr="003E3705">
        <w:rPr>
          <w:lang w:val="en-GB"/>
        </w:rPr>
        <w:instrText>arabic</w:instrText>
      </w:r>
      <w:r w:rsidR="0087092A" w:rsidRPr="00C808B7">
        <w:rPr>
          <w:lang w:val="bg-BG"/>
        </w:rPr>
        <w:instrText xml:space="preserve"> </w:instrText>
      </w:r>
      <w:r w:rsidRPr="003E3705">
        <w:rPr>
          <w:lang w:val="en-GB"/>
        </w:rPr>
        <w:fldChar w:fldCharType="separate"/>
      </w:r>
      <w:r w:rsidR="0087092A" w:rsidRPr="00C808B7">
        <w:rPr>
          <w:noProof/>
          <w:lang w:val="bg-BG"/>
        </w:rPr>
        <w:t>32</w:t>
      </w:r>
      <w:r w:rsidRPr="003E3705">
        <w:rPr>
          <w:lang w:val="en-GB"/>
        </w:rPr>
        <w:fldChar w:fldCharType="end"/>
      </w:r>
      <w:r w:rsidR="0087092A" w:rsidRPr="00C808B7">
        <w:rPr>
          <w:lang w:val="bg-BG"/>
        </w:rPr>
        <w:t>.</w:t>
      </w:r>
      <w:r w:rsidR="0087092A" w:rsidRPr="003E3705">
        <w:rPr>
          <w:lang w:val="en-GB"/>
        </w:rPr>
        <w:t>  </w:t>
      </w:r>
      <w:r w:rsidR="0087092A" w:rsidRPr="003E3705">
        <w:rPr>
          <w:lang w:val="bg-BG"/>
        </w:rPr>
        <w:t>Правителството оспорва претенциите като посочва, че жалбоподателката не е претърпяла конкретн</w:t>
      </w:r>
      <w:r w:rsidR="00C00585" w:rsidRPr="003E3705">
        <w:rPr>
          <w:lang w:val="bg-BG"/>
        </w:rPr>
        <w:t>и</w:t>
      </w:r>
      <w:r w:rsidR="0087092A" w:rsidRPr="003E3705">
        <w:rPr>
          <w:lang w:val="bg-BG"/>
        </w:rPr>
        <w:t xml:space="preserve"> затруднени</w:t>
      </w:r>
      <w:r w:rsidR="00C00585" w:rsidRPr="003E3705">
        <w:rPr>
          <w:lang w:val="bg-BG"/>
        </w:rPr>
        <w:t>я</w:t>
      </w:r>
      <w:r w:rsidR="0087092A" w:rsidRPr="003E3705">
        <w:rPr>
          <w:lang w:val="bg-BG"/>
        </w:rPr>
        <w:t xml:space="preserve"> в резултат </w:t>
      </w:r>
      <w:r w:rsidR="00C00585" w:rsidRPr="003E3705">
        <w:rPr>
          <w:lang w:val="bg-BG"/>
        </w:rPr>
        <w:t xml:space="preserve">на </w:t>
      </w:r>
      <w:r w:rsidR="0087092A" w:rsidRPr="003E3705">
        <w:rPr>
          <w:lang w:val="bg-BG"/>
        </w:rPr>
        <w:t>забавянето при предоставяне на обезщетение</w:t>
      </w:r>
      <w:r w:rsidR="00C00585" w:rsidRPr="003E3705">
        <w:rPr>
          <w:lang w:val="bg-BG"/>
        </w:rPr>
        <w:t xml:space="preserve"> и освен това</w:t>
      </w:r>
      <w:r w:rsidR="0087092A" w:rsidRPr="003E3705">
        <w:rPr>
          <w:lang w:val="bg-BG"/>
        </w:rPr>
        <w:t xml:space="preserve"> тя до голяма степен е допринесла за забавяне</w:t>
      </w:r>
      <w:r w:rsidR="00C00585" w:rsidRPr="003E3705">
        <w:rPr>
          <w:lang w:val="bg-BG"/>
        </w:rPr>
        <w:t>то</w:t>
      </w:r>
      <w:r w:rsidR="0087092A" w:rsidRPr="003E3705">
        <w:rPr>
          <w:lang w:val="bg-BG"/>
        </w:rPr>
        <w:t xml:space="preserve">. Що се отнася </w:t>
      </w:r>
      <w:r w:rsidR="00C00585" w:rsidRPr="003E3705">
        <w:rPr>
          <w:lang w:val="bg-BG"/>
        </w:rPr>
        <w:t>по-</w:t>
      </w:r>
      <w:r w:rsidR="0087092A" w:rsidRPr="003E3705">
        <w:rPr>
          <w:lang w:val="bg-BG"/>
        </w:rPr>
        <w:t xml:space="preserve">конкретно до претенцията за имуществени вреди Правителството </w:t>
      </w:r>
      <w:r w:rsidR="00C00585" w:rsidRPr="003E3705">
        <w:rPr>
          <w:lang w:val="bg-BG"/>
        </w:rPr>
        <w:t>счита</w:t>
      </w:r>
      <w:r w:rsidR="0087092A" w:rsidRPr="003E3705">
        <w:rPr>
          <w:lang w:val="bg-BG"/>
        </w:rPr>
        <w:t xml:space="preserve">, че Съдът не трябва да присъжда на жалбоподателката </w:t>
      </w:r>
      <w:r w:rsidR="00C00585" w:rsidRPr="003E3705">
        <w:rPr>
          <w:lang w:val="bg-BG"/>
        </w:rPr>
        <w:t>суми</w:t>
      </w:r>
      <w:r w:rsidR="0087092A" w:rsidRPr="003E3705">
        <w:rPr>
          <w:lang w:val="bg-BG"/>
        </w:rPr>
        <w:t xml:space="preserve"> за пропуснат наем, изразявайки съмнение, дали тя е щяла да бъде в състояние да дава под наем полагащия й се апартамент. То представя статистически данни от 2011 г., </w:t>
      </w:r>
      <w:r w:rsidR="00C00585" w:rsidRPr="003E3705">
        <w:rPr>
          <w:lang w:val="bg-BG"/>
        </w:rPr>
        <w:t xml:space="preserve">които </w:t>
      </w:r>
      <w:r w:rsidR="0087092A" w:rsidRPr="003E3705">
        <w:rPr>
          <w:lang w:val="bg-BG"/>
        </w:rPr>
        <w:t>показва</w:t>
      </w:r>
      <w:r w:rsidR="00C00585" w:rsidRPr="003E3705">
        <w:rPr>
          <w:lang w:val="bg-BG"/>
        </w:rPr>
        <w:t>т</w:t>
      </w:r>
      <w:r w:rsidR="0087092A" w:rsidRPr="003E3705">
        <w:rPr>
          <w:lang w:val="bg-BG"/>
        </w:rPr>
        <w:t xml:space="preserve"> голям процент </w:t>
      </w:r>
      <w:r w:rsidR="00846244">
        <w:rPr>
          <w:lang w:val="bg-BG"/>
        </w:rPr>
        <w:t>на</w:t>
      </w:r>
      <w:r w:rsidR="0087092A" w:rsidRPr="003E3705">
        <w:rPr>
          <w:lang w:val="bg-BG"/>
        </w:rPr>
        <w:t xml:space="preserve"> необитавани жилища в Троян и околностите му, </w:t>
      </w:r>
      <w:r w:rsidR="00C00585" w:rsidRPr="003E3705">
        <w:rPr>
          <w:lang w:val="bg-BG"/>
        </w:rPr>
        <w:t xml:space="preserve">като </w:t>
      </w:r>
      <w:r w:rsidR="0087092A" w:rsidRPr="003E3705">
        <w:rPr>
          <w:lang w:val="bg-BG"/>
        </w:rPr>
        <w:t>също твърди, че в този по-скоро малък град търсенето на апартаменти под наем почти не съществува.</w:t>
      </w:r>
    </w:p>
    <w:p w:rsidR="0087092A" w:rsidRPr="003E3705" w:rsidRDefault="00986C57" w:rsidP="00346128">
      <w:pPr>
        <w:pStyle w:val="ECHRPara"/>
        <w:rPr>
          <w:lang w:val="bg-BG"/>
        </w:rPr>
      </w:pPr>
      <w:r w:rsidRPr="003E3705">
        <w:rPr>
          <w:lang w:val="en-GB"/>
        </w:rPr>
        <w:fldChar w:fldCharType="begin"/>
      </w:r>
      <w:r w:rsidR="0087092A" w:rsidRPr="00C808B7">
        <w:rPr>
          <w:lang w:val="bg-BG"/>
        </w:rPr>
        <w:instrText xml:space="preserve"> </w:instrText>
      </w:r>
      <w:r w:rsidR="0087092A" w:rsidRPr="003E3705">
        <w:rPr>
          <w:lang w:val="en-GB"/>
        </w:rPr>
        <w:instrText>SEQ</w:instrText>
      </w:r>
      <w:r w:rsidR="0087092A" w:rsidRPr="00C808B7">
        <w:rPr>
          <w:lang w:val="bg-BG"/>
        </w:rPr>
        <w:instrText xml:space="preserve"> </w:instrText>
      </w:r>
      <w:r w:rsidR="0087092A" w:rsidRPr="003E3705">
        <w:rPr>
          <w:lang w:val="en-GB"/>
        </w:rPr>
        <w:instrText>level</w:instrText>
      </w:r>
      <w:r w:rsidR="0087092A" w:rsidRPr="00C808B7">
        <w:rPr>
          <w:lang w:val="bg-BG"/>
        </w:rPr>
        <w:instrText>0 \*</w:instrText>
      </w:r>
      <w:r w:rsidR="0087092A" w:rsidRPr="003E3705">
        <w:rPr>
          <w:lang w:val="en-GB"/>
        </w:rPr>
        <w:instrText>arabic</w:instrText>
      </w:r>
      <w:r w:rsidR="0087092A" w:rsidRPr="00C808B7">
        <w:rPr>
          <w:lang w:val="bg-BG"/>
        </w:rPr>
        <w:instrText xml:space="preserve"> </w:instrText>
      </w:r>
      <w:r w:rsidRPr="003E3705">
        <w:rPr>
          <w:lang w:val="en-GB"/>
        </w:rPr>
        <w:fldChar w:fldCharType="separate"/>
      </w:r>
      <w:r w:rsidR="0087092A" w:rsidRPr="00C808B7">
        <w:rPr>
          <w:noProof/>
          <w:lang w:val="bg-BG"/>
        </w:rPr>
        <w:t>33</w:t>
      </w:r>
      <w:r w:rsidRPr="003E3705">
        <w:rPr>
          <w:lang w:val="en-GB"/>
        </w:rPr>
        <w:fldChar w:fldCharType="end"/>
      </w:r>
      <w:r w:rsidR="0087092A" w:rsidRPr="00C808B7">
        <w:rPr>
          <w:lang w:val="bg-BG"/>
        </w:rPr>
        <w:t>.</w:t>
      </w:r>
      <w:r w:rsidR="0087092A" w:rsidRPr="003E3705">
        <w:rPr>
          <w:lang w:val="en-GB"/>
        </w:rPr>
        <w:t>  </w:t>
      </w:r>
      <w:r w:rsidR="0087092A" w:rsidRPr="003E3705">
        <w:rPr>
          <w:lang w:val="bg-BG"/>
        </w:rPr>
        <w:t xml:space="preserve">Съдът </w:t>
      </w:r>
      <w:r w:rsidR="00B46173" w:rsidRPr="003E3705">
        <w:rPr>
          <w:lang w:val="bg-BG"/>
        </w:rPr>
        <w:t>счита</w:t>
      </w:r>
      <w:r w:rsidR="0087092A" w:rsidRPr="003E3705">
        <w:rPr>
          <w:lang w:val="bg-BG"/>
        </w:rPr>
        <w:t>, че е оправдано да присъди имуществени вреди на жалбоподателката, поради невъзможността да използва</w:t>
      </w:r>
      <w:r w:rsidR="00B46173" w:rsidRPr="003E3705">
        <w:rPr>
          <w:lang w:val="bg-BG"/>
        </w:rPr>
        <w:t xml:space="preserve"> и разполага с</w:t>
      </w:r>
      <w:r w:rsidR="0087092A" w:rsidRPr="003E3705">
        <w:rPr>
          <w:lang w:val="bg-BG"/>
        </w:rPr>
        <w:t xml:space="preserve"> полагащия й се апартамент за продължителен период от време.</w:t>
      </w:r>
      <w:r w:rsidR="002B0600" w:rsidRPr="003E3705">
        <w:rPr>
          <w:lang w:val="bg-BG"/>
        </w:rPr>
        <w:t>Т</w:t>
      </w:r>
      <w:r w:rsidR="0087092A" w:rsidRPr="003E3705">
        <w:rPr>
          <w:lang w:val="bg-BG"/>
        </w:rPr>
        <w:t xml:space="preserve">ой </w:t>
      </w:r>
      <w:r w:rsidR="002B0600" w:rsidRPr="003E3705">
        <w:rPr>
          <w:lang w:val="bg-BG"/>
        </w:rPr>
        <w:t xml:space="preserve">обаче </w:t>
      </w:r>
      <w:r w:rsidR="0087092A" w:rsidRPr="003E3705">
        <w:rPr>
          <w:lang w:val="bg-BG"/>
        </w:rPr>
        <w:t xml:space="preserve">не </w:t>
      </w:r>
      <w:r w:rsidR="002B0600" w:rsidRPr="003E3705">
        <w:rPr>
          <w:lang w:val="bg-BG"/>
        </w:rPr>
        <w:t>може</w:t>
      </w:r>
      <w:r w:rsidR="0087092A" w:rsidRPr="003E3705">
        <w:rPr>
          <w:lang w:val="bg-BG"/>
        </w:rPr>
        <w:t xml:space="preserve"> да </w:t>
      </w:r>
      <w:r w:rsidR="002B0600" w:rsidRPr="003E3705">
        <w:rPr>
          <w:lang w:val="bg-BG"/>
        </w:rPr>
        <w:t xml:space="preserve">се придържа към </w:t>
      </w:r>
      <w:r w:rsidR="0087092A" w:rsidRPr="003E3705">
        <w:rPr>
          <w:lang w:val="bg-BG"/>
        </w:rPr>
        <w:t xml:space="preserve">метода, </w:t>
      </w:r>
      <w:r w:rsidR="002B0600" w:rsidRPr="003E3705">
        <w:rPr>
          <w:lang w:val="bg-BG"/>
        </w:rPr>
        <w:t xml:space="preserve">който тя </w:t>
      </w:r>
      <w:r w:rsidR="0087092A" w:rsidRPr="003E3705">
        <w:rPr>
          <w:lang w:val="bg-BG"/>
        </w:rPr>
        <w:t>предл</w:t>
      </w:r>
      <w:r w:rsidR="002B0600" w:rsidRPr="003E3705">
        <w:rPr>
          <w:lang w:val="bg-BG"/>
        </w:rPr>
        <w:t>ага</w:t>
      </w:r>
      <w:r w:rsidR="0087092A" w:rsidRPr="003E3705">
        <w:rPr>
          <w:lang w:val="bg-BG"/>
        </w:rPr>
        <w:t xml:space="preserve"> за изчисляване на пропуснатия наем. Дори и да е реалистично да се приеме, че жалбоподателката би се опитала да дава под наем полагащия й се апартамент, </w:t>
      </w:r>
      <w:r w:rsidR="002B0600" w:rsidRPr="003E3705">
        <w:rPr>
          <w:lang w:val="bg-BG"/>
        </w:rPr>
        <w:t>тъй като</w:t>
      </w:r>
      <w:r w:rsidR="00846244">
        <w:rPr>
          <w:lang w:val="bg-BG"/>
        </w:rPr>
        <w:t xml:space="preserve"> тя</w:t>
      </w:r>
      <w:r w:rsidR="0087092A" w:rsidRPr="003E3705">
        <w:rPr>
          <w:lang w:val="bg-BG"/>
        </w:rPr>
        <w:t xml:space="preserve"> живее в София, а не в Троян, тя неизбежно би изпитала забавяния в намирането на подходящи наематели, които </w:t>
      </w:r>
      <w:r w:rsidR="002B0600" w:rsidRPr="003E3705">
        <w:rPr>
          <w:lang w:val="bg-BG"/>
        </w:rPr>
        <w:t>к</w:t>
      </w:r>
      <w:r w:rsidR="0087092A" w:rsidRPr="003E3705">
        <w:rPr>
          <w:lang w:val="bg-BG"/>
        </w:rPr>
        <w:t xml:space="preserve">акто се вижда и от </w:t>
      </w:r>
      <w:r w:rsidR="002B0600" w:rsidRPr="003E3705">
        <w:rPr>
          <w:lang w:val="bg-BG"/>
        </w:rPr>
        <w:t xml:space="preserve">предоставените от Правителството </w:t>
      </w:r>
      <w:r w:rsidR="0087092A" w:rsidRPr="003E3705">
        <w:rPr>
          <w:lang w:val="bg-BG"/>
        </w:rPr>
        <w:t>данни, биха били значителни. В допълнение, дори и</w:t>
      </w:r>
      <w:r w:rsidR="00846244">
        <w:rPr>
          <w:lang w:val="bg-BG"/>
        </w:rPr>
        <w:t xml:space="preserve"> да</w:t>
      </w:r>
      <w:r w:rsidR="0087092A" w:rsidRPr="003E3705">
        <w:rPr>
          <w:lang w:val="bg-BG"/>
        </w:rPr>
        <w:t xml:space="preserve"> </w:t>
      </w:r>
      <w:r w:rsidR="002B0600" w:rsidRPr="003E3705">
        <w:rPr>
          <w:lang w:val="bg-BG"/>
        </w:rPr>
        <w:t xml:space="preserve"> </w:t>
      </w:r>
      <w:r w:rsidR="0087092A" w:rsidRPr="003E3705">
        <w:rPr>
          <w:lang w:val="bg-BG"/>
        </w:rPr>
        <w:t xml:space="preserve">намери </w:t>
      </w:r>
      <w:r w:rsidR="002B0600" w:rsidRPr="003E3705">
        <w:rPr>
          <w:lang w:val="bg-BG"/>
        </w:rPr>
        <w:t xml:space="preserve">евентуални </w:t>
      </w:r>
      <w:r w:rsidR="0087092A" w:rsidRPr="003E3705">
        <w:rPr>
          <w:lang w:val="bg-BG"/>
        </w:rPr>
        <w:t>наематели, жалбоподателката неизбежно би имала разходи за поддърж</w:t>
      </w:r>
      <w:r w:rsidR="002B0600" w:rsidRPr="003E3705">
        <w:rPr>
          <w:lang w:val="bg-BG"/>
        </w:rPr>
        <w:t>к</w:t>
      </w:r>
      <w:r w:rsidR="0087092A" w:rsidRPr="003E3705">
        <w:rPr>
          <w:lang w:val="bg-BG"/>
        </w:rPr>
        <w:t>а на имота</w:t>
      </w:r>
      <w:r w:rsidR="002B0600" w:rsidRPr="003E3705">
        <w:rPr>
          <w:lang w:val="bg-BG"/>
        </w:rPr>
        <w:t>,</w:t>
      </w:r>
      <w:r w:rsidR="002B0600" w:rsidRPr="00C808B7">
        <w:rPr>
          <w:lang w:val="bg-BG"/>
        </w:rPr>
        <w:t xml:space="preserve"> а доходите от наеми биха</w:t>
      </w:r>
      <w:r w:rsidR="0087092A" w:rsidRPr="003E3705">
        <w:rPr>
          <w:lang w:val="bg-BG"/>
        </w:rPr>
        <w:t xml:space="preserve"> подлежал</w:t>
      </w:r>
      <w:r w:rsidR="002B0600" w:rsidRPr="003E3705">
        <w:rPr>
          <w:lang w:val="bg-BG"/>
        </w:rPr>
        <w:t>и</w:t>
      </w:r>
      <w:r w:rsidR="0087092A" w:rsidRPr="003E3705">
        <w:rPr>
          <w:lang w:val="bg-BG"/>
        </w:rPr>
        <w:t xml:space="preserve"> на данъчно облагане </w:t>
      </w:r>
      <w:r w:rsidR="0087092A" w:rsidRPr="00C808B7">
        <w:rPr>
          <w:lang w:val="bg-BG"/>
        </w:rPr>
        <w:t>(</w:t>
      </w:r>
      <w:r w:rsidR="0087092A" w:rsidRPr="003E3705">
        <w:rPr>
          <w:lang w:val="bg-BG"/>
        </w:rPr>
        <w:t>вж.</w:t>
      </w:r>
      <w:r w:rsidR="0087092A" w:rsidRPr="00C808B7">
        <w:rPr>
          <w:lang w:val="bg-BG"/>
        </w:rPr>
        <w:t xml:space="preserve"> </w:t>
      </w:r>
      <w:r w:rsidR="002B0600" w:rsidRPr="003E3705">
        <w:rPr>
          <w:i/>
          <w:lang w:val="bg-BG"/>
        </w:rPr>
        <w:t>Кирилова и други</w:t>
      </w:r>
      <w:r w:rsidR="0087092A" w:rsidRPr="00C808B7">
        <w:rPr>
          <w:lang w:val="bg-BG"/>
        </w:rPr>
        <w:t xml:space="preserve"> (</w:t>
      </w:r>
      <w:r w:rsidR="0087092A" w:rsidRPr="003E3705">
        <w:rPr>
          <w:lang w:val="bg-BG"/>
        </w:rPr>
        <w:t>справедливо обезщетение</w:t>
      </w:r>
      <w:r w:rsidR="0087092A" w:rsidRPr="00C808B7">
        <w:rPr>
          <w:lang w:val="bg-BG"/>
        </w:rPr>
        <w:t xml:space="preserve">), </w:t>
      </w:r>
      <w:r w:rsidR="0087092A" w:rsidRPr="003E3705">
        <w:rPr>
          <w:lang w:val="bg-BG"/>
        </w:rPr>
        <w:t>№</w:t>
      </w:r>
      <w:r w:rsidR="0087092A" w:rsidRPr="003E3705">
        <w:rPr>
          <w:lang w:val="en-GB"/>
        </w:rPr>
        <w:t> </w:t>
      </w:r>
      <w:r w:rsidR="0087092A" w:rsidRPr="00C808B7">
        <w:rPr>
          <w:lang w:val="bg-BG"/>
        </w:rPr>
        <w:t xml:space="preserve">42908/98, 44038/98, 44816/98 </w:t>
      </w:r>
      <w:r w:rsidR="0087092A" w:rsidRPr="003E3705">
        <w:rPr>
          <w:lang w:val="bg-BG"/>
        </w:rPr>
        <w:t>и</w:t>
      </w:r>
      <w:r w:rsidR="0087092A" w:rsidRPr="00C808B7">
        <w:rPr>
          <w:lang w:val="bg-BG"/>
        </w:rPr>
        <w:t xml:space="preserve"> 7319/02, § 31, 14 </w:t>
      </w:r>
      <w:r w:rsidR="0087092A" w:rsidRPr="003E3705">
        <w:rPr>
          <w:lang w:val="bg-BG"/>
        </w:rPr>
        <w:t>юни</w:t>
      </w:r>
      <w:r w:rsidR="0087092A" w:rsidRPr="00C808B7">
        <w:rPr>
          <w:lang w:val="bg-BG"/>
        </w:rPr>
        <w:t xml:space="preserve"> 2007</w:t>
      </w:r>
      <w:r w:rsidR="0087092A" w:rsidRPr="003E3705">
        <w:rPr>
          <w:lang w:val="bg-BG"/>
        </w:rPr>
        <w:t xml:space="preserve"> г.</w:t>
      </w:r>
      <w:r w:rsidR="0087092A" w:rsidRPr="00C808B7">
        <w:rPr>
          <w:lang w:val="bg-BG"/>
        </w:rPr>
        <w:t>, §§</w:t>
      </w:r>
      <w:r w:rsidR="0087092A" w:rsidRPr="003E3705">
        <w:rPr>
          <w:lang w:val="en-GB"/>
        </w:rPr>
        <w:t> </w:t>
      </w:r>
      <w:r w:rsidR="0087092A" w:rsidRPr="00C808B7">
        <w:rPr>
          <w:lang w:val="bg-BG"/>
        </w:rPr>
        <w:t>28</w:t>
      </w:r>
      <w:r w:rsidR="0087092A" w:rsidRPr="00C808B7">
        <w:rPr>
          <w:lang w:val="bg-BG"/>
        </w:rPr>
        <w:noBreakHyphen/>
        <w:t xml:space="preserve">30, </w:t>
      </w:r>
      <w:r w:rsidR="0087092A" w:rsidRPr="003E3705">
        <w:rPr>
          <w:lang w:val="bg-BG"/>
        </w:rPr>
        <w:t>и</w:t>
      </w:r>
      <w:r w:rsidR="0087092A" w:rsidRPr="00C808B7">
        <w:rPr>
          <w:lang w:val="bg-BG"/>
        </w:rPr>
        <w:t xml:space="preserve"> </w:t>
      </w:r>
      <w:r w:rsidR="002B0600" w:rsidRPr="003E3705">
        <w:rPr>
          <w:i/>
          <w:lang w:val="bg-BG"/>
        </w:rPr>
        <w:t>Дичев</w:t>
      </w:r>
      <w:r w:rsidR="0087092A" w:rsidRPr="00C808B7">
        <w:rPr>
          <w:lang w:val="bg-BG"/>
        </w:rPr>
        <w:t xml:space="preserve">, </w:t>
      </w:r>
      <w:r w:rsidR="0087092A" w:rsidRPr="003E3705">
        <w:rPr>
          <w:lang w:val="bg-BG"/>
        </w:rPr>
        <w:t>цитирано по-горе</w:t>
      </w:r>
      <w:r w:rsidR="0087092A" w:rsidRPr="00C808B7">
        <w:rPr>
          <w:lang w:val="bg-BG"/>
        </w:rPr>
        <w:t>, § 43).</w:t>
      </w:r>
      <w:r w:rsidR="0087092A" w:rsidRPr="003E3705">
        <w:rPr>
          <w:lang w:val="bg-BG"/>
        </w:rPr>
        <w:t xml:space="preserve"> </w:t>
      </w:r>
      <w:r w:rsidR="002B0600" w:rsidRPr="003E3705">
        <w:rPr>
          <w:lang w:val="bg-BG"/>
        </w:rPr>
        <w:t>Като в</w:t>
      </w:r>
      <w:r w:rsidR="0087092A" w:rsidRPr="003E3705">
        <w:rPr>
          <w:lang w:val="bg-BG"/>
        </w:rPr>
        <w:t xml:space="preserve">зима предвид тези съображения и факта, обсъден по-горе (вж. параграф 25),  че жалбоподателката е отговорна за голяма част от забавянето в производството за обезщетение след 2004 г., Съдът счита за справедливо да </w:t>
      </w:r>
      <w:r w:rsidR="002B0600" w:rsidRPr="003E3705">
        <w:rPr>
          <w:lang w:val="bg-BG"/>
        </w:rPr>
        <w:t xml:space="preserve">й </w:t>
      </w:r>
      <w:r w:rsidR="0087092A" w:rsidRPr="003E3705">
        <w:rPr>
          <w:lang w:val="bg-BG"/>
        </w:rPr>
        <w:t>присъди 2 000 евро по тази точка, плюс всички данъци, които биха могли да бъдат начислени.</w:t>
      </w:r>
    </w:p>
    <w:p w:rsidR="0087092A" w:rsidRPr="00C808B7" w:rsidRDefault="00986C57" w:rsidP="00C35ADB">
      <w:pPr>
        <w:pStyle w:val="ECHRPara"/>
        <w:rPr>
          <w:lang w:val="bg-BG"/>
        </w:rPr>
      </w:pPr>
      <w:r w:rsidRPr="003E3705">
        <w:rPr>
          <w:lang w:val="en-GB"/>
        </w:rPr>
        <w:fldChar w:fldCharType="begin"/>
      </w:r>
      <w:r w:rsidR="0087092A" w:rsidRPr="00C808B7">
        <w:rPr>
          <w:lang w:val="bg-BG"/>
        </w:rPr>
        <w:instrText xml:space="preserve"> </w:instrText>
      </w:r>
      <w:r w:rsidR="0087092A" w:rsidRPr="003E3705">
        <w:rPr>
          <w:lang w:val="en-GB"/>
        </w:rPr>
        <w:instrText>SEQ</w:instrText>
      </w:r>
      <w:r w:rsidR="0087092A" w:rsidRPr="00C808B7">
        <w:rPr>
          <w:lang w:val="bg-BG"/>
        </w:rPr>
        <w:instrText xml:space="preserve"> </w:instrText>
      </w:r>
      <w:r w:rsidR="0087092A" w:rsidRPr="003E3705">
        <w:rPr>
          <w:lang w:val="en-GB"/>
        </w:rPr>
        <w:instrText>level</w:instrText>
      </w:r>
      <w:r w:rsidR="0087092A" w:rsidRPr="00C808B7">
        <w:rPr>
          <w:lang w:val="bg-BG"/>
        </w:rPr>
        <w:instrText>0 \*</w:instrText>
      </w:r>
      <w:r w:rsidR="0087092A" w:rsidRPr="003E3705">
        <w:rPr>
          <w:lang w:val="en-GB"/>
        </w:rPr>
        <w:instrText>arabic</w:instrText>
      </w:r>
      <w:r w:rsidR="0087092A" w:rsidRPr="00C808B7">
        <w:rPr>
          <w:lang w:val="bg-BG"/>
        </w:rPr>
        <w:instrText xml:space="preserve"> </w:instrText>
      </w:r>
      <w:r w:rsidRPr="003E3705">
        <w:rPr>
          <w:lang w:val="en-GB"/>
        </w:rPr>
        <w:fldChar w:fldCharType="separate"/>
      </w:r>
      <w:r w:rsidR="0087092A" w:rsidRPr="00C808B7">
        <w:rPr>
          <w:noProof/>
          <w:lang w:val="bg-BG"/>
        </w:rPr>
        <w:t>34</w:t>
      </w:r>
      <w:r w:rsidRPr="003E3705">
        <w:rPr>
          <w:lang w:val="en-GB"/>
        </w:rPr>
        <w:fldChar w:fldCharType="end"/>
      </w:r>
      <w:r w:rsidR="0087092A" w:rsidRPr="00C808B7">
        <w:rPr>
          <w:lang w:val="bg-BG"/>
        </w:rPr>
        <w:t>.</w:t>
      </w:r>
      <w:r w:rsidR="0087092A" w:rsidRPr="003E3705">
        <w:rPr>
          <w:lang w:val="en-GB"/>
        </w:rPr>
        <w:t>  </w:t>
      </w:r>
      <w:r w:rsidR="002B0600" w:rsidRPr="003E3705">
        <w:rPr>
          <w:lang w:val="bg-BG"/>
        </w:rPr>
        <w:t>Като в</w:t>
      </w:r>
      <w:r w:rsidR="0087092A" w:rsidRPr="003E3705">
        <w:rPr>
          <w:lang w:val="bg-BG"/>
        </w:rPr>
        <w:t xml:space="preserve">зима предвид обстоятелствата по делото, Съдът присъжда на жалбоподателката </w:t>
      </w:r>
      <w:r w:rsidR="002B0600" w:rsidRPr="003E3705">
        <w:rPr>
          <w:lang w:val="bg-BG"/>
        </w:rPr>
        <w:t xml:space="preserve">още </w:t>
      </w:r>
      <w:r w:rsidR="0087092A" w:rsidRPr="003E3705">
        <w:rPr>
          <w:lang w:val="bg-BG"/>
        </w:rPr>
        <w:t>1 500 евро неимуществени вреди, плюс всички данъци, които биха могли да бъдат начислени.</w:t>
      </w:r>
    </w:p>
    <w:p w:rsidR="0087092A" w:rsidRPr="00C808B7" w:rsidRDefault="0087092A" w:rsidP="00C35ADB">
      <w:pPr>
        <w:pStyle w:val="ECHRHeading2"/>
        <w:rPr>
          <w:lang w:val="bg-BG"/>
        </w:rPr>
      </w:pPr>
      <w:r w:rsidRPr="003E3705">
        <w:rPr>
          <w:lang w:val="bg-BG"/>
        </w:rPr>
        <w:t>Б</w:t>
      </w:r>
      <w:r w:rsidRPr="00C808B7">
        <w:rPr>
          <w:lang w:val="bg-BG"/>
        </w:rPr>
        <w:t>.</w:t>
      </w:r>
      <w:r w:rsidRPr="003E3705">
        <w:rPr>
          <w:lang w:val="en-GB"/>
        </w:rPr>
        <w:t>  </w:t>
      </w:r>
      <w:r w:rsidRPr="003E3705">
        <w:rPr>
          <w:lang w:val="bg-BG"/>
        </w:rPr>
        <w:t>Разходи и разноски</w:t>
      </w:r>
    </w:p>
    <w:p w:rsidR="0087092A" w:rsidRPr="003E3705" w:rsidRDefault="00986C57" w:rsidP="00C35ADB">
      <w:pPr>
        <w:pStyle w:val="ECHRPara"/>
        <w:rPr>
          <w:lang w:val="bg-BG"/>
        </w:rPr>
      </w:pPr>
      <w:r w:rsidRPr="003E3705">
        <w:rPr>
          <w:lang w:val="en-GB"/>
        </w:rPr>
        <w:fldChar w:fldCharType="begin"/>
      </w:r>
      <w:r w:rsidR="0087092A" w:rsidRPr="00C808B7">
        <w:rPr>
          <w:lang w:val="bg-BG"/>
        </w:rPr>
        <w:instrText xml:space="preserve"> </w:instrText>
      </w:r>
      <w:r w:rsidR="0087092A" w:rsidRPr="003E3705">
        <w:rPr>
          <w:lang w:val="en-GB"/>
        </w:rPr>
        <w:instrText>SEQ</w:instrText>
      </w:r>
      <w:r w:rsidR="0087092A" w:rsidRPr="00C808B7">
        <w:rPr>
          <w:lang w:val="bg-BG"/>
        </w:rPr>
        <w:instrText xml:space="preserve"> </w:instrText>
      </w:r>
      <w:r w:rsidR="0087092A" w:rsidRPr="003E3705">
        <w:rPr>
          <w:lang w:val="en-GB"/>
        </w:rPr>
        <w:instrText>level</w:instrText>
      </w:r>
      <w:r w:rsidR="0087092A" w:rsidRPr="00C808B7">
        <w:rPr>
          <w:lang w:val="bg-BG"/>
        </w:rPr>
        <w:instrText>0 \*</w:instrText>
      </w:r>
      <w:r w:rsidR="0087092A" w:rsidRPr="003E3705">
        <w:rPr>
          <w:lang w:val="en-GB"/>
        </w:rPr>
        <w:instrText>arabic</w:instrText>
      </w:r>
      <w:r w:rsidR="0087092A" w:rsidRPr="00C808B7">
        <w:rPr>
          <w:lang w:val="bg-BG"/>
        </w:rPr>
        <w:instrText xml:space="preserve"> </w:instrText>
      </w:r>
      <w:r w:rsidRPr="003E3705">
        <w:rPr>
          <w:lang w:val="en-GB"/>
        </w:rPr>
        <w:fldChar w:fldCharType="separate"/>
      </w:r>
      <w:r w:rsidR="0087092A" w:rsidRPr="00C808B7">
        <w:rPr>
          <w:noProof/>
          <w:lang w:val="bg-BG"/>
        </w:rPr>
        <w:t>35</w:t>
      </w:r>
      <w:r w:rsidRPr="003E3705">
        <w:rPr>
          <w:lang w:val="en-GB"/>
        </w:rPr>
        <w:fldChar w:fldCharType="end"/>
      </w:r>
      <w:r w:rsidR="0087092A" w:rsidRPr="00C808B7">
        <w:rPr>
          <w:lang w:val="bg-BG"/>
        </w:rPr>
        <w:t>.</w:t>
      </w:r>
      <w:r w:rsidR="0087092A" w:rsidRPr="003E3705">
        <w:rPr>
          <w:lang w:val="en-GB"/>
        </w:rPr>
        <w:t>  </w:t>
      </w:r>
      <w:r w:rsidR="0087092A" w:rsidRPr="003E3705">
        <w:rPr>
          <w:lang w:val="bg-BG"/>
        </w:rPr>
        <w:t>Жалбоподателката претендира също и 602 лева, равностойн</w:t>
      </w:r>
      <w:r w:rsidR="00510C2D" w:rsidRPr="003E3705">
        <w:rPr>
          <w:lang w:val="bg-BG"/>
        </w:rPr>
        <w:t>остта</w:t>
      </w:r>
      <w:r w:rsidR="0087092A" w:rsidRPr="003E3705">
        <w:rPr>
          <w:lang w:val="bg-BG"/>
        </w:rPr>
        <w:t xml:space="preserve"> на 307 евро, за експертен доклад, </w:t>
      </w:r>
      <w:r w:rsidR="00510C2D" w:rsidRPr="003E3705">
        <w:rPr>
          <w:lang w:val="bg-BG"/>
        </w:rPr>
        <w:t xml:space="preserve">представен в </w:t>
      </w:r>
      <w:r w:rsidR="0087092A" w:rsidRPr="003E3705">
        <w:rPr>
          <w:lang w:val="bg-BG"/>
        </w:rPr>
        <w:t>подкреп</w:t>
      </w:r>
      <w:r w:rsidR="00510C2D" w:rsidRPr="003E3705">
        <w:rPr>
          <w:lang w:val="bg-BG"/>
        </w:rPr>
        <w:t>а на</w:t>
      </w:r>
      <w:r w:rsidR="0087092A" w:rsidRPr="003E3705">
        <w:rPr>
          <w:lang w:val="bg-BG"/>
        </w:rPr>
        <w:t xml:space="preserve"> претенцията </w:t>
      </w:r>
      <w:r w:rsidR="00510C2D" w:rsidRPr="003E3705">
        <w:rPr>
          <w:lang w:val="bg-BG"/>
        </w:rPr>
        <w:t xml:space="preserve">й </w:t>
      </w:r>
      <w:r w:rsidR="0087092A" w:rsidRPr="003E3705">
        <w:rPr>
          <w:lang w:val="bg-BG"/>
        </w:rPr>
        <w:t xml:space="preserve">за имуществени вреди (вж. параграф 30 по-горе), както и за </w:t>
      </w:r>
      <w:r w:rsidR="00510C2D" w:rsidRPr="003E3705">
        <w:rPr>
          <w:lang w:val="bg-BG"/>
        </w:rPr>
        <w:t>друг</w:t>
      </w:r>
      <w:r w:rsidR="0087092A" w:rsidRPr="003E3705">
        <w:rPr>
          <w:lang w:val="bg-BG"/>
        </w:rPr>
        <w:t xml:space="preserve"> доклад, </w:t>
      </w:r>
      <w:r w:rsidR="00510C2D" w:rsidRPr="003E3705">
        <w:rPr>
          <w:lang w:val="bg-BG"/>
        </w:rPr>
        <w:t xml:space="preserve">който </w:t>
      </w:r>
      <w:r w:rsidR="0087092A" w:rsidRPr="003E3705">
        <w:rPr>
          <w:lang w:val="bg-BG"/>
        </w:rPr>
        <w:t>представ</w:t>
      </w:r>
      <w:r w:rsidR="00510C2D" w:rsidRPr="003E3705">
        <w:rPr>
          <w:lang w:val="bg-BG"/>
        </w:rPr>
        <w:t>я</w:t>
      </w:r>
      <w:r w:rsidR="0087092A" w:rsidRPr="003E3705">
        <w:rPr>
          <w:lang w:val="bg-BG"/>
        </w:rPr>
        <w:t xml:space="preserve"> във връзка с </w:t>
      </w:r>
      <w:r w:rsidR="00510C2D" w:rsidRPr="003E3705">
        <w:rPr>
          <w:lang w:val="bg-BG"/>
        </w:rPr>
        <w:t>имоти</w:t>
      </w:r>
      <w:r w:rsidR="0087092A" w:rsidRPr="003E3705">
        <w:rPr>
          <w:lang w:val="bg-BG"/>
        </w:rPr>
        <w:t xml:space="preserve">, относно които Съдът намира оплакванията й за недопустими (вж. параграф 3 по-горе). </w:t>
      </w:r>
      <w:r w:rsidR="002F24FF" w:rsidRPr="003E3705">
        <w:rPr>
          <w:lang w:val="bg-BG"/>
        </w:rPr>
        <w:t>В допълнение т</w:t>
      </w:r>
      <w:r w:rsidR="0087092A" w:rsidRPr="003E3705">
        <w:rPr>
          <w:lang w:val="bg-BG"/>
        </w:rPr>
        <w:t>я претендира и 93,40 лева, равностойн</w:t>
      </w:r>
      <w:r w:rsidR="002F24FF" w:rsidRPr="003E3705">
        <w:rPr>
          <w:lang w:val="bg-BG"/>
        </w:rPr>
        <w:t>остта на</w:t>
      </w:r>
      <w:r w:rsidR="0087092A" w:rsidRPr="003E3705">
        <w:rPr>
          <w:lang w:val="bg-BG"/>
        </w:rPr>
        <w:t xml:space="preserve"> 48 евро, за пощенски разходи. В подкрепа на тези </w:t>
      </w:r>
      <w:r w:rsidR="002F24FF" w:rsidRPr="003E3705">
        <w:rPr>
          <w:lang w:val="bg-BG"/>
        </w:rPr>
        <w:t>претенции</w:t>
      </w:r>
      <w:r w:rsidR="0087092A" w:rsidRPr="003E3705">
        <w:rPr>
          <w:lang w:val="bg-BG"/>
        </w:rPr>
        <w:t xml:space="preserve"> жалбоподателката представя необходимите разписки.</w:t>
      </w:r>
    </w:p>
    <w:p w:rsidR="0087092A" w:rsidRPr="00C808B7" w:rsidRDefault="00986C57" w:rsidP="00C35ADB">
      <w:pPr>
        <w:pStyle w:val="ECHRPara"/>
        <w:rPr>
          <w:lang w:val="bg-BG"/>
        </w:rPr>
      </w:pPr>
      <w:r w:rsidRPr="003E3705">
        <w:rPr>
          <w:lang w:val="en-GB"/>
        </w:rPr>
        <w:fldChar w:fldCharType="begin"/>
      </w:r>
      <w:r w:rsidR="0087092A" w:rsidRPr="00C808B7">
        <w:rPr>
          <w:lang w:val="bg-BG"/>
        </w:rPr>
        <w:instrText xml:space="preserve"> </w:instrText>
      </w:r>
      <w:r w:rsidR="0087092A" w:rsidRPr="003E3705">
        <w:rPr>
          <w:lang w:val="en-GB"/>
        </w:rPr>
        <w:instrText>SEQ</w:instrText>
      </w:r>
      <w:r w:rsidR="0087092A" w:rsidRPr="00C808B7">
        <w:rPr>
          <w:lang w:val="bg-BG"/>
        </w:rPr>
        <w:instrText xml:space="preserve"> </w:instrText>
      </w:r>
      <w:r w:rsidR="0087092A" w:rsidRPr="003E3705">
        <w:rPr>
          <w:lang w:val="en-GB"/>
        </w:rPr>
        <w:instrText>level</w:instrText>
      </w:r>
      <w:r w:rsidR="0087092A" w:rsidRPr="00C808B7">
        <w:rPr>
          <w:lang w:val="bg-BG"/>
        </w:rPr>
        <w:instrText>0 \*</w:instrText>
      </w:r>
      <w:r w:rsidR="0087092A" w:rsidRPr="003E3705">
        <w:rPr>
          <w:lang w:val="en-GB"/>
        </w:rPr>
        <w:instrText>arabic</w:instrText>
      </w:r>
      <w:r w:rsidR="0087092A" w:rsidRPr="00C808B7">
        <w:rPr>
          <w:lang w:val="bg-BG"/>
        </w:rPr>
        <w:instrText xml:space="preserve"> </w:instrText>
      </w:r>
      <w:r w:rsidRPr="003E3705">
        <w:rPr>
          <w:lang w:val="en-GB"/>
        </w:rPr>
        <w:fldChar w:fldCharType="separate"/>
      </w:r>
      <w:r w:rsidR="0087092A" w:rsidRPr="00C808B7">
        <w:rPr>
          <w:noProof/>
          <w:lang w:val="bg-BG"/>
        </w:rPr>
        <w:t>36</w:t>
      </w:r>
      <w:r w:rsidRPr="003E3705">
        <w:rPr>
          <w:lang w:val="en-GB"/>
        </w:rPr>
        <w:fldChar w:fldCharType="end"/>
      </w:r>
      <w:r w:rsidR="0087092A" w:rsidRPr="00C808B7">
        <w:rPr>
          <w:lang w:val="bg-BG"/>
        </w:rPr>
        <w:t>.</w:t>
      </w:r>
      <w:r w:rsidR="0087092A" w:rsidRPr="003E3705">
        <w:rPr>
          <w:lang w:val="en-GB"/>
        </w:rPr>
        <w:t>  </w:t>
      </w:r>
      <w:r w:rsidR="0087092A" w:rsidRPr="003E3705">
        <w:rPr>
          <w:lang w:val="bg-BG"/>
        </w:rPr>
        <w:t xml:space="preserve">Правителството оспорва претенциите, </w:t>
      </w:r>
      <w:r w:rsidR="002F24FF" w:rsidRPr="003E3705">
        <w:rPr>
          <w:lang w:val="bg-BG"/>
        </w:rPr>
        <w:t>като</w:t>
      </w:r>
      <w:r w:rsidR="0087092A" w:rsidRPr="003E3705">
        <w:rPr>
          <w:lang w:val="bg-BG"/>
        </w:rPr>
        <w:t xml:space="preserve"> по-конкретно</w:t>
      </w:r>
      <w:r w:rsidR="002F24FF" w:rsidRPr="003E3705">
        <w:rPr>
          <w:lang w:val="bg-BG"/>
        </w:rPr>
        <w:t xml:space="preserve"> счита</w:t>
      </w:r>
      <w:r w:rsidR="0087092A" w:rsidRPr="003E3705">
        <w:rPr>
          <w:lang w:val="bg-BG"/>
        </w:rPr>
        <w:t xml:space="preserve"> разходите за експертните доклади за </w:t>
      </w:r>
      <w:r w:rsidR="00846244">
        <w:rPr>
          <w:lang w:val="bg-BG"/>
        </w:rPr>
        <w:t>неотносими</w:t>
      </w:r>
      <w:r w:rsidR="0087092A" w:rsidRPr="00846244">
        <w:rPr>
          <w:lang w:val="bg-BG"/>
        </w:rPr>
        <w:t>.</w:t>
      </w:r>
    </w:p>
    <w:p w:rsidR="0087092A" w:rsidRPr="00C808B7" w:rsidRDefault="00986C57" w:rsidP="00C35ADB">
      <w:pPr>
        <w:pStyle w:val="ECHRPara"/>
        <w:rPr>
          <w:lang w:val="bg-BG"/>
        </w:rPr>
      </w:pPr>
      <w:r w:rsidRPr="00846244">
        <w:rPr>
          <w:lang w:val="en-GB"/>
        </w:rPr>
        <w:fldChar w:fldCharType="begin"/>
      </w:r>
      <w:r w:rsidR="0087092A" w:rsidRPr="00C808B7">
        <w:rPr>
          <w:lang w:val="bg-BG"/>
        </w:rPr>
        <w:instrText xml:space="preserve"> </w:instrText>
      </w:r>
      <w:r w:rsidR="0087092A" w:rsidRPr="00846244">
        <w:rPr>
          <w:lang w:val="en-GB"/>
        </w:rPr>
        <w:instrText>SEQ</w:instrText>
      </w:r>
      <w:r w:rsidR="0087092A" w:rsidRPr="00C808B7">
        <w:rPr>
          <w:lang w:val="bg-BG"/>
        </w:rPr>
        <w:instrText xml:space="preserve"> </w:instrText>
      </w:r>
      <w:r w:rsidR="0087092A" w:rsidRPr="00846244">
        <w:rPr>
          <w:lang w:val="en-GB"/>
        </w:rPr>
        <w:instrText>level</w:instrText>
      </w:r>
      <w:r w:rsidR="0087092A" w:rsidRPr="00C808B7">
        <w:rPr>
          <w:lang w:val="bg-BG"/>
        </w:rPr>
        <w:instrText>0 \*</w:instrText>
      </w:r>
      <w:r w:rsidR="0087092A" w:rsidRPr="00846244">
        <w:rPr>
          <w:lang w:val="en-GB"/>
        </w:rPr>
        <w:instrText>arabic</w:instrText>
      </w:r>
      <w:r w:rsidR="0087092A" w:rsidRPr="00C808B7">
        <w:rPr>
          <w:lang w:val="bg-BG"/>
        </w:rPr>
        <w:instrText xml:space="preserve"> </w:instrText>
      </w:r>
      <w:r w:rsidRPr="00846244">
        <w:rPr>
          <w:lang w:val="en-GB"/>
        </w:rPr>
        <w:fldChar w:fldCharType="separate"/>
      </w:r>
      <w:r w:rsidR="0087092A" w:rsidRPr="00C808B7">
        <w:rPr>
          <w:noProof/>
          <w:lang w:val="bg-BG"/>
        </w:rPr>
        <w:t>37</w:t>
      </w:r>
      <w:r w:rsidRPr="00846244">
        <w:rPr>
          <w:lang w:val="en-GB"/>
        </w:rPr>
        <w:fldChar w:fldCharType="end"/>
      </w:r>
      <w:r w:rsidR="0087092A" w:rsidRPr="00C808B7">
        <w:rPr>
          <w:lang w:val="bg-BG"/>
        </w:rPr>
        <w:t>.</w:t>
      </w:r>
      <w:r w:rsidR="0087092A" w:rsidRPr="00846244">
        <w:rPr>
          <w:lang w:val="en-GB"/>
        </w:rPr>
        <w:t>  </w:t>
      </w:r>
      <w:r w:rsidR="0087092A" w:rsidRPr="00846244">
        <w:rPr>
          <w:lang w:val="bg-BG"/>
        </w:rPr>
        <w:t>Съдът отбелязва, че жалбоподателката</w:t>
      </w:r>
      <w:r w:rsidR="0087092A" w:rsidRPr="003E3705">
        <w:rPr>
          <w:lang w:val="bg-BG"/>
        </w:rPr>
        <w:t xml:space="preserve"> представя два експертни доклада, като единият от тях, както вече бе отбелязано, не е свързан с разглеждан</w:t>
      </w:r>
      <w:r w:rsidR="00283693" w:rsidRPr="003E3705">
        <w:rPr>
          <w:lang w:val="bg-BG"/>
        </w:rPr>
        <w:t>ата жалба</w:t>
      </w:r>
      <w:r w:rsidR="0087092A" w:rsidRPr="003E3705">
        <w:rPr>
          <w:lang w:val="bg-BG"/>
        </w:rPr>
        <w:t>. Съответно Съдът допуска само частично претенцията на жалбоподателката по отношение на разходите за тези доклади, присъждайки й 150 евро.</w:t>
      </w:r>
    </w:p>
    <w:p w:rsidR="0087092A" w:rsidRPr="00C808B7" w:rsidRDefault="00986C57" w:rsidP="00C35ADB">
      <w:pPr>
        <w:pStyle w:val="ECHRPara"/>
        <w:rPr>
          <w:lang w:val="bg-BG"/>
        </w:rPr>
      </w:pPr>
      <w:r w:rsidRPr="003E3705">
        <w:rPr>
          <w:lang w:val="en-GB"/>
        </w:rPr>
        <w:fldChar w:fldCharType="begin"/>
      </w:r>
      <w:r w:rsidR="0087092A" w:rsidRPr="00C808B7">
        <w:rPr>
          <w:lang w:val="bg-BG"/>
        </w:rPr>
        <w:instrText xml:space="preserve"> </w:instrText>
      </w:r>
      <w:r w:rsidR="0087092A" w:rsidRPr="003E3705">
        <w:rPr>
          <w:lang w:val="en-GB"/>
        </w:rPr>
        <w:instrText>SEQ</w:instrText>
      </w:r>
      <w:r w:rsidR="0087092A" w:rsidRPr="00C808B7">
        <w:rPr>
          <w:lang w:val="bg-BG"/>
        </w:rPr>
        <w:instrText xml:space="preserve"> </w:instrText>
      </w:r>
      <w:r w:rsidR="0087092A" w:rsidRPr="003E3705">
        <w:rPr>
          <w:lang w:val="en-GB"/>
        </w:rPr>
        <w:instrText>level</w:instrText>
      </w:r>
      <w:r w:rsidR="0087092A" w:rsidRPr="00C808B7">
        <w:rPr>
          <w:lang w:val="bg-BG"/>
        </w:rPr>
        <w:instrText>0 \*</w:instrText>
      </w:r>
      <w:r w:rsidR="0087092A" w:rsidRPr="003E3705">
        <w:rPr>
          <w:lang w:val="en-GB"/>
        </w:rPr>
        <w:instrText>arabic</w:instrText>
      </w:r>
      <w:r w:rsidR="0087092A" w:rsidRPr="00C808B7">
        <w:rPr>
          <w:lang w:val="bg-BG"/>
        </w:rPr>
        <w:instrText xml:space="preserve"> </w:instrText>
      </w:r>
      <w:r w:rsidRPr="003E3705">
        <w:rPr>
          <w:lang w:val="en-GB"/>
        </w:rPr>
        <w:fldChar w:fldCharType="separate"/>
      </w:r>
      <w:r w:rsidR="0087092A" w:rsidRPr="00C808B7">
        <w:rPr>
          <w:noProof/>
          <w:lang w:val="bg-BG"/>
        </w:rPr>
        <w:t>38</w:t>
      </w:r>
      <w:r w:rsidRPr="003E3705">
        <w:rPr>
          <w:lang w:val="en-GB"/>
        </w:rPr>
        <w:fldChar w:fldCharType="end"/>
      </w:r>
      <w:r w:rsidR="0087092A" w:rsidRPr="00C808B7">
        <w:rPr>
          <w:lang w:val="bg-BG"/>
        </w:rPr>
        <w:t>.</w:t>
      </w:r>
      <w:r w:rsidR="0087092A" w:rsidRPr="003E3705">
        <w:rPr>
          <w:lang w:val="en-GB"/>
        </w:rPr>
        <w:t>  </w:t>
      </w:r>
      <w:r w:rsidR="0087092A" w:rsidRPr="003E3705">
        <w:rPr>
          <w:lang w:val="bg-BG"/>
        </w:rPr>
        <w:t xml:space="preserve">В допълнение Съдът намира за справедливо да присъди на жалбоподателката разходите, </w:t>
      </w:r>
      <w:r w:rsidR="004C1545" w:rsidRPr="003E3705">
        <w:rPr>
          <w:lang w:val="bg-BG"/>
        </w:rPr>
        <w:t xml:space="preserve">платени </w:t>
      </w:r>
      <w:r w:rsidR="0087092A" w:rsidRPr="003E3705">
        <w:rPr>
          <w:lang w:val="bg-BG"/>
        </w:rPr>
        <w:t xml:space="preserve">за пощенски </w:t>
      </w:r>
      <w:r w:rsidR="004C1545" w:rsidRPr="003E3705">
        <w:rPr>
          <w:lang w:val="bg-BG"/>
        </w:rPr>
        <w:t>разходи</w:t>
      </w:r>
      <w:r w:rsidR="0087092A" w:rsidRPr="003E3705">
        <w:rPr>
          <w:lang w:val="bg-BG"/>
        </w:rPr>
        <w:t xml:space="preserve">, в размер на 48 евро (вж. параграф 35 по-горе).   </w:t>
      </w:r>
    </w:p>
    <w:p w:rsidR="0087092A" w:rsidRPr="00C808B7" w:rsidRDefault="0087092A" w:rsidP="00C35ADB">
      <w:pPr>
        <w:pStyle w:val="ECHRHeading2"/>
        <w:rPr>
          <w:lang w:val="bg-BG"/>
        </w:rPr>
      </w:pPr>
      <w:r w:rsidRPr="003E3705">
        <w:rPr>
          <w:lang w:val="bg-BG"/>
        </w:rPr>
        <w:t>В</w:t>
      </w:r>
      <w:r w:rsidRPr="00C808B7">
        <w:rPr>
          <w:lang w:val="bg-BG"/>
        </w:rPr>
        <w:t>.</w:t>
      </w:r>
      <w:r w:rsidRPr="003E3705">
        <w:rPr>
          <w:lang w:val="en-GB"/>
        </w:rPr>
        <w:t>  </w:t>
      </w:r>
      <w:r w:rsidRPr="003E3705">
        <w:rPr>
          <w:lang w:val="bg-BG"/>
        </w:rPr>
        <w:t xml:space="preserve">Лихва за забава  </w:t>
      </w:r>
    </w:p>
    <w:p w:rsidR="0087092A" w:rsidRPr="00C808B7" w:rsidRDefault="00986C57" w:rsidP="00C35ADB">
      <w:pPr>
        <w:pStyle w:val="ECHRPara"/>
        <w:rPr>
          <w:lang w:val="bg-BG"/>
        </w:rPr>
      </w:pPr>
      <w:r w:rsidRPr="003E3705">
        <w:rPr>
          <w:lang w:val="en-GB"/>
        </w:rPr>
        <w:fldChar w:fldCharType="begin"/>
      </w:r>
      <w:r w:rsidR="0087092A" w:rsidRPr="00C808B7">
        <w:rPr>
          <w:lang w:val="bg-BG"/>
        </w:rPr>
        <w:instrText xml:space="preserve"> </w:instrText>
      </w:r>
      <w:r w:rsidR="0087092A" w:rsidRPr="003E3705">
        <w:rPr>
          <w:lang w:val="en-GB"/>
        </w:rPr>
        <w:instrText>SEQ</w:instrText>
      </w:r>
      <w:r w:rsidR="0087092A" w:rsidRPr="00C808B7">
        <w:rPr>
          <w:lang w:val="bg-BG"/>
        </w:rPr>
        <w:instrText xml:space="preserve"> </w:instrText>
      </w:r>
      <w:r w:rsidR="0087092A" w:rsidRPr="003E3705">
        <w:rPr>
          <w:lang w:val="en-GB"/>
        </w:rPr>
        <w:instrText>level</w:instrText>
      </w:r>
      <w:r w:rsidR="0087092A" w:rsidRPr="00C808B7">
        <w:rPr>
          <w:lang w:val="bg-BG"/>
        </w:rPr>
        <w:instrText>0 \*</w:instrText>
      </w:r>
      <w:r w:rsidR="0087092A" w:rsidRPr="003E3705">
        <w:rPr>
          <w:lang w:val="en-GB"/>
        </w:rPr>
        <w:instrText>arabic</w:instrText>
      </w:r>
      <w:r w:rsidR="0087092A" w:rsidRPr="00C808B7">
        <w:rPr>
          <w:lang w:val="bg-BG"/>
        </w:rPr>
        <w:instrText xml:space="preserve"> </w:instrText>
      </w:r>
      <w:r w:rsidRPr="003E3705">
        <w:rPr>
          <w:lang w:val="en-GB"/>
        </w:rPr>
        <w:fldChar w:fldCharType="separate"/>
      </w:r>
      <w:r w:rsidR="0087092A" w:rsidRPr="00C808B7">
        <w:rPr>
          <w:noProof/>
          <w:lang w:val="bg-BG"/>
        </w:rPr>
        <w:t>39</w:t>
      </w:r>
      <w:r w:rsidRPr="003E3705">
        <w:rPr>
          <w:lang w:val="en-GB"/>
        </w:rPr>
        <w:fldChar w:fldCharType="end"/>
      </w:r>
      <w:r w:rsidR="0087092A" w:rsidRPr="00C808B7">
        <w:rPr>
          <w:lang w:val="bg-BG"/>
        </w:rPr>
        <w:t>.</w:t>
      </w:r>
      <w:r w:rsidR="0087092A" w:rsidRPr="003E3705">
        <w:rPr>
          <w:lang w:val="en-GB"/>
        </w:rPr>
        <w:t>  </w:t>
      </w:r>
      <w:r w:rsidR="0087092A" w:rsidRPr="003E3705">
        <w:rPr>
          <w:lang w:val="bg-BG"/>
        </w:rPr>
        <w:t xml:space="preserve">Съдът счита за уместно лихвата за забава да бъде обвързана с пределната ставка по заеми на Европейската централна банка, към която се добавят три процентни пункта.  </w:t>
      </w:r>
    </w:p>
    <w:p w:rsidR="0087092A" w:rsidRPr="00C808B7" w:rsidRDefault="0087092A" w:rsidP="00C35ADB">
      <w:pPr>
        <w:pStyle w:val="ECHRTitle1"/>
        <w:rPr>
          <w:lang w:val="bg-BG"/>
        </w:rPr>
      </w:pPr>
      <w:r w:rsidRPr="003E3705">
        <w:rPr>
          <w:lang w:val="bg-BG"/>
        </w:rPr>
        <w:t xml:space="preserve">ПО ТЕЗИ СЪОБРАЖЕНИЯ СЪДЪТ ЕДИНОДУШНО </w:t>
      </w:r>
    </w:p>
    <w:p w:rsidR="0087092A" w:rsidRPr="003E3705" w:rsidRDefault="0087092A" w:rsidP="00C35ADB">
      <w:pPr>
        <w:pStyle w:val="JuList"/>
        <w:rPr>
          <w:lang w:val="en-GB"/>
        </w:rPr>
      </w:pPr>
      <w:r w:rsidRPr="00C808B7">
        <w:rPr>
          <w:lang w:val="bg-BG"/>
        </w:rPr>
        <w:t>1.</w:t>
      </w:r>
      <w:r w:rsidRPr="003E3705">
        <w:rPr>
          <w:lang w:val="en-GB"/>
        </w:rPr>
        <w:t>  </w:t>
      </w:r>
      <w:proofErr w:type="spellStart"/>
      <w:r w:rsidRPr="003E3705">
        <w:rPr>
          <w:i/>
          <w:lang w:val="bg-BG"/>
        </w:rPr>
        <w:t>Обябява</w:t>
      </w:r>
      <w:proofErr w:type="spellEnd"/>
      <w:r w:rsidRPr="003E3705">
        <w:rPr>
          <w:color w:val="000000"/>
          <w:lang w:val="en-GB"/>
        </w:rPr>
        <w:t xml:space="preserve"> </w:t>
      </w:r>
      <w:r w:rsidRPr="003E3705">
        <w:rPr>
          <w:lang w:val="bg-BG"/>
        </w:rPr>
        <w:t>жалбата за допустима;</w:t>
      </w:r>
    </w:p>
    <w:p w:rsidR="0087092A" w:rsidRPr="003E3705" w:rsidRDefault="0087092A" w:rsidP="00C35ADB">
      <w:pPr>
        <w:pStyle w:val="JuList"/>
        <w:ind w:left="0" w:firstLine="0"/>
        <w:rPr>
          <w:lang w:val="en-GB"/>
        </w:rPr>
      </w:pPr>
    </w:p>
    <w:p w:rsidR="0087092A" w:rsidRPr="003E3705" w:rsidRDefault="0087092A" w:rsidP="00C35ADB">
      <w:pPr>
        <w:pStyle w:val="JuList"/>
        <w:rPr>
          <w:lang w:val="en-GB"/>
        </w:rPr>
      </w:pPr>
      <w:r w:rsidRPr="003E3705">
        <w:rPr>
          <w:lang w:val="en-GB"/>
        </w:rPr>
        <w:t>2.  </w:t>
      </w:r>
      <w:r w:rsidRPr="003E3705">
        <w:rPr>
          <w:i/>
          <w:lang w:val="bg-BG"/>
        </w:rPr>
        <w:t>Приема,</w:t>
      </w:r>
      <w:r w:rsidRPr="003E3705">
        <w:rPr>
          <w:color w:val="000000"/>
          <w:lang w:val="en-GB"/>
        </w:rPr>
        <w:t xml:space="preserve"> </w:t>
      </w:r>
      <w:r w:rsidRPr="003E3705">
        <w:rPr>
          <w:color w:val="000000"/>
          <w:lang w:val="bg-BG"/>
        </w:rPr>
        <w:t xml:space="preserve">че е налице нарушение на чл. 1 от Протокол № 1;  </w:t>
      </w:r>
    </w:p>
    <w:p w:rsidR="0087092A" w:rsidRPr="003E3705" w:rsidRDefault="0087092A" w:rsidP="00C35ADB">
      <w:pPr>
        <w:pStyle w:val="JuList"/>
        <w:rPr>
          <w:lang w:val="en-GB"/>
        </w:rPr>
      </w:pPr>
    </w:p>
    <w:p w:rsidR="0087092A" w:rsidRPr="003E3705" w:rsidRDefault="0087092A" w:rsidP="00C35ADB">
      <w:pPr>
        <w:pStyle w:val="JuList"/>
        <w:rPr>
          <w:lang w:val="bg-BG"/>
        </w:rPr>
      </w:pPr>
      <w:r w:rsidRPr="003E3705">
        <w:rPr>
          <w:lang w:val="en-GB"/>
        </w:rPr>
        <w:t>3.  </w:t>
      </w:r>
      <w:r w:rsidRPr="003E3705">
        <w:rPr>
          <w:i/>
          <w:lang w:val="bg-BG"/>
        </w:rPr>
        <w:t>Приема</w:t>
      </w:r>
    </w:p>
    <w:p w:rsidR="0087092A" w:rsidRPr="003E3705" w:rsidRDefault="0087092A" w:rsidP="00C35ADB">
      <w:pPr>
        <w:pStyle w:val="JuLista"/>
        <w:rPr>
          <w:lang w:val="en-GB"/>
        </w:rPr>
      </w:pPr>
      <w:r w:rsidRPr="003E3705">
        <w:rPr>
          <w:lang w:val="en-GB"/>
        </w:rPr>
        <w:t>(a)  </w:t>
      </w:r>
      <w:r w:rsidRPr="003E3705">
        <w:rPr>
          <w:lang w:val="bg-BG"/>
        </w:rPr>
        <w:t xml:space="preserve">че държавата-ответник трябва да </w:t>
      </w:r>
      <w:r w:rsidR="004C1545" w:rsidRPr="003E3705">
        <w:rPr>
          <w:lang w:val="bg-BG"/>
        </w:rPr>
        <w:t>за</w:t>
      </w:r>
      <w:r w:rsidRPr="003E3705">
        <w:rPr>
          <w:lang w:val="bg-BG"/>
        </w:rPr>
        <w:t>плати на жалбоподателката, в срок от три месеца следните суми, които се изчисляват в български лева по курса</w:t>
      </w:r>
      <w:r w:rsidR="004C1545" w:rsidRPr="003E3705">
        <w:rPr>
          <w:lang w:val="bg-BG"/>
        </w:rPr>
        <w:t>, валиден</w:t>
      </w:r>
      <w:r w:rsidRPr="003E3705">
        <w:rPr>
          <w:lang w:val="bg-BG"/>
        </w:rPr>
        <w:t xml:space="preserve"> към датата на плащането:</w:t>
      </w:r>
    </w:p>
    <w:p w:rsidR="0087092A" w:rsidRPr="003E3705" w:rsidRDefault="0087092A" w:rsidP="00C35ADB">
      <w:pPr>
        <w:pStyle w:val="JuListi"/>
        <w:rPr>
          <w:lang w:val="en-GB"/>
        </w:rPr>
      </w:pPr>
      <w:r w:rsidRPr="003E3705">
        <w:rPr>
          <w:lang w:val="en-GB"/>
        </w:rPr>
        <w:t>(</w:t>
      </w:r>
      <w:proofErr w:type="spellStart"/>
      <w:r w:rsidRPr="003E3705">
        <w:rPr>
          <w:lang w:val="en-GB"/>
        </w:rPr>
        <w:t>i</w:t>
      </w:r>
      <w:proofErr w:type="spellEnd"/>
      <w:r w:rsidRPr="003E3705">
        <w:rPr>
          <w:lang w:val="en-GB"/>
        </w:rPr>
        <w:t>)   2</w:t>
      </w:r>
      <w:r w:rsidR="004C1545" w:rsidRPr="003E3705">
        <w:rPr>
          <w:lang w:val="bg-BG"/>
        </w:rPr>
        <w:t> </w:t>
      </w:r>
      <w:r w:rsidRPr="003E3705">
        <w:rPr>
          <w:lang w:val="en-GB"/>
        </w:rPr>
        <w:t>000</w:t>
      </w:r>
      <w:r w:rsidR="004C1545" w:rsidRPr="003E3705">
        <w:rPr>
          <w:lang w:val="bg-BG"/>
        </w:rPr>
        <w:t xml:space="preserve"> евро</w:t>
      </w:r>
      <w:r w:rsidRPr="003E3705">
        <w:rPr>
          <w:lang w:val="en-GB"/>
        </w:rPr>
        <w:t xml:space="preserve"> (</w:t>
      </w:r>
      <w:r w:rsidRPr="003E3705">
        <w:rPr>
          <w:lang w:val="bg-BG"/>
        </w:rPr>
        <w:t>две хиляди евро</w:t>
      </w:r>
      <w:r w:rsidRPr="003E3705">
        <w:rPr>
          <w:lang w:val="en-GB"/>
        </w:rPr>
        <w:t xml:space="preserve">), </w:t>
      </w:r>
      <w:r w:rsidRPr="003E3705">
        <w:rPr>
          <w:lang w:val="bg-BG"/>
        </w:rPr>
        <w:t xml:space="preserve">плюс всякакви данъци, които биха могли да се начислят, </w:t>
      </w:r>
      <w:r w:rsidR="004C1545" w:rsidRPr="003E3705">
        <w:rPr>
          <w:lang w:val="bg-BG"/>
        </w:rPr>
        <w:t>по отношение на</w:t>
      </w:r>
      <w:r w:rsidRPr="003E3705">
        <w:rPr>
          <w:lang w:val="bg-BG"/>
        </w:rPr>
        <w:t xml:space="preserve"> имуществени вреди;  </w:t>
      </w:r>
    </w:p>
    <w:p w:rsidR="0087092A" w:rsidRPr="003E3705" w:rsidRDefault="0087092A" w:rsidP="00C35ADB">
      <w:pPr>
        <w:pStyle w:val="JuListi"/>
        <w:rPr>
          <w:lang w:val="en-GB"/>
        </w:rPr>
      </w:pPr>
      <w:r w:rsidRPr="003E3705">
        <w:rPr>
          <w:lang w:val="en-GB"/>
        </w:rPr>
        <w:t>(ii)   1</w:t>
      </w:r>
      <w:r w:rsidR="004C1545" w:rsidRPr="003E3705">
        <w:rPr>
          <w:lang w:val="bg-BG"/>
        </w:rPr>
        <w:t> </w:t>
      </w:r>
      <w:r w:rsidRPr="003E3705">
        <w:rPr>
          <w:lang w:val="en-GB"/>
        </w:rPr>
        <w:t>500</w:t>
      </w:r>
      <w:r w:rsidR="004C1545" w:rsidRPr="003E3705">
        <w:rPr>
          <w:lang w:val="bg-BG"/>
        </w:rPr>
        <w:t xml:space="preserve"> евро</w:t>
      </w:r>
      <w:r w:rsidRPr="003E3705">
        <w:rPr>
          <w:lang w:val="en-GB"/>
        </w:rPr>
        <w:t xml:space="preserve"> (</w:t>
      </w:r>
      <w:r w:rsidRPr="003E3705">
        <w:rPr>
          <w:lang w:val="bg-BG"/>
        </w:rPr>
        <w:t>хиляда и петстотин евро</w:t>
      </w:r>
      <w:r w:rsidRPr="003E3705">
        <w:rPr>
          <w:lang w:val="en-GB"/>
        </w:rPr>
        <w:t xml:space="preserve">), </w:t>
      </w:r>
      <w:r w:rsidRPr="003E3705">
        <w:rPr>
          <w:lang w:val="bg-BG"/>
        </w:rPr>
        <w:t xml:space="preserve">плюс всякакви данъци, които биха могли да се начислят, </w:t>
      </w:r>
      <w:r w:rsidR="004C1545" w:rsidRPr="003E3705">
        <w:rPr>
          <w:lang w:val="bg-BG"/>
        </w:rPr>
        <w:t>по отношение на</w:t>
      </w:r>
      <w:r w:rsidR="004C1545" w:rsidRPr="003E3705" w:rsidDel="004C1545">
        <w:rPr>
          <w:lang w:val="bg-BG"/>
        </w:rPr>
        <w:t xml:space="preserve"> </w:t>
      </w:r>
      <w:r w:rsidRPr="003E3705">
        <w:rPr>
          <w:lang w:val="bg-BG"/>
        </w:rPr>
        <w:t>неимуществени вреди;</w:t>
      </w:r>
    </w:p>
    <w:p w:rsidR="0087092A" w:rsidRPr="003E3705" w:rsidRDefault="0087092A" w:rsidP="00C35ADB">
      <w:pPr>
        <w:pStyle w:val="JuListi"/>
        <w:rPr>
          <w:lang w:val="en-GB"/>
        </w:rPr>
      </w:pPr>
      <w:r w:rsidRPr="003E3705">
        <w:rPr>
          <w:lang w:val="en-GB"/>
        </w:rPr>
        <w:t xml:space="preserve">(iii)   198 </w:t>
      </w:r>
      <w:r w:rsidR="004C1545" w:rsidRPr="003E3705">
        <w:rPr>
          <w:lang w:val="bg-BG"/>
        </w:rPr>
        <w:t xml:space="preserve">евро </w:t>
      </w:r>
      <w:r w:rsidRPr="003E3705">
        <w:rPr>
          <w:lang w:val="en-GB"/>
        </w:rPr>
        <w:t>(</w:t>
      </w:r>
      <w:r w:rsidRPr="003E3705">
        <w:rPr>
          <w:lang w:val="bg-BG"/>
        </w:rPr>
        <w:t>сто деветдесет и осем евро</w:t>
      </w:r>
      <w:r w:rsidRPr="003E3705">
        <w:rPr>
          <w:lang w:val="en-GB"/>
        </w:rPr>
        <w:t xml:space="preserve">), </w:t>
      </w:r>
      <w:r w:rsidRPr="003E3705">
        <w:rPr>
          <w:lang w:val="bg-BG"/>
        </w:rPr>
        <w:t>плюс всякакви данъци, които биха могли да се начислят на жалбоподателката за разходи и разноски;</w:t>
      </w:r>
    </w:p>
    <w:p w:rsidR="0087092A" w:rsidRPr="003E3705" w:rsidRDefault="0087092A" w:rsidP="00C35ADB">
      <w:pPr>
        <w:pStyle w:val="JuLista"/>
        <w:rPr>
          <w:lang w:val="en-GB"/>
        </w:rPr>
      </w:pPr>
      <w:r w:rsidRPr="003E3705">
        <w:rPr>
          <w:lang w:val="en-GB"/>
        </w:rPr>
        <w:t>(</w:t>
      </w:r>
      <w:r w:rsidRPr="003E3705">
        <w:rPr>
          <w:lang w:val="bg-BG"/>
        </w:rPr>
        <w:t>б</w:t>
      </w:r>
      <w:r w:rsidRPr="003E3705">
        <w:rPr>
          <w:lang w:val="en-GB"/>
        </w:rPr>
        <w:t>)  </w:t>
      </w:r>
      <w:r w:rsidRPr="003E3705">
        <w:rPr>
          <w:lang w:val="bg-BG"/>
        </w:rPr>
        <w:t xml:space="preserve">че от изтичането на </w:t>
      </w:r>
      <w:r w:rsidR="004C1545" w:rsidRPr="003E3705">
        <w:rPr>
          <w:lang w:val="bg-BG"/>
        </w:rPr>
        <w:t>горес</w:t>
      </w:r>
      <w:r w:rsidRPr="003E3705">
        <w:rPr>
          <w:lang w:val="bg-BG"/>
        </w:rPr>
        <w:t xml:space="preserve">поменатия тримесечен срок до плащането се дължи проста лихва върху горепосочените суми в размер, равен на пределната ставка по заеми на Европейската централна банка за </w:t>
      </w:r>
      <w:r w:rsidR="004C1545" w:rsidRPr="003E3705">
        <w:rPr>
          <w:lang w:val="bg-BG"/>
        </w:rPr>
        <w:t>срока н</w:t>
      </w:r>
      <w:r w:rsidRPr="003E3705">
        <w:rPr>
          <w:lang w:val="bg-BG"/>
        </w:rPr>
        <w:t xml:space="preserve">а забава, към която се добавят три процентни пункта;   </w:t>
      </w:r>
    </w:p>
    <w:p w:rsidR="0087092A" w:rsidRPr="003E3705" w:rsidRDefault="0087092A" w:rsidP="00C35ADB">
      <w:pPr>
        <w:pStyle w:val="JuList"/>
        <w:rPr>
          <w:lang w:val="en-GB"/>
        </w:rPr>
      </w:pPr>
    </w:p>
    <w:p w:rsidR="0087092A" w:rsidRPr="003E3705" w:rsidRDefault="0087092A" w:rsidP="00C35ADB">
      <w:pPr>
        <w:pStyle w:val="JuList"/>
        <w:rPr>
          <w:lang w:val="en-GB"/>
        </w:rPr>
      </w:pPr>
      <w:r w:rsidRPr="003E3705">
        <w:rPr>
          <w:lang w:val="en-GB"/>
        </w:rPr>
        <w:t>4.  </w:t>
      </w:r>
      <w:r w:rsidRPr="003E3705">
        <w:rPr>
          <w:i/>
          <w:lang w:val="bg-BG"/>
        </w:rPr>
        <w:t>Отхвърля</w:t>
      </w:r>
      <w:r w:rsidRPr="003E3705">
        <w:rPr>
          <w:color w:val="000000"/>
          <w:lang w:val="en-GB"/>
        </w:rPr>
        <w:t xml:space="preserve"> </w:t>
      </w:r>
      <w:r w:rsidRPr="003E3705">
        <w:rPr>
          <w:lang w:val="bg-BG"/>
        </w:rPr>
        <w:t xml:space="preserve">останалата част от претенциите на жалбоподателката за справедливо обезщетение.  </w:t>
      </w:r>
    </w:p>
    <w:p w:rsidR="0087092A" w:rsidRPr="003E3705" w:rsidRDefault="0087092A" w:rsidP="00C35ADB">
      <w:pPr>
        <w:pStyle w:val="JuParaLast"/>
        <w:rPr>
          <w:lang w:val="en-GB"/>
        </w:rPr>
      </w:pPr>
      <w:r w:rsidRPr="003E3705">
        <w:rPr>
          <w:lang w:val="bg-BG"/>
        </w:rPr>
        <w:t xml:space="preserve">Изготвено на английски език и оповестено писмено на 10 ноември 2016 г. в съответствие с </w:t>
      </w:r>
      <w:r w:rsidR="004C1545" w:rsidRPr="003E3705">
        <w:rPr>
          <w:lang w:val="bg-BG"/>
        </w:rPr>
        <w:t>п</w:t>
      </w:r>
      <w:r w:rsidRPr="003E3705">
        <w:rPr>
          <w:lang w:val="bg-BG"/>
        </w:rPr>
        <w:t xml:space="preserve">равило </w:t>
      </w:r>
      <w:r w:rsidRPr="003E3705">
        <w:rPr>
          <w:lang w:val="en-GB"/>
        </w:rPr>
        <w:t xml:space="preserve">77 §§ 2 </w:t>
      </w:r>
      <w:r w:rsidRPr="003E3705">
        <w:rPr>
          <w:lang w:val="bg-BG"/>
        </w:rPr>
        <w:t>и</w:t>
      </w:r>
      <w:r w:rsidRPr="003E3705">
        <w:rPr>
          <w:lang w:val="en-GB"/>
        </w:rPr>
        <w:t xml:space="preserve"> 3 </w:t>
      </w:r>
      <w:r w:rsidRPr="003E3705">
        <w:rPr>
          <w:lang w:val="bg-BG"/>
        </w:rPr>
        <w:t xml:space="preserve">от Правилника на Съда.  </w:t>
      </w:r>
    </w:p>
    <w:p w:rsidR="0087092A" w:rsidRPr="00621B9B" w:rsidRDefault="0087092A" w:rsidP="00C35ADB">
      <w:pPr>
        <w:pStyle w:val="JuSigned"/>
        <w:tabs>
          <w:tab w:val="clear" w:pos="851"/>
          <w:tab w:val="center" w:pos="1134"/>
        </w:tabs>
        <w:rPr>
          <w:lang w:val="bg-BG"/>
        </w:rPr>
      </w:pPr>
      <w:r w:rsidRPr="003E3705">
        <w:rPr>
          <w:lang w:val="en-GB"/>
        </w:rPr>
        <w:tab/>
      </w:r>
      <w:r w:rsidRPr="003E3705">
        <w:rPr>
          <w:lang w:val="bg-BG"/>
        </w:rPr>
        <w:t xml:space="preserve">              </w:t>
      </w:r>
      <w:r w:rsidRPr="003E3705">
        <w:rPr>
          <w:lang w:val="en-GB"/>
        </w:rPr>
        <w:t>A</w:t>
      </w:r>
      <w:r w:rsidRPr="003E3705">
        <w:rPr>
          <w:lang w:val="bg-BG"/>
        </w:rPr>
        <w:t xml:space="preserve">н-Мари </w:t>
      </w:r>
      <w:proofErr w:type="spellStart"/>
      <w:r w:rsidRPr="003E3705">
        <w:rPr>
          <w:lang w:val="bg-BG"/>
        </w:rPr>
        <w:t>Дуген</w:t>
      </w:r>
      <w:proofErr w:type="spellEnd"/>
      <w:r w:rsidRPr="00C808B7">
        <w:rPr>
          <w:lang w:val="bg-BG"/>
        </w:rPr>
        <w:tab/>
      </w:r>
      <w:proofErr w:type="spellStart"/>
      <w:r w:rsidR="004C1545" w:rsidRPr="003E3705">
        <w:rPr>
          <w:lang w:val="bg-BG"/>
        </w:rPr>
        <w:t>Кх</w:t>
      </w:r>
      <w:r w:rsidRPr="003E3705">
        <w:rPr>
          <w:lang w:val="bg-BG"/>
        </w:rPr>
        <w:t>анлар</w:t>
      </w:r>
      <w:proofErr w:type="spellEnd"/>
      <w:r w:rsidRPr="003E3705">
        <w:rPr>
          <w:lang w:val="bg-BG"/>
        </w:rPr>
        <w:t xml:space="preserve"> Хаджиев</w:t>
      </w:r>
      <w:r w:rsidRPr="00C808B7">
        <w:rPr>
          <w:lang w:val="bg-BG"/>
        </w:rPr>
        <w:br/>
      </w:r>
      <w:r w:rsidRPr="00C808B7">
        <w:rPr>
          <w:lang w:val="bg-BG"/>
        </w:rPr>
        <w:tab/>
      </w:r>
      <w:r w:rsidRPr="003E3705">
        <w:rPr>
          <w:lang w:val="bg-BG"/>
        </w:rPr>
        <w:t>заместник-секретар на отделението</w:t>
      </w:r>
      <w:r w:rsidRPr="00C808B7">
        <w:rPr>
          <w:lang w:val="bg-BG"/>
        </w:rPr>
        <w:tab/>
      </w:r>
      <w:r w:rsidRPr="003E3705">
        <w:rPr>
          <w:lang w:val="bg-BG"/>
        </w:rPr>
        <w:t>председател</w:t>
      </w:r>
    </w:p>
    <w:sectPr w:rsidR="0087092A" w:rsidRPr="00621B9B" w:rsidSect="00CB48F3">
      <w:headerReference w:type="even" r:id="rId13"/>
      <w:headerReference w:type="default" r:id="rId14"/>
      <w:footnotePr>
        <w:numRestart w:val="eachSect"/>
      </w:footnotePr>
      <w:pgSz w:w="11906" w:h="16838" w:code="9"/>
      <w:pgMar w:top="2274" w:right="2274" w:bottom="2274" w:left="2274" w:header="1701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E49" w:rsidRPr="003A441D" w:rsidRDefault="00054E49" w:rsidP="00014566">
      <w:pPr>
        <w:rPr>
          <w:lang w:val="en-GB"/>
        </w:rPr>
      </w:pPr>
      <w:r w:rsidRPr="003A441D">
        <w:rPr>
          <w:lang w:val="en-GB"/>
        </w:rPr>
        <w:separator/>
      </w:r>
    </w:p>
  </w:endnote>
  <w:endnote w:type="continuationSeparator" w:id="0">
    <w:p w:rsidR="00054E49" w:rsidRPr="003A441D" w:rsidRDefault="00054E49" w:rsidP="00014566">
      <w:pPr>
        <w:rPr>
          <w:lang w:val="en-GB"/>
        </w:rPr>
      </w:pPr>
      <w:r w:rsidRPr="003A441D">
        <w:rPr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173" w:rsidRDefault="00B461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173" w:rsidRDefault="00B461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173" w:rsidRPr="00150BFA" w:rsidRDefault="00B46173" w:rsidP="00B44465">
    <w:pPr>
      <w:jc w:val="center"/>
    </w:pPr>
    <w:r>
      <w:rPr>
        <w:noProof/>
      </w:rPr>
      <w:drawing>
        <wp:inline distT="0" distB="0" distL="0" distR="0">
          <wp:extent cx="762000" cy="619125"/>
          <wp:effectExtent l="1905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46173" w:rsidRDefault="00B461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E49" w:rsidRPr="003A441D" w:rsidRDefault="00054E49" w:rsidP="00014566">
      <w:pPr>
        <w:rPr>
          <w:lang w:val="en-GB"/>
        </w:rPr>
      </w:pPr>
      <w:r w:rsidRPr="003A441D">
        <w:rPr>
          <w:lang w:val="en-GB"/>
        </w:rPr>
        <w:separator/>
      </w:r>
    </w:p>
  </w:footnote>
  <w:footnote w:type="continuationSeparator" w:id="0">
    <w:p w:rsidR="00054E49" w:rsidRPr="003A441D" w:rsidRDefault="00054E49" w:rsidP="00014566">
      <w:pPr>
        <w:rPr>
          <w:lang w:val="en-GB"/>
        </w:rPr>
      </w:pPr>
      <w:r w:rsidRPr="003A441D">
        <w:rPr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173" w:rsidRDefault="00B461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173" w:rsidRPr="00CB48F3" w:rsidRDefault="00B46173" w:rsidP="00CB48F3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173" w:rsidRPr="00A45145" w:rsidRDefault="00B46173" w:rsidP="00B44465">
    <w:pPr>
      <w:jc w:val="center"/>
    </w:pPr>
    <w:r>
      <w:rPr>
        <w:noProof/>
      </w:rPr>
      <w:drawing>
        <wp:inline distT="0" distB="0" distL="0" distR="0">
          <wp:extent cx="2962275" cy="1219200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46173" w:rsidRDefault="00B4617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173" w:rsidRPr="00BB2433" w:rsidRDefault="00B46173" w:rsidP="00EE1DA9">
    <w:pPr>
      <w:pStyle w:val="ECHRHeader"/>
      <w:rPr>
        <w:lang w:val="bg-BG"/>
      </w:rPr>
    </w:pPr>
    <w:r>
      <w:rPr>
        <w:rStyle w:val="PageNumber"/>
        <w:szCs w:val="18"/>
        <w:lang w:val="en-GB"/>
      </w:rPr>
      <w:fldChar w:fldCharType="begin"/>
    </w:r>
    <w:r>
      <w:rPr>
        <w:rStyle w:val="PageNumber"/>
        <w:szCs w:val="18"/>
        <w:lang w:val="en-GB"/>
      </w:rPr>
      <w:instrText xml:space="preserve"> PAGE </w:instrText>
    </w:r>
    <w:r>
      <w:rPr>
        <w:rStyle w:val="PageNumber"/>
        <w:szCs w:val="18"/>
        <w:lang w:val="en-GB"/>
      </w:rPr>
      <w:fldChar w:fldCharType="separate"/>
    </w:r>
    <w:r w:rsidR="00C808B7">
      <w:rPr>
        <w:rStyle w:val="PageNumber"/>
        <w:noProof/>
        <w:szCs w:val="18"/>
        <w:lang w:val="en-GB"/>
      </w:rPr>
      <w:t>8</w:t>
    </w:r>
    <w:r>
      <w:rPr>
        <w:rStyle w:val="PageNumber"/>
        <w:szCs w:val="18"/>
        <w:lang w:val="en-GB"/>
      </w:rPr>
      <w:fldChar w:fldCharType="end"/>
    </w:r>
    <w:r w:rsidRPr="003A441D">
      <w:rPr>
        <w:lang w:val="en-GB"/>
      </w:rPr>
      <w:tab/>
    </w:r>
    <w:r>
      <w:rPr>
        <w:lang w:val="bg-BG"/>
      </w:rPr>
      <w:t>РЕШЕНИЕ КОВАЧЕВА срещу БЪЛГАРИЯ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6173" w:rsidRPr="003A441D" w:rsidRDefault="00B46173" w:rsidP="00D60D87">
    <w:pPr>
      <w:pStyle w:val="ECHRHeader"/>
      <w:rPr>
        <w:lang w:val="en-GB"/>
      </w:rPr>
    </w:pPr>
    <w:r w:rsidRPr="003A441D">
      <w:rPr>
        <w:lang w:val="en-GB"/>
      </w:rPr>
      <w:tab/>
    </w:r>
    <w:r>
      <w:rPr>
        <w:lang w:val="bg-BG"/>
      </w:rPr>
      <w:t>РЕШЕНИЕ КОВАЧЕВА срещу БЪЛГАРИЯ</w:t>
    </w:r>
    <w:r w:rsidRPr="003A441D">
      <w:rPr>
        <w:lang w:val="en-GB"/>
      </w:rPr>
      <w:tab/>
    </w:r>
    <w:r>
      <w:rPr>
        <w:rStyle w:val="PageNumber"/>
        <w:szCs w:val="18"/>
        <w:lang w:val="en-GB"/>
      </w:rPr>
      <w:fldChar w:fldCharType="begin"/>
    </w:r>
    <w:r>
      <w:rPr>
        <w:rStyle w:val="PageNumber"/>
        <w:szCs w:val="18"/>
        <w:lang w:val="en-GB"/>
      </w:rPr>
      <w:instrText xml:space="preserve"> PAGE </w:instrText>
    </w:r>
    <w:r>
      <w:rPr>
        <w:rStyle w:val="PageNumber"/>
        <w:szCs w:val="18"/>
        <w:lang w:val="en-GB"/>
      </w:rPr>
      <w:fldChar w:fldCharType="separate"/>
    </w:r>
    <w:r w:rsidR="00C808B7">
      <w:rPr>
        <w:rStyle w:val="PageNumber"/>
        <w:noProof/>
        <w:szCs w:val="18"/>
        <w:lang w:val="en-GB"/>
      </w:rPr>
      <w:t>9</w:t>
    </w:r>
    <w:r>
      <w:rPr>
        <w:rStyle w:val="PageNumber"/>
        <w:szCs w:val="18"/>
        <w:lang w:val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004F"/>
    <w:multiLevelType w:val="multilevel"/>
    <w:tmpl w:val="040C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163F153D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67FD1241"/>
    <w:multiLevelType w:val="hybridMultilevel"/>
    <w:tmpl w:val="F6D86CC2"/>
    <w:lvl w:ilvl="0" w:tplc="E4205412">
      <w:start w:val="1"/>
      <w:numFmt w:val="bullet"/>
      <w:pStyle w:val="ListBullet"/>
      <w:lvlText w:val=""/>
      <w:lvlJc w:val="left"/>
      <w:pPr>
        <w:tabs>
          <w:tab w:val="num" w:pos="851"/>
        </w:tabs>
        <w:ind w:left="568"/>
      </w:pPr>
      <w:rPr>
        <w:rFonts w:ascii="Wingdings" w:hAnsi="Wingdings" w:hint="default"/>
        <w:color w:val="808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6903243"/>
    <w:multiLevelType w:val="multilevel"/>
    <w:tmpl w:val="E884A926"/>
    <w:lvl w:ilvl="0">
      <w:start w:val="1"/>
      <w:numFmt w:val="decimal"/>
      <w:pStyle w:val="JuAppQuestion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4" w15:restartNumberingAfterBreak="0">
    <w:nsid w:val="7737461D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NatAutre" w:val="0"/>
    <w:docVar w:name="DocVarPREMATURE" w:val="0"/>
    <w:docVar w:name="EMM" w:val="0"/>
    <w:docVar w:name="ETRANSMISSION" w:val="BY E-TRANSMISSION ONLY"/>
    <w:docVar w:name="L4_1Annex" w:val="0"/>
    <w:docVar w:name="L4_1Anonymity" w:val="0"/>
    <w:docVar w:name="NBEMMDOC" w:val="0"/>
    <w:docVar w:name="SignForeName" w:val="0"/>
  </w:docVars>
  <w:rsids>
    <w:rsidRoot w:val="00A30FCC"/>
    <w:rsid w:val="000010ED"/>
    <w:rsid w:val="000041F8"/>
    <w:rsid w:val="000042A8"/>
    <w:rsid w:val="00004308"/>
    <w:rsid w:val="00005BF0"/>
    <w:rsid w:val="00007154"/>
    <w:rsid w:val="00007800"/>
    <w:rsid w:val="000103AE"/>
    <w:rsid w:val="00011D69"/>
    <w:rsid w:val="00012AD3"/>
    <w:rsid w:val="000130F0"/>
    <w:rsid w:val="00014566"/>
    <w:rsid w:val="00015C2D"/>
    <w:rsid w:val="00015F00"/>
    <w:rsid w:val="00022C1D"/>
    <w:rsid w:val="00027F60"/>
    <w:rsid w:val="00030AE1"/>
    <w:rsid w:val="00034987"/>
    <w:rsid w:val="000350E3"/>
    <w:rsid w:val="00035FFD"/>
    <w:rsid w:val="00037FB2"/>
    <w:rsid w:val="000424AF"/>
    <w:rsid w:val="000438EF"/>
    <w:rsid w:val="00045C58"/>
    <w:rsid w:val="00047D8C"/>
    <w:rsid w:val="00054E49"/>
    <w:rsid w:val="000557D0"/>
    <w:rsid w:val="000602DF"/>
    <w:rsid w:val="00061B05"/>
    <w:rsid w:val="00062973"/>
    <w:rsid w:val="00062D5D"/>
    <w:rsid w:val="000632D5"/>
    <w:rsid w:val="00063881"/>
    <w:rsid w:val="000644EE"/>
    <w:rsid w:val="00071ABC"/>
    <w:rsid w:val="0008069A"/>
    <w:rsid w:val="000856D7"/>
    <w:rsid w:val="00086910"/>
    <w:rsid w:val="00086964"/>
    <w:rsid w:val="00087A6D"/>
    <w:rsid w:val="000925AD"/>
    <w:rsid w:val="00092CBC"/>
    <w:rsid w:val="00096623"/>
    <w:rsid w:val="000A24EB"/>
    <w:rsid w:val="000B6923"/>
    <w:rsid w:val="000C033C"/>
    <w:rsid w:val="000C2B3B"/>
    <w:rsid w:val="000C5014"/>
    <w:rsid w:val="000C5F3C"/>
    <w:rsid w:val="000C6DCC"/>
    <w:rsid w:val="000D47AA"/>
    <w:rsid w:val="000D6656"/>
    <w:rsid w:val="000D721F"/>
    <w:rsid w:val="000E069B"/>
    <w:rsid w:val="000E0E82"/>
    <w:rsid w:val="000E1DC5"/>
    <w:rsid w:val="000E223F"/>
    <w:rsid w:val="000E35AC"/>
    <w:rsid w:val="000E60F6"/>
    <w:rsid w:val="000E7B1E"/>
    <w:rsid w:val="000E7D45"/>
    <w:rsid w:val="000F7851"/>
    <w:rsid w:val="000F7F2C"/>
    <w:rsid w:val="00104E23"/>
    <w:rsid w:val="00107848"/>
    <w:rsid w:val="00111B0C"/>
    <w:rsid w:val="00116832"/>
    <w:rsid w:val="00120D6C"/>
    <w:rsid w:val="00122124"/>
    <w:rsid w:val="001251C4"/>
    <w:rsid w:val="001257EC"/>
    <w:rsid w:val="00127222"/>
    <w:rsid w:val="00132C6A"/>
    <w:rsid w:val="00133D33"/>
    <w:rsid w:val="00134289"/>
    <w:rsid w:val="00134D64"/>
    <w:rsid w:val="00135A30"/>
    <w:rsid w:val="0013612C"/>
    <w:rsid w:val="00136F8F"/>
    <w:rsid w:val="00137FF6"/>
    <w:rsid w:val="00141650"/>
    <w:rsid w:val="00150BFA"/>
    <w:rsid w:val="00156641"/>
    <w:rsid w:val="00162A12"/>
    <w:rsid w:val="001656EC"/>
    <w:rsid w:val="00166530"/>
    <w:rsid w:val="00166D02"/>
    <w:rsid w:val="00167A6D"/>
    <w:rsid w:val="00172014"/>
    <w:rsid w:val="001731C5"/>
    <w:rsid w:val="001832BD"/>
    <w:rsid w:val="001943B5"/>
    <w:rsid w:val="00195134"/>
    <w:rsid w:val="001A145B"/>
    <w:rsid w:val="001A166B"/>
    <w:rsid w:val="001A3B17"/>
    <w:rsid w:val="001A674C"/>
    <w:rsid w:val="001B3B24"/>
    <w:rsid w:val="001C0F98"/>
    <w:rsid w:val="001C2A42"/>
    <w:rsid w:val="001D1DE6"/>
    <w:rsid w:val="001D3649"/>
    <w:rsid w:val="001D63ED"/>
    <w:rsid w:val="001D7348"/>
    <w:rsid w:val="001E035B"/>
    <w:rsid w:val="001E0961"/>
    <w:rsid w:val="001E3BC1"/>
    <w:rsid w:val="001E3EAE"/>
    <w:rsid w:val="001E5348"/>
    <w:rsid w:val="001E6F32"/>
    <w:rsid w:val="001F188B"/>
    <w:rsid w:val="001F2145"/>
    <w:rsid w:val="001F6262"/>
    <w:rsid w:val="001F67B0"/>
    <w:rsid w:val="001F7B3D"/>
    <w:rsid w:val="00205F9F"/>
    <w:rsid w:val="00206E91"/>
    <w:rsid w:val="00210338"/>
    <w:rsid w:val="002115FC"/>
    <w:rsid w:val="002133F8"/>
    <w:rsid w:val="0021423C"/>
    <w:rsid w:val="00221C44"/>
    <w:rsid w:val="00230420"/>
    <w:rsid w:val="00230D00"/>
    <w:rsid w:val="00231DF7"/>
    <w:rsid w:val="00231FD1"/>
    <w:rsid w:val="002329AD"/>
    <w:rsid w:val="00233194"/>
    <w:rsid w:val="002339A8"/>
    <w:rsid w:val="002339E0"/>
    <w:rsid w:val="00233B3C"/>
    <w:rsid w:val="00233CF8"/>
    <w:rsid w:val="0023575D"/>
    <w:rsid w:val="00237148"/>
    <w:rsid w:val="0024222D"/>
    <w:rsid w:val="00244B0E"/>
    <w:rsid w:val="00244F6C"/>
    <w:rsid w:val="002467B9"/>
    <w:rsid w:val="002532C5"/>
    <w:rsid w:val="00253D02"/>
    <w:rsid w:val="00254150"/>
    <w:rsid w:val="0025521F"/>
    <w:rsid w:val="00260C03"/>
    <w:rsid w:val="00264AA2"/>
    <w:rsid w:val="0026540E"/>
    <w:rsid w:val="00271BB8"/>
    <w:rsid w:val="0027225C"/>
    <w:rsid w:val="00275123"/>
    <w:rsid w:val="00277DD3"/>
    <w:rsid w:val="00282240"/>
    <w:rsid w:val="00283693"/>
    <w:rsid w:val="00284B14"/>
    <w:rsid w:val="0028572A"/>
    <w:rsid w:val="00286861"/>
    <w:rsid w:val="002948AD"/>
    <w:rsid w:val="00294C05"/>
    <w:rsid w:val="00294C92"/>
    <w:rsid w:val="002A01CC"/>
    <w:rsid w:val="002A61B1"/>
    <w:rsid w:val="002A663C"/>
    <w:rsid w:val="002B0600"/>
    <w:rsid w:val="002B1E6C"/>
    <w:rsid w:val="002B444B"/>
    <w:rsid w:val="002B5887"/>
    <w:rsid w:val="002C0692"/>
    <w:rsid w:val="002C0E27"/>
    <w:rsid w:val="002C3040"/>
    <w:rsid w:val="002C6D15"/>
    <w:rsid w:val="002D022D"/>
    <w:rsid w:val="002D24BB"/>
    <w:rsid w:val="002D5084"/>
    <w:rsid w:val="002E5148"/>
    <w:rsid w:val="002F24FF"/>
    <w:rsid w:val="002F2AF7"/>
    <w:rsid w:val="002F7E1C"/>
    <w:rsid w:val="00301A75"/>
    <w:rsid w:val="00302F70"/>
    <w:rsid w:val="0030336F"/>
    <w:rsid w:val="00303409"/>
    <w:rsid w:val="0030375E"/>
    <w:rsid w:val="00312A30"/>
    <w:rsid w:val="003139D5"/>
    <w:rsid w:val="00320F72"/>
    <w:rsid w:val="0032463E"/>
    <w:rsid w:val="00324A72"/>
    <w:rsid w:val="00326224"/>
    <w:rsid w:val="0032676F"/>
    <w:rsid w:val="0033131D"/>
    <w:rsid w:val="00336A65"/>
    <w:rsid w:val="00337EE4"/>
    <w:rsid w:val="00340FFD"/>
    <w:rsid w:val="00346128"/>
    <w:rsid w:val="00347233"/>
    <w:rsid w:val="003479F4"/>
    <w:rsid w:val="003506B1"/>
    <w:rsid w:val="00356AC7"/>
    <w:rsid w:val="003609FA"/>
    <w:rsid w:val="003632E9"/>
    <w:rsid w:val="003637C6"/>
    <w:rsid w:val="0036538F"/>
    <w:rsid w:val="003710C8"/>
    <w:rsid w:val="00372474"/>
    <w:rsid w:val="00373885"/>
    <w:rsid w:val="003750BE"/>
    <w:rsid w:val="003775F7"/>
    <w:rsid w:val="00387B9D"/>
    <w:rsid w:val="003900F2"/>
    <w:rsid w:val="00392693"/>
    <w:rsid w:val="0039284E"/>
    <w:rsid w:val="0039364F"/>
    <w:rsid w:val="00396686"/>
    <w:rsid w:val="0039778E"/>
    <w:rsid w:val="003A1DB9"/>
    <w:rsid w:val="003A441D"/>
    <w:rsid w:val="003A546F"/>
    <w:rsid w:val="003A6408"/>
    <w:rsid w:val="003B4941"/>
    <w:rsid w:val="003C5714"/>
    <w:rsid w:val="003C6B9F"/>
    <w:rsid w:val="003C6E2A"/>
    <w:rsid w:val="003D0299"/>
    <w:rsid w:val="003D05F1"/>
    <w:rsid w:val="003D1384"/>
    <w:rsid w:val="003E15D5"/>
    <w:rsid w:val="003E3705"/>
    <w:rsid w:val="003E593E"/>
    <w:rsid w:val="003E6D80"/>
    <w:rsid w:val="003E7B85"/>
    <w:rsid w:val="003F05FA"/>
    <w:rsid w:val="003F244A"/>
    <w:rsid w:val="003F30B8"/>
    <w:rsid w:val="003F4C45"/>
    <w:rsid w:val="003F5F7B"/>
    <w:rsid w:val="003F7D64"/>
    <w:rsid w:val="00402C79"/>
    <w:rsid w:val="00403244"/>
    <w:rsid w:val="00404325"/>
    <w:rsid w:val="00413055"/>
    <w:rsid w:val="00414300"/>
    <w:rsid w:val="0041494F"/>
    <w:rsid w:val="00421784"/>
    <w:rsid w:val="00425BB0"/>
    <w:rsid w:val="00425C67"/>
    <w:rsid w:val="004270C6"/>
    <w:rsid w:val="00427583"/>
    <w:rsid w:val="00427E7A"/>
    <w:rsid w:val="00430ED6"/>
    <w:rsid w:val="00432C28"/>
    <w:rsid w:val="00436307"/>
    <w:rsid w:val="00436BCB"/>
    <w:rsid w:val="00436C49"/>
    <w:rsid w:val="00445366"/>
    <w:rsid w:val="00447374"/>
    <w:rsid w:val="00447F5B"/>
    <w:rsid w:val="004510F0"/>
    <w:rsid w:val="00461DB0"/>
    <w:rsid w:val="00463926"/>
    <w:rsid w:val="004646E0"/>
    <w:rsid w:val="00464C9A"/>
    <w:rsid w:val="00466001"/>
    <w:rsid w:val="00474F3D"/>
    <w:rsid w:val="004767C6"/>
    <w:rsid w:val="00477E3A"/>
    <w:rsid w:val="00483E5F"/>
    <w:rsid w:val="00485FF9"/>
    <w:rsid w:val="004907F0"/>
    <w:rsid w:val="0049140B"/>
    <w:rsid w:val="004923A5"/>
    <w:rsid w:val="00496BFB"/>
    <w:rsid w:val="004A15C7"/>
    <w:rsid w:val="004B013B"/>
    <w:rsid w:val="004B112B"/>
    <w:rsid w:val="004C01E4"/>
    <w:rsid w:val="004C086C"/>
    <w:rsid w:val="004C1545"/>
    <w:rsid w:val="004C1670"/>
    <w:rsid w:val="004C1F56"/>
    <w:rsid w:val="004C27BC"/>
    <w:rsid w:val="004D15F3"/>
    <w:rsid w:val="004D5311"/>
    <w:rsid w:val="004D5DCC"/>
    <w:rsid w:val="004E1F62"/>
    <w:rsid w:val="004E7B20"/>
    <w:rsid w:val="004F10AF"/>
    <w:rsid w:val="004F11A4"/>
    <w:rsid w:val="004F2389"/>
    <w:rsid w:val="004F304D"/>
    <w:rsid w:val="004F494E"/>
    <w:rsid w:val="004F61BE"/>
    <w:rsid w:val="004F66B1"/>
    <w:rsid w:val="004F73F2"/>
    <w:rsid w:val="00510C2D"/>
    <w:rsid w:val="00511C07"/>
    <w:rsid w:val="005143E6"/>
    <w:rsid w:val="005173A6"/>
    <w:rsid w:val="00520BAA"/>
    <w:rsid w:val="00525208"/>
    <w:rsid w:val="005257A5"/>
    <w:rsid w:val="005264C0"/>
    <w:rsid w:val="00526A8A"/>
    <w:rsid w:val="00531DF2"/>
    <w:rsid w:val="005442EE"/>
    <w:rsid w:val="00547353"/>
    <w:rsid w:val="005474E7"/>
    <w:rsid w:val="005503C3"/>
    <w:rsid w:val="005512A3"/>
    <w:rsid w:val="005578CE"/>
    <w:rsid w:val="00560E4E"/>
    <w:rsid w:val="005621AD"/>
    <w:rsid w:val="00562781"/>
    <w:rsid w:val="00563E83"/>
    <w:rsid w:val="00566D20"/>
    <w:rsid w:val="00572264"/>
    <w:rsid w:val="0057271C"/>
    <w:rsid w:val="00572845"/>
    <w:rsid w:val="00590400"/>
    <w:rsid w:val="00592772"/>
    <w:rsid w:val="0059574A"/>
    <w:rsid w:val="005A1B9B"/>
    <w:rsid w:val="005A3833"/>
    <w:rsid w:val="005A41E3"/>
    <w:rsid w:val="005A6751"/>
    <w:rsid w:val="005B092E"/>
    <w:rsid w:val="005B0BA1"/>
    <w:rsid w:val="005B152C"/>
    <w:rsid w:val="005B1EE0"/>
    <w:rsid w:val="005B2B24"/>
    <w:rsid w:val="005B4425"/>
    <w:rsid w:val="005B4B94"/>
    <w:rsid w:val="005C2DCB"/>
    <w:rsid w:val="005C39E5"/>
    <w:rsid w:val="005C3EE8"/>
    <w:rsid w:val="005C6054"/>
    <w:rsid w:val="005D19D5"/>
    <w:rsid w:val="005D23BE"/>
    <w:rsid w:val="005D34F9"/>
    <w:rsid w:val="005D4190"/>
    <w:rsid w:val="005D67A3"/>
    <w:rsid w:val="005E2988"/>
    <w:rsid w:val="005E2A43"/>
    <w:rsid w:val="005E3085"/>
    <w:rsid w:val="005E438A"/>
    <w:rsid w:val="005F51E1"/>
    <w:rsid w:val="005F77DE"/>
    <w:rsid w:val="006024D5"/>
    <w:rsid w:val="00602C0A"/>
    <w:rsid w:val="006109DC"/>
    <w:rsid w:val="00611C80"/>
    <w:rsid w:val="00620692"/>
    <w:rsid w:val="00621B9B"/>
    <w:rsid w:val="006242CA"/>
    <w:rsid w:val="00627507"/>
    <w:rsid w:val="00633717"/>
    <w:rsid w:val="006344E1"/>
    <w:rsid w:val="00640C08"/>
    <w:rsid w:val="00646817"/>
    <w:rsid w:val="00650B27"/>
    <w:rsid w:val="0065286A"/>
    <w:rsid w:val="006545C4"/>
    <w:rsid w:val="0065486C"/>
    <w:rsid w:val="00661971"/>
    <w:rsid w:val="00661CE8"/>
    <w:rsid w:val="006623D9"/>
    <w:rsid w:val="0066550C"/>
    <w:rsid w:val="006716F2"/>
    <w:rsid w:val="00674479"/>
    <w:rsid w:val="00682BF2"/>
    <w:rsid w:val="006859CE"/>
    <w:rsid w:val="00691270"/>
    <w:rsid w:val="00694BA8"/>
    <w:rsid w:val="006A037C"/>
    <w:rsid w:val="006A36F4"/>
    <w:rsid w:val="006A406F"/>
    <w:rsid w:val="006A5D3A"/>
    <w:rsid w:val="006A6979"/>
    <w:rsid w:val="006B2F33"/>
    <w:rsid w:val="006C02F9"/>
    <w:rsid w:val="006C23D4"/>
    <w:rsid w:val="006C71DB"/>
    <w:rsid w:val="006C7BB0"/>
    <w:rsid w:val="006D3237"/>
    <w:rsid w:val="006D586A"/>
    <w:rsid w:val="006E2E37"/>
    <w:rsid w:val="006E3CF1"/>
    <w:rsid w:val="006E3E94"/>
    <w:rsid w:val="006E7E80"/>
    <w:rsid w:val="006F1DF9"/>
    <w:rsid w:val="006F24DB"/>
    <w:rsid w:val="006F48CA"/>
    <w:rsid w:val="006F64DD"/>
    <w:rsid w:val="00701477"/>
    <w:rsid w:val="00715127"/>
    <w:rsid w:val="00715E2F"/>
    <w:rsid w:val="00715E8E"/>
    <w:rsid w:val="007161F2"/>
    <w:rsid w:val="00717170"/>
    <w:rsid w:val="00720E5C"/>
    <w:rsid w:val="00723580"/>
    <w:rsid w:val="00723755"/>
    <w:rsid w:val="007241AA"/>
    <w:rsid w:val="007273FD"/>
    <w:rsid w:val="0073136C"/>
    <w:rsid w:val="00731F0F"/>
    <w:rsid w:val="00733250"/>
    <w:rsid w:val="00733F4C"/>
    <w:rsid w:val="00736244"/>
    <w:rsid w:val="00741404"/>
    <w:rsid w:val="007449E5"/>
    <w:rsid w:val="00746C5A"/>
    <w:rsid w:val="00747FF0"/>
    <w:rsid w:val="00750B00"/>
    <w:rsid w:val="00751E85"/>
    <w:rsid w:val="00753A25"/>
    <w:rsid w:val="00763BD6"/>
    <w:rsid w:val="00764D4E"/>
    <w:rsid w:val="00765A1F"/>
    <w:rsid w:val="00775B6D"/>
    <w:rsid w:val="00776D68"/>
    <w:rsid w:val="00781BD9"/>
    <w:rsid w:val="00784C5D"/>
    <w:rsid w:val="007850EE"/>
    <w:rsid w:val="00785B95"/>
    <w:rsid w:val="00790E96"/>
    <w:rsid w:val="00793366"/>
    <w:rsid w:val="007A716F"/>
    <w:rsid w:val="007B08CF"/>
    <w:rsid w:val="007B270A"/>
    <w:rsid w:val="007C0695"/>
    <w:rsid w:val="007C3CF0"/>
    <w:rsid w:val="007C419A"/>
    <w:rsid w:val="007C4422"/>
    <w:rsid w:val="007C4CC8"/>
    <w:rsid w:val="007C5426"/>
    <w:rsid w:val="007C5798"/>
    <w:rsid w:val="007D4832"/>
    <w:rsid w:val="007E0820"/>
    <w:rsid w:val="007E1FFA"/>
    <w:rsid w:val="007E21B2"/>
    <w:rsid w:val="007E2C4E"/>
    <w:rsid w:val="007F1905"/>
    <w:rsid w:val="008004BA"/>
    <w:rsid w:val="00800AE4"/>
    <w:rsid w:val="00801300"/>
    <w:rsid w:val="00802C64"/>
    <w:rsid w:val="00805E52"/>
    <w:rsid w:val="008061D0"/>
    <w:rsid w:val="00810B38"/>
    <w:rsid w:val="00814574"/>
    <w:rsid w:val="00815193"/>
    <w:rsid w:val="008204C7"/>
    <w:rsid w:val="00820992"/>
    <w:rsid w:val="00823602"/>
    <w:rsid w:val="008255F5"/>
    <w:rsid w:val="00827C35"/>
    <w:rsid w:val="0083014E"/>
    <w:rsid w:val="0083135A"/>
    <w:rsid w:val="0083214A"/>
    <w:rsid w:val="00834220"/>
    <w:rsid w:val="00845723"/>
    <w:rsid w:val="00846244"/>
    <w:rsid w:val="00850CA3"/>
    <w:rsid w:val="00851EF9"/>
    <w:rsid w:val="008577FD"/>
    <w:rsid w:val="00860B03"/>
    <w:rsid w:val="00863548"/>
    <w:rsid w:val="0086497A"/>
    <w:rsid w:val="00865C99"/>
    <w:rsid w:val="0087092A"/>
    <w:rsid w:val="008713A1"/>
    <w:rsid w:val="00873DB1"/>
    <w:rsid w:val="008754AB"/>
    <w:rsid w:val="0088060C"/>
    <w:rsid w:val="0088210D"/>
    <w:rsid w:val="00893576"/>
    <w:rsid w:val="00893E73"/>
    <w:rsid w:val="008A3910"/>
    <w:rsid w:val="008A3EE9"/>
    <w:rsid w:val="008A43C4"/>
    <w:rsid w:val="008B02DC"/>
    <w:rsid w:val="008B57CE"/>
    <w:rsid w:val="008B659F"/>
    <w:rsid w:val="008C26DE"/>
    <w:rsid w:val="008D2225"/>
    <w:rsid w:val="008D4752"/>
    <w:rsid w:val="008D52A7"/>
    <w:rsid w:val="008D552A"/>
    <w:rsid w:val="008D5CF8"/>
    <w:rsid w:val="008E271C"/>
    <w:rsid w:val="008E418E"/>
    <w:rsid w:val="008E5BC6"/>
    <w:rsid w:val="008E6266"/>
    <w:rsid w:val="008E6A25"/>
    <w:rsid w:val="008F5193"/>
    <w:rsid w:val="009013A7"/>
    <w:rsid w:val="009017FB"/>
    <w:rsid w:val="009017FC"/>
    <w:rsid w:val="00903B43"/>
    <w:rsid w:val="0090506B"/>
    <w:rsid w:val="009050C9"/>
    <w:rsid w:val="009066FC"/>
    <w:rsid w:val="00906DD9"/>
    <w:rsid w:val="00911E5C"/>
    <w:rsid w:val="009140A3"/>
    <w:rsid w:val="009144A2"/>
    <w:rsid w:val="0091510C"/>
    <w:rsid w:val="009162D1"/>
    <w:rsid w:val="00922D70"/>
    <w:rsid w:val="009259AC"/>
    <w:rsid w:val="00926F38"/>
    <w:rsid w:val="00934301"/>
    <w:rsid w:val="0093498C"/>
    <w:rsid w:val="00936CD1"/>
    <w:rsid w:val="00941747"/>
    <w:rsid w:val="00941EFB"/>
    <w:rsid w:val="00942C1D"/>
    <w:rsid w:val="00945494"/>
    <w:rsid w:val="00947AFB"/>
    <w:rsid w:val="00951A40"/>
    <w:rsid w:val="00951B6C"/>
    <w:rsid w:val="00951D7D"/>
    <w:rsid w:val="00952C12"/>
    <w:rsid w:val="00954630"/>
    <w:rsid w:val="00957CD9"/>
    <w:rsid w:val="00957DFD"/>
    <w:rsid w:val="009603BC"/>
    <w:rsid w:val="009630C7"/>
    <w:rsid w:val="00967BAB"/>
    <w:rsid w:val="00972B55"/>
    <w:rsid w:val="009743B7"/>
    <w:rsid w:val="00975214"/>
    <w:rsid w:val="0098228B"/>
    <w:rsid w:val="009828DA"/>
    <w:rsid w:val="00982DD6"/>
    <w:rsid w:val="00985BAB"/>
    <w:rsid w:val="00986C57"/>
    <w:rsid w:val="00996F6F"/>
    <w:rsid w:val="00997F03"/>
    <w:rsid w:val="009A27C2"/>
    <w:rsid w:val="009A46DF"/>
    <w:rsid w:val="009B1004"/>
    <w:rsid w:val="009B1069"/>
    <w:rsid w:val="009B1B5F"/>
    <w:rsid w:val="009B2EC2"/>
    <w:rsid w:val="009B6673"/>
    <w:rsid w:val="009C191B"/>
    <w:rsid w:val="009C2BD6"/>
    <w:rsid w:val="009C31AA"/>
    <w:rsid w:val="009E1F32"/>
    <w:rsid w:val="009E28C7"/>
    <w:rsid w:val="009E5829"/>
    <w:rsid w:val="009E5FC2"/>
    <w:rsid w:val="009E776C"/>
    <w:rsid w:val="009F7816"/>
    <w:rsid w:val="00A01069"/>
    <w:rsid w:val="00A04866"/>
    <w:rsid w:val="00A1726E"/>
    <w:rsid w:val="00A204CF"/>
    <w:rsid w:val="00A226AB"/>
    <w:rsid w:val="00A22CB4"/>
    <w:rsid w:val="00A23D49"/>
    <w:rsid w:val="00A27004"/>
    <w:rsid w:val="00A30C29"/>
    <w:rsid w:val="00A30FCC"/>
    <w:rsid w:val="00A34DD6"/>
    <w:rsid w:val="00A36819"/>
    <w:rsid w:val="00A36989"/>
    <w:rsid w:val="00A36A7D"/>
    <w:rsid w:val="00A43628"/>
    <w:rsid w:val="00A45145"/>
    <w:rsid w:val="00A4596A"/>
    <w:rsid w:val="00A506FC"/>
    <w:rsid w:val="00A54192"/>
    <w:rsid w:val="00A57A8E"/>
    <w:rsid w:val="00A6035E"/>
    <w:rsid w:val="00A6144C"/>
    <w:rsid w:val="00A637F4"/>
    <w:rsid w:val="00A63820"/>
    <w:rsid w:val="00A66617"/>
    <w:rsid w:val="00A671F8"/>
    <w:rsid w:val="00A673A4"/>
    <w:rsid w:val="00A724AE"/>
    <w:rsid w:val="00A73329"/>
    <w:rsid w:val="00A74979"/>
    <w:rsid w:val="00A75F77"/>
    <w:rsid w:val="00A76E1C"/>
    <w:rsid w:val="00A811A7"/>
    <w:rsid w:val="00A82359"/>
    <w:rsid w:val="00A83B6F"/>
    <w:rsid w:val="00A865D2"/>
    <w:rsid w:val="00A94C20"/>
    <w:rsid w:val="00A96ED6"/>
    <w:rsid w:val="00AA227F"/>
    <w:rsid w:val="00AA3BC7"/>
    <w:rsid w:val="00AA754A"/>
    <w:rsid w:val="00AB099E"/>
    <w:rsid w:val="00AB1334"/>
    <w:rsid w:val="00AB38A2"/>
    <w:rsid w:val="00AB4328"/>
    <w:rsid w:val="00AB5FA0"/>
    <w:rsid w:val="00AC01BF"/>
    <w:rsid w:val="00AC16AD"/>
    <w:rsid w:val="00AE0A2E"/>
    <w:rsid w:val="00AE0EEF"/>
    <w:rsid w:val="00AE281D"/>
    <w:rsid w:val="00AE354C"/>
    <w:rsid w:val="00AF4B07"/>
    <w:rsid w:val="00AF6186"/>
    <w:rsid w:val="00AF7A3A"/>
    <w:rsid w:val="00B01EF6"/>
    <w:rsid w:val="00B06E0E"/>
    <w:rsid w:val="00B160DB"/>
    <w:rsid w:val="00B20836"/>
    <w:rsid w:val="00B235BB"/>
    <w:rsid w:val="00B27A44"/>
    <w:rsid w:val="00B27D2A"/>
    <w:rsid w:val="00B30BBF"/>
    <w:rsid w:val="00B33C03"/>
    <w:rsid w:val="00B401E8"/>
    <w:rsid w:val="00B44465"/>
    <w:rsid w:val="00B44E56"/>
    <w:rsid w:val="00B46173"/>
    <w:rsid w:val="00B46543"/>
    <w:rsid w:val="00B47D33"/>
    <w:rsid w:val="00B521A6"/>
    <w:rsid w:val="00B52BE0"/>
    <w:rsid w:val="00B54133"/>
    <w:rsid w:val="00B60689"/>
    <w:rsid w:val="00B637B9"/>
    <w:rsid w:val="00B6564F"/>
    <w:rsid w:val="00B701ED"/>
    <w:rsid w:val="00B8086C"/>
    <w:rsid w:val="00B861B4"/>
    <w:rsid w:val="00B86DFE"/>
    <w:rsid w:val="00B90990"/>
    <w:rsid w:val="00B922FF"/>
    <w:rsid w:val="00B9281E"/>
    <w:rsid w:val="00B93925"/>
    <w:rsid w:val="00B94F5B"/>
    <w:rsid w:val="00B95187"/>
    <w:rsid w:val="00B97F3B"/>
    <w:rsid w:val="00BA2D55"/>
    <w:rsid w:val="00BA317A"/>
    <w:rsid w:val="00BA71B1"/>
    <w:rsid w:val="00BB0637"/>
    <w:rsid w:val="00BB2433"/>
    <w:rsid w:val="00BB345F"/>
    <w:rsid w:val="00BB5883"/>
    <w:rsid w:val="00BB68EA"/>
    <w:rsid w:val="00BC1C27"/>
    <w:rsid w:val="00BC1D78"/>
    <w:rsid w:val="00BC6B15"/>
    <w:rsid w:val="00BC6BBF"/>
    <w:rsid w:val="00BC6E4E"/>
    <w:rsid w:val="00BC7F2E"/>
    <w:rsid w:val="00BD1572"/>
    <w:rsid w:val="00BD24A3"/>
    <w:rsid w:val="00BD62F0"/>
    <w:rsid w:val="00BE14E3"/>
    <w:rsid w:val="00BE3394"/>
    <w:rsid w:val="00BE3774"/>
    <w:rsid w:val="00BE41E5"/>
    <w:rsid w:val="00BE6134"/>
    <w:rsid w:val="00BF0BBB"/>
    <w:rsid w:val="00BF1CEF"/>
    <w:rsid w:val="00BF4109"/>
    <w:rsid w:val="00BF4CC3"/>
    <w:rsid w:val="00BF737B"/>
    <w:rsid w:val="00C00585"/>
    <w:rsid w:val="00C054C7"/>
    <w:rsid w:val="00C057B5"/>
    <w:rsid w:val="00C10EB7"/>
    <w:rsid w:val="00C15390"/>
    <w:rsid w:val="00C22687"/>
    <w:rsid w:val="00C31C85"/>
    <w:rsid w:val="00C32E4D"/>
    <w:rsid w:val="00C333A0"/>
    <w:rsid w:val="00C35ADB"/>
    <w:rsid w:val="00C36A81"/>
    <w:rsid w:val="00C41974"/>
    <w:rsid w:val="00C447AD"/>
    <w:rsid w:val="00C531D5"/>
    <w:rsid w:val="00C53F4A"/>
    <w:rsid w:val="00C54125"/>
    <w:rsid w:val="00C5591E"/>
    <w:rsid w:val="00C55B54"/>
    <w:rsid w:val="00C6098E"/>
    <w:rsid w:val="00C6152C"/>
    <w:rsid w:val="00C621C2"/>
    <w:rsid w:val="00C74810"/>
    <w:rsid w:val="00C76447"/>
    <w:rsid w:val="00C808B7"/>
    <w:rsid w:val="00C818B6"/>
    <w:rsid w:val="00C90D68"/>
    <w:rsid w:val="00C939FE"/>
    <w:rsid w:val="00C94CFD"/>
    <w:rsid w:val="00C968F2"/>
    <w:rsid w:val="00CA0012"/>
    <w:rsid w:val="00CA4BDA"/>
    <w:rsid w:val="00CB129D"/>
    <w:rsid w:val="00CB1F66"/>
    <w:rsid w:val="00CB2951"/>
    <w:rsid w:val="00CB3BAA"/>
    <w:rsid w:val="00CB48F3"/>
    <w:rsid w:val="00CC09CD"/>
    <w:rsid w:val="00CC14EA"/>
    <w:rsid w:val="00CC71E1"/>
    <w:rsid w:val="00CC7DF8"/>
    <w:rsid w:val="00CD282B"/>
    <w:rsid w:val="00CD2C68"/>
    <w:rsid w:val="00CD41AE"/>
    <w:rsid w:val="00CD4C35"/>
    <w:rsid w:val="00CD7369"/>
    <w:rsid w:val="00CE0B0E"/>
    <w:rsid w:val="00CE3831"/>
    <w:rsid w:val="00CE482F"/>
    <w:rsid w:val="00CE608D"/>
    <w:rsid w:val="00CF23DA"/>
    <w:rsid w:val="00D00ABB"/>
    <w:rsid w:val="00D02D93"/>
    <w:rsid w:val="00D02EEC"/>
    <w:rsid w:val="00D03551"/>
    <w:rsid w:val="00D06A63"/>
    <w:rsid w:val="00D07E0E"/>
    <w:rsid w:val="00D11478"/>
    <w:rsid w:val="00D11FCE"/>
    <w:rsid w:val="00D15ED0"/>
    <w:rsid w:val="00D21B3E"/>
    <w:rsid w:val="00D21FED"/>
    <w:rsid w:val="00D24251"/>
    <w:rsid w:val="00D315F1"/>
    <w:rsid w:val="00D33362"/>
    <w:rsid w:val="00D343E2"/>
    <w:rsid w:val="00D34436"/>
    <w:rsid w:val="00D361A2"/>
    <w:rsid w:val="00D43146"/>
    <w:rsid w:val="00D44C2E"/>
    <w:rsid w:val="00D45414"/>
    <w:rsid w:val="00D520B1"/>
    <w:rsid w:val="00D53781"/>
    <w:rsid w:val="00D53C0F"/>
    <w:rsid w:val="00D566BD"/>
    <w:rsid w:val="00D57A4D"/>
    <w:rsid w:val="00D60AA7"/>
    <w:rsid w:val="00D60D87"/>
    <w:rsid w:val="00D63D7F"/>
    <w:rsid w:val="00D6435F"/>
    <w:rsid w:val="00D7424E"/>
    <w:rsid w:val="00D75E28"/>
    <w:rsid w:val="00D772C2"/>
    <w:rsid w:val="00D8008E"/>
    <w:rsid w:val="00D82C45"/>
    <w:rsid w:val="00D835EA"/>
    <w:rsid w:val="00D908A8"/>
    <w:rsid w:val="00D95E2C"/>
    <w:rsid w:val="00D977B6"/>
    <w:rsid w:val="00DA2F0A"/>
    <w:rsid w:val="00DA4A31"/>
    <w:rsid w:val="00DA4E26"/>
    <w:rsid w:val="00DA61F2"/>
    <w:rsid w:val="00DA7B04"/>
    <w:rsid w:val="00DB36C2"/>
    <w:rsid w:val="00DB5F5E"/>
    <w:rsid w:val="00DB7196"/>
    <w:rsid w:val="00DC00A5"/>
    <w:rsid w:val="00DC169B"/>
    <w:rsid w:val="00DC1AD7"/>
    <w:rsid w:val="00DC2AB9"/>
    <w:rsid w:val="00DC63F0"/>
    <w:rsid w:val="00DD490B"/>
    <w:rsid w:val="00DD5102"/>
    <w:rsid w:val="00DD6EE5"/>
    <w:rsid w:val="00DD7542"/>
    <w:rsid w:val="00DE1B8E"/>
    <w:rsid w:val="00DE386C"/>
    <w:rsid w:val="00DE4D35"/>
    <w:rsid w:val="00DF0549"/>
    <w:rsid w:val="00DF098B"/>
    <w:rsid w:val="00DF11C4"/>
    <w:rsid w:val="00DF210C"/>
    <w:rsid w:val="00DF2BF2"/>
    <w:rsid w:val="00DF4B6A"/>
    <w:rsid w:val="00DF55E6"/>
    <w:rsid w:val="00E02C09"/>
    <w:rsid w:val="00E04D59"/>
    <w:rsid w:val="00E07DA1"/>
    <w:rsid w:val="00E123CB"/>
    <w:rsid w:val="00E138E7"/>
    <w:rsid w:val="00E13E75"/>
    <w:rsid w:val="00E1464E"/>
    <w:rsid w:val="00E1557C"/>
    <w:rsid w:val="00E2017B"/>
    <w:rsid w:val="00E20E13"/>
    <w:rsid w:val="00E21DBC"/>
    <w:rsid w:val="00E22DCB"/>
    <w:rsid w:val="00E26403"/>
    <w:rsid w:val="00E272A4"/>
    <w:rsid w:val="00E275D7"/>
    <w:rsid w:val="00E27DBE"/>
    <w:rsid w:val="00E32AB1"/>
    <w:rsid w:val="00E36C71"/>
    <w:rsid w:val="00E40404"/>
    <w:rsid w:val="00E42A01"/>
    <w:rsid w:val="00E44620"/>
    <w:rsid w:val="00E459C6"/>
    <w:rsid w:val="00E45C2D"/>
    <w:rsid w:val="00E47589"/>
    <w:rsid w:val="00E563FD"/>
    <w:rsid w:val="00E64915"/>
    <w:rsid w:val="00E64F54"/>
    <w:rsid w:val="00E661D4"/>
    <w:rsid w:val="00E70091"/>
    <w:rsid w:val="00E707D4"/>
    <w:rsid w:val="00E70C38"/>
    <w:rsid w:val="00E720F5"/>
    <w:rsid w:val="00E74C6A"/>
    <w:rsid w:val="00E75162"/>
    <w:rsid w:val="00E76D47"/>
    <w:rsid w:val="00E849F7"/>
    <w:rsid w:val="00E90302"/>
    <w:rsid w:val="00E933FA"/>
    <w:rsid w:val="00E95030"/>
    <w:rsid w:val="00E9597F"/>
    <w:rsid w:val="00E97396"/>
    <w:rsid w:val="00EA185E"/>
    <w:rsid w:val="00EA592A"/>
    <w:rsid w:val="00EB14E4"/>
    <w:rsid w:val="00EB1B35"/>
    <w:rsid w:val="00EB32A5"/>
    <w:rsid w:val="00EB34ED"/>
    <w:rsid w:val="00EB4F91"/>
    <w:rsid w:val="00EB7BE0"/>
    <w:rsid w:val="00EC315E"/>
    <w:rsid w:val="00ED077C"/>
    <w:rsid w:val="00ED1190"/>
    <w:rsid w:val="00ED6544"/>
    <w:rsid w:val="00EE0277"/>
    <w:rsid w:val="00EE1DA9"/>
    <w:rsid w:val="00EE3E00"/>
    <w:rsid w:val="00EE410F"/>
    <w:rsid w:val="00EE5DD2"/>
    <w:rsid w:val="00EF10DE"/>
    <w:rsid w:val="00EF41F1"/>
    <w:rsid w:val="00EF4F08"/>
    <w:rsid w:val="00F00A79"/>
    <w:rsid w:val="00F00E86"/>
    <w:rsid w:val="00F00F8B"/>
    <w:rsid w:val="00F07C1E"/>
    <w:rsid w:val="00F10595"/>
    <w:rsid w:val="00F105DB"/>
    <w:rsid w:val="00F132BC"/>
    <w:rsid w:val="00F13D80"/>
    <w:rsid w:val="00F15B1B"/>
    <w:rsid w:val="00F16AAA"/>
    <w:rsid w:val="00F21161"/>
    <w:rsid w:val="00F218EF"/>
    <w:rsid w:val="00F21BC7"/>
    <w:rsid w:val="00F266A2"/>
    <w:rsid w:val="00F32269"/>
    <w:rsid w:val="00F3482F"/>
    <w:rsid w:val="00F43DC1"/>
    <w:rsid w:val="00F4457E"/>
    <w:rsid w:val="00F45C4F"/>
    <w:rsid w:val="00F46F35"/>
    <w:rsid w:val="00F5361A"/>
    <w:rsid w:val="00F56A6F"/>
    <w:rsid w:val="00F5709C"/>
    <w:rsid w:val="00F62C3A"/>
    <w:rsid w:val="00F63D87"/>
    <w:rsid w:val="00F64EF1"/>
    <w:rsid w:val="00F711BD"/>
    <w:rsid w:val="00F768DA"/>
    <w:rsid w:val="00F80C9F"/>
    <w:rsid w:val="00F8490F"/>
    <w:rsid w:val="00F8765F"/>
    <w:rsid w:val="00F90767"/>
    <w:rsid w:val="00F90B79"/>
    <w:rsid w:val="00F97C34"/>
    <w:rsid w:val="00FA05C8"/>
    <w:rsid w:val="00FA1EFB"/>
    <w:rsid w:val="00FA291E"/>
    <w:rsid w:val="00FA685B"/>
    <w:rsid w:val="00FB0C01"/>
    <w:rsid w:val="00FB3953"/>
    <w:rsid w:val="00FC18F2"/>
    <w:rsid w:val="00FC39E5"/>
    <w:rsid w:val="00FC3A78"/>
    <w:rsid w:val="00FC5761"/>
    <w:rsid w:val="00FC5FFE"/>
    <w:rsid w:val="00FC7CB7"/>
    <w:rsid w:val="00FD1005"/>
    <w:rsid w:val="00FD3180"/>
    <w:rsid w:val="00FD3673"/>
    <w:rsid w:val="00FD6697"/>
    <w:rsid w:val="00FD6C75"/>
    <w:rsid w:val="00FE4382"/>
    <w:rsid w:val="00FE71B3"/>
    <w:rsid w:val="00FF42C5"/>
    <w:rsid w:val="00F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F5B"/>
    <w:pPr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94F5B"/>
    <w:pPr>
      <w:spacing w:before="480"/>
      <w:contextualSpacing/>
      <w:outlineLvl w:val="0"/>
    </w:pPr>
    <w:rPr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94F5B"/>
    <w:pPr>
      <w:spacing w:before="200"/>
      <w:outlineLvl w:val="1"/>
    </w:pPr>
    <w:rPr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94F5B"/>
    <w:pPr>
      <w:spacing w:before="200" w:line="271" w:lineRule="auto"/>
      <w:outlineLvl w:val="2"/>
    </w:pPr>
    <w:rPr>
      <w:b/>
      <w:bCs/>
      <w:color w:val="5F5F5F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94F5B"/>
    <w:pPr>
      <w:spacing w:before="200"/>
      <w:outlineLvl w:val="3"/>
    </w:pPr>
    <w:rPr>
      <w:b/>
      <w:bCs/>
      <w:i/>
      <w:iCs/>
      <w:color w:val="777777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94F5B"/>
    <w:pPr>
      <w:spacing w:before="200"/>
      <w:outlineLvl w:val="4"/>
    </w:pPr>
    <w:rPr>
      <w:b/>
      <w:bCs/>
      <w:color w:val="808080"/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94F5B"/>
    <w:pPr>
      <w:spacing w:line="271" w:lineRule="auto"/>
      <w:outlineLvl w:val="5"/>
    </w:pPr>
    <w:rPr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94F5B"/>
    <w:pPr>
      <w:outlineLvl w:val="6"/>
    </w:pPr>
    <w:rPr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94F5B"/>
    <w:pPr>
      <w:outlineLvl w:val="7"/>
    </w:pPr>
    <w:rPr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94F5B"/>
    <w:pPr>
      <w:outlineLvl w:val="8"/>
    </w:pPr>
    <w:rPr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B94F5B"/>
    <w:rPr>
      <w:rFonts w:ascii="Times New Roman" w:hAnsi="Times New Roman" w:cs="Times New Roman"/>
      <w:b/>
      <w:bCs/>
      <w:color w:val="333333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94F5B"/>
    <w:rPr>
      <w:rFonts w:ascii="Times New Roman" w:hAnsi="Times New Roman" w:cs="Times New Roman"/>
      <w:b/>
      <w:bCs/>
      <w:color w:val="4D4D4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94F5B"/>
    <w:rPr>
      <w:rFonts w:ascii="Times New Roman" w:hAnsi="Times New Roman" w:cs="Times New Roman"/>
      <w:b/>
      <w:bCs/>
      <w:color w:val="5F5F5F"/>
      <w:sz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94F5B"/>
    <w:rPr>
      <w:rFonts w:ascii="Times New Roman" w:hAnsi="Times New Roman" w:cs="Times New Roman"/>
      <w:b/>
      <w:bCs/>
      <w:i/>
      <w:iCs/>
      <w:color w:val="777777"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94F5B"/>
    <w:rPr>
      <w:rFonts w:ascii="Times New Roman" w:hAnsi="Times New Roman" w:cs="Times New Roman"/>
      <w:b/>
      <w:bCs/>
      <w:color w:val="80808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94F5B"/>
    <w:rPr>
      <w:rFonts w:ascii="Times New Roman" w:hAnsi="Times New Roman" w:cs="Times New Roman"/>
      <w:b/>
      <w:bCs/>
      <w:i/>
      <w:iCs/>
      <w:color w:val="7F7F7F"/>
      <w:sz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94F5B"/>
    <w:rPr>
      <w:rFonts w:ascii="Times New Roman" w:hAnsi="Times New Roman" w:cs="Times New Roman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94F5B"/>
    <w:rPr>
      <w:rFonts w:ascii="Times New Roman" w:hAnsi="Times New Roman" w:cs="Times New Roman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94F5B"/>
    <w:rPr>
      <w:rFonts w:ascii="Times New Roman" w:hAnsi="Times New Roman" w:cs="Times New Roman"/>
      <w:i/>
      <w:iCs/>
      <w:spacing w:val="5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94F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94F5B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99"/>
    <w:qFormat/>
    <w:rsid w:val="00B94F5B"/>
    <w:rPr>
      <w:rFonts w:cs="Times New Roman"/>
      <w:i/>
      <w:smallCaps/>
      <w:spacing w:val="5"/>
    </w:rPr>
  </w:style>
  <w:style w:type="paragraph" w:customStyle="1" w:styleId="ECHRHeader">
    <w:name w:val="ECHR_Header"/>
    <w:aliases w:val="Ju_Header"/>
    <w:basedOn w:val="Header"/>
    <w:uiPriority w:val="99"/>
    <w:rsid w:val="00B94F5B"/>
    <w:pPr>
      <w:tabs>
        <w:tab w:val="clear" w:pos="4536"/>
        <w:tab w:val="clear" w:pos="9072"/>
        <w:tab w:val="center" w:pos="3686"/>
        <w:tab w:val="right" w:pos="7371"/>
      </w:tabs>
      <w:jc w:val="left"/>
    </w:pPr>
    <w:rPr>
      <w:sz w:val="18"/>
    </w:rPr>
  </w:style>
  <w:style w:type="paragraph" w:customStyle="1" w:styleId="ECHRFooter">
    <w:name w:val="ECHR_Footer"/>
    <w:aliases w:val="Footer_ECHR"/>
    <w:basedOn w:val="Footer"/>
    <w:uiPriority w:val="99"/>
    <w:semiHidden/>
    <w:rsid w:val="00B94F5B"/>
    <w:pPr>
      <w:jc w:val="left"/>
    </w:pPr>
    <w:rPr>
      <w:sz w:val="8"/>
    </w:rPr>
  </w:style>
  <w:style w:type="character" w:styleId="Strong">
    <w:name w:val="Strong"/>
    <w:basedOn w:val="DefaultParagraphFont"/>
    <w:uiPriority w:val="99"/>
    <w:qFormat/>
    <w:rsid w:val="00B94F5B"/>
    <w:rPr>
      <w:rFonts w:cs="Times New Roman"/>
      <w:b/>
    </w:rPr>
  </w:style>
  <w:style w:type="paragraph" w:styleId="NoSpacing">
    <w:name w:val="No Spacing"/>
    <w:basedOn w:val="Normal"/>
    <w:link w:val="NoSpacingChar"/>
    <w:uiPriority w:val="99"/>
    <w:qFormat/>
    <w:rsid w:val="00B94F5B"/>
    <w:rPr>
      <w:sz w:val="22"/>
    </w:rPr>
  </w:style>
  <w:style w:type="character" w:customStyle="1" w:styleId="NoSpacingChar">
    <w:name w:val="No Spacing Char"/>
    <w:basedOn w:val="DefaultParagraphFont"/>
    <w:link w:val="NoSpacing"/>
    <w:uiPriority w:val="99"/>
    <w:semiHidden/>
    <w:locked/>
    <w:rsid w:val="00B94F5B"/>
    <w:rPr>
      <w:rFonts w:eastAsia="Times New Roman" w:cs="Times New Roman"/>
    </w:rPr>
  </w:style>
  <w:style w:type="paragraph" w:customStyle="1" w:styleId="ECHRFooterLine">
    <w:name w:val="ECHR_Footer_Line"/>
    <w:aliases w:val="Footer_Line"/>
    <w:basedOn w:val="Normal"/>
    <w:next w:val="ECHRFooter"/>
    <w:uiPriority w:val="99"/>
    <w:semiHidden/>
    <w:rsid w:val="00B94F5B"/>
    <w:pPr>
      <w:pBdr>
        <w:top w:val="single" w:sz="6" w:space="1" w:color="5F5F5F"/>
      </w:pBdr>
      <w:tabs>
        <w:tab w:val="center" w:pos="4536"/>
        <w:tab w:val="right" w:pos="9696"/>
      </w:tabs>
      <w:ind w:left="-680" w:right="-680"/>
      <w:jc w:val="left"/>
    </w:pPr>
    <w:rPr>
      <w:color w:val="5F5F5F"/>
    </w:rPr>
  </w:style>
  <w:style w:type="paragraph" w:customStyle="1" w:styleId="JuAppQuestion">
    <w:name w:val="Ju_App_Question"/>
    <w:basedOn w:val="Normal"/>
    <w:uiPriority w:val="99"/>
    <w:rsid w:val="00B94F5B"/>
    <w:pPr>
      <w:numPr>
        <w:numId w:val="5"/>
      </w:numPr>
      <w:jc w:val="left"/>
    </w:pPr>
    <w:rPr>
      <w:b/>
    </w:rPr>
  </w:style>
  <w:style w:type="paragraph" w:customStyle="1" w:styleId="OpiPara">
    <w:name w:val="Opi_Para"/>
    <w:basedOn w:val="ECHRPara"/>
    <w:uiPriority w:val="99"/>
    <w:rsid w:val="00B94F5B"/>
  </w:style>
  <w:style w:type="paragraph" w:customStyle="1" w:styleId="JuParaSub">
    <w:name w:val="Ju_Para_Sub"/>
    <w:basedOn w:val="ECHRPara"/>
    <w:uiPriority w:val="99"/>
    <w:rsid w:val="00B94F5B"/>
    <w:pPr>
      <w:ind w:left="284"/>
    </w:pPr>
  </w:style>
  <w:style w:type="paragraph" w:customStyle="1" w:styleId="ECHRTitleCentre3">
    <w:name w:val="ECHR_Title_Centre_3"/>
    <w:aliases w:val="Ju_H_Article"/>
    <w:basedOn w:val="Normal"/>
    <w:next w:val="ECHRParaQuote"/>
    <w:uiPriority w:val="99"/>
    <w:rsid w:val="00B94F5B"/>
    <w:pPr>
      <w:keepNext/>
      <w:keepLines/>
      <w:spacing w:before="240" w:after="120"/>
      <w:jc w:val="center"/>
      <w:outlineLvl w:val="3"/>
    </w:pPr>
    <w:rPr>
      <w:b/>
      <w:sz w:val="20"/>
    </w:rPr>
  </w:style>
  <w:style w:type="paragraph" w:customStyle="1" w:styleId="ECHRTitleCentre1">
    <w:name w:val="ECHR_Title_Centre_1"/>
    <w:aliases w:val="Opi_H_Head"/>
    <w:basedOn w:val="Normal"/>
    <w:next w:val="OpiPara"/>
    <w:uiPriority w:val="99"/>
    <w:rsid w:val="00B94F5B"/>
    <w:pPr>
      <w:keepNext/>
      <w:keepLines/>
      <w:spacing w:after="240"/>
      <w:jc w:val="center"/>
      <w:outlineLvl w:val="0"/>
    </w:pPr>
    <w:rPr>
      <w:sz w:val="28"/>
    </w:rPr>
  </w:style>
  <w:style w:type="paragraph" w:customStyle="1" w:styleId="OpiParaSub">
    <w:name w:val="Opi_Para_Sub"/>
    <w:basedOn w:val="JuParaSub"/>
    <w:uiPriority w:val="99"/>
    <w:rsid w:val="00B94F5B"/>
  </w:style>
  <w:style w:type="paragraph" w:customStyle="1" w:styleId="OpiQuot">
    <w:name w:val="Opi_Quot"/>
    <w:basedOn w:val="ECHRParaQuote"/>
    <w:uiPriority w:val="99"/>
    <w:rsid w:val="00B94F5B"/>
  </w:style>
  <w:style w:type="paragraph" w:customStyle="1" w:styleId="OpiQuotSub">
    <w:name w:val="Opi_Quot_Sub"/>
    <w:basedOn w:val="JuQuotSub"/>
    <w:uiPriority w:val="99"/>
    <w:rsid w:val="00B94F5B"/>
  </w:style>
  <w:style w:type="paragraph" w:customStyle="1" w:styleId="ECHRTitleCentre2">
    <w:name w:val="ECHR_Title_Centre_2"/>
    <w:aliases w:val="Dec_H_Case"/>
    <w:basedOn w:val="Normal"/>
    <w:next w:val="ECHRPara"/>
    <w:uiPriority w:val="99"/>
    <w:rsid w:val="00B94F5B"/>
    <w:pPr>
      <w:spacing w:after="240"/>
      <w:jc w:val="center"/>
      <w:outlineLvl w:val="0"/>
    </w:pPr>
    <w:rPr>
      <w:i/>
    </w:rPr>
  </w:style>
  <w:style w:type="paragraph" w:customStyle="1" w:styleId="JuTitle">
    <w:name w:val="Ju_Title"/>
    <w:basedOn w:val="Normal"/>
    <w:next w:val="ECHRPara"/>
    <w:uiPriority w:val="99"/>
    <w:rsid w:val="00B94F5B"/>
    <w:pPr>
      <w:spacing w:before="720" w:after="240"/>
      <w:jc w:val="center"/>
      <w:outlineLvl w:val="0"/>
    </w:pPr>
    <w:rPr>
      <w:b/>
      <w:caps/>
    </w:rPr>
  </w:style>
  <w:style w:type="paragraph" w:styleId="Title">
    <w:name w:val="Title"/>
    <w:basedOn w:val="Normal"/>
    <w:next w:val="Normal"/>
    <w:link w:val="TitleChar"/>
    <w:uiPriority w:val="99"/>
    <w:qFormat/>
    <w:rsid w:val="00B94F5B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semiHidden/>
    <w:locked/>
    <w:rsid w:val="00B94F5B"/>
    <w:rPr>
      <w:rFonts w:ascii="Times New Roman" w:hAnsi="Times New Roman" w:cs="Times New Roman"/>
      <w:spacing w:val="5"/>
      <w:sz w:val="52"/>
      <w:szCs w:val="52"/>
    </w:rPr>
  </w:style>
  <w:style w:type="paragraph" w:customStyle="1" w:styleId="ECHRHeading3">
    <w:name w:val="ECHR_Heading_3"/>
    <w:aliases w:val="Ju_H_1."/>
    <w:basedOn w:val="Heading3"/>
    <w:next w:val="ECHRPara"/>
    <w:uiPriority w:val="99"/>
    <w:rsid w:val="00B94F5B"/>
    <w:pPr>
      <w:keepNext/>
      <w:keepLines/>
      <w:tabs>
        <w:tab w:val="left" w:pos="731"/>
      </w:tabs>
      <w:spacing w:before="240" w:after="120" w:line="240" w:lineRule="auto"/>
      <w:ind w:left="732" w:hanging="301"/>
    </w:pPr>
    <w:rPr>
      <w:b w:val="0"/>
      <w:i/>
      <w:color w:val="auto"/>
    </w:rPr>
  </w:style>
  <w:style w:type="paragraph" w:customStyle="1" w:styleId="ECHRHeading4">
    <w:name w:val="ECHR_Heading_4"/>
    <w:aliases w:val="Ju_H_a"/>
    <w:basedOn w:val="Heading4"/>
    <w:next w:val="ECHRPara"/>
    <w:uiPriority w:val="99"/>
    <w:rsid w:val="00B94F5B"/>
    <w:pPr>
      <w:keepNext/>
      <w:keepLines/>
      <w:tabs>
        <w:tab w:val="left" w:pos="975"/>
      </w:tabs>
      <w:spacing w:before="240" w:after="120"/>
      <w:ind w:left="975" w:hanging="340"/>
    </w:pPr>
    <w:rPr>
      <w:i w:val="0"/>
      <w:color w:val="auto"/>
      <w:sz w:val="20"/>
    </w:rPr>
  </w:style>
  <w:style w:type="paragraph" w:customStyle="1" w:styleId="ECHRHeading5">
    <w:name w:val="ECHR_Heading_5"/>
    <w:aliases w:val="Ju_H_i"/>
    <w:basedOn w:val="Heading5"/>
    <w:next w:val="ECHRPara"/>
    <w:uiPriority w:val="99"/>
    <w:rsid w:val="00B94F5B"/>
    <w:pPr>
      <w:keepNext/>
      <w:keepLines/>
      <w:tabs>
        <w:tab w:val="left" w:pos="1191"/>
      </w:tabs>
      <w:spacing w:before="240" w:after="120"/>
      <w:ind w:left="1190" w:hanging="357"/>
    </w:pPr>
    <w:rPr>
      <w:b w:val="0"/>
      <w:i/>
      <w:color w:val="auto"/>
      <w:sz w:val="20"/>
    </w:rPr>
  </w:style>
  <w:style w:type="paragraph" w:customStyle="1" w:styleId="ECHRHeading6">
    <w:name w:val="ECHR_Heading_6"/>
    <w:aliases w:val="Ju_H_alpha"/>
    <w:basedOn w:val="Heading6"/>
    <w:next w:val="ECHRPara"/>
    <w:uiPriority w:val="99"/>
    <w:rsid w:val="00B94F5B"/>
    <w:pPr>
      <w:keepNext/>
      <w:keepLines/>
      <w:tabs>
        <w:tab w:val="left" w:pos="1372"/>
      </w:tabs>
      <w:spacing w:before="240" w:after="120" w:line="240" w:lineRule="auto"/>
      <w:ind w:left="1373" w:hanging="335"/>
    </w:pPr>
    <w:rPr>
      <w:b w:val="0"/>
      <w:i w:val="0"/>
      <w:color w:val="auto"/>
      <w:sz w:val="20"/>
    </w:rPr>
  </w:style>
  <w:style w:type="paragraph" w:customStyle="1" w:styleId="ECHRHeading7">
    <w:name w:val="ECHR_Heading_7"/>
    <w:aliases w:val="Ju_H_–"/>
    <w:basedOn w:val="Heading7"/>
    <w:next w:val="ECHRPara"/>
    <w:uiPriority w:val="99"/>
    <w:rsid w:val="00B94F5B"/>
    <w:pPr>
      <w:keepNext/>
      <w:keepLines/>
      <w:spacing w:before="240" w:after="120"/>
      <w:ind w:left="1236"/>
    </w:pPr>
    <w:rPr>
      <w:sz w:val="20"/>
    </w:rPr>
  </w:style>
  <w:style w:type="paragraph" w:customStyle="1" w:styleId="JuQuotSub">
    <w:name w:val="Ju_Quot_Sub"/>
    <w:basedOn w:val="ECHRParaQuote"/>
    <w:uiPriority w:val="99"/>
    <w:rsid w:val="00B94F5B"/>
    <w:pPr>
      <w:ind w:left="567"/>
    </w:pPr>
  </w:style>
  <w:style w:type="paragraph" w:customStyle="1" w:styleId="JuInitialled">
    <w:name w:val="Ju_Initialled"/>
    <w:basedOn w:val="Normal"/>
    <w:uiPriority w:val="99"/>
    <w:rsid w:val="00B94F5B"/>
    <w:pPr>
      <w:tabs>
        <w:tab w:val="center" w:pos="6407"/>
      </w:tabs>
      <w:spacing w:before="720"/>
      <w:jc w:val="right"/>
    </w:pPr>
  </w:style>
  <w:style w:type="paragraph" w:customStyle="1" w:styleId="OpiHA">
    <w:name w:val="Opi_H_A"/>
    <w:basedOn w:val="ECHRHeading1"/>
    <w:next w:val="OpiPara"/>
    <w:uiPriority w:val="99"/>
    <w:rsid w:val="00B94F5B"/>
    <w:pPr>
      <w:tabs>
        <w:tab w:val="clear" w:pos="357"/>
      </w:tabs>
      <w:outlineLvl w:val="1"/>
    </w:pPr>
    <w:rPr>
      <w:b/>
    </w:rPr>
  </w:style>
  <w:style w:type="paragraph" w:styleId="Header">
    <w:name w:val="header"/>
    <w:basedOn w:val="Normal"/>
    <w:link w:val="HeaderChar"/>
    <w:uiPriority w:val="99"/>
    <w:semiHidden/>
    <w:rsid w:val="00B94F5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94F5B"/>
    <w:rPr>
      <w:rFonts w:cs="Times New Roman"/>
      <w:sz w:val="24"/>
    </w:rPr>
  </w:style>
  <w:style w:type="paragraph" w:customStyle="1" w:styleId="ECHRHeading1">
    <w:name w:val="ECHR_Heading_1"/>
    <w:aliases w:val="Ju_H_I_Roman"/>
    <w:basedOn w:val="Heading1"/>
    <w:next w:val="ECHRPara"/>
    <w:uiPriority w:val="99"/>
    <w:rsid w:val="00B94F5B"/>
    <w:pPr>
      <w:keepNext/>
      <w:keepLines/>
      <w:tabs>
        <w:tab w:val="left" w:pos="357"/>
      </w:tabs>
      <w:spacing w:before="360" w:after="240"/>
      <w:ind w:left="357" w:hanging="357"/>
      <w:contextualSpacing w:val="0"/>
    </w:pPr>
    <w:rPr>
      <w:b w:val="0"/>
      <w:color w:val="auto"/>
      <w:sz w:val="24"/>
    </w:rPr>
  </w:style>
  <w:style w:type="paragraph" w:customStyle="1" w:styleId="ECHRHeading2">
    <w:name w:val="ECHR_Heading_2"/>
    <w:aliases w:val="Ju_H_A"/>
    <w:basedOn w:val="Heading2"/>
    <w:next w:val="ECHRPara"/>
    <w:uiPriority w:val="99"/>
    <w:rsid w:val="00B94F5B"/>
    <w:pPr>
      <w:keepNext/>
      <w:keepLines/>
      <w:tabs>
        <w:tab w:val="left" w:pos="584"/>
      </w:tabs>
      <w:spacing w:before="360" w:after="240"/>
      <w:ind w:left="584" w:hanging="352"/>
    </w:pPr>
    <w:rPr>
      <w:color w:val="auto"/>
      <w:sz w:val="24"/>
    </w:rPr>
  </w:style>
  <w:style w:type="character" w:customStyle="1" w:styleId="JUNAMES">
    <w:name w:val="JU_NAMES"/>
    <w:uiPriority w:val="99"/>
    <w:rsid w:val="00B94F5B"/>
    <w:rPr>
      <w:smallCaps/>
    </w:rPr>
  </w:style>
  <w:style w:type="paragraph" w:customStyle="1" w:styleId="JuCase">
    <w:name w:val="Ju_Case"/>
    <w:basedOn w:val="Normal"/>
    <w:next w:val="ECHRPara"/>
    <w:uiPriority w:val="99"/>
    <w:rsid w:val="00B94F5B"/>
    <w:pPr>
      <w:ind w:firstLine="284"/>
    </w:pPr>
    <w:rPr>
      <w:b/>
    </w:rPr>
  </w:style>
  <w:style w:type="character" w:styleId="SubtleEmphasis">
    <w:name w:val="Subtle Emphasis"/>
    <w:basedOn w:val="DefaultParagraphFont"/>
    <w:uiPriority w:val="99"/>
    <w:qFormat/>
    <w:rsid w:val="00B94F5B"/>
    <w:rPr>
      <w:rFonts w:cs="Times New Roman"/>
      <w:i/>
    </w:rPr>
  </w:style>
  <w:style w:type="table" w:customStyle="1" w:styleId="ECHRTable">
    <w:name w:val="ECHR_Table"/>
    <w:uiPriority w:val="99"/>
    <w:rsid w:val="00860B03"/>
    <w:rPr>
      <w:sz w:val="20"/>
      <w:szCs w:val="20"/>
      <w:lang w:val="en-GB"/>
    </w:rPr>
    <w:tblPr>
      <w:tblStyleRowBandSize w:val="1"/>
      <w:tblStyleColBandSize w:val="1"/>
      <w:tblInd w:w="0" w:type="dxa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ECHRTableBoxHeader">
    <w:name w:val="ECHR_Table_Box_Header"/>
    <w:uiPriority w:val="99"/>
    <w:rsid w:val="004C086C"/>
    <w:rPr>
      <w:rFonts w:ascii="Verdana" w:hAnsi="Verdana"/>
      <w:sz w:val="20"/>
      <w:szCs w:val="20"/>
      <w:lang w:val="en-GB"/>
    </w:rPr>
    <w:tblPr>
      <w:tblInd w:w="0" w:type="dxa"/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/>
    </w:tcPr>
  </w:style>
  <w:style w:type="paragraph" w:customStyle="1" w:styleId="ECHRTitle1">
    <w:name w:val="ECHR_Title_1"/>
    <w:aliases w:val="Ju_H_Head"/>
    <w:basedOn w:val="Normal"/>
    <w:next w:val="ECHRPara"/>
    <w:uiPriority w:val="99"/>
    <w:rsid w:val="00B94F5B"/>
    <w:pPr>
      <w:keepNext/>
      <w:keepLines/>
      <w:spacing w:before="720" w:after="240"/>
      <w:outlineLvl w:val="0"/>
    </w:pPr>
    <w:rPr>
      <w:sz w:val="28"/>
    </w:rPr>
  </w:style>
  <w:style w:type="character" w:styleId="Emphasis">
    <w:name w:val="Emphasis"/>
    <w:basedOn w:val="DefaultParagraphFont"/>
    <w:uiPriority w:val="99"/>
    <w:qFormat/>
    <w:rsid w:val="00B94F5B"/>
    <w:rPr>
      <w:rFonts w:cs="Times New Roman"/>
      <w:b/>
      <w:i/>
      <w:spacing w:val="10"/>
      <w:shd w:val="clear" w:color="auto" w:fill="auto"/>
    </w:rPr>
  </w:style>
  <w:style w:type="paragraph" w:styleId="Footer">
    <w:name w:val="footer"/>
    <w:basedOn w:val="Normal"/>
    <w:link w:val="FooterChar"/>
    <w:uiPriority w:val="99"/>
    <w:semiHidden/>
    <w:rsid w:val="00B94F5B"/>
    <w:pPr>
      <w:tabs>
        <w:tab w:val="center" w:pos="4536"/>
        <w:tab w:val="right" w:pos="9696"/>
      </w:tabs>
      <w:ind w:left="-680" w:right="-68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94F5B"/>
    <w:rPr>
      <w:rFonts w:cs="Times New Roman"/>
      <w:sz w:val="24"/>
    </w:rPr>
  </w:style>
  <w:style w:type="character" w:styleId="FootnoteReference">
    <w:name w:val="footnote reference"/>
    <w:basedOn w:val="DefaultParagraphFont"/>
    <w:uiPriority w:val="99"/>
    <w:semiHidden/>
    <w:rsid w:val="00B94F5B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B94F5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94F5B"/>
    <w:rPr>
      <w:rFonts w:eastAsia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B94F5B"/>
    <w:rPr>
      <w:rFonts w:cs="Times New Roman"/>
      <w:color w:val="0072BC"/>
      <w:u w:val="single"/>
    </w:rPr>
  </w:style>
  <w:style w:type="character" w:styleId="IntenseEmphasis">
    <w:name w:val="Intense Emphasis"/>
    <w:basedOn w:val="DefaultParagraphFont"/>
    <w:uiPriority w:val="99"/>
    <w:qFormat/>
    <w:rsid w:val="00B94F5B"/>
    <w:rPr>
      <w:rFonts w:cs="Times New Roman"/>
      <w:b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94F5B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locked/>
    <w:rsid w:val="00B94F5B"/>
    <w:rPr>
      <w:rFonts w:eastAsia="Times New Roman" w:cs="Times New Roman"/>
      <w:b/>
      <w:bCs/>
      <w:i/>
      <w:iCs/>
    </w:rPr>
  </w:style>
  <w:style w:type="character" w:styleId="IntenseReference">
    <w:name w:val="Intense Reference"/>
    <w:basedOn w:val="DefaultParagraphFont"/>
    <w:uiPriority w:val="99"/>
    <w:qFormat/>
    <w:rsid w:val="00B94F5B"/>
    <w:rPr>
      <w:rFonts w:cs="Times New Roman"/>
      <w:smallCaps/>
      <w:spacing w:val="5"/>
      <w:u w:val="single"/>
    </w:rPr>
  </w:style>
  <w:style w:type="paragraph" w:styleId="ListParagraph">
    <w:name w:val="List Paragraph"/>
    <w:basedOn w:val="Normal"/>
    <w:uiPriority w:val="99"/>
    <w:qFormat/>
    <w:rsid w:val="00B94F5B"/>
    <w:pPr>
      <w:ind w:left="720"/>
      <w:contextualSpacing/>
    </w:pPr>
  </w:style>
  <w:style w:type="table" w:customStyle="1" w:styleId="LtrTableAddress">
    <w:name w:val="Ltr_Table_Address"/>
    <w:uiPriority w:val="99"/>
    <w:rsid w:val="001E6F32"/>
    <w:rPr>
      <w:sz w:val="20"/>
      <w:szCs w:val="20"/>
    </w:rPr>
    <w:tblPr>
      <w:tblInd w:w="5103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Quote">
    <w:name w:val="Quote"/>
    <w:basedOn w:val="Normal"/>
    <w:next w:val="Normal"/>
    <w:link w:val="QuoteChar"/>
    <w:uiPriority w:val="99"/>
    <w:qFormat/>
    <w:rsid w:val="00B94F5B"/>
    <w:pPr>
      <w:spacing w:before="200"/>
      <w:ind w:left="360" w:right="360"/>
    </w:pPr>
    <w:rPr>
      <w:i/>
      <w:iCs/>
      <w:sz w:val="22"/>
    </w:rPr>
  </w:style>
  <w:style w:type="character" w:customStyle="1" w:styleId="QuoteChar">
    <w:name w:val="Quote Char"/>
    <w:basedOn w:val="DefaultParagraphFont"/>
    <w:link w:val="Quote"/>
    <w:uiPriority w:val="99"/>
    <w:semiHidden/>
    <w:locked/>
    <w:rsid w:val="00B94F5B"/>
    <w:rPr>
      <w:rFonts w:eastAsia="Times New Roman" w:cs="Times New Roman"/>
      <w:i/>
      <w:iCs/>
    </w:rPr>
  </w:style>
  <w:style w:type="character" w:styleId="SubtleReference">
    <w:name w:val="Subtle Reference"/>
    <w:basedOn w:val="DefaultParagraphFont"/>
    <w:uiPriority w:val="99"/>
    <w:qFormat/>
    <w:rsid w:val="00B94F5B"/>
    <w:rPr>
      <w:rFonts w:cs="Times New Roman"/>
      <w:smallCaps/>
    </w:rPr>
  </w:style>
  <w:style w:type="table" w:styleId="TableGrid">
    <w:name w:val="Table Grid"/>
    <w:basedOn w:val="TableNormal"/>
    <w:uiPriority w:val="99"/>
    <w:semiHidden/>
    <w:rsid w:val="00B94F5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99"/>
    <w:semiHidden/>
    <w:rsid w:val="00B94F5B"/>
    <w:pPr>
      <w:keepNext/>
      <w:tabs>
        <w:tab w:val="right" w:leader="dot" w:pos="7371"/>
      </w:tabs>
      <w:spacing w:before="160" w:after="60" w:line="240" w:lineRule="exact"/>
      <w:ind w:left="340" w:right="567" w:hanging="340"/>
    </w:pPr>
    <w:rPr>
      <w:b/>
      <w:sz w:val="22"/>
    </w:rPr>
  </w:style>
  <w:style w:type="paragraph" w:styleId="TOC2">
    <w:name w:val="toc 2"/>
    <w:basedOn w:val="Normal"/>
    <w:next w:val="Normal"/>
    <w:autoRedefine/>
    <w:uiPriority w:val="99"/>
    <w:semiHidden/>
    <w:rsid w:val="00B94F5B"/>
    <w:pPr>
      <w:keepNext/>
      <w:tabs>
        <w:tab w:val="right" w:leader="dot" w:pos="7371"/>
      </w:tabs>
      <w:spacing w:after="60" w:line="240" w:lineRule="exact"/>
      <w:ind w:left="680" w:right="567" w:hanging="340"/>
    </w:pPr>
    <w:rPr>
      <w:sz w:val="22"/>
    </w:rPr>
  </w:style>
  <w:style w:type="paragraph" w:styleId="TOC3">
    <w:name w:val="toc 3"/>
    <w:basedOn w:val="Normal"/>
    <w:next w:val="Normal"/>
    <w:autoRedefine/>
    <w:uiPriority w:val="99"/>
    <w:semiHidden/>
    <w:rsid w:val="00B94F5B"/>
    <w:pPr>
      <w:keepNext/>
      <w:tabs>
        <w:tab w:val="right" w:leader="dot" w:pos="7371"/>
      </w:tabs>
      <w:spacing w:after="60" w:line="240" w:lineRule="exact"/>
      <w:ind w:left="1020" w:right="567" w:hanging="340"/>
    </w:pPr>
    <w:rPr>
      <w:sz w:val="20"/>
    </w:rPr>
  </w:style>
  <w:style w:type="paragraph" w:styleId="TOC4">
    <w:name w:val="toc 4"/>
    <w:basedOn w:val="Normal"/>
    <w:next w:val="Normal"/>
    <w:autoRedefine/>
    <w:uiPriority w:val="99"/>
    <w:semiHidden/>
    <w:rsid w:val="00B94F5B"/>
    <w:pPr>
      <w:tabs>
        <w:tab w:val="right" w:leader="dot" w:pos="7371"/>
      </w:tabs>
      <w:spacing w:after="60" w:line="240" w:lineRule="exact"/>
      <w:ind w:left="1361" w:right="567" w:hanging="340"/>
    </w:pPr>
    <w:rPr>
      <w:sz w:val="20"/>
    </w:rPr>
  </w:style>
  <w:style w:type="paragraph" w:styleId="TOC5">
    <w:name w:val="toc 5"/>
    <w:basedOn w:val="Normal"/>
    <w:next w:val="Normal"/>
    <w:autoRedefine/>
    <w:uiPriority w:val="99"/>
    <w:semiHidden/>
    <w:rsid w:val="00B94F5B"/>
    <w:pPr>
      <w:tabs>
        <w:tab w:val="right" w:leader="dot" w:pos="7371"/>
      </w:tabs>
      <w:spacing w:after="60" w:line="240" w:lineRule="exact"/>
      <w:ind w:left="1701" w:right="567" w:hanging="340"/>
    </w:pPr>
    <w:rPr>
      <w:sz w:val="20"/>
    </w:rPr>
  </w:style>
  <w:style w:type="paragraph" w:styleId="TOCHeading">
    <w:name w:val="TOC Heading"/>
    <w:basedOn w:val="Normal"/>
    <w:next w:val="Normal"/>
    <w:uiPriority w:val="99"/>
    <w:qFormat/>
    <w:rsid w:val="00B94F5B"/>
    <w:pPr>
      <w:keepNext/>
      <w:keepLines/>
      <w:spacing w:before="240"/>
      <w:contextualSpacing/>
      <w:jc w:val="center"/>
    </w:pPr>
    <w:rPr>
      <w:b/>
      <w:color w:val="474747"/>
      <w:sz w:val="28"/>
    </w:rPr>
  </w:style>
  <w:style w:type="table" w:customStyle="1" w:styleId="UGTable">
    <w:name w:val="UG_Table"/>
    <w:uiPriority w:val="99"/>
    <w:rsid w:val="00801300"/>
    <w:rPr>
      <w:sz w:val="20"/>
      <w:szCs w:val="20"/>
      <w:lang w:val="en-GB" w:eastAsia="en-GB"/>
    </w:rPr>
    <w:tblPr>
      <w:tblInd w:w="-1191" w:type="dxa"/>
      <w:tblCellMar>
        <w:top w:w="57" w:type="dxa"/>
        <w:left w:w="0" w:type="dxa"/>
        <w:bottom w:w="0" w:type="dxa"/>
        <w:right w:w="0" w:type="dxa"/>
      </w:tblCellMar>
    </w:tblPr>
  </w:style>
  <w:style w:type="table" w:customStyle="1" w:styleId="UGTableWhiteBox">
    <w:name w:val="UG_Table_White_Box"/>
    <w:uiPriority w:val="99"/>
    <w:rsid w:val="00801300"/>
    <w:rPr>
      <w:sz w:val="20"/>
      <w:szCs w:val="20"/>
      <w:lang w:val="en-GB" w:eastAsia="en-GB"/>
    </w:rPr>
    <w:tblPr>
      <w:tblInd w:w="0" w:type="dxa"/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PCFTableStyle">
    <w:name w:val="PCF_Table_Style"/>
    <w:uiPriority w:val="99"/>
    <w:rsid w:val="00810B38"/>
    <w:rPr>
      <w:color w:val="000000"/>
      <w:sz w:val="18"/>
      <w:szCs w:val="20"/>
    </w:rPr>
    <w:tblPr>
      <w:tblInd w:w="0" w:type="dxa"/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CHRTableFax">
    <w:name w:val="ECHR_Table_Fax"/>
    <w:uiPriority w:val="99"/>
    <w:rsid w:val="00893576"/>
    <w:rPr>
      <w:color w:val="000000"/>
      <w:sz w:val="20"/>
      <w:szCs w:val="20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left w:w="108" w:type="dxa"/>
        <w:bottom w:w="142" w:type="dxa"/>
        <w:right w:w="108" w:type="dxa"/>
      </w:tblCellMar>
    </w:tblPr>
    <w:trPr>
      <w:cantSplit/>
    </w:trPr>
  </w:style>
  <w:style w:type="table" w:customStyle="1" w:styleId="ECHRTableMemo">
    <w:name w:val="ECHR_Table_Memo"/>
    <w:uiPriority w:val="99"/>
    <w:rsid w:val="00210338"/>
    <w:rPr>
      <w:sz w:val="20"/>
      <w:szCs w:val="20"/>
    </w:rPr>
    <w:tblPr>
      <w:jc w:val="center"/>
      <w:tblInd w:w="0" w:type="dxa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</w:style>
  <w:style w:type="table" w:customStyle="1" w:styleId="ECHRDNTable">
    <w:name w:val="ECHR_DN_Table"/>
    <w:aliases w:val="DN_Table"/>
    <w:uiPriority w:val="99"/>
    <w:rsid w:val="0090506B"/>
    <w:rPr>
      <w:sz w:val="20"/>
      <w:szCs w:val="20"/>
    </w:rPr>
    <w:tblPr>
      <w:jc w:val="center"/>
      <w:tblInd w:w="0" w:type="dxa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left w:w="108" w:type="dxa"/>
        <w:bottom w:w="57" w:type="dxa"/>
        <w:right w:w="108" w:type="dxa"/>
      </w:tblCellMar>
    </w:tblPr>
    <w:trPr>
      <w:jc w:val="center"/>
    </w:trPr>
  </w:style>
  <w:style w:type="paragraph" w:styleId="TOAHeading">
    <w:name w:val="toa heading"/>
    <w:basedOn w:val="Normal"/>
    <w:next w:val="Normal"/>
    <w:uiPriority w:val="99"/>
    <w:semiHidden/>
    <w:rsid w:val="00B94F5B"/>
    <w:pPr>
      <w:keepNext/>
      <w:keepLines/>
      <w:spacing w:before="240"/>
      <w:contextualSpacing/>
      <w:jc w:val="center"/>
    </w:pPr>
    <w:rPr>
      <w:b/>
      <w:bCs/>
      <w:color w:val="474747"/>
      <w:sz w:val="28"/>
      <w:szCs w:val="24"/>
    </w:rPr>
  </w:style>
  <w:style w:type="paragraph" w:customStyle="1" w:styleId="ECHRParaQuote">
    <w:name w:val="ECHR_Para_Quote"/>
    <w:aliases w:val="Ju_Quot"/>
    <w:basedOn w:val="Normal"/>
    <w:uiPriority w:val="99"/>
    <w:rsid w:val="00B94F5B"/>
    <w:pPr>
      <w:spacing w:before="120" w:after="120"/>
      <w:ind w:left="425" w:firstLine="142"/>
    </w:pPr>
    <w:rPr>
      <w:sz w:val="20"/>
    </w:rPr>
  </w:style>
  <w:style w:type="paragraph" w:customStyle="1" w:styleId="ECHRPara">
    <w:name w:val="ECHR_Para"/>
    <w:aliases w:val="Ju_Para"/>
    <w:basedOn w:val="Normal"/>
    <w:link w:val="ECHRParaChar"/>
    <w:uiPriority w:val="99"/>
    <w:rsid w:val="00B94F5B"/>
    <w:pPr>
      <w:ind w:firstLine="284"/>
    </w:pPr>
    <w:rPr>
      <w:szCs w:val="20"/>
    </w:rPr>
  </w:style>
  <w:style w:type="table" w:customStyle="1" w:styleId="ECHRTableSimpleBox">
    <w:name w:val="ECHR_Table_Simple_Box"/>
    <w:uiPriority w:val="99"/>
    <w:rsid w:val="00AE354C"/>
    <w:rPr>
      <w:sz w:val="20"/>
      <w:szCs w:val="20"/>
    </w:rPr>
    <w:tblPr>
      <w:tblInd w:w="0" w:type="dxa"/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left w:w="108" w:type="dxa"/>
        <w:bottom w:w="113" w:type="dxa"/>
        <w:right w:w="108" w:type="dxa"/>
      </w:tblCellMar>
    </w:tblPr>
  </w:style>
  <w:style w:type="table" w:customStyle="1" w:styleId="ECHRTableNoLines">
    <w:name w:val="ECHR_Table_No_Lines"/>
    <w:uiPriority w:val="99"/>
    <w:rsid w:val="00F218EF"/>
    <w:rPr>
      <w:sz w:val="20"/>
      <w:szCs w:val="20"/>
    </w:rPr>
    <w:tblPr>
      <w:tblInd w:w="0" w:type="dxa"/>
      <w:tblCellMar>
        <w:top w:w="85" w:type="dxa"/>
        <w:left w:w="142" w:type="dxa"/>
        <w:bottom w:w="28" w:type="dxa"/>
        <w:right w:w="142" w:type="dxa"/>
      </w:tblCellMar>
    </w:tblPr>
  </w:style>
  <w:style w:type="table" w:customStyle="1" w:styleId="ECHRTableForInternalUse">
    <w:name w:val="ECHR_Table_For_Internal_Use"/>
    <w:uiPriority w:val="99"/>
    <w:rsid w:val="005474E7"/>
    <w:rPr>
      <w:color w:val="636363"/>
      <w:sz w:val="18"/>
      <w:szCs w:val="20"/>
    </w:rPr>
    <w:tblPr>
      <w:tblStyleColBandSize w:val="1"/>
      <w:jc w:val="right"/>
      <w:tblInd w:w="0" w:type="dxa"/>
      <w:tblCellMar>
        <w:top w:w="113" w:type="dxa"/>
        <w:left w:w="108" w:type="dxa"/>
        <w:bottom w:w="28" w:type="dxa"/>
        <w:right w:w="108" w:type="dxa"/>
      </w:tblCellMar>
    </w:tblPr>
    <w:trPr>
      <w:jc w:val="right"/>
    </w:trPr>
  </w:style>
  <w:style w:type="table" w:customStyle="1" w:styleId="ECHRListTable">
    <w:name w:val="ECHR_List_Table"/>
    <w:uiPriority w:val="99"/>
    <w:rsid w:val="00B94F5B"/>
    <w:rPr>
      <w:sz w:val="20"/>
      <w:szCs w:val="20"/>
    </w:rPr>
    <w:tblPr>
      <w:tblInd w:w="0" w:type="dxa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left w:w="108" w:type="dxa"/>
        <w:bottom w:w="28" w:type="dxa"/>
        <w:right w:w="108" w:type="dxa"/>
      </w:tblCellMar>
    </w:tblPr>
  </w:style>
  <w:style w:type="table" w:customStyle="1" w:styleId="ECHRHeaderTable">
    <w:name w:val="ECHR_Header_Table"/>
    <w:uiPriority w:val="99"/>
    <w:rsid w:val="00661971"/>
    <w:rPr>
      <w:sz w:val="20"/>
      <w:szCs w:val="20"/>
    </w:rPr>
    <w:tblPr>
      <w:tblInd w:w="-680" w:type="dxa"/>
      <w:tblBorders>
        <w:bottom w:val="single" w:sz="6" w:space="0" w:color="949494"/>
      </w:tblBorders>
      <w:tblCellMar>
        <w:top w:w="0" w:type="dxa"/>
        <w:left w:w="0" w:type="dxa"/>
        <w:bottom w:w="28" w:type="dxa"/>
        <w:right w:w="0" w:type="dxa"/>
      </w:tblCellMar>
    </w:tblPr>
  </w:style>
  <w:style w:type="table" w:customStyle="1" w:styleId="ECHRTableOddBanded">
    <w:name w:val="ECHR_Table_Odd_Banded"/>
    <w:uiPriority w:val="99"/>
    <w:rsid w:val="00860B03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left w:w="108" w:type="dxa"/>
        <w:bottom w:w="28" w:type="dxa"/>
        <w:right w:w="108" w:type="dxa"/>
      </w:tblCellMar>
    </w:tblPr>
  </w:style>
  <w:style w:type="paragraph" w:customStyle="1" w:styleId="ECHRDecisionBody">
    <w:name w:val="ECHR_Decision_Body"/>
    <w:aliases w:val="Ju_Judges"/>
    <w:basedOn w:val="Normal"/>
    <w:uiPriority w:val="99"/>
    <w:rsid w:val="00B94F5B"/>
    <w:pPr>
      <w:tabs>
        <w:tab w:val="left" w:pos="567"/>
        <w:tab w:val="left" w:pos="1134"/>
      </w:tabs>
      <w:jc w:val="left"/>
    </w:pPr>
  </w:style>
  <w:style w:type="table" w:customStyle="1" w:styleId="ECHRHeaderTableReduced">
    <w:name w:val="ECHR_Header_Table_Reduced"/>
    <w:uiPriority w:val="99"/>
    <w:rsid w:val="00B52BE0"/>
    <w:rPr>
      <w:sz w:val="20"/>
      <w:szCs w:val="20"/>
    </w:rPr>
    <w:tblPr>
      <w:tblInd w:w="-68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JuList">
    <w:name w:val="Ju_List"/>
    <w:basedOn w:val="Normal"/>
    <w:uiPriority w:val="99"/>
    <w:rsid w:val="00B94F5B"/>
    <w:pPr>
      <w:ind w:left="340" w:hanging="340"/>
    </w:pPr>
  </w:style>
  <w:style w:type="paragraph" w:customStyle="1" w:styleId="JuSigned">
    <w:name w:val="Ju_Signed"/>
    <w:basedOn w:val="Normal"/>
    <w:next w:val="JuParaLast"/>
    <w:uiPriority w:val="99"/>
    <w:rsid w:val="00B94F5B"/>
    <w:pPr>
      <w:tabs>
        <w:tab w:val="center" w:pos="851"/>
        <w:tab w:val="center" w:pos="6407"/>
      </w:tabs>
      <w:spacing w:before="720"/>
      <w:jc w:val="left"/>
    </w:pPr>
  </w:style>
  <w:style w:type="paragraph" w:customStyle="1" w:styleId="JuParaLast">
    <w:name w:val="Ju_Para_Last"/>
    <w:basedOn w:val="Normal"/>
    <w:next w:val="ECHRPara"/>
    <w:uiPriority w:val="99"/>
    <w:rsid w:val="00B94F5B"/>
    <w:pPr>
      <w:keepNext/>
      <w:keepLines/>
      <w:spacing w:before="240"/>
      <w:ind w:firstLine="284"/>
    </w:pPr>
  </w:style>
  <w:style w:type="character" w:customStyle="1" w:styleId="JuITMark">
    <w:name w:val="Ju_ITMark"/>
    <w:basedOn w:val="DefaultParagraphFont"/>
    <w:uiPriority w:val="99"/>
    <w:rsid w:val="00B94F5B"/>
    <w:rPr>
      <w:rFonts w:cs="Times New Roman"/>
      <w:color w:val="auto"/>
      <w:sz w:val="14"/>
    </w:rPr>
  </w:style>
  <w:style w:type="character" w:styleId="PageNumber">
    <w:name w:val="page number"/>
    <w:basedOn w:val="DefaultParagraphFont"/>
    <w:uiPriority w:val="99"/>
    <w:semiHidden/>
    <w:rsid w:val="00014566"/>
    <w:rPr>
      <w:rFonts w:cs="Times New Roman"/>
      <w:sz w:val="18"/>
    </w:rPr>
  </w:style>
  <w:style w:type="paragraph" w:customStyle="1" w:styleId="JuLista">
    <w:name w:val="Ju_List_a"/>
    <w:basedOn w:val="JuList"/>
    <w:uiPriority w:val="99"/>
    <w:rsid w:val="00B94F5B"/>
    <w:pPr>
      <w:ind w:left="346" w:firstLine="0"/>
    </w:pPr>
  </w:style>
  <w:style w:type="paragraph" w:customStyle="1" w:styleId="JuListi">
    <w:name w:val="Ju_List_i"/>
    <w:basedOn w:val="Normal"/>
    <w:next w:val="JuLista"/>
    <w:uiPriority w:val="99"/>
    <w:rsid w:val="00B94F5B"/>
    <w:pPr>
      <w:ind w:left="794"/>
    </w:pPr>
  </w:style>
  <w:style w:type="character" w:styleId="CommentReference">
    <w:name w:val="annotation reference"/>
    <w:basedOn w:val="DefaultParagraphFont"/>
    <w:uiPriority w:val="99"/>
    <w:semiHidden/>
    <w:rsid w:val="00014566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01456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14566"/>
    <w:rPr>
      <w:rFonts w:eastAsia="Times New Roman" w:cs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145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14566"/>
    <w:rPr>
      <w:rFonts w:eastAsia="Times New Roman" w:cs="Times New Roman"/>
      <w:b/>
      <w:bCs/>
      <w:sz w:val="20"/>
    </w:rPr>
  </w:style>
  <w:style w:type="character" w:styleId="EndnoteReference">
    <w:name w:val="endnote reference"/>
    <w:basedOn w:val="DefaultParagraphFont"/>
    <w:uiPriority w:val="99"/>
    <w:semiHidden/>
    <w:rsid w:val="00014566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014566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014566"/>
    <w:rPr>
      <w:rFonts w:eastAsia="Times New Roman" w:cs="Times New Roman"/>
      <w:sz w:val="20"/>
    </w:rPr>
  </w:style>
  <w:style w:type="character" w:styleId="FollowedHyperlink">
    <w:name w:val="FollowedHyperlink"/>
    <w:basedOn w:val="DefaultParagraphFont"/>
    <w:uiPriority w:val="99"/>
    <w:semiHidden/>
    <w:rsid w:val="00014566"/>
    <w:rPr>
      <w:rFonts w:cs="Times New Roman"/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014566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14566"/>
    <w:rPr>
      <w:rFonts w:ascii="Tahoma" w:hAnsi="Tahoma" w:cs="Tahoma"/>
      <w:sz w:val="20"/>
      <w:shd w:val="clear" w:color="auto" w:fill="000080"/>
    </w:rPr>
  </w:style>
  <w:style w:type="paragraph" w:customStyle="1" w:styleId="OpiTranslation">
    <w:name w:val="Opi_Translation"/>
    <w:basedOn w:val="Normal"/>
    <w:next w:val="OpiPara"/>
    <w:uiPriority w:val="99"/>
    <w:rsid w:val="00B94F5B"/>
    <w:pPr>
      <w:jc w:val="center"/>
      <w:outlineLvl w:val="0"/>
    </w:pPr>
    <w:rPr>
      <w:i/>
    </w:rPr>
  </w:style>
  <w:style w:type="paragraph" w:styleId="ListBullet">
    <w:name w:val="List Bullet"/>
    <w:basedOn w:val="Normal"/>
    <w:uiPriority w:val="99"/>
    <w:semiHidden/>
    <w:rsid w:val="00014566"/>
    <w:pPr>
      <w:numPr>
        <w:numId w:val="1"/>
      </w:numPr>
    </w:pPr>
  </w:style>
  <w:style w:type="paragraph" w:customStyle="1" w:styleId="DecHTitle">
    <w:name w:val="Dec_H_Title"/>
    <w:basedOn w:val="ECHRTitleCentre1"/>
    <w:uiPriority w:val="99"/>
    <w:rsid w:val="00B94F5B"/>
  </w:style>
  <w:style w:type="paragraph" w:styleId="Subtitle">
    <w:name w:val="Subtitle"/>
    <w:basedOn w:val="Normal"/>
    <w:next w:val="Normal"/>
    <w:link w:val="SubtitleChar"/>
    <w:uiPriority w:val="99"/>
    <w:qFormat/>
    <w:rsid w:val="00B94F5B"/>
    <w:pPr>
      <w:spacing w:after="600"/>
    </w:pPr>
    <w:rPr>
      <w:i/>
      <w:iCs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semiHidden/>
    <w:locked/>
    <w:rsid w:val="00B94F5B"/>
    <w:rPr>
      <w:rFonts w:ascii="Times New Roman" w:hAnsi="Times New Roman" w:cs="Times New Roman"/>
      <w:i/>
      <w:iCs/>
      <w:spacing w:val="13"/>
      <w:sz w:val="24"/>
      <w:szCs w:val="24"/>
    </w:rPr>
  </w:style>
  <w:style w:type="paragraph" w:styleId="Bibliography">
    <w:name w:val="Bibliography"/>
    <w:basedOn w:val="Normal"/>
    <w:next w:val="Normal"/>
    <w:uiPriority w:val="99"/>
    <w:semiHidden/>
    <w:rsid w:val="00014566"/>
  </w:style>
  <w:style w:type="paragraph" w:styleId="BlockText">
    <w:name w:val="Block Text"/>
    <w:basedOn w:val="Normal"/>
    <w:uiPriority w:val="99"/>
    <w:semiHidden/>
    <w:rsid w:val="00014566"/>
    <w:pPr>
      <w:pBdr>
        <w:top w:val="single" w:sz="2" w:space="10" w:color="0072BC" w:shadow="1" w:frame="1"/>
        <w:left w:val="single" w:sz="2" w:space="10" w:color="0072BC" w:shadow="1" w:frame="1"/>
        <w:bottom w:val="single" w:sz="2" w:space="10" w:color="0072BC" w:shadow="1" w:frame="1"/>
        <w:right w:val="single" w:sz="2" w:space="10" w:color="0072BC" w:shadow="1" w:frame="1"/>
      </w:pBdr>
      <w:ind w:left="1152" w:right="1152"/>
    </w:pPr>
    <w:rPr>
      <w:i/>
      <w:iCs/>
      <w:color w:val="0072BC"/>
    </w:rPr>
  </w:style>
  <w:style w:type="paragraph" w:styleId="BodyText">
    <w:name w:val="Body Text"/>
    <w:basedOn w:val="Normal"/>
    <w:link w:val="BodyTextChar"/>
    <w:uiPriority w:val="99"/>
    <w:semiHidden/>
    <w:rsid w:val="000145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14566"/>
    <w:rPr>
      <w:rFonts w:eastAsia="Times New Roman" w:cs="Times New Roman"/>
      <w:sz w:val="24"/>
    </w:rPr>
  </w:style>
  <w:style w:type="paragraph" w:styleId="BodyText2">
    <w:name w:val="Body Text 2"/>
    <w:basedOn w:val="Normal"/>
    <w:link w:val="BodyText2Char"/>
    <w:uiPriority w:val="99"/>
    <w:semiHidden/>
    <w:rsid w:val="0001456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14566"/>
    <w:rPr>
      <w:rFonts w:eastAsia="Times New Roman" w:cs="Times New Roman"/>
      <w:sz w:val="24"/>
    </w:rPr>
  </w:style>
  <w:style w:type="paragraph" w:styleId="BodyText3">
    <w:name w:val="Body Text 3"/>
    <w:basedOn w:val="Normal"/>
    <w:link w:val="BodyText3Char"/>
    <w:uiPriority w:val="99"/>
    <w:semiHidden/>
    <w:rsid w:val="0001456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14566"/>
    <w:rPr>
      <w:rFonts w:eastAsia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01456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014566"/>
    <w:rPr>
      <w:rFonts w:eastAsia="Times New Roman" w:cs="Times New Roman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01456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14566"/>
    <w:rPr>
      <w:rFonts w:eastAsia="Times New Roman" w:cs="Times New Roman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014566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014566"/>
    <w:rPr>
      <w:rFonts w:eastAsia="Times New Roman" w:cs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01456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14566"/>
    <w:rPr>
      <w:rFonts w:eastAsia="Times New Roman" w:cs="Times New Roman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0145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014566"/>
    <w:rPr>
      <w:rFonts w:eastAsia="Times New Roman" w:cs="Times New Roman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014566"/>
    <w:pPr>
      <w:spacing w:after="200"/>
    </w:pPr>
    <w:rPr>
      <w:b/>
      <w:bCs/>
      <w:color w:val="0072BC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01456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014566"/>
    <w:rPr>
      <w:rFonts w:eastAsia="Times New Roman" w:cs="Times New Roman"/>
      <w:sz w:val="24"/>
    </w:rPr>
  </w:style>
  <w:style w:type="table" w:styleId="ColorfulGrid">
    <w:name w:val="Colorful Grid"/>
    <w:basedOn w:val="TableNormal"/>
    <w:uiPriority w:val="99"/>
    <w:semiHidden/>
    <w:rsid w:val="00014566"/>
    <w:rPr>
      <w:color w:val="000000"/>
      <w:sz w:val="20"/>
      <w:szCs w:val="20"/>
      <w:lang w:val="fr-FR" w:eastAsia="fr-FR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CCCCCC"/>
    </w:tcPr>
    <w:tblStylePr w:type="firstRow">
      <w:rPr>
        <w:rFonts w:cs="Times New Roman"/>
        <w:b/>
        <w:bCs/>
      </w:rPr>
      <w:tblPr/>
      <w:tcPr>
        <w:shd w:val="clear" w:color="auto" w:fill="999999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999999"/>
      </w:tcPr>
    </w:tblStylePr>
    <w:tblStylePr w:type="firstCol">
      <w:rPr>
        <w:rFonts w:cs="Times New Roman"/>
        <w:color w:val="0072BC"/>
      </w:rPr>
      <w:tblPr/>
      <w:tcPr>
        <w:shd w:val="clear" w:color="auto" w:fill="000000"/>
      </w:tcPr>
    </w:tblStylePr>
    <w:tblStylePr w:type="lastCol">
      <w:rPr>
        <w:rFonts w:cs="Times New Roman"/>
        <w:color w:val="0072BC"/>
      </w:rPr>
      <w:tblPr/>
      <w:tcPr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99"/>
    <w:semiHidden/>
    <w:rsid w:val="00014566"/>
    <w:rPr>
      <w:color w:val="000000"/>
      <w:sz w:val="20"/>
      <w:szCs w:val="20"/>
      <w:lang w:val="fr-FR" w:eastAsia="fr-FR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BEE5FF"/>
    </w:tcPr>
    <w:tblStylePr w:type="firstRow">
      <w:rPr>
        <w:rFonts w:cs="Times New Roman"/>
        <w:b/>
        <w:bCs/>
      </w:rPr>
      <w:tblPr/>
      <w:tcPr>
        <w:shd w:val="clear" w:color="auto" w:fill="7ECBFF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7ECBFF"/>
      </w:tcPr>
    </w:tblStylePr>
    <w:tblStylePr w:type="firstCol">
      <w:rPr>
        <w:rFonts w:cs="Times New Roman"/>
        <w:color w:val="0072BC"/>
      </w:rPr>
      <w:tblPr/>
      <w:tcPr>
        <w:shd w:val="clear" w:color="auto" w:fill="00548C"/>
      </w:tcPr>
    </w:tblStylePr>
    <w:tblStylePr w:type="lastCol">
      <w:rPr>
        <w:rFonts w:cs="Times New Roman"/>
        <w:color w:val="0072BC"/>
      </w:rPr>
      <w:tblPr/>
      <w:tcPr>
        <w:shd w:val="clear" w:color="auto" w:fill="00548C"/>
      </w:tcPr>
    </w:tblStylePr>
    <w:tblStylePr w:type="band1Vert">
      <w:rPr>
        <w:rFonts w:cs="Times New Roman"/>
      </w:rPr>
      <w:tblPr/>
      <w:tcPr>
        <w:shd w:val="clear" w:color="auto" w:fill="5EBFFF"/>
      </w:tcPr>
    </w:tblStylePr>
    <w:tblStylePr w:type="band1Horz">
      <w:rPr>
        <w:rFonts w:cs="Times New Roman"/>
      </w:rPr>
      <w:tblPr/>
      <w:tcPr>
        <w:shd w:val="clear" w:color="auto" w:fill="5EBFFF"/>
      </w:tcPr>
    </w:tblStylePr>
  </w:style>
  <w:style w:type="table" w:styleId="ColorfulGrid-Accent2">
    <w:name w:val="Colorful Grid Accent 2"/>
    <w:basedOn w:val="TableNormal"/>
    <w:uiPriority w:val="99"/>
    <w:semiHidden/>
    <w:rsid w:val="00014566"/>
    <w:rPr>
      <w:color w:val="000000"/>
      <w:sz w:val="20"/>
      <w:szCs w:val="20"/>
      <w:lang w:val="fr-FR" w:eastAsia="fr-FR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FFBFBF"/>
    </w:tcPr>
    <w:tblStylePr w:type="firstRow">
      <w:rPr>
        <w:rFonts w:cs="Times New Roman"/>
        <w:b/>
        <w:bCs/>
      </w:rPr>
      <w:tblPr/>
      <w:tcPr>
        <w:shd w:val="clear" w:color="auto" w:fill="FF7F7F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FF7F7F"/>
      </w:tcPr>
    </w:tblStylePr>
    <w:tblStylePr w:type="firstCol">
      <w:rPr>
        <w:rFonts w:cs="Times New Roman"/>
        <w:color w:val="0072BC"/>
      </w:rPr>
      <w:tblPr/>
      <w:tcPr>
        <w:shd w:val="clear" w:color="auto" w:fill="8F0000"/>
      </w:tcPr>
    </w:tblStylePr>
    <w:tblStylePr w:type="lastCol">
      <w:rPr>
        <w:rFonts w:cs="Times New Roman"/>
        <w:color w:val="0072BC"/>
      </w:rPr>
      <w:tblPr/>
      <w:tcPr>
        <w:shd w:val="clear" w:color="auto" w:fill="8F0000"/>
      </w:tcPr>
    </w:tblStylePr>
    <w:tblStylePr w:type="band1Vert">
      <w:rPr>
        <w:rFonts w:cs="Times New Roman"/>
      </w:rPr>
      <w:tblPr/>
      <w:tcPr>
        <w:shd w:val="clear" w:color="auto" w:fill="FF6060"/>
      </w:tcPr>
    </w:tblStylePr>
    <w:tblStylePr w:type="band1Horz">
      <w:rPr>
        <w:rFonts w:cs="Times New Roman"/>
      </w:rPr>
      <w:tblPr/>
      <w:tcPr>
        <w:shd w:val="clear" w:color="auto" w:fill="FF6060"/>
      </w:tcPr>
    </w:tblStylePr>
  </w:style>
  <w:style w:type="table" w:styleId="ColorfulGrid-Accent3">
    <w:name w:val="Colorful Grid Accent 3"/>
    <w:basedOn w:val="TableNormal"/>
    <w:uiPriority w:val="99"/>
    <w:semiHidden/>
    <w:rsid w:val="00014566"/>
    <w:rPr>
      <w:color w:val="000000"/>
      <w:sz w:val="20"/>
      <w:szCs w:val="20"/>
      <w:lang w:val="fr-FR" w:eastAsia="fr-FR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rFonts w:cs="Times New Roman"/>
        <w:b/>
        <w:bCs/>
      </w:rPr>
      <w:tblPr/>
      <w:tcPr>
        <w:shd w:val="clear" w:color="auto" w:fill="BFBFBF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FBFBF"/>
      </w:tcPr>
    </w:tblStylePr>
    <w:tblStylePr w:type="firstCol">
      <w:rPr>
        <w:rFonts w:cs="Times New Roman"/>
        <w:color w:val="0072BC"/>
      </w:rPr>
      <w:tblPr/>
      <w:tcPr>
        <w:shd w:val="clear" w:color="auto" w:fill="474747"/>
      </w:tcPr>
    </w:tblStylePr>
    <w:tblStylePr w:type="lastCol">
      <w:rPr>
        <w:rFonts w:cs="Times New Roman"/>
        <w:color w:val="0072BC"/>
      </w:rPr>
      <w:tblPr/>
      <w:tcPr>
        <w:shd w:val="clear" w:color="auto" w:fill="474747"/>
      </w:tcPr>
    </w:tblStylePr>
    <w:tblStylePr w:type="band1Vert">
      <w:rPr>
        <w:rFonts w:cs="Times New Roman"/>
      </w:rPr>
      <w:tblPr/>
      <w:tcPr>
        <w:shd w:val="clear" w:color="auto" w:fill="AFAFAF"/>
      </w:tcPr>
    </w:tblStylePr>
    <w:tblStylePr w:type="band1Horz">
      <w:rPr>
        <w:rFonts w:cs="Times New Roman"/>
      </w:rPr>
      <w:tblPr/>
      <w:tcPr>
        <w:shd w:val="clear" w:color="auto" w:fill="AFAFAF"/>
      </w:tcPr>
    </w:tblStylePr>
  </w:style>
  <w:style w:type="table" w:styleId="ColorfulGrid-Accent4">
    <w:name w:val="Colorful Grid Accent 4"/>
    <w:basedOn w:val="TableNormal"/>
    <w:uiPriority w:val="99"/>
    <w:semiHidden/>
    <w:rsid w:val="00014566"/>
    <w:rPr>
      <w:color w:val="000000"/>
      <w:sz w:val="20"/>
      <w:szCs w:val="20"/>
      <w:lang w:val="fr-FR" w:eastAsia="fr-FR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EAEAEA"/>
    </w:tcPr>
    <w:tblStylePr w:type="firstRow">
      <w:rPr>
        <w:rFonts w:cs="Times New Roman"/>
        <w:b/>
        <w:bCs/>
      </w:rPr>
      <w:tblPr/>
      <w:tcPr>
        <w:shd w:val="clear" w:color="auto" w:fill="D5D5D5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D5D5D5"/>
      </w:tcPr>
    </w:tblStylePr>
    <w:tblStylePr w:type="firstCol">
      <w:rPr>
        <w:rFonts w:cs="Times New Roman"/>
        <w:color w:val="0072BC"/>
      </w:rPr>
      <w:tblPr/>
      <w:tcPr>
        <w:shd w:val="clear" w:color="auto" w:fill="707070"/>
      </w:tcPr>
    </w:tblStylePr>
    <w:tblStylePr w:type="lastCol">
      <w:rPr>
        <w:rFonts w:cs="Times New Roman"/>
        <w:color w:val="0072BC"/>
      </w:rPr>
      <w:tblPr/>
      <w:tcPr>
        <w:shd w:val="clear" w:color="auto" w:fill="707070"/>
      </w:tcPr>
    </w:tblStylePr>
    <w:tblStylePr w:type="band1Vert">
      <w:rPr>
        <w:rFonts w:cs="Times New Roman"/>
      </w:rPr>
      <w:tblPr/>
      <w:tcPr>
        <w:shd w:val="clear" w:color="auto" w:fill="CACACA"/>
      </w:tcPr>
    </w:tblStylePr>
    <w:tblStylePr w:type="band1Horz">
      <w:rPr>
        <w:rFonts w:cs="Times New Roman"/>
      </w:rPr>
      <w:tblPr/>
      <w:tcPr>
        <w:shd w:val="clear" w:color="auto" w:fill="CACACA"/>
      </w:tcPr>
    </w:tblStylePr>
  </w:style>
  <w:style w:type="table" w:styleId="ColorfulGrid-Accent5">
    <w:name w:val="Colorful Grid Accent 5"/>
    <w:basedOn w:val="TableNormal"/>
    <w:uiPriority w:val="99"/>
    <w:semiHidden/>
    <w:rsid w:val="00014566"/>
    <w:rPr>
      <w:color w:val="000000"/>
      <w:sz w:val="20"/>
      <w:szCs w:val="20"/>
      <w:lang w:val="fr-FR" w:eastAsia="fr-FR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rFonts w:cs="Times New Roman"/>
        <w:b/>
        <w:bCs/>
      </w:rPr>
      <w:tblPr/>
      <w:tcPr>
        <w:shd w:val="clear" w:color="auto" w:fill="BFBFBF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FBFBF"/>
      </w:tcPr>
    </w:tblStylePr>
    <w:tblStylePr w:type="firstCol">
      <w:rPr>
        <w:rFonts w:cs="Times New Roman"/>
        <w:color w:val="0072BC"/>
      </w:rPr>
      <w:tblPr/>
      <w:tcPr>
        <w:shd w:val="clear" w:color="auto" w:fill="474747"/>
      </w:tcPr>
    </w:tblStylePr>
    <w:tblStylePr w:type="lastCol">
      <w:rPr>
        <w:rFonts w:cs="Times New Roman"/>
        <w:color w:val="0072BC"/>
      </w:rPr>
      <w:tblPr/>
      <w:tcPr>
        <w:shd w:val="clear" w:color="auto" w:fill="474747"/>
      </w:tcPr>
    </w:tblStylePr>
    <w:tblStylePr w:type="band1Vert">
      <w:rPr>
        <w:rFonts w:cs="Times New Roman"/>
      </w:rPr>
      <w:tblPr/>
      <w:tcPr>
        <w:shd w:val="clear" w:color="auto" w:fill="AFAFAF"/>
      </w:tcPr>
    </w:tblStylePr>
    <w:tblStylePr w:type="band1Horz">
      <w:rPr>
        <w:rFonts w:cs="Times New Roman"/>
      </w:rPr>
      <w:tblPr/>
      <w:tcPr>
        <w:shd w:val="clear" w:color="auto" w:fill="AFAFAF"/>
      </w:tcPr>
    </w:tblStylePr>
  </w:style>
  <w:style w:type="table" w:styleId="ColorfulGrid-Accent6">
    <w:name w:val="Colorful Grid Accent 6"/>
    <w:basedOn w:val="TableNormal"/>
    <w:uiPriority w:val="99"/>
    <w:semiHidden/>
    <w:rsid w:val="00014566"/>
    <w:rPr>
      <w:color w:val="000000"/>
      <w:sz w:val="20"/>
      <w:szCs w:val="20"/>
      <w:lang w:val="fr-FR" w:eastAsia="fr-FR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BDBDB"/>
    </w:tcPr>
    <w:tblStylePr w:type="firstRow">
      <w:rPr>
        <w:rFonts w:cs="Times New Roman"/>
        <w:b/>
        <w:bCs/>
      </w:rPr>
      <w:tblPr/>
      <w:tcPr>
        <w:shd w:val="clear" w:color="auto" w:fill="B7B7B7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7B7B7"/>
      </w:tcPr>
    </w:tblStylePr>
    <w:tblStylePr w:type="firstCol">
      <w:rPr>
        <w:rFonts w:cs="Times New Roman"/>
        <w:color w:val="0072BC"/>
      </w:rPr>
      <w:tblPr/>
      <w:tcPr>
        <w:shd w:val="clear" w:color="auto" w:fill="393939"/>
      </w:tcPr>
    </w:tblStylePr>
    <w:tblStylePr w:type="lastCol">
      <w:rPr>
        <w:rFonts w:cs="Times New Roman"/>
        <w:color w:val="0072BC"/>
      </w:rPr>
      <w:tblPr/>
      <w:tcPr>
        <w:shd w:val="clear" w:color="auto" w:fill="393939"/>
      </w:tcPr>
    </w:tblStylePr>
    <w:tblStylePr w:type="band1Vert">
      <w:rPr>
        <w:rFonts w:cs="Times New Roman"/>
      </w:rPr>
      <w:tblPr/>
      <w:tcPr>
        <w:shd w:val="clear" w:color="auto" w:fill="A6A6A6"/>
      </w:tcPr>
    </w:tblStylePr>
    <w:tblStylePr w:type="band1Horz">
      <w:rPr>
        <w:rFonts w:cs="Times New Roman"/>
      </w:rPr>
      <w:tblPr/>
      <w:tcPr>
        <w:shd w:val="clear" w:color="auto" w:fill="A6A6A6"/>
      </w:tcPr>
    </w:tblStylePr>
  </w:style>
  <w:style w:type="table" w:styleId="ColorfulList">
    <w:name w:val="Colorful List"/>
    <w:basedOn w:val="TableNormal"/>
    <w:uiPriority w:val="99"/>
    <w:semiHidden/>
    <w:rsid w:val="00014566"/>
    <w:rPr>
      <w:color w:val="000000"/>
      <w:sz w:val="20"/>
      <w:szCs w:val="20"/>
      <w:lang w:val="fr-FR" w:eastAsia="fr-FR"/>
    </w:rPr>
    <w:tblPr>
      <w:tblStyleRowBandSize w:val="1"/>
      <w:tblStyleColBandSize w:val="1"/>
    </w:tblPr>
    <w:tcPr>
      <w:shd w:val="clear" w:color="auto" w:fill="E6E6E6"/>
    </w:tcPr>
    <w:tblStylePr w:type="firstRow">
      <w:rPr>
        <w:rFonts w:cs="Times New Roman"/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rFonts w:cs="Times New Roman"/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99"/>
    <w:semiHidden/>
    <w:rsid w:val="00014566"/>
    <w:rPr>
      <w:color w:val="000000"/>
      <w:sz w:val="20"/>
      <w:szCs w:val="20"/>
      <w:lang w:val="fr-FR" w:eastAsia="fr-FR"/>
    </w:rPr>
    <w:tblPr>
      <w:tblStyleRowBandSize w:val="1"/>
      <w:tblStyleColBandSize w:val="1"/>
    </w:tblPr>
    <w:tcPr>
      <w:shd w:val="clear" w:color="auto" w:fill="DFF2FF"/>
    </w:tcPr>
    <w:tblStylePr w:type="firstRow">
      <w:rPr>
        <w:rFonts w:cs="Times New Roman"/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rFonts w:cs="Times New Roman"/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rPr>
        <w:rFonts w:cs="Times New Roman"/>
      </w:rPr>
      <w:tblPr/>
      <w:tcPr>
        <w:shd w:val="clear" w:color="auto" w:fill="BEE5FF"/>
      </w:tcPr>
    </w:tblStylePr>
  </w:style>
  <w:style w:type="table" w:styleId="ColorfulList-Accent2">
    <w:name w:val="Colorful List Accent 2"/>
    <w:basedOn w:val="TableNormal"/>
    <w:uiPriority w:val="99"/>
    <w:semiHidden/>
    <w:rsid w:val="00014566"/>
    <w:rPr>
      <w:color w:val="000000"/>
      <w:sz w:val="20"/>
      <w:szCs w:val="20"/>
      <w:lang w:val="fr-FR" w:eastAsia="fr-FR"/>
    </w:rPr>
    <w:tblPr>
      <w:tblStyleRowBandSize w:val="1"/>
      <w:tblStyleColBandSize w:val="1"/>
    </w:tblPr>
    <w:tcPr>
      <w:shd w:val="clear" w:color="auto" w:fill="FFDFDF"/>
    </w:tcPr>
    <w:tblStylePr w:type="firstRow">
      <w:rPr>
        <w:rFonts w:cs="Times New Roman"/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rFonts w:cs="Times New Roman"/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rPr>
        <w:rFonts w:cs="Times New Roman"/>
      </w:rPr>
      <w:tblPr/>
      <w:tcPr>
        <w:shd w:val="clear" w:color="auto" w:fill="FFBFBF"/>
      </w:tcPr>
    </w:tblStylePr>
  </w:style>
  <w:style w:type="table" w:styleId="ColorfulList-Accent3">
    <w:name w:val="Colorful List Accent 3"/>
    <w:basedOn w:val="TableNormal"/>
    <w:uiPriority w:val="99"/>
    <w:semiHidden/>
    <w:rsid w:val="00014566"/>
    <w:rPr>
      <w:color w:val="000000"/>
      <w:sz w:val="20"/>
      <w:szCs w:val="20"/>
      <w:lang w:val="fr-FR" w:eastAsia="fr-FR"/>
    </w:rPr>
    <w:tblPr>
      <w:tblStyleRowBandSize w:val="1"/>
      <w:tblStyleColBandSize w:val="1"/>
    </w:tblPr>
    <w:tcPr>
      <w:shd w:val="clear" w:color="auto" w:fill="EFEFEF"/>
    </w:tcPr>
    <w:tblStylePr w:type="firstRow">
      <w:rPr>
        <w:rFonts w:cs="Times New Roman"/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787878"/>
      </w:tcPr>
    </w:tblStylePr>
    <w:tblStylePr w:type="lastRow">
      <w:rPr>
        <w:rFonts w:cs="Times New Roman"/>
        <w:b/>
        <w:bCs/>
        <w:color w:val="787878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rPr>
        <w:rFonts w:cs="Times New Roman"/>
      </w:rPr>
      <w:tblPr/>
      <w:tcPr>
        <w:shd w:val="clear" w:color="auto" w:fill="DFDFDF"/>
      </w:tcPr>
    </w:tblStylePr>
  </w:style>
  <w:style w:type="table" w:styleId="ColorfulList-Accent4">
    <w:name w:val="Colorful List Accent 4"/>
    <w:basedOn w:val="TableNormal"/>
    <w:uiPriority w:val="99"/>
    <w:semiHidden/>
    <w:rsid w:val="00014566"/>
    <w:rPr>
      <w:color w:val="000000"/>
      <w:sz w:val="20"/>
      <w:szCs w:val="20"/>
      <w:lang w:val="fr-FR" w:eastAsia="fr-FR"/>
    </w:rPr>
    <w:tblPr>
      <w:tblStyleRowBandSize w:val="1"/>
      <w:tblStyleColBandSize w:val="1"/>
    </w:tblPr>
    <w:tcPr>
      <w:shd w:val="clear" w:color="auto" w:fill="F4F4F4"/>
    </w:tcPr>
    <w:tblStylePr w:type="firstRow">
      <w:rPr>
        <w:rFonts w:cs="Times New Roman"/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rFonts w:cs="Times New Roman"/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rPr>
        <w:rFonts w:cs="Times New Roman"/>
      </w:rPr>
      <w:tblPr/>
      <w:tcPr>
        <w:shd w:val="clear" w:color="auto" w:fill="EAEAEA"/>
      </w:tcPr>
    </w:tblStylePr>
  </w:style>
  <w:style w:type="table" w:styleId="ColorfulList-Accent5">
    <w:name w:val="Colorful List Accent 5"/>
    <w:basedOn w:val="TableNormal"/>
    <w:uiPriority w:val="99"/>
    <w:semiHidden/>
    <w:rsid w:val="00014566"/>
    <w:rPr>
      <w:color w:val="000000"/>
      <w:sz w:val="20"/>
      <w:szCs w:val="20"/>
      <w:lang w:val="fr-FR" w:eastAsia="fr-FR"/>
    </w:rPr>
    <w:tblPr>
      <w:tblStyleRowBandSize w:val="1"/>
      <w:tblStyleColBandSize w:val="1"/>
    </w:tblPr>
    <w:tcPr>
      <w:shd w:val="clear" w:color="auto" w:fill="EFEFEF"/>
    </w:tcPr>
    <w:tblStylePr w:type="firstRow">
      <w:rPr>
        <w:rFonts w:cs="Times New Roman"/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3D3D3D"/>
      </w:tcPr>
    </w:tblStylePr>
    <w:tblStylePr w:type="lastRow">
      <w:rPr>
        <w:rFonts w:cs="Times New Roman"/>
        <w:b/>
        <w:bCs/>
        <w:color w:val="3D3D3D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rPr>
        <w:rFonts w:cs="Times New Roman"/>
      </w:rPr>
      <w:tblPr/>
      <w:tcPr>
        <w:shd w:val="clear" w:color="auto" w:fill="DFDFDF"/>
      </w:tcPr>
    </w:tblStylePr>
  </w:style>
  <w:style w:type="table" w:styleId="ColorfulList-Accent6">
    <w:name w:val="Colorful List Accent 6"/>
    <w:basedOn w:val="TableNormal"/>
    <w:uiPriority w:val="99"/>
    <w:semiHidden/>
    <w:rsid w:val="00014566"/>
    <w:rPr>
      <w:color w:val="000000"/>
      <w:sz w:val="20"/>
      <w:szCs w:val="20"/>
      <w:lang w:val="fr-FR" w:eastAsia="fr-FR"/>
    </w:rPr>
    <w:tblPr>
      <w:tblStyleRowBandSize w:val="1"/>
      <w:tblStyleColBandSize w:val="1"/>
    </w:tblPr>
    <w:tcPr>
      <w:shd w:val="clear" w:color="auto" w:fill="EDEDED"/>
    </w:tcPr>
    <w:tblStylePr w:type="firstRow">
      <w:rPr>
        <w:rFonts w:cs="Times New Roman"/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rFonts w:cs="Times New Roman"/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rPr>
        <w:rFonts w:cs="Times New Roman"/>
      </w:rPr>
      <w:tblPr/>
      <w:tcPr>
        <w:shd w:val="clear" w:color="auto" w:fill="DBDBDB"/>
      </w:tcPr>
    </w:tblStylePr>
  </w:style>
  <w:style w:type="table" w:styleId="ColorfulShading">
    <w:name w:val="Colorful Shading"/>
    <w:basedOn w:val="TableNormal"/>
    <w:uiPriority w:val="99"/>
    <w:semiHidden/>
    <w:rsid w:val="00014566"/>
    <w:rPr>
      <w:color w:val="000000"/>
      <w:sz w:val="20"/>
      <w:szCs w:val="20"/>
      <w:lang w:val="fr-FR" w:eastAsia="fr-FR"/>
    </w:rPr>
    <w:tblPr>
      <w:tblStyleRowBandSize w:val="1"/>
      <w:tblStyleColBandSize w:val="1"/>
      <w:tblBorders>
        <w:top w:val="single" w:sz="24" w:space="0" w:color="C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72BC"/>
        <w:insideV w:val="single" w:sz="4" w:space="0" w:color="0072BC"/>
      </w:tblBorders>
    </w:tblPr>
    <w:tcPr>
      <w:shd w:val="clear" w:color="auto" w:fill="E6E6E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rFonts w:cs="Times New Roman"/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0000"/>
      </w:tcPr>
    </w:tblStylePr>
    <w:tblStylePr w:type="firstCol">
      <w:rPr>
        <w:rFonts w:cs="Times New Roman"/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rFonts w:cs="Times New Roman"/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shd w:val="clear" w:color="auto" w:fill="999999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ColorfulShading-Accent1">
    <w:name w:val="Colorful Shading Accent 1"/>
    <w:basedOn w:val="TableNormal"/>
    <w:uiPriority w:val="99"/>
    <w:semiHidden/>
    <w:rsid w:val="00014566"/>
    <w:rPr>
      <w:color w:val="000000"/>
      <w:sz w:val="20"/>
      <w:szCs w:val="20"/>
      <w:lang w:val="fr-FR" w:eastAsia="fr-FR"/>
    </w:rPr>
    <w:tblPr>
      <w:tblStyleRowBandSize w:val="1"/>
      <w:tblStyleColBandSize w:val="1"/>
      <w:tblBorders>
        <w:top w:val="single" w:sz="24" w:space="0" w:color="C00000"/>
        <w:left w:val="single" w:sz="4" w:space="0" w:color="0072BC"/>
        <w:bottom w:val="single" w:sz="4" w:space="0" w:color="0072BC"/>
        <w:right w:val="single" w:sz="4" w:space="0" w:color="0072BC"/>
        <w:insideH w:val="single" w:sz="4" w:space="0" w:color="0072BC"/>
        <w:insideV w:val="single" w:sz="4" w:space="0" w:color="0072BC"/>
      </w:tblBorders>
    </w:tblPr>
    <w:tcPr>
      <w:shd w:val="clear" w:color="auto" w:fill="DFF2FF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rFonts w:cs="Times New Roman"/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4470"/>
      </w:tcPr>
    </w:tblStylePr>
    <w:tblStylePr w:type="firstCol">
      <w:rPr>
        <w:rFonts w:cs="Times New Roman"/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4470"/>
          <w:insideV w:val="nil"/>
        </w:tcBorders>
        <w:shd w:val="clear" w:color="auto" w:fill="004470"/>
      </w:tcPr>
    </w:tblStylePr>
    <w:tblStylePr w:type="lastCol">
      <w:rPr>
        <w:rFonts w:cs="Times New Roman"/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/>
      </w:tcPr>
    </w:tblStylePr>
    <w:tblStylePr w:type="band1Vert">
      <w:rPr>
        <w:rFonts w:cs="Times New Roman"/>
      </w:rPr>
      <w:tblPr/>
      <w:tcPr>
        <w:shd w:val="clear" w:color="auto" w:fill="7ECBFF"/>
      </w:tcPr>
    </w:tblStylePr>
    <w:tblStylePr w:type="band1Horz">
      <w:rPr>
        <w:rFonts w:cs="Times New Roman"/>
      </w:rPr>
      <w:tblPr/>
      <w:tcPr>
        <w:shd w:val="clear" w:color="auto" w:fill="5EBFFF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ColorfulShading-Accent2">
    <w:name w:val="Colorful Shading Accent 2"/>
    <w:basedOn w:val="TableNormal"/>
    <w:uiPriority w:val="99"/>
    <w:semiHidden/>
    <w:rsid w:val="00014566"/>
    <w:rPr>
      <w:color w:val="000000"/>
      <w:sz w:val="20"/>
      <w:szCs w:val="20"/>
      <w:lang w:val="fr-FR" w:eastAsia="fr-FR"/>
    </w:rPr>
    <w:tblPr>
      <w:tblStyleRowBandSize w:val="1"/>
      <w:tblStyleColBandSize w:val="1"/>
      <w:tblBorders>
        <w:top w:val="single" w:sz="2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0072BC"/>
        <w:insideV w:val="single" w:sz="4" w:space="0" w:color="0072BC"/>
      </w:tblBorders>
    </w:tblPr>
    <w:tcPr>
      <w:shd w:val="clear" w:color="auto" w:fill="FFDFDF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rFonts w:cs="Times New Roman"/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730000"/>
      </w:tcPr>
    </w:tblStylePr>
    <w:tblStylePr w:type="firstCol">
      <w:rPr>
        <w:rFonts w:cs="Times New Roman"/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730000"/>
          <w:insideV w:val="nil"/>
        </w:tcBorders>
        <w:shd w:val="clear" w:color="auto" w:fill="730000"/>
      </w:tcPr>
    </w:tblStylePr>
    <w:tblStylePr w:type="lastCol">
      <w:rPr>
        <w:rFonts w:cs="Times New Roman"/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/>
      </w:tcPr>
    </w:tblStylePr>
    <w:tblStylePr w:type="band1Vert">
      <w:rPr>
        <w:rFonts w:cs="Times New Roman"/>
      </w:rPr>
      <w:tblPr/>
      <w:tcPr>
        <w:shd w:val="clear" w:color="auto" w:fill="FF7F7F"/>
      </w:tcPr>
    </w:tblStylePr>
    <w:tblStylePr w:type="band1Horz">
      <w:rPr>
        <w:rFonts w:cs="Times New Roman"/>
      </w:rPr>
      <w:tblPr/>
      <w:tcPr>
        <w:shd w:val="clear" w:color="auto" w:fill="FF6060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ColorfulShading-Accent3">
    <w:name w:val="Colorful Shading Accent 3"/>
    <w:basedOn w:val="TableNormal"/>
    <w:uiPriority w:val="99"/>
    <w:semiHidden/>
    <w:rsid w:val="00014566"/>
    <w:rPr>
      <w:color w:val="000000"/>
      <w:sz w:val="20"/>
      <w:szCs w:val="20"/>
      <w:lang w:val="fr-FR" w:eastAsia="fr-FR"/>
    </w:rPr>
    <w:tblPr>
      <w:tblStyleRowBandSize w:val="1"/>
      <w:tblStyleColBandSize w:val="1"/>
      <w:tblBorders>
        <w:top w:val="single" w:sz="24" w:space="0" w:color="969696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rFonts w:cs="Times New Roman"/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rFonts w:cs="Times New Roman"/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rFonts w:cs="Times New Roman"/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rPr>
        <w:rFonts w:cs="Times New Roman"/>
      </w:rPr>
      <w:tblPr/>
      <w:tcPr>
        <w:shd w:val="clear" w:color="auto" w:fill="BFBFBF"/>
      </w:tcPr>
    </w:tblStylePr>
    <w:tblStylePr w:type="band1Horz">
      <w:rPr>
        <w:rFonts w:cs="Times New Roman"/>
      </w:rPr>
      <w:tblPr/>
      <w:tcPr>
        <w:shd w:val="clear" w:color="auto" w:fill="AFAFAF"/>
      </w:tcPr>
    </w:tblStylePr>
  </w:style>
  <w:style w:type="table" w:styleId="ColorfulShading-Accent4">
    <w:name w:val="Colorful Shading Accent 4"/>
    <w:basedOn w:val="TableNormal"/>
    <w:uiPriority w:val="99"/>
    <w:semiHidden/>
    <w:rsid w:val="00014566"/>
    <w:rPr>
      <w:color w:val="000000"/>
      <w:sz w:val="20"/>
      <w:szCs w:val="20"/>
      <w:lang w:val="fr-FR" w:eastAsia="fr-FR"/>
    </w:rPr>
    <w:tblPr>
      <w:tblStyleRowBandSize w:val="1"/>
      <w:tblStyleColBandSize w:val="1"/>
      <w:tblBorders>
        <w:top w:val="single" w:sz="24" w:space="0" w:color="5F5F5F"/>
        <w:left w:val="single" w:sz="4" w:space="0" w:color="969696"/>
        <w:bottom w:val="single" w:sz="4" w:space="0" w:color="969696"/>
        <w:right w:val="single" w:sz="4" w:space="0" w:color="969696"/>
        <w:insideH w:val="single" w:sz="4" w:space="0" w:color="0072BC"/>
        <w:insideV w:val="single" w:sz="4" w:space="0" w:color="0072BC"/>
      </w:tblBorders>
    </w:tblPr>
    <w:tcPr>
      <w:shd w:val="clear" w:color="auto" w:fill="F4F4F4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rFonts w:cs="Times New Roman"/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5A5A5A"/>
      </w:tcPr>
    </w:tblStylePr>
    <w:tblStylePr w:type="firstCol">
      <w:rPr>
        <w:rFonts w:cs="Times New Roman"/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5A5A5A"/>
          <w:insideV w:val="nil"/>
        </w:tcBorders>
        <w:shd w:val="clear" w:color="auto" w:fill="5A5A5A"/>
      </w:tcPr>
    </w:tblStylePr>
    <w:tblStylePr w:type="lastCol">
      <w:rPr>
        <w:rFonts w:cs="Times New Roman"/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/>
      </w:tcPr>
    </w:tblStylePr>
    <w:tblStylePr w:type="band1Vert">
      <w:rPr>
        <w:rFonts w:cs="Times New Roman"/>
      </w:rPr>
      <w:tblPr/>
      <w:tcPr>
        <w:shd w:val="clear" w:color="auto" w:fill="D5D5D5"/>
      </w:tcPr>
    </w:tblStylePr>
    <w:tblStylePr w:type="band1Horz">
      <w:rPr>
        <w:rFonts w:cs="Times New Roman"/>
      </w:rPr>
      <w:tblPr/>
      <w:tcPr>
        <w:shd w:val="clear" w:color="auto" w:fill="CACACA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ColorfulShading-Accent5">
    <w:name w:val="Colorful Shading Accent 5"/>
    <w:basedOn w:val="TableNormal"/>
    <w:uiPriority w:val="99"/>
    <w:semiHidden/>
    <w:rsid w:val="00014566"/>
    <w:rPr>
      <w:color w:val="000000"/>
      <w:sz w:val="20"/>
      <w:szCs w:val="20"/>
      <w:lang w:val="fr-FR" w:eastAsia="fr-FR"/>
    </w:rPr>
    <w:tblPr>
      <w:tblStyleRowBandSize w:val="1"/>
      <w:tblStyleColBandSize w:val="1"/>
      <w:tblBorders>
        <w:top w:val="single" w:sz="24" w:space="0" w:color="4D4D4D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rFonts w:cs="Times New Roman"/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rFonts w:cs="Times New Roman"/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rFonts w:cs="Times New Roman"/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rPr>
        <w:rFonts w:cs="Times New Roman"/>
      </w:rPr>
      <w:tblPr/>
      <w:tcPr>
        <w:shd w:val="clear" w:color="auto" w:fill="BFBFBF"/>
      </w:tcPr>
    </w:tblStylePr>
    <w:tblStylePr w:type="band1Horz">
      <w:rPr>
        <w:rFonts w:cs="Times New Roman"/>
      </w:rPr>
      <w:tblPr/>
      <w:tcPr>
        <w:shd w:val="clear" w:color="auto" w:fill="AFAFAF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ColorfulShading-Accent6">
    <w:name w:val="Colorful Shading Accent 6"/>
    <w:basedOn w:val="TableNormal"/>
    <w:uiPriority w:val="99"/>
    <w:semiHidden/>
    <w:rsid w:val="00014566"/>
    <w:rPr>
      <w:color w:val="000000"/>
      <w:sz w:val="20"/>
      <w:szCs w:val="20"/>
      <w:lang w:val="fr-FR" w:eastAsia="fr-FR"/>
    </w:rPr>
    <w:tblPr>
      <w:tblStyleRowBandSize w:val="1"/>
      <w:tblStyleColBandSize w:val="1"/>
      <w:tblBorders>
        <w:top w:val="single" w:sz="24" w:space="0" w:color="5F5F5F"/>
        <w:left w:val="single" w:sz="4" w:space="0" w:color="4D4D4D"/>
        <w:bottom w:val="single" w:sz="4" w:space="0" w:color="4D4D4D"/>
        <w:right w:val="single" w:sz="4" w:space="0" w:color="4D4D4D"/>
        <w:insideH w:val="single" w:sz="4" w:space="0" w:color="0072BC"/>
        <w:insideV w:val="single" w:sz="4" w:space="0" w:color="0072BC"/>
      </w:tblBorders>
    </w:tblPr>
    <w:tcPr>
      <w:shd w:val="clear" w:color="auto" w:fill="EDEDE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rFonts w:cs="Times New Roman"/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2E2E2E"/>
      </w:tcPr>
    </w:tblStylePr>
    <w:tblStylePr w:type="firstCol">
      <w:rPr>
        <w:rFonts w:cs="Times New Roman"/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2E2E2E"/>
          <w:insideV w:val="nil"/>
        </w:tcBorders>
        <w:shd w:val="clear" w:color="auto" w:fill="2E2E2E"/>
      </w:tcPr>
    </w:tblStylePr>
    <w:tblStylePr w:type="lastCol">
      <w:rPr>
        <w:rFonts w:cs="Times New Roman"/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/>
      </w:tcPr>
    </w:tblStylePr>
    <w:tblStylePr w:type="band1Vert">
      <w:rPr>
        <w:rFonts w:cs="Times New Roman"/>
      </w:rPr>
      <w:tblPr/>
      <w:tcPr>
        <w:shd w:val="clear" w:color="auto" w:fill="B7B7B7"/>
      </w:tcPr>
    </w:tblStylePr>
    <w:tblStylePr w:type="band1Horz">
      <w:rPr>
        <w:rFonts w:cs="Times New Roman"/>
      </w:rPr>
      <w:tblPr/>
      <w:tcPr>
        <w:shd w:val="clear" w:color="auto" w:fill="A6A6A6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DarkList">
    <w:name w:val="Dark List"/>
    <w:basedOn w:val="TableNormal"/>
    <w:uiPriority w:val="99"/>
    <w:semiHidden/>
    <w:rsid w:val="00014566"/>
    <w:rPr>
      <w:color w:val="0072BC"/>
      <w:sz w:val="20"/>
      <w:szCs w:val="20"/>
      <w:lang w:val="fr-FR" w:eastAsia="fr-FR"/>
    </w:rPr>
    <w:tblPr>
      <w:tblStyleRowBandSize w:val="1"/>
      <w:tblStyleColBandSize w:val="1"/>
    </w:tblPr>
    <w:tcPr>
      <w:shd w:val="clear" w:color="auto" w:fill="000000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99"/>
    <w:semiHidden/>
    <w:rsid w:val="00014566"/>
    <w:rPr>
      <w:color w:val="0072BC"/>
      <w:sz w:val="20"/>
      <w:szCs w:val="20"/>
      <w:lang w:val="fr-FR" w:eastAsia="fr-FR"/>
    </w:rPr>
    <w:tblPr>
      <w:tblStyleRowBandSize w:val="1"/>
      <w:tblStyleColBandSize w:val="1"/>
    </w:tblPr>
    <w:tcPr>
      <w:shd w:val="clear" w:color="auto" w:fill="0072BC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385D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548C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</w:style>
  <w:style w:type="table" w:styleId="DarkList-Accent2">
    <w:name w:val="Dark List Accent 2"/>
    <w:basedOn w:val="TableNormal"/>
    <w:uiPriority w:val="99"/>
    <w:semiHidden/>
    <w:rsid w:val="00014566"/>
    <w:rPr>
      <w:color w:val="0072BC"/>
      <w:sz w:val="20"/>
      <w:szCs w:val="20"/>
      <w:lang w:val="fr-FR" w:eastAsia="fr-FR"/>
    </w:rPr>
    <w:tblPr>
      <w:tblStyleRowBandSize w:val="1"/>
      <w:tblStyleColBandSize w:val="1"/>
    </w:tblPr>
    <w:tcPr>
      <w:shd w:val="clear" w:color="auto" w:fill="C00000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5F0000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8F0000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</w:style>
  <w:style w:type="table" w:styleId="DarkList-Accent3">
    <w:name w:val="Dark List Accent 3"/>
    <w:basedOn w:val="TableNormal"/>
    <w:uiPriority w:val="99"/>
    <w:semiHidden/>
    <w:rsid w:val="00014566"/>
    <w:rPr>
      <w:color w:val="0072BC"/>
      <w:sz w:val="20"/>
      <w:szCs w:val="20"/>
      <w:lang w:val="fr-FR" w:eastAsia="fr-FR"/>
    </w:rPr>
    <w:tblPr>
      <w:tblStyleRowBandSize w:val="1"/>
      <w:tblStyleColBandSize w:val="1"/>
    </w:tblPr>
    <w:tcPr>
      <w:shd w:val="clear" w:color="auto" w:fill="5F5F5F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styleId="DarkList-Accent4">
    <w:name w:val="Dark List Accent 4"/>
    <w:basedOn w:val="TableNormal"/>
    <w:uiPriority w:val="99"/>
    <w:semiHidden/>
    <w:rsid w:val="00014566"/>
    <w:rPr>
      <w:color w:val="0072BC"/>
      <w:sz w:val="20"/>
      <w:szCs w:val="20"/>
      <w:lang w:val="fr-FR" w:eastAsia="fr-FR"/>
    </w:rPr>
    <w:tblPr>
      <w:tblStyleRowBandSize w:val="1"/>
      <w:tblStyleColBandSize w:val="1"/>
    </w:tblPr>
    <w:tcPr>
      <w:shd w:val="clear" w:color="auto" w:fill="969696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4A4A4A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707070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</w:style>
  <w:style w:type="table" w:styleId="DarkList-Accent5">
    <w:name w:val="Dark List Accent 5"/>
    <w:basedOn w:val="TableNormal"/>
    <w:uiPriority w:val="99"/>
    <w:semiHidden/>
    <w:rsid w:val="00014566"/>
    <w:rPr>
      <w:color w:val="0072BC"/>
      <w:sz w:val="20"/>
      <w:szCs w:val="20"/>
      <w:lang w:val="fr-FR" w:eastAsia="fr-FR"/>
    </w:rPr>
    <w:tblPr>
      <w:tblStyleRowBandSize w:val="1"/>
      <w:tblStyleColBandSize w:val="1"/>
    </w:tblPr>
    <w:tcPr>
      <w:shd w:val="clear" w:color="auto" w:fill="5F5F5F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styleId="DarkList-Accent6">
    <w:name w:val="Dark List Accent 6"/>
    <w:basedOn w:val="TableNormal"/>
    <w:uiPriority w:val="99"/>
    <w:semiHidden/>
    <w:rsid w:val="00014566"/>
    <w:rPr>
      <w:color w:val="0072BC"/>
      <w:sz w:val="20"/>
      <w:szCs w:val="20"/>
      <w:lang w:val="fr-FR" w:eastAsia="fr-FR"/>
    </w:rPr>
    <w:tblPr>
      <w:tblStyleRowBandSize w:val="1"/>
      <w:tblStyleColBandSize w:val="1"/>
    </w:tblPr>
    <w:tcPr>
      <w:shd w:val="clear" w:color="auto" w:fill="4D4D4D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rPr>
        <w:rFonts w:cs="Times New Roman"/>
      </w:rPr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62626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393939"/>
      </w:tcPr>
    </w:tblStylePr>
    <w:tblStylePr w:type="lastCol">
      <w:rPr>
        <w:rFonts w:cs="Times New Roman"/>
      </w:rPr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Horz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014566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014566"/>
    <w:rPr>
      <w:rFonts w:eastAsia="Times New Roman" w:cs="Times New Roman"/>
      <w:sz w:val="24"/>
    </w:rPr>
  </w:style>
  <w:style w:type="paragraph" w:styleId="E-mailSignature">
    <w:name w:val="E-mail Signature"/>
    <w:basedOn w:val="Normal"/>
    <w:link w:val="E-mailSignatureChar"/>
    <w:uiPriority w:val="99"/>
    <w:semiHidden/>
    <w:rsid w:val="0001456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locked/>
    <w:rsid w:val="00014566"/>
    <w:rPr>
      <w:rFonts w:eastAsia="Times New Roman" w:cs="Times New Roman"/>
      <w:sz w:val="24"/>
    </w:rPr>
  </w:style>
  <w:style w:type="paragraph" w:styleId="EnvelopeAddress">
    <w:name w:val="envelope address"/>
    <w:basedOn w:val="Normal"/>
    <w:uiPriority w:val="99"/>
    <w:semiHidden/>
    <w:rsid w:val="00014566"/>
    <w:pPr>
      <w:framePr w:w="7938" w:h="1985" w:hRule="exact" w:hSpace="141" w:wrap="auto" w:hAnchor="page" w:xAlign="center" w:yAlign="bottom"/>
      <w:ind w:left="2835"/>
    </w:pPr>
    <w:rPr>
      <w:szCs w:val="24"/>
    </w:rPr>
  </w:style>
  <w:style w:type="paragraph" w:styleId="EnvelopeReturn">
    <w:name w:val="envelope return"/>
    <w:basedOn w:val="Normal"/>
    <w:uiPriority w:val="99"/>
    <w:semiHidden/>
    <w:rsid w:val="00014566"/>
    <w:rPr>
      <w:sz w:val="20"/>
      <w:szCs w:val="20"/>
    </w:rPr>
  </w:style>
  <w:style w:type="character" w:styleId="HTMLAcronym">
    <w:name w:val="HTML Acronym"/>
    <w:basedOn w:val="DefaultParagraphFont"/>
    <w:uiPriority w:val="99"/>
    <w:semiHidden/>
    <w:rsid w:val="00014566"/>
    <w:rPr>
      <w:rFonts w:cs="Times New Roman"/>
    </w:rPr>
  </w:style>
  <w:style w:type="paragraph" w:styleId="HTMLAddress">
    <w:name w:val="HTML Address"/>
    <w:basedOn w:val="Normal"/>
    <w:link w:val="HTMLAddressChar"/>
    <w:uiPriority w:val="99"/>
    <w:semiHidden/>
    <w:rsid w:val="0001456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locked/>
    <w:rsid w:val="00014566"/>
    <w:rPr>
      <w:rFonts w:eastAsia="Times New Roman" w:cs="Times New Roman"/>
      <w:i/>
      <w:iCs/>
      <w:sz w:val="24"/>
    </w:rPr>
  </w:style>
  <w:style w:type="character" w:styleId="HTMLCite">
    <w:name w:val="HTML Cite"/>
    <w:basedOn w:val="DefaultParagraphFont"/>
    <w:uiPriority w:val="99"/>
    <w:semiHidden/>
    <w:rsid w:val="00014566"/>
    <w:rPr>
      <w:rFonts w:cs="Times New Roman"/>
      <w:i/>
      <w:iCs/>
    </w:rPr>
  </w:style>
  <w:style w:type="character" w:styleId="HTMLCode">
    <w:name w:val="HTML Code"/>
    <w:basedOn w:val="DefaultParagraphFont"/>
    <w:uiPriority w:val="99"/>
    <w:semiHidden/>
    <w:rsid w:val="00014566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014566"/>
    <w:rPr>
      <w:rFonts w:cs="Times New Roman"/>
      <w:i/>
      <w:iCs/>
    </w:rPr>
  </w:style>
  <w:style w:type="character" w:styleId="HTMLKeyboard">
    <w:name w:val="HTML Keyboard"/>
    <w:basedOn w:val="DefaultParagraphFont"/>
    <w:uiPriority w:val="99"/>
    <w:semiHidden/>
    <w:rsid w:val="00014566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01456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014566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014566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014566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014566"/>
    <w:rPr>
      <w:rFonts w:cs="Times New Roman"/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014566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014566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014566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014566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014566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014566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014566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014566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014566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014566"/>
    <w:rPr>
      <w:b/>
      <w:bCs/>
    </w:rPr>
  </w:style>
  <w:style w:type="table" w:styleId="LightGrid">
    <w:name w:val="Light Grid"/>
    <w:basedOn w:val="TableNormal"/>
    <w:uiPriority w:val="99"/>
    <w:semiHidden/>
    <w:rsid w:val="00014566"/>
    <w:rPr>
      <w:sz w:val="20"/>
      <w:szCs w:val="20"/>
      <w:lang w:val="fr-FR" w:eastAsia="fr-F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99"/>
    <w:semiHidden/>
    <w:rsid w:val="00014566"/>
    <w:rPr>
      <w:sz w:val="20"/>
      <w:szCs w:val="20"/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1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  <w:shd w:val="clear" w:color="auto" w:fill="AFDFFF"/>
      </w:tcPr>
    </w:tblStylePr>
    <w:tblStylePr w:type="band1Horz">
      <w:rPr>
        <w:rFonts w:cs="Times New Roman"/>
      </w:rPr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  <w:shd w:val="clear" w:color="auto" w:fill="AFDFFF"/>
      </w:tcPr>
    </w:tblStylePr>
    <w:tblStylePr w:type="band2Horz">
      <w:rPr>
        <w:rFonts w:cs="Times New Roman"/>
      </w:rPr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</w:tcPr>
    </w:tblStylePr>
  </w:style>
  <w:style w:type="table" w:styleId="LightGrid-Accent2">
    <w:name w:val="Light Grid Accent 2"/>
    <w:basedOn w:val="TableNormal"/>
    <w:uiPriority w:val="99"/>
    <w:semiHidden/>
    <w:rsid w:val="00014566"/>
    <w:rPr>
      <w:sz w:val="20"/>
      <w:szCs w:val="20"/>
      <w:lang w:val="fr-FR" w:eastAsia="fr-FR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1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  <w:shd w:val="clear" w:color="auto" w:fill="FFB0B0"/>
      </w:tcPr>
    </w:tblStylePr>
    <w:tblStylePr w:type="band1Horz">
      <w:rPr>
        <w:rFonts w:cs="Times New Roman"/>
      </w:rPr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  <w:shd w:val="clear" w:color="auto" w:fill="FFB0B0"/>
      </w:tcPr>
    </w:tblStylePr>
    <w:tblStylePr w:type="band2Horz">
      <w:rPr>
        <w:rFonts w:cs="Times New Roman"/>
      </w:rPr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</w:tcPr>
    </w:tblStylePr>
  </w:style>
  <w:style w:type="table" w:styleId="LightGrid-Accent3">
    <w:name w:val="Light Grid Accent 3"/>
    <w:basedOn w:val="TableNormal"/>
    <w:uiPriority w:val="99"/>
    <w:semiHidden/>
    <w:rsid w:val="00014566"/>
    <w:rPr>
      <w:sz w:val="20"/>
      <w:szCs w:val="20"/>
      <w:lang w:val="fr-FR" w:eastAsia="fr-FR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rPr>
        <w:rFonts w:cs="Times New Roman"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rPr>
        <w:rFonts w:cs="Times New Roman"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styleId="LightGrid-Accent4">
    <w:name w:val="Light Grid Accent 4"/>
    <w:basedOn w:val="TableNormal"/>
    <w:uiPriority w:val="99"/>
    <w:semiHidden/>
    <w:rsid w:val="00014566"/>
    <w:rPr>
      <w:sz w:val="20"/>
      <w:szCs w:val="20"/>
      <w:lang w:val="fr-FR" w:eastAsia="fr-FR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1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  <w:shd w:val="clear" w:color="auto" w:fill="E5E5E5"/>
      </w:tcPr>
    </w:tblStylePr>
    <w:tblStylePr w:type="band1Horz">
      <w:rPr>
        <w:rFonts w:cs="Times New Roman"/>
      </w:rPr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  <w:shd w:val="clear" w:color="auto" w:fill="E5E5E5"/>
      </w:tcPr>
    </w:tblStylePr>
    <w:tblStylePr w:type="band2Horz">
      <w:rPr>
        <w:rFonts w:cs="Times New Roman"/>
      </w:rPr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</w:tcPr>
    </w:tblStylePr>
  </w:style>
  <w:style w:type="table" w:styleId="LightGrid-Accent5">
    <w:name w:val="Light Grid Accent 5"/>
    <w:basedOn w:val="TableNormal"/>
    <w:uiPriority w:val="99"/>
    <w:semiHidden/>
    <w:rsid w:val="00014566"/>
    <w:rPr>
      <w:sz w:val="20"/>
      <w:szCs w:val="20"/>
      <w:lang w:val="fr-FR" w:eastAsia="fr-FR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rPr>
        <w:rFonts w:cs="Times New Roman"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rPr>
        <w:rFonts w:cs="Times New Roman"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styleId="LightGrid-Accent6">
    <w:name w:val="Light Grid Accent 6"/>
    <w:basedOn w:val="TableNormal"/>
    <w:uiPriority w:val="99"/>
    <w:semiHidden/>
    <w:rsid w:val="00014566"/>
    <w:rPr>
      <w:sz w:val="20"/>
      <w:szCs w:val="20"/>
      <w:lang w:val="fr-FR" w:eastAsia="fr-FR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1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  <w:shd w:val="clear" w:color="auto" w:fill="D3D3D3"/>
      </w:tcPr>
    </w:tblStylePr>
    <w:tblStylePr w:type="band1Horz">
      <w:rPr>
        <w:rFonts w:cs="Times New Roman"/>
      </w:rPr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  <w:shd w:val="clear" w:color="auto" w:fill="D3D3D3"/>
      </w:tcPr>
    </w:tblStylePr>
    <w:tblStylePr w:type="band2Horz">
      <w:rPr>
        <w:rFonts w:cs="Times New Roman"/>
      </w:rPr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</w:tcPr>
    </w:tblStylePr>
  </w:style>
  <w:style w:type="table" w:styleId="LightList">
    <w:name w:val="Light List"/>
    <w:basedOn w:val="TableNormal"/>
    <w:uiPriority w:val="99"/>
    <w:semiHidden/>
    <w:rsid w:val="00014566"/>
    <w:rPr>
      <w:sz w:val="20"/>
      <w:szCs w:val="20"/>
      <w:lang w:val="fr-FR" w:eastAsia="fr-F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  <w:color w:val="0072BC"/>
      </w:rPr>
      <w:tblPr/>
      <w:tcPr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99"/>
    <w:semiHidden/>
    <w:rsid w:val="00014566"/>
    <w:rPr>
      <w:sz w:val="20"/>
      <w:szCs w:val="20"/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pPr>
        <w:spacing w:before="0" w:after="0"/>
      </w:pPr>
      <w:rPr>
        <w:rFonts w:cs="Times New Roman"/>
        <w:b/>
        <w:bCs/>
        <w:color w:val="0072BC"/>
      </w:rPr>
      <w:tblPr/>
      <w:tcPr>
        <w:shd w:val="clear" w:color="auto" w:fill="0072BC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</w:style>
  <w:style w:type="table" w:styleId="LightList-Accent2">
    <w:name w:val="Light List Accent 2"/>
    <w:basedOn w:val="TableNormal"/>
    <w:uiPriority w:val="99"/>
    <w:semiHidden/>
    <w:rsid w:val="00014566"/>
    <w:rPr>
      <w:sz w:val="20"/>
      <w:szCs w:val="20"/>
      <w:lang w:val="fr-FR" w:eastAsia="fr-FR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pPr>
        <w:spacing w:before="0" w:after="0"/>
      </w:pPr>
      <w:rPr>
        <w:rFonts w:cs="Times New Roman"/>
        <w:b/>
        <w:bCs/>
        <w:color w:val="0072BC"/>
      </w:rPr>
      <w:tblPr/>
      <w:tcPr>
        <w:shd w:val="clear" w:color="auto" w:fill="C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</w:style>
  <w:style w:type="table" w:styleId="LightList-Accent3">
    <w:name w:val="Light List Accent 3"/>
    <w:basedOn w:val="TableNormal"/>
    <w:uiPriority w:val="99"/>
    <w:semiHidden/>
    <w:rsid w:val="00014566"/>
    <w:rPr>
      <w:sz w:val="20"/>
      <w:szCs w:val="20"/>
      <w:lang w:val="fr-FR" w:eastAsia="fr-FR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/>
      </w:pPr>
      <w:rPr>
        <w:rFonts w:cs="Times New Roman"/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styleId="LightList-Accent4">
    <w:name w:val="Light List Accent 4"/>
    <w:basedOn w:val="TableNormal"/>
    <w:uiPriority w:val="99"/>
    <w:semiHidden/>
    <w:rsid w:val="00014566"/>
    <w:rPr>
      <w:sz w:val="20"/>
      <w:szCs w:val="20"/>
      <w:lang w:val="fr-FR" w:eastAsia="fr-FR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pPr>
        <w:spacing w:before="0" w:after="0"/>
      </w:pPr>
      <w:rPr>
        <w:rFonts w:cs="Times New Roman"/>
        <w:b/>
        <w:bCs/>
        <w:color w:val="0072BC"/>
      </w:rPr>
      <w:tblPr/>
      <w:tcPr>
        <w:shd w:val="clear" w:color="auto" w:fill="96969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</w:style>
  <w:style w:type="table" w:styleId="LightList-Accent5">
    <w:name w:val="Light List Accent 5"/>
    <w:basedOn w:val="TableNormal"/>
    <w:uiPriority w:val="99"/>
    <w:semiHidden/>
    <w:rsid w:val="00014566"/>
    <w:rPr>
      <w:sz w:val="20"/>
      <w:szCs w:val="20"/>
      <w:lang w:val="fr-FR" w:eastAsia="fr-FR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/>
      </w:pPr>
      <w:rPr>
        <w:rFonts w:cs="Times New Roman"/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styleId="LightList-Accent6">
    <w:name w:val="Light List Accent 6"/>
    <w:basedOn w:val="TableNormal"/>
    <w:uiPriority w:val="99"/>
    <w:semiHidden/>
    <w:rsid w:val="00014566"/>
    <w:rPr>
      <w:sz w:val="20"/>
      <w:szCs w:val="20"/>
      <w:lang w:val="fr-FR" w:eastAsia="fr-FR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pPr>
        <w:spacing w:before="0" w:after="0"/>
      </w:pPr>
      <w:rPr>
        <w:rFonts w:cs="Times New Roman"/>
        <w:b/>
        <w:bCs/>
        <w:color w:val="0072BC"/>
      </w:rPr>
      <w:tblPr/>
      <w:tcPr>
        <w:shd w:val="clear" w:color="auto" w:fill="4D4D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</w:style>
  <w:style w:type="table" w:styleId="LightShading">
    <w:name w:val="Light Shading"/>
    <w:basedOn w:val="TableNormal"/>
    <w:uiPriority w:val="99"/>
    <w:semiHidden/>
    <w:rsid w:val="00014566"/>
    <w:rPr>
      <w:color w:val="000000"/>
      <w:sz w:val="20"/>
      <w:szCs w:val="20"/>
      <w:lang w:val="fr-FR" w:eastAsia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99"/>
    <w:semiHidden/>
    <w:rsid w:val="00014566"/>
    <w:rPr>
      <w:color w:val="00548C"/>
      <w:sz w:val="20"/>
      <w:szCs w:val="20"/>
      <w:lang w:val="fr-FR" w:eastAsia="fr-FR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</w:style>
  <w:style w:type="table" w:styleId="LightShading-Accent2">
    <w:name w:val="Light Shading Accent 2"/>
    <w:basedOn w:val="TableNormal"/>
    <w:uiPriority w:val="99"/>
    <w:semiHidden/>
    <w:rsid w:val="00014566"/>
    <w:rPr>
      <w:color w:val="8F0000"/>
      <w:sz w:val="20"/>
      <w:szCs w:val="20"/>
      <w:lang w:val="fr-FR" w:eastAsia="fr-FR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</w:style>
  <w:style w:type="table" w:styleId="LightShading-Accent3">
    <w:name w:val="Light Shading Accent 3"/>
    <w:basedOn w:val="TableNormal"/>
    <w:uiPriority w:val="99"/>
    <w:semiHidden/>
    <w:rsid w:val="00014566"/>
    <w:rPr>
      <w:color w:val="474747"/>
      <w:sz w:val="20"/>
      <w:szCs w:val="20"/>
      <w:lang w:val="fr-FR" w:eastAsia="fr-FR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styleId="LightShading-Accent4">
    <w:name w:val="Light Shading Accent 4"/>
    <w:basedOn w:val="TableNormal"/>
    <w:uiPriority w:val="99"/>
    <w:semiHidden/>
    <w:rsid w:val="00014566"/>
    <w:rPr>
      <w:color w:val="707070"/>
      <w:sz w:val="20"/>
      <w:szCs w:val="20"/>
      <w:lang w:val="fr-FR" w:eastAsia="fr-FR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</w:style>
  <w:style w:type="table" w:styleId="LightShading-Accent5">
    <w:name w:val="Light Shading Accent 5"/>
    <w:basedOn w:val="TableNormal"/>
    <w:uiPriority w:val="99"/>
    <w:semiHidden/>
    <w:rsid w:val="00014566"/>
    <w:rPr>
      <w:color w:val="474747"/>
      <w:sz w:val="20"/>
      <w:szCs w:val="20"/>
      <w:lang w:val="fr-FR" w:eastAsia="fr-FR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styleId="LightShading-Accent6">
    <w:name w:val="Light Shading Accent 6"/>
    <w:basedOn w:val="TableNormal"/>
    <w:uiPriority w:val="99"/>
    <w:semiHidden/>
    <w:rsid w:val="00014566"/>
    <w:rPr>
      <w:color w:val="393939"/>
      <w:sz w:val="20"/>
      <w:szCs w:val="20"/>
      <w:lang w:val="fr-FR" w:eastAsia="fr-FR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</w:style>
  <w:style w:type="character" w:styleId="LineNumber">
    <w:name w:val="line number"/>
    <w:basedOn w:val="DefaultParagraphFont"/>
    <w:uiPriority w:val="99"/>
    <w:semiHidden/>
    <w:rsid w:val="00014566"/>
    <w:rPr>
      <w:rFonts w:cs="Times New Roman"/>
    </w:rPr>
  </w:style>
  <w:style w:type="paragraph" w:styleId="List">
    <w:name w:val="List"/>
    <w:basedOn w:val="Normal"/>
    <w:uiPriority w:val="99"/>
    <w:semiHidden/>
    <w:rsid w:val="0001456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01456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01456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01456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014566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014566"/>
    <w:pPr>
      <w:tabs>
        <w:tab w:val="num" w:pos="643"/>
      </w:tabs>
      <w:ind w:left="643" w:hanging="360"/>
      <w:contextualSpacing/>
    </w:pPr>
  </w:style>
  <w:style w:type="paragraph" w:styleId="ListBullet3">
    <w:name w:val="List Bullet 3"/>
    <w:basedOn w:val="Normal"/>
    <w:uiPriority w:val="99"/>
    <w:semiHidden/>
    <w:rsid w:val="00014566"/>
    <w:pPr>
      <w:tabs>
        <w:tab w:val="num" w:pos="926"/>
      </w:tabs>
      <w:ind w:left="926" w:hanging="360"/>
      <w:contextualSpacing/>
    </w:pPr>
  </w:style>
  <w:style w:type="paragraph" w:styleId="ListBullet4">
    <w:name w:val="List Bullet 4"/>
    <w:basedOn w:val="Normal"/>
    <w:uiPriority w:val="99"/>
    <w:semiHidden/>
    <w:rsid w:val="00014566"/>
    <w:pPr>
      <w:tabs>
        <w:tab w:val="num" w:pos="1209"/>
      </w:tabs>
      <w:ind w:left="1209" w:hanging="360"/>
      <w:contextualSpacing/>
    </w:pPr>
  </w:style>
  <w:style w:type="paragraph" w:styleId="ListBullet5">
    <w:name w:val="List Bullet 5"/>
    <w:basedOn w:val="Normal"/>
    <w:uiPriority w:val="99"/>
    <w:semiHidden/>
    <w:rsid w:val="00014566"/>
    <w:pPr>
      <w:tabs>
        <w:tab w:val="num" w:pos="1492"/>
      </w:tabs>
      <w:ind w:left="1492" w:hanging="360"/>
      <w:contextualSpacing/>
    </w:pPr>
  </w:style>
  <w:style w:type="paragraph" w:styleId="ListContinue">
    <w:name w:val="List Continue"/>
    <w:basedOn w:val="Normal"/>
    <w:uiPriority w:val="99"/>
    <w:semiHidden/>
    <w:rsid w:val="0001456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01456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01456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01456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014566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014566"/>
    <w:pPr>
      <w:tabs>
        <w:tab w:val="num" w:pos="360"/>
      </w:tabs>
      <w:ind w:left="360" w:hanging="360"/>
      <w:contextualSpacing/>
    </w:pPr>
  </w:style>
  <w:style w:type="paragraph" w:styleId="ListNumber2">
    <w:name w:val="List Number 2"/>
    <w:basedOn w:val="Normal"/>
    <w:uiPriority w:val="99"/>
    <w:semiHidden/>
    <w:rsid w:val="00014566"/>
    <w:pPr>
      <w:tabs>
        <w:tab w:val="num" w:pos="643"/>
      </w:tabs>
      <w:ind w:left="643" w:hanging="360"/>
      <w:contextualSpacing/>
    </w:pPr>
  </w:style>
  <w:style w:type="paragraph" w:styleId="ListNumber3">
    <w:name w:val="List Number 3"/>
    <w:basedOn w:val="Normal"/>
    <w:uiPriority w:val="99"/>
    <w:semiHidden/>
    <w:rsid w:val="00014566"/>
    <w:pPr>
      <w:tabs>
        <w:tab w:val="num" w:pos="926"/>
      </w:tabs>
      <w:ind w:left="926" w:hanging="360"/>
      <w:contextualSpacing/>
    </w:pPr>
  </w:style>
  <w:style w:type="paragraph" w:styleId="ListNumber4">
    <w:name w:val="List Number 4"/>
    <w:basedOn w:val="Normal"/>
    <w:uiPriority w:val="99"/>
    <w:semiHidden/>
    <w:rsid w:val="00014566"/>
    <w:pPr>
      <w:tabs>
        <w:tab w:val="num" w:pos="1209"/>
      </w:tabs>
      <w:ind w:left="1209" w:hanging="360"/>
      <w:contextualSpacing/>
    </w:pPr>
  </w:style>
  <w:style w:type="paragraph" w:styleId="ListNumber5">
    <w:name w:val="List Number 5"/>
    <w:basedOn w:val="Normal"/>
    <w:uiPriority w:val="99"/>
    <w:semiHidden/>
    <w:rsid w:val="00014566"/>
    <w:pPr>
      <w:tabs>
        <w:tab w:val="num" w:pos="1492"/>
      </w:tabs>
      <w:ind w:left="1492" w:hanging="360"/>
      <w:contextualSpacing/>
    </w:pPr>
  </w:style>
  <w:style w:type="paragraph" w:styleId="MacroText">
    <w:name w:val="macro"/>
    <w:link w:val="MacroTextChar"/>
    <w:uiPriority w:val="99"/>
    <w:semiHidden/>
    <w:rsid w:val="000145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nsolas" w:hAnsi="Consolas" w:cs="Consolas"/>
      <w:sz w:val="20"/>
      <w:szCs w:val="20"/>
      <w:lang w:val="en-GB" w:eastAsia="fr-FR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014566"/>
    <w:rPr>
      <w:rFonts w:ascii="Consolas" w:hAnsi="Consolas" w:cs="Consolas"/>
      <w:lang w:val="en-GB" w:eastAsia="fr-FR" w:bidi="ar-SA"/>
    </w:rPr>
  </w:style>
  <w:style w:type="table" w:styleId="MediumGrid1">
    <w:name w:val="Medium Grid 1"/>
    <w:basedOn w:val="TableNormal"/>
    <w:uiPriority w:val="99"/>
    <w:semiHidden/>
    <w:rsid w:val="00014566"/>
    <w:rPr>
      <w:sz w:val="20"/>
      <w:szCs w:val="20"/>
      <w:lang w:val="fr-FR" w:eastAsia="fr-FR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99"/>
    <w:semiHidden/>
    <w:rsid w:val="00014566"/>
    <w:rPr>
      <w:sz w:val="20"/>
      <w:szCs w:val="20"/>
      <w:lang w:val="fr-FR" w:eastAsia="fr-FR"/>
    </w:rPr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  <w:insideV w:val="single" w:sz="8" w:space="0" w:color="0D9FFF"/>
      </w:tblBorders>
    </w:tblPr>
    <w:tcPr>
      <w:shd w:val="clear" w:color="auto" w:fill="AFDFFF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0D9FF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5EBFFF"/>
      </w:tcPr>
    </w:tblStylePr>
    <w:tblStylePr w:type="band1Horz">
      <w:rPr>
        <w:rFonts w:cs="Times New Roman"/>
      </w:rPr>
      <w:tblPr/>
      <w:tcPr>
        <w:shd w:val="clear" w:color="auto" w:fill="5EBFFF"/>
      </w:tcPr>
    </w:tblStylePr>
  </w:style>
  <w:style w:type="table" w:styleId="MediumGrid1-Accent2">
    <w:name w:val="Medium Grid 1 Accent 2"/>
    <w:basedOn w:val="TableNormal"/>
    <w:uiPriority w:val="99"/>
    <w:semiHidden/>
    <w:rsid w:val="00014566"/>
    <w:rPr>
      <w:sz w:val="20"/>
      <w:szCs w:val="20"/>
      <w:lang w:val="fr-FR" w:eastAsia="fr-FR"/>
    </w:rPr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  <w:insideV w:val="single" w:sz="8" w:space="0" w:color="FF1010"/>
      </w:tblBorders>
    </w:tblPr>
    <w:tcPr>
      <w:shd w:val="clear" w:color="auto" w:fill="FFB0B0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FF101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6060"/>
      </w:tcPr>
    </w:tblStylePr>
    <w:tblStylePr w:type="band1Horz">
      <w:rPr>
        <w:rFonts w:cs="Times New Roman"/>
      </w:rPr>
      <w:tblPr/>
      <w:tcPr>
        <w:shd w:val="clear" w:color="auto" w:fill="FF6060"/>
      </w:tcPr>
    </w:tblStylePr>
  </w:style>
  <w:style w:type="table" w:styleId="MediumGrid1-Accent3">
    <w:name w:val="Medium Grid 1 Accent 3"/>
    <w:basedOn w:val="TableNormal"/>
    <w:uiPriority w:val="99"/>
    <w:semiHidden/>
    <w:rsid w:val="00014566"/>
    <w:rPr>
      <w:sz w:val="20"/>
      <w:szCs w:val="20"/>
      <w:lang w:val="fr-FR" w:eastAsia="fr-FR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FAFAF"/>
      </w:tcPr>
    </w:tblStylePr>
    <w:tblStylePr w:type="band1Horz">
      <w:rPr>
        <w:rFonts w:cs="Times New Roman"/>
      </w:rPr>
      <w:tblPr/>
      <w:tcPr>
        <w:shd w:val="clear" w:color="auto" w:fill="AFAFAF"/>
      </w:tcPr>
    </w:tblStylePr>
  </w:style>
  <w:style w:type="table" w:styleId="MediumGrid1-Accent4">
    <w:name w:val="Medium Grid 1 Accent 4"/>
    <w:basedOn w:val="TableNormal"/>
    <w:uiPriority w:val="99"/>
    <w:semiHidden/>
    <w:rsid w:val="00014566"/>
    <w:rPr>
      <w:sz w:val="20"/>
      <w:szCs w:val="20"/>
      <w:lang w:val="fr-FR" w:eastAsia="fr-FR"/>
    </w:rPr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</w:tblPr>
    <w:tcPr>
      <w:shd w:val="clear" w:color="auto" w:fill="E5E5E5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B0B0B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ACACA"/>
      </w:tcPr>
    </w:tblStylePr>
    <w:tblStylePr w:type="band1Horz">
      <w:rPr>
        <w:rFonts w:cs="Times New Roman"/>
      </w:rPr>
      <w:tblPr/>
      <w:tcPr>
        <w:shd w:val="clear" w:color="auto" w:fill="CACACA"/>
      </w:tcPr>
    </w:tblStylePr>
  </w:style>
  <w:style w:type="table" w:styleId="MediumGrid1-Accent5">
    <w:name w:val="Medium Grid 1 Accent 5"/>
    <w:basedOn w:val="TableNormal"/>
    <w:uiPriority w:val="99"/>
    <w:semiHidden/>
    <w:rsid w:val="00014566"/>
    <w:rPr>
      <w:sz w:val="20"/>
      <w:szCs w:val="20"/>
      <w:lang w:val="fr-FR" w:eastAsia="fr-FR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FAFAF"/>
      </w:tcPr>
    </w:tblStylePr>
    <w:tblStylePr w:type="band1Horz">
      <w:rPr>
        <w:rFonts w:cs="Times New Roman"/>
      </w:rPr>
      <w:tblPr/>
      <w:tcPr>
        <w:shd w:val="clear" w:color="auto" w:fill="AFAFAF"/>
      </w:tcPr>
    </w:tblStylePr>
  </w:style>
  <w:style w:type="table" w:styleId="MediumGrid1-Accent6">
    <w:name w:val="Medium Grid 1 Accent 6"/>
    <w:basedOn w:val="TableNormal"/>
    <w:uiPriority w:val="99"/>
    <w:semiHidden/>
    <w:rsid w:val="00014566"/>
    <w:rPr>
      <w:sz w:val="20"/>
      <w:szCs w:val="20"/>
      <w:lang w:val="fr-FR" w:eastAsia="fr-FR"/>
    </w:rPr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  <w:insideV w:val="single" w:sz="8" w:space="0" w:color="797979"/>
      </w:tblBorders>
    </w:tblPr>
    <w:tcPr>
      <w:shd w:val="clear" w:color="auto" w:fill="D3D3D3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9797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6A6A6"/>
      </w:tcPr>
    </w:tblStylePr>
    <w:tblStylePr w:type="band1Horz">
      <w:rPr>
        <w:rFonts w:cs="Times New Roman"/>
      </w:rPr>
      <w:tblPr/>
      <w:tcPr>
        <w:shd w:val="clear" w:color="auto" w:fill="A6A6A6"/>
      </w:tcPr>
    </w:tblStylePr>
  </w:style>
  <w:style w:type="table" w:styleId="MediumGrid2">
    <w:name w:val="Medium Grid 2"/>
    <w:basedOn w:val="TableNormal"/>
    <w:uiPriority w:val="99"/>
    <w:semiHidden/>
    <w:rsid w:val="00014566"/>
    <w:rPr>
      <w:color w:val="000000"/>
      <w:sz w:val="20"/>
      <w:szCs w:val="20"/>
      <w:lang w:val="fr-FR" w:eastAsia="fr-F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rFonts w:cs="Times New Roman"/>
        <w:b/>
        <w:bCs/>
        <w:color w:val="000000"/>
      </w:rPr>
      <w:tblPr/>
      <w:tcPr>
        <w:shd w:val="clear" w:color="auto" w:fill="E6E6E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rPr>
        <w:rFonts w:cs="Times New Roman"/>
      </w:rPr>
      <w:tblPr/>
      <w:tcPr>
        <w:shd w:val="clear" w:color="auto" w:fill="0072BC"/>
      </w:tcPr>
    </w:tblStylePr>
  </w:style>
  <w:style w:type="table" w:styleId="MediumGrid2-Accent1">
    <w:name w:val="Medium Grid 2 Accent 1"/>
    <w:basedOn w:val="TableNormal"/>
    <w:uiPriority w:val="99"/>
    <w:semiHidden/>
    <w:rsid w:val="00014566"/>
    <w:rPr>
      <w:color w:val="000000"/>
      <w:sz w:val="20"/>
      <w:szCs w:val="20"/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cPr>
      <w:shd w:val="clear" w:color="auto" w:fill="AFDFFF"/>
    </w:tcPr>
    <w:tblStylePr w:type="firstRow">
      <w:rPr>
        <w:rFonts w:cs="Times New Roman"/>
        <w:b/>
        <w:bCs/>
        <w:color w:val="000000"/>
      </w:rPr>
      <w:tblPr/>
      <w:tcPr>
        <w:shd w:val="clear" w:color="auto" w:fill="DFF2FF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/>
      </w:tcPr>
    </w:tblStylePr>
    <w:tblStylePr w:type="band1Vert">
      <w:rPr>
        <w:rFonts w:cs="Times New Roman"/>
      </w:rPr>
      <w:tblPr/>
      <w:tcPr>
        <w:shd w:val="clear" w:color="auto" w:fill="5EBFFF"/>
      </w:tcPr>
    </w:tblStylePr>
    <w:tblStylePr w:type="band1Horz">
      <w:rPr>
        <w:rFonts w:cs="Times New Roman"/>
      </w:rPr>
      <w:tblPr/>
      <w:tcPr>
        <w:tcBorders>
          <w:insideH w:val="single" w:sz="6" w:space="0" w:color="0072BC"/>
          <w:insideV w:val="single" w:sz="6" w:space="0" w:color="0072BC"/>
        </w:tcBorders>
        <w:shd w:val="clear" w:color="auto" w:fill="5EBFFF"/>
      </w:tcPr>
    </w:tblStylePr>
    <w:tblStylePr w:type="nwCell">
      <w:rPr>
        <w:rFonts w:cs="Times New Roman"/>
      </w:rPr>
      <w:tblPr/>
      <w:tcPr>
        <w:shd w:val="clear" w:color="auto" w:fill="0072BC"/>
      </w:tcPr>
    </w:tblStylePr>
  </w:style>
  <w:style w:type="table" w:styleId="MediumGrid2-Accent2">
    <w:name w:val="Medium Grid 2 Accent 2"/>
    <w:basedOn w:val="TableNormal"/>
    <w:uiPriority w:val="99"/>
    <w:semiHidden/>
    <w:rsid w:val="00014566"/>
    <w:rPr>
      <w:color w:val="000000"/>
      <w:sz w:val="20"/>
      <w:szCs w:val="20"/>
      <w:lang w:val="fr-FR" w:eastAsia="fr-FR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cPr>
      <w:shd w:val="clear" w:color="auto" w:fill="FFB0B0"/>
    </w:tcPr>
    <w:tblStylePr w:type="firstRow">
      <w:rPr>
        <w:rFonts w:cs="Times New Roman"/>
        <w:b/>
        <w:bCs/>
        <w:color w:val="000000"/>
      </w:rPr>
      <w:tblPr/>
      <w:tcPr>
        <w:shd w:val="clear" w:color="auto" w:fill="FFDFDF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/>
      </w:tcPr>
    </w:tblStylePr>
    <w:tblStylePr w:type="band1Vert">
      <w:rPr>
        <w:rFonts w:cs="Times New Roman"/>
      </w:rPr>
      <w:tblPr/>
      <w:tcPr>
        <w:shd w:val="clear" w:color="auto" w:fill="FF6060"/>
      </w:tcPr>
    </w:tblStylePr>
    <w:tblStylePr w:type="band1Horz">
      <w:rPr>
        <w:rFonts w:cs="Times New Roman"/>
      </w:rPr>
      <w:tblPr/>
      <w:tcPr>
        <w:tcBorders>
          <w:insideH w:val="single" w:sz="6" w:space="0" w:color="C00000"/>
          <w:insideV w:val="single" w:sz="6" w:space="0" w:color="C00000"/>
        </w:tcBorders>
        <w:shd w:val="clear" w:color="auto" w:fill="FF6060"/>
      </w:tcPr>
    </w:tblStylePr>
    <w:tblStylePr w:type="nwCell">
      <w:rPr>
        <w:rFonts w:cs="Times New Roman"/>
      </w:rPr>
      <w:tblPr/>
      <w:tcPr>
        <w:shd w:val="clear" w:color="auto" w:fill="0072BC"/>
      </w:tcPr>
    </w:tblStylePr>
  </w:style>
  <w:style w:type="table" w:styleId="MediumGrid2-Accent3">
    <w:name w:val="Medium Grid 2 Accent 3"/>
    <w:basedOn w:val="TableNormal"/>
    <w:uiPriority w:val="99"/>
    <w:semiHidden/>
    <w:rsid w:val="00014566"/>
    <w:rPr>
      <w:color w:val="000000"/>
      <w:sz w:val="20"/>
      <w:szCs w:val="20"/>
      <w:lang w:val="fr-FR" w:eastAsia="fr-FR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rFonts w:cs="Times New Roman"/>
        <w:b/>
        <w:bCs/>
        <w:color w:val="000000"/>
      </w:rPr>
      <w:tblPr/>
      <w:tcPr>
        <w:shd w:val="clear" w:color="auto" w:fill="EFEFEF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rPr>
        <w:rFonts w:cs="Times New Roman"/>
      </w:rPr>
      <w:tblPr/>
      <w:tcPr>
        <w:shd w:val="clear" w:color="auto" w:fill="AFAFAF"/>
      </w:tcPr>
    </w:tblStylePr>
    <w:tblStylePr w:type="band1Horz">
      <w:rPr>
        <w:rFonts w:cs="Times New Roman"/>
      </w:rPr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rPr>
        <w:rFonts w:cs="Times New Roman"/>
      </w:rPr>
      <w:tblPr/>
      <w:tcPr>
        <w:shd w:val="clear" w:color="auto" w:fill="0072BC"/>
      </w:tcPr>
    </w:tblStylePr>
  </w:style>
  <w:style w:type="table" w:styleId="MediumGrid2-Accent4">
    <w:name w:val="Medium Grid 2 Accent 4"/>
    <w:basedOn w:val="TableNormal"/>
    <w:uiPriority w:val="99"/>
    <w:semiHidden/>
    <w:rsid w:val="00014566"/>
    <w:rPr>
      <w:color w:val="000000"/>
      <w:sz w:val="20"/>
      <w:szCs w:val="20"/>
      <w:lang w:val="fr-FR" w:eastAsia="fr-FR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cPr>
      <w:shd w:val="clear" w:color="auto" w:fill="E5E5E5"/>
    </w:tcPr>
    <w:tblStylePr w:type="firstRow">
      <w:rPr>
        <w:rFonts w:cs="Times New Roman"/>
        <w:b/>
        <w:bCs/>
        <w:color w:val="000000"/>
      </w:rPr>
      <w:tblPr/>
      <w:tcPr>
        <w:shd w:val="clear" w:color="auto" w:fill="F4F4F4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/>
      </w:tcPr>
    </w:tblStylePr>
    <w:tblStylePr w:type="band1Vert">
      <w:rPr>
        <w:rFonts w:cs="Times New Roman"/>
      </w:rPr>
      <w:tblPr/>
      <w:tcPr>
        <w:shd w:val="clear" w:color="auto" w:fill="CACACA"/>
      </w:tcPr>
    </w:tblStylePr>
    <w:tblStylePr w:type="band1Horz">
      <w:rPr>
        <w:rFonts w:cs="Times New Roman"/>
      </w:rPr>
      <w:tblPr/>
      <w:tcPr>
        <w:tcBorders>
          <w:insideH w:val="single" w:sz="6" w:space="0" w:color="969696"/>
          <w:insideV w:val="single" w:sz="6" w:space="0" w:color="969696"/>
        </w:tcBorders>
        <w:shd w:val="clear" w:color="auto" w:fill="CACACA"/>
      </w:tcPr>
    </w:tblStylePr>
    <w:tblStylePr w:type="nwCell">
      <w:rPr>
        <w:rFonts w:cs="Times New Roman"/>
      </w:rPr>
      <w:tblPr/>
      <w:tcPr>
        <w:shd w:val="clear" w:color="auto" w:fill="0072BC"/>
      </w:tcPr>
    </w:tblStylePr>
  </w:style>
  <w:style w:type="table" w:styleId="MediumGrid2-Accent5">
    <w:name w:val="Medium Grid 2 Accent 5"/>
    <w:basedOn w:val="TableNormal"/>
    <w:uiPriority w:val="99"/>
    <w:semiHidden/>
    <w:rsid w:val="00014566"/>
    <w:rPr>
      <w:color w:val="000000"/>
      <w:sz w:val="20"/>
      <w:szCs w:val="20"/>
      <w:lang w:val="fr-FR" w:eastAsia="fr-FR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rFonts w:cs="Times New Roman"/>
        <w:b/>
        <w:bCs/>
        <w:color w:val="000000"/>
      </w:rPr>
      <w:tblPr/>
      <w:tcPr>
        <w:shd w:val="clear" w:color="auto" w:fill="EFEFEF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rPr>
        <w:rFonts w:cs="Times New Roman"/>
      </w:rPr>
      <w:tblPr/>
      <w:tcPr>
        <w:shd w:val="clear" w:color="auto" w:fill="AFAFAF"/>
      </w:tcPr>
    </w:tblStylePr>
    <w:tblStylePr w:type="band1Horz">
      <w:rPr>
        <w:rFonts w:cs="Times New Roman"/>
      </w:rPr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rPr>
        <w:rFonts w:cs="Times New Roman"/>
      </w:rPr>
      <w:tblPr/>
      <w:tcPr>
        <w:shd w:val="clear" w:color="auto" w:fill="0072BC"/>
      </w:tcPr>
    </w:tblStylePr>
  </w:style>
  <w:style w:type="table" w:styleId="MediumGrid2-Accent6">
    <w:name w:val="Medium Grid 2 Accent 6"/>
    <w:basedOn w:val="TableNormal"/>
    <w:uiPriority w:val="99"/>
    <w:semiHidden/>
    <w:rsid w:val="00014566"/>
    <w:rPr>
      <w:color w:val="000000"/>
      <w:sz w:val="20"/>
      <w:szCs w:val="20"/>
      <w:lang w:val="fr-FR" w:eastAsia="fr-FR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cPr>
      <w:shd w:val="clear" w:color="auto" w:fill="D3D3D3"/>
    </w:tcPr>
    <w:tblStylePr w:type="firstRow">
      <w:rPr>
        <w:rFonts w:cs="Times New Roman"/>
        <w:b/>
        <w:bCs/>
        <w:color w:val="000000"/>
      </w:rPr>
      <w:tblPr/>
      <w:tcPr>
        <w:shd w:val="clear" w:color="auto" w:fill="EDEDED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/>
      </w:tcPr>
    </w:tblStylePr>
    <w:tblStylePr w:type="band1Vert">
      <w:rPr>
        <w:rFonts w:cs="Times New Roman"/>
      </w:rPr>
      <w:tblPr/>
      <w:tcPr>
        <w:shd w:val="clear" w:color="auto" w:fill="A6A6A6"/>
      </w:tcPr>
    </w:tblStylePr>
    <w:tblStylePr w:type="band1Horz">
      <w:rPr>
        <w:rFonts w:cs="Times New Roman"/>
      </w:rPr>
      <w:tblPr/>
      <w:tcPr>
        <w:tcBorders>
          <w:insideH w:val="single" w:sz="6" w:space="0" w:color="4D4D4D"/>
          <w:insideV w:val="single" w:sz="6" w:space="0" w:color="4D4D4D"/>
        </w:tcBorders>
        <w:shd w:val="clear" w:color="auto" w:fill="A6A6A6"/>
      </w:tcPr>
    </w:tblStylePr>
    <w:tblStylePr w:type="nwCell">
      <w:rPr>
        <w:rFonts w:cs="Times New Roman"/>
      </w:rPr>
      <w:tblPr/>
      <w:tcPr>
        <w:shd w:val="clear" w:color="auto" w:fill="0072BC"/>
      </w:tcPr>
    </w:tblStylePr>
  </w:style>
  <w:style w:type="table" w:styleId="MediumGrid3">
    <w:name w:val="Medium Grid 3"/>
    <w:basedOn w:val="TableNormal"/>
    <w:uiPriority w:val="99"/>
    <w:semiHidden/>
    <w:rsid w:val="00014566"/>
    <w:rPr>
      <w:sz w:val="20"/>
      <w:szCs w:val="20"/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99"/>
    <w:semiHidden/>
    <w:rsid w:val="00014566"/>
    <w:rPr>
      <w:sz w:val="20"/>
      <w:szCs w:val="20"/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AFDFFF"/>
    </w:tcPr>
    <w:tblStylePr w:type="firstRow">
      <w:rPr>
        <w:rFonts w:cs="Times New Roman"/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lastRow">
      <w:rPr>
        <w:rFonts w:cs="Times New Roman"/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firstCol">
      <w:rPr>
        <w:rFonts w:cs="Times New Roman"/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72BC"/>
      </w:tcPr>
    </w:tblStylePr>
    <w:tblStylePr w:type="lastCol">
      <w:rPr>
        <w:rFonts w:cs="Times New Roman"/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rPr>
        <w:rFonts w:cs="Times New Roman"/>
      </w:rPr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5EBFFF"/>
      </w:tcPr>
    </w:tblStylePr>
    <w:tblStylePr w:type="band1Horz">
      <w:rPr>
        <w:rFonts w:cs="Times New Roman"/>
      </w:rPr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5EBFFF"/>
      </w:tcPr>
    </w:tblStylePr>
  </w:style>
  <w:style w:type="table" w:styleId="MediumGrid3-Accent2">
    <w:name w:val="Medium Grid 3 Accent 2"/>
    <w:basedOn w:val="TableNormal"/>
    <w:uiPriority w:val="99"/>
    <w:semiHidden/>
    <w:rsid w:val="00014566"/>
    <w:rPr>
      <w:sz w:val="20"/>
      <w:szCs w:val="20"/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FFB0B0"/>
    </w:tcPr>
    <w:tblStylePr w:type="firstRow">
      <w:rPr>
        <w:rFonts w:cs="Times New Roman"/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lastRow">
      <w:rPr>
        <w:rFonts w:cs="Times New Roman"/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firstCol">
      <w:rPr>
        <w:rFonts w:cs="Times New Roman"/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C00000"/>
      </w:tcPr>
    </w:tblStylePr>
    <w:tblStylePr w:type="lastCol">
      <w:rPr>
        <w:rFonts w:cs="Times New Roman"/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rPr>
        <w:rFonts w:cs="Times New Roman"/>
      </w:rPr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FF6060"/>
      </w:tcPr>
    </w:tblStylePr>
    <w:tblStylePr w:type="band1Horz">
      <w:rPr>
        <w:rFonts w:cs="Times New Roman"/>
      </w:rPr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FF6060"/>
      </w:tcPr>
    </w:tblStylePr>
  </w:style>
  <w:style w:type="table" w:styleId="MediumGrid3-Accent3">
    <w:name w:val="Medium Grid 3 Accent 3"/>
    <w:basedOn w:val="TableNormal"/>
    <w:uiPriority w:val="99"/>
    <w:semiHidden/>
    <w:rsid w:val="00014566"/>
    <w:rPr>
      <w:sz w:val="20"/>
      <w:szCs w:val="20"/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rFonts w:cs="Times New Roman"/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rFonts w:cs="Times New Roman"/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rFonts w:cs="Times New Roman"/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rFonts w:cs="Times New Roman"/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rPr>
        <w:rFonts w:cs="Times New Roman"/>
      </w:rPr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rPr>
        <w:rFonts w:cs="Times New Roman"/>
      </w:rPr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styleId="MediumGrid3-Accent4">
    <w:name w:val="Medium Grid 3 Accent 4"/>
    <w:basedOn w:val="TableNormal"/>
    <w:uiPriority w:val="99"/>
    <w:semiHidden/>
    <w:rsid w:val="00014566"/>
    <w:rPr>
      <w:sz w:val="20"/>
      <w:szCs w:val="20"/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E5E5E5"/>
    </w:tcPr>
    <w:tblStylePr w:type="firstRow">
      <w:rPr>
        <w:rFonts w:cs="Times New Roman"/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lastRow">
      <w:rPr>
        <w:rFonts w:cs="Times New Roman"/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firstCol">
      <w:rPr>
        <w:rFonts w:cs="Times New Roman"/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969696"/>
      </w:tcPr>
    </w:tblStylePr>
    <w:tblStylePr w:type="lastCol">
      <w:rPr>
        <w:rFonts w:cs="Times New Roman"/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rPr>
        <w:rFonts w:cs="Times New Roman"/>
      </w:rPr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CACACA"/>
      </w:tcPr>
    </w:tblStylePr>
    <w:tblStylePr w:type="band1Horz">
      <w:rPr>
        <w:rFonts w:cs="Times New Roman"/>
      </w:rPr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CACACA"/>
      </w:tcPr>
    </w:tblStylePr>
  </w:style>
  <w:style w:type="table" w:styleId="MediumGrid3-Accent5">
    <w:name w:val="Medium Grid 3 Accent 5"/>
    <w:basedOn w:val="TableNormal"/>
    <w:uiPriority w:val="99"/>
    <w:semiHidden/>
    <w:rsid w:val="00014566"/>
    <w:rPr>
      <w:sz w:val="20"/>
      <w:szCs w:val="20"/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rFonts w:cs="Times New Roman"/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rFonts w:cs="Times New Roman"/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rFonts w:cs="Times New Roman"/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rFonts w:cs="Times New Roman"/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rPr>
        <w:rFonts w:cs="Times New Roman"/>
      </w:rPr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rPr>
        <w:rFonts w:cs="Times New Roman"/>
      </w:rPr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styleId="MediumGrid3-Accent6">
    <w:name w:val="Medium Grid 3 Accent 6"/>
    <w:basedOn w:val="TableNormal"/>
    <w:uiPriority w:val="99"/>
    <w:semiHidden/>
    <w:rsid w:val="00014566"/>
    <w:rPr>
      <w:sz w:val="20"/>
      <w:szCs w:val="20"/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3D3D3"/>
    </w:tcPr>
    <w:tblStylePr w:type="firstRow">
      <w:rPr>
        <w:rFonts w:cs="Times New Roman"/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lastRow">
      <w:rPr>
        <w:rFonts w:cs="Times New Roman"/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firstCol">
      <w:rPr>
        <w:rFonts w:cs="Times New Roman"/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4D4D4D"/>
      </w:tcPr>
    </w:tblStylePr>
    <w:tblStylePr w:type="lastCol">
      <w:rPr>
        <w:rFonts w:cs="Times New Roman"/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rPr>
        <w:rFonts w:cs="Times New Roman"/>
      </w:rPr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6A6A6"/>
      </w:tcPr>
    </w:tblStylePr>
    <w:tblStylePr w:type="band1Horz">
      <w:rPr>
        <w:rFonts w:cs="Times New Roman"/>
      </w:rPr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6A6A6"/>
      </w:tcPr>
    </w:tblStylePr>
  </w:style>
  <w:style w:type="table" w:styleId="MediumList1">
    <w:name w:val="Medium List 1"/>
    <w:basedOn w:val="TableNormal"/>
    <w:uiPriority w:val="99"/>
    <w:semiHidden/>
    <w:rsid w:val="00014566"/>
    <w:rPr>
      <w:color w:val="000000"/>
      <w:sz w:val="20"/>
      <w:szCs w:val="20"/>
      <w:lang w:val="fr-FR" w:eastAsia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rFonts w:cs="Times New Roman"/>
        <w:b/>
        <w:bCs/>
        <w:color w:val="C6C6C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99"/>
    <w:semiHidden/>
    <w:rsid w:val="00014566"/>
    <w:rPr>
      <w:color w:val="000000"/>
      <w:sz w:val="20"/>
      <w:szCs w:val="20"/>
      <w:lang w:val="fr-FR" w:eastAsia="fr-FR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0072BC"/>
        </w:tcBorders>
      </w:tcPr>
    </w:tblStylePr>
    <w:tblStylePr w:type="lastRow">
      <w:rPr>
        <w:rFonts w:cs="Times New Roman"/>
        <w:b/>
        <w:bCs/>
        <w:color w:val="C6C6C6"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band1Vert">
      <w:rPr>
        <w:rFonts w:cs="Times New Roman"/>
      </w:rPr>
      <w:tblPr/>
      <w:tcPr>
        <w:shd w:val="clear" w:color="auto" w:fill="AFDFFF"/>
      </w:tcPr>
    </w:tblStylePr>
    <w:tblStylePr w:type="band1Horz">
      <w:rPr>
        <w:rFonts w:cs="Times New Roman"/>
      </w:rPr>
      <w:tblPr/>
      <w:tcPr>
        <w:shd w:val="clear" w:color="auto" w:fill="AFDFFF"/>
      </w:tcPr>
    </w:tblStylePr>
  </w:style>
  <w:style w:type="table" w:styleId="MediumList1-Accent2">
    <w:name w:val="Medium List 1 Accent 2"/>
    <w:basedOn w:val="TableNormal"/>
    <w:uiPriority w:val="99"/>
    <w:semiHidden/>
    <w:rsid w:val="00014566"/>
    <w:rPr>
      <w:color w:val="000000"/>
      <w:sz w:val="20"/>
      <w:szCs w:val="20"/>
      <w:lang w:val="fr-FR" w:eastAsia="fr-FR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C00000"/>
        </w:tcBorders>
      </w:tcPr>
    </w:tblStylePr>
    <w:tblStylePr w:type="lastRow">
      <w:rPr>
        <w:rFonts w:cs="Times New Roman"/>
        <w:b/>
        <w:bCs/>
        <w:color w:val="C6C6C6"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band1Vert">
      <w:rPr>
        <w:rFonts w:cs="Times New Roman"/>
      </w:rPr>
      <w:tblPr/>
      <w:tcPr>
        <w:shd w:val="clear" w:color="auto" w:fill="FFB0B0"/>
      </w:tcPr>
    </w:tblStylePr>
    <w:tblStylePr w:type="band1Horz">
      <w:rPr>
        <w:rFonts w:cs="Times New Roman"/>
      </w:rPr>
      <w:tblPr/>
      <w:tcPr>
        <w:shd w:val="clear" w:color="auto" w:fill="FFB0B0"/>
      </w:tcPr>
    </w:tblStylePr>
  </w:style>
  <w:style w:type="table" w:styleId="MediumList1-Accent3">
    <w:name w:val="Medium List 1 Accent 3"/>
    <w:basedOn w:val="TableNormal"/>
    <w:uiPriority w:val="99"/>
    <w:semiHidden/>
    <w:rsid w:val="00014566"/>
    <w:rPr>
      <w:color w:val="000000"/>
      <w:sz w:val="20"/>
      <w:szCs w:val="20"/>
      <w:lang w:val="fr-FR" w:eastAsia="fr-FR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rFonts w:cs="Times New Roman"/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rPr>
        <w:rFonts w:cs="Times New Roman"/>
      </w:rPr>
      <w:tblPr/>
      <w:tcPr>
        <w:shd w:val="clear" w:color="auto" w:fill="D7D7D7"/>
      </w:tcPr>
    </w:tblStylePr>
    <w:tblStylePr w:type="band1Horz">
      <w:rPr>
        <w:rFonts w:cs="Times New Roman"/>
      </w:rPr>
      <w:tblPr/>
      <w:tcPr>
        <w:shd w:val="clear" w:color="auto" w:fill="D7D7D7"/>
      </w:tcPr>
    </w:tblStylePr>
  </w:style>
  <w:style w:type="table" w:styleId="MediumList1-Accent4">
    <w:name w:val="Medium List 1 Accent 4"/>
    <w:basedOn w:val="TableNormal"/>
    <w:uiPriority w:val="99"/>
    <w:semiHidden/>
    <w:rsid w:val="00014566"/>
    <w:rPr>
      <w:color w:val="000000"/>
      <w:sz w:val="20"/>
      <w:szCs w:val="20"/>
      <w:lang w:val="fr-FR" w:eastAsia="fr-FR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969696"/>
        </w:tcBorders>
      </w:tcPr>
    </w:tblStylePr>
    <w:tblStylePr w:type="lastRow">
      <w:rPr>
        <w:rFonts w:cs="Times New Roman"/>
        <w:b/>
        <w:bCs/>
        <w:color w:val="C6C6C6"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band1Vert">
      <w:rPr>
        <w:rFonts w:cs="Times New Roman"/>
      </w:rPr>
      <w:tblPr/>
      <w:tcPr>
        <w:shd w:val="clear" w:color="auto" w:fill="E5E5E5"/>
      </w:tcPr>
    </w:tblStylePr>
    <w:tblStylePr w:type="band1Horz">
      <w:rPr>
        <w:rFonts w:cs="Times New Roman"/>
      </w:rPr>
      <w:tblPr/>
      <w:tcPr>
        <w:shd w:val="clear" w:color="auto" w:fill="E5E5E5"/>
      </w:tcPr>
    </w:tblStylePr>
  </w:style>
  <w:style w:type="table" w:styleId="MediumList1-Accent5">
    <w:name w:val="Medium List 1 Accent 5"/>
    <w:basedOn w:val="TableNormal"/>
    <w:uiPriority w:val="99"/>
    <w:semiHidden/>
    <w:rsid w:val="00014566"/>
    <w:rPr>
      <w:color w:val="000000"/>
      <w:sz w:val="20"/>
      <w:szCs w:val="20"/>
      <w:lang w:val="fr-FR" w:eastAsia="fr-FR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rFonts w:cs="Times New Roman"/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rPr>
        <w:rFonts w:cs="Times New Roman"/>
      </w:rPr>
      <w:tblPr/>
      <w:tcPr>
        <w:shd w:val="clear" w:color="auto" w:fill="D7D7D7"/>
      </w:tcPr>
    </w:tblStylePr>
    <w:tblStylePr w:type="band1Horz">
      <w:rPr>
        <w:rFonts w:cs="Times New Roman"/>
      </w:rPr>
      <w:tblPr/>
      <w:tcPr>
        <w:shd w:val="clear" w:color="auto" w:fill="D7D7D7"/>
      </w:tcPr>
    </w:tblStylePr>
  </w:style>
  <w:style w:type="table" w:styleId="MediumList1-Accent6">
    <w:name w:val="Medium List 1 Accent 6"/>
    <w:basedOn w:val="TableNormal"/>
    <w:uiPriority w:val="99"/>
    <w:semiHidden/>
    <w:rsid w:val="00014566"/>
    <w:rPr>
      <w:color w:val="000000"/>
      <w:sz w:val="20"/>
      <w:szCs w:val="20"/>
      <w:lang w:val="fr-FR" w:eastAsia="fr-FR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bottom w:val="single" w:sz="8" w:space="0" w:color="4D4D4D"/>
        </w:tcBorders>
      </w:tcPr>
    </w:tblStylePr>
    <w:tblStylePr w:type="lastRow">
      <w:rPr>
        <w:rFonts w:cs="Times New Roman"/>
        <w:b/>
        <w:bCs/>
        <w:color w:val="C6C6C6"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band1Vert">
      <w:rPr>
        <w:rFonts w:cs="Times New Roman"/>
      </w:rPr>
      <w:tblPr/>
      <w:tcPr>
        <w:shd w:val="clear" w:color="auto" w:fill="D3D3D3"/>
      </w:tcPr>
    </w:tblStylePr>
    <w:tblStylePr w:type="band1Horz">
      <w:rPr>
        <w:rFonts w:cs="Times New Roman"/>
      </w:rPr>
      <w:tblPr/>
      <w:tcPr>
        <w:shd w:val="clear" w:color="auto" w:fill="D3D3D3"/>
      </w:tcPr>
    </w:tblStylePr>
  </w:style>
  <w:style w:type="table" w:styleId="MediumList2">
    <w:name w:val="Medium List 2"/>
    <w:basedOn w:val="TableNormal"/>
    <w:uiPriority w:val="99"/>
    <w:semiHidden/>
    <w:rsid w:val="00014566"/>
    <w:rPr>
      <w:color w:val="000000"/>
      <w:sz w:val="20"/>
      <w:szCs w:val="20"/>
      <w:lang w:val="fr-FR" w:eastAsia="fr-F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rFonts w:cs="Times New Roman"/>
      </w:rPr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0072BC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rPr>
        <w:rFonts w:cs="Times New Roman"/>
      </w:rPr>
      <w:tblPr/>
      <w:tcPr>
        <w:shd w:val="clear" w:color="auto" w:fill="0072BC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rsid w:val="00014566"/>
    <w:rPr>
      <w:color w:val="000000"/>
      <w:sz w:val="20"/>
      <w:szCs w:val="20"/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72BC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rFonts w:cs="Times New Roman"/>
      </w:rPr>
      <w:tblPr/>
      <w:tcPr>
        <w:tcBorders>
          <w:top w:val="single" w:sz="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72BC"/>
          <w:insideH w:val="nil"/>
          <w:insideV w:val="nil"/>
        </w:tcBorders>
        <w:shd w:val="clear" w:color="auto" w:fill="0072BC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AFDFFF"/>
      </w:tcPr>
    </w:tblStylePr>
    <w:tblStylePr w:type="nwCell">
      <w:rPr>
        <w:rFonts w:cs="Times New Roman"/>
      </w:rPr>
      <w:tblPr/>
      <w:tcPr>
        <w:shd w:val="clear" w:color="auto" w:fill="0072BC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rsid w:val="00014566"/>
    <w:rPr>
      <w:color w:val="000000"/>
      <w:sz w:val="20"/>
      <w:szCs w:val="20"/>
      <w:lang w:val="fr-FR" w:eastAsia="fr-FR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rFonts w:cs="Times New Roman"/>
      </w:rPr>
      <w:tblPr/>
      <w:tcPr>
        <w:tcBorders>
          <w:top w:val="single" w:sz="8" w:space="0" w:color="C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C00000"/>
          <w:insideH w:val="nil"/>
          <w:insideV w:val="nil"/>
        </w:tcBorders>
        <w:shd w:val="clear" w:color="auto" w:fill="0072BC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C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FFB0B0"/>
      </w:tcPr>
    </w:tblStylePr>
    <w:tblStylePr w:type="nwCell">
      <w:rPr>
        <w:rFonts w:cs="Times New Roman"/>
      </w:rPr>
      <w:tblPr/>
      <w:tcPr>
        <w:shd w:val="clear" w:color="auto" w:fill="0072BC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rsid w:val="00014566"/>
    <w:rPr>
      <w:color w:val="000000"/>
      <w:sz w:val="20"/>
      <w:szCs w:val="20"/>
      <w:lang w:val="fr-FR" w:eastAsia="fr-FR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rFonts w:cs="Times New Roman"/>
      </w:rPr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rPr>
        <w:rFonts w:cs="Times New Roman"/>
      </w:rPr>
      <w:tblPr/>
      <w:tcPr>
        <w:shd w:val="clear" w:color="auto" w:fill="0072BC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rsid w:val="00014566"/>
    <w:rPr>
      <w:color w:val="000000"/>
      <w:sz w:val="20"/>
      <w:szCs w:val="20"/>
      <w:lang w:val="fr-FR" w:eastAsia="fr-FR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rFonts w:cs="Times New Roman"/>
      </w:rPr>
      <w:tblPr/>
      <w:tcPr>
        <w:tcBorders>
          <w:top w:val="single" w:sz="8" w:space="0" w:color="969696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69696"/>
          <w:insideH w:val="nil"/>
          <w:insideV w:val="nil"/>
        </w:tcBorders>
        <w:shd w:val="clear" w:color="auto" w:fill="0072BC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969696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5E5E5"/>
      </w:tcPr>
    </w:tblStylePr>
    <w:tblStylePr w:type="nwCell">
      <w:rPr>
        <w:rFonts w:cs="Times New Roman"/>
      </w:rPr>
      <w:tblPr/>
      <w:tcPr>
        <w:shd w:val="clear" w:color="auto" w:fill="0072BC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rsid w:val="00014566"/>
    <w:rPr>
      <w:color w:val="000000"/>
      <w:sz w:val="20"/>
      <w:szCs w:val="20"/>
      <w:lang w:val="fr-FR" w:eastAsia="fr-FR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rFonts w:cs="Times New Roman"/>
      </w:rPr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rPr>
        <w:rFonts w:cs="Times New Roman"/>
      </w:rPr>
      <w:tblPr/>
      <w:tcPr>
        <w:shd w:val="clear" w:color="auto" w:fill="0072BC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rsid w:val="00014566"/>
    <w:rPr>
      <w:color w:val="000000"/>
      <w:sz w:val="20"/>
      <w:szCs w:val="20"/>
      <w:lang w:val="fr-FR" w:eastAsia="fr-FR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rFonts w:cs="Times New Roman"/>
      </w:rPr>
      <w:tblPr/>
      <w:tcPr>
        <w:tcBorders>
          <w:top w:val="single" w:sz="8" w:space="0" w:color="4D4D4D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D4D4D"/>
          <w:insideH w:val="nil"/>
          <w:insideV w:val="nil"/>
        </w:tcBorders>
        <w:shd w:val="clear" w:color="auto" w:fill="0072BC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D4D4D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3D3"/>
      </w:tcPr>
    </w:tblStylePr>
    <w:tblStylePr w:type="nwCell">
      <w:rPr>
        <w:rFonts w:cs="Times New Roman"/>
      </w:rPr>
      <w:tblPr/>
      <w:tcPr>
        <w:shd w:val="clear" w:color="auto" w:fill="0072BC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rsid w:val="00014566"/>
    <w:rPr>
      <w:sz w:val="20"/>
      <w:szCs w:val="20"/>
      <w:lang w:val="fr-FR" w:eastAsia="fr-FR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  <w:color w:val="0072BC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rsid w:val="00014566"/>
    <w:rPr>
      <w:sz w:val="20"/>
      <w:szCs w:val="20"/>
      <w:lang w:val="fr-FR" w:eastAsia="fr-FR"/>
    </w:rPr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</w:tblBorders>
    </w:tblPr>
    <w:tblStylePr w:type="firstRow">
      <w:pPr>
        <w:spacing w:before="0" w:after="0"/>
      </w:pPr>
      <w:rPr>
        <w:rFonts w:cs="Times New Roman"/>
        <w:b/>
        <w:bCs/>
        <w:color w:val="0072BC"/>
      </w:rPr>
      <w:tblPr/>
      <w:tcPr>
        <w:tcBorders>
          <w:top w:val="single" w:sz="8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FDFF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AFDFF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rsid w:val="00014566"/>
    <w:rPr>
      <w:sz w:val="20"/>
      <w:szCs w:val="20"/>
      <w:lang w:val="fr-FR" w:eastAsia="fr-FR"/>
    </w:rPr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</w:tblBorders>
    </w:tblPr>
    <w:tblStylePr w:type="firstRow">
      <w:pPr>
        <w:spacing w:before="0" w:after="0"/>
      </w:pPr>
      <w:rPr>
        <w:rFonts w:cs="Times New Roman"/>
        <w:b/>
        <w:bCs/>
        <w:color w:val="0072BC"/>
      </w:rPr>
      <w:tblPr/>
      <w:tcPr>
        <w:tcBorders>
          <w:top w:val="single" w:sz="8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FB0B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FB0B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rsid w:val="00014566"/>
    <w:rPr>
      <w:sz w:val="20"/>
      <w:szCs w:val="20"/>
      <w:lang w:val="fr-FR" w:eastAsia="fr-FR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/>
      </w:pPr>
      <w:rPr>
        <w:rFonts w:cs="Times New Roman"/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7D7D7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rsid w:val="00014566"/>
    <w:rPr>
      <w:sz w:val="20"/>
      <w:szCs w:val="20"/>
      <w:lang w:val="fr-FR" w:eastAsia="fr-FR"/>
    </w:rPr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</w:tblBorders>
    </w:tblPr>
    <w:tblStylePr w:type="firstRow">
      <w:pPr>
        <w:spacing w:before="0" w:after="0"/>
      </w:pPr>
      <w:rPr>
        <w:rFonts w:cs="Times New Roman"/>
        <w:b/>
        <w:bCs/>
        <w:color w:val="0072BC"/>
      </w:rPr>
      <w:tblPr/>
      <w:tcPr>
        <w:tcBorders>
          <w:top w:val="single" w:sz="8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5E5E5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5E5E5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rsid w:val="00014566"/>
    <w:rPr>
      <w:sz w:val="20"/>
      <w:szCs w:val="20"/>
      <w:lang w:val="fr-FR" w:eastAsia="fr-FR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/>
      </w:pPr>
      <w:rPr>
        <w:rFonts w:cs="Times New Roman"/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7D7D7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rsid w:val="00014566"/>
    <w:rPr>
      <w:sz w:val="20"/>
      <w:szCs w:val="20"/>
      <w:lang w:val="fr-FR" w:eastAsia="fr-FR"/>
    </w:rPr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</w:tblBorders>
    </w:tblPr>
    <w:tblStylePr w:type="firstRow">
      <w:pPr>
        <w:spacing w:before="0" w:after="0"/>
      </w:pPr>
      <w:rPr>
        <w:rFonts w:cs="Times New Roman"/>
        <w:b/>
        <w:bCs/>
        <w:color w:val="0072BC"/>
      </w:rPr>
      <w:tblPr/>
      <w:tcPr>
        <w:tcBorders>
          <w:top w:val="single" w:sz="8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3D3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3D3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rsid w:val="00014566"/>
    <w:rPr>
      <w:sz w:val="20"/>
      <w:szCs w:val="20"/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rFonts w:cs="Times New Roman"/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rPr>
        <w:rFonts w:cs="Times New Roman"/>
      </w:rPr>
      <w:tblPr/>
      <w:tcPr>
        <w:shd w:val="clear" w:color="auto" w:fill="00609F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rsid w:val="00014566"/>
    <w:rPr>
      <w:sz w:val="20"/>
      <w:szCs w:val="20"/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rFonts w:cs="Times New Roman"/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rFonts w:cs="Times New Roman"/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rPr>
        <w:rFonts w:cs="Times New Roman"/>
      </w:rPr>
      <w:tblPr/>
      <w:tcPr>
        <w:shd w:val="clear" w:color="auto" w:fill="00609F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rsid w:val="00014566"/>
    <w:rPr>
      <w:sz w:val="20"/>
      <w:szCs w:val="20"/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rFonts w:cs="Times New Roman"/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Col">
      <w:rPr>
        <w:rFonts w:cs="Times New Roman"/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rPr>
        <w:rFonts w:cs="Times New Roman"/>
      </w:rPr>
      <w:tblPr/>
      <w:tcPr>
        <w:shd w:val="clear" w:color="auto" w:fill="00609F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rsid w:val="00014566"/>
    <w:rPr>
      <w:sz w:val="20"/>
      <w:szCs w:val="20"/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rFonts w:cs="Times New Roman"/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rFonts w:cs="Times New Roman"/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rPr>
        <w:rFonts w:cs="Times New Roman"/>
      </w:rPr>
      <w:tblPr/>
      <w:tcPr>
        <w:shd w:val="clear" w:color="auto" w:fill="00609F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rsid w:val="00014566"/>
    <w:rPr>
      <w:sz w:val="20"/>
      <w:szCs w:val="20"/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rFonts w:cs="Times New Roman"/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Col">
      <w:rPr>
        <w:rFonts w:cs="Times New Roman"/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rPr>
        <w:rFonts w:cs="Times New Roman"/>
      </w:rPr>
      <w:tblPr/>
      <w:tcPr>
        <w:shd w:val="clear" w:color="auto" w:fill="00609F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rsid w:val="00014566"/>
    <w:rPr>
      <w:sz w:val="20"/>
      <w:szCs w:val="20"/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rFonts w:cs="Times New Roman"/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rFonts w:cs="Times New Roman"/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rPr>
        <w:rFonts w:cs="Times New Roman"/>
      </w:rPr>
      <w:tblPr/>
      <w:tcPr>
        <w:shd w:val="clear" w:color="auto" w:fill="00609F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rsid w:val="00014566"/>
    <w:rPr>
      <w:sz w:val="20"/>
      <w:szCs w:val="20"/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rFonts w:cs="Times New Roman"/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Col">
      <w:rPr>
        <w:rFonts w:cs="Times New Roman"/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rPr>
        <w:rFonts w:cs="Times New Roman"/>
      </w:rPr>
      <w:tblPr/>
      <w:tcPr>
        <w:shd w:val="clear" w:color="auto" w:fill="00609F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0145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014566"/>
    <w:rPr>
      <w:rFonts w:ascii="Times New Roman" w:hAnsi="Times New Roman" w:cs="Times New Roman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014566"/>
    <w:rPr>
      <w:szCs w:val="24"/>
    </w:rPr>
  </w:style>
  <w:style w:type="paragraph" w:styleId="NormalIndent">
    <w:name w:val="Normal Indent"/>
    <w:basedOn w:val="Normal"/>
    <w:uiPriority w:val="99"/>
    <w:semiHidden/>
    <w:rsid w:val="0001456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014566"/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014566"/>
    <w:rPr>
      <w:rFonts w:eastAsia="Times New Roman" w:cs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B94F5B"/>
    <w:rPr>
      <w:rFonts w:cs="Times New Roman"/>
      <w:color w:val="auto"/>
      <w:shd w:val="clear" w:color="auto" w:fill="DFDFDF"/>
    </w:rPr>
  </w:style>
  <w:style w:type="paragraph" w:styleId="PlainText">
    <w:name w:val="Plain Text"/>
    <w:basedOn w:val="Normal"/>
    <w:link w:val="PlainTextChar"/>
    <w:uiPriority w:val="99"/>
    <w:semiHidden/>
    <w:rsid w:val="0001456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14566"/>
    <w:rPr>
      <w:rFonts w:ascii="Consolas" w:hAnsi="Consolas" w:cs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014566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014566"/>
    <w:rPr>
      <w:rFonts w:eastAsia="Times New Roman" w:cs="Times New Roman"/>
      <w:sz w:val="24"/>
    </w:rPr>
  </w:style>
  <w:style w:type="paragraph" w:styleId="Signature">
    <w:name w:val="Signature"/>
    <w:basedOn w:val="Normal"/>
    <w:link w:val="SignatureChar"/>
    <w:uiPriority w:val="99"/>
    <w:semiHidden/>
    <w:rsid w:val="00014566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014566"/>
    <w:rPr>
      <w:rFonts w:eastAsia="Times New Roman" w:cs="Times New Roman"/>
      <w:sz w:val="24"/>
    </w:rPr>
  </w:style>
  <w:style w:type="table" w:styleId="Table3Deffects1">
    <w:name w:val="Table 3D effects 1"/>
    <w:basedOn w:val="TableNormal"/>
    <w:uiPriority w:val="99"/>
    <w:semiHidden/>
    <w:rsid w:val="00014566"/>
    <w:pPr>
      <w:suppressAutoHyphens/>
    </w:pPr>
    <w:rPr>
      <w:sz w:val="20"/>
      <w:szCs w:val="20"/>
      <w:lang w:val="fr-FR" w:eastAsia="fr-FR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sid w:val="00014566"/>
    <w:pPr>
      <w:suppressAutoHyphens/>
    </w:pPr>
    <w:rPr>
      <w:sz w:val="20"/>
      <w:szCs w:val="20"/>
      <w:lang w:val="fr-FR" w:eastAsia="fr-FR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sid w:val="00014566"/>
    <w:pPr>
      <w:suppressAutoHyphens/>
    </w:pPr>
    <w:rPr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rsid w:val="00014566"/>
    <w:pPr>
      <w:suppressAutoHyphens/>
    </w:pPr>
    <w:rPr>
      <w:sz w:val="20"/>
      <w:szCs w:val="20"/>
      <w:lang w:val="fr-FR" w:eastAsia="fr-FR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014566"/>
    <w:pPr>
      <w:suppressAutoHyphens/>
    </w:pPr>
    <w:rPr>
      <w:sz w:val="20"/>
      <w:szCs w:val="20"/>
      <w:lang w:val="fr-FR" w:eastAsia="fr-FR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rsid w:val="00014566"/>
    <w:pPr>
      <w:suppressAutoHyphens/>
    </w:pPr>
    <w:rPr>
      <w:color w:val="000080"/>
      <w:sz w:val="20"/>
      <w:szCs w:val="20"/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rsid w:val="00014566"/>
    <w:pPr>
      <w:suppressAutoHyphens/>
    </w:pPr>
    <w:rPr>
      <w:sz w:val="20"/>
      <w:szCs w:val="20"/>
      <w:lang w:val="fr-FR" w:eastAsia="fr-FR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rsid w:val="00014566"/>
    <w:pPr>
      <w:suppressAutoHyphens/>
    </w:pPr>
    <w:rPr>
      <w:color w:val="FFFFFF"/>
      <w:sz w:val="20"/>
      <w:szCs w:val="20"/>
      <w:lang w:val="fr-FR" w:eastAsia="fr-FR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sid w:val="00014566"/>
    <w:pPr>
      <w:suppressAutoHyphens/>
    </w:pPr>
    <w:rPr>
      <w:sz w:val="20"/>
      <w:szCs w:val="20"/>
      <w:lang w:val="fr-FR" w:eastAsia="fr-FR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sid w:val="00014566"/>
    <w:pPr>
      <w:suppressAutoHyphens/>
    </w:pPr>
    <w:rPr>
      <w:sz w:val="20"/>
      <w:szCs w:val="20"/>
      <w:lang w:val="fr-FR" w:eastAsia="fr-FR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rsid w:val="00014566"/>
    <w:pPr>
      <w:suppressAutoHyphens/>
    </w:pPr>
    <w:rPr>
      <w:b/>
      <w:bCs/>
      <w:sz w:val="20"/>
      <w:szCs w:val="20"/>
      <w:lang w:val="fr-FR" w:eastAsia="fr-FR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rsid w:val="00014566"/>
    <w:pPr>
      <w:suppressAutoHyphens/>
    </w:pPr>
    <w:rPr>
      <w:b/>
      <w:bCs/>
      <w:sz w:val="20"/>
      <w:szCs w:val="20"/>
      <w:lang w:val="fr-FR" w:eastAsia="fr-FR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rsid w:val="00014566"/>
    <w:pPr>
      <w:suppressAutoHyphens/>
    </w:pPr>
    <w:rPr>
      <w:b/>
      <w:bCs/>
      <w:sz w:val="20"/>
      <w:szCs w:val="20"/>
      <w:lang w:val="fr-FR" w:eastAsia="fr-FR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rsid w:val="00014566"/>
    <w:pPr>
      <w:suppressAutoHyphens/>
    </w:pPr>
    <w:rPr>
      <w:sz w:val="20"/>
      <w:szCs w:val="20"/>
      <w:lang w:val="fr-FR" w:eastAsia="fr-FR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rsid w:val="00014566"/>
    <w:pPr>
      <w:suppressAutoHyphens/>
    </w:pPr>
    <w:rPr>
      <w:sz w:val="20"/>
      <w:szCs w:val="20"/>
      <w:lang w:val="fr-FR" w:eastAsia="fr-FR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leContemporary">
    <w:name w:val="Table Contemporary"/>
    <w:basedOn w:val="TableNormal"/>
    <w:uiPriority w:val="99"/>
    <w:semiHidden/>
    <w:rsid w:val="00014566"/>
    <w:pPr>
      <w:suppressAutoHyphens/>
    </w:pPr>
    <w:rPr>
      <w:sz w:val="20"/>
      <w:szCs w:val="20"/>
      <w:lang w:val="fr-FR" w:eastAsia="fr-FR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rsid w:val="00014566"/>
    <w:pPr>
      <w:suppressAutoHyphens/>
    </w:pPr>
    <w:rPr>
      <w:sz w:val="20"/>
      <w:szCs w:val="20"/>
      <w:lang w:val="fr-FR" w:eastAsia="fr-F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rsid w:val="00014566"/>
    <w:pPr>
      <w:suppressAutoHyphens/>
    </w:pPr>
    <w:rPr>
      <w:sz w:val="20"/>
      <w:szCs w:val="20"/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rsid w:val="00014566"/>
    <w:pPr>
      <w:suppressAutoHyphens/>
    </w:pPr>
    <w:rPr>
      <w:sz w:val="20"/>
      <w:szCs w:val="20"/>
      <w:lang w:val="fr-FR" w:eastAsia="fr-FR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rsid w:val="00014566"/>
    <w:pPr>
      <w:suppressAutoHyphens/>
    </w:pPr>
    <w:rPr>
      <w:sz w:val="20"/>
      <w:szCs w:val="20"/>
      <w:lang w:val="fr-FR" w:eastAsia="fr-FR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sid w:val="00014566"/>
    <w:pPr>
      <w:suppressAutoHyphens/>
    </w:pPr>
    <w:rPr>
      <w:sz w:val="20"/>
      <w:szCs w:val="20"/>
      <w:lang w:val="fr-FR" w:eastAsia="fr-FR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sid w:val="00014566"/>
    <w:pPr>
      <w:suppressAutoHyphens/>
    </w:pPr>
    <w:rPr>
      <w:sz w:val="20"/>
      <w:szCs w:val="20"/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sid w:val="00014566"/>
    <w:pPr>
      <w:suppressAutoHyphens/>
    </w:pPr>
    <w:rPr>
      <w:sz w:val="20"/>
      <w:szCs w:val="20"/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sid w:val="00014566"/>
    <w:pPr>
      <w:suppressAutoHyphens/>
    </w:pPr>
    <w:rPr>
      <w:b/>
      <w:bCs/>
      <w:sz w:val="20"/>
      <w:szCs w:val="20"/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sid w:val="00014566"/>
    <w:pPr>
      <w:suppressAutoHyphens/>
    </w:pPr>
    <w:rPr>
      <w:sz w:val="20"/>
      <w:szCs w:val="20"/>
      <w:lang w:val="fr-FR" w:eastAsia="fr-FR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rsid w:val="00014566"/>
    <w:pPr>
      <w:suppressAutoHyphens/>
    </w:pPr>
    <w:rPr>
      <w:sz w:val="20"/>
      <w:szCs w:val="20"/>
      <w:lang w:val="fr-FR" w:eastAsia="fr-FR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rsid w:val="00014566"/>
    <w:pPr>
      <w:suppressAutoHyphens/>
    </w:pPr>
    <w:rPr>
      <w:sz w:val="20"/>
      <w:szCs w:val="20"/>
      <w:lang w:val="fr-FR" w:eastAsia="fr-FR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014566"/>
    <w:pPr>
      <w:suppressAutoHyphens/>
    </w:pPr>
    <w:rPr>
      <w:sz w:val="20"/>
      <w:szCs w:val="20"/>
      <w:lang w:val="fr-FR" w:eastAsia="fr-FR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rsid w:val="00014566"/>
    <w:pPr>
      <w:suppressAutoHyphens/>
    </w:pPr>
    <w:rPr>
      <w:sz w:val="20"/>
      <w:szCs w:val="20"/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rsid w:val="00014566"/>
    <w:pPr>
      <w:suppressAutoHyphens/>
    </w:pPr>
    <w:rPr>
      <w:sz w:val="20"/>
      <w:szCs w:val="20"/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014566"/>
    <w:pPr>
      <w:suppressAutoHyphens/>
    </w:pPr>
    <w:rPr>
      <w:sz w:val="20"/>
      <w:szCs w:val="20"/>
      <w:lang w:val="fr-FR" w:eastAsia="fr-FR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rsid w:val="00014566"/>
    <w:pPr>
      <w:suppressAutoHyphens/>
    </w:pPr>
    <w:rPr>
      <w:sz w:val="20"/>
      <w:szCs w:val="20"/>
      <w:lang w:val="fr-FR" w:eastAsia="fr-FR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rsid w:val="00014566"/>
    <w:pPr>
      <w:suppressAutoHyphens/>
    </w:pPr>
    <w:rPr>
      <w:sz w:val="20"/>
      <w:szCs w:val="20"/>
      <w:lang w:val="fr-FR" w:eastAsia="fr-FR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014566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014566"/>
  </w:style>
  <w:style w:type="table" w:styleId="TableProfessional">
    <w:name w:val="Table Professional"/>
    <w:basedOn w:val="TableNormal"/>
    <w:uiPriority w:val="99"/>
    <w:semiHidden/>
    <w:rsid w:val="00014566"/>
    <w:pPr>
      <w:suppressAutoHyphens/>
    </w:pPr>
    <w:rPr>
      <w:sz w:val="20"/>
      <w:szCs w:val="20"/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rsid w:val="00014566"/>
    <w:pPr>
      <w:suppressAutoHyphens/>
    </w:pPr>
    <w:rPr>
      <w:sz w:val="20"/>
      <w:szCs w:val="20"/>
      <w:lang w:val="fr-FR" w:eastAsia="fr-FR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rsid w:val="00014566"/>
    <w:pPr>
      <w:suppressAutoHyphens/>
    </w:pPr>
    <w:rPr>
      <w:sz w:val="20"/>
      <w:szCs w:val="20"/>
      <w:lang w:val="fr-FR" w:eastAsia="fr-FR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sid w:val="00014566"/>
    <w:pPr>
      <w:suppressAutoHyphens/>
    </w:pPr>
    <w:rPr>
      <w:sz w:val="20"/>
      <w:szCs w:val="20"/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rsid w:val="00014566"/>
    <w:pPr>
      <w:suppressAutoHyphens/>
    </w:pPr>
    <w:rPr>
      <w:sz w:val="20"/>
      <w:szCs w:val="20"/>
      <w:lang w:val="fr-FR" w:eastAsia="fr-FR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rsid w:val="00014566"/>
    <w:pPr>
      <w:suppressAutoHyphens/>
    </w:pPr>
    <w:rPr>
      <w:sz w:val="20"/>
      <w:szCs w:val="20"/>
      <w:lang w:val="fr-FR" w:eastAsia="fr-FR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rsid w:val="00014566"/>
    <w:pPr>
      <w:suppressAutoHyphens/>
    </w:pPr>
    <w:rPr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rsid w:val="00014566"/>
    <w:pPr>
      <w:suppressAutoHyphens/>
    </w:pPr>
    <w:rPr>
      <w:sz w:val="20"/>
      <w:szCs w:val="20"/>
      <w:lang w:val="fr-FR" w:eastAsia="fr-FR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rsid w:val="00014566"/>
    <w:pPr>
      <w:suppressAutoHyphens/>
    </w:pPr>
    <w:rPr>
      <w:sz w:val="20"/>
      <w:szCs w:val="20"/>
      <w:lang w:val="fr-FR" w:eastAsia="fr-FR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rsid w:val="00014566"/>
    <w:pPr>
      <w:suppressAutoHyphens/>
    </w:pPr>
    <w:rPr>
      <w:sz w:val="20"/>
      <w:szCs w:val="20"/>
      <w:lang w:val="fr-FR" w:eastAsia="fr-FR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6">
    <w:name w:val="toc 6"/>
    <w:basedOn w:val="Normal"/>
    <w:next w:val="Normal"/>
    <w:autoRedefine/>
    <w:uiPriority w:val="99"/>
    <w:semiHidden/>
    <w:rsid w:val="00B94F5B"/>
    <w:pPr>
      <w:tabs>
        <w:tab w:val="right" w:leader="dot" w:pos="7371"/>
      </w:tabs>
      <w:spacing w:after="60" w:line="240" w:lineRule="exact"/>
      <w:ind w:left="2041" w:right="567" w:hanging="340"/>
    </w:pPr>
    <w:rPr>
      <w:sz w:val="20"/>
    </w:rPr>
  </w:style>
  <w:style w:type="paragraph" w:styleId="TOC7">
    <w:name w:val="toc 7"/>
    <w:basedOn w:val="Normal"/>
    <w:next w:val="Normal"/>
    <w:autoRedefine/>
    <w:uiPriority w:val="99"/>
    <w:semiHidden/>
    <w:rsid w:val="00B94F5B"/>
    <w:pPr>
      <w:tabs>
        <w:tab w:val="right" w:leader="dot" w:pos="7371"/>
      </w:tabs>
      <w:spacing w:after="60" w:line="240" w:lineRule="exact"/>
      <w:ind w:left="2381" w:right="567" w:hanging="340"/>
    </w:pPr>
    <w:rPr>
      <w:sz w:val="20"/>
    </w:rPr>
  </w:style>
  <w:style w:type="paragraph" w:styleId="TOC8">
    <w:name w:val="toc 8"/>
    <w:basedOn w:val="Normal"/>
    <w:next w:val="Normal"/>
    <w:autoRedefine/>
    <w:uiPriority w:val="99"/>
    <w:semiHidden/>
    <w:rsid w:val="00014566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014566"/>
    <w:pPr>
      <w:spacing w:after="100"/>
      <w:ind w:left="1920"/>
    </w:pPr>
  </w:style>
  <w:style w:type="paragraph" w:customStyle="1" w:styleId="JuCourt">
    <w:name w:val="Ju_Court"/>
    <w:basedOn w:val="Normal"/>
    <w:next w:val="Normal"/>
    <w:uiPriority w:val="99"/>
    <w:rsid w:val="00B94F5B"/>
    <w:pPr>
      <w:tabs>
        <w:tab w:val="left" w:pos="907"/>
        <w:tab w:val="left" w:pos="1701"/>
        <w:tab w:val="right" w:pos="7371"/>
      </w:tabs>
      <w:spacing w:before="240"/>
      <w:ind w:left="397" w:hanging="397"/>
      <w:jc w:val="left"/>
    </w:pPr>
  </w:style>
  <w:style w:type="paragraph" w:customStyle="1" w:styleId="DecList">
    <w:name w:val="Dec_List"/>
    <w:basedOn w:val="Normal"/>
    <w:uiPriority w:val="99"/>
    <w:rsid w:val="00B94F5B"/>
    <w:pPr>
      <w:spacing w:before="240"/>
      <w:ind w:left="284"/>
    </w:pPr>
  </w:style>
  <w:style w:type="paragraph" w:customStyle="1" w:styleId="OpiH1">
    <w:name w:val="Opi_H_1"/>
    <w:basedOn w:val="ECHRHeading2"/>
    <w:uiPriority w:val="99"/>
    <w:rsid w:val="00B94F5B"/>
    <w:pPr>
      <w:ind w:left="635" w:hanging="357"/>
      <w:outlineLvl w:val="2"/>
    </w:pPr>
  </w:style>
  <w:style w:type="paragraph" w:customStyle="1" w:styleId="OpiHa0">
    <w:name w:val="Opi_H_a"/>
    <w:basedOn w:val="ECHRHeading3"/>
    <w:uiPriority w:val="99"/>
    <w:rsid w:val="00B94F5B"/>
    <w:pPr>
      <w:ind w:left="833" w:hanging="357"/>
      <w:outlineLvl w:val="3"/>
    </w:pPr>
    <w:rPr>
      <w:b/>
      <w:i w:val="0"/>
      <w:sz w:val="20"/>
    </w:rPr>
  </w:style>
  <w:style w:type="paragraph" w:customStyle="1" w:styleId="OpiHi">
    <w:name w:val="Opi_H_i"/>
    <w:basedOn w:val="ECHRHeading4"/>
    <w:uiPriority w:val="99"/>
    <w:rsid w:val="00B94F5B"/>
    <w:pPr>
      <w:ind w:left="1037" w:hanging="357"/>
      <w:outlineLvl w:val="4"/>
    </w:pPr>
    <w:rPr>
      <w:b w:val="0"/>
      <w:i/>
    </w:rPr>
  </w:style>
  <w:style w:type="paragraph" w:customStyle="1" w:styleId="DummyStyle">
    <w:name w:val="Dummy_Style"/>
    <w:basedOn w:val="Normal"/>
    <w:uiPriority w:val="99"/>
    <w:semiHidden/>
    <w:rsid w:val="00B94F5B"/>
    <w:rPr>
      <w:color w:val="00B050"/>
    </w:rPr>
  </w:style>
  <w:style w:type="paragraph" w:customStyle="1" w:styleId="JuHeaderLandscape">
    <w:name w:val="Ju_Header_Landscape"/>
    <w:basedOn w:val="ECHRHeader"/>
    <w:uiPriority w:val="99"/>
    <w:rsid w:val="00B94F5B"/>
    <w:pPr>
      <w:tabs>
        <w:tab w:val="clear" w:pos="3686"/>
        <w:tab w:val="clear" w:pos="7371"/>
        <w:tab w:val="center" w:pos="6146"/>
        <w:tab w:val="right" w:pos="12293"/>
      </w:tabs>
    </w:pPr>
  </w:style>
  <w:style w:type="character" w:customStyle="1" w:styleId="ECHRParaChar">
    <w:name w:val="ECHR_Para Char"/>
    <w:aliases w:val="Ju_Para Char"/>
    <w:link w:val="ECHRPara"/>
    <w:uiPriority w:val="99"/>
    <w:locked/>
    <w:rsid w:val="00096623"/>
    <w:rPr>
      <w:rFonts w:eastAsia="Times New Roman"/>
      <w:sz w:val="24"/>
    </w:rPr>
  </w:style>
  <w:style w:type="numbering" w:styleId="1ai">
    <w:name w:val="Outline List 1"/>
    <w:basedOn w:val="NoList"/>
    <w:uiPriority w:val="99"/>
    <w:semiHidden/>
    <w:unhideWhenUsed/>
    <w:locked/>
    <w:rsid w:val="00251784"/>
    <w:pPr>
      <w:numPr>
        <w:numId w:val="3"/>
      </w:numPr>
    </w:pPr>
  </w:style>
  <w:style w:type="numbering" w:styleId="111111">
    <w:name w:val="Outline List 2"/>
    <w:basedOn w:val="NoList"/>
    <w:uiPriority w:val="99"/>
    <w:semiHidden/>
    <w:unhideWhenUsed/>
    <w:locked/>
    <w:rsid w:val="00251784"/>
    <w:pPr>
      <w:numPr>
        <w:numId w:val="2"/>
      </w:numPr>
    </w:pPr>
  </w:style>
  <w:style w:type="numbering" w:styleId="ArticleSection">
    <w:name w:val="Outline List 3"/>
    <w:basedOn w:val="NoList"/>
    <w:uiPriority w:val="99"/>
    <w:semiHidden/>
    <w:unhideWhenUsed/>
    <w:locked/>
    <w:rsid w:val="00251784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3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2884</Words>
  <Characters>16877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2016-12-16T13:38:00Z</dcterms:created>
  <dcterms:modified xsi:type="dcterms:W3CDTF">2016-12-16T13:38:00Z</dcterms:modified>
  <cp:category/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