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52C" w:rsidRPr="00F06172" w:rsidRDefault="0076352C" w:rsidP="001836E8">
      <w:pPr>
        <w:jc w:val="center"/>
        <w:rPr>
          <w:lang w:val="bg-BG"/>
        </w:rPr>
      </w:pPr>
      <w:bookmarkStart w:id="0" w:name="_GoBack"/>
      <w:bookmarkEnd w:id="0"/>
    </w:p>
    <w:p w:rsidR="0076352C" w:rsidRPr="00F06172" w:rsidRDefault="0076352C" w:rsidP="001836E8">
      <w:pPr>
        <w:jc w:val="center"/>
        <w:rPr>
          <w:lang w:val="bg-BG"/>
        </w:rPr>
      </w:pPr>
    </w:p>
    <w:p w:rsidR="00014566" w:rsidRPr="00F06172" w:rsidRDefault="00014566" w:rsidP="001836E8">
      <w:pPr>
        <w:jc w:val="center"/>
        <w:rPr>
          <w:lang w:val="bg-BG"/>
        </w:rPr>
      </w:pPr>
    </w:p>
    <w:p w:rsidR="00014566" w:rsidRPr="00F06172" w:rsidRDefault="005A607F" w:rsidP="001836E8">
      <w:pPr>
        <w:jc w:val="center"/>
        <w:rPr>
          <w:lang w:val="bg-BG"/>
        </w:rPr>
      </w:pPr>
      <w:r w:rsidRPr="00F06172">
        <w:rPr>
          <w:lang w:val="bg-BG"/>
        </w:rPr>
        <w:t>ПЕТО ОТДЕЛЕНИЕ</w:t>
      </w:r>
    </w:p>
    <w:p w:rsidR="0076352C" w:rsidRPr="00F06172" w:rsidRDefault="0076352C" w:rsidP="001836E8">
      <w:pPr>
        <w:jc w:val="center"/>
        <w:rPr>
          <w:lang w:val="bg-BG"/>
        </w:rPr>
      </w:pPr>
    </w:p>
    <w:p w:rsidR="0076352C" w:rsidRPr="00F06172" w:rsidRDefault="0076352C" w:rsidP="001836E8">
      <w:pPr>
        <w:jc w:val="center"/>
        <w:rPr>
          <w:lang w:val="bg-BG"/>
        </w:rPr>
      </w:pPr>
    </w:p>
    <w:p w:rsidR="0076352C" w:rsidRPr="00F06172" w:rsidRDefault="0076352C" w:rsidP="001836E8">
      <w:pPr>
        <w:jc w:val="center"/>
        <w:rPr>
          <w:lang w:val="bg-BG"/>
        </w:rPr>
      </w:pPr>
    </w:p>
    <w:p w:rsidR="0076352C" w:rsidRPr="00F06172" w:rsidRDefault="0076352C" w:rsidP="001836E8">
      <w:pPr>
        <w:jc w:val="center"/>
        <w:rPr>
          <w:lang w:val="bg-BG"/>
        </w:rPr>
      </w:pPr>
    </w:p>
    <w:p w:rsidR="0076352C" w:rsidRPr="00F06172" w:rsidRDefault="0076352C" w:rsidP="001836E8">
      <w:pPr>
        <w:jc w:val="center"/>
        <w:rPr>
          <w:lang w:val="bg-BG"/>
        </w:rPr>
      </w:pPr>
    </w:p>
    <w:p w:rsidR="00014566" w:rsidRPr="00F06172" w:rsidRDefault="005A607F" w:rsidP="001836E8">
      <w:pPr>
        <w:jc w:val="center"/>
        <w:rPr>
          <w:b/>
          <w:lang w:val="bg-BG"/>
        </w:rPr>
      </w:pPr>
      <w:r w:rsidRPr="00F06172">
        <w:rPr>
          <w:b/>
          <w:lang w:val="bg-BG"/>
        </w:rPr>
        <w:t xml:space="preserve">ДЕЛО ДЖАБАРОВ И ДРУГИ </w:t>
      </w:r>
      <w:r w:rsidR="004A5AFA" w:rsidRPr="00F06172">
        <w:rPr>
          <w:b/>
          <w:lang w:val="bg-BG"/>
        </w:rPr>
        <w:t xml:space="preserve">срещу </w:t>
      </w:r>
      <w:r w:rsidRPr="00F06172">
        <w:rPr>
          <w:b/>
          <w:lang w:val="bg-BG"/>
        </w:rPr>
        <w:t>БЪЛГАРИЯ“</w:t>
      </w:r>
    </w:p>
    <w:p w:rsidR="00014566" w:rsidRPr="00F06172" w:rsidRDefault="00014566" w:rsidP="001836E8">
      <w:pPr>
        <w:jc w:val="center"/>
        <w:rPr>
          <w:lang w:val="bg-BG"/>
        </w:rPr>
      </w:pPr>
    </w:p>
    <w:p w:rsidR="00014566" w:rsidRPr="00F06172" w:rsidRDefault="00014566" w:rsidP="001836E8">
      <w:pPr>
        <w:jc w:val="center"/>
        <w:rPr>
          <w:i/>
          <w:lang w:val="bg-BG"/>
        </w:rPr>
      </w:pPr>
      <w:r w:rsidRPr="00F06172">
        <w:rPr>
          <w:i/>
          <w:lang w:val="bg-BG"/>
        </w:rPr>
        <w:t>(</w:t>
      </w:r>
      <w:r w:rsidR="005A607F" w:rsidRPr="00F06172">
        <w:rPr>
          <w:i/>
          <w:lang w:val="bg-BG"/>
        </w:rPr>
        <w:t>Жалби № </w:t>
      </w:r>
      <w:r w:rsidR="00F27F6A" w:rsidRPr="00F06172">
        <w:rPr>
          <w:i/>
          <w:lang w:val="bg-BG"/>
        </w:rPr>
        <w:t xml:space="preserve">6095/11, </w:t>
      </w:r>
      <w:r w:rsidR="00892DB5" w:rsidRPr="00F06172">
        <w:rPr>
          <w:i/>
          <w:lang w:val="bg-BG"/>
        </w:rPr>
        <w:t>74091/11</w:t>
      </w:r>
      <w:r w:rsidR="001618DC" w:rsidRPr="00F06172">
        <w:rPr>
          <w:i/>
          <w:lang w:val="bg-BG"/>
        </w:rPr>
        <w:t xml:space="preserve"> </w:t>
      </w:r>
      <w:r w:rsidR="005A607F" w:rsidRPr="00F06172">
        <w:rPr>
          <w:i/>
          <w:lang w:val="bg-BG"/>
        </w:rPr>
        <w:t>и</w:t>
      </w:r>
      <w:r w:rsidR="001618DC" w:rsidRPr="00F06172">
        <w:rPr>
          <w:i/>
          <w:lang w:val="bg-BG"/>
        </w:rPr>
        <w:t xml:space="preserve"> </w:t>
      </w:r>
      <w:r w:rsidR="00F27F6A" w:rsidRPr="00F06172">
        <w:rPr>
          <w:i/>
          <w:lang w:val="bg-BG"/>
        </w:rPr>
        <w:t>75583/11</w:t>
      </w:r>
      <w:r w:rsidRPr="00F06172">
        <w:rPr>
          <w:i/>
          <w:lang w:val="bg-BG"/>
        </w:rPr>
        <w:t>)</w:t>
      </w:r>
    </w:p>
    <w:p w:rsidR="00DC4FC7" w:rsidRPr="00F06172" w:rsidRDefault="00DC4FC7" w:rsidP="001836E8">
      <w:pPr>
        <w:jc w:val="center"/>
        <w:rPr>
          <w:lang w:val="bg-BG"/>
        </w:rPr>
      </w:pPr>
    </w:p>
    <w:p w:rsidR="00DC4FC7" w:rsidRPr="00F06172" w:rsidRDefault="00DC4FC7" w:rsidP="001836E8">
      <w:pPr>
        <w:jc w:val="center"/>
        <w:rPr>
          <w:lang w:val="bg-BG"/>
        </w:rPr>
      </w:pPr>
    </w:p>
    <w:p w:rsidR="00DC4FC7" w:rsidRPr="00F06172" w:rsidRDefault="00DC4FC7" w:rsidP="001836E8">
      <w:pPr>
        <w:jc w:val="center"/>
        <w:rPr>
          <w:lang w:val="bg-BG"/>
        </w:rPr>
      </w:pPr>
    </w:p>
    <w:p w:rsidR="00DC4FC7" w:rsidRPr="00F06172" w:rsidRDefault="00DC4FC7" w:rsidP="001836E8">
      <w:pPr>
        <w:jc w:val="center"/>
        <w:rPr>
          <w:lang w:val="bg-BG"/>
        </w:rPr>
      </w:pPr>
    </w:p>
    <w:p w:rsidR="00DC4FC7" w:rsidRPr="00F06172" w:rsidRDefault="00DC4FC7" w:rsidP="001836E8">
      <w:pPr>
        <w:jc w:val="center"/>
        <w:rPr>
          <w:lang w:val="bg-BG"/>
        </w:rPr>
      </w:pPr>
    </w:p>
    <w:p w:rsidR="00DC4FC7" w:rsidRPr="00F06172" w:rsidRDefault="00DC4FC7" w:rsidP="001836E8">
      <w:pPr>
        <w:jc w:val="center"/>
        <w:rPr>
          <w:lang w:val="bg-BG"/>
        </w:rPr>
      </w:pPr>
    </w:p>
    <w:p w:rsidR="00DC4FC7" w:rsidRPr="00F06172" w:rsidRDefault="00DC4FC7" w:rsidP="001836E8">
      <w:pPr>
        <w:jc w:val="center"/>
        <w:rPr>
          <w:lang w:val="bg-BG"/>
        </w:rPr>
      </w:pPr>
    </w:p>
    <w:p w:rsidR="00014566" w:rsidRPr="00F06172" w:rsidRDefault="005A607F" w:rsidP="001836E8">
      <w:pPr>
        <w:jc w:val="center"/>
        <w:rPr>
          <w:szCs w:val="24"/>
          <w:lang w:val="bg-BG"/>
        </w:rPr>
      </w:pPr>
      <w:r w:rsidRPr="00F06172">
        <w:rPr>
          <w:szCs w:val="24"/>
          <w:lang w:val="bg-BG"/>
        </w:rPr>
        <w:t>РЕШЕНИЕ</w:t>
      </w:r>
    </w:p>
    <w:p w:rsidR="00014566" w:rsidRPr="00F06172" w:rsidRDefault="00014566" w:rsidP="001836E8">
      <w:pPr>
        <w:jc w:val="center"/>
        <w:rPr>
          <w:lang w:val="bg-BG"/>
        </w:rPr>
      </w:pPr>
    </w:p>
    <w:p w:rsidR="0076352C" w:rsidRPr="00F06172" w:rsidRDefault="0076352C" w:rsidP="001836E8">
      <w:pPr>
        <w:jc w:val="center"/>
        <w:rPr>
          <w:lang w:val="bg-BG"/>
        </w:rPr>
      </w:pPr>
    </w:p>
    <w:p w:rsidR="00DC4FC7" w:rsidRPr="00F06172" w:rsidRDefault="00DC4FC7" w:rsidP="001836E8">
      <w:pPr>
        <w:jc w:val="center"/>
        <w:rPr>
          <w:lang w:val="bg-BG"/>
        </w:rPr>
      </w:pPr>
    </w:p>
    <w:p w:rsidR="0076352C" w:rsidRPr="00F06172" w:rsidRDefault="0076352C" w:rsidP="001836E8">
      <w:pPr>
        <w:jc w:val="center"/>
        <w:rPr>
          <w:lang w:val="bg-BG"/>
        </w:rPr>
      </w:pPr>
    </w:p>
    <w:p w:rsidR="0076352C" w:rsidRPr="00F06172" w:rsidRDefault="0076352C" w:rsidP="001836E8">
      <w:pPr>
        <w:jc w:val="center"/>
        <w:rPr>
          <w:lang w:val="bg-BG"/>
        </w:rPr>
      </w:pPr>
    </w:p>
    <w:p w:rsidR="0076352C" w:rsidRPr="00F06172" w:rsidRDefault="0076352C" w:rsidP="001836E8">
      <w:pPr>
        <w:jc w:val="center"/>
        <w:rPr>
          <w:lang w:val="bg-BG"/>
        </w:rPr>
      </w:pPr>
    </w:p>
    <w:p w:rsidR="0076352C" w:rsidRPr="00F06172" w:rsidRDefault="005A607F" w:rsidP="001836E8">
      <w:pPr>
        <w:pStyle w:val="JuCase"/>
        <w:ind w:firstLine="0"/>
        <w:jc w:val="center"/>
        <w:rPr>
          <w:b w:val="0"/>
          <w:lang w:val="bg-BG"/>
        </w:rPr>
      </w:pPr>
      <w:r w:rsidRPr="00F06172">
        <w:rPr>
          <w:b w:val="0"/>
          <w:lang w:val="bg-BG"/>
        </w:rPr>
        <w:t>СТРАСБУРГ</w:t>
      </w:r>
    </w:p>
    <w:p w:rsidR="0076352C" w:rsidRPr="00F06172" w:rsidRDefault="0076352C" w:rsidP="001836E8">
      <w:pPr>
        <w:pStyle w:val="JuCase"/>
        <w:ind w:firstLine="0"/>
        <w:jc w:val="center"/>
        <w:rPr>
          <w:b w:val="0"/>
          <w:lang w:val="bg-BG"/>
        </w:rPr>
      </w:pPr>
    </w:p>
    <w:p w:rsidR="0076352C" w:rsidRPr="00F06172" w:rsidRDefault="00D13613" w:rsidP="001836E8">
      <w:pPr>
        <w:pStyle w:val="JuCase"/>
        <w:ind w:firstLine="0"/>
        <w:jc w:val="center"/>
        <w:rPr>
          <w:b w:val="0"/>
          <w:lang w:val="bg-BG"/>
        </w:rPr>
      </w:pPr>
      <w:r w:rsidRPr="00F06172">
        <w:rPr>
          <w:b w:val="0"/>
          <w:lang w:val="bg-BG"/>
        </w:rPr>
        <w:t>31</w:t>
      </w:r>
      <w:r w:rsidR="0076352C" w:rsidRPr="00F06172">
        <w:rPr>
          <w:b w:val="0"/>
          <w:lang w:val="bg-BG"/>
        </w:rPr>
        <w:t xml:space="preserve"> </w:t>
      </w:r>
      <w:r w:rsidR="005A607F" w:rsidRPr="00F06172">
        <w:rPr>
          <w:b w:val="0"/>
          <w:lang w:val="bg-BG"/>
        </w:rPr>
        <w:t>март</w:t>
      </w:r>
      <w:r w:rsidR="0076352C" w:rsidRPr="00F06172">
        <w:rPr>
          <w:b w:val="0"/>
          <w:lang w:val="bg-BG"/>
        </w:rPr>
        <w:t xml:space="preserve"> 2016</w:t>
      </w:r>
      <w:r w:rsidR="005A607F" w:rsidRPr="00F06172">
        <w:rPr>
          <w:b w:val="0"/>
          <w:lang w:val="bg-BG"/>
        </w:rPr>
        <w:t> г.</w:t>
      </w:r>
    </w:p>
    <w:p w:rsidR="0076352C" w:rsidRPr="00F06172" w:rsidRDefault="0076352C" w:rsidP="001836E8">
      <w:pPr>
        <w:jc w:val="center"/>
        <w:rPr>
          <w:lang w:val="bg-BG"/>
        </w:rPr>
      </w:pPr>
    </w:p>
    <w:p w:rsidR="001836E8" w:rsidRPr="00F06172" w:rsidRDefault="005A607F" w:rsidP="001836E8">
      <w:pPr>
        <w:pStyle w:val="jucase0"/>
        <w:ind w:firstLine="0"/>
        <w:jc w:val="center"/>
        <w:rPr>
          <w:color w:val="FF0000"/>
          <w:sz w:val="28"/>
          <w:szCs w:val="28"/>
          <w:u w:val="single"/>
          <w:lang w:val="bg-BG"/>
        </w:rPr>
      </w:pPr>
      <w:r w:rsidRPr="00F06172">
        <w:rPr>
          <w:color w:val="FF0000"/>
          <w:sz w:val="28"/>
          <w:szCs w:val="28"/>
          <w:u w:val="single"/>
          <w:lang w:val="bg-BG"/>
        </w:rPr>
        <w:t>ОКОНЧАТЕЛНО</w:t>
      </w:r>
    </w:p>
    <w:p w:rsidR="001836E8" w:rsidRPr="00F06172" w:rsidRDefault="001836E8" w:rsidP="001836E8">
      <w:pPr>
        <w:pStyle w:val="jupara"/>
        <w:tabs>
          <w:tab w:val="left" w:pos="4650"/>
        </w:tabs>
        <w:ind w:firstLine="0"/>
        <w:jc w:val="center"/>
        <w:rPr>
          <w:color w:val="FF0000"/>
          <w:sz w:val="28"/>
          <w:szCs w:val="28"/>
          <w:lang w:val="bg-BG"/>
        </w:rPr>
      </w:pPr>
    </w:p>
    <w:p w:rsidR="001836E8" w:rsidRPr="00F06172" w:rsidRDefault="001836E8" w:rsidP="001836E8">
      <w:pPr>
        <w:pStyle w:val="jupara"/>
        <w:ind w:firstLine="0"/>
        <w:jc w:val="center"/>
        <w:rPr>
          <w:color w:val="FF0000"/>
          <w:sz w:val="28"/>
          <w:szCs w:val="28"/>
          <w:lang w:val="bg-BG"/>
        </w:rPr>
      </w:pPr>
      <w:r w:rsidRPr="00F06172">
        <w:rPr>
          <w:color w:val="FF0000"/>
          <w:sz w:val="28"/>
          <w:szCs w:val="28"/>
          <w:lang w:val="bg-BG"/>
        </w:rPr>
        <w:t>30/06/2016</w:t>
      </w:r>
    </w:p>
    <w:p w:rsidR="001836E8" w:rsidRPr="00F06172" w:rsidRDefault="001836E8" w:rsidP="001836E8">
      <w:pPr>
        <w:pStyle w:val="jupara"/>
        <w:ind w:firstLine="0"/>
        <w:jc w:val="center"/>
        <w:rPr>
          <w:lang w:val="bg-BG"/>
        </w:rPr>
      </w:pPr>
    </w:p>
    <w:p w:rsidR="001836E8" w:rsidRPr="00F06172" w:rsidRDefault="008B6F4A" w:rsidP="001836E8">
      <w:pPr>
        <w:jc w:val="center"/>
        <w:rPr>
          <w:i/>
          <w:iCs/>
          <w:sz w:val="22"/>
          <w:lang w:val="bg-BG"/>
        </w:rPr>
      </w:pPr>
      <w:r w:rsidRPr="008B6F4A">
        <w:rPr>
          <w:i/>
          <w:iCs/>
          <w:sz w:val="22"/>
          <w:lang w:val="bg-BG"/>
        </w:rPr>
        <w:t xml:space="preserve">Това решение ще стане окончателно при условията на </w:t>
      </w:r>
      <w:r w:rsidR="005A607F" w:rsidRPr="00F06172">
        <w:rPr>
          <w:i/>
          <w:iCs/>
          <w:sz w:val="22"/>
          <w:lang w:val="bg-BG"/>
        </w:rPr>
        <w:t xml:space="preserve"> чл. 44 § 2 от Конвенцията. </w:t>
      </w:r>
      <w:r>
        <w:rPr>
          <w:i/>
          <w:sz w:val="22"/>
          <w:lang w:val="bg-BG"/>
        </w:rPr>
        <w:t>М</w:t>
      </w:r>
      <w:r w:rsidR="005A607F" w:rsidRPr="00F06172">
        <w:rPr>
          <w:i/>
          <w:sz w:val="22"/>
          <w:lang w:val="bg-BG"/>
        </w:rPr>
        <w:t>оже да бъде предмет на редакционни промени</w:t>
      </w:r>
      <w:r w:rsidR="001836E8" w:rsidRPr="00F06172">
        <w:rPr>
          <w:i/>
          <w:iCs/>
          <w:sz w:val="22"/>
          <w:lang w:val="bg-BG"/>
        </w:rPr>
        <w:t>.</w:t>
      </w:r>
    </w:p>
    <w:p w:rsidR="0076352C" w:rsidRPr="00F06172" w:rsidRDefault="0076352C" w:rsidP="001836E8">
      <w:pPr>
        <w:pStyle w:val="ECHRPara"/>
        <w:rPr>
          <w:lang w:val="bg-BG"/>
        </w:rPr>
        <w:sectPr w:rsidR="0076352C" w:rsidRPr="00F06172" w:rsidSect="0076352C">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701" w:footer="720" w:gutter="0"/>
          <w:pgNumType w:start="1"/>
          <w:cols w:space="720"/>
          <w:titlePg/>
          <w:docGrid w:linePitch="326"/>
        </w:sectPr>
      </w:pPr>
    </w:p>
    <w:p w:rsidR="00014566" w:rsidRPr="00F06172" w:rsidRDefault="007312E0" w:rsidP="001836E8">
      <w:pPr>
        <w:pStyle w:val="JuCase"/>
        <w:rPr>
          <w:bCs/>
          <w:lang w:val="bg-BG"/>
        </w:rPr>
      </w:pPr>
      <w:r w:rsidRPr="00F06172">
        <w:rPr>
          <w:lang w:val="bg-BG"/>
        </w:rPr>
        <w:lastRenderedPageBreak/>
        <w:t xml:space="preserve">По делото </w:t>
      </w:r>
      <w:proofErr w:type="spellStart"/>
      <w:r w:rsidRPr="00F06172">
        <w:rPr>
          <w:lang w:val="bg-BG"/>
        </w:rPr>
        <w:t>Джабаров</w:t>
      </w:r>
      <w:proofErr w:type="spellEnd"/>
      <w:r w:rsidRPr="00F06172">
        <w:rPr>
          <w:lang w:val="bg-BG"/>
        </w:rPr>
        <w:t xml:space="preserve"> и други срещу България</w:t>
      </w:r>
      <w:r w:rsidR="00014566" w:rsidRPr="00F06172">
        <w:rPr>
          <w:lang w:val="bg-BG"/>
        </w:rPr>
        <w:t>,</w:t>
      </w:r>
    </w:p>
    <w:p w:rsidR="00014566" w:rsidRPr="00F06172" w:rsidRDefault="002F4A9C" w:rsidP="001836E8">
      <w:pPr>
        <w:pStyle w:val="ECHRPara"/>
        <w:rPr>
          <w:lang w:val="bg-BG"/>
        </w:rPr>
      </w:pPr>
      <w:r w:rsidRPr="00F06172">
        <w:rPr>
          <w:lang w:val="bg-BG"/>
        </w:rPr>
        <w:t>Европейският съд по правата на човека (Пето отделение), заседаващ в състав</w:t>
      </w:r>
      <w:r w:rsidR="00014566" w:rsidRPr="00F06172">
        <w:rPr>
          <w:lang w:val="bg-BG"/>
        </w:rPr>
        <w:t>:</w:t>
      </w:r>
    </w:p>
    <w:p w:rsidR="00014566" w:rsidRPr="00F06172" w:rsidRDefault="00F27F6A" w:rsidP="001836E8">
      <w:pPr>
        <w:pStyle w:val="ECHRDecisionBody"/>
        <w:rPr>
          <w:lang w:val="bg-BG"/>
        </w:rPr>
      </w:pPr>
      <w:r w:rsidRPr="00F06172">
        <w:rPr>
          <w:lang w:val="bg-BG"/>
        </w:rPr>
        <w:tab/>
      </w:r>
      <w:proofErr w:type="spellStart"/>
      <w:r w:rsidR="002F4A9C" w:rsidRPr="00F06172">
        <w:rPr>
          <w:lang w:val="bg-BG"/>
        </w:rPr>
        <w:t>Ангелика</w:t>
      </w:r>
      <w:proofErr w:type="spellEnd"/>
      <w:r w:rsidR="002F4A9C" w:rsidRPr="00F06172">
        <w:rPr>
          <w:lang w:val="bg-BG"/>
        </w:rPr>
        <w:t xml:space="preserve"> </w:t>
      </w:r>
      <w:proofErr w:type="spellStart"/>
      <w:r w:rsidR="002F4A9C" w:rsidRPr="00F06172">
        <w:rPr>
          <w:lang w:val="bg-BG"/>
        </w:rPr>
        <w:t>Нусбергер</w:t>
      </w:r>
      <w:proofErr w:type="spellEnd"/>
      <w:r w:rsidR="002F4A9C" w:rsidRPr="00F06172">
        <w:rPr>
          <w:lang w:val="bg-BG"/>
        </w:rPr>
        <w:t xml:space="preserve"> </w:t>
      </w:r>
      <w:r w:rsidR="00FB7D8B">
        <w:rPr>
          <w:lang w:val="bg-BG"/>
        </w:rPr>
        <w:t>(</w:t>
      </w:r>
      <w:proofErr w:type="spellStart"/>
      <w:r w:rsidRPr="00F06172">
        <w:rPr>
          <w:lang w:val="bg-BG"/>
        </w:rPr>
        <w:t>Angelika</w:t>
      </w:r>
      <w:proofErr w:type="spellEnd"/>
      <w:r w:rsidRPr="00F06172">
        <w:rPr>
          <w:lang w:val="bg-BG"/>
        </w:rPr>
        <w:t xml:space="preserve"> </w:t>
      </w:r>
      <w:proofErr w:type="spellStart"/>
      <w:r w:rsidRPr="00F06172">
        <w:rPr>
          <w:lang w:val="bg-BG"/>
        </w:rPr>
        <w:t>Nußberger</w:t>
      </w:r>
      <w:proofErr w:type="spellEnd"/>
      <w:r w:rsidR="00FB7D8B">
        <w:rPr>
          <w:lang w:val="bg-BG"/>
        </w:rPr>
        <w:t>)</w:t>
      </w:r>
      <w:r w:rsidRPr="00F06172">
        <w:rPr>
          <w:lang w:val="bg-BG"/>
        </w:rPr>
        <w:t xml:space="preserve">, </w:t>
      </w:r>
      <w:r w:rsidR="002F4A9C" w:rsidRPr="00F06172">
        <w:rPr>
          <w:i/>
          <w:lang w:val="bg-BG"/>
        </w:rPr>
        <w:t>председател</w:t>
      </w:r>
      <w:r w:rsidRPr="00F06172">
        <w:rPr>
          <w:lang w:val="bg-BG"/>
        </w:rPr>
        <w:t>,</w:t>
      </w:r>
      <w:r w:rsidRPr="00F06172">
        <w:rPr>
          <w:lang w:val="bg-BG"/>
        </w:rPr>
        <w:br/>
      </w:r>
      <w:r w:rsidRPr="00F06172">
        <w:rPr>
          <w:lang w:val="bg-BG"/>
        </w:rPr>
        <w:tab/>
      </w:r>
      <w:r w:rsidR="00EC05FD" w:rsidRPr="009063D8">
        <w:rPr>
          <w:lang w:val="bg-BG"/>
        </w:rPr>
        <w:t xml:space="preserve">Гана </w:t>
      </w:r>
      <w:proofErr w:type="spellStart"/>
      <w:r w:rsidR="00EC05FD" w:rsidRPr="009063D8">
        <w:rPr>
          <w:lang w:val="bg-BG"/>
        </w:rPr>
        <w:t>Юдкивска</w:t>
      </w:r>
      <w:proofErr w:type="spellEnd"/>
      <w:r w:rsidR="00EC05FD" w:rsidRPr="009063D8">
        <w:rPr>
          <w:lang w:val="bg-BG"/>
        </w:rPr>
        <w:t xml:space="preserve"> </w:t>
      </w:r>
      <w:r w:rsidR="00FB7D8B" w:rsidRPr="00CB52D3">
        <w:rPr>
          <w:lang w:val="bg-BG"/>
        </w:rPr>
        <w:t>(</w:t>
      </w:r>
      <w:proofErr w:type="spellStart"/>
      <w:r w:rsidR="00EB66FC" w:rsidRPr="009063D8">
        <w:rPr>
          <w:lang w:val="bg-BG"/>
        </w:rPr>
        <w:t>Ganna</w:t>
      </w:r>
      <w:proofErr w:type="spellEnd"/>
      <w:r w:rsidR="00EB66FC" w:rsidRPr="009063D8">
        <w:rPr>
          <w:lang w:val="bg-BG"/>
        </w:rPr>
        <w:t xml:space="preserve"> </w:t>
      </w:r>
      <w:proofErr w:type="spellStart"/>
      <w:r w:rsidR="00EB66FC" w:rsidRPr="009063D8">
        <w:rPr>
          <w:lang w:val="bg-BG"/>
        </w:rPr>
        <w:t>Yudkivska</w:t>
      </w:r>
      <w:proofErr w:type="spellEnd"/>
      <w:r w:rsidR="00FB7D8B" w:rsidRPr="009063D8">
        <w:rPr>
          <w:lang w:val="bg-BG"/>
        </w:rPr>
        <w:t>)</w:t>
      </w:r>
      <w:r w:rsidRPr="009063D8">
        <w:rPr>
          <w:lang w:val="bg-BG"/>
        </w:rPr>
        <w:t>,</w:t>
      </w:r>
      <w:r w:rsidRPr="00F06172">
        <w:rPr>
          <w:lang w:val="bg-BG"/>
        </w:rPr>
        <w:br/>
      </w:r>
      <w:r w:rsidRPr="00F06172">
        <w:rPr>
          <w:lang w:val="bg-BG"/>
        </w:rPr>
        <w:tab/>
      </w:r>
      <w:r w:rsidR="00EC05FD" w:rsidRPr="00F06172">
        <w:rPr>
          <w:lang w:val="bg-BG"/>
        </w:rPr>
        <w:t xml:space="preserve">Ерик </w:t>
      </w:r>
      <w:proofErr w:type="spellStart"/>
      <w:r w:rsidR="00EC05FD" w:rsidRPr="00F06172">
        <w:rPr>
          <w:lang w:val="bg-BG"/>
        </w:rPr>
        <w:t>М</w:t>
      </w:r>
      <w:r w:rsidR="00FB7D8B">
        <w:rPr>
          <w:lang w:val="bg-BG"/>
        </w:rPr>
        <w:t>ь</w:t>
      </w:r>
      <w:r w:rsidR="00EC05FD" w:rsidRPr="00F06172">
        <w:rPr>
          <w:lang w:val="bg-BG"/>
        </w:rPr>
        <w:t>о</w:t>
      </w:r>
      <w:r w:rsidR="00FB7D8B">
        <w:rPr>
          <w:lang w:val="bg-BG"/>
        </w:rPr>
        <w:t>з</w:t>
      </w:r>
      <w:r w:rsidR="00EC05FD" w:rsidRPr="00F06172">
        <w:rPr>
          <w:lang w:val="bg-BG"/>
        </w:rPr>
        <w:t>е</w:t>
      </w:r>
      <w:proofErr w:type="spellEnd"/>
      <w:r w:rsidR="00EC05FD" w:rsidRPr="00F06172">
        <w:rPr>
          <w:lang w:val="bg-BG"/>
        </w:rPr>
        <w:t xml:space="preserve"> </w:t>
      </w:r>
      <w:r w:rsidR="00FB7D8B">
        <w:rPr>
          <w:lang w:val="bg-BG"/>
        </w:rPr>
        <w:t>(</w:t>
      </w:r>
      <w:proofErr w:type="spellStart"/>
      <w:r w:rsidR="00EB66FC" w:rsidRPr="00F06172">
        <w:rPr>
          <w:lang w:val="bg-BG"/>
        </w:rPr>
        <w:t>Erik</w:t>
      </w:r>
      <w:proofErr w:type="spellEnd"/>
      <w:r w:rsidR="00EB66FC" w:rsidRPr="00F06172">
        <w:rPr>
          <w:lang w:val="bg-BG"/>
        </w:rPr>
        <w:t xml:space="preserve"> </w:t>
      </w:r>
      <w:proofErr w:type="spellStart"/>
      <w:r w:rsidR="00EB66FC" w:rsidRPr="00F06172">
        <w:rPr>
          <w:lang w:val="bg-BG"/>
        </w:rPr>
        <w:t>Møse</w:t>
      </w:r>
      <w:proofErr w:type="spellEnd"/>
      <w:r w:rsidR="00FB7D8B">
        <w:rPr>
          <w:lang w:val="bg-BG"/>
        </w:rPr>
        <w:t>)</w:t>
      </w:r>
      <w:r w:rsidRPr="00F06172">
        <w:rPr>
          <w:lang w:val="bg-BG"/>
        </w:rPr>
        <w:t>,</w:t>
      </w:r>
      <w:r w:rsidRPr="00F06172">
        <w:rPr>
          <w:lang w:val="bg-BG"/>
        </w:rPr>
        <w:br/>
      </w:r>
      <w:r w:rsidRPr="00F06172">
        <w:rPr>
          <w:lang w:val="bg-BG"/>
        </w:rPr>
        <w:tab/>
      </w:r>
      <w:proofErr w:type="spellStart"/>
      <w:r w:rsidR="00EC05FD" w:rsidRPr="00F06172">
        <w:rPr>
          <w:lang w:val="bg-BG"/>
        </w:rPr>
        <w:t>Фарис</w:t>
      </w:r>
      <w:proofErr w:type="spellEnd"/>
      <w:r w:rsidR="00EC05FD" w:rsidRPr="00F06172">
        <w:rPr>
          <w:lang w:val="bg-BG"/>
        </w:rPr>
        <w:t xml:space="preserve"> </w:t>
      </w:r>
      <w:proofErr w:type="spellStart"/>
      <w:r w:rsidR="00EC05FD" w:rsidRPr="00F06172">
        <w:rPr>
          <w:lang w:val="bg-BG"/>
        </w:rPr>
        <w:t>Вехабович</w:t>
      </w:r>
      <w:proofErr w:type="spellEnd"/>
      <w:r w:rsidR="00EC05FD" w:rsidRPr="00F06172">
        <w:rPr>
          <w:lang w:val="bg-BG"/>
        </w:rPr>
        <w:t xml:space="preserve"> </w:t>
      </w:r>
      <w:r w:rsidR="00FB7D8B">
        <w:rPr>
          <w:lang w:val="bg-BG"/>
        </w:rPr>
        <w:t>(</w:t>
      </w:r>
      <w:proofErr w:type="spellStart"/>
      <w:r w:rsidR="00EB66FC" w:rsidRPr="00F06172">
        <w:rPr>
          <w:lang w:val="bg-BG"/>
        </w:rPr>
        <w:t>Faris</w:t>
      </w:r>
      <w:proofErr w:type="spellEnd"/>
      <w:r w:rsidR="00EB66FC" w:rsidRPr="00F06172">
        <w:rPr>
          <w:lang w:val="bg-BG"/>
        </w:rPr>
        <w:t xml:space="preserve"> </w:t>
      </w:r>
      <w:proofErr w:type="spellStart"/>
      <w:r w:rsidR="00EB66FC" w:rsidRPr="00F06172">
        <w:rPr>
          <w:lang w:val="bg-BG"/>
        </w:rPr>
        <w:t>Vehabović</w:t>
      </w:r>
      <w:proofErr w:type="spellEnd"/>
      <w:r w:rsidR="00FB7D8B">
        <w:rPr>
          <w:lang w:val="bg-BG"/>
        </w:rPr>
        <w:t>)</w:t>
      </w:r>
      <w:r w:rsidRPr="00F06172">
        <w:rPr>
          <w:lang w:val="bg-BG"/>
        </w:rPr>
        <w:t>,</w:t>
      </w:r>
      <w:r w:rsidRPr="00F06172">
        <w:rPr>
          <w:lang w:val="bg-BG"/>
        </w:rPr>
        <w:br/>
      </w:r>
      <w:r w:rsidRPr="00F06172">
        <w:rPr>
          <w:lang w:val="bg-BG"/>
        </w:rPr>
        <w:tab/>
      </w:r>
      <w:proofErr w:type="spellStart"/>
      <w:r w:rsidR="00EC05FD" w:rsidRPr="00A5183F">
        <w:rPr>
          <w:lang w:val="bg-BG"/>
        </w:rPr>
        <w:t>Ш</w:t>
      </w:r>
      <w:r w:rsidR="00A5183F" w:rsidRPr="00181508">
        <w:rPr>
          <w:lang w:val="bg-BG"/>
        </w:rPr>
        <w:t>и</w:t>
      </w:r>
      <w:r w:rsidR="00EC05FD" w:rsidRPr="00A5183F">
        <w:rPr>
          <w:lang w:val="bg-BG"/>
        </w:rPr>
        <w:t>фра</w:t>
      </w:r>
      <w:proofErr w:type="spellEnd"/>
      <w:r w:rsidR="00EC05FD" w:rsidRPr="00A5183F">
        <w:rPr>
          <w:lang w:val="bg-BG"/>
        </w:rPr>
        <w:t xml:space="preserve"> </w:t>
      </w:r>
      <w:proofErr w:type="spellStart"/>
      <w:r w:rsidR="00EC05FD" w:rsidRPr="00A5183F">
        <w:rPr>
          <w:lang w:val="bg-BG"/>
        </w:rPr>
        <w:t>О’Лири</w:t>
      </w:r>
      <w:proofErr w:type="spellEnd"/>
      <w:r w:rsidR="00EC05FD" w:rsidRPr="00A5183F">
        <w:rPr>
          <w:lang w:val="bg-BG"/>
        </w:rPr>
        <w:t xml:space="preserve"> </w:t>
      </w:r>
      <w:r w:rsidR="00FB7D8B" w:rsidRPr="00181508">
        <w:rPr>
          <w:lang w:val="bg-BG"/>
        </w:rPr>
        <w:t>(</w:t>
      </w:r>
      <w:proofErr w:type="spellStart"/>
      <w:r w:rsidR="00EB66FC" w:rsidRPr="00A5183F">
        <w:rPr>
          <w:lang w:val="bg-BG"/>
        </w:rPr>
        <w:t>Síofra</w:t>
      </w:r>
      <w:proofErr w:type="spellEnd"/>
      <w:r w:rsidR="00EB66FC" w:rsidRPr="00A5183F">
        <w:rPr>
          <w:lang w:val="bg-BG"/>
        </w:rPr>
        <w:t xml:space="preserve"> </w:t>
      </w:r>
      <w:proofErr w:type="spellStart"/>
      <w:r w:rsidR="00EB66FC" w:rsidRPr="00A5183F">
        <w:rPr>
          <w:lang w:val="bg-BG"/>
        </w:rPr>
        <w:t>O</w:t>
      </w:r>
      <w:r w:rsidR="001836E8" w:rsidRPr="00A5183F">
        <w:rPr>
          <w:lang w:val="bg-BG"/>
        </w:rPr>
        <w:t>’</w:t>
      </w:r>
      <w:r w:rsidR="00EB66FC" w:rsidRPr="00A5183F">
        <w:rPr>
          <w:lang w:val="bg-BG"/>
        </w:rPr>
        <w:t>Leary</w:t>
      </w:r>
      <w:proofErr w:type="spellEnd"/>
      <w:r w:rsidR="00FB7D8B" w:rsidRPr="00181508">
        <w:rPr>
          <w:lang w:val="bg-BG"/>
        </w:rPr>
        <w:t>)</w:t>
      </w:r>
      <w:r w:rsidRPr="00A5183F">
        <w:rPr>
          <w:lang w:val="bg-BG"/>
        </w:rPr>
        <w:t>,</w:t>
      </w:r>
      <w:r w:rsidRPr="00F06172">
        <w:rPr>
          <w:lang w:val="bg-BG"/>
        </w:rPr>
        <w:br/>
      </w:r>
      <w:r w:rsidRPr="00F06172">
        <w:rPr>
          <w:lang w:val="bg-BG"/>
        </w:rPr>
        <w:tab/>
      </w:r>
      <w:proofErr w:type="spellStart"/>
      <w:r w:rsidR="00EC05FD" w:rsidRPr="00F06172">
        <w:rPr>
          <w:lang w:val="bg-BG"/>
        </w:rPr>
        <w:t>Мартин</w:t>
      </w:r>
      <w:r w:rsidR="00FB7D8B">
        <w:rPr>
          <w:lang w:val="bg-BG"/>
        </w:rPr>
        <w:t>ш</w:t>
      </w:r>
      <w:proofErr w:type="spellEnd"/>
      <w:r w:rsidR="00EC05FD" w:rsidRPr="00F06172">
        <w:rPr>
          <w:lang w:val="bg-BG"/>
        </w:rPr>
        <w:t xml:space="preserve"> </w:t>
      </w:r>
      <w:proofErr w:type="spellStart"/>
      <w:r w:rsidR="00EC05FD" w:rsidRPr="00F06172">
        <w:rPr>
          <w:lang w:val="bg-BG"/>
        </w:rPr>
        <w:t>Митс</w:t>
      </w:r>
      <w:proofErr w:type="spellEnd"/>
      <w:r w:rsidR="00EC05FD" w:rsidRPr="00F06172">
        <w:rPr>
          <w:lang w:val="bg-BG"/>
        </w:rPr>
        <w:t xml:space="preserve"> </w:t>
      </w:r>
      <w:r w:rsidR="00FB7D8B">
        <w:rPr>
          <w:lang w:val="bg-BG"/>
        </w:rPr>
        <w:t>(</w:t>
      </w:r>
      <w:proofErr w:type="spellStart"/>
      <w:r w:rsidR="00EB66FC" w:rsidRPr="00F06172">
        <w:rPr>
          <w:lang w:val="bg-BG"/>
        </w:rPr>
        <w:t>Mārtiņš</w:t>
      </w:r>
      <w:proofErr w:type="spellEnd"/>
      <w:r w:rsidR="00EB66FC" w:rsidRPr="00F06172">
        <w:rPr>
          <w:lang w:val="bg-BG"/>
        </w:rPr>
        <w:t xml:space="preserve"> </w:t>
      </w:r>
      <w:proofErr w:type="spellStart"/>
      <w:r w:rsidR="00EB66FC" w:rsidRPr="00F06172">
        <w:rPr>
          <w:lang w:val="bg-BG"/>
        </w:rPr>
        <w:t>Mits</w:t>
      </w:r>
      <w:proofErr w:type="spellEnd"/>
      <w:r w:rsidR="00FB7D8B">
        <w:rPr>
          <w:lang w:val="bg-BG"/>
        </w:rPr>
        <w:t>)</w:t>
      </w:r>
      <w:r w:rsidRPr="00F06172">
        <w:rPr>
          <w:lang w:val="bg-BG"/>
        </w:rPr>
        <w:t>,</w:t>
      </w:r>
      <w:r w:rsidRPr="00F06172">
        <w:rPr>
          <w:i/>
          <w:lang w:val="bg-BG"/>
        </w:rPr>
        <w:t xml:space="preserve"> </w:t>
      </w:r>
      <w:r w:rsidR="00EC05FD" w:rsidRPr="00F06172">
        <w:rPr>
          <w:i/>
          <w:lang w:val="bg-BG"/>
        </w:rPr>
        <w:t>съдии</w:t>
      </w:r>
      <w:r w:rsidRPr="00F06172">
        <w:rPr>
          <w:lang w:val="bg-BG"/>
        </w:rPr>
        <w:t>,</w:t>
      </w:r>
      <w:r w:rsidR="00062B7A" w:rsidRPr="00F06172">
        <w:rPr>
          <w:lang w:val="bg-BG"/>
        </w:rPr>
        <w:br/>
      </w:r>
      <w:r w:rsidR="00062B7A" w:rsidRPr="00F06172">
        <w:rPr>
          <w:lang w:val="bg-BG"/>
        </w:rPr>
        <w:tab/>
      </w:r>
      <w:r w:rsidR="00EC05FD" w:rsidRPr="00F06172">
        <w:rPr>
          <w:lang w:val="bg-BG"/>
        </w:rPr>
        <w:t>Павлина Панова</w:t>
      </w:r>
      <w:r w:rsidR="00062B7A" w:rsidRPr="00F06172">
        <w:rPr>
          <w:lang w:val="bg-BG"/>
        </w:rPr>
        <w:t xml:space="preserve">, </w:t>
      </w:r>
      <w:proofErr w:type="spellStart"/>
      <w:r w:rsidR="00065533" w:rsidRPr="00F06172">
        <w:rPr>
          <w:lang w:val="bg-BG"/>
        </w:rPr>
        <w:t>ad</w:t>
      </w:r>
      <w:proofErr w:type="spellEnd"/>
      <w:r w:rsidR="00065533" w:rsidRPr="00F06172">
        <w:rPr>
          <w:lang w:val="bg-BG"/>
        </w:rPr>
        <w:t xml:space="preserve"> </w:t>
      </w:r>
      <w:proofErr w:type="spellStart"/>
      <w:r w:rsidR="00065533" w:rsidRPr="00F06172">
        <w:rPr>
          <w:lang w:val="bg-BG"/>
        </w:rPr>
        <w:t>hoc</w:t>
      </w:r>
      <w:proofErr w:type="spellEnd"/>
      <w:r w:rsidR="00065533" w:rsidRPr="00F06172">
        <w:rPr>
          <w:lang w:val="bg-BG"/>
        </w:rPr>
        <w:t xml:space="preserve"> </w:t>
      </w:r>
      <w:r w:rsidR="00EC05FD" w:rsidRPr="00F06172">
        <w:rPr>
          <w:i/>
          <w:lang w:val="bg-BG"/>
        </w:rPr>
        <w:t>съдия</w:t>
      </w:r>
      <w:r w:rsidR="00062B7A" w:rsidRPr="00F06172">
        <w:rPr>
          <w:lang w:val="bg-BG"/>
        </w:rPr>
        <w:t>,</w:t>
      </w:r>
      <w:r w:rsidR="00014566" w:rsidRPr="00F06172">
        <w:rPr>
          <w:szCs w:val="24"/>
          <w:lang w:val="bg-BG"/>
        </w:rPr>
        <w:br/>
      </w:r>
      <w:r w:rsidR="00EC05FD" w:rsidRPr="00F06172">
        <w:rPr>
          <w:lang w:val="bg-BG"/>
        </w:rPr>
        <w:t>и</w:t>
      </w:r>
      <w:r w:rsidR="00014566" w:rsidRPr="00F06172">
        <w:rPr>
          <w:lang w:val="bg-BG"/>
        </w:rPr>
        <w:t xml:space="preserve"> </w:t>
      </w:r>
      <w:proofErr w:type="spellStart"/>
      <w:r w:rsidR="00EC05FD" w:rsidRPr="00F06172">
        <w:rPr>
          <w:lang w:val="bg-BG"/>
        </w:rPr>
        <w:t>Клауди</w:t>
      </w:r>
      <w:r w:rsidR="00FB7D8B">
        <w:rPr>
          <w:lang w:val="bg-BG"/>
        </w:rPr>
        <w:t>я</w:t>
      </w:r>
      <w:proofErr w:type="spellEnd"/>
      <w:r w:rsidR="00EC05FD" w:rsidRPr="00F06172">
        <w:rPr>
          <w:lang w:val="bg-BG"/>
        </w:rPr>
        <w:t xml:space="preserve"> </w:t>
      </w:r>
      <w:proofErr w:type="spellStart"/>
      <w:r w:rsidR="00EC05FD" w:rsidRPr="00F06172">
        <w:rPr>
          <w:lang w:val="bg-BG"/>
        </w:rPr>
        <w:t>Вестердик</w:t>
      </w:r>
      <w:proofErr w:type="spellEnd"/>
      <w:r w:rsidR="00EC05FD" w:rsidRPr="00F06172">
        <w:rPr>
          <w:lang w:val="bg-BG"/>
        </w:rPr>
        <w:t xml:space="preserve"> </w:t>
      </w:r>
      <w:r w:rsidR="00FB7D8B">
        <w:rPr>
          <w:lang w:val="bg-BG"/>
        </w:rPr>
        <w:t>(</w:t>
      </w:r>
      <w:proofErr w:type="spellStart"/>
      <w:r w:rsidRPr="00F06172">
        <w:rPr>
          <w:lang w:val="bg-BG"/>
        </w:rPr>
        <w:t>Claudia</w:t>
      </w:r>
      <w:proofErr w:type="spellEnd"/>
      <w:r w:rsidRPr="00F06172">
        <w:rPr>
          <w:lang w:val="bg-BG"/>
        </w:rPr>
        <w:t xml:space="preserve"> </w:t>
      </w:r>
      <w:proofErr w:type="spellStart"/>
      <w:r w:rsidRPr="00F06172">
        <w:rPr>
          <w:lang w:val="bg-BG"/>
        </w:rPr>
        <w:t>Westerdiek</w:t>
      </w:r>
      <w:proofErr w:type="spellEnd"/>
      <w:r w:rsidR="00FB7D8B">
        <w:rPr>
          <w:lang w:val="bg-BG"/>
        </w:rPr>
        <w:t>)</w:t>
      </w:r>
      <w:r w:rsidR="00014566" w:rsidRPr="00F06172">
        <w:rPr>
          <w:lang w:val="bg-BG"/>
        </w:rPr>
        <w:t xml:space="preserve">, </w:t>
      </w:r>
      <w:r w:rsidR="00EC05FD" w:rsidRPr="00F06172">
        <w:rPr>
          <w:i/>
          <w:lang w:val="bg-BG"/>
        </w:rPr>
        <w:t>секретар на Отделението</w:t>
      </w:r>
      <w:r w:rsidR="00014566" w:rsidRPr="00F06172">
        <w:rPr>
          <w:lang w:val="bg-BG"/>
        </w:rPr>
        <w:t>,</w:t>
      </w:r>
    </w:p>
    <w:p w:rsidR="00014566" w:rsidRPr="00F06172" w:rsidRDefault="000B069A" w:rsidP="001836E8">
      <w:pPr>
        <w:pStyle w:val="ECHRPara"/>
        <w:rPr>
          <w:lang w:val="bg-BG"/>
        </w:rPr>
      </w:pPr>
      <w:r w:rsidRPr="000B069A">
        <w:rPr>
          <w:lang w:val="bg-BG"/>
        </w:rPr>
        <w:t>След</w:t>
      </w:r>
      <w:r>
        <w:rPr>
          <w:lang w:val="bg-BG"/>
        </w:rPr>
        <w:t xml:space="preserve"> закрито заседание, проведено</w:t>
      </w:r>
      <w:r w:rsidR="00350C2D" w:rsidRPr="00F06172">
        <w:rPr>
          <w:lang w:val="bg-BG"/>
        </w:rPr>
        <w:t xml:space="preserve"> на</w:t>
      </w:r>
      <w:r w:rsidR="00014566" w:rsidRPr="00F06172">
        <w:rPr>
          <w:lang w:val="bg-BG"/>
        </w:rPr>
        <w:t xml:space="preserve"> </w:t>
      </w:r>
      <w:r w:rsidR="0076352C" w:rsidRPr="00F06172">
        <w:rPr>
          <w:lang w:val="bg-BG"/>
        </w:rPr>
        <w:t xml:space="preserve">8 </w:t>
      </w:r>
      <w:r w:rsidR="00350C2D" w:rsidRPr="00F06172">
        <w:rPr>
          <w:lang w:val="bg-BG"/>
        </w:rPr>
        <w:t>март</w:t>
      </w:r>
      <w:r w:rsidR="0076352C" w:rsidRPr="00F06172">
        <w:rPr>
          <w:lang w:val="bg-BG"/>
        </w:rPr>
        <w:t xml:space="preserve"> 2016</w:t>
      </w:r>
      <w:r w:rsidR="00350C2D" w:rsidRPr="00F06172">
        <w:rPr>
          <w:lang w:val="bg-BG"/>
        </w:rPr>
        <w:t> г.</w:t>
      </w:r>
      <w:r w:rsidR="00014566" w:rsidRPr="00F06172">
        <w:rPr>
          <w:lang w:val="bg-BG"/>
        </w:rPr>
        <w:t>,</w:t>
      </w:r>
    </w:p>
    <w:p w:rsidR="00014566" w:rsidRPr="00F06172" w:rsidRDefault="000B069A" w:rsidP="001836E8">
      <w:pPr>
        <w:pStyle w:val="ECHRPara"/>
        <w:rPr>
          <w:lang w:val="bg-BG"/>
        </w:rPr>
      </w:pPr>
      <w:r>
        <w:rPr>
          <w:lang w:val="bg-BG"/>
        </w:rPr>
        <w:t>Постанови</w:t>
      </w:r>
      <w:r w:rsidR="003D6F0E" w:rsidRPr="00F06172">
        <w:rPr>
          <w:lang w:val="bg-BG"/>
        </w:rPr>
        <w:t xml:space="preserve"> следното съдебно решение, </w:t>
      </w:r>
      <w:r>
        <w:rPr>
          <w:lang w:val="bg-BG"/>
        </w:rPr>
        <w:t>прието</w:t>
      </w:r>
      <w:r w:rsidRPr="00F06172">
        <w:rPr>
          <w:lang w:val="bg-BG"/>
        </w:rPr>
        <w:t xml:space="preserve"> </w:t>
      </w:r>
      <w:r w:rsidR="003D6F0E" w:rsidRPr="00F06172">
        <w:rPr>
          <w:lang w:val="bg-BG"/>
        </w:rPr>
        <w:t>на същата дата</w:t>
      </w:r>
      <w:r w:rsidR="00014566" w:rsidRPr="00F06172">
        <w:rPr>
          <w:lang w:val="bg-BG"/>
        </w:rPr>
        <w:t>:</w:t>
      </w:r>
    </w:p>
    <w:p w:rsidR="00014566" w:rsidRPr="00F06172" w:rsidRDefault="003D6F0E" w:rsidP="001836E8">
      <w:pPr>
        <w:pStyle w:val="ECHRTitle1"/>
        <w:rPr>
          <w:lang w:val="bg-BG"/>
        </w:rPr>
      </w:pPr>
      <w:r w:rsidRPr="00F06172">
        <w:rPr>
          <w:lang w:val="bg-BG"/>
        </w:rPr>
        <w:t>ПРОЦЕДУРА</w:t>
      </w:r>
    </w:p>
    <w:p w:rsidR="00014566" w:rsidRPr="00F06172" w:rsidRDefault="00F27F6A"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w:t>
      </w:r>
      <w:r w:rsidRPr="00F06172">
        <w:rPr>
          <w:lang w:val="bg-BG"/>
        </w:rPr>
        <w:fldChar w:fldCharType="end"/>
      </w:r>
      <w:r w:rsidR="00014566" w:rsidRPr="00F06172">
        <w:rPr>
          <w:lang w:val="bg-BG"/>
        </w:rPr>
        <w:t>.  </w:t>
      </w:r>
      <w:r w:rsidR="00F87E90" w:rsidRPr="00F06172">
        <w:rPr>
          <w:lang w:val="bg-BG"/>
        </w:rPr>
        <w:t xml:space="preserve">Делото е образувано по три </w:t>
      </w:r>
      <w:r w:rsidR="00F91F32" w:rsidRPr="00F06172">
        <w:rPr>
          <w:lang w:val="bg-BG"/>
        </w:rPr>
        <w:t>жалби (№ </w:t>
      </w:r>
      <w:r w:rsidRPr="00F06172">
        <w:rPr>
          <w:lang w:val="bg-BG"/>
        </w:rPr>
        <w:t xml:space="preserve">6095/11, </w:t>
      </w:r>
      <w:r w:rsidR="005F1092" w:rsidRPr="00F06172">
        <w:rPr>
          <w:lang w:val="bg-BG"/>
        </w:rPr>
        <w:t>74091/11</w:t>
      </w:r>
      <w:r w:rsidR="0036485B" w:rsidRPr="00F06172">
        <w:rPr>
          <w:lang w:val="bg-BG"/>
        </w:rPr>
        <w:t xml:space="preserve"> </w:t>
      </w:r>
      <w:r w:rsidR="00F91F32" w:rsidRPr="00F06172">
        <w:rPr>
          <w:lang w:val="bg-BG"/>
        </w:rPr>
        <w:t>и</w:t>
      </w:r>
      <w:r w:rsidR="00A16FC6" w:rsidRPr="00F06172">
        <w:rPr>
          <w:lang w:val="bg-BG"/>
        </w:rPr>
        <w:t> </w:t>
      </w:r>
      <w:r w:rsidRPr="00F06172">
        <w:rPr>
          <w:lang w:val="bg-BG"/>
        </w:rPr>
        <w:t>75583/11)</w:t>
      </w:r>
      <w:r w:rsidR="00014566" w:rsidRPr="00F06172">
        <w:rPr>
          <w:lang w:val="bg-BG"/>
        </w:rPr>
        <w:t xml:space="preserve"> </w:t>
      </w:r>
      <w:r w:rsidR="00F91F32" w:rsidRPr="00F06172">
        <w:rPr>
          <w:lang w:val="bg-BG"/>
        </w:rPr>
        <w:t xml:space="preserve">срещу Република България, подадени пред Съда по чл. </w:t>
      </w:r>
      <w:r w:rsidRPr="00F06172">
        <w:rPr>
          <w:lang w:val="bg-BG"/>
        </w:rPr>
        <w:t>34</w:t>
      </w:r>
      <w:r w:rsidR="00F91F32" w:rsidRPr="00F06172">
        <w:rPr>
          <w:lang w:val="bg-BG"/>
        </w:rPr>
        <w:t xml:space="preserve"> от Конвенцията за защита правата на човека и основните свободи („Конвенцията“) от трима българск</w:t>
      </w:r>
      <w:r w:rsidR="00F06172">
        <w:rPr>
          <w:lang w:val="bg-BG"/>
        </w:rPr>
        <w:t xml:space="preserve">и граждани, г-н Деян Георгиев </w:t>
      </w:r>
      <w:proofErr w:type="spellStart"/>
      <w:r w:rsidR="00F06172">
        <w:rPr>
          <w:lang w:val="bg-BG"/>
        </w:rPr>
        <w:t>Д</w:t>
      </w:r>
      <w:r w:rsidR="00F91F32" w:rsidRPr="00F06172">
        <w:rPr>
          <w:lang w:val="bg-BG"/>
        </w:rPr>
        <w:t>жабаров</w:t>
      </w:r>
      <w:proofErr w:type="spellEnd"/>
      <w:r w:rsidR="00F91F32" w:rsidRPr="00F06172">
        <w:rPr>
          <w:lang w:val="bg-BG"/>
        </w:rPr>
        <w:t>, г-жа Васка Кирилова Николова и г-н Стани</w:t>
      </w:r>
      <w:r w:rsidR="00220975">
        <w:rPr>
          <w:lang w:val="bg-BG"/>
        </w:rPr>
        <w:t>слав</w:t>
      </w:r>
      <w:r w:rsidR="00F91F32" w:rsidRPr="00F06172">
        <w:rPr>
          <w:lang w:val="bg-BG"/>
        </w:rPr>
        <w:t xml:space="preserve"> Димитров Петков („жалбоподатели“) съответно на </w:t>
      </w:r>
      <w:r w:rsidRPr="00F06172">
        <w:rPr>
          <w:lang w:val="bg-BG"/>
        </w:rPr>
        <w:t xml:space="preserve">11 </w:t>
      </w:r>
      <w:r w:rsidR="00F91F32" w:rsidRPr="00F06172">
        <w:rPr>
          <w:lang w:val="bg-BG"/>
        </w:rPr>
        <w:t>декември</w:t>
      </w:r>
      <w:r w:rsidRPr="00F06172">
        <w:rPr>
          <w:lang w:val="bg-BG"/>
        </w:rPr>
        <w:t xml:space="preserve"> 2010</w:t>
      </w:r>
      <w:r w:rsidR="00F91F32" w:rsidRPr="00F06172">
        <w:rPr>
          <w:lang w:val="bg-BG"/>
        </w:rPr>
        <w:t> г.</w:t>
      </w:r>
      <w:r w:rsidRPr="00F06172">
        <w:rPr>
          <w:lang w:val="bg-BG"/>
        </w:rPr>
        <w:t xml:space="preserve">, </w:t>
      </w:r>
      <w:r w:rsidR="001618DC" w:rsidRPr="00F06172">
        <w:rPr>
          <w:lang w:val="bg-BG"/>
        </w:rPr>
        <w:t>18 </w:t>
      </w:r>
      <w:r w:rsidR="00F91F32" w:rsidRPr="00F06172">
        <w:rPr>
          <w:lang w:val="bg-BG"/>
        </w:rPr>
        <w:t>ноември</w:t>
      </w:r>
      <w:r w:rsidR="001618DC" w:rsidRPr="00F06172">
        <w:rPr>
          <w:lang w:val="bg-BG"/>
        </w:rPr>
        <w:t xml:space="preserve"> 2011</w:t>
      </w:r>
      <w:r w:rsidR="00F91F32" w:rsidRPr="00F06172">
        <w:rPr>
          <w:lang w:val="bg-BG"/>
        </w:rPr>
        <w:t xml:space="preserve"> г. и </w:t>
      </w:r>
      <w:r w:rsidRPr="00F06172">
        <w:rPr>
          <w:lang w:val="bg-BG"/>
        </w:rPr>
        <w:t>7</w:t>
      </w:r>
      <w:r w:rsidR="00F91F32" w:rsidRPr="00F06172">
        <w:rPr>
          <w:lang w:val="bg-BG"/>
        </w:rPr>
        <w:t xml:space="preserve">октомври </w:t>
      </w:r>
      <w:r w:rsidRPr="00F06172">
        <w:rPr>
          <w:lang w:val="bg-BG"/>
        </w:rPr>
        <w:t>2011</w:t>
      </w:r>
      <w:r w:rsidR="00F91F32" w:rsidRPr="00F06172">
        <w:rPr>
          <w:lang w:val="bg-BG"/>
        </w:rPr>
        <w:t> г</w:t>
      </w:r>
      <w:r w:rsidRPr="00F06172">
        <w:rPr>
          <w:lang w:val="bg-BG"/>
        </w:rPr>
        <w:t>.</w:t>
      </w:r>
    </w:p>
    <w:bookmarkStart w:id="1" w:name="P_legal_representatives"/>
    <w:p w:rsidR="00F27F6A" w:rsidRPr="00F06172" w:rsidRDefault="00F27F6A"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2</w:t>
      </w:r>
      <w:r w:rsidRPr="00F06172">
        <w:rPr>
          <w:lang w:val="bg-BG"/>
        </w:rPr>
        <w:fldChar w:fldCharType="end"/>
      </w:r>
      <w:bookmarkEnd w:id="1"/>
      <w:r w:rsidR="00014566" w:rsidRPr="00F06172">
        <w:rPr>
          <w:lang w:val="bg-BG"/>
        </w:rPr>
        <w:t>.  </w:t>
      </w:r>
      <w:r w:rsidR="00BE293D" w:rsidRPr="00F06172">
        <w:rPr>
          <w:lang w:val="bg-BG"/>
        </w:rPr>
        <w:t xml:space="preserve">Г-н </w:t>
      </w:r>
      <w:proofErr w:type="spellStart"/>
      <w:r w:rsidR="00BE293D" w:rsidRPr="00F06172">
        <w:rPr>
          <w:lang w:val="bg-BG"/>
        </w:rPr>
        <w:t>Джабаров</w:t>
      </w:r>
      <w:proofErr w:type="spellEnd"/>
      <w:r w:rsidR="00BE293D" w:rsidRPr="00F06172">
        <w:rPr>
          <w:lang w:val="bg-BG"/>
        </w:rPr>
        <w:t xml:space="preserve"> и г-н Петков се представляват от г-н С. Каров, адвокат, практикуващ в Бургас</w:t>
      </w:r>
      <w:r w:rsidRPr="00F06172">
        <w:rPr>
          <w:lang w:val="bg-BG"/>
        </w:rPr>
        <w:t>.</w:t>
      </w:r>
      <w:r w:rsidR="00BE293D" w:rsidRPr="00F06172">
        <w:rPr>
          <w:lang w:val="bg-BG"/>
        </w:rPr>
        <w:t xml:space="preserve"> Г-жа Николова се представлява от г-н М. </w:t>
      </w:r>
      <w:proofErr w:type="spellStart"/>
      <w:r w:rsidR="00BE293D" w:rsidRPr="00F06172">
        <w:rPr>
          <w:lang w:val="bg-BG"/>
        </w:rPr>
        <w:t>Екимджиев</w:t>
      </w:r>
      <w:proofErr w:type="spellEnd"/>
      <w:r w:rsidR="00BE293D" w:rsidRPr="00F06172">
        <w:rPr>
          <w:lang w:val="bg-BG"/>
        </w:rPr>
        <w:t xml:space="preserve"> и г-жа С. Стефанова, адвокати, практикуващи в Пловдив</w:t>
      </w:r>
      <w:r w:rsidR="005F1092" w:rsidRPr="00F06172">
        <w:rPr>
          <w:lang w:val="bg-BG"/>
        </w:rPr>
        <w:t>.</w:t>
      </w:r>
      <w:r w:rsidR="00BE293D" w:rsidRPr="00F06172">
        <w:rPr>
          <w:lang w:val="bg-BG"/>
        </w:rPr>
        <w:t xml:space="preserve"> Българското правителство („Правителството“) се представлява от </w:t>
      </w:r>
      <w:r w:rsidR="000B1159">
        <w:rPr>
          <w:lang w:val="bg-BG"/>
        </w:rPr>
        <w:t xml:space="preserve">правителствения </w:t>
      </w:r>
      <w:r w:rsidR="00BE293D" w:rsidRPr="00F06172">
        <w:rPr>
          <w:lang w:val="bg-BG"/>
        </w:rPr>
        <w:t>агент, г-жа К. Радкова от Министерство на правосъдието</w:t>
      </w:r>
      <w:r w:rsidRPr="00F06172">
        <w:rPr>
          <w:lang w:val="bg-BG"/>
        </w:rPr>
        <w:t>.</w:t>
      </w:r>
    </w:p>
    <w:p w:rsidR="00014566" w:rsidRPr="00F06172" w:rsidRDefault="00F27F6A"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3</w:t>
      </w:r>
      <w:r w:rsidRPr="00F06172">
        <w:rPr>
          <w:lang w:val="bg-BG"/>
        </w:rPr>
        <w:fldChar w:fldCharType="end"/>
      </w:r>
      <w:r w:rsidRPr="00F06172">
        <w:rPr>
          <w:lang w:val="bg-BG"/>
        </w:rPr>
        <w:t>.  </w:t>
      </w:r>
      <w:r w:rsidR="00E37B22" w:rsidRPr="00F06172">
        <w:rPr>
          <w:lang w:val="bg-BG"/>
        </w:rPr>
        <w:t>Жалбоподателите твърдят</w:t>
      </w:r>
      <w:r w:rsidR="009B24B5">
        <w:rPr>
          <w:lang w:val="bg-BG"/>
        </w:rPr>
        <w:t>,</w:t>
      </w:r>
      <w:r w:rsidR="00E37B22" w:rsidRPr="00F06172">
        <w:rPr>
          <w:lang w:val="bg-BG"/>
        </w:rPr>
        <w:t xml:space="preserve"> </w:t>
      </w:r>
      <w:r w:rsidR="00220975">
        <w:rPr>
          <w:lang w:val="bg-BG"/>
        </w:rPr>
        <w:t>по-</w:t>
      </w:r>
      <w:r w:rsidR="00E37B22" w:rsidRPr="00F06172">
        <w:rPr>
          <w:lang w:val="bg-BG"/>
        </w:rPr>
        <w:t xml:space="preserve">конкретно, че са били </w:t>
      </w:r>
      <w:r w:rsidR="004774C1" w:rsidRPr="00F06172">
        <w:rPr>
          <w:lang w:val="bg-BG"/>
        </w:rPr>
        <w:t>незаконно</w:t>
      </w:r>
      <w:r w:rsidR="00E37B22" w:rsidRPr="00F06172">
        <w:rPr>
          <w:lang w:val="bg-BG"/>
        </w:rPr>
        <w:t xml:space="preserve"> задържани от полицията</w:t>
      </w:r>
      <w:r w:rsidR="004774C1" w:rsidRPr="00F06172">
        <w:rPr>
          <w:lang w:val="bg-BG"/>
        </w:rPr>
        <w:t xml:space="preserve"> и исковете им за неимуществени вреди във връзка с </w:t>
      </w:r>
      <w:r w:rsidR="00B13940">
        <w:rPr>
          <w:lang w:val="bg-BG"/>
        </w:rPr>
        <w:t xml:space="preserve">това </w:t>
      </w:r>
      <w:r w:rsidR="004774C1" w:rsidRPr="00F06172">
        <w:rPr>
          <w:lang w:val="bg-BG"/>
        </w:rPr>
        <w:t xml:space="preserve">задържане са били отхвърлени без </w:t>
      </w:r>
      <w:r w:rsidR="00B13940">
        <w:rPr>
          <w:lang w:val="bg-BG"/>
        </w:rPr>
        <w:t>надлежна</w:t>
      </w:r>
      <w:r w:rsidR="00B13940" w:rsidRPr="00F06172">
        <w:rPr>
          <w:lang w:val="bg-BG"/>
        </w:rPr>
        <w:t xml:space="preserve"> </w:t>
      </w:r>
      <w:r w:rsidR="004774C1" w:rsidRPr="00F06172">
        <w:rPr>
          <w:lang w:val="bg-BG"/>
        </w:rPr>
        <w:t>обосновка</w:t>
      </w:r>
      <w:r w:rsidRPr="00F06172">
        <w:rPr>
          <w:lang w:val="bg-BG"/>
        </w:rPr>
        <w:t>.</w:t>
      </w:r>
    </w:p>
    <w:p w:rsidR="00DE637E" w:rsidRPr="00F06172" w:rsidRDefault="00DE637E"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4</w:t>
      </w:r>
      <w:r w:rsidRPr="00F06172">
        <w:rPr>
          <w:lang w:val="bg-BG"/>
        </w:rPr>
        <w:fldChar w:fldCharType="end"/>
      </w:r>
      <w:r w:rsidRPr="00F06172">
        <w:rPr>
          <w:lang w:val="bg-BG"/>
        </w:rPr>
        <w:t>.  </w:t>
      </w:r>
      <w:r w:rsidR="0004611F" w:rsidRPr="00F06172">
        <w:rPr>
          <w:lang w:val="bg-BG"/>
        </w:rPr>
        <w:t>На</w:t>
      </w:r>
      <w:r w:rsidRPr="00F06172">
        <w:rPr>
          <w:lang w:val="bg-BG"/>
        </w:rPr>
        <w:t xml:space="preserve"> 5 </w:t>
      </w:r>
      <w:r w:rsidR="0004611F" w:rsidRPr="00F06172">
        <w:rPr>
          <w:lang w:val="bg-BG"/>
        </w:rPr>
        <w:t xml:space="preserve">май </w:t>
      </w:r>
      <w:r w:rsidRPr="00F06172">
        <w:rPr>
          <w:lang w:val="bg-BG"/>
        </w:rPr>
        <w:t>2015</w:t>
      </w:r>
      <w:r w:rsidR="0004611F" w:rsidRPr="00F06172">
        <w:rPr>
          <w:lang w:val="bg-BG"/>
        </w:rPr>
        <w:t xml:space="preserve"> г. г-н Йонко Грозев, избраният от </w:t>
      </w:r>
      <w:r w:rsidR="001D00B0">
        <w:rPr>
          <w:lang w:val="bg-BG"/>
        </w:rPr>
        <w:t xml:space="preserve">името на </w:t>
      </w:r>
      <w:r w:rsidR="0004611F" w:rsidRPr="00F06172">
        <w:rPr>
          <w:lang w:val="bg-BG"/>
        </w:rPr>
        <w:t>България съдия, се</w:t>
      </w:r>
      <w:r w:rsidR="005A42AD">
        <w:rPr>
          <w:lang w:val="bg-BG"/>
        </w:rPr>
        <w:t xml:space="preserve"> отвежда</w:t>
      </w:r>
      <w:r w:rsidR="0004611F" w:rsidRPr="00F06172">
        <w:rPr>
          <w:lang w:val="bg-BG"/>
        </w:rPr>
        <w:t xml:space="preserve"> от делата </w:t>
      </w:r>
      <w:r w:rsidRPr="00F06172">
        <w:rPr>
          <w:lang w:val="bg-BG"/>
        </w:rPr>
        <w:t>(</w:t>
      </w:r>
      <w:r w:rsidR="001B6E3F">
        <w:rPr>
          <w:lang w:val="bg-BG"/>
        </w:rPr>
        <w:t>правило</w:t>
      </w:r>
      <w:r w:rsidR="0004611F" w:rsidRPr="00F06172">
        <w:rPr>
          <w:lang w:val="bg-BG"/>
        </w:rPr>
        <w:t> </w:t>
      </w:r>
      <w:r w:rsidRPr="00F06172">
        <w:rPr>
          <w:lang w:val="bg-BG"/>
        </w:rPr>
        <w:t xml:space="preserve">28 § 3 </w:t>
      </w:r>
      <w:r w:rsidR="0004611F" w:rsidRPr="00F06172">
        <w:rPr>
          <w:lang w:val="bg-BG"/>
        </w:rPr>
        <w:t>от Правилника на Съда</w:t>
      </w:r>
      <w:r w:rsidRPr="00F06172">
        <w:rPr>
          <w:lang w:val="bg-BG"/>
        </w:rPr>
        <w:t>).</w:t>
      </w:r>
      <w:r w:rsidR="0004611F" w:rsidRPr="00F06172">
        <w:rPr>
          <w:lang w:val="bg-BG"/>
        </w:rPr>
        <w:t xml:space="preserve"> </w:t>
      </w:r>
      <w:r w:rsidR="001F4597">
        <w:rPr>
          <w:lang w:val="bg-BG"/>
        </w:rPr>
        <w:t>Съответно</w:t>
      </w:r>
      <w:r w:rsidR="0004611F" w:rsidRPr="00F06172">
        <w:rPr>
          <w:lang w:val="bg-BG"/>
        </w:rPr>
        <w:t xml:space="preserve"> на </w:t>
      </w:r>
      <w:r w:rsidRPr="00F06172">
        <w:rPr>
          <w:lang w:val="bg-BG"/>
        </w:rPr>
        <w:t>7</w:t>
      </w:r>
      <w:r w:rsidR="0004611F" w:rsidRPr="00F06172">
        <w:rPr>
          <w:lang w:val="bg-BG"/>
        </w:rPr>
        <w:t xml:space="preserve"> януари </w:t>
      </w:r>
      <w:r w:rsidR="009C606A" w:rsidRPr="00F06172">
        <w:rPr>
          <w:lang w:val="bg-BG"/>
        </w:rPr>
        <w:t>2016</w:t>
      </w:r>
      <w:r w:rsidR="0004611F" w:rsidRPr="00F06172">
        <w:rPr>
          <w:lang w:val="bg-BG"/>
        </w:rPr>
        <w:t xml:space="preserve"> г. председателят </w:t>
      </w:r>
      <w:r w:rsidR="001F4597">
        <w:rPr>
          <w:lang w:val="bg-BG"/>
        </w:rPr>
        <w:t>на отделението избира</w:t>
      </w:r>
      <w:r w:rsidR="0004611F" w:rsidRPr="00F06172">
        <w:rPr>
          <w:lang w:val="bg-BG"/>
        </w:rPr>
        <w:t xml:space="preserve"> г-жа Павлина Панова</w:t>
      </w:r>
      <w:r w:rsidR="007E593D" w:rsidRPr="00F06172">
        <w:rPr>
          <w:lang w:val="bg-BG"/>
        </w:rPr>
        <w:t xml:space="preserve"> за съдия</w:t>
      </w:r>
      <w:r w:rsidR="001F4597" w:rsidRPr="001F4597">
        <w:rPr>
          <w:i/>
          <w:lang w:val="bg-BG"/>
        </w:rPr>
        <w:t xml:space="preserve"> </w:t>
      </w:r>
      <w:proofErr w:type="spellStart"/>
      <w:r w:rsidR="001F4597" w:rsidRPr="00F06172">
        <w:rPr>
          <w:i/>
          <w:lang w:val="bg-BG"/>
        </w:rPr>
        <w:t>ad</w:t>
      </w:r>
      <w:proofErr w:type="spellEnd"/>
      <w:r w:rsidR="001F4597" w:rsidRPr="00F06172">
        <w:rPr>
          <w:i/>
          <w:lang w:val="bg-BG"/>
        </w:rPr>
        <w:t xml:space="preserve"> </w:t>
      </w:r>
      <w:proofErr w:type="spellStart"/>
      <w:r w:rsidR="001F4597" w:rsidRPr="00F06172">
        <w:rPr>
          <w:i/>
          <w:lang w:val="bg-BG"/>
        </w:rPr>
        <w:t>hoc</w:t>
      </w:r>
      <w:proofErr w:type="spellEnd"/>
      <w:r w:rsidR="007E593D" w:rsidRPr="00F06172">
        <w:rPr>
          <w:lang w:val="bg-BG"/>
        </w:rPr>
        <w:t xml:space="preserve"> </w:t>
      </w:r>
      <w:r w:rsidR="00582709" w:rsidRPr="00F06172">
        <w:rPr>
          <w:lang w:val="bg-BG"/>
        </w:rPr>
        <w:t>от списък с пет</w:t>
      </w:r>
      <w:r w:rsidR="001F4597">
        <w:rPr>
          <w:lang w:val="bg-BG"/>
        </w:rPr>
        <w:t>има души</w:t>
      </w:r>
      <w:r w:rsidR="00582709" w:rsidRPr="00F06172">
        <w:rPr>
          <w:lang w:val="bg-BG"/>
        </w:rPr>
        <w:t xml:space="preserve">, </w:t>
      </w:r>
      <w:r w:rsidR="001B6E3F" w:rsidRPr="001B6E3F">
        <w:rPr>
          <w:lang w:val="bg-BG"/>
        </w:rPr>
        <w:t xml:space="preserve">посочени </w:t>
      </w:r>
      <w:r w:rsidR="001B6E3F">
        <w:rPr>
          <w:lang w:val="bg-BG"/>
        </w:rPr>
        <w:t xml:space="preserve">от </w:t>
      </w:r>
      <w:r w:rsidR="00582709" w:rsidRPr="00F06172">
        <w:rPr>
          <w:lang w:val="bg-BG"/>
        </w:rPr>
        <w:t xml:space="preserve">Република България като </w:t>
      </w:r>
      <w:r w:rsidR="001B6E3F">
        <w:rPr>
          <w:lang w:val="bg-BG"/>
        </w:rPr>
        <w:t>подходящи да поемат задълженията на такъв</w:t>
      </w:r>
      <w:r w:rsidR="001000C2" w:rsidRPr="00F06172">
        <w:rPr>
          <w:lang w:val="bg-BG"/>
        </w:rPr>
        <w:t xml:space="preserve"> съдия </w:t>
      </w:r>
      <w:r w:rsidR="00582709" w:rsidRPr="00F06172">
        <w:rPr>
          <w:lang w:val="bg-BG"/>
        </w:rPr>
        <w:t>(чл. </w:t>
      </w:r>
      <w:r w:rsidRPr="00F06172">
        <w:rPr>
          <w:lang w:val="bg-BG"/>
        </w:rPr>
        <w:t>26 §</w:t>
      </w:r>
      <w:r w:rsidR="00FE0C95" w:rsidRPr="00F06172">
        <w:rPr>
          <w:lang w:val="bg-BG"/>
        </w:rPr>
        <w:t xml:space="preserve"> </w:t>
      </w:r>
      <w:r w:rsidRPr="00F06172">
        <w:rPr>
          <w:lang w:val="bg-BG"/>
        </w:rPr>
        <w:t xml:space="preserve">4 </w:t>
      </w:r>
      <w:r w:rsidR="00582709" w:rsidRPr="00F06172">
        <w:rPr>
          <w:lang w:val="bg-BG"/>
        </w:rPr>
        <w:t xml:space="preserve">от Конвенцията и </w:t>
      </w:r>
      <w:r w:rsidR="00D86A98">
        <w:rPr>
          <w:lang w:val="bg-BG"/>
        </w:rPr>
        <w:t>правило</w:t>
      </w:r>
      <w:r w:rsidR="00582709" w:rsidRPr="00F06172">
        <w:rPr>
          <w:lang w:val="bg-BG"/>
        </w:rPr>
        <w:t> </w:t>
      </w:r>
      <w:r w:rsidRPr="00F06172">
        <w:rPr>
          <w:lang w:val="bg-BG"/>
        </w:rPr>
        <w:t xml:space="preserve">29 § 1 (a) </w:t>
      </w:r>
      <w:r w:rsidR="00582709" w:rsidRPr="00F06172">
        <w:rPr>
          <w:lang w:val="bg-BG"/>
        </w:rPr>
        <w:t>от Правилника на Съда</w:t>
      </w:r>
      <w:r w:rsidRPr="00F06172">
        <w:rPr>
          <w:lang w:val="bg-BG"/>
        </w:rPr>
        <w:t>).</w:t>
      </w:r>
    </w:p>
    <w:bookmarkStart w:id="2" w:name="P_communication"/>
    <w:p w:rsidR="00014566" w:rsidRPr="00F06172" w:rsidRDefault="00F27F6A"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5</w:t>
      </w:r>
      <w:r w:rsidRPr="00F06172">
        <w:rPr>
          <w:lang w:val="bg-BG"/>
        </w:rPr>
        <w:fldChar w:fldCharType="end"/>
      </w:r>
      <w:bookmarkEnd w:id="2"/>
      <w:r w:rsidR="00014566" w:rsidRPr="00F06172">
        <w:rPr>
          <w:lang w:val="bg-BG"/>
        </w:rPr>
        <w:t>.  </w:t>
      </w:r>
      <w:r w:rsidR="00146264" w:rsidRPr="00F06172">
        <w:rPr>
          <w:lang w:val="bg-BG"/>
        </w:rPr>
        <w:t>На</w:t>
      </w:r>
      <w:r w:rsidRPr="00F06172">
        <w:rPr>
          <w:lang w:val="bg-BG"/>
        </w:rPr>
        <w:t xml:space="preserve"> 17</w:t>
      </w:r>
      <w:r w:rsidR="00146264" w:rsidRPr="00F06172">
        <w:rPr>
          <w:lang w:val="bg-BG"/>
        </w:rPr>
        <w:t xml:space="preserve"> юни </w:t>
      </w:r>
      <w:r w:rsidRPr="00F06172">
        <w:rPr>
          <w:lang w:val="bg-BG"/>
        </w:rPr>
        <w:t>2015</w:t>
      </w:r>
      <w:r w:rsidR="00146264" w:rsidRPr="00F06172">
        <w:rPr>
          <w:lang w:val="bg-BG"/>
        </w:rPr>
        <w:t xml:space="preserve"> г. Правителството </w:t>
      </w:r>
      <w:r w:rsidR="00D86A98">
        <w:rPr>
          <w:lang w:val="bg-BG"/>
        </w:rPr>
        <w:t xml:space="preserve">е уведомено </w:t>
      </w:r>
      <w:r w:rsidR="00146264" w:rsidRPr="00F06172">
        <w:rPr>
          <w:lang w:val="bg-BG"/>
        </w:rPr>
        <w:t xml:space="preserve">за </w:t>
      </w:r>
      <w:r w:rsidR="00D86A98">
        <w:rPr>
          <w:lang w:val="bg-BG"/>
        </w:rPr>
        <w:t>жалбата</w:t>
      </w:r>
      <w:r w:rsidR="00D86A98" w:rsidRPr="00F06172">
        <w:rPr>
          <w:lang w:val="bg-BG"/>
        </w:rPr>
        <w:t xml:space="preserve"> </w:t>
      </w:r>
      <w:r w:rsidR="00146264" w:rsidRPr="00F06172">
        <w:rPr>
          <w:lang w:val="bg-BG"/>
        </w:rPr>
        <w:t xml:space="preserve">относно законността на задържането на жалбоподателите и отхвърлянето на исковете им за </w:t>
      </w:r>
      <w:r w:rsidR="00916F29">
        <w:rPr>
          <w:lang w:val="bg-BG"/>
        </w:rPr>
        <w:t>обезщетение</w:t>
      </w:r>
      <w:r w:rsidR="00916F29" w:rsidRPr="00F06172">
        <w:rPr>
          <w:lang w:val="bg-BG"/>
        </w:rPr>
        <w:t xml:space="preserve"> </w:t>
      </w:r>
      <w:r w:rsidR="00146264" w:rsidRPr="00F06172">
        <w:rPr>
          <w:lang w:val="bg-BG"/>
        </w:rPr>
        <w:t xml:space="preserve">в тази връзка, като </w:t>
      </w:r>
      <w:r w:rsidR="00480B63">
        <w:rPr>
          <w:lang w:val="bg-BG"/>
        </w:rPr>
        <w:t>в</w:t>
      </w:r>
      <w:r w:rsidR="00480B63" w:rsidRPr="00F06172">
        <w:rPr>
          <w:lang w:val="bg-BG"/>
        </w:rPr>
        <w:t xml:space="preserve"> </w:t>
      </w:r>
      <w:r w:rsidR="00146264" w:rsidRPr="00F06172">
        <w:rPr>
          <w:lang w:val="bg-BG"/>
        </w:rPr>
        <w:t xml:space="preserve">останалата </w:t>
      </w:r>
      <w:r w:rsidR="00480B63">
        <w:rPr>
          <w:lang w:val="bg-BG"/>
        </w:rPr>
        <w:t xml:space="preserve">им </w:t>
      </w:r>
      <w:r w:rsidR="00146264" w:rsidRPr="00F06172">
        <w:rPr>
          <w:lang w:val="bg-BG"/>
        </w:rPr>
        <w:t xml:space="preserve">част </w:t>
      </w:r>
      <w:r w:rsidR="00146264" w:rsidRPr="00F06172">
        <w:rPr>
          <w:lang w:val="bg-BG"/>
        </w:rPr>
        <w:lastRenderedPageBreak/>
        <w:t xml:space="preserve">жалбите </w:t>
      </w:r>
      <w:r w:rsidR="00480B63">
        <w:rPr>
          <w:lang w:val="bg-BG"/>
        </w:rPr>
        <w:t xml:space="preserve">са обявени </w:t>
      </w:r>
      <w:r w:rsidR="00146264" w:rsidRPr="00F06172">
        <w:rPr>
          <w:lang w:val="bg-BG"/>
        </w:rPr>
        <w:t>за недопустим</w:t>
      </w:r>
      <w:r w:rsidR="00480B63">
        <w:rPr>
          <w:lang w:val="bg-BG"/>
        </w:rPr>
        <w:t>и</w:t>
      </w:r>
      <w:r w:rsidR="00146264" w:rsidRPr="00F06172">
        <w:rPr>
          <w:lang w:val="bg-BG"/>
        </w:rPr>
        <w:t xml:space="preserve"> </w:t>
      </w:r>
      <w:r w:rsidR="00480B63">
        <w:rPr>
          <w:lang w:val="bg-BG"/>
        </w:rPr>
        <w:t>съгласно</w:t>
      </w:r>
      <w:r w:rsidR="00480B63" w:rsidRPr="00F06172">
        <w:rPr>
          <w:lang w:val="bg-BG"/>
        </w:rPr>
        <w:t xml:space="preserve"> </w:t>
      </w:r>
      <w:r w:rsidR="00480B63">
        <w:rPr>
          <w:lang w:val="bg-BG"/>
        </w:rPr>
        <w:t>правило</w:t>
      </w:r>
      <w:r w:rsidR="00146264" w:rsidRPr="00F06172">
        <w:rPr>
          <w:lang w:val="bg-BG"/>
        </w:rPr>
        <w:t> </w:t>
      </w:r>
      <w:r w:rsidR="00807989" w:rsidRPr="00F06172">
        <w:rPr>
          <w:rFonts w:ascii="Times New Roman" w:eastAsia="Times New Roman" w:hAnsi="Times New Roman" w:cs="Times New Roman"/>
          <w:lang w:val="bg-BG"/>
        </w:rPr>
        <w:t xml:space="preserve">54 § 3 </w:t>
      </w:r>
      <w:r w:rsidR="00146264" w:rsidRPr="00F06172">
        <w:rPr>
          <w:rFonts w:ascii="Times New Roman" w:eastAsia="Times New Roman" w:hAnsi="Times New Roman" w:cs="Times New Roman"/>
          <w:lang w:val="bg-BG"/>
        </w:rPr>
        <w:t>от Правилник</w:t>
      </w:r>
      <w:r w:rsidR="00480B63">
        <w:rPr>
          <w:rFonts w:ascii="Times New Roman" w:eastAsia="Times New Roman" w:hAnsi="Times New Roman" w:cs="Times New Roman"/>
          <w:lang w:val="bg-BG"/>
        </w:rPr>
        <w:t>а на Съда</w:t>
      </w:r>
      <w:r w:rsidR="00807989" w:rsidRPr="00F06172">
        <w:rPr>
          <w:rFonts w:ascii="Times New Roman" w:eastAsia="Times New Roman" w:hAnsi="Times New Roman" w:cs="Times New Roman"/>
          <w:lang w:val="bg-BG"/>
        </w:rPr>
        <w:t>.</w:t>
      </w:r>
    </w:p>
    <w:p w:rsidR="00014566" w:rsidRPr="00F06172" w:rsidRDefault="00445CEC" w:rsidP="001836E8">
      <w:pPr>
        <w:pStyle w:val="ECHRTitle1"/>
        <w:rPr>
          <w:lang w:val="bg-BG"/>
        </w:rPr>
      </w:pPr>
      <w:r w:rsidRPr="00F06172">
        <w:rPr>
          <w:lang w:val="bg-BG"/>
        </w:rPr>
        <w:t>ФАКТИТЕ</w:t>
      </w:r>
    </w:p>
    <w:p w:rsidR="00014566" w:rsidRPr="00F06172" w:rsidRDefault="00014566" w:rsidP="001836E8">
      <w:pPr>
        <w:pStyle w:val="ECHRHeading1"/>
        <w:outlineLvl w:val="1"/>
        <w:rPr>
          <w:lang w:val="bg-BG"/>
        </w:rPr>
      </w:pPr>
      <w:r w:rsidRPr="00F06172">
        <w:rPr>
          <w:lang w:val="bg-BG"/>
        </w:rPr>
        <w:t>I.  </w:t>
      </w:r>
      <w:r w:rsidR="00445CEC" w:rsidRPr="00F06172">
        <w:rPr>
          <w:lang w:val="bg-BG"/>
        </w:rPr>
        <w:t>ОБСТОЯТЕЛСТВАТА ПО ДЕЛОТО</w:t>
      </w:r>
    </w:p>
    <w:bookmarkStart w:id="3" w:name="F_A_Dzhabarov"/>
    <w:p w:rsidR="006C6BA4" w:rsidRPr="00F06172" w:rsidRDefault="00F27F6A"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6</w:t>
      </w:r>
      <w:r w:rsidRPr="00F06172">
        <w:rPr>
          <w:lang w:val="bg-BG"/>
        </w:rPr>
        <w:fldChar w:fldCharType="end"/>
      </w:r>
      <w:bookmarkEnd w:id="3"/>
      <w:r w:rsidR="00014566" w:rsidRPr="00F06172">
        <w:rPr>
          <w:lang w:val="bg-BG"/>
        </w:rPr>
        <w:t>.  </w:t>
      </w:r>
      <w:r w:rsidR="009B00BF" w:rsidRPr="00F06172">
        <w:rPr>
          <w:lang w:val="bg-BG"/>
        </w:rPr>
        <w:t xml:space="preserve">Г-н </w:t>
      </w:r>
      <w:proofErr w:type="spellStart"/>
      <w:r w:rsidR="009B00BF" w:rsidRPr="00F06172">
        <w:rPr>
          <w:lang w:val="bg-BG"/>
        </w:rPr>
        <w:t>Джабаров</w:t>
      </w:r>
      <w:proofErr w:type="spellEnd"/>
      <w:r w:rsidR="009B00BF" w:rsidRPr="00F06172">
        <w:rPr>
          <w:lang w:val="bg-BG"/>
        </w:rPr>
        <w:t xml:space="preserve"> е роден през </w:t>
      </w:r>
      <w:r w:rsidR="006C6BA4" w:rsidRPr="00F06172">
        <w:rPr>
          <w:lang w:val="bg-BG"/>
        </w:rPr>
        <w:t>1975</w:t>
      </w:r>
      <w:r w:rsidR="009B00BF" w:rsidRPr="00F06172">
        <w:rPr>
          <w:lang w:val="bg-BG"/>
        </w:rPr>
        <w:t> г. и живее в Бургас</w:t>
      </w:r>
      <w:r w:rsidR="006C6BA4" w:rsidRPr="00F06172">
        <w:rPr>
          <w:lang w:val="bg-BG"/>
        </w:rPr>
        <w:t>.</w:t>
      </w:r>
    </w:p>
    <w:p w:rsidR="00014566"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7</w:t>
      </w:r>
      <w:r w:rsidRPr="00F06172">
        <w:rPr>
          <w:lang w:val="bg-BG"/>
        </w:rPr>
        <w:fldChar w:fldCharType="end"/>
      </w:r>
      <w:r w:rsidRPr="00F06172">
        <w:rPr>
          <w:lang w:val="bg-BG"/>
        </w:rPr>
        <w:t>.  </w:t>
      </w:r>
      <w:r w:rsidR="009B00BF" w:rsidRPr="00F06172">
        <w:rPr>
          <w:lang w:val="bg-BG"/>
        </w:rPr>
        <w:t xml:space="preserve">Г-н Петков е роден през </w:t>
      </w:r>
      <w:r w:rsidRPr="00F06172">
        <w:rPr>
          <w:lang w:val="bg-BG"/>
        </w:rPr>
        <w:t>1981</w:t>
      </w:r>
      <w:r w:rsidR="009B00BF" w:rsidRPr="00F06172">
        <w:rPr>
          <w:lang w:val="bg-BG"/>
        </w:rPr>
        <w:t xml:space="preserve"> г. и </w:t>
      </w:r>
      <w:r w:rsidR="009A171E" w:rsidRPr="00F06172">
        <w:rPr>
          <w:lang w:val="bg-BG"/>
        </w:rPr>
        <w:t>е живял</w:t>
      </w:r>
      <w:r w:rsidR="009B00BF" w:rsidRPr="00F06172">
        <w:rPr>
          <w:lang w:val="bg-BG"/>
        </w:rPr>
        <w:t xml:space="preserve"> в Бургас</w:t>
      </w:r>
      <w:r w:rsidRPr="00F06172">
        <w:rPr>
          <w:lang w:val="bg-BG"/>
        </w:rPr>
        <w:t xml:space="preserve">. </w:t>
      </w:r>
      <w:r w:rsidR="009A171E" w:rsidRPr="00CF118F">
        <w:rPr>
          <w:lang w:val="bg-BG"/>
        </w:rPr>
        <w:t xml:space="preserve">Той умира на 31 май </w:t>
      </w:r>
      <w:r w:rsidRPr="00CF118F">
        <w:rPr>
          <w:lang w:val="bg-BG"/>
        </w:rPr>
        <w:t>2014</w:t>
      </w:r>
      <w:r w:rsidR="009A171E" w:rsidRPr="00345DF7">
        <w:rPr>
          <w:lang w:val="bg-BG"/>
        </w:rPr>
        <w:t> г</w:t>
      </w:r>
      <w:r w:rsidRPr="00345DF7">
        <w:rPr>
          <w:lang w:val="bg-BG"/>
        </w:rPr>
        <w:t>.</w:t>
      </w:r>
      <w:r w:rsidR="009A171E" w:rsidRPr="00FF32C9">
        <w:rPr>
          <w:lang w:val="bg-BG"/>
        </w:rPr>
        <w:t xml:space="preserve"> На </w:t>
      </w:r>
      <w:r w:rsidRPr="00FF32C9">
        <w:rPr>
          <w:lang w:val="bg-BG"/>
        </w:rPr>
        <w:t xml:space="preserve">4 </w:t>
      </w:r>
      <w:r w:rsidR="009A171E" w:rsidRPr="00FF32C9">
        <w:rPr>
          <w:lang w:val="bg-BG"/>
        </w:rPr>
        <w:t xml:space="preserve">септември </w:t>
      </w:r>
      <w:r w:rsidRPr="00FF32C9">
        <w:rPr>
          <w:lang w:val="bg-BG"/>
        </w:rPr>
        <w:t>2014</w:t>
      </w:r>
      <w:r w:rsidR="009A171E" w:rsidRPr="00FF32C9">
        <w:rPr>
          <w:lang w:val="bg-BG"/>
        </w:rPr>
        <w:t> г. неговата майка, която</w:t>
      </w:r>
      <w:r w:rsidR="009A171E" w:rsidRPr="00F06172">
        <w:rPr>
          <w:lang w:val="bg-BG"/>
        </w:rPr>
        <w:t xml:space="preserve"> е единственият му наследник, изразява желание да </w:t>
      </w:r>
      <w:r w:rsidR="002629AC" w:rsidRPr="00F06172">
        <w:rPr>
          <w:lang w:val="bg-BG"/>
        </w:rPr>
        <w:t>подд</w:t>
      </w:r>
      <w:r w:rsidR="002629AC">
        <w:rPr>
          <w:lang w:val="bg-BG"/>
        </w:rPr>
        <w:t>ъ</w:t>
      </w:r>
      <w:r w:rsidR="002629AC" w:rsidRPr="00F06172">
        <w:rPr>
          <w:lang w:val="bg-BG"/>
        </w:rPr>
        <w:t>р</w:t>
      </w:r>
      <w:r w:rsidR="002629AC">
        <w:rPr>
          <w:lang w:val="bg-BG"/>
        </w:rPr>
        <w:t>жа</w:t>
      </w:r>
      <w:r w:rsidR="009A171E" w:rsidRPr="00F06172">
        <w:rPr>
          <w:lang w:val="bg-BG"/>
        </w:rPr>
        <w:t xml:space="preserve"> жалбата от негово име</w:t>
      </w:r>
      <w:r w:rsidRPr="00F06172">
        <w:rPr>
          <w:lang w:val="bg-BG"/>
        </w:rPr>
        <w:t>.</w:t>
      </w:r>
    </w:p>
    <w:p w:rsidR="00612D03" w:rsidRPr="00F06172" w:rsidRDefault="00612D03"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8</w:t>
      </w:r>
      <w:r w:rsidRPr="00F06172">
        <w:rPr>
          <w:lang w:val="bg-BG"/>
        </w:rPr>
        <w:fldChar w:fldCharType="end"/>
      </w:r>
      <w:r w:rsidRPr="00F06172">
        <w:rPr>
          <w:lang w:val="bg-BG"/>
        </w:rPr>
        <w:t>.  </w:t>
      </w:r>
      <w:r w:rsidR="009A171E" w:rsidRPr="00F06172">
        <w:rPr>
          <w:lang w:val="bg-BG"/>
        </w:rPr>
        <w:t xml:space="preserve">Г-жа Николова е родена през </w:t>
      </w:r>
      <w:r w:rsidRPr="00F06172">
        <w:rPr>
          <w:lang w:val="bg-BG"/>
        </w:rPr>
        <w:t>1962</w:t>
      </w:r>
      <w:r w:rsidR="009A171E" w:rsidRPr="00F06172">
        <w:rPr>
          <w:lang w:val="bg-BG"/>
        </w:rPr>
        <w:t> г. и живее в Сандански</w:t>
      </w:r>
      <w:r w:rsidRPr="00F06172">
        <w:rPr>
          <w:lang w:val="bg-BG"/>
        </w:rPr>
        <w:t>.</w:t>
      </w:r>
    </w:p>
    <w:p w:rsidR="006C6BA4" w:rsidRPr="00F06172" w:rsidRDefault="00082F9D" w:rsidP="001836E8">
      <w:pPr>
        <w:pStyle w:val="ECHRHeading2"/>
        <w:outlineLvl w:val="2"/>
        <w:rPr>
          <w:lang w:val="bg-BG"/>
        </w:rPr>
      </w:pPr>
      <w:r w:rsidRPr="00F06172">
        <w:rPr>
          <w:lang w:val="bg-BG"/>
        </w:rPr>
        <w:t>A</w:t>
      </w:r>
      <w:r w:rsidR="002D1B66" w:rsidRPr="00F06172">
        <w:rPr>
          <w:lang w:val="bg-BG"/>
        </w:rPr>
        <w:t>.  </w:t>
      </w:r>
      <w:r w:rsidR="003A033A" w:rsidRPr="00F06172">
        <w:rPr>
          <w:lang w:val="bg-BG"/>
        </w:rPr>
        <w:t xml:space="preserve">Случаят на г-н </w:t>
      </w:r>
      <w:proofErr w:type="spellStart"/>
      <w:r w:rsidR="003A033A" w:rsidRPr="00F06172">
        <w:rPr>
          <w:lang w:val="bg-BG"/>
        </w:rPr>
        <w:t>Джабаров</w:t>
      </w:r>
      <w:proofErr w:type="spellEnd"/>
      <w:r w:rsidR="003A033A" w:rsidRPr="00F06172">
        <w:rPr>
          <w:lang w:val="bg-BG"/>
        </w:rPr>
        <w:t xml:space="preserve"> и г-н Петков</w:t>
      </w:r>
    </w:p>
    <w:p w:rsidR="006C6BA4" w:rsidRPr="00F06172" w:rsidRDefault="00082F9D" w:rsidP="001836E8">
      <w:pPr>
        <w:pStyle w:val="ECHRHeading3"/>
        <w:outlineLvl w:val="3"/>
        <w:rPr>
          <w:lang w:val="bg-BG"/>
        </w:rPr>
      </w:pPr>
      <w:r w:rsidRPr="00F06172">
        <w:rPr>
          <w:lang w:val="bg-BG"/>
        </w:rPr>
        <w:t>1.</w:t>
      </w:r>
      <w:r w:rsidR="006C6BA4" w:rsidRPr="00F06172">
        <w:rPr>
          <w:lang w:val="bg-BG"/>
        </w:rPr>
        <w:t>  </w:t>
      </w:r>
      <w:r w:rsidR="003A033A" w:rsidRPr="00F06172">
        <w:rPr>
          <w:lang w:val="bg-BG"/>
        </w:rPr>
        <w:t>Задържане</w:t>
      </w:r>
      <w:r w:rsidR="00143EF8">
        <w:rPr>
          <w:lang w:val="bg-BG"/>
        </w:rPr>
        <w:t>то</w:t>
      </w:r>
      <w:r w:rsidR="003A033A" w:rsidRPr="00F06172">
        <w:rPr>
          <w:lang w:val="bg-BG"/>
        </w:rPr>
        <w:t xml:space="preserve"> на </w:t>
      </w:r>
      <w:r w:rsidR="006C6BA4" w:rsidRPr="00F06172">
        <w:rPr>
          <w:lang w:val="bg-BG"/>
        </w:rPr>
        <w:t xml:space="preserve">20 </w:t>
      </w:r>
      <w:r w:rsidR="003A033A" w:rsidRPr="00F06172">
        <w:rPr>
          <w:lang w:val="bg-BG"/>
        </w:rPr>
        <w:t>и</w:t>
      </w:r>
      <w:r w:rsidR="006C6BA4" w:rsidRPr="00F06172">
        <w:rPr>
          <w:lang w:val="bg-BG"/>
        </w:rPr>
        <w:t xml:space="preserve"> 21 </w:t>
      </w:r>
      <w:r w:rsidR="003A033A" w:rsidRPr="00F06172">
        <w:rPr>
          <w:lang w:val="bg-BG"/>
        </w:rPr>
        <w:t>декември</w:t>
      </w:r>
      <w:r w:rsidR="006C6BA4" w:rsidRPr="00F06172">
        <w:rPr>
          <w:lang w:val="bg-BG"/>
        </w:rPr>
        <w:t xml:space="preserve"> 2007</w:t>
      </w:r>
      <w:r w:rsidR="003A033A" w:rsidRPr="00F06172">
        <w:rPr>
          <w:lang w:val="bg-BG"/>
        </w:rPr>
        <w:t> г.</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9</w:t>
      </w:r>
      <w:r w:rsidRPr="00F06172">
        <w:rPr>
          <w:lang w:val="bg-BG"/>
        </w:rPr>
        <w:fldChar w:fldCharType="end"/>
      </w:r>
      <w:r w:rsidRPr="00F06172">
        <w:rPr>
          <w:lang w:val="bg-BG"/>
        </w:rPr>
        <w:t>.  </w:t>
      </w:r>
      <w:r w:rsidR="003A033A" w:rsidRPr="00F06172">
        <w:rPr>
          <w:lang w:val="bg-BG"/>
        </w:rPr>
        <w:t>На</w:t>
      </w:r>
      <w:r w:rsidRPr="00F06172">
        <w:rPr>
          <w:lang w:val="bg-BG"/>
        </w:rPr>
        <w:t xml:space="preserve"> 20 </w:t>
      </w:r>
      <w:r w:rsidR="003A033A" w:rsidRPr="00F06172">
        <w:rPr>
          <w:lang w:val="bg-BG"/>
        </w:rPr>
        <w:t>декември</w:t>
      </w:r>
      <w:r w:rsidRPr="00F06172">
        <w:rPr>
          <w:lang w:val="bg-BG"/>
        </w:rPr>
        <w:t xml:space="preserve"> 2007</w:t>
      </w:r>
      <w:r w:rsidR="003A033A" w:rsidRPr="00F06172">
        <w:rPr>
          <w:lang w:val="bg-BG"/>
        </w:rPr>
        <w:t xml:space="preserve"> г. г-н </w:t>
      </w:r>
      <w:proofErr w:type="spellStart"/>
      <w:r w:rsidR="003A033A" w:rsidRPr="00F06172">
        <w:rPr>
          <w:lang w:val="bg-BG"/>
        </w:rPr>
        <w:t>Джабаров</w:t>
      </w:r>
      <w:proofErr w:type="spellEnd"/>
      <w:r w:rsidR="003A033A" w:rsidRPr="00F06172">
        <w:rPr>
          <w:lang w:val="bg-BG"/>
        </w:rPr>
        <w:t>, г-н Петков и техен приятел пътуват с автомобил в Стара Загора</w:t>
      </w:r>
      <w:r w:rsidRPr="00F06172">
        <w:rPr>
          <w:lang w:val="bg-BG"/>
        </w:rPr>
        <w:t>.</w:t>
      </w:r>
      <w:r w:rsidR="003A033A" w:rsidRPr="00F06172">
        <w:rPr>
          <w:lang w:val="bg-BG"/>
        </w:rPr>
        <w:t xml:space="preserve"> Към </w:t>
      </w:r>
      <w:r w:rsidRPr="00F06172">
        <w:rPr>
          <w:lang w:val="bg-BG"/>
        </w:rPr>
        <w:t>3</w:t>
      </w:r>
      <w:r w:rsidR="003A033A" w:rsidRPr="00F06172">
        <w:rPr>
          <w:lang w:val="bg-BG"/>
        </w:rPr>
        <w:t>:00 часа те са спрени от полицейски патрул</w:t>
      </w:r>
      <w:r w:rsidR="00B21788" w:rsidRPr="00F06172">
        <w:rPr>
          <w:lang w:val="bg-BG"/>
        </w:rPr>
        <w:t>, арестувани</w:t>
      </w:r>
      <w:r w:rsidR="003A033A" w:rsidRPr="00F06172">
        <w:rPr>
          <w:lang w:val="bg-BG"/>
        </w:rPr>
        <w:t xml:space="preserve"> и приблизително</w:t>
      </w:r>
      <w:r w:rsidR="006A69B9">
        <w:rPr>
          <w:lang w:val="bg-BG"/>
        </w:rPr>
        <w:t xml:space="preserve"> </w:t>
      </w:r>
      <w:r w:rsidR="006A69B9" w:rsidRPr="00F06172">
        <w:rPr>
          <w:lang w:val="bg-BG"/>
        </w:rPr>
        <w:t>в</w:t>
      </w:r>
      <w:r w:rsidR="003A033A" w:rsidRPr="00F06172">
        <w:rPr>
          <w:lang w:val="bg-BG"/>
        </w:rPr>
        <w:t xml:space="preserve"> </w:t>
      </w:r>
      <w:r w:rsidR="003E03D6" w:rsidRPr="00F06172">
        <w:rPr>
          <w:lang w:val="bg-BG"/>
        </w:rPr>
        <w:t>3</w:t>
      </w:r>
      <w:r w:rsidR="003A033A" w:rsidRPr="00F06172">
        <w:rPr>
          <w:lang w:val="bg-BG"/>
        </w:rPr>
        <w:t>:</w:t>
      </w:r>
      <w:r w:rsidR="003E03D6" w:rsidRPr="00F06172">
        <w:rPr>
          <w:lang w:val="bg-BG"/>
        </w:rPr>
        <w:t>10</w:t>
      </w:r>
      <w:r w:rsidR="003A033A" w:rsidRPr="00F06172">
        <w:rPr>
          <w:lang w:val="bg-BG"/>
        </w:rPr>
        <w:t xml:space="preserve"> часа са </w:t>
      </w:r>
      <w:r w:rsidR="00CB6C97">
        <w:rPr>
          <w:lang w:val="bg-BG"/>
        </w:rPr>
        <w:t>отведени</w:t>
      </w:r>
      <w:r w:rsidR="00CB6C97" w:rsidRPr="00F06172">
        <w:rPr>
          <w:lang w:val="bg-BG"/>
        </w:rPr>
        <w:t xml:space="preserve"> </w:t>
      </w:r>
      <w:r w:rsidR="001D3C3F" w:rsidRPr="00F06172">
        <w:rPr>
          <w:lang w:val="bg-BG"/>
        </w:rPr>
        <w:t>в местното полицейско управление</w:t>
      </w:r>
      <w:r w:rsidRPr="00F06172">
        <w:rPr>
          <w:lang w:val="bg-BG"/>
        </w:rPr>
        <w:t>.</w:t>
      </w:r>
    </w:p>
    <w:bookmarkStart w:id="4" w:name="F_D_order"/>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10</w:t>
      </w:r>
      <w:r w:rsidRPr="00F06172">
        <w:rPr>
          <w:lang w:val="bg-BG"/>
        </w:rPr>
        <w:fldChar w:fldCharType="end"/>
      </w:r>
      <w:bookmarkEnd w:id="4"/>
      <w:r w:rsidRPr="00F06172">
        <w:rPr>
          <w:lang w:val="bg-BG"/>
        </w:rPr>
        <w:t>.  </w:t>
      </w:r>
      <w:r w:rsidR="008B4F97" w:rsidRPr="00F06172">
        <w:rPr>
          <w:lang w:val="bg-BG"/>
        </w:rPr>
        <w:t xml:space="preserve">Полицията издава заповед за задържане на г-н </w:t>
      </w:r>
      <w:proofErr w:type="spellStart"/>
      <w:r w:rsidR="008B4F97" w:rsidRPr="00F06172">
        <w:rPr>
          <w:lang w:val="bg-BG"/>
        </w:rPr>
        <w:t>Джабаров</w:t>
      </w:r>
      <w:proofErr w:type="spellEnd"/>
      <w:r w:rsidR="008B4F97" w:rsidRPr="00F06172">
        <w:rPr>
          <w:lang w:val="bg-BG"/>
        </w:rPr>
        <w:t xml:space="preserve"> за 24 часа в 12:00 часа на обяд</w:t>
      </w:r>
      <w:r w:rsidRPr="00F06172">
        <w:rPr>
          <w:lang w:val="bg-BG"/>
        </w:rPr>
        <w:t>.</w:t>
      </w:r>
      <w:r w:rsidR="00CD064F" w:rsidRPr="00F06172">
        <w:rPr>
          <w:lang w:val="bg-BG"/>
        </w:rPr>
        <w:t xml:space="preserve"> В заповедта се посочва, че той е задържан по чл. </w:t>
      </w:r>
      <w:r w:rsidRPr="00F06172">
        <w:rPr>
          <w:lang w:val="bg-BG"/>
        </w:rPr>
        <w:t>63</w:t>
      </w:r>
      <w:r w:rsidR="00B526AE" w:rsidRPr="00F06172">
        <w:rPr>
          <w:lang w:val="bg-BG"/>
        </w:rPr>
        <w:t xml:space="preserve">, ал. </w:t>
      </w:r>
      <w:r w:rsidRPr="00F06172">
        <w:rPr>
          <w:lang w:val="bg-BG"/>
        </w:rPr>
        <w:t>1</w:t>
      </w:r>
      <w:r w:rsidR="00B526AE" w:rsidRPr="00F06172">
        <w:rPr>
          <w:lang w:val="bg-BG"/>
        </w:rPr>
        <w:t xml:space="preserve">, т. </w:t>
      </w:r>
      <w:r w:rsidRPr="00F06172">
        <w:rPr>
          <w:lang w:val="bg-BG"/>
        </w:rPr>
        <w:t xml:space="preserve">1 </w:t>
      </w:r>
      <w:r w:rsidR="00CD064F" w:rsidRPr="00F06172">
        <w:rPr>
          <w:lang w:val="bg-BG"/>
        </w:rPr>
        <w:t xml:space="preserve">от Закона за Министерството на вътрешните работи от 2006 г. (ЗМВР – вж. параграф </w:t>
      </w:r>
      <w:r w:rsidR="00FE0C95" w:rsidRPr="00F06172">
        <w:rPr>
          <w:lang w:val="bg-BG"/>
        </w:rPr>
        <w:t>41</w:t>
      </w:r>
      <w:r w:rsidR="00CD064F" w:rsidRPr="00F06172">
        <w:rPr>
          <w:lang w:val="bg-BG"/>
        </w:rPr>
        <w:t xml:space="preserve"> по-долу</w:t>
      </w:r>
      <w:r w:rsidRPr="00F06172">
        <w:rPr>
          <w:lang w:val="bg-BG"/>
        </w:rPr>
        <w:t>)</w:t>
      </w:r>
      <w:r w:rsidR="001D0C2C" w:rsidRPr="00F06172">
        <w:rPr>
          <w:lang w:val="bg-BG"/>
        </w:rPr>
        <w:t xml:space="preserve"> във връзка с чл. </w:t>
      </w:r>
      <w:r w:rsidRPr="00F06172">
        <w:rPr>
          <w:lang w:val="bg-BG"/>
        </w:rPr>
        <w:t>195</w:t>
      </w:r>
      <w:r w:rsidR="00B526AE" w:rsidRPr="00F06172">
        <w:rPr>
          <w:lang w:val="bg-BG"/>
        </w:rPr>
        <w:t xml:space="preserve">, ал. </w:t>
      </w:r>
      <w:r w:rsidRPr="00F06172">
        <w:rPr>
          <w:lang w:val="bg-BG"/>
        </w:rPr>
        <w:t>1</w:t>
      </w:r>
      <w:r w:rsidR="00B526AE" w:rsidRPr="00F06172">
        <w:rPr>
          <w:lang w:val="bg-BG"/>
        </w:rPr>
        <w:t>, т. </w:t>
      </w:r>
      <w:r w:rsidRPr="00F06172">
        <w:rPr>
          <w:lang w:val="bg-BG"/>
        </w:rPr>
        <w:t>3</w:t>
      </w:r>
      <w:r w:rsidR="00B526AE" w:rsidRPr="00F06172">
        <w:rPr>
          <w:lang w:val="bg-BG"/>
        </w:rPr>
        <w:t xml:space="preserve"> </w:t>
      </w:r>
      <w:r w:rsidR="001D0C2C" w:rsidRPr="00F06172">
        <w:rPr>
          <w:lang w:val="bg-BG"/>
        </w:rPr>
        <w:t>и</w:t>
      </w:r>
      <w:r w:rsidRPr="00F06172">
        <w:rPr>
          <w:lang w:val="bg-BG"/>
        </w:rPr>
        <w:t xml:space="preserve"> 4 </w:t>
      </w:r>
      <w:r w:rsidR="001D0C2C" w:rsidRPr="00F06172">
        <w:rPr>
          <w:lang w:val="bg-BG"/>
        </w:rPr>
        <w:t xml:space="preserve">от Наказателния кодекс от </w:t>
      </w:r>
      <w:r w:rsidRPr="00F06172">
        <w:rPr>
          <w:lang w:val="bg-BG"/>
        </w:rPr>
        <w:t>1</w:t>
      </w:r>
      <w:r w:rsidR="002970F6" w:rsidRPr="00F06172">
        <w:rPr>
          <w:lang w:val="bg-BG"/>
        </w:rPr>
        <w:t>968</w:t>
      </w:r>
      <w:r w:rsidR="00C426FB" w:rsidRPr="00F06172">
        <w:rPr>
          <w:lang w:val="bg-BG"/>
        </w:rPr>
        <w:t> г.</w:t>
      </w:r>
      <w:r w:rsidR="002970F6" w:rsidRPr="00F06172">
        <w:rPr>
          <w:lang w:val="bg-BG"/>
        </w:rPr>
        <w:t>,</w:t>
      </w:r>
      <w:r w:rsidR="008C6FEE" w:rsidRPr="00F06172">
        <w:rPr>
          <w:lang w:val="bg-BG"/>
        </w:rPr>
        <w:t xml:space="preserve"> които </w:t>
      </w:r>
      <w:r w:rsidR="00845D3F">
        <w:rPr>
          <w:lang w:val="bg-BG"/>
        </w:rPr>
        <w:t>инкриминира</w:t>
      </w:r>
      <w:r w:rsidR="008C6FEE" w:rsidRPr="00F06172">
        <w:rPr>
          <w:lang w:val="bg-BG"/>
        </w:rPr>
        <w:t xml:space="preserve"> кражба и обир, извършени </w:t>
      </w:r>
      <w:r w:rsidR="00405980" w:rsidRPr="00F06172">
        <w:rPr>
          <w:lang w:val="bg-BG"/>
        </w:rPr>
        <w:t>при използване</w:t>
      </w:r>
      <w:r w:rsidR="00027AAF">
        <w:rPr>
          <w:lang w:val="bg-BG"/>
        </w:rPr>
        <w:t xml:space="preserve"> на</w:t>
      </w:r>
      <w:r w:rsidR="00405980" w:rsidRPr="00F06172">
        <w:rPr>
          <w:lang w:val="bg-BG"/>
        </w:rPr>
        <w:t xml:space="preserve"> моторно превозно средство, техническо средство или специален начин</w:t>
      </w:r>
      <w:r w:rsidRPr="00F06172">
        <w:rPr>
          <w:lang w:val="bg-BG"/>
        </w:rPr>
        <w:t>.</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11</w:t>
      </w:r>
      <w:r w:rsidRPr="00F06172">
        <w:rPr>
          <w:lang w:val="bg-BG"/>
        </w:rPr>
        <w:fldChar w:fldCharType="end"/>
      </w:r>
      <w:r w:rsidRPr="00F06172">
        <w:rPr>
          <w:lang w:val="bg-BG"/>
        </w:rPr>
        <w:t>.  </w:t>
      </w:r>
      <w:r w:rsidR="0041652A" w:rsidRPr="00F06172">
        <w:rPr>
          <w:lang w:val="bg-BG"/>
        </w:rPr>
        <w:t xml:space="preserve">Полицията </w:t>
      </w:r>
      <w:r w:rsidR="00641B9D" w:rsidRPr="00F06172">
        <w:rPr>
          <w:lang w:val="bg-BG"/>
        </w:rPr>
        <w:t>издава заповед за задържането на г-н Петков за 24 часа в 13:30 часа</w:t>
      </w:r>
      <w:r w:rsidRPr="00E4245C">
        <w:rPr>
          <w:lang w:val="bg-BG"/>
        </w:rPr>
        <w:t>.</w:t>
      </w:r>
      <w:r w:rsidR="00641B9D" w:rsidRPr="00E4245C">
        <w:rPr>
          <w:lang w:val="bg-BG"/>
        </w:rPr>
        <w:t xml:space="preserve"> В заповедта по</w:t>
      </w:r>
      <w:r w:rsidR="00CF118F" w:rsidRPr="00181508">
        <w:rPr>
          <w:lang w:val="bg-BG"/>
        </w:rPr>
        <w:t>добно</w:t>
      </w:r>
      <w:r w:rsidR="00641B9D" w:rsidRPr="00E4245C">
        <w:rPr>
          <w:lang w:val="bg-BG"/>
        </w:rPr>
        <w:t xml:space="preserve"> се посочва, че той е задържан по чл. </w:t>
      </w:r>
      <w:r w:rsidRPr="00E4245C">
        <w:rPr>
          <w:lang w:val="bg-BG"/>
        </w:rPr>
        <w:t>63</w:t>
      </w:r>
      <w:r w:rsidR="00641B9D" w:rsidRPr="00E4245C">
        <w:rPr>
          <w:lang w:val="bg-BG"/>
        </w:rPr>
        <w:t xml:space="preserve">, ал. </w:t>
      </w:r>
      <w:r w:rsidRPr="00E4245C">
        <w:rPr>
          <w:lang w:val="bg-BG"/>
        </w:rPr>
        <w:t>1</w:t>
      </w:r>
      <w:r w:rsidR="00641B9D" w:rsidRPr="00E4245C">
        <w:rPr>
          <w:lang w:val="bg-BG"/>
        </w:rPr>
        <w:t xml:space="preserve">, т. </w:t>
      </w:r>
      <w:r w:rsidRPr="00F42895">
        <w:rPr>
          <w:lang w:val="bg-BG"/>
        </w:rPr>
        <w:t>1</w:t>
      </w:r>
      <w:r w:rsidR="00027AAF" w:rsidRPr="00345DF7">
        <w:rPr>
          <w:lang w:val="bg-BG"/>
        </w:rPr>
        <w:t xml:space="preserve"> от</w:t>
      </w:r>
      <w:r w:rsidR="00641B9D" w:rsidRPr="00345DF7">
        <w:rPr>
          <w:lang w:val="bg-BG"/>
        </w:rPr>
        <w:t xml:space="preserve"> </w:t>
      </w:r>
      <w:r w:rsidR="00641B9D" w:rsidRPr="00082224">
        <w:rPr>
          <w:lang w:val="bg-BG"/>
        </w:rPr>
        <w:t>ЗМВР</w:t>
      </w:r>
      <w:r w:rsidR="00641B9D" w:rsidRPr="00E4245C">
        <w:rPr>
          <w:lang w:val="bg-BG"/>
        </w:rPr>
        <w:t xml:space="preserve">, но </w:t>
      </w:r>
      <w:r w:rsidR="00E4245C" w:rsidRPr="00181508">
        <w:rPr>
          <w:lang w:val="bg-BG"/>
        </w:rPr>
        <w:t>в неговия случай то е</w:t>
      </w:r>
      <w:r w:rsidR="00641B9D" w:rsidRPr="00E4245C">
        <w:rPr>
          <w:lang w:val="bg-BG"/>
        </w:rPr>
        <w:t xml:space="preserve"> във връзка с чл. </w:t>
      </w:r>
      <w:r w:rsidRPr="00E4245C">
        <w:rPr>
          <w:lang w:val="bg-BG"/>
        </w:rPr>
        <w:t>198</w:t>
      </w:r>
      <w:r w:rsidR="00641B9D" w:rsidRPr="00E4245C">
        <w:rPr>
          <w:lang w:val="bg-BG"/>
        </w:rPr>
        <w:t>, ал. </w:t>
      </w:r>
      <w:r w:rsidR="002970F6" w:rsidRPr="00E4245C">
        <w:rPr>
          <w:lang w:val="bg-BG"/>
        </w:rPr>
        <w:t>1</w:t>
      </w:r>
      <w:r w:rsidR="00641B9D" w:rsidRPr="00E4245C">
        <w:rPr>
          <w:lang w:val="bg-BG"/>
        </w:rPr>
        <w:t xml:space="preserve"> от Наказателния кодекс от </w:t>
      </w:r>
      <w:r w:rsidR="002970F6" w:rsidRPr="00345DF7">
        <w:rPr>
          <w:lang w:val="bg-BG"/>
        </w:rPr>
        <w:t>1968</w:t>
      </w:r>
      <w:r w:rsidR="00641B9D" w:rsidRPr="00345DF7">
        <w:rPr>
          <w:lang w:val="bg-BG"/>
        </w:rPr>
        <w:t xml:space="preserve"> г., с който се </w:t>
      </w:r>
      <w:r w:rsidR="0004577A">
        <w:rPr>
          <w:lang w:val="bg-BG"/>
        </w:rPr>
        <w:t>инкриминира</w:t>
      </w:r>
      <w:r w:rsidR="00641B9D" w:rsidRPr="00F06172">
        <w:rPr>
          <w:lang w:val="bg-BG"/>
        </w:rPr>
        <w:t xml:space="preserve"> грабеж</w:t>
      </w:r>
      <w:r w:rsidRPr="00F06172">
        <w:rPr>
          <w:lang w:val="bg-BG"/>
        </w:rPr>
        <w:t>.</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12</w:t>
      </w:r>
      <w:r w:rsidRPr="00F06172">
        <w:rPr>
          <w:lang w:val="bg-BG"/>
        </w:rPr>
        <w:fldChar w:fldCharType="end"/>
      </w:r>
      <w:r w:rsidRPr="00F06172">
        <w:rPr>
          <w:lang w:val="bg-BG"/>
        </w:rPr>
        <w:t>.  </w:t>
      </w:r>
      <w:r w:rsidR="001E6303" w:rsidRPr="00F06172">
        <w:rPr>
          <w:lang w:val="bg-BG"/>
        </w:rPr>
        <w:t>В нито една от заповедите не са посочени фактически основания за издаването им</w:t>
      </w:r>
      <w:r w:rsidRPr="00F06172">
        <w:rPr>
          <w:lang w:val="bg-BG"/>
        </w:rPr>
        <w:t>.</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13</w:t>
      </w:r>
      <w:r w:rsidRPr="00F06172">
        <w:rPr>
          <w:lang w:val="bg-BG"/>
        </w:rPr>
        <w:fldChar w:fldCharType="end"/>
      </w:r>
      <w:r w:rsidRPr="00F06172">
        <w:rPr>
          <w:lang w:val="bg-BG"/>
        </w:rPr>
        <w:t>.  </w:t>
      </w:r>
      <w:r w:rsidR="001E6303" w:rsidRPr="00F06172">
        <w:rPr>
          <w:lang w:val="bg-BG"/>
        </w:rPr>
        <w:t xml:space="preserve">Жалбоподателите са освободени в 12:00 на обяд на 21 декември </w:t>
      </w:r>
      <w:r w:rsidRPr="00F06172">
        <w:rPr>
          <w:lang w:val="bg-BG"/>
        </w:rPr>
        <w:t>2007</w:t>
      </w:r>
      <w:r w:rsidR="001E6303" w:rsidRPr="00F06172">
        <w:rPr>
          <w:lang w:val="bg-BG"/>
        </w:rPr>
        <w:t> г</w:t>
      </w:r>
      <w:r w:rsidRPr="00F06172">
        <w:rPr>
          <w:lang w:val="bg-BG"/>
        </w:rPr>
        <w:t>.</w:t>
      </w:r>
    </w:p>
    <w:p w:rsidR="006C6BA4" w:rsidRPr="00F06172" w:rsidRDefault="00082F9D" w:rsidP="001836E8">
      <w:pPr>
        <w:pStyle w:val="ECHRHeading3"/>
        <w:outlineLvl w:val="3"/>
        <w:rPr>
          <w:lang w:val="bg-BG"/>
        </w:rPr>
      </w:pPr>
      <w:r w:rsidRPr="00F06172">
        <w:rPr>
          <w:lang w:val="bg-BG"/>
        </w:rPr>
        <w:lastRenderedPageBreak/>
        <w:t>2.</w:t>
      </w:r>
      <w:r w:rsidR="006C6BA4" w:rsidRPr="00F06172">
        <w:rPr>
          <w:lang w:val="bg-BG"/>
        </w:rPr>
        <w:t>  </w:t>
      </w:r>
      <w:r w:rsidR="000B7407" w:rsidRPr="00F06172">
        <w:rPr>
          <w:lang w:val="bg-BG"/>
        </w:rPr>
        <w:t xml:space="preserve">Производство, заведено от г-н </w:t>
      </w:r>
      <w:proofErr w:type="spellStart"/>
      <w:r w:rsidR="000B7407" w:rsidRPr="00F06172">
        <w:rPr>
          <w:lang w:val="bg-BG"/>
        </w:rPr>
        <w:t>Джабаров</w:t>
      </w:r>
      <w:proofErr w:type="spellEnd"/>
    </w:p>
    <w:p w:rsidR="006C6BA4" w:rsidRPr="00F06172" w:rsidRDefault="00082F9D" w:rsidP="001836E8">
      <w:pPr>
        <w:pStyle w:val="ECHRHeading4"/>
        <w:outlineLvl w:val="4"/>
        <w:rPr>
          <w:lang w:val="bg-BG"/>
        </w:rPr>
      </w:pPr>
      <w:r w:rsidRPr="00F06172">
        <w:rPr>
          <w:lang w:val="bg-BG"/>
        </w:rPr>
        <w:t>(a</w:t>
      </w:r>
      <w:r w:rsidR="006C6BA4" w:rsidRPr="00F06172">
        <w:rPr>
          <w:lang w:val="bg-BG"/>
        </w:rPr>
        <w:t>)  </w:t>
      </w:r>
      <w:r w:rsidR="0047236B">
        <w:rPr>
          <w:lang w:val="bg-BG"/>
        </w:rPr>
        <w:t>П</w:t>
      </w:r>
      <w:r w:rsidR="000B7407" w:rsidRPr="00F06172">
        <w:rPr>
          <w:lang w:val="bg-BG"/>
        </w:rPr>
        <w:t>роизводство</w:t>
      </w:r>
      <w:r w:rsidR="0047236B">
        <w:rPr>
          <w:lang w:val="bg-BG"/>
        </w:rPr>
        <w:t>то по съдебно обжалване</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14</w:t>
      </w:r>
      <w:r w:rsidRPr="00F06172">
        <w:rPr>
          <w:lang w:val="bg-BG"/>
        </w:rPr>
        <w:fldChar w:fldCharType="end"/>
      </w:r>
      <w:r w:rsidRPr="00F06172">
        <w:rPr>
          <w:lang w:val="bg-BG"/>
        </w:rPr>
        <w:t>.  </w:t>
      </w:r>
      <w:r w:rsidR="000B7407" w:rsidRPr="00F06172">
        <w:rPr>
          <w:lang w:val="bg-BG"/>
        </w:rPr>
        <w:t xml:space="preserve">В началото на 2008 г. г-н </w:t>
      </w:r>
      <w:proofErr w:type="spellStart"/>
      <w:r w:rsidR="000B7407" w:rsidRPr="00F06172">
        <w:rPr>
          <w:lang w:val="bg-BG"/>
        </w:rPr>
        <w:t>Джабаров</w:t>
      </w:r>
      <w:proofErr w:type="spellEnd"/>
      <w:r w:rsidR="000B7407" w:rsidRPr="00F06172">
        <w:rPr>
          <w:lang w:val="bg-BG"/>
        </w:rPr>
        <w:t xml:space="preserve"> </w:t>
      </w:r>
      <w:r w:rsidR="0047236B">
        <w:rPr>
          <w:lang w:val="bg-BG"/>
        </w:rPr>
        <w:t>е поискал обжалване по съдебен ред</w:t>
      </w:r>
      <w:r w:rsidR="000B7407" w:rsidRPr="00F06172">
        <w:rPr>
          <w:lang w:val="bg-BG"/>
        </w:rPr>
        <w:t xml:space="preserve"> на заповедта за </w:t>
      </w:r>
      <w:r w:rsidR="00A14593">
        <w:rPr>
          <w:lang w:val="bg-BG"/>
        </w:rPr>
        <w:t xml:space="preserve">неговото </w:t>
      </w:r>
      <w:r w:rsidR="000B7407" w:rsidRPr="00F06172">
        <w:rPr>
          <w:lang w:val="bg-BG"/>
        </w:rPr>
        <w:t>задържане</w:t>
      </w:r>
      <w:r w:rsidRPr="00F06172">
        <w:rPr>
          <w:lang w:val="bg-BG"/>
        </w:rPr>
        <w:t>.</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15</w:t>
      </w:r>
      <w:r w:rsidRPr="00F06172">
        <w:rPr>
          <w:lang w:val="bg-BG"/>
        </w:rPr>
        <w:fldChar w:fldCharType="end"/>
      </w:r>
      <w:r w:rsidRPr="00F06172">
        <w:rPr>
          <w:lang w:val="bg-BG"/>
        </w:rPr>
        <w:t>.  </w:t>
      </w:r>
      <w:r w:rsidR="000B7407" w:rsidRPr="00F06172">
        <w:rPr>
          <w:lang w:val="bg-BG"/>
        </w:rPr>
        <w:t>На</w:t>
      </w:r>
      <w:r w:rsidR="005E08F6" w:rsidRPr="00F06172">
        <w:rPr>
          <w:lang w:val="bg-BG"/>
        </w:rPr>
        <w:t xml:space="preserve"> </w:t>
      </w:r>
      <w:r w:rsidRPr="00F06172">
        <w:rPr>
          <w:lang w:val="bg-BG"/>
        </w:rPr>
        <w:t>16</w:t>
      </w:r>
      <w:r w:rsidR="000B7407" w:rsidRPr="00F06172">
        <w:rPr>
          <w:lang w:val="bg-BG"/>
        </w:rPr>
        <w:t xml:space="preserve"> април </w:t>
      </w:r>
      <w:r w:rsidRPr="00F06172">
        <w:rPr>
          <w:lang w:val="bg-BG"/>
        </w:rPr>
        <w:t>2008</w:t>
      </w:r>
      <w:r w:rsidR="000B7407" w:rsidRPr="00F06172">
        <w:rPr>
          <w:lang w:val="bg-BG"/>
        </w:rPr>
        <w:t xml:space="preserve"> г. Административният съд в Стара Загора отменя заповедта. Съдът отбелязва, че г-н </w:t>
      </w:r>
      <w:proofErr w:type="spellStart"/>
      <w:r w:rsidR="000B7407" w:rsidRPr="00F06172">
        <w:rPr>
          <w:lang w:val="bg-BG"/>
        </w:rPr>
        <w:t>Джабаров</w:t>
      </w:r>
      <w:proofErr w:type="spellEnd"/>
      <w:r w:rsidR="000B7407" w:rsidRPr="00F06172">
        <w:rPr>
          <w:lang w:val="bg-BG"/>
        </w:rPr>
        <w:t xml:space="preserve"> е задържан по чл. 63, ал. 1, т. 1 </w:t>
      </w:r>
      <w:r w:rsidR="00A14593">
        <w:rPr>
          <w:lang w:val="bg-BG"/>
        </w:rPr>
        <w:t xml:space="preserve">от </w:t>
      </w:r>
      <w:r w:rsidR="000B7407" w:rsidRPr="00F06172">
        <w:rPr>
          <w:lang w:val="bg-BG"/>
        </w:rPr>
        <w:t xml:space="preserve">ЗМВР. В заповедта обаче не е посочено </w:t>
      </w:r>
      <w:r w:rsidR="00B15792" w:rsidRPr="00F06172">
        <w:rPr>
          <w:lang w:val="bg-BG"/>
        </w:rPr>
        <w:t>престъплението</w:t>
      </w:r>
      <w:r w:rsidR="000B7407" w:rsidRPr="00F06172">
        <w:rPr>
          <w:lang w:val="bg-BG"/>
        </w:rPr>
        <w:t>, в чието извършване е заподозрян</w:t>
      </w:r>
      <w:r w:rsidRPr="00F06172">
        <w:rPr>
          <w:lang w:val="bg-BG"/>
        </w:rPr>
        <w:t>.</w:t>
      </w:r>
      <w:r w:rsidR="00B15792" w:rsidRPr="00F06172">
        <w:rPr>
          <w:lang w:val="bg-BG"/>
        </w:rPr>
        <w:t xml:space="preserve"> Това е</w:t>
      </w:r>
      <w:r w:rsidR="002F64B6">
        <w:rPr>
          <w:lang w:val="bg-BG"/>
        </w:rPr>
        <w:t xml:space="preserve"> прието</w:t>
      </w:r>
      <w:r w:rsidR="00B15792" w:rsidRPr="00F06172">
        <w:rPr>
          <w:lang w:val="bg-BG"/>
        </w:rPr>
        <w:t xml:space="preserve"> както </w:t>
      </w:r>
      <w:r w:rsidR="002F64B6">
        <w:rPr>
          <w:lang w:val="bg-BG"/>
        </w:rPr>
        <w:t xml:space="preserve">за </w:t>
      </w:r>
      <w:r w:rsidR="00B15792" w:rsidRPr="00F06172">
        <w:rPr>
          <w:lang w:val="bg-BG"/>
        </w:rPr>
        <w:t xml:space="preserve">нарушение на процедурните правила, така и </w:t>
      </w:r>
      <w:r w:rsidR="002F64B6">
        <w:rPr>
          <w:lang w:val="bg-BG"/>
        </w:rPr>
        <w:t xml:space="preserve">за </w:t>
      </w:r>
      <w:r w:rsidR="00B15792" w:rsidRPr="00F06172">
        <w:rPr>
          <w:lang w:val="bg-BG"/>
        </w:rPr>
        <w:t xml:space="preserve">показателно, че няма </w:t>
      </w:r>
      <w:r w:rsidR="002732C9" w:rsidRPr="00F06172">
        <w:rPr>
          <w:lang w:val="bg-BG"/>
        </w:rPr>
        <w:t>обосновани</w:t>
      </w:r>
      <w:r w:rsidR="00B15792" w:rsidRPr="00F06172">
        <w:rPr>
          <w:lang w:val="bg-BG"/>
        </w:rPr>
        <w:t xml:space="preserve"> </w:t>
      </w:r>
      <w:r w:rsidR="00167C56">
        <w:rPr>
          <w:lang w:val="bg-BG"/>
        </w:rPr>
        <w:t>подозрения</w:t>
      </w:r>
      <w:r w:rsidR="00B15792" w:rsidRPr="00F06172">
        <w:rPr>
          <w:lang w:val="bg-BG"/>
        </w:rPr>
        <w:t xml:space="preserve">, че г-н </w:t>
      </w:r>
      <w:proofErr w:type="spellStart"/>
      <w:r w:rsidR="00B15792" w:rsidRPr="00F06172">
        <w:rPr>
          <w:lang w:val="bg-BG"/>
        </w:rPr>
        <w:t>Джабаров</w:t>
      </w:r>
      <w:proofErr w:type="spellEnd"/>
      <w:r w:rsidR="00B15792" w:rsidRPr="00F06172">
        <w:rPr>
          <w:lang w:val="bg-BG"/>
        </w:rPr>
        <w:t xml:space="preserve"> е извършил престъпление</w:t>
      </w:r>
      <w:r w:rsidRPr="00F06172">
        <w:rPr>
          <w:lang w:val="bg-BG"/>
        </w:rPr>
        <w:t>.</w:t>
      </w:r>
      <w:r w:rsidR="00D75359" w:rsidRPr="00F06172">
        <w:rPr>
          <w:lang w:val="bg-BG"/>
        </w:rPr>
        <w:t xml:space="preserve"> Липсата на подобни </w:t>
      </w:r>
      <w:r w:rsidR="0059473F" w:rsidRPr="0059473F">
        <w:rPr>
          <w:lang w:val="bg-BG"/>
        </w:rPr>
        <w:t xml:space="preserve">подозрения </w:t>
      </w:r>
      <w:r w:rsidR="00D75359" w:rsidRPr="00F06172">
        <w:rPr>
          <w:lang w:val="bg-BG"/>
        </w:rPr>
        <w:t xml:space="preserve">е </w:t>
      </w:r>
      <w:r w:rsidR="002F64B6">
        <w:rPr>
          <w:lang w:val="bg-BG"/>
        </w:rPr>
        <w:t xml:space="preserve">била </w:t>
      </w:r>
      <w:r w:rsidR="00D75359" w:rsidRPr="00F06172">
        <w:rPr>
          <w:lang w:val="bg-BG"/>
        </w:rPr>
        <w:t>видна и от липсата на доказателства в полицейската преписка</w:t>
      </w:r>
      <w:r w:rsidRPr="00F06172">
        <w:rPr>
          <w:lang w:val="bg-BG"/>
        </w:rPr>
        <w:t>.</w:t>
      </w:r>
      <w:r w:rsidR="00585624" w:rsidRPr="00F06172">
        <w:rPr>
          <w:lang w:val="bg-BG"/>
        </w:rPr>
        <w:t xml:space="preserve"> Двата полицейски доклада, които са </w:t>
      </w:r>
      <w:r w:rsidR="00F42895">
        <w:rPr>
          <w:lang w:val="bg-BG"/>
        </w:rPr>
        <w:t>изготвени</w:t>
      </w:r>
      <w:r w:rsidR="00F42895" w:rsidRPr="00F06172">
        <w:rPr>
          <w:lang w:val="bg-BG"/>
        </w:rPr>
        <w:t xml:space="preserve"> </w:t>
      </w:r>
      <w:r w:rsidR="00585624" w:rsidRPr="00F06172">
        <w:rPr>
          <w:lang w:val="bg-BG"/>
        </w:rPr>
        <w:t xml:space="preserve">по-късно и </w:t>
      </w:r>
      <w:r w:rsidR="002F64B6">
        <w:rPr>
          <w:lang w:val="bg-BG"/>
        </w:rPr>
        <w:t xml:space="preserve">в </w:t>
      </w:r>
      <w:r w:rsidR="00585624" w:rsidRPr="00F06172">
        <w:rPr>
          <w:lang w:val="bg-BG"/>
        </w:rPr>
        <w:t>които</w:t>
      </w:r>
      <w:r w:rsidR="002F64B6">
        <w:rPr>
          <w:lang w:val="bg-BG"/>
        </w:rPr>
        <w:t xml:space="preserve"> се твърди</w:t>
      </w:r>
      <w:r w:rsidR="00585624" w:rsidRPr="00F06172">
        <w:rPr>
          <w:lang w:val="bg-BG"/>
        </w:rPr>
        <w:t xml:space="preserve">, че г-н </w:t>
      </w:r>
      <w:proofErr w:type="spellStart"/>
      <w:r w:rsidR="00585624" w:rsidRPr="00F06172">
        <w:rPr>
          <w:lang w:val="bg-BG"/>
        </w:rPr>
        <w:t>Джабаров</w:t>
      </w:r>
      <w:proofErr w:type="spellEnd"/>
      <w:r w:rsidR="00585624" w:rsidRPr="00F06172">
        <w:rPr>
          <w:lang w:val="bg-BG"/>
        </w:rPr>
        <w:t xml:space="preserve"> е задържан за изясняване </w:t>
      </w:r>
      <w:r w:rsidR="00A52A90" w:rsidRPr="00F06172">
        <w:rPr>
          <w:lang w:val="bg-BG"/>
        </w:rPr>
        <w:t xml:space="preserve">дали е участвал в обир на бензиностанция и поредица кражби, не биха могли </w:t>
      </w:r>
      <w:proofErr w:type="spellStart"/>
      <w:r w:rsidRPr="00F06172">
        <w:rPr>
          <w:i/>
          <w:lang w:val="bg-BG"/>
        </w:rPr>
        <w:t>ex</w:t>
      </w:r>
      <w:proofErr w:type="spellEnd"/>
      <w:r w:rsidRPr="00F06172">
        <w:rPr>
          <w:i/>
          <w:lang w:val="bg-BG"/>
        </w:rPr>
        <w:t xml:space="preserve"> </w:t>
      </w:r>
      <w:proofErr w:type="spellStart"/>
      <w:r w:rsidRPr="00F06172">
        <w:rPr>
          <w:i/>
          <w:lang w:val="bg-BG"/>
        </w:rPr>
        <w:t>post</w:t>
      </w:r>
      <w:proofErr w:type="spellEnd"/>
      <w:r w:rsidRPr="00F06172">
        <w:rPr>
          <w:i/>
          <w:lang w:val="bg-BG"/>
        </w:rPr>
        <w:t xml:space="preserve"> </w:t>
      </w:r>
      <w:proofErr w:type="spellStart"/>
      <w:r w:rsidRPr="00F06172">
        <w:rPr>
          <w:i/>
          <w:lang w:val="bg-BG"/>
        </w:rPr>
        <w:t>facto</w:t>
      </w:r>
      <w:proofErr w:type="spellEnd"/>
      <w:r w:rsidRPr="00F06172">
        <w:rPr>
          <w:lang w:val="bg-BG"/>
        </w:rPr>
        <w:t xml:space="preserve"> </w:t>
      </w:r>
      <w:r w:rsidR="00A52A90" w:rsidRPr="00F06172">
        <w:rPr>
          <w:lang w:val="bg-BG"/>
        </w:rPr>
        <w:t>да обосноват задържането му</w:t>
      </w:r>
      <w:r w:rsidRPr="00F06172">
        <w:rPr>
          <w:lang w:val="bg-BG"/>
        </w:rPr>
        <w:t xml:space="preserve">; </w:t>
      </w:r>
      <w:r w:rsidR="005673FE">
        <w:rPr>
          <w:lang w:val="bg-BG"/>
        </w:rPr>
        <w:t>освен това</w:t>
      </w:r>
      <w:r w:rsidR="00371B06" w:rsidRPr="00F06172">
        <w:rPr>
          <w:lang w:val="bg-BG"/>
        </w:rPr>
        <w:t xml:space="preserve"> в тях има несъответствия и те се основават на действия на </w:t>
      </w:r>
      <w:r w:rsidR="00E748AA" w:rsidRPr="00F06172">
        <w:rPr>
          <w:lang w:val="bg-BG"/>
        </w:rPr>
        <w:t xml:space="preserve"> </w:t>
      </w:r>
      <w:r w:rsidR="00371B06" w:rsidRPr="00F06172">
        <w:rPr>
          <w:lang w:val="bg-BG"/>
        </w:rPr>
        <w:t xml:space="preserve">разследването, предприети след </w:t>
      </w:r>
      <w:r w:rsidR="004F377C" w:rsidRPr="00F06172">
        <w:rPr>
          <w:lang w:val="bg-BG"/>
        </w:rPr>
        <w:t>ареста</w:t>
      </w:r>
      <w:r w:rsidR="00371B06" w:rsidRPr="00F06172">
        <w:rPr>
          <w:lang w:val="bg-BG"/>
        </w:rPr>
        <w:t xml:space="preserve"> на г-н </w:t>
      </w:r>
      <w:proofErr w:type="spellStart"/>
      <w:r w:rsidR="00371B06" w:rsidRPr="00F06172">
        <w:rPr>
          <w:lang w:val="bg-BG"/>
        </w:rPr>
        <w:t>Джабаров</w:t>
      </w:r>
      <w:proofErr w:type="spellEnd"/>
      <w:r w:rsidRPr="00F06172">
        <w:rPr>
          <w:lang w:val="bg-BG"/>
        </w:rPr>
        <w:t>.</w:t>
      </w:r>
      <w:r w:rsidR="002E5DF5" w:rsidRPr="00F06172">
        <w:rPr>
          <w:lang w:val="bg-BG"/>
        </w:rPr>
        <w:t xml:space="preserve"> Съдът </w:t>
      </w:r>
      <w:r w:rsidR="002F64B6">
        <w:rPr>
          <w:lang w:val="bg-BG"/>
        </w:rPr>
        <w:t>отбелязва</w:t>
      </w:r>
      <w:r w:rsidR="003426FB" w:rsidRPr="00F06172">
        <w:rPr>
          <w:lang w:val="bg-BG"/>
        </w:rPr>
        <w:t xml:space="preserve"> </w:t>
      </w:r>
      <w:r w:rsidR="002E5DF5" w:rsidRPr="00F06172">
        <w:rPr>
          <w:lang w:val="bg-BG"/>
        </w:rPr>
        <w:t xml:space="preserve">също така, че заповедта е издадена повече от девет часа след </w:t>
      </w:r>
      <w:proofErr w:type="spellStart"/>
      <w:r w:rsidRPr="00F06172">
        <w:rPr>
          <w:i/>
          <w:lang w:val="bg-BG"/>
        </w:rPr>
        <w:t>de</w:t>
      </w:r>
      <w:proofErr w:type="spellEnd"/>
      <w:r w:rsidRPr="00F06172">
        <w:rPr>
          <w:i/>
          <w:lang w:val="bg-BG"/>
        </w:rPr>
        <w:t xml:space="preserve"> </w:t>
      </w:r>
      <w:proofErr w:type="spellStart"/>
      <w:r w:rsidRPr="00F06172">
        <w:rPr>
          <w:i/>
          <w:lang w:val="bg-BG"/>
        </w:rPr>
        <w:t>facto</w:t>
      </w:r>
      <w:proofErr w:type="spellEnd"/>
      <w:r w:rsidRPr="00F06172">
        <w:rPr>
          <w:lang w:val="bg-BG"/>
        </w:rPr>
        <w:t xml:space="preserve"> </w:t>
      </w:r>
      <w:r w:rsidR="003426FB" w:rsidRPr="00F06172">
        <w:rPr>
          <w:lang w:val="bg-BG"/>
        </w:rPr>
        <w:t xml:space="preserve">ареста </w:t>
      </w:r>
      <w:r w:rsidR="002E5DF5" w:rsidRPr="00F06172">
        <w:rPr>
          <w:lang w:val="bg-BG"/>
        </w:rPr>
        <w:t xml:space="preserve">на г-н </w:t>
      </w:r>
      <w:proofErr w:type="spellStart"/>
      <w:r w:rsidR="002E5DF5" w:rsidRPr="00F06172">
        <w:rPr>
          <w:lang w:val="bg-BG"/>
        </w:rPr>
        <w:t>Джабаров</w:t>
      </w:r>
      <w:proofErr w:type="spellEnd"/>
      <w:r w:rsidR="002E5DF5" w:rsidRPr="00F06172">
        <w:rPr>
          <w:lang w:val="bg-BG"/>
        </w:rPr>
        <w:t xml:space="preserve">, което не </w:t>
      </w:r>
      <w:r w:rsidR="00950BB8">
        <w:rPr>
          <w:lang w:val="bg-BG"/>
        </w:rPr>
        <w:t>съответства</w:t>
      </w:r>
      <w:r w:rsidR="00950BB8" w:rsidRPr="00F06172">
        <w:rPr>
          <w:lang w:val="bg-BG"/>
        </w:rPr>
        <w:t xml:space="preserve"> </w:t>
      </w:r>
      <w:r w:rsidR="002E5DF5" w:rsidRPr="00F06172">
        <w:rPr>
          <w:lang w:val="bg-BG"/>
        </w:rPr>
        <w:t>на предмета и целта на закона</w:t>
      </w:r>
      <w:r w:rsidRPr="00690F24">
        <w:rPr>
          <w:lang w:val="bg-BG"/>
        </w:rPr>
        <w:t>.</w:t>
      </w:r>
      <w:r w:rsidR="006724C2" w:rsidRPr="003666AD">
        <w:rPr>
          <w:lang w:val="bg-BG"/>
        </w:rPr>
        <w:t xml:space="preserve"> Съдът </w:t>
      </w:r>
      <w:r w:rsidR="00F42895" w:rsidRPr="00181508">
        <w:rPr>
          <w:lang w:val="bg-BG"/>
        </w:rPr>
        <w:t>частично до</w:t>
      </w:r>
      <w:r w:rsidR="00950BB8">
        <w:rPr>
          <w:lang w:val="bg-BG"/>
        </w:rPr>
        <w:t>п</w:t>
      </w:r>
      <w:r w:rsidR="00F42895" w:rsidRPr="00181508">
        <w:rPr>
          <w:lang w:val="bg-BG"/>
        </w:rPr>
        <w:t>уска</w:t>
      </w:r>
      <w:r w:rsidR="00690F24" w:rsidRPr="00181508">
        <w:rPr>
          <w:lang w:val="bg-BG"/>
        </w:rPr>
        <w:t xml:space="preserve"> </w:t>
      </w:r>
      <w:r w:rsidR="006724C2" w:rsidRPr="003666AD">
        <w:rPr>
          <w:lang w:val="bg-BG"/>
        </w:rPr>
        <w:t xml:space="preserve">иска за </w:t>
      </w:r>
      <w:r w:rsidR="00690F24" w:rsidRPr="003666AD">
        <w:rPr>
          <w:lang w:val="bg-BG"/>
        </w:rPr>
        <w:t xml:space="preserve">възстановяване на </w:t>
      </w:r>
      <w:r w:rsidR="0006295D" w:rsidRPr="003666AD">
        <w:rPr>
          <w:lang w:val="bg-BG"/>
        </w:rPr>
        <w:t xml:space="preserve">разходи </w:t>
      </w:r>
      <w:r w:rsidR="006724C2" w:rsidRPr="003666AD">
        <w:rPr>
          <w:lang w:val="bg-BG"/>
        </w:rPr>
        <w:t xml:space="preserve">на г-н </w:t>
      </w:r>
      <w:proofErr w:type="spellStart"/>
      <w:r w:rsidR="006724C2" w:rsidRPr="003666AD">
        <w:rPr>
          <w:lang w:val="bg-BG"/>
        </w:rPr>
        <w:t>Джабаров</w:t>
      </w:r>
      <w:proofErr w:type="spellEnd"/>
      <w:r w:rsidR="006724C2" w:rsidRPr="003666AD">
        <w:rPr>
          <w:lang w:val="bg-BG"/>
        </w:rPr>
        <w:t xml:space="preserve">, като му присъжда 200 български лева </w:t>
      </w:r>
      <w:r w:rsidR="00C724A8" w:rsidRPr="00345DF7">
        <w:rPr>
          <w:lang w:val="bg-BG"/>
        </w:rPr>
        <w:t>(</w:t>
      </w:r>
      <w:r w:rsidR="00D310FB" w:rsidRPr="00FF32C9">
        <w:rPr>
          <w:lang w:val="bg-BG"/>
        </w:rPr>
        <w:t>лв.</w:t>
      </w:r>
      <w:r w:rsidR="00C724A8" w:rsidRPr="00FF32C9">
        <w:rPr>
          <w:lang w:val="bg-BG"/>
        </w:rPr>
        <w:t xml:space="preserve">) </w:t>
      </w:r>
      <w:r w:rsidR="00197694" w:rsidRPr="00FF32C9">
        <w:rPr>
          <w:lang w:val="bg-BG"/>
        </w:rPr>
        <w:t>(102</w:t>
      </w:r>
      <w:r w:rsidR="006724C2" w:rsidRPr="00FF32C9">
        <w:rPr>
          <w:lang w:val="bg-BG"/>
        </w:rPr>
        <w:t xml:space="preserve"> евро </w:t>
      </w:r>
      <w:r w:rsidR="0006295D" w:rsidRPr="00FF32C9">
        <w:rPr>
          <w:lang w:val="bg-BG"/>
        </w:rPr>
        <w:t xml:space="preserve">за </w:t>
      </w:r>
      <w:r w:rsidR="006724C2" w:rsidRPr="00FF32C9">
        <w:rPr>
          <w:lang w:val="bg-BG"/>
        </w:rPr>
        <w:t xml:space="preserve">адвокатски хонорари и </w:t>
      </w:r>
      <w:r w:rsidR="00A964B2" w:rsidRPr="00FF32C9">
        <w:rPr>
          <w:lang w:val="bg-BG"/>
        </w:rPr>
        <w:t>10</w:t>
      </w:r>
      <w:r w:rsidR="00D310FB" w:rsidRPr="00FF32C9">
        <w:rPr>
          <w:lang w:val="bg-BG"/>
        </w:rPr>
        <w:t xml:space="preserve"> лв.</w:t>
      </w:r>
      <w:r w:rsidR="00A964B2" w:rsidRPr="00FF32C9">
        <w:rPr>
          <w:lang w:val="bg-BG"/>
        </w:rPr>
        <w:t xml:space="preserve"> </w:t>
      </w:r>
      <w:r w:rsidR="00197694" w:rsidRPr="00FF32C9">
        <w:rPr>
          <w:lang w:val="bg-BG"/>
        </w:rPr>
        <w:t>(5</w:t>
      </w:r>
      <w:r w:rsidR="00D310FB">
        <w:rPr>
          <w:lang w:val="bg-BG"/>
        </w:rPr>
        <w:t xml:space="preserve"> евро</w:t>
      </w:r>
      <w:r w:rsidR="00197694" w:rsidRPr="00F06172">
        <w:rPr>
          <w:lang w:val="bg-BG"/>
        </w:rPr>
        <w:t xml:space="preserve">) </w:t>
      </w:r>
      <w:r w:rsidR="00D310FB" w:rsidRPr="00690F24">
        <w:rPr>
          <w:lang w:val="bg-BG"/>
        </w:rPr>
        <w:t>за</w:t>
      </w:r>
      <w:r w:rsidR="00D310FB">
        <w:rPr>
          <w:lang w:val="bg-BG"/>
        </w:rPr>
        <w:t xml:space="preserve"> </w:t>
      </w:r>
      <w:r w:rsidR="006724C2" w:rsidRPr="00F06172">
        <w:rPr>
          <w:lang w:val="bg-BG"/>
        </w:rPr>
        <w:t>съдебни разноски</w:t>
      </w:r>
      <w:r w:rsidR="00A964B2" w:rsidRPr="00F06172">
        <w:rPr>
          <w:lang w:val="bg-BG"/>
        </w:rPr>
        <w:t>.</w:t>
      </w:r>
    </w:p>
    <w:bookmarkStart w:id="5" w:name="F_D_jr_appeal_costs"/>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16</w:t>
      </w:r>
      <w:r w:rsidRPr="00F06172">
        <w:rPr>
          <w:lang w:val="bg-BG"/>
        </w:rPr>
        <w:fldChar w:fldCharType="end"/>
      </w:r>
      <w:bookmarkEnd w:id="5"/>
      <w:r w:rsidRPr="00F06172">
        <w:rPr>
          <w:lang w:val="bg-BG"/>
        </w:rPr>
        <w:t>.  </w:t>
      </w:r>
      <w:r w:rsidR="00B67D86" w:rsidRPr="00F06172">
        <w:rPr>
          <w:lang w:val="bg-BG"/>
        </w:rPr>
        <w:t xml:space="preserve">Полицията обжалва </w:t>
      </w:r>
      <w:r w:rsidR="006F6FA1">
        <w:rPr>
          <w:lang w:val="bg-BG"/>
        </w:rPr>
        <w:t>на правно</w:t>
      </w:r>
      <w:r w:rsidR="00673A73" w:rsidRPr="00F06172">
        <w:rPr>
          <w:lang w:val="bg-BG"/>
        </w:rPr>
        <w:t xml:space="preserve"> основани</w:t>
      </w:r>
      <w:r w:rsidR="006F6FA1">
        <w:rPr>
          <w:lang w:val="bg-BG"/>
        </w:rPr>
        <w:t>е</w:t>
      </w:r>
      <w:r w:rsidR="00673A73" w:rsidRPr="00F06172">
        <w:rPr>
          <w:lang w:val="bg-BG"/>
        </w:rPr>
        <w:t xml:space="preserve">. Г-н </w:t>
      </w:r>
      <w:proofErr w:type="spellStart"/>
      <w:r w:rsidR="00673A73" w:rsidRPr="00F06172">
        <w:rPr>
          <w:lang w:val="bg-BG"/>
        </w:rPr>
        <w:t>Джабаров</w:t>
      </w:r>
      <w:proofErr w:type="spellEnd"/>
      <w:r w:rsidR="00673A73" w:rsidRPr="00F06172">
        <w:rPr>
          <w:lang w:val="bg-BG"/>
        </w:rPr>
        <w:t xml:space="preserve"> не </w:t>
      </w:r>
      <w:r w:rsidR="00BB1A19">
        <w:rPr>
          <w:lang w:val="bg-BG"/>
        </w:rPr>
        <w:t>е по</w:t>
      </w:r>
      <w:r w:rsidR="00673A73" w:rsidRPr="00F06172">
        <w:rPr>
          <w:lang w:val="bg-BG"/>
        </w:rPr>
        <w:t>иска</w:t>
      </w:r>
      <w:r w:rsidR="00BB1A19">
        <w:rPr>
          <w:lang w:val="bg-BG"/>
        </w:rPr>
        <w:t>л</w:t>
      </w:r>
      <w:r w:rsidR="00673A73" w:rsidRPr="00F06172">
        <w:rPr>
          <w:lang w:val="bg-BG"/>
        </w:rPr>
        <w:t xml:space="preserve"> </w:t>
      </w:r>
      <w:r w:rsidR="00BB1A19">
        <w:rPr>
          <w:lang w:val="bg-BG"/>
        </w:rPr>
        <w:t xml:space="preserve">от </w:t>
      </w:r>
      <w:r w:rsidR="00673A73" w:rsidRPr="00F06172">
        <w:rPr>
          <w:lang w:val="bg-BG"/>
        </w:rPr>
        <w:t xml:space="preserve">Административен съд – Стара Загора да измени решението </w:t>
      </w:r>
      <w:r w:rsidR="00BB1A19">
        <w:rPr>
          <w:lang w:val="bg-BG"/>
        </w:rPr>
        <w:t xml:space="preserve">си </w:t>
      </w:r>
      <w:r w:rsidR="00673A73" w:rsidRPr="00F06172">
        <w:rPr>
          <w:lang w:val="bg-BG"/>
        </w:rPr>
        <w:t xml:space="preserve">по отношение на разходите, както е възможно съгласно приложимите </w:t>
      </w:r>
      <w:r w:rsidR="00F523E1">
        <w:rPr>
          <w:lang w:val="bg-BG"/>
        </w:rPr>
        <w:t>процесуални</w:t>
      </w:r>
      <w:r w:rsidR="00673A73" w:rsidRPr="00F06172">
        <w:rPr>
          <w:lang w:val="bg-BG"/>
        </w:rPr>
        <w:t xml:space="preserve"> правила</w:t>
      </w:r>
      <w:r w:rsidR="00A964B2" w:rsidRPr="00F06172">
        <w:rPr>
          <w:lang w:val="bg-BG"/>
        </w:rPr>
        <w:t>.</w:t>
      </w:r>
      <w:r w:rsidR="00673A73" w:rsidRPr="00F06172">
        <w:rPr>
          <w:lang w:val="bg-BG"/>
        </w:rPr>
        <w:t xml:space="preserve"> Той обаче иска от Върховния административен съд да му присъди разходите, </w:t>
      </w:r>
      <w:r w:rsidR="00937D04">
        <w:rPr>
          <w:lang w:val="bg-BG"/>
        </w:rPr>
        <w:t>направени</w:t>
      </w:r>
      <w:r w:rsidR="00673A73" w:rsidRPr="00F06172">
        <w:rPr>
          <w:lang w:val="bg-BG"/>
        </w:rPr>
        <w:t xml:space="preserve"> в производство</w:t>
      </w:r>
      <w:r w:rsidR="00EA397A">
        <w:rPr>
          <w:lang w:val="bg-BG"/>
        </w:rPr>
        <w:t>то по обжалване</w:t>
      </w:r>
      <w:r w:rsidR="005325B3" w:rsidRPr="00F06172">
        <w:rPr>
          <w:lang w:val="bg-BG"/>
        </w:rPr>
        <w:t>.</w:t>
      </w:r>
    </w:p>
    <w:p w:rsidR="005325B3"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17</w:t>
      </w:r>
      <w:r w:rsidRPr="00F06172">
        <w:rPr>
          <w:lang w:val="bg-BG"/>
        </w:rPr>
        <w:fldChar w:fldCharType="end"/>
      </w:r>
      <w:r w:rsidRPr="00F06172">
        <w:rPr>
          <w:lang w:val="bg-BG"/>
        </w:rPr>
        <w:t>.  </w:t>
      </w:r>
      <w:r w:rsidR="00485A19" w:rsidRPr="00F06172">
        <w:rPr>
          <w:lang w:val="bg-BG"/>
        </w:rPr>
        <w:t xml:space="preserve">С решение от </w:t>
      </w:r>
      <w:r w:rsidRPr="00F06172">
        <w:rPr>
          <w:lang w:val="bg-BG"/>
        </w:rPr>
        <w:t xml:space="preserve">2 </w:t>
      </w:r>
      <w:r w:rsidR="00485A19" w:rsidRPr="00F06172">
        <w:rPr>
          <w:lang w:val="bg-BG"/>
        </w:rPr>
        <w:t xml:space="preserve">декември </w:t>
      </w:r>
      <w:r w:rsidRPr="00F06172">
        <w:rPr>
          <w:lang w:val="bg-BG"/>
        </w:rPr>
        <w:t>2008</w:t>
      </w:r>
      <w:r w:rsidR="00485A19" w:rsidRPr="00F06172">
        <w:rPr>
          <w:lang w:val="bg-BG"/>
        </w:rPr>
        <w:t> г.</w:t>
      </w:r>
      <w:r w:rsidRPr="00F06172">
        <w:rPr>
          <w:lang w:val="bg-BG"/>
        </w:rPr>
        <w:t xml:space="preserve"> (</w:t>
      </w:r>
      <w:proofErr w:type="spellStart"/>
      <w:r w:rsidRPr="00F06172">
        <w:rPr>
          <w:lang w:val="bg-BG"/>
        </w:rPr>
        <w:t>реш</w:t>
      </w:r>
      <w:proofErr w:type="spellEnd"/>
      <w:r w:rsidRPr="00F06172">
        <w:rPr>
          <w:lang w:val="bg-BG"/>
        </w:rPr>
        <w:t xml:space="preserve">. № 13157 от </w:t>
      </w:r>
      <w:r w:rsidR="00763D72" w:rsidRPr="00F06172">
        <w:rPr>
          <w:lang w:val="bg-BG"/>
        </w:rPr>
        <w:t>0</w:t>
      </w:r>
      <w:r w:rsidRPr="00F06172">
        <w:rPr>
          <w:lang w:val="bg-BG"/>
        </w:rPr>
        <w:t xml:space="preserve">2.12.2008 г. по адм. д. № 7441/2008 г., ВАС, ІІІ о.), </w:t>
      </w:r>
      <w:r w:rsidR="00485A19" w:rsidRPr="00F06172">
        <w:rPr>
          <w:lang w:val="bg-BG"/>
        </w:rPr>
        <w:t xml:space="preserve">Върховният административен съд </w:t>
      </w:r>
      <w:r w:rsidR="00EA397A">
        <w:rPr>
          <w:lang w:val="bg-BG"/>
        </w:rPr>
        <w:t xml:space="preserve">потвърждава </w:t>
      </w:r>
      <w:r w:rsidR="00485A19" w:rsidRPr="00F06172">
        <w:rPr>
          <w:lang w:val="bg-BG"/>
        </w:rPr>
        <w:t xml:space="preserve">решението на </w:t>
      </w:r>
      <w:r w:rsidR="00950BB8">
        <w:rPr>
          <w:lang w:val="bg-BG"/>
        </w:rPr>
        <w:t>първата</w:t>
      </w:r>
      <w:r w:rsidR="00485A19" w:rsidRPr="00F06172">
        <w:rPr>
          <w:lang w:val="bg-BG"/>
        </w:rPr>
        <w:t xml:space="preserve"> инстанция</w:t>
      </w:r>
      <w:r w:rsidRPr="00F06172">
        <w:rPr>
          <w:lang w:val="bg-BG"/>
        </w:rPr>
        <w:t>.</w:t>
      </w:r>
      <w:r w:rsidR="00485A19" w:rsidRPr="00F06172">
        <w:rPr>
          <w:lang w:val="bg-BG"/>
        </w:rPr>
        <w:t xml:space="preserve"> Той приема, че заповедта за задържане</w:t>
      </w:r>
      <w:r w:rsidR="00034F7E" w:rsidRPr="00F06172">
        <w:rPr>
          <w:lang w:val="bg-BG"/>
        </w:rPr>
        <w:t xml:space="preserve">, която е издадена в 12:00 часа на обяд на </w:t>
      </w:r>
      <w:r w:rsidRPr="00F06172">
        <w:rPr>
          <w:lang w:val="bg-BG"/>
        </w:rPr>
        <w:t>20</w:t>
      </w:r>
      <w:r w:rsidR="00034F7E" w:rsidRPr="00F06172">
        <w:rPr>
          <w:lang w:val="bg-BG"/>
        </w:rPr>
        <w:t xml:space="preserve"> декември </w:t>
      </w:r>
      <w:r w:rsidRPr="00F06172">
        <w:rPr>
          <w:lang w:val="bg-BG"/>
        </w:rPr>
        <w:t>2007</w:t>
      </w:r>
      <w:r w:rsidR="00034F7E" w:rsidRPr="00F06172">
        <w:rPr>
          <w:lang w:val="bg-BG"/>
        </w:rPr>
        <w:t> г.</w:t>
      </w:r>
      <w:r w:rsidRPr="00F06172">
        <w:rPr>
          <w:lang w:val="bg-BG"/>
        </w:rPr>
        <w:t>,</w:t>
      </w:r>
      <w:r w:rsidR="00034F7E" w:rsidRPr="00F06172">
        <w:rPr>
          <w:lang w:val="bg-BG"/>
        </w:rPr>
        <w:t xml:space="preserve"> </w:t>
      </w:r>
      <w:r w:rsidR="00956170">
        <w:rPr>
          <w:lang w:val="bg-BG"/>
        </w:rPr>
        <w:t>с</w:t>
      </w:r>
      <w:r w:rsidR="00DD3F6C">
        <w:rPr>
          <w:lang w:val="bg-BG"/>
        </w:rPr>
        <w:t xml:space="preserve">е </w:t>
      </w:r>
      <w:r w:rsidR="00956170">
        <w:rPr>
          <w:lang w:val="bg-BG"/>
        </w:rPr>
        <w:t>характеризира</w:t>
      </w:r>
      <w:r w:rsidR="00DD3F6C" w:rsidRPr="00F06172">
        <w:rPr>
          <w:lang w:val="bg-BG"/>
        </w:rPr>
        <w:t xml:space="preserve"> </w:t>
      </w:r>
      <w:r w:rsidR="00956170">
        <w:rPr>
          <w:lang w:val="bg-BG"/>
        </w:rPr>
        <w:t>с</w:t>
      </w:r>
      <w:r w:rsidR="00034F7E" w:rsidRPr="00F06172">
        <w:rPr>
          <w:lang w:val="bg-BG"/>
        </w:rPr>
        <w:t xml:space="preserve"> безспорн</w:t>
      </w:r>
      <w:r w:rsidR="00034F7E" w:rsidRPr="003666AD">
        <w:rPr>
          <w:lang w:val="bg-BG"/>
        </w:rPr>
        <w:t>а липса на доказателства</w:t>
      </w:r>
      <w:r w:rsidR="003666AD" w:rsidRPr="00181508">
        <w:rPr>
          <w:lang w:val="bg-BG"/>
        </w:rPr>
        <w:t xml:space="preserve">, </w:t>
      </w:r>
      <w:r w:rsidR="00034F7E" w:rsidRPr="003666AD">
        <w:rPr>
          <w:lang w:val="bg-BG"/>
        </w:rPr>
        <w:t xml:space="preserve">към тогавашния </w:t>
      </w:r>
      <w:r w:rsidR="00034F7E" w:rsidRPr="00DB087A">
        <w:rPr>
          <w:lang w:val="bg-BG"/>
        </w:rPr>
        <w:t xml:space="preserve">момент, че г-н </w:t>
      </w:r>
      <w:proofErr w:type="spellStart"/>
      <w:r w:rsidR="00034F7E" w:rsidRPr="00DB087A">
        <w:rPr>
          <w:lang w:val="bg-BG"/>
        </w:rPr>
        <w:t>Джабаров</w:t>
      </w:r>
      <w:proofErr w:type="spellEnd"/>
      <w:r w:rsidR="00034F7E" w:rsidRPr="00DB087A">
        <w:rPr>
          <w:lang w:val="bg-BG"/>
        </w:rPr>
        <w:t xml:space="preserve"> </w:t>
      </w:r>
      <w:r w:rsidR="00956170">
        <w:rPr>
          <w:lang w:val="bg-BG"/>
        </w:rPr>
        <w:t>би могъл</w:t>
      </w:r>
      <w:r w:rsidR="00034F7E" w:rsidRPr="00345DF7">
        <w:rPr>
          <w:lang w:val="bg-BG"/>
        </w:rPr>
        <w:t xml:space="preserve"> да е участвал в престъпление</w:t>
      </w:r>
      <w:r w:rsidRPr="00345DF7">
        <w:rPr>
          <w:lang w:val="bg-BG"/>
        </w:rPr>
        <w:t>.</w:t>
      </w:r>
      <w:r w:rsidR="00034F7E" w:rsidRPr="00FF32C9">
        <w:rPr>
          <w:lang w:val="bg-BG"/>
        </w:rPr>
        <w:t xml:space="preserve"> Съдът не споменава иска на г-н </w:t>
      </w:r>
      <w:proofErr w:type="spellStart"/>
      <w:r w:rsidR="00034F7E" w:rsidRPr="00FF32C9">
        <w:rPr>
          <w:lang w:val="bg-BG"/>
        </w:rPr>
        <w:t>Джабаров</w:t>
      </w:r>
      <w:proofErr w:type="spellEnd"/>
      <w:r w:rsidR="00034F7E" w:rsidRPr="00FF32C9">
        <w:rPr>
          <w:lang w:val="bg-BG"/>
        </w:rPr>
        <w:t xml:space="preserve"> за </w:t>
      </w:r>
      <w:r w:rsidR="003666AD" w:rsidRPr="00FF32C9">
        <w:rPr>
          <w:lang w:val="bg-BG"/>
        </w:rPr>
        <w:t xml:space="preserve">възстановяване на </w:t>
      </w:r>
      <w:r w:rsidR="00034F7E" w:rsidRPr="00FF32C9">
        <w:rPr>
          <w:lang w:val="bg-BG"/>
        </w:rPr>
        <w:t>разноските</w:t>
      </w:r>
      <w:r w:rsidR="000C0798" w:rsidRPr="00FF32C9">
        <w:rPr>
          <w:lang w:val="bg-BG"/>
        </w:rPr>
        <w:t>, направени</w:t>
      </w:r>
      <w:r w:rsidR="00034F7E" w:rsidRPr="00F06172">
        <w:rPr>
          <w:lang w:val="bg-BG"/>
        </w:rPr>
        <w:t xml:space="preserve"> в производство</w:t>
      </w:r>
      <w:r w:rsidR="000C0798">
        <w:rPr>
          <w:lang w:val="bg-BG"/>
        </w:rPr>
        <w:t>то по обжалване</w:t>
      </w:r>
      <w:r w:rsidR="005325B3" w:rsidRPr="00F06172">
        <w:rPr>
          <w:lang w:val="bg-BG"/>
        </w:rPr>
        <w:t>.</w:t>
      </w:r>
      <w:r w:rsidR="00034F7E" w:rsidRPr="00F06172">
        <w:rPr>
          <w:lang w:val="bg-BG"/>
        </w:rPr>
        <w:t xml:space="preserve"> Г-н </w:t>
      </w:r>
      <w:proofErr w:type="spellStart"/>
      <w:r w:rsidR="00034F7E" w:rsidRPr="00F06172">
        <w:rPr>
          <w:lang w:val="bg-BG"/>
        </w:rPr>
        <w:t>Джабаров</w:t>
      </w:r>
      <w:proofErr w:type="spellEnd"/>
      <w:r w:rsidR="00034F7E" w:rsidRPr="00F06172">
        <w:rPr>
          <w:lang w:val="bg-BG"/>
        </w:rPr>
        <w:t xml:space="preserve"> не иска от съда да допълни решението си, както е предвидено в приложимите </w:t>
      </w:r>
      <w:r w:rsidR="00956170">
        <w:rPr>
          <w:lang w:val="bg-BG"/>
        </w:rPr>
        <w:t>процесуални</w:t>
      </w:r>
      <w:r w:rsidR="00034F7E" w:rsidRPr="00F06172">
        <w:rPr>
          <w:lang w:val="bg-BG"/>
        </w:rPr>
        <w:t xml:space="preserve"> правила</w:t>
      </w:r>
      <w:r w:rsidR="005325B3" w:rsidRPr="00F06172">
        <w:rPr>
          <w:lang w:val="bg-BG"/>
        </w:rPr>
        <w:t>.</w:t>
      </w:r>
    </w:p>
    <w:p w:rsidR="006C6BA4" w:rsidRPr="00F06172" w:rsidRDefault="006C6BA4" w:rsidP="001836E8">
      <w:pPr>
        <w:pStyle w:val="ECHRHeading4"/>
        <w:outlineLvl w:val="4"/>
        <w:rPr>
          <w:lang w:val="bg-BG"/>
        </w:rPr>
      </w:pPr>
      <w:r w:rsidRPr="00F06172">
        <w:rPr>
          <w:lang w:val="bg-BG"/>
        </w:rPr>
        <w:t>(</w:t>
      </w:r>
      <w:r w:rsidR="00310677" w:rsidRPr="00F06172">
        <w:rPr>
          <w:lang w:val="bg-BG"/>
        </w:rPr>
        <w:t>б</w:t>
      </w:r>
      <w:r w:rsidRPr="00F06172">
        <w:rPr>
          <w:lang w:val="bg-BG"/>
        </w:rPr>
        <w:t>)  </w:t>
      </w:r>
      <w:r w:rsidR="00310677" w:rsidRPr="00F06172">
        <w:rPr>
          <w:lang w:val="bg-BG"/>
        </w:rPr>
        <w:t xml:space="preserve">Иск за </w:t>
      </w:r>
      <w:r w:rsidR="000C0798">
        <w:rPr>
          <w:lang w:val="bg-BG"/>
        </w:rPr>
        <w:t>обезщетение</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18</w:t>
      </w:r>
      <w:r w:rsidRPr="00F06172">
        <w:rPr>
          <w:lang w:val="bg-BG"/>
        </w:rPr>
        <w:fldChar w:fldCharType="end"/>
      </w:r>
      <w:r w:rsidRPr="00F06172">
        <w:rPr>
          <w:lang w:val="bg-BG"/>
        </w:rPr>
        <w:t>.  </w:t>
      </w:r>
      <w:r w:rsidR="00F1685A" w:rsidRPr="00F06172">
        <w:rPr>
          <w:lang w:val="bg-BG"/>
        </w:rPr>
        <w:t xml:space="preserve">През януари </w:t>
      </w:r>
      <w:r w:rsidRPr="00F06172">
        <w:rPr>
          <w:lang w:val="bg-BG"/>
        </w:rPr>
        <w:t>2009</w:t>
      </w:r>
      <w:r w:rsidR="00F1685A" w:rsidRPr="00F06172">
        <w:rPr>
          <w:lang w:val="bg-BG"/>
        </w:rPr>
        <w:t xml:space="preserve"> г. г-н </w:t>
      </w:r>
      <w:proofErr w:type="spellStart"/>
      <w:r w:rsidR="00F1685A" w:rsidRPr="00F06172">
        <w:rPr>
          <w:lang w:val="bg-BG"/>
        </w:rPr>
        <w:t>Джабаров</w:t>
      </w:r>
      <w:proofErr w:type="spellEnd"/>
      <w:r w:rsidR="00F1685A" w:rsidRPr="00F06172">
        <w:rPr>
          <w:lang w:val="bg-BG"/>
        </w:rPr>
        <w:t xml:space="preserve"> </w:t>
      </w:r>
      <w:r w:rsidR="00C054E4">
        <w:rPr>
          <w:lang w:val="bg-BG"/>
        </w:rPr>
        <w:t>предявява</w:t>
      </w:r>
      <w:r w:rsidR="00C054E4" w:rsidRPr="00F06172">
        <w:rPr>
          <w:lang w:val="bg-BG"/>
        </w:rPr>
        <w:t xml:space="preserve"> </w:t>
      </w:r>
      <w:r w:rsidR="00F1685A" w:rsidRPr="00F06172">
        <w:rPr>
          <w:lang w:val="bg-BG"/>
        </w:rPr>
        <w:t xml:space="preserve">иск </w:t>
      </w:r>
      <w:r w:rsidR="000C0798">
        <w:rPr>
          <w:lang w:val="bg-BG"/>
        </w:rPr>
        <w:t>съгласно</w:t>
      </w:r>
      <w:r w:rsidR="000C0798" w:rsidRPr="00F06172">
        <w:rPr>
          <w:lang w:val="bg-BG"/>
        </w:rPr>
        <w:t xml:space="preserve"> </w:t>
      </w:r>
      <w:r w:rsidR="00F1685A" w:rsidRPr="00F06172">
        <w:rPr>
          <w:lang w:val="bg-BG"/>
        </w:rPr>
        <w:t xml:space="preserve">чл. 1, ал. 1 от Закона за отговорността на държавата и общините за вреди от </w:t>
      </w:r>
      <w:r w:rsidRPr="00F06172">
        <w:rPr>
          <w:lang w:val="bg-BG"/>
        </w:rPr>
        <w:t>1988</w:t>
      </w:r>
      <w:r w:rsidR="00F1685A" w:rsidRPr="00F06172">
        <w:rPr>
          <w:lang w:val="bg-BG"/>
        </w:rPr>
        <w:t> г.</w:t>
      </w:r>
      <w:r w:rsidRPr="00F06172">
        <w:rPr>
          <w:lang w:val="bg-BG"/>
        </w:rPr>
        <w:t xml:space="preserve"> (</w:t>
      </w:r>
      <w:r w:rsidR="00F1685A" w:rsidRPr="00F06172">
        <w:rPr>
          <w:lang w:val="bg-BG"/>
        </w:rPr>
        <w:t xml:space="preserve">вж. параграф </w:t>
      </w:r>
      <w:r w:rsidR="00FE0C95" w:rsidRPr="00F06172">
        <w:rPr>
          <w:lang w:val="bg-BG"/>
        </w:rPr>
        <w:t>47</w:t>
      </w:r>
      <w:r w:rsidRPr="00F06172">
        <w:rPr>
          <w:lang w:val="bg-BG"/>
        </w:rPr>
        <w:t xml:space="preserve"> </w:t>
      </w:r>
      <w:r w:rsidR="00F1685A" w:rsidRPr="00F06172">
        <w:rPr>
          <w:lang w:val="bg-BG"/>
        </w:rPr>
        <w:t>по-долу</w:t>
      </w:r>
      <w:r w:rsidRPr="00F06172">
        <w:rPr>
          <w:lang w:val="bg-BG"/>
        </w:rPr>
        <w:t>)</w:t>
      </w:r>
      <w:r w:rsidR="00F1685A" w:rsidRPr="00F06172">
        <w:rPr>
          <w:lang w:val="bg-BG"/>
        </w:rPr>
        <w:t xml:space="preserve"> срещу Областната дирекция на МВР </w:t>
      </w:r>
      <w:r w:rsidR="00F1685A" w:rsidRPr="00F06172">
        <w:rPr>
          <w:lang w:val="bg-BG"/>
        </w:rPr>
        <w:lastRenderedPageBreak/>
        <w:t>– Стара Загора</w:t>
      </w:r>
      <w:r w:rsidRPr="00F06172">
        <w:rPr>
          <w:lang w:val="bg-BG"/>
        </w:rPr>
        <w:t xml:space="preserve">. </w:t>
      </w:r>
      <w:r w:rsidR="00E07156" w:rsidRPr="00F06172">
        <w:rPr>
          <w:lang w:val="bg-BG"/>
        </w:rPr>
        <w:t>Той твърди</w:t>
      </w:r>
      <w:r w:rsidR="00EF28C7">
        <w:rPr>
          <w:lang w:val="bg-BG"/>
        </w:rPr>
        <w:t>,</w:t>
      </w:r>
      <w:r w:rsidR="00E07156" w:rsidRPr="00F06172">
        <w:rPr>
          <w:lang w:val="bg-BG"/>
        </w:rPr>
        <w:t xml:space="preserve"> </w:t>
      </w:r>
      <w:proofErr w:type="spellStart"/>
      <w:r w:rsidRPr="00F06172">
        <w:rPr>
          <w:i/>
          <w:lang w:val="bg-BG"/>
        </w:rPr>
        <w:t>inter</w:t>
      </w:r>
      <w:proofErr w:type="spellEnd"/>
      <w:r w:rsidRPr="00F06172">
        <w:rPr>
          <w:i/>
          <w:lang w:val="bg-BG"/>
        </w:rPr>
        <w:t xml:space="preserve"> </w:t>
      </w:r>
      <w:proofErr w:type="spellStart"/>
      <w:r w:rsidRPr="00F06172">
        <w:rPr>
          <w:i/>
          <w:lang w:val="bg-BG"/>
        </w:rPr>
        <w:t>alia</w:t>
      </w:r>
      <w:proofErr w:type="spellEnd"/>
      <w:r w:rsidRPr="00F06172">
        <w:rPr>
          <w:lang w:val="bg-BG"/>
        </w:rPr>
        <w:t xml:space="preserve">, </w:t>
      </w:r>
      <w:r w:rsidR="00E07156" w:rsidRPr="00F06172">
        <w:rPr>
          <w:lang w:val="bg-BG"/>
        </w:rPr>
        <w:t xml:space="preserve">че задържането му е </w:t>
      </w:r>
      <w:r w:rsidR="00C054E4" w:rsidRPr="00F06172">
        <w:rPr>
          <w:lang w:val="bg-BG"/>
        </w:rPr>
        <w:t>незаконос</w:t>
      </w:r>
      <w:r w:rsidR="00C054E4">
        <w:rPr>
          <w:lang w:val="bg-BG"/>
        </w:rPr>
        <w:t>ъобразно</w:t>
      </w:r>
      <w:r w:rsidR="00E07156" w:rsidRPr="00F06172">
        <w:rPr>
          <w:lang w:val="bg-BG"/>
        </w:rPr>
        <w:t xml:space="preserve"> и му е причинило </w:t>
      </w:r>
      <w:r w:rsidR="00C054E4" w:rsidRPr="00C054E4">
        <w:rPr>
          <w:lang w:val="bg-BG"/>
        </w:rPr>
        <w:t xml:space="preserve">психологическа </w:t>
      </w:r>
      <w:r w:rsidR="00E07156" w:rsidRPr="00F06172">
        <w:rPr>
          <w:lang w:val="bg-BG"/>
        </w:rPr>
        <w:t>травма</w:t>
      </w:r>
      <w:r w:rsidRPr="00F06172">
        <w:rPr>
          <w:lang w:val="bg-BG"/>
        </w:rPr>
        <w:t>.</w:t>
      </w:r>
      <w:r w:rsidR="00E07156" w:rsidRPr="00F06172">
        <w:rPr>
          <w:lang w:val="bg-BG"/>
        </w:rPr>
        <w:t xml:space="preserve"> Той претендира </w:t>
      </w:r>
      <w:r w:rsidRPr="00F06172">
        <w:rPr>
          <w:lang w:val="bg-BG"/>
        </w:rPr>
        <w:t>2</w:t>
      </w:r>
      <w:r w:rsidR="00D5737A">
        <w:rPr>
          <w:lang w:val="bg-BG"/>
        </w:rPr>
        <w:t xml:space="preserve"> </w:t>
      </w:r>
      <w:r w:rsidRPr="00F06172">
        <w:rPr>
          <w:lang w:val="bg-BG"/>
        </w:rPr>
        <w:t xml:space="preserve">000 </w:t>
      </w:r>
      <w:r w:rsidR="00D5737A">
        <w:rPr>
          <w:lang w:val="bg-BG"/>
        </w:rPr>
        <w:t xml:space="preserve">лв. </w:t>
      </w:r>
      <w:r w:rsidRPr="00F06172">
        <w:rPr>
          <w:lang w:val="bg-BG"/>
        </w:rPr>
        <w:t>(1</w:t>
      </w:r>
      <w:r w:rsidR="00D5737A">
        <w:rPr>
          <w:lang w:val="bg-BG"/>
        </w:rPr>
        <w:t xml:space="preserve"> </w:t>
      </w:r>
      <w:r w:rsidRPr="00F06172">
        <w:rPr>
          <w:lang w:val="bg-BG"/>
        </w:rPr>
        <w:t>02</w:t>
      </w:r>
      <w:r w:rsidR="00237FE5" w:rsidRPr="00F06172">
        <w:rPr>
          <w:lang w:val="bg-BG"/>
        </w:rPr>
        <w:t>3</w:t>
      </w:r>
      <w:r w:rsidR="00D5737A">
        <w:rPr>
          <w:lang w:val="bg-BG"/>
        </w:rPr>
        <w:t xml:space="preserve"> евро</w:t>
      </w:r>
      <w:r w:rsidRPr="00F06172">
        <w:rPr>
          <w:lang w:val="bg-BG"/>
        </w:rPr>
        <w:t xml:space="preserve">) </w:t>
      </w:r>
      <w:r w:rsidR="00E07156" w:rsidRPr="00F06172">
        <w:rPr>
          <w:lang w:val="bg-BG"/>
        </w:rPr>
        <w:t>неимуществени вреди, а по отношение на имуществени вреди</w:t>
      </w:r>
      <w:r w:rsidR="008D753A">
        <w:rPr>
          <w:lang w:val="bg-BG"/>
        </w:rPr>
        <w:t>,</w:t>
      </w:r>
      <w:r w:rsidR="00E07156" w:rsidRPr="00F06172">
        <w:rPr>
          <w:lang w:val="bg-BG"/>
        </w:rPr>
        <w:t xml:space="preserve"> </w:t>
      </w:r>
      <w:r w:rsidR="0016401D" w:rsidRPr="00F06172">
        <w:rPr>
          <w:lang w:val="bg-BG"/>
        </w:rPr>
        <w:t xml:space="preserve">възстановяване на остатъка от разноските, които твърди, че е </w:t>
      </w:r>
      <w:r w:rsidR="00937D04">
        <w:rPr>
          <w:lang w:val="bg-BG"/>
        </w:rPr>
        <w:t>направил</w:t>
      </w:r>
      <w:r w:rsidR="00937D04" w:rsidRPr="00F06172">
        <w:rPr>
          <w:lang w:val="bg-BG"/>
        </w:rPr>
        <w:t xml:space="preserve"> </w:t>
      </w:r>
      <w:r w:rsidR="0016401D" w:rsidRPr="00F06172">
        <w:rPr>
          <w:lang w:val="bg-BG"/>
        </w:rPr>
        <w:t>в производство</w:t>
      </w:r>
      <w:r w:rsidR="008D753A">
        <w:rPr>
          <w:lang w:val="bg-BG"/>
        </w:rPr>
        <w:t>то по съдебно обжалване</w:t>
      </w:r>
      <w:r w:rsidR="00474EAB" w:rsidRPr="00F06172">
        <w:rPr>
          <w:lang w:val="bg-BG"/>
        </w:rPr>
        <w:t xml:space="preserve">: 206 </w:t>
      </w:r>
      <w:r w:rsidR="008D753A">
        <w:rPr>
          <w:lang w:val="bg-BG"/>
        </w:rPr>
        <w:t xml:space="preserve">лв. </w:t>
      </w:r>
      <w:r w:rsidR="00474EAB" w:rsidRPr="00F06172">
        <w:rPr>
          <w:lang w:val="bg-BG"/>
        </w:rPr>
        <w:t>(</w:t>
      </w:r>
      <w:r w:rsidR="004B7B34" w:rsidRPr="00F06172">
        <w:rPr>
          <w:lang w:val="bg-BG"/>
        </w:rPr>
        <w:t>105</w:t>
      </w:r>
      <w:r w:rsidR="008D753A">
        <w:rPr>
          <w:lang w:val="bg-BG"/>
        </w:rPr>
        <w:t xml:space="preserve"> евро</w:t>
      </w:r>
      <w:r w:rsidR="004B7B34" w:rsidRPr="00F06172">
        <w:rPr>
          <w:lang w:val="bg-BG"/>
        </w:rPr>
        <w:t>)</w:t>
      </w:r>
      <w:r w:rsidRPr="00F06172">
        <w:rPr>
          <w:lang w:val="bg-BG"/>
        </w:rPr>
        <w:t>.</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19</w:t>
      </w:r>
      <w:r w:rsidRPr="00F06172">
        <w:rPr>
          <w:lang w:val="bg-BG"/>
        </w:rPr>
        <w:fldChar w:fldCharType="end"/>
      </w:r>
      <w:r w:rsidRPr="00F06172">
        <w:rPr>
          <w:lang w:val="bg-BG"/>
        </w:rPr>
        <w:t>.  </w:t>
      </w:r>
      <w:r w:rsidR="00F54773" w:rsidRPr="00F06172">
        <w:rPr>
          <w:lang w:val="bg-BG"/>
        </w:rPr>
        <w:t>На</w:t>
      </w:r>
      <w:r w:rsidR="005E08F6" w:rsidRPr="00F06172">
        <w:rPr>
          <w:lang w:val="bg-BG"/>
        </w:rPr>
        <w:t xml:space="preserve"> 27</w:t>
      </w:r>
      <w:r w:rsidR="00F54773" w:rsidRPr="00F06172">
        <w:rPr>
          <w:lang w:val="bg-BG"/>
        </w:rPr>
        <w:t xml:space="preserve"> ноември </w:t>
      </w:r>
      <w:r w:rsidR="005E08F6" w:rsidRPr="00F06172">
        <w:rPr>
          <w:lang w:val="bg-BG"/>
        </w:rPr>
        <w:t>2009</w:t>
      </w:r>
      <w:r w:rsidR="00F54773" w:rsidRPr="00F06172">
        <w:rPr>
          <w:lang w:val="bg-BG"/>
        </w:rPr>
        <w:t xml:space="preserve"> г. Административният съд в Бургас отхвърля иска. Той приема, че г-н </w:t>
      </w:r>
      <w:proofErr w:type="spellStart"/>
      <w:r w:rsidR="00F54773" w:rsidRPr="00F06172">
        <w:rPr>
          <w:lang w:val="bg-BG"/>
        </w:rPr>
        <w:t>Джабаров</w:t>
      </w:r>
      <w:proofErr w:type="spellEnd"/>
      <w:r w:rsidR="00F54773" w:rsidRPr="00F06172">
        <w:rPr>
          <w:lang w:val="bg-BG"/>
        </w:rPr>
        <w:t xml:space="preserve"> не е </w:t>
      </w:r>
      <w:r w:rsidR="00E44BE3">
        <w:rPr>
          <w:lang w:val="bg-BG"/>
        </w:rPr>
        <w:t xml:space="preserve">успял да </w:t>
      </w:r>
      <w:r w:rsidR="00F54773" w:rsidRPr="00F06172">
        <w:rPr>
          <w:lang w:val="bg-BG"/>
        </w:rPr>
        <w:t>дока</w:t>
      </w:r>
      <w:r w:rsidR="00E44BE3">
        <w:rPr>
          <w:lang w:val="bg-BG"/>
        </w:rPr>
        <w:t>же</w:t>
      </w:r>
      <w:r w:rsidR="00F54773" w:rsidRPr="00F06172">
        <w:rPr>
          <w:lang w:val="bg-BG"/>
        </w:rPr>
        <w:t xml:space="preserve">, че е понесъл неимуществени вреди </w:t>
      </w:r>
      <w:r w:rsidRPr="00F06172">
        <w:rPr>
          <w:lang w:val="bg-BG"/>
        </w:rPr>
        <w:t xml:space="preserve">– </w:t>
      </w:r>
      <w:r w:rsidR="000A459F" w:rsidRPr="00F06172">
        <w:rPr>
          <w:lang w:val="bg-BG"/>
        </w:rPr>
        <w:t>като отрицателни емоции, стрес или дискомфорт</w:t>
      </w:r>
      <w:r w:rsidRPr="00F06172">
        <w:rPr>
          <w:lang w:val="bg-BG"/>
        </w:rPr>
        <w:t xml:space="preserve"> – </w:t>
      </w:r>
      <w:r w:rsidR="000A459F" w:rsidRPr="00F06172">
        <w:rPr>
          <w:lang w:val="bg-BG"/>
        </w:rPr>
        <w:t>в резултат на задържането си</w:t>
      </w:r>
      <w:r w:rsidRPr="00F06172">
        <w:rPr>
          <w:lang w:val="bg-BG"/>
        </w:rPr>
        <w:t>.</w:t>
      </w:r>
      <w:r w:rsidR="00021527" w:rsidRPr="00F06172">
        <w:rPr>
          <w:lang w:val="bg-BG"/>
        </w:rPr>
        <w:t xml:space="preserve"> Той не е предоставил доказателства, и по-конкретно медицински </w:t>
      </w:r>
      <w:r w:rsidR="00181508">
        <w:rPr>
          <w:lang w:val="bg-BG"/>
        </w:rPr>
        <w:t>заключения</w:t>
      </w:r>
      <w:r w:rsidR="00021527" w:rsidRPr="00F06172">
        <w:rPr>
          <w:lang w:val="bg-BG"/>
        </w:rPr>
        <w:t>, в тази връзка</w:t>
      </w:r>
      <w:r w:rsidRPr="00F06172">
        <w:rPr>
          <w:lang w:val="bg-BG"/>
        </w:rPr>
        <w:t>.</w:t>
      </w:r>
      <w:r w:rsidR="009C766D" w:rsidRPr="00F06172">
        <w:rPr>
          <w:lang w:val="bg-BG"/>
        </w:rPr>
        <w:t xml:space="preserve"> Показанията на г-н Петков, който е призован от г-н </w:t>
      </w:r>
      <w:proofErr w:type="spellStart"/>
      <w:r w:rsidR="009C766D" w:rsidRPr="00F06172">
        <w:rPr>
          <w:lang w:val="bg-BG"/>
        </w:rPr>
        <w:t>Джабаров</w:t>
      </w:r>
      <w:proofErr w:type="spellEnd"/>
      <w:r w:rsidR="009C766D" w:rsidRPr="00F06172">
        <w:rPr>
          <w:lang w:val="bg-BG"/>
        </w:rPr>
        <w:t xml:space="preserve"> да свидетелства, съдържат само информация за събития</w:t>
      </w:r>
      <w:r w:rsidR="00AD7095" w:rsidRPr="00F06172">
        <w:rPr>
          <w:lang w:val="bg-BG"/>
        </w:rPr>
        <w:t>та</w:t>
      </w:r>
      <w:r w:rsidR="009C766D" w:rsidRPr="00F06172">
        <w:rPr>
          <w:lang w:val="bg-BG"/>
        </w:rPr>
        <w:t xml:space="preserve"> около </w:t>
      </w:r>
      <w:r w:rsidR="005274ED">
        <w:rPr>
          <w:lang w:val="bg-BG"/>
        </w:rPr>
        <w:t xml:space="preserve">техния </w:t>
      </w:r>
      <w:r w:rsidR="009C766D" w:rsidRPr="00F06172">
        <w:rPr>
          <w:lang w:val="bg-BG"/>
        </w:rPr>
        <w:t>арест и задържане</w:t>
      </w:r>
      <w:r w:rsidRPr="00F06172">
        <w:rPr>
          <w:lang w:val="bg-BG"/>
        </w:rPr>
        <w:t xml:space="preserve">. </w:t>
      </w:r>
      <w:r w:rsidR="006A4F08" w:rsidRPr="00F06172">
        <w:rPr>
          <w:lang w:val="bg-BG"/>
        </w:rPr>
        <w:t xml:space="preserve">Съдът </w:t>
      </w:r>
      <w:r w:rsidR="005274ED">
        <w:rPr>
          <w:lang w:val="bg-BG"/>
        </w:rPr>
        <w:t>допълва</w:t>
      </w:r>
      <w:r w:rsidR="006A4F08" w:rsidRPr="00F06172">
        <w:rPr>
          <w:lang w:val="bg-BG"/>
        </w:rPr>
        <w:t xml:space="preserve">, че не е възможно да се </w:t>
      </w:r>
      <w:r w:rsidR="007B174C">
        <w:rPr>
          <w:lang w:val="bg-BG"/>
        </w:rPr>
        <w:t>претендира обезщетение за</w:t>
      </w:r>
      <w:r w:rsidR="006A4F08" w:rsidRPr="00F06172">
        <w:rPr>
          <w:lang w:val="bg-BG"/>
        </w:rPr>
        <w:t xml:space="preserve"> разходи, </w:t>
      </w:r>
      <w:r w:rsidR="00937D04">
        <w:rPr>
          <w:lang w:val="bg-BG"/>
        </w:rPr>
        <w:t>направени</w:t>
      </w:r>
      <w:r w:rsidR="00937D04" w:rsidRPr="00F06172">
        <w:rPr>
          <w:lang w:val="bg-BG"/>
        </w:rPr>
        <w:t xml:space="preserve"> </w:t>
      </w:r>
      <w:r w:rsidR="006A4F08" w:rsidRPr="00F06172">
        <w:rPr>
          <w:lang w:val="bg-BG"/>
        </w:rPr>
        <w:t>в</w:t>
      </w:r>
      <w:r w:rsidR="005C734A">
        <w:rPr>
          <w:lang w:val="bg-BG"/>
        </w:rPr>
        <w:t xml:space="preserve"> </w:t>
      </w:r>
      <w:r w:rsidR="006A4F08" w:rsidRPr="00F06172">
        <w:rPr>
          <w:lang w:val="bg-BG"/>
        </w:rPr>
        <w:t>производство</w:t>
      </w:r>
      <w:r w:rsidR="005C734A">
        <w:rPr>
          <w:lang w:val="bg-BG"/>
        </w:rPr>
        <w:t>то по обжалване</w:t>
      </w:r>
      <w:r w:rsidR="006A4F08" w:rsidRPr="00F06172">
        <w:rPr>
          <w:lang w:val="bg-BG"/>
        </w:rPr>
        <w:t xml:space="preserve"> </w:t>
      </w:r>
      <w:r w:rsidR="005C734A">
        <w:rPr>
          <w:lang w:val="bg-BG"/>
        </w:rPr>
        <w:t>на</w:t>
      </w:r>
      <w:r w:rsidR="006A4F08" w:rsidRPr="00F06172">
        <w:rPr>
          <w:lang w:val="bg-BG"/>
        </w:rPr>
        <w:t xml:space="preserve"> заповед за задържане чрез иск за </w:t>
      </w:r>
      <w:r w:rsidR="005C734A">
        <w:rPr>
          <w:lang w:val="bg-BG"/>
        </w:rPr>
        <w:t>обезщетение</w:t>
      </w:r>
      <w:r w:rsidR="005C734A" w:rsidRPr="00F06172">
        <w:rPr>
          <w:lang w:val="bg-BG"/>
        </w:rPr>
        <w:t xml:space="preserve"> </w:t>
      </w:r>
      <w:r w:rsidR="006A4F08" w:rsidRPr="00F06172">
        <w:rPr>
          <w:lang w:val="bg-BG"/>
        </w:rPr>
        <w:t>по чл. </w:t>
      </w:r>
      <w:r w:rsidRPr="00F06172">
        <w:rPr>
          <w:lang w:val="bg-BG"/>
        </w:rPr>
        <w:t>1</w:t>
      </w:r>
      <w:r w:rsidR="006A4F08" w:rsidRPr="00F06172">
        <w:rPr>
          <w:lang w:val="bg-BG"/>
        </w:rPr>
        <w:t>, ал. </w:t>
      </w:r>
      <w:r w:rsidR="004B7B34" w:rsidRPr="00F06172">
        <w:rPr>
          <w:lang w:val="bg-BG"/>
        </w:rPr>
        <w:t>1</w:t>
      </w:r>
      <w:r w:rsidR="006A4F08" w:rsidRPr="00F06172">
        <w:rPr>
          <w:lang w:val="bg-BG"/>
        </w:rPr>
        <w:t xml:space="preserve"> от Закона от </w:t>
      </w:r>
      <w:r w:rsidRPr="00F06172">
        <w:rPr>
          <w:lang w:val="bg-BG"/>
        </w:rPr>
        <w:t>1988</w:t>
      </w:r>
      <w:r w:rsidR="006A4F08" w:rsidRPr="00F06172">
        <w:rPr>
          <w:lang w:val="bg-BG"/>
        </w:rPr>
        <w:t> г</w:t>
      </w:r>
      <w:r w:rsidRPr="00F06172">
        <w:rPr>
          <w:lang w:val="bg-BG"/>
        </w:rPr>
        <w:t>.</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20</w:t>
      </w:r>
      <w:r w:rsidRPr="00F06172">
        <w:rPr>
          <w:lang w:val="bg-BG"/>
        </w:rPr>
        <w:fldChar w:fldCharType="end"/>
      </w:r>
      <w:r w:rsidRPr="00F06172">
        <w:rPr>
          <w:lang w:val="bg-BG"/>
        </w:rPr>
        <w:t>.  </w:t>
      </w:r>
      <w:r w:rsidR="003B2249" w:rsidRPr="00F06172">
        <w:rPr>
          <w:lang w:val="bg-BG"/>
        </w:rPr>
        <w:t xml:space="preserve">Г-н </w:t>
      </w:r>
      <w:proofErr w:type="spellStart"/>
      <w:r w:rsidR="003B2249" w:rsidRPr="00F06172">
        <w:rPr>
          <w:lang w:val="bg-BG"/>
        </w:rPr>
        <w:t>Джабаров</w:t>
      </w:r>
      <w:proofErr w:type="spellEnd"/>
      <w:r w:rsidR="003B2249" w:rsidRPr="00F06172">
        <w:rPr>
          <w:lang w:val="bg-BG"/>
        </w:rPr>
        <w:t xml:space="preserve"> обжалва </w:t>
      </w:r>
      <w:r w:rsidR="007B174C">
        <w:rPr>
          <w:lang w:val="bg-BG"/>
        </w:rPr>
        <w:t xml:space="preserve">на правно </w:t>
      </w:r>
      <w:r w:rsidR="003B2249" w:rsidRPr="00F06172">
        <w:rPr>
          <w:lang w:val="bg-BG"/>
        </w:rPr>
        <w:t>основани</w:t>
      </w:r>
      <w:r w:rsidR="007B174C">
        <w:rPr>
          <w:lang w:val="bg-BG"/>
        </w:rPr>
        <w:t>е</w:t>
      </w:r>
      <w:r w:rsidR="003B2249" w:rsidRPr="00F06172">
        <w:rPr>
          <w:lang w:val="bg-BG"/>
        </w:rPr>
        <w:t>. Той твърди</w:t>
      </w:r>
      <w:r w:rsidR="00D617E5">
        <w:rPr>
          <w:lang w:val="bg-BG"/>
        </w:rPr>
        <w:t>,</w:t>
      </w:r>
      <w:r w:rsidR="003B2249" w:rsidRPr="00F06172">
        <w:rPr>
          <w:lang w:val="bg-BG"/>
        </w:rPr>
        <w:t xml:space="preserve"> </w:t>
      </w:r>
      <w:proofErr w:type="spellStart"/>
      <w:r w:rsidRPr="00F06172">
        <w:rPr>
          <w:i/>
          <w:lang w:val="bg-BG"/>
        </w:rPr>
        <w:t>inter</w:t>
      </w:r>
      <w:proofErr w:type="spellEnd"/>
      <w:r w:rsidRPr="00F06172">
        <w:rPr>
          <w:i/>
          <w:lang w:val="bg-BG"/>
        </w:rPr>
        <w:t xml:space="preserve"> </w:t>
      </w:r>
      <w:proofErr w:type="spellStart"/>
      <w:r w:rsidRPr="00F06172">
        <w:rPr>
          <w:i/>
          <w:lang w:val="bg-BG"/>
        </w:rPr>
        <w:t>alia</w:t>
      </w:r>
      <w:proofErr w:type="spellEnd"/>
      <w:r w:rsidRPr="00F06172">
        <w:rPr>
          <w:lang w:val="bg-BG"/>
        </w:rPr>
        <w:t xml:space="preserve">, </w:t>
      </w:r>
      <w:r w:rsidR="003B2249" w:rsidRPr="00F06172">
        <w:rPr>
          <w:lang w:val="bg-BG"/>
        </w:rPr>
        <w:t>че е логично да се приеме, че лице, което е задържано незаконо</w:t>
      </w:r>
      <w:r w:rsidR="00C054E4">
        <w:rPr>
          <w:lang w:val="bg-BG"/>
        </w:rPr>
        <w:t>съобразно</w:t>
      </w:r>
      <w:r w:rsidR="003B2249" w:rsidRPr="00F06172">
        <w:rPr>
          <w:lang w:val="bg-BG"/>
        </w:rPr>
        <w:t xml:space="preserve">, е понесло </w:t>
      </w:r>
      <w:r w:rsidR="00D617E5" w:rsidRPr="006A69A1">
        <w:rPr>
          <w:lang w:val="bg-BG"/>
        </w:rPr>
        <w:t>психическо</w:t>
      </w:r>
      <w:r w:rsidR="003B2249" w:rsidRPr="00345DF7">
        <w:rPr>
          <w:lang w:val="bg-BG"/>
        </w:rPr>
        <w:t xml:space="preserve"> страдание</w:t>
      </w:r>
      <w:r w:rsidR="003B2249" w:rsidRPr="00F06172">
        <w:rPr>
          <w:lang w:val="bg-BG"/>
        </w:rPr>
        <w:t xml:space="preserve"> поради това и че има право на обезщетение, защото </w:t>
      </w:r>
      <w:r w:rsidR="00D27B2C">
        <w:rPr>
          <w:lang w:val="bg-BG"/>
        </w:rPr>
        <w:t xml:space="preserve">неговото </w:t>
      </w:r>
      <w:r w:rsidR="003B2249" w:rsidRPr="00F06172">
        <w:rPr>
          <w:lang w:val="bg-BG"/>
        </w:rPr>
        <w:t>задържането е в нарушение на основните му права</w:t>
      </w:r>
      <w:r w:rsidRPr="00F06172">
        <w:rPr>
          <w:lang w:val="bg-BG"/>
        </w:rPr>
        <w:t>.</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21</w:t>
      </w:r>
      <w:r w:rsidRPr="00F06172">
        <w:rPr>
          <w:lang w:val="bg-BG"/>
        </w:rPr>
        <w:fldChar w:fldCharType="end"/>
      </w:r>
      <w:r w:rsidRPr="00F06172">
        <w:rPr>
          <w:lang w:val="bg-BG"/>
        </w:rPr>
        <w:t>.  </w:t>
      </w:r>
      <w:r w:rsidR="007B3F67" w:rsidRPr="00F06172">
        <w:rPr>
          <w:lang w:val="bg-BG"/>
        </w:rPr>
        <w:t xml:space="preserve">С решение от </w:t>
      </w:r>
      <w:r w:rsidRPr="00F06172">
        <w:rPr>
          <w:lang w:val="bg-BG"/>
        </w:rPr>
        <w:t>15</w:t>
      </w:r>
      <w:r w:rsidR="007B3F67" w:rsidRPr="00F06172">
        <w:rPr>
          <w:lang w:val="bg-BG"/>
        </w:rPr>
        <w:t xml:space="preserve"> юни </w:t>
      </w:r>
      <w:r w:rsidRPr="00F06172">
        <w:rPr>
          <w:lang w:val="bg-BG"/>
        </w:rPr>
        <w:t>2010</w:t>
      </w:r>
      <w:r w:rsidR="007B3F67" w:rsidRPr="00F06172">
        <w:rPr>
          <w:lang w:val="bg-BG"/>
        </w:rPr>
        <w:t> г.</w:t>
      </w:r>
      <w:r w:rsidRPr="00F06172">
        <w:rPr>
          <w:lang w:val="bg-BG"/>
        </w:rPr>
        <w:t xml:space="preserve"> (</w:t>
      </w:r>
      <w:proofErr w:type="spellStart"/>
      <w:r w:rsidRPr="00F06172">
        <w:rPr>
          <w:lang w:val="bg-BG"/>
        </w:rPr>
        <w:t>реш</w:t>
      </w:r>
      <w:proofErr w:type="spellEnd"/>
      <w:r w:rsidRPr="00F06172">
        <w:rPr>
          <w:lang w:val="bg-BG"/>
        </w:rPr>
        <w:t>. № 7954 от 15.</w:t>
      </w:r>
      <w:r w:rsidR="00763D72" w:rsidRPr="00F06172">
        <w:rPr>
          <w:lang w:val="bg-BG"/>
        </w:rPr>
        <w:t>0</w:t>
      </w:r>
      <w:r w:rsidRPr="00F06172">
        <w:rPr>
          <w:lang w:val="bg-BG"/>
        </w:rPr>
        <w:t xml:space="preserve">6.2010 г. по адм. д. № 753/2010 г., ВАС, III о.), </w:t>
      </w:r>
      <w:r w:rsidR="00A106A0" w:rsidRPr="00F06172">
        <w:rPr>
          <w:lang w:val="bg-BG"/>
        </w:rPr>
        <w:t xml:space="preserve">Върховният административен съд </w:t>
      </w:r>
      <w:r w:rsidR="00D27B2C">
        <w:rPr>
          <w:lang w:val="bg-BG"/>
        </w:rPr>
        <w:t>потвърждава</w:t>
      </w:r>
      <w:r w:rsidR="00A106A0" w:rsidRPr="00F06172">
        <w:rPr>
          <w:lang w:val="bg-BG"/>
        </w:rPr>
        <w:t xml:space="preserve"> решението на </w:t>
      </w:r>
      <w:r w:rsidR="00777E0D">
        <w:rPr>
          <w:lang w:val="bg-BG"/>
        </w:rPr>
        <w:t>първата</w:t>
      </w:r>
      <w:r w:rsidR="00D27B2C" w:rsidRPr="00F06172">
        <w:rPr>
          <w:lang w:val="bg-BG"/>
        </w:rPr>
        <w:t xml:space="preserve"> </w:t>
      </w:r>
      <w:r w:rsidR="00A106A0" w:rsidRPr="00F06172">
        <w:rPr>
          <w:lang w:val="bg-BG"/>
        </w:rPr>
        <w:t>инстанция</w:t>
      </w:r>
      <w:r w:rsidRPr="00F06172">
        <w:rPr>
          <w:lang w:val="bg-BG"/>
        </w:rPr>
        <w:t xml:space="preserve">. </w:t>
      </w:r>
      <w:r w:rsidR="00B453E4" w:rsidRPr="00F06172">
        <w:rPr>
          <w:lang w:val="bg-BG"/>
        </w:rPr>
        <w:t>Той приема, че ищците в производство по чл. </w:t>
      </w:r>
      <w:r w:rsidRPr="00F06172">
        <w:rPr>
          <w:lang w:val="bg-BG"/>
        </w:rPr>
        <w:t>1</w:t>
      </w:r>
      <w:r w:rsidR="00B453E4" w:rsidRPr="00F06172">
        <w:rPr>
          <w:lang w:val="bg-BG"/>
        </w:rPr>
        <w:t>, ал. </w:t>
      </w:r>
      <w:r w:rsidR="006D0D75" w:rsidRPr="00F06172">
        <w:rPr>
          <w:lang w:val="bg-BG"/>
        </w:rPr>
        <w:t>1</w:t>
      </w:r>
      <w:r w:rsidR="00B453E4" w:rsidRPr="00F06172">
        <w:rPr>
          <w:lang w:val="bg-BG"/>
        </w:rPr>
        <w:t xml:space="preserve"> от Закона от </w:t>
      </w:r>
      <w:r w:rsidRPr="00F06172">
        <w:rPr>
          <w:lang w:val="bg-BG"/>
        </w:rPr>
        <w:t>1988</w:t>
      </w:r>
      <w:r w:rsidR="00B453E4" w:rsidRPr="00F06172">
        <w:rPr>
          <w:lang w:val="bg-BG"/>
        </w:rPr>
        <w:t> г.</w:t>
      </w:r>
      <w:r w:rsidR="001D573B" w:rsidRPr="00F06172">
        <w:rPr>
          <w:lang w:val="bg-BG"/>
        </w:rPr>
        <w:t xml:space="preserve"> носят тежестта </w:t>
      </w:r>
      <w:r w:rsidR="006421AB">
        <w:rPr>
          <w:lang w:val="bg-BG"/>
        </w:rPr>
        <w:t>на</w:t>
      </w:r>
      <w:r w:rsidR="006421AB" w:rsidRPr="00F06172">
        <w:rPr>
          <w:lang w:val="bg-BG"/>
        </w:rPr>
        <w:t xml:space="preserve"> </w:t>
      </w:r>
      <w:r w:rsidR="001D573B" w:rsidRPr="00F06172">
        <w:rPr>
          <w:lang w:val="bg-BG"/>
        </w:rPr>
        <w:t>дока</w:t>
      </w:r>
      <w:r w:rsidR="006421AB">
        <w:rPr>
          <w:lang w:val="bg-BG"/>
        </w:rPr>
        <w:t>зване</w:t>
      </w:r>
      <w:r w:rsidR="00E421AB">
        <w:rPr>
          <w:lang w:val="bg-BG"/>
        </w:rPr>
        <w:t xml:space="preserve"> на</w:t>
      </w:r>
      <w:r w:rsidR="001D573B" w:rsidRPr="00F06172">
        <w:rPr>
          <w:lang w:val="bg-BG"/>
        </w:rPr>
        <w:t xml:space="preserve"> всеки елемент от непозволеното увреждане, включително наличието на вреди, и че единственият начин за доказване на неимуществени вреди под формата на </w:t>
      </w:r>
      <w:r w:rsidR="00777E0D">
        <w:rPr>
          <w:lang w:val="bg-BG"/>
        </w:rPr>
        <w:t>душевно</w:t>
      </w:r>
      <w:r w:rsidR="00777E0D" w:rsidRPr="00F06172">
        <w:rPr>
          <w:lang w:val="bg-BG"/>
        </w:rPr>
        <w:t xml:space="preserve"> </w:t>
      </w:r>
      <w:r w:rsidR="001D573B" w:rsidRPr="00F06172">
        <w:rPr>
          <w:lang w:val="bg-BG"/>
        </w:rPr>
        <w:t xml:space="preserve">страдание е експертно медицинско заключение, а не свидетелски </w:t>
      </w:r>
      <w:r w:rsidR="00407C73">
        <w:rPr>
          <w:lang w:val="bg-BG"/>
        </w:rPr>
        <w:t>показания</w:t>
      </w:r>
      <w:r w:rsidRPr="00F06172">
        <w:rPr>
          <w:lang w:val="bg-BG"/>
        </w:rPr>
        <w:t>.</w:t>
      </w:r>
      <w:r w:rsidR="009D571E" w:rsidRPr="00F06172">
        <w:rPr>
          <w:lang w:val="bg-BG"/>
        </w:rPr>
        <w:t xml:space="preserve"> Съдът </w:t>
      </w:r>
      <w:r w:rsidR="006300A3">
        <w:rPr>
          <w:lang w:val="bg-BG"/>
        </w:rPr>
        <w:t>потвърждава</w:t>
      </w:r>
      <w:r w:rsidR="009D571E" w:rsidRPr="00F06172">
        <w:rPr>
          <w:lang w:val="bg-BG"/>
        </w:rPr>
        <w:t xml:space="preserve"> изцяло решението на </w:t>
      </w:r>
      <w:r w:rsidR="00777E0D">
        <w:rPr>
          <w:lang w:val="bg-BG"/>
        </w:rPr>
        <w:t>първата</w:t>
      </w:r>
      <w:r w:rsidR="009D571E" w:rsidRPr="00F06172">
        <w:rPr>
          <w:lang w:val="bg-BG"/>
        </w:rPr>
        <w:t xml:space="preserve"> инстанция по отношение на иска за разноски в производство</w:t>
      </w:r>
      <w:r w:rsidR="0014755E">
        <w:rPr>
          <w:lang w:val="bg-BG"/>
        </w:rPr>
        <w:t>то по обжалване</w:t>
      </w:r>
      <w:r w:rsidRPr="00F06172">
        <w:rPr>
          <w:lang w:val="bg-BG"/>
        </w:rPr>
        <w:t>.</w:t>
      </w:r>
    </w:p>
    <w:p w:rsidR="006C6BA4" w:rsidRPr="00F06172" w:rsidRDefault="00082F9D" w:rsidP="001836E8">
      <w:pPr>
        <w:pStyle w:val="ECHRHeading3"/>
        <w:outlineLvl w:val="3"/>
        <w:rPr>
          <w:lang w:val="bg-BG"/>
        </w:rPr>
      </w:pPr>
      <w:r w:rsidRPr="00F06172">
        <w:rPr>
          <w:lang w:val="bg-BG"/>
        </w:rPr>
        <w:t>3.</w:t>
      </w:r>
      <w:r w:rsidR="006C6BA4" w:rsidRPr="00F06172">
        <w:rPr>
          <w:lang w:val="bg-BG"/>
        </w:rPr>
        <w:t>  </w:t>
      </w:r>
      <w:r w:rsidR="003A22B4" w:rsidRPr="00F06172">
        <w:rPr>
          <w:lang w:val="bg-BG"/>
        </w:rPr>
        <w:t>Производство</w:t>
      </w:r>
      <w:r w:rsidR="00854EEA">
        <w:rPr>
          <w:lang w:val="bg-BG"/>
        </w:rPr>
        <w:t>то</w:t>
      </w:r>
      <w:r w:rsidR="003A22B4" w:rsidRPr="00F06172">
        <w:rPr>
          <w:lang w:val="bg-BG"/>
        </w:rPr>
        <w:t xml:space="preserve">, </w:t>
      </w:r>
      <w:r w:rsidR="00854EEA" w:rsidRPr="006A69A1">
        <w:rPr>
          <w:lang w:val="bg-BG"/>
        </w:rPr>
        <w:t>започнато</w:t>
      </w:r>
      <w:r w:rsidR="00854EEA" w:rsidRPr="00F06172">
        <w:rPr>
          <w:lang w:val="bg-BG"/>
        </w:rPr>
        <w:t xml:space="preserve"> </w:t>
      </w:r>
      <w:r w:rsidR="003A22B4" w:rsidRPr="00F06172">
        <w:rPr>
          <w:lang w:val="bg-BG"/>
        </w:rPr>
        <w:t>от г-н Петков</w:t>
      </w:r>
    </w:p>
    <w:p w:rsidR="006C6BA4" w:rsidRPr="00F06172" w:rsidRDefault="00082F9D" w:rsidP="001836E8">
      <w:pPr>
        <w:pStyle w:val="ECHRHeading4"/>
        <w:outlineLvl w:val="4"/>
        <w:rPr>
          <w:lang w:val="bg-BG"/>
        </w:rPr>
      </w:pPr>
      <w:r w:rsidRPr="00F06172">
        <w:rPr>
          <w:lang w:val="bg-BG"/>
        </w:rPr>
        <w:t>(a</w:t>
      </w:r>
      <w:r w:rsidR="006C6BA4" w:rsidRPr="00F06172">
        <w:rPr>
          <w:lang w:val="bg-BG"/>
        </w:rPr>
        <w:t>)  </w:t>
      </w:r>
      <w:r w:rsidR="00854EEA">
        <w:rPr>
          <w:lang w:val="bg-BG"/>
        </w:rPr>
        <w:t>П</w:t>
      </w:r>
      <w:r w:rsidR="003A22B4" w:rsidRPr="00F06172">
        <w:rPr>
          <w:lang w:val="bg-BG"/>
        </w:rPr>
        <w:t>роизводство</w:t>
      </w:r>
      <w:r w:rsidR="00854EEA">
        <w:rPr>
          <w:lang w:val="bg-BG"/>
        </w:rPr>
        <w:t>то по съдебно обжалване</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22</w:t>
      </w:r>
      <w:r w:rsidRPr="00F06172">
        <w:rPr>
          <w:lang w:val="bg-BG"/>
        </w:rPr>
        <w:fldChar w:fldCharType="end"/>
      </w:r>
      <w:r w:rsidRPr="00F06172">
        <w:rPr>
          <w:lang w:val="bg-BG"/>
        </w:rPr>
        <w:t>.  </w:t>
      </w:r>
      <w:r w:rsidR="003A22B4" w:rsidRPr="00F06172">
        <w:rPr>
          <w:lang w:val="bg-BG"/>
        </w:rPr>
        <w:t xml:space="preserve">През януари </w:t>
      </w:r>
      <w:r w:rsidRPr="00F06172">
        <w:rPr>
          <w:lang w:val="bg-BG"/>
        </w:rPr>
        <w:t>2008</w:t>
      </w:r>
      <w:r w:rsidR="003A22B4" w:rsidRPr="00F06172">
        <w:rPr>
          <w:lang w:val="bg-BG"/>
        </w:rPr>
        <w:t xml:space="preserve"> г. г-н Петков </w:t>
      </w:r>
      <w:r w:rsidR="00854EEA">
        <w:rPr>
          <w:lang w:val="bg-BG"/>
        </w:rPr>
        <w:t>е поискал обжалване по съдебен ред</w:t>
      </w:r>
      <w:r w:rsidR="003A22B4" w:rsidRPr="00F06172">
        <w:rPr>
          <w:lang w:val="bg-BG"/>
        </w:rPr>
        <w:t xml:space="preserve"> на заповедта за задържането му</w:t>
      </w:r>
      <w:r w:rsidRPr="00F06172">
        <w:rPr>
          <w:lang w:val="bg-BG"/>
        </w:rPr>
        <w:t>.</w:t>
      </w:r>
    </w:p>
    <w:p w:rsidR="00B978DE"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23</w:t>
      </w:r>
      <w:r w:rsidRPr="00F06172">
        <w:rPr>
          <w:lang w:val="bg-BG"/>
        </w:rPr>
        <w:fldChar w:fldCharType="end"/>
      </w:r>
      <w:r w:rsidRPr="00F06172">
        <w:rPr>
          <w:lang w:val="bg-BG"/>
        </w:rPr>
        <w:t>.  </w:t>
      </w:r>
      <w:r w:rsidR="007B4D71" w:rsidRPr="00F06172">
        <w:rPr>
          <w:lang w:val="bg-BG"/>
        </w:rPr>
        <w:t>На</w:t>
      </w:r>
      <w:r w:rsidR="005E08F6" w:rsidRPr="00F06172">
        <w:rPr>
          <w:lang w:val="bg-BG"/>
        </w:rPr>
        <w:t xml:space="preserve"> 10</w:t>
      </w:r>
      <w:r w:rsidR="007B4D71" w:rsidRPr="00F06172">
        <w:rPr>
          <w:lang w:val="bg-BG"/>
        </w:rPr>
        <w:t xml:space="preserve"> март </w:t>
      </w:r>
      <w:r w:rsidR="005E08F6" w:rsidRPr="00F06172">
        <w:rPr>
          <w:lang w:val="bg-BG"/>
        </w:rPr>
        <w:t>2008</w:t>
      </w:r>
      <w:r w:rsidR="007B4D71" w:rsidRPr="00F06172">
        <w:rPr>
          <w:lang w:val="bg-BG"/>
        </w:rPr>
        <w:t> г. Административният съд в Стара Загора отменя заповедта. Той отбелязва, че г-н Петков е задържан по чл. </w:t>
      </w:r>
      <w:r w:rsidR="00B978DE" w:rsidRPr="00F06172">
        <w:rPr>
          <w:lang w:val="bg-BG"/>
        </w:rPr>
        <w:t>63</w:t>
      </w:r>
      <w:r w:rsidR="007B4D71" w:rsidRPr="00F06172">
        <w:rPr>
          <w:lang w:val="bg-BG"/>
        </w:rPr>
        <w:t>, ал. </w:t>
      </w:r>
      <w:r w:rsidR="00B978DE" w:rsidRPr="00F06172">
        <w:rPr>
          <w:lang w:val="bg-BG"/>
        </w:rPr>
        <w:t>1</w:t>
      </w:r>
      <w:r w:rsidR="007B4D71" w:rsidRPr="00F06172">
        <w:rPr>
          <w:lang w:val="bg-BG"/>
        </w:rPr>
        <w:t>, т. </w:t>
      </w:r>
      <w:r w:rsidR="00B978DE" w:rsidRPr="00F06172">
        <w:rPr>
          <w:lang w:val="bg-BG"/>
        </w:rPr>
        <w:t>1</w:t>
      </w:r>
      <w:r w:rsidR="007B4D71" w:rsidRPr="00F06172">
        <w:rPr>
          <w:lang w:val="bg-BG"/>
        </w:rPr>
        <w:t xml:space="preserve"> </w:t>
      </w:r>
      <w:r w:rsidR="009C230C">
        <w:rPr>
          <w:lang w:val="bg-BG"/>
        </w:rPr>
        <w:t xml:space="preserve">от </w:t>
      </w:r>
      <w:r w:rsidR="007B4D71" w:rsidRPr="00F06172">
        <w:rPr>
          <w:lang w:val="bg-BG"/>
        </w:rPr>
        <w:t>ЗМВР</w:t>
      </w:r>
      <w:r w:rsidR="00B978DE" w:rsidRPr="00F06172">
        <w:rPr>
          <w:lang w:val="bg-BG"/>
        </w:rPr>
        <w:t xml:space="preserve">. </w:t>
      </w:r>
      <w:r w:rsidR="00E73541" w:rsidRPr="00F06172">
        <w:rPr>
          <w:lang w:val="bg-BG"/>
        </w:rPr>
        <w:t xml:space="preserve">Макар заповедта за задържането му да е формално валидна, тя не </w:t>
      </w:r>
      <w:r w:rsidR="00777E0D">
        <w:rPr>
          <w:lang w:val="bg-BG"/>
        </w:rPr>
        <w:t>съответства</w:t>
      </w:r>
      <w:r w:rsidR="00777E0D" w:rsidRPr="00F06172">
        <w:rPr>
          <w:lang w:val="bg-BG"/>
        </w:rPr>
        <w:t xml:space="preserve"> </w:t>
      </w:r>
      <w:r w:rsidR="00E73541" w:rsidRPr="00F06172">
        <w:rPr>
          <w:lang w:val="bg-BG"/>
        </w:rPr>
        <w:t>на предмета и целта на закона</w:t>
      </w:r>
      <w:r w:rsidR="002340F2" w:rsidRPr="00F06172">
        <w:rPr>
          <w:lang w:val="bg-BG"/>
        </w:rPr>
        <w:t>.</w:t>
      </w:r>
      <w:r w:rsidR="00FD6B30" w:rsidRPr="00F06172">
        <w:rPr>
          <w:lang w:val="bg-BG"/>
        </w:rPr>
        <w:t xml:space="preserve"> Полиц</w:t>
      </w:r>
      <w:r w:rsidR="00587502" w:rsidRPr="00F06172">
        <w:rPr>
          <w:lang w:val="bg-BG"/>
        </w:rPr>
        <w:t>ейските органи имат правомощия д</w:t>
      </w:r>
      <w:r w:rsidR="00FD6B30" w:rsidRPr="00F06172">
        <w:rPr>
          <w:lang w:val="bg-BG"/>
        </w:rPr>
        <w:t>а задържат лица,  запо</w:t>
      </w:r>
      <w:r w:rsidR="00587502" w:rsidRPr="00F06172">
        <w:rPr>
          <w:lang w:val="bg-BG"/>
        </w:rPr>
        <w:t xml:space="preserve">дозрени в </w:t>
      </w:r>
      <w:r w:rsidR="009C230C">
        <w:rPr>
          <w:lang w:val="bg-BG"/>
        </w:rPr>
        <w:t xml:space="preserve"> извършване на </w:t>
      </w:r>
      <w:r w:rsidR="00587502" w:rsidRPr="00F06172">
        <w:rPr>
          <w:lang w:val="bg-BG"/>
        </w:rPr>
        <w:t>престъпления</w:t>
      </w:r>
      <w:r w:rsidR="00FD6B30" w:rsidRPr="00F06172">
        <w:rPr>
          <w:lang w:val="bg-BG"/>
        </w:rPr>
        <w:t xml:space="preserve">, </w:t>
      </w:r>
      <w:r w:rsidR="00B53A4A" w:rsidRPr="00F06172">
        <w:rPr>
          <w:lang w:val="bg-BG"/>
        </w:rPr>
        <w:t xml:space="preserve">за да </w:t>
      </w:r>
      <w:r w:rsidR="00FD6B30" w:rsidRPr="00F06172">
        <w:rPr>
          <w:lang w:val="bg-BG"/>
        </w:rPr>
        <w:t>има</w:t>
      </w:r>
      <w:r w:rsidR="00B53A4A" w:rsidRPr="00F06172">
        <w:rPr>
          <w:lang w:val="bg-BG"/>
        </w:rPr>
        <w:t>т</w:t>
      </w:r>
      <w:r w:rsidR="00FD6B30" w:rsidRPr="00F06172">
        <w:rPr>
          <w:lang w:val="bg-BG"/>
        </w:rPr>
        <w:t xml:space="preserve"> възможност </w:t>
      </w:r>
      <w:r w:rsidR="00814B0D" w:rsidRPr="00F06172">
        <w:rPr>
          <w:lang w:val="bg-BG"/>
        </w:rPr>
        <w:t>да</w:t>
      </w:r>
      <w:r w:rsidR="00FD6B30" w:rsidRPr="00F06172">
        <w:rPr>
          <w:lang w:val="bg-BG"/>
        </w:rPr>
        <w:t xml:space="preserve"> разследва</w:t>
      </w:r>
      <w:r w:rsidR="00814B0D" w:rsidRPr="00F06172">
        <w:rPr>
          <w:lang w:val="bg-BG"/>
        </w:rPr>
        <w:t>т</w:t>
      </w:r>
      <w:r w:rsidR="00FD6B30" w:rsidRPr="00F06172">
        <w:rPr>
          <w:lang w:val="bg-BG"/>
        </w:rPr>
        <w:t xml:space="preserve"> тези престъпления</w:t>
      </w:r>
      <w:r w:rsidR="00D05C27" w:rsidRPr="00F06172">
        <w:rPr>
          <w:lang w:val="bg-BG"/>
        </w:rPr>
        <w:t xml:space="preserve">. </w:t>
      </w:r>
      <w:r w:rsidR="00814B0D" w:rsidRPr="00F06172">
        <w:rPr>
          <w:lang w:val="bg-BG"/>
        </w:rPr>
        <w:lastRenderedPageBreak/>
        <w:t xml:space="preserve">Ето защо законът не изисква наличието на категорични доказателства за престъпление, а просто информация, която дава възможност на полицейските органи да формират </w:t>
      </w:r>
      <w:r w:rsidR="002732C9" w:rsidRPr="00F06172">
        <w:rPr>
          <w:lang w:val="bg-BG"/>
        </w:rPr>
        <w:t>обосновани</w:t>
      </w:r>
      <w:r w:rsidR="00814B0D" w:rsidRPr="00F06172">
        <w:rPr>
          <w:lang w:val="bg-BG"/>
        </w:rPr>
        <w:t xml:space="preserve"> подозрения в тази връзка</w:t>
      </w:r>
      <w:r w:rsidR="002340F2" w:rsidRPr="00F06172">
        <w:rPr>
          <w:lang w:val="bg-BG"/>
        </w:rPr>
        <w:t>.</w:t>
      </w:r>
      <w:r w:rsidR="00240089" w:rsidRPr="00F06172">
        <w:rPr>
          <w:lang w:val="bg-BG"/>
        </w:rPr>
        <w:t xml:space="preserve"> </w:t>
      </w:r>
      <w:r w:rsidR="00666079" w:rsidRPr="00F06172">
        <w:rPr>
          <w:lang w:val="bg-BG"/>
        </w:rPr>
        <w:t xml:space="preserve">Регистърът на задържанията в полицията показва, че г-н Петков </w:t>
      </w:r>
      <w:r w:rsidR="00BB57BB" w:rsidRPr="00F06172">
        <w:rPr>
          <w:lang w:val="bg-BG"/>
        </w:rPr>
        <w:t xml:space="preserve">е </w:t>
      </w:r>
      <w:r w:rsidR="000854D7">
        <w:rPr>
          <w:lang w:val="bg-BG"/>
        </w:rPr>
        <w:t>отведен</w:t>
      </w:r>
      <w:r w:rsidR="000854D7" w:rsidRPr="00F06172">
        <w:rPr>
          <w:lang w:val="bg-BG"/>
        </w:rPr>
        <w:t xml:space="preserve"> </w:t>
      </w:r>
      <w:r w:rsidR="00BB57BB" w:rsidRPr="00F06172">
        <w:rPr>
          <w:lang w:val="bg-BG"/>
        </w:rPr>
        <w:t xml:space="preserve">в полицейското управление в </w:t>
      </w:r>
      <w:r w:rsidR="0085652C" w:rsidRPr="00F06172">
        <w:rPr>
          <w:lang w:val="bg-BG"/>
        </w:rPr>
        <w:t>3</w:t>
      </w:r>
      <w:r w:rsidR="00BB57BB" w:rsidRPr="00F06172">
        <w:rPr>
          <w:lang w:val="bg-BG"/>
        </w:rPr>
        <w:t>:</w:t>
      </w:r>
      <w:r w:rsidR="0085652C" w:rsidRPr="00F06172">
        <w:rPr>
          <w:lang w:val="bg-BG"/>
        </w:rPr>
        <w:t>10</w:t>
      </w:r>
      <w:r w:rsidR="00E06BA3" w:rsidRPr="00F06172">
        <w:rPr>
          <w:lang w:val="bg-BG"/>
        </w:rPr>
        <w:t> </w:t>
      </w:r>
      <w:r w:rsidR="00BB57BB" w:rsidRPr="00F06172">
        <w:rPr>
          <w:lang w:val="bg-BG"/>
        </w:rPr>
        <w:t xml:space="preserve">часа на </w:t>
      </w:r>
      <w:r w:rsidR="0085652C" w:rsidRPr="00F06172">
        <w:rPr>
          <w:lang w:val="bg-BG"/>
        </w:rPr>
        <w:t>20</w:t>
      </w:r>
      <w:r w:rsidR="00BB57BB" w:rsidRPr="00F06172">
        <w:rPr>
          <w:lang w:val="bg-BG"/>
        </w:rPr>
        <w:t xml:space="preserve"> декември </w:t>
      </w:r>
      <w:r w:rsidR="0085652C" w:rsidRPr="00F06172">
        <w:rPr>
          <w:lang w:val="bg-BG"/>
        </w:rPr>
        <w:t>2007</w:t>
      </w:r>
      <w:r w:rsidR="00BB57BB" w:rsidRPr="00F06172">
        <w:rPr>
          <w:lang w:val="bg-BG"/>
        </w:rPr>
        <w:t> г.</w:t>
      </w:r>
      <w:r w:rsidR="0085652C" w:rsidRPr="00F06172">
        <w:rPr>
          <w:lang w:val="bg-BG"/>
        </w:rPr>
        <w:t xml:space="preserve">, </w:t>
      </w:r>
      <w:r w:rsidR="00C24BC4" w:rsidRPr="00F06172">
        <w:rPr>
          <w:lang w:val="bg-BG"/>
        </w:rPr>
        <w:t>а показания</w:t>
      </w:r>
      <w:r w:rsidR="00A03BF5">
        <w:rPr>
          <w:lang w:val="bg-BG"/>
        </w:rPr>
        <w:t>та</w:t>
      </w:r>
      <w:r w:rsidR="00C24BC4" w:rsidRPr="00F06172">
        <w:rPr>
          <w:lang w:val="bg-BG"/>
        </w:rPr>
        <w:t xml:space="preserve"> на </w:t>
      </w:r>
      <w:r w:rsidR="00A03BF5">
        <w:rPr>
          <w:lang w:val="bg-BG"/>
        </w:rPr>
        <w:t xml:space="preserve">тримата </w:t>
      </w:r>
      <w:r w:rsidR="00C24BC4" w:rsidRPr="00F06172">
        <w:rPr>
          <w:lang w:val="bg-BG"/>
        </w:rPr>
        <w:t xml:space="preserve">свидетели, </w:t>
      </w:r>
      <w:r w:rsidR="00A03BF5">
        <w:rPr>
          <w:lang w:val="bg-BG"/>
        </w:rPr>
        <w:t>представени</w:t>
      </w:r>
      <w:r w:rsidR="00A03BF5" w:rsidRPr="00F06172">
        <w:rPr>
          <w:lang w:val="bg-BG"/>
        </w:rPr>
        <w:t xml:space="preserve"> </w:t>
      </w:r>
      <w:r w:rsidR="00C24BC4" w:rsidRPr="00F06172">
        <w:rPr>
          <w:lang w:val="bg-BG"/>
        </w:rPr>
        <w:t>от полицията в производство</w:t>
      </w:r>
      <w:r w:rsidR="00A03BF5">
        <w:rPr>
          <w:lang w:val="bg-BG"/>
        </w:rPr>
        <w:t>то</w:t>
      </w:r>
      <w:r w:rsidR="00C24BC4" w:rsidRPr="00F06172">
        <w:rPr>
          <w:lang w:val="bg-BG"/>
        </w:rPr>
        <w:t xml:space="preserve"> </w:t>
      </w:r>
      <w:r w:rsidR="00A03BF5">
        <w:rPr>
          <w:lang w:val="bg-BG"/>
        </w:rPr>
        <w:t xml:space="preserve">по обжалване </w:t>
      </w:r>
      <w:r w:rsidR="00C24BC4" w:rsidRPr="00F06172">
        <w:rPr>
          <w:lang w:val="bg-BG"/>
        </w:rPr>
        <w:t xml:space="preserve">в подкрепа на тезата, че г-н Петков е </w:t>
      </w:r>
      <w:r w:rsidR="00C31DEA">
        <w:rPr>
          <w:lang w:val="bg-BG"/>
        </w:rPr>
        <w:t>заподозрян</w:t>
      </w:r>
      <w:r w:rsidR="00C24BC4" w:rsidRPr="00F06172">
        <w:rPr>
          <w:lang w:val="bg-BG"/>
        </w:rPr>
        <w:t xml:space="preserve"> в извършване на престъпление, говорят за обир на бензиностанция, извършен в </w:t>
      </w:r>
      <w:r w:rsidR="0085652C" w:rsidRPr="00F06172">
        <w:rPr>
          <w:lang w:val="bg-BG"/>
        </w:rPr>
        <w:t>4</w:t>
      </w:r>
      <w:r w:rsidR="00C24BC4" w:rsidRPr="00F06172">
        <w:rPr>
          <w:lang w:val="bg-BG"/>
        </w:rPr>
        <w:t>:</w:t>
      </w:r>
      <w:r w:rsidR="0085652C" w:rsidRPr="00F06172">
        <w:rPr>
          <w:lang w:val="bg-BG"/>
        </w:rPr>
        <w:t>50</w:t>
      </w:r>
      <w:r w:rsidR="00C24BC4" w:rsidRPr="00F06172">
        <w:rPr>
          <w:lang w:val="bg-BG"/>
        </w:rPr>
        <w:t xml:space="preserve"> часа.</w:t>
      </w:r>
      <w:r w:rsidR="004E6F6E" w:rsidRPr="00F06172">
        <w:rPr>
          <w:lang w:val="bg-BG"/>
        </w:rPr>
        <w:t xml:space="preserve"> Това показва, че към момента на ареста на г-н Петков полицията </w:t>
      </w:r>
      <w:r w:rsidR="00170EC5" w:rsidRPr="00F06172">
        <w:rPr>
          <w:lang w:val="bg-BG"/>
        </w:rPr>
        <w:t xml:space="preserve">не е имала </w:t>
      </w:r>
      <w:r w:rsidR="002732C9" w:rsidRPr="00F06172">
        <w:rPr>
          <w:lang w:val="bg-BG"/>
        </w:rPr>
        <w:t>обосновани</w:t>
      </w:r>
      <w:r w:rsidR="00170EC5" w:rsidRPr="00F06172">
        <w:rPr>
          <w:lang w:val="bg-BG"/>
        </w:rPr>
        <w:t xml:space="preserve">  подозрения, че той е извършил </w:t>
      </w:r>
      <w:r w:rsidR="00170EC5" w:rsidRPr="009B6D12">
        <w:rPr>
          <w:lang w:val="bg-BG"/>
        </w:rPr>
        <w:t>престъпление</w:t>
      </w:r>
      <w:r w:rsidR="007112A2" w:rsidRPr="009B6D12">
        <w:rPr>
          <w:lang w:val="bg-BG"/>
        </w:rPr>
        <w:t>.</w:t>
      </w:r>
      <w:r w:rsidR="00B23093" w:rsidRPr="009B6D12">
        <w:rPr>
          <w:lang w:val="bg-BG"/>
        </w:rPr>
        <w:t xml:space="preserve"> </w:t>
      </w:r>
      <w:r w:rsidR="001E4C65" w:rsidRPr="009B6D12">
        <w:rPr>
          <w:lang w:val="bg-BG"/>
        </w:rPr>
        <w:t>Удивително е също, че</w:t>
      </w:r>
      <w:r w:rsidR="001E4C65" w:rsidRPr="00F06172">
        <w:rPr>
          <w:lang w:val="bg-BG"/>
        </w:rPr>
        <w:t xml:space="preserve"> макар г-н Петков да е арестуван в </w:t>
      </w:r>
      <w:r w:rsidR="007112A2" w:rsidRPr="00F06172">
        <w:rPr>
          <w:lang w:val="bg-BG"/>
        </w:rPr>
        <w:t>3</w:t>
      </w:r>
      <w:r w:rsidR="001E4C65" w:rsidRPr="00F06172">
        <w:rPr>
          <w:lang w:val="bg-BG"/>
        </w:rPr>
        <w:t>:</w:t>
      </w:r>
      <w:r w:rsidR="007112A2" w:rsidRPr="00F06172">
        <w:rPr>
          <w:lang w:val="bg-BG"/>
        </w:rPr>
        <w:t>10</w:t>
      </w:r>
      <w:r w:rsidR="001E4C65" w:rsidRPr="00F06172">
        <w:rPr>
          <w:lang w:val="bg-BG"/>
        </w:rPr>
        <w:t xml:space="preserve"> часа на </w:t>
      </w:r>
      <w:r w:rsidR="007112A2" w:rsidRPr="00F06172">
        <w:rPr>
          <w:lang w:val="bg-BG"/>
        </w:rPr>
        <w:t>20</w:t>
      </w:r>
      <w:r w:rsidR="001E4C65" w:rsidRPr="00F06172">
        <w:rPr>
          <w:lang w:val="bg-BG"/>
        </w:rPr>
        <w:t xml:space="preserve"> декември </w:t>
      </w:r>
      <w:r w:rsidR="007112A2" w:rsidRPr="00F06172">
        <w:rPr>
          <w:lang w:val="bg-BG"/>
        </w:rPr>
        <w:t>2007</w:t>
      </w:r>
      <w:r w:rsidR="001E4C65" w:rsidRPr="00F06172">
        <w:rPr>
          <w:lang w:val="bg-BG"/>
        </w:rPr>
        <w:t xml:space="preserve"> г.</w:t>
      </w:r>
      <w:r w:rsidR="007112A2" w:rsidRPr="00F06172">
        <w:rPr>
          <w:lang w:val="bg-BG"/>
        </w:rPr>
        <w:t>,</w:t>
      </w:r>
      <w:r w:rsidR="001E4C65" w:rsidRPr="00F06172">
        <w:rPr>
          <w:lang w:val="bg-BG"/>
        </w:rPr>
        <w:t xml:space="preserve"> в заповедта за задържането му се посочва, че задържането му започва в </w:t>
      </w:r>
      <w:r w:rsidR="007112A2" w:rsidRPr="00F06172">
        <w:rPr>
          <w:lang w:val="bg-BG"/>
        </w:rPr>
        <w:t>1</w:t>
      </w:r>
      <w:r w:rsidR="001E4C65" w:rsidRPr="00F06172">
        <w:rPr>
          <w:lang w:val="bg-BG"/>
        </w:rPr>
        <w:t>3:</w:t>
      </w:r>
      <w:r w:rsidR="007112A2" w:rsidRPr="00F06172">
        <w:rPr>
          <w:lang w:val="bg-BG"/>
        </w:rPr>
        <w:t>30</w:t>
      </w:r>
      <w:r w:rsidR="001E4C65" w:rsidRPr="00F06172">
        <w:rPr>
          <w:lang w:val="bg-BG"/>
        </w:rPr>
        <w:t xml:space="preserve"> часа на този ден</w:t>
      </w:r>
      <w:r w:rsidR="007112A2" w:rsidRPr="00F06172">
        <w:rPr>
          <w:lang w:val="bg-BG"/>
        </w:rPr>
        <w:t>.</w:t>
      </w:r>
      <w:r w:rsidR="00B95C5C" w:rsidRPr="00F06172">
        <w:rPr>
          <w:lang w:val="bg-BG"/>
        </w:rPr>
        <w:t xml:space="preserve"> Съдът </w:t>
      </w:r>
      <w:r w:rsidR="00C04423" w:rsidRPr="009B6D12">
        <w:rPr>
          <w:lang w:val="bg-BG"/>
        </w:rPr>
        <w:t>частично</w:t>
      </w:r>
      <w:r w:rsidR="00C04423" w:rsidRPr="005A42AD">
        <w:rPr>
          <w:lang w:val="bg-BG"/>
        </w:rPr>
        <w:t xml:space="preserve"> </w:t>
      </w:r>
      <w:r w:rsidR="00B95C5C" w:rsidRPr="00F06172">
        <w:rPr>
          <w:lang w:val="bg-BG"/>
        </w:rPr>
        <w:t xml:space="preserve">допуска иска на г-н Петков за </w:t>
      </w:r>
      <w:r w:rsidR="009B6D12">
        <w:rPr>
          <w:lang w:val="bg-BG"/>
        </w:rPr>
        <w:t xml:space="preserve">възстановяване на </w:t>
      </w:r>
      <w:r w:rsidR="00C04423">
        <w:rPr>
          <w:lang w:val="bg-BG"/>
        </w:rPr>
        <w:t>разходи</w:t>
      </w:r>
      <w:r w:rsidR="00B95C5C" w:rsidRPr="00F06172">
        <w:rPr>
          <w:lang w:val="bg-BG"/>
        </w:rPr>
        <w:t xml:space="preserve">, като </w:t>
      </w:r>
      <w:r w:rsidR="00C04423">
        <w:rPr>
          <w:lang w:val="bg-BG"/>
        </w:rPr>
        <w:t xml:space="preserve">му </w:t>
      </w:r>
      <w:r w:rsidR="00B95C5C" w:rsidRPr="00F06172">
        <w:rPr>
          <w:lang w:val="bg-BG"/>
        </w:rPr>
        <w:t xml:space="preserve">присъжда </w:t>
      </w:r>
      <w:r w:rsidR="00093600" w:rsidRPr="00F06172">
        <w:rPr>
          <w:lang w:val="bg-BG"/>
        </w:rPr>
        <w:t xml:space="preserve">200 </w:t>
      </w:r>
      <w:r w:rsidR="00C04423">
        <w:rPr>
          <w:lang w:val="bg-BG"/>
        </w:rPr>
        <w:t xml:space="preserve">лв. </w:t>
      </w:r>
      <w:r w:rsidR="00093600" w:rsidRPr="00F06172">
        <w:rPr>
          <w:lang w:val="bg-BG"/>
        </w:rPr>
        <w:t>(102</w:t>
      </w:r>
      <w:r w:rsidR="00C04423">
        <w:rPr>
          <w:lang w:val="bg-BG"/>
        </w:rPr>
        <w:t xml:space="preserve"> евро</w:t>
      </w:r>
      <w:r w:rsidR="00093600" w:rsidRPr="00F06172">
        <w:rPr>
          <w:lang w:val="bg-BG"/>
        </w:rPr>
        <w:t xml:space="preserve">) </w:t>
      </w:r>
      <w:r w:rsidR="00C04423">
        <w:rPr>
          <w:lang w:val="bg-BG"/>
        </w:rPr>
        <w:t xml:space="preserve">за </w:t>
      </w:r>
      <w:r w:rsidR="00B95C5C" w:rsidRPr="00F06172">
        <w:rPr>
          <w:lang w:val="bg-BG"/>
        </w:rPr>
        <w:t xml:space="preserve">адвокатски хонорари и </w:t>
      </w:r>
      <w:r w:rsidR="00093600" w:rsidRPr="00F06172">
        <w:rPr>
          <w:lang w:val="bg-BG"/>
        </w:rPr>
        <w:t xml:space="preserve">10 </w:t>
      </w:r>
      <w:r w:rsidR="00C04423">
        <w:rPr>
          <w:lang w:val="bg-BG"/>
        </w:rPr>
        <w:t xml:space="preserve">лв. </w:t>
      </w:r>
      <w:r w:rsidR="00093600" w:rsidRPr="00F06172">
        <w:rPr>
          <w:lang w:val="bg-BG"/>
        </w:rPr>
        <w:t>(5</w:t>
      </w:r>
      <w:r w:rsidR="00C04423">
        <w:rPr>
          <w:lang w:val="bg-BG"/>
        </w:rPr>
        <w:t xml:space="preserve"> евро</w:t>
      </w:r>
      <w:r w:rsidR="00093600" w:rsidRPr="00F06172">
        <w:rPr>
          <w:lang w:val="bg-BG"/>
        </w:rPr>
        <w:t>)</w:t>
      </w:r>
      <w:r w:rsidR="00C04423">
        <w:rPr>
          <w:lang w:val="bg-BG"/>
        </w:rPr>
        <w:t xml:space="preserve"> за</w:t>
      </w:r>
      <w:r w:rsidR="00093600" w:rsidRPr="00F06172">
        <w:rPr>
          <w:lang w:val="bg-BG"/>
        </w:rPr>
        <w:t xml:space="preserve"> </w:t>
      </w:r>
      <w:r w:rsidR="00B95C5C" w:rsidRPr="00F06172">
        <w:rPr>
          <w:lang w:val="bg-BG"/>
        </w:rPr>
        <w:t>съдебни разноски</w:t>
      </w:r>
      <w:r w:rsidR="00093600" w:rsidRPr="00F06172">
        <w:rPr>
          <w:lang w:val="bg-BG"/>
        </w:rPr>
        <w:t>.</w:t>
      </w:r>
    </w:p>
    <w:bookmarkStart w:id="6" w:name="F_P_jr_appeal_costs"/>
    <w:p w:rsidR="00721453" w:rsidRPr="00F06172" w:rsidRDefault="00721453"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24</w:t>
      </w:r>
      <w:r w:rsidRPr="00F06172">
        <w:rPr>
          <w:lang w:val="bg-BG"/>
        </w:rPr>
        <w:fldChar w:fldCharType="end"/>
      </w:r>
      <w:bookmarkEnd w:id="6"/>
      <w:r w:rsidRPr="00F06172">
        <w:rPr>
          <w:lang w:val="bg-BG"/>
        </w:rPr>
        <w:t>.  </w:t>
      </w:r>
      <w:r w:rsidR="0078101D" w:rsidRPr="00F06172">
        <w:rPr>
          <w:lang w:val="bg-BG"/>
        </w:rPr>
        <w:t>На</w:t>
      </w:r>
      <w:r w:rsidRPr="00F06172">
        <w:rPr>
          <w:lang w:val="bg-BG"/>
        </w:rPr>
        <w:t xml:space="preserve"> 30</w:t>
      </w:r>
      <w:r w:rsidR="0078101D" w:rsidRPr="00F06172">
        <w:rPr>
          <w:lang w:val="bg-BG"/>
        </w:rPr>
        <w:t xml:space="preserve"> септември </w:t>
      </w:r>
      <w:r w:rsidRPr="00F06172">
        <w:rPr>
          <w:lang w:val="bg-BG"/>
        </w:rPr>
        <w:t>2008</w:t>
      </w:r>
      <w:r w:rsidR="0078101D" w:rsidRPr="00F06172">
        <w:rPr>
          <w:lang w:val="bg-BG"/>
        </w:rPr>
        <w:t xml:space="preserve"> г. полицията обжалва </w:t>
      </w:r>
      <w:r w:rsidR="00C04423">
        <w:rPr>
          <w:lang w:val="bg-BG"/>
        </w:rPr>
        <w:t>на правно основание това</w:t>
      </w:r>
      <w:r w:rsidR="0078101D" w:rsidRPr="00F06172">
        <w:rPr>
          <w:lang w:val="bg-BG"/>
        </w:rPr>
        <w:t xml:space="preserve"> решение</w:t>
      </w:r>
      <w:r w:rsidRPr="00F06172">
        <w:rPr>
          <w:lang w:val="bg-BG"/>
        </w:rPr>
        <w:t xml:space="preserve">. </w:t>
      </w:r>
      <w:r w:rsidR="00D869C8" w:rsidRPr="00F06172">
        <w:rPr>
          <w:lang w:val="bg-BG"/>
        </w:rPr>
        <w:t>Г-н Петков не</w:t>
      </w:r>
      <w:r w:rsidR="00C04423">
        <w:rPr>
          <w:lang w:val="bg-BG"/>
        </w:rPr>
        <w:t xml:space="preserve"> е</w:t>
      </w:r>
      <w:r w:rsidR="00D869C8" w:rsidRPr="00F06172">
        <w:rPr>
          <w:lang w:val="bg-BG"/>
        </w:rPr>
        <w:t xml:space="preserve"> </w:t>
      </w:r>
      <w:r w:rsidR="00C04423">
        <w:rPr>
          <w:lang w:val="bg-BG"/>
        </w:rPr>
        <w:t>по</w:t>
      </w:r>
      <w:r w:rsidR="00D869C8" w:rsidRPr="00F06172">
        <w:rPr>
          <w:lang w:val="bg-BG"/>
        </w:rPr>
        <w:t>иска</w:t>
      </w:r>
      <w:r w:rsidR="00C04423">
        <w:rPr>
          <w:lang w:val="bg-BG"/>
        </w:rPr>
        <w:t>л  от</w:t>
      </w:r>
      <w:r w:rsidR="00D869C8" w:rsidRPr="00F06172">
        <w:rPr>
          <w:lang w:val="bg-BG"/>
        </w:rPr>
        <w:t xml:space="preserve"> Административен съд – Стара Загора да измени решението по отношение на разходите, както е възможно съгласно приложимите </w:t>
      </w:r>
      <w:r w:rsidR="00C31DEA">
        <w:rPr>
          <w:lang w:val="bg-BG"/>
        </w:rPr>
        <w:t>процесуални</w:t>
      </w:r>
      <w:r w:rsidR="00D869C8" w:rsidRPr="00F06172">
        <w:rPr>
          <w:lang w:val="bg-BG"/>
        </w:rPr>
        <w:t xml:space="preserve"> правила. Той обаче иска от Върховния административен съд да му присъди разходите, които е </w:t>
      </w:r>
      <w:r w:rsidR="00937D04">
        <w:rPr>
          <w:lang w:val="bg-BG"/>
        </w:rPr>
        <w:t>направил</w:t>
      </w:r>
      <w:r w:rsidR="00937D04" w:rsidRPr="00F06172">
        <w:rPr>
          <w:lang w:val="bg-BG"/>
        </w:rPr>
        <w:t xml:space="preserve"> </w:t>
      </w:r>
      <w:r w:rsidR="00D869C8" w:rsidRPr="00F06172">
        <w:rPr>
          <w:lang w:val="bg-BG"/>
        </w:rPr>
        <w:t>в производство</w:t>
      </w:r>
      <w:r w:rsidR="00937D04">
        <w:rPr>
          <w:lang w:val="bg-BG"/>
        </w:rPr>
        <w:t>то по обжалване</w:t>
      </w:r>
      <w:r w:rsidRPr="00F06172">
        <w:rPr>
          <w:lang w:val="bg-BG"/>
        </w:rPr>
        <w:t>.</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25</w:t>
      </w:r>
      <w:r w:rsidRPr="00F06172">
        <w:rPr>
          <w:lang w:val="bg-BG"/>
        </w:rPr>
        <w:fldChar w:fldCharType="end"/>
      </w:r>
      <w:r w:rsidRPr="00F06172">
        <w:rPr>
          <w:lang w:val="bg-BG"/>
        </w:rPr>
        <w:t>.  </w:t>
      </w:r>
      <w:r w:rsidR="009E4A24" w:rsidRPr="00F06172">
        <w:rPr>
          <w:lang w:val="bg-BG"/>
        </w:rPr>
        <w:t xml:space="preserve">С </w:t>
      </w:r>
      <w:r w:rsidR="009E4A24" w:rsidRPr="007A4D50">
        <w:rPr>
          <w:lang w:val="bg-BG"/>
        </w:rPr>
        <w:t>определение</w:t>
      </w:r>
      <w:r w:rsidR="009E4A24" w:rsidRPr="00F06172">
        <w:rPr>
          <w:lang w:val="bg-BG"/>
        </w:rPr>
        <w:t xml:space="preserve"> от </w:t>
      </w:r>
      <w:r w:rsidRPr="00F06172">
        <w:rPr>
          <w:lang w:val="bg-BG"/>
        </w:rPr>
        <w:t>18</w:t>
      </w:r>
      <w:r w:rsidR="009E4A24" w:rsidRPr="00F06172">
        <w:rPr>
          <w:lang w:val="bg-BG"/>
        </w:rPr>
        <w:t xml:space="preserve"> ноември </w:t>
      </w:r>
      <w:r w:rsidRPr="00F06172">
        <w:rPr>
          <w:lang w:val="bg-BG"/>
        </w:rPr>
        <w:t>2009</w:t>
      </w:r>
      <w:r w:rsidR="009E4A24" w:rsidRPr="00F06172">
        <w:rPr>
          <w:lang w:val="bg-BG"/>
        </w:rPr>
        <w:t> г.</w:t>
      </w:r>
      <w:r w:rsidRPr="00F06172">
        <w:rPr>
          <w:lang w:val="bg-BG"/>
        </w:rPr>
        <w:t xml:space="preserve"> (</w:t>
      </w:r>
      <w:proofErr w:type="spellStart"/>
      <w:r w:rsidRPr="00F06172">
        <w:rPr>
          <w:lang w:val="bg-BG"/>
        </w:rPr>
        <w:t>опр</w:t>
      </w:r>
      <w:proofErr w:type="spellEnd"/>
      <w:r w:rsidRPr="00F06172">
        <w:rPr>
          <w:lang w:val="bg-BG"/>
        </w:rPr>
        <w:t xml:space="preserve">. </w:t>
      </w:r>
      <w:r w:rsidR="00E47308" w:rsidRPr="00F06172">
        <w:rPr>
          <w:lang w:val="bg-BG"/>
        </w:rPr>
        <w:t>о</w:t>
      </w:r>
      <w:r w:rsidRPr="00F06172">
        <w:rPr>
          <w:lang w:val="bg-BG"/>
        </w:rPr>
        <w:t>т</w:t>
      </w:r>
      <w:r w:rsidR="004E0999" w:rsidRPr="00F06172">
        <w:rPr>
          <w:lang w:val="bg-BG"/>
        </w:rPr>
        <w:t xml:space="preserve"> </w:t>
      </w:r>
      <w:r w:rsidRPr="00F06172">
        <w:rPr>
          <w:lang w:val="bg-BG"/>
        </w:rPr>
        <w:t>18.11.2009</w:t>
      </w:r>
      <w:r w:rsidR="006D3768" w:rsidRPr="00F06172">
        <w:rPr>
          <w:lang w:val="bg-BG"/>
        </w:rPr>
        <w:t> </w:t>
      </w:r>
      <w:r w:rsidRPr="00F06172">
        <w:rPr>
          <w:lang w:val="bg-BG"/>
        </w:rPr>
        <w:t xml:space="preserve">г. по адм. д. № 14761/2008 г., ВАС, ІІІ о.), </w:t>
      </w:r>
      <w:r w:rsidR="009E4A24" w:rsidRPr="00F06172">
        <w:rPr>
          <w:lang w:val="bg-BG"/>
        </w:rPr>
        <w:t>Върховният административен съд обявява жалбата за недопустима</w:t>
      </w:r>
      <w:r w:rsidR="003B4E41" w:rsidRPr="00F06172">
        <w:rPr>
          <w:lang w:val="bg-BG"/>
        </w:rPr>
        <w:t xml:space="preserve"> като намира, че срокът, в който полицията може да подаде жалба, е изтекъл </w:t>
      </w:r>
      <w:r w:rsidR="009A41EA">
        <w:rPr>
          <w:lang w:val="bg-BG"/>
        </w:rPr>
        <w:t xml:space="preserve">още </w:t>
      </w:r>
      <w:r w:rsidR="003B4E41" w:rsidRPr="00F06172">
        <w:rPr>
          <w:lang w:val="bg-BG"/>
        </w:rPr>
        <w:t xml:space="preserve">на </w:t>
      </w:r>
      <w:r w:rsidRPr="00F06172">
        <w:rPr>
          <w:lang w:val="bg-BG"/>
        </w:rPr>
        <w:t xml:space="preserve">25 </w:t>
      </w:r>
      <w:r w:rsidR="003B4E41" w:rsidRPr="00F06172">
        <w:rPr>
          <w:lang w:val="bg-BG"/>
        </w:rPr>
        <w:t>март</w:t>
      </w:r>
      <w:r w:rsidRPr="00F06172">
        <w:rPr>
          <w:lang w:val="bg-BG"/>
        </w:rPr>
        <w:t xml:space="preserve"> 2008</w:t>
      </w:r>
      <w:r w:rsidR="003B4E41" w:rsidRPr="00F06172">
        <w:rPr>
          <w:lang w:val="bg-BG"/>
        </w:rPr>
        <w:t> г</w:t>
      </w:r>
      <w:r w:rsidRPr="00F06172">
        <w:rPr>
          <w:lang w:val="bg-BG"/>
        </w:rPr>
        <w:t>.</w:t>
      </w:r>
      <w:r w:rsidR="00721453" w:rsidRPr="00F06172">
        <w:rPr>
          <w:lang w:val="bg-BG"/>
        </w:rPr>
        <w:t xml:space="preserve"> </w:t>
      </w:r>
      <w:r w:rsidR="00CA121B" w:rsidRPr="00F06172">
        <w:rPr>
          <w:lang w:val="bg-BG"/>
        </w:rPr>
        <w:t>Съдът не споменава иска на г-н Петков за разноски в производство</w:t>
      </w:r>
      <w:r w:rsidR="00453750">
        <w:rPr>
          <w:lang w:val="bg-BG"/>
        </w:rPr>
        <w:t>то по обжалване</w:t>
      </w:r>
      <w:r w:rsidR="00721453" w:rsidRPr="00F06172">
        <w:rPr>
          <w:lang w:val="bg-BG"/>
        </w:rPr>
        <w:t>.</w:t>
      </w:r>
      <w:r w:rsidR="00CA121B" w:rsidRPr="00F06172">
        <w:rPr>
          <w:lang w:val="bg-BG"/>
        </w:rPr>
        <w:t xml:space="preserve"> На </w:t>
      </w:r>
      <w:r w:rsidR="0041641A" w:rsidRPr="00F06172">
        <w:rPr>
          <w:lang w:val="bg-BG"/>
        </w:rPr>
        <w:t>3</w:t>
      </w:r>
      <w:r w:rsidR="00CA121B" w:rsidRPr="00F06172">
        <w:rPr>
          <w:lang w:val="bg-BG"/>
        </w:rPr>
        <w:t xml:space="preserve"> декември </w:t>
      </w:r>
      <w:r w:rsidR="0041641A" w:rsidRPr="00F06172">
        <w:rPr>
          <w:lang w:val="bg-BG"/>
        </w:rPr>
        <w:t>2009</w:t>
      </w:r>
      <w:r w:rsidR="00CA121B" w:rsidRPr="00F06172">
        <w:rPr>
          <w:lang w:val="bg-BG"/>
        </w:rPr>
        <w:t> г. г-н Петков иска от съда да се произнесе и да допълни решението си</w:t>
      </w:r>
      <w:r w:rsidRPr="00F06172">
        <w:rPr>
          <w:lang w:val="bg-BG"/>
        </w:rPr>
        <w:t>.</w:t>
      </w:r>
      <w:r w:rsidR="00CA121B" w:rsidRPr="00F06172">
        <w:rPr>
          <w:lang w:val="bg-BG"/>
        </w:rPr>
        <w:t xml:space="preserve"> </w:t>
      </w:r>
      <w:r w:rsidR="00CA121B" w:rsidRPr="006909FD">
        <w:rPr>
          <w:lang w:val="bg-BG"/>
        </w:rPr>
        <w:t>С определение</w:t>
      </w:r>
      <w:r w:rsidR="006909FD" w:rsidRPr="006909FD">
        <w:rPr>
          <w:lang w:val="bg-BG"/>
        </w:rPr>
        <w:t xml:space="preserve"> </w:t>
      </w:r>
      <w:r w:rsidR="00CA121B" w:rsidRPr="006909FD">
        <w:rPr>
          <w:lang w:val="bg-BG"/>
        </w:rPr>
        <w:t xml:space="preserve">от </w:t>
      </w:r>
      <w:r w:rsidRPr="006909FD">
        <w:rPr>
          <w:lang w:val="bg-BG"/>
        </w:rPr>
        <w:t>7</w:t>
      </w:r>
      <w:r w:rsidR="00CA121B" w:rsidRPr="006909FD">
        <w:rPr>
          <w:lang w:val="bg-BG"/>
        </w:rPr>
        <w:t xml:space="preserve"> януари </w:t>
      </w:r>
      <w:r w:rsidRPr="006909FD">
        <w:rPr>
          <w:lang w:val="bg-BG"/>
        </w:rPr>
        <w:t>2010</w:t>
      </w:r>
      <w:r w:rsidR="00CA121B" w:rsidRPr="006909FD">
        <w:rPr>
          <w:lang w:val="bg-BG"/>
        </w:rPr>
        <w:t> г.</w:t>
      </w:r>
      <w:r w:rsidRPr="006909FD">
        <w:rPr>
          <w:lang w:val="bg-BG"/>
        </w:rPr>
        <w:t xml:space="preserve"> (</w:t>
      </w:r>
      <w:proofErr w:type="spellStart"/>
      <w:r w:rsidRPr="006909FD">
        <w:rPr>
          <w:lang w:val="bg-BG"/>
        </w:rPr>
        <w:t>опр</w:t>
      </w:r>
      <w:proofErr w:type="spellEnd"/>
      <w:r w:rsidRPr="006909FD">
        <w:rPr>
          <w:lang w:val="bg-BG"/>
        </w:rPr>
        <w:t>. № 162 от</w:t>
      </w:r>
      <w:r w:rsidR="007A0052" w:rsidRPr="006909FD">
        <w:rPr>
          <w:lang w:val="bg-BG"/>
        </w:rPr>
        <w:t xml:space="preserve"> </w:t>
      </w:r>
      <w:r w:rsidR="00763D72" w:rsidRPr="006909FD">
        <w:rPr>
          <w:lang w:val="bg-BG"/>
        </w:rPr>
        <w:t>0</w:t>
      </w:r>
      <w:r w:rsidRPr="006909FD">
        <w:rPr>
          <w:lang w:val="bg-BG"/>
        </w:rPr>
        <w:t>7.</w:t>
      </w:r>
      <w:r w:rsidR="00763D72" w:rsidRPr="006909FD">
        <w:rPr>
          <w:lang w:val="bg-BG"/>
        </w:rPr>
        <w:t>0</w:t>
      </w:r>
      <w:r w:rsidRPr="006909FD">
        <w:rPr>
          <w:lang w:val="bg-BG"/>
        </w:rPr>
        <w:t>1.2010 г. по адм.</w:t>
      </w:r>
      <w:r w:rsidR="00D05C27" w:rsidRPr="006909FD">
        <w:rPr>
          <w:lang w:val="bg-BG"/>
        </w:rPr>
        <w:t xml:space="preserve"> </w:t>
      </w:r>
      <w:r w:rsidRPr="006909FD">
        <w:rPr>
          <w:lang w:val="bg-BG"/>
        </w:rPr>
        <w:t>д. №</w:t>
      </w:r>
      <w:r w:rsidR="00721453" w:rsidRPr="006909FD">
        <w:rPr>
          <w:lang w:val="bg-BG"/>
        </w:rPr>
        <w:t xml:space="preserve"> </w:t>
      </w:r>
      <w:r w:rsidRPr="00345DF7">
        <w:rPr>
          <w:lang w:val="bg-BG"/>
        </w:rPr>
        <w:t xml:space="preserve">14761/2008 г., ВАС, ІІІ о.), </w:t>
      </w:r>
      <w:r w:rsidR="00CA121B" w:rsidRPr="00345DF7">
        <w:rPr>
          <w:lang w:val="bg-BG"/>
        </w:rPr>
        <w:t xml:space="preserve">Върховният административен съд отхвърля </w:t>
      </w:r>
      <w:r w:rsidR="001128DE" w:rsidRPr="00FF32C9">
        <w:rPr>
          <w:lang w:val="bg-BG"/>
        </w:rPr>
        <w:t>иска</w:t>
      </w:r>
      <w:r w:rsidR="00CA121B" w:rsidRPr="00FF32C9">
        <w:rPr>
          <w:lang w:val="bg-BG"/>
        </w:rPr>
        <w:t xml:space="preserve">, като намира, че е </w:t>
      </w:r>
      <w:r w:rsidR="001128DE" w:rsidRPr="00FF32C9">
        <w:rPr>
          <w:lang w:val="bg-BG"/>
        </w:rPr>
        <w:t xml:space="preserve">направен </w:t>
      </w:r>
      <w:r w:rsidR="00CA121B" w:rsidRPr="00FF32C9">
        <w:rPr>
          <w:lang w:val="bg-BG"/>
        </w:rPr>
        <w:t xml:space="preserve">след изтичането на приложимия седемдневен срок, който започва от </w:t>
      </w:r>
      <w:r w:rsidR="0041641A" w:rsidRPr="00FF32C9">
        <w:rPr>
          <w:lang w:val="bg-BG"/>
        </w:rPr>
        <w:t>18</w:t>
      </w:r>
      <w:r w:rsidR="00721453" w:rsidRPr="00FF32C9">
        <w:rPr>
          <w:lang w:val="bg-BG"/>
        </w:rPr>
        <w:t> </w:t>
      </w:r>
      <w:r w:rsidR="00CA121B" w:rsidRPr="00FF32C9">
        <w:rPr>
          <w:lang w:val="bg-BG"/>
        </w:rPr>
        <w:t>ноември</w:t>
      </w:r>
      <w:r w:rsidR="0041641A" w:rsidRPr="00FF32C9">
        <w:rPr>
          <w:lang w:val="bg-BG"/>
        </w:rPr>
        <w:t xml:space="preserve"> 2009</w:t>
      </w:r>
      <w:r w:rsidR="00CA121B" w:rsidRPr="00FF32C9">
        <w:rPr>
          <w:lang w:val="bg-BG"/>
        </w:rPr>
        <w:t> г</w:t>
      </w:r>
      <w:r w:rsidR="0041641A" w:rsidRPr="00FF32C9">
        <w:rPr>
          <w:lang w:val="bg-BG"/>
        </w:rPr>
        <w:t xml:space="preserve">. </w:t>
      </w:r>
      <w:r w:rsidR="00E92124" w:rsidRPr="00FF32C9">
        <w:rPr>
          <w:lang w:val="bg-BG"/>
        </w:rPr>
        <w:t>Г-н Петков обжалва, но петчленен състав на съда отхвърля жалбата с определение от</w:t>
      </w:r>
      <w:r w:rsidR="00E92124" w:rsidRPr="00F06172">
        <w:rPr>
          <w:lang w:val="bg-BG"/>
        </w:rPr>
        <w:t xml:space="preserve"> </w:t>
      </w:r>
      <w:r w:rsidR="00763D72" w:rsidRPr="00F06172">
        <w:rPr>
          <w:lang w:val="bg-BG"/>
        </w:rPr>
        <w:t>3</w:t>
      </w:r>
      <w:r w:rsidR="00E92124" w:rsidRPr="00F06172">
        <w:rPr>
          <w:lang w:val="bg-BG"/>
        </w:rPr>
        <w:t xml:space="preserve"> февруари </w:t>
      </w:r>
      <w:r w:rsidRPr="00F06172">
        <w:rPr>
          <w:lang w:val="bg-BG"/>
        </w:rPr>
        <w:t>2010</w:t>
      </w:r>
      <w:r w:rsidR="00E92124" w:rsidRPr="00F06172">
        <w:rPr>
          <w:lang w:val="bg-BG"/>
        </w:rPr>
        <w:t> г.</w:t>
      </w:r>
      <w:r w:rsidRPr="00F06172">
        <w:rPr>
          <w:lang w:val="bg-BG"/>
        </w:rPr>
        <w:t xml:space="preserve"> (</w:t>
      </w:r>
      <w:proofErr w:type="spellStart"/>
      <w:r w:rsidRPr="00F06172">
        <w:rPr>
          <w:lang w:val="bg-BG"/>
        </w:rPr>
        <w:t>опр</w:t>
      </w:r>
      <w:proofErr w:type="spellEnd"/>
      <w:r w:rsidRPr="00F06172">
        <w:rPr>
          <w:lang w:val="bg-BG"/>
        </w:rPr>
        <w:t xml:space="preserve">. № 1399 от </w:t>
      </w:r>
      <w:r w:rsidR="00763D72" w:rsidRPr="00F06172">
        <w:rPr>
          <w:lang w:val="bg-BG"/>
        </w:rPr>
        <w:t>0</w:t>
      </w:r>
      <w:r w:rsidRPr="00F06172">
        <w:rPr>
          <w:lang w:val="bg-BG"/>
        </w:rPr>
        <w:t>3.</w:t>
      </w:r>
      <w:r w:rsidR="00763D72" w:rsidRPr="00F06172">
        <w:rPr>
          <w:lang w:val="bg-BG"/>
        </w:rPr>
        <w:t>0</w:t>
      </w:r>
      <w:r w:rsidRPr="00F06172">
        <w:rPr>
          <w:lang w:val="bg-BG"/>
        </w:rPr>
        <w:t>2.2010 г. по адм. д. №</w:t>
      </w:r>
      <w:r w:rsidR="00721453" w:rsidRPr="00F06172">
        <w:rPr>
          <w:lang w:val="bg-BG"/>
        </w:rPr>
        <w:t xml:space="preserve"> </w:t>
      </w:r>
      <w:r w:rsidRPr="00F06172">
        <w:rPr>
          <w:lang w:val="bg-BG"/>
        </w:rPr>
        <w:t xml:space="preserve">1511/2010 г., ВАС, </w:t>
      </w:r>
      <w:proofErr w:type="spellStart"/>
      <w:r w:rsidRPr="00F06172">
        <w:rPr>
          <w:lang w:val="bg-BG"/>
        </w:rPr>
        <w:t>петчл</w:t>
      </w:r>
      <w:proofErr w:type="spellEnd"/>
      <w:r w:rsidRPr="00F06172">
        <w:rPr>
          <w:lang w:val="bg-BG"/>
        </w:rPr>
        <w:t>. с-в).</w:t>
      </w:r>
    </w:p>
    <w:p w:rsidR="006C6BA4" w:rsidRPr="00F06172" w:rsidRDefault="00082F9D" w:rsidP="001836E8">
      <w:pPr>
        <w:pStyle w:val="ECHRHeading4"/>
        <w:outlineLvl w:val="4"/>
        <w:rPr>
          <w:lang w:val="bg-BG"/>
        </w:rPr>
      </w:pPr>
      <w:r w:rsidRPr="00F06172">
        <w:rPr>
          <w:lang w:val="bg-BG"/>
        </w:rPr>
        <w:t>(</w:t>
      </w:r>
      <w:r w:rsidR="004A6DC3" w:rsidRPr="00F06172">
        <w:rPr>
          <w:lang w:val="bg-BG"/>
        </w:rPr>
        <w:t>б</w:t>
      </w:r>
      <w:r w:rsidR="006C6BA4" w:rsidRPr="00F06172">
        <w:rPr>
          <w:lang w:val="bg-BG"/>
        </w:rPr>
        <w:t>)  </w:t>
      </w:r>
      <w:r w:rsidR="004A6DC3" w:rsidRPr="00F06172">
        <w:rPr>
          <w:lang w:val="bg-BG"/>
        </w:rPr>
        <w:t>Иск</w:t>
      </w:r>
      <w:r w:rsidR="001128DE">
        <w:rPr>
          <w:lang w:val="bg-BG"/>
        </w:rPr>
        <w:t>ът</w:t>
      </w:r>
      <w:r w:rsidR="004A6DC3" w:rsidRPr="00F06172">
        <w:rPr>
          <w:lang w:val="bg-BG"/>
        </w:rPr>
        <w:t xml:space="preserve"> за </w:t>
      </w:r>
      <w:r w:rsidR="001128DE">
        <w:rPr>
          <w:lang w:val="bg-BG"/>
        </w:rPr>
        <w:t>обезщетение</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26</w:t>
      </w:r>
      <w:r w:rsidRPr="00F06172">
        <w:rPr>
          <w:lang w:val="bg-BG"/>
        </w:rPr>
        <w:fldChar w:fldCharType="end"/>
      </w:r>
      <w:r w:rsidRPr="00F06172">
        <w:rPr>
          <w:lang w:val="bg-BG"/>
        </w:rPr>
        <w:t>.  </w:t>
      </w:r>
      <w:r w:rsidR="007E1529" w:rsidRPr="00F06172">
        <w:rPr>
          <w:lang w:val="bg-BG"/>
        </w:rPr>
        <w:t xml:space="preserve">През юли </w:t>
      </w:r>
      <w:r w:rsidRPr="00F06172">
        <w:rPr>
          <w:lang w:val="bg-BG"/>
        </w:rPr>
        <w:t>2008</w:t>
      </w:r>
      <w:r w:rsidR="007E1529" w:rsidRPr="00F06172">
        <w:rPr>
          <w:lang w:val="bg-BG"/>
        </w:rPr>
        <w:t xml:space="preserve"> г. г-н Петков </w:t>
      </w:r>
      <w:r w:rsidR="001610E8">
        <w:rPr>
          <w:lang w:val="bg-BG"/>
        </w:rPr>
        <w:t>предявява</w:t>
      </w:r>
      <w:r w:rsidR="001610E8" w:rsidRPr="00F06172">
        <w:rPr>
          <w:lang w:val="bg-BG"/>
        </w:rPr>
        <w:t xml:space="preserve"> </w:t>
      </w:r>
      <w:r w:rsidR="007E1529" w:rsidRPr="00F06172">
        <w:rPr>
          <w:lang w:val="bg-BG"/>
        </w:rPr>
        <w:t xml:space="preserve">иск по чл. 1, ал. 1 от Закона за отговорността на държавата и общините за вреди от 1988 г. (вж. параграф </w:t>
      </w:r>
      <w:r w:rsidR="00FE0C95" w:rsidRPr="00F06172">
        <w:rPr>
          <w:lang w:val="bg-BG"/>
        </w:rPr>
        <w:t>47</w:t>
      </w:r>
      <w:r w:rsidR="007E1529" w:rsidRPr="00F06172">
        <w:rPr>
          <w:lang w:val="bg-BG"/>
        </w:rPr>
        <w:t xml:space="preserve"> по-долу</w:t>
      </w:r>
      <w:r w:rsidRPr="00F06172">
        <w:rPr>
          <w:lang w:val="bg-BG"/>
        </w:rPr>
        <w:t>)</w:t>
      </w:r>
      <w:r w:rsidR="007E1529" w:rsidRPr="00F06172">
        <w:rPr>
          <w:lang w:val="bg-BG"/>
        </w:rPr>
        <w:t xml:space="preserve"> срещу Областна</w:t>
      </w:r>
      <w:r w:rsidR="00B04861" w:rsidRPr="00F06172">
        <w:rPr>
          <w:lang w:val="bg-BG"/>
        </w:rPr>
        <w:t>та</w:t>
      </w:r>
      <w:r w:rsidR="007E1529" w:rsidRPr="00F06172">
        <w:rPr>
          <w:lang w:val="bg-BG"/>
        </w:rPr>
        <w:t xml:space="preserve"> дирекция на МВР – Стара Загора</w:t>
      </w:r>
      <w:r w:rsidRPr="00F06172">
        <w:rPr>
          <w:lang w:val="bg-BG"/>
        </w:rPr>
        <w:t>.</w:t>
      </w:r>
      <w:r w:rsidR="007E1529" w:rsidRPr="00F06172">
        <w:rPr>
          <w:lang w:val="bg-BG"/>
        </w:rPr>
        <w:t xml:space="preserve"> Твой твърди</w:t>
      </w:r>
      <w:r w:rsidR="00D15981">
        <w:rPr>
          <w:lang w:val="bg-BG"/>
        </w:rPr>
        <w:t>,</w:t>
      </w:r>
      <w:r w:rsidR="007E1529" w:rsidRPr="00F06172">
        <w:rPr>
          <w:lang w:val="bg-BG"/>
        </w:rPr>
        <w:t xml:space="preserve"> </w:t>
      </w:r>
      <w:proofErr w:type="spellStart"/>
      <w:r w:rsidRPr="00F06172">
        <w:rPr>
          <w:i/>
          <w:lang w:val="bg-BG"/>
        </w:rPr>
        <w:t>inter</w:t>
      </w:r>
      <w:proofErr w:type="spellEnd"/>
      <w:r w:rsidRPr="00F06172">
        <w:rPr>
          <w:i/>
          <w:lang w:val="bg-BG"/>
        </w:rPr>
        <w:t xml:space="preserve"> </w:t>
      </w:r>
      <w:proofErr w:type="spellStart"/>
      <w:r w:rsidRPr="00F06172">
        <w:rPr>
          <w:i/>
          <w:lang w:val="bg-BG"/>
        </w:rPr>
        <w:t>alia</w:t>
      </w:r>
      <w:proofErr w:type="spellEnd"/>
      <w:r w:rsidRPr="00F06172">
        <w:rPr>
          <w:lang w:val="bg-BG"/>
        </w:rPr>
        <w:t xml:space="preserve">, </w:t>
      </w:r>
      <w:r w:rsidR="007E1529" w:rsidRPr="00F06172">
        <w:rPr>
          <w:lang w:val="bg-BG"/>
        </w:rPr>
        <w:t xml:space="preserve">че задържането му е </w:t>
      </w:r>
      <w:r w:rsidR="001610E8" w:rsidRPr="00F06172">
        <w:rPr>
          <w:lang w:val="bg-BG"/>
        </w:rPr>
        <w:t>незаконо</w:t>
      </w:r>
      <w:r w:rsidR="001610E8">
        <w:rPr>
          <w:lang w:val="bg-BG"/>
        </w:rPr>
        <w:t>съобразно</w:t>
      </w:r>
      <w:r w:rsidR="007E1529" w:rsidRPr="00F06172">
        <w:rPr>
          <w:lang w:val="bg-BG"/>
        </w:rPr>
        <w:t xml:space="preserve"> и му е причинило псих</w:t>
      </w:r>
      <w:r w:rsidR="001610E8">
        <w:rPr>
          <w:lang w:val="bg-BG"/>
        </w:rPr>
        <w:t>ологическа</w:t>
      </w:r>
      <w:r w:rsidR="007E1529" w:rsidRPr="00F06172">
        <w:rPr>
          <w:lang w:val="bg-BG"/>
        </w:rPr>
        <w:t xml:space="preserve"> травма</w:t>
      </w:r>
      <w:r w:rsidRPr="00F06172">
        <w:rPr>
          <w:lang w:val="bg-BG"/>
        </w:rPr>
        <w:t>.</w:t>
      </w:r>
      <w:r w:rsidR="007E1529" w:rsidRPr="00F06172">
        <w:rPr>
          <w:lang w:val="bg-BG"/>
        </w:rPr>
        <w:t xml:space="preserve"> Той претендира </w:t>
      </w:r>
      <w:r w:rsidRPr="00F06172">
        <w:rPr>
          <w:lang w:val="bg-BG"/>
        </w:rPr>
        <w:t>2</w:t>
      </w:r>
      <w:r w:rsidR="00D15981">
        <w:rPr>
          <w:lang w:val="bg-BG"/>
        </w:rPr>
        <w:t xml:space="preserve"> </w:t>
      </w:r>
      <w:r w:rsidRPr="00F06172">
        <w:rPr>
          <w:lang w:val="bg-BG"/>
        </w:rPr>
        <w:t xml:space="preserve">000 </w:t>
      </w:r>
      <w:r w:rsidR="00D15981">
        <w:rPr>
          <w:lang w:val="bg-BG"/>
        </w:rPr>
        <w:t xml:space="preserve">лв. </w:t>
      </w:r>
      <w:r w:rsidRPr="00F06172">
        <w:rPr>
          <w:lang w:val="bg-BG"/>
        </w:rPr>
        <w:t>(1</w:t>
      </w:r>
      <w:r w:rsidR="00D15981">
        <w:rPr>
          <w:lang w:val="bg-BG"/>
        </w:rPr>
        <w:t xml:space="preserve"> </w:t>
      </w:r>
      <w:r w:rsidRPr="00F06172">
        <w:rPr>
          <w:lang w:val="bg-BG"/>
        </w:rPr>
        <w:t>02</w:t>
      </w:r>
      <w:r w:rsidR="00237FE5" w:rsidRPr="00F06172">
        <w:rPr>
          <w:lang w:val="bg-BG"/>
        </w:rPr>
        <w:t>3</w:t>
      </w:r>
      <w:r w:rsidR="00D15981">
        <w:rPr>
          <w:lang w:val="bg-BG"/>
        </w:rPr>
        <w:t xml:space="preserve"> евро</w:t>
      </w:r>
      <w:r w:rsidRPr="00F06172">
        <w:rPr>
          <w:lang w:val="bg-BG"/>
        </w:rPr>
        <w:t xml:space="preserve">) </w:t>
      </w:r>
      <w:r w:rsidR="007E1529" w:rsidRPr="00F06172">
        <w:rPr>
          <w:lang w:val="bg-BG"/>
        </w:rPr>
        <w:t xml:space="preserve">неимуществени вреди, </w:t>
      </w:r>
      <w:r w:rsidR="00D15981">
        <w:rPr>
          <w:lang w:val="bg-BG"/>
        </w:rPr>
        <w:t xml:space="preserve">а относно </w:t>
      </w:r>
      <w:r w:rsidR="007E1529" w:rsidRPr="00F06172">
        <w:rPr>
          <w:lang w:val="bg-BG"/>
        </w:rPr>
        <w:t xml:space="preserve">имуществени вреди – </w:t>
      </w:r>
      <w:r w:rsidR="007E1529" w:rsidRPr="00F06172">
        <w:rPr>
          <w:lang w:val="bg-BG"/>
        </w:rPr>
        <w:lastRenderedPageBreak/>
        <w:t xml:space="preserve">възстановяване на останалата част от разноските, които твърди, че е </w:t>
      </w:r>
      <w:r w:rsidR="00D15981">
        <w:rPr>
          <w:lang w:val="bg-BG"/>
        </w:rPr>
        <w:t>направил</w:t>
      </w:r>
      <w:r w:rsidR="00D15981" w:rsidRPr="00F06172">
        <w:rPr>
          <w:lang w:val="bg-BG"/>
        </w:rPr>
        <w:t xml:space="preserve"> </w:t>
      </w:r>
      <w:r w:rsidR="007E1529" w:rsidRPr="00F06172">
        <w:rPr>
          <w:lang w:val="bg-BG"/>
        </w:rPr>
        <w:t>в производство</w:t>
      </w:r>
      <w:r w:rsidR="00D15981">
        <w:rPr>
          <w:lang w:val="bg-BG"/>
        </w:rPr>
        <w:t>то по обжалване</w:t>
      </w:r>
      <w:r w:rsidR="009A488B" w:rsidRPr="00F06172">
        <w:rPr>
          <w:lang w:val="bg-BG"/>
        </w:rPr>
        <w:t xml:space="preserve">: </w:t>
      </w:r>
      <w:r w:rsidR="00A87E79" w:rsidRPr="00F06172">
        <w:rPr>
          <w:lang w:val="bg-BG"/>
        </w:rPr>
        <w:t xml:space="preserve">206 </w:t>
      </w:r>
      <w:r w:rsidR="00EB239E">
        <w:rPr>
          <w:lang w:val="bg-BG"/>
        </w:rPr>
        <w:t xml:space="preserve">лв. </w:t>
      </w:r>
      <w:r w:rsidR="00A87E79" w:rsidRPr="00F06172">
        <w:rPr>
          <w:lang w:val="bg-BG"/>
        </w:rPr>
        <w:t>(105</w:t>
      </w:r>
      <w:r w:rsidR="00EB239E">
        <w:rPr>
          <w:lang w:val="bg-BG"/>
        </w:rPr>
        <w:t xml:space="preserve"> евро</w:t>
      </w:r>
      <w:r w:rsidR="00A87E79" w:rsidRPr="00F06172">
        <w:rPr>
          <w:lang w:val="bg-BG"/>
        </w:rPr>
        <w:t>).</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27</w:t>
      </w:r>
      <w:r w:rsidRPr="00F06172">
        <w:rPr>
          <w:lang w:val="bg-BG"/>
        </w:rPr>
        <w:fldChar w:fldCharType="end"/>
      </w:r>
      <w:r w:rsidRPr="00F06172">
        <w:rPr>
          <w:lang w:val="bg-BG"/>
        </w:rPr>
        <w:t>.  </w:t>
      </w:r>
      <w:r w:rsidR="007E1529" w:rsidRPr="00F06172">
        <w:rPr>
          <w:lang w:val="bg-BG"/>
        </w:rPr>
        <w:t>На</w:t>
      </w:r>
      <w:r w:rsidRPr="00F06172">
        <w:rPr>
          <w:lang w:val="bg-BG"/>
        </w:rPr>
        <w:t xml:space="preserve"> 6</w:t>
      </w:r>
      <w:r w:rsidR="007E1529" w:rsidRPr="00F06172">
        <w:rPr>
          <w:lang w:val="bg-BG"/>
        </w:rPr>
        <w:t xml:space="preserve"> октомври </w:t>
      </w:r>
      <w:r w:rsidRPr="00F06172">
        <w:rPr>
          <w:lang w:val="bg-BG"/>
        </w:rPr>
        <w:t>2008</w:t>
      </w:r>
      <w:r w:rsidR="007E1529" w:rsidRPr="00F06172">
        <w:rPr>
          <w:lang w:val="bg-BG"/>
        </w:rPr>
        <w:t xml:space="preserve"> г. производството е </w:t>
      </w:r>
      <w:r w:rsidR="00C76EA7">
        <w:rPr>
          <w:lang w:val="bg-BG"/>
        </w:rPr>
        <w:t>спряно</w:t>
      </w:r>
      <w:r w:rsidR="00EB239E" w:rsidRPr="00F06172">
        <w:rPr>
          <w:lang w:val="bg-BG"/>
        </w:rPr>
        <w:t xml:space="preserve"> </w:t>
      </w:r>
      <w:r w:rsidR="007E1529" w:rsidRPr="00F06172">
        <w:rPr>
          <w:lang w:val="bg-BG"/>
        </w:rPr>
        <w:t>до решение по жалбата срещу решението на Административен съд – Стара Загора от 10 март 2008 г.</w:t>
      </w:r>
      <w:r w:rsidRPr="00F06172">
        <w:rPr>
          <w:lang w:val="bg-BG"/>
        </w:rPr>
        <w:t xml:space="preserve"> (</w:t>
      </w:r>
      <w:r w:rsidR="007E1529" w:rsidRPr="00F06172">
        <w:rPr>
          <w:lang w:val="bg-BG"/>
        </w:rPr>
        <w:t xml:space="preserve">вж. параграф </w:t>
      </w:r>
      <w:r w:rsidR="00FE0C95" w:rsidRPr="00F06172">
        <w:rPr>
          <w:lang w:val="bg-BG"/>
        </w:rPr>
        <w:t>25</w:t>
      </w:r>
      <w:r w:rsidR="007E1529" w:rsidRPr="00F06172">
        <w:rPr>
          <w:lang w:val="bg-BG"/>
        </w:rPr>
        <w:t xml:space="preserve"> по-горе</w:t>
      </w:r>
      <w:r w:rsidRPr="00F06172">
        <w:rPr>
          <w:lang w:val="bg-BG"/>
        </w:rPr>
        <w:t>).</w:t>
      </w:r>
      <w:r w:rsidR="007E1529" w:rsidRPr="00F06172">
        <w:rPr>
          <w:lang w:val="bg-BG"/>
        </w:rPr>
        <w:t xml:space="preserve"> На </w:t>
      </w:r>
      <w:r w:rsidRPr="00F06172">
        <w:rPr>
          <w:lang w:val="bg-BG"/>
        </w:rPr>
        <w:t>12</w:t>
      </w:r>
      <w:r w:rsidR="007E1529" w:rsidRPr="00F06172">
        <w:rPr>
          <w:lang w:val="bg-BG"/>
        </w:rPr>
        <w:t xml:space="preserve"> април </w:t>
      </w:r>
      <w:r w:rsidRPr="00F06172">
        <w:rPr>
          <w:lang w:val="bg-BG"/>
        </w:rPr>
        <w:t>2010</w:t>
      </w:r>
      <w:r w:rsidR="007E1529" w:rsidRPr="00F06172">
        <w:rPr>
          <w:lang w:val="bg-BG"/>
        </w:rPr>
        <w:t> г. производството е възобновено</w:t>
      </w:r>
      <w:r w:rsidRPr="00F06172">
        <w:rPr>
          <w:lang w:val="bg-BG"/>
        </w:rPr>
        <w:t>.</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28</w:t>
      </w:r>
      <w:r w:rsidRPr="00F06172">
        <w:rPr>
          <w:lang w:val="bg-BG"/>
        </w:rPr>
        <w:fldChar w:fldCharType="end"/>
      </w:r>
      <w:r w:rsidRPr="00F06172">
        <w:rPr>
          <w:lang w:val="bg-BG"/>
        </w:rPr>
        <w:t>.  </w:t>
      </w:r>
      <w:r w:rsidR="00ED3E50" w:rsidRPr="00F06172">
        <w:rPr>
          <w:lang w:val="bg-BG"/>
        </w:rPr>
        <w:t>На</w:t>
      </w:r>
      <w:r w:rsidR="005E08F6" w:rsidRPr="00F06172">
        <w:rPr>
          <w:lang w:val="bg-BG"/>
        </w:rPr>
        <w:t xml:space="preserve"> 29</w:t>
      </w:r>
      <w:r w:rsidR="00ED3E50" w:rsidRPr="00F06172">
        <w:rPr>
          <w:lang w:val="bg-BG"/>
        </w:rPr>
        <w:t xml:space="preserve"> септември </w:t>
      </w:r>
      <w:r w:rsidR="005E08F6" w:rsidRPr="00F06172">
        <w:rPr>
          <w:lang w:val="bg-BG"/>
        </w:rPr>
        <w:t>2010</w:t>
      </w:r>
      <w:r w:rsidR="00ED3E50" w:rsidRPr="00F06172">
        <w:rPr>
          <w:lang w:val="bg-BG"/>
        </w:rPr>
        <w:t xml:space="preserve"> г. Административен съд – Бургас отхвърля </w:t>
      </w:r>
      <w:r w:rsidR="00CA4B7D">
        <w:rPr>
          <w:lang w:val="bg-BG"/>
        </w:rPr>
        <w:t>иска</w:t>
      </w:r>
      <w:r w:rsidR="00ED3E50" w:rsidRPr="00F06172">
        <w:rPr>
          <w:lang w:val="bg-BG"/>
        </w:rPr>
        <w:t xml:space="preserve">. Той намира, че г-н Петков, който </w:t>
      </w:r>
      <w:r w:rsidR="00DF6E92">
        <w:rPr>
          <w:lang w:val="bg-BG"/>
        </w:rPr>
        <w:t>носи</w:t>
      </w:r>
      <w:r w:rsidR="00DF6E92" w:rsidRPr="00F06172">
        <w:rPr>
          <w:lang w:val="bg-BG"/>
        </w:rPr>
        <w:t xml:space="preserve"> </w:t>
      </w:r>
      <w:r w:rsidR="00ED3E50" w:rsidRPr="00F06172">
        <w:rPr>
          <w:lang w:val="bg-BG"/>
        </w:rPr>
        <w:t xml:space="preserve">тежестта на доказване в тази връзка, не е показал, че е понесъл неимуществени вреди – като отрицателни емоции, стрес или дискомфорт </w:t>
      </w:r>
      <w:r w:rsidR="00830530" w:rsidRPr="00F06172">
        <w:rPr>
          <w:lang w:val="bg-BG"/>
        </w:rPr>
        <w:t xml:space="preserve">– </w:t>
      </w:r>
      <w:r w:rsidR="00F142AE" w:rsidRPr="00F06172">
        <w:rPr>
          <w:lang w:val="bg-BG"/>
        </w:rPr>
        <w:t>в резултат на задържането си</w:t>
      </w:r>
      <w:r w:rsidRPr="00F06172">
        <w:rPr>
          <w:lang w:val="bg-BG"/>
        </w:rPr>
        <w:t xml:space="preserve">. </w:t>
      </w:r>
      <w:r w:rsidR="0086712A" w:rsidRPr="00F06172">
        <w:rPr>
          <w:lang w:val="bg-BG"/>
        </w:rPr>
        <w:t xml:space="preserve">Той не е предоставил доказателства, по-конкретно медицински </w:t>
      </w:r>
      <w:r w:rsidR="00553235">
        <w:rPr>
          <w:lang w:val="bg-BG"/>
        </w:rPr>
        <w:t xml:space="preserve">експертни </w:t>
      </w:r>
      <w:r w:rsidR="00181508">
        <w:rPr>
          <w:lang w:val="bg-BG"/>
        </w:rPr>
        <w:t>заключения</w:t>
      </w:r>
      <w:r w:rsidR="0086712A" w:rsidRPr="00F06172">
        <w:rPr>
          <w:lang w:val="bg-BG"/>
        </w:rPr>
        <w:t xml:space="preserve">, в тази връзка. </w:t>
      </w:r>
      <w:r w:rsidR="00C76EA7">
        <w:rPr>
          <w:lang w:val="bg-BG"/>
        </w:rPr>
        <w:t>Показанията</w:t>
      </w:r>
      <w:r w:rsidR="00553235" w:rsidRPr="00F06172">
        <w:rPr>
          <w:lang w:val="bg-BG"/>
        </w:rPr>
        <w:t xml:space="preserve"> </w:t>
      </w:r>
      <w:r w:rsidR="0086712A" w:rsidRPr="00F06172">
        <w:rPr>
          <w:lang w:val="bg-BG"/>
        </w:rPr>
        <w:t xml:space="preserve">на г-н </w:t>
      </w:r>
      <w:proofErr w:type="spellStart"/>
      <w:r w:rsidR="0086712A" w:rsidRPr="00F06172">
        <w:rPr>
          <w:lang w:val="bg-BG"/>
        </w:rPr>
        <w:t>Джабаров</w:t>
      </w:r>
      <w:proofErr w:type="spellEnd"/>
      <w:r w:rsidR="0086712A" w:rsidRPr="00F06172">
        <w:rPr>
          <w:lang w:val="bg-BG"/>
        </w:rPr>
        <w:t xml:space="preserve"> и другото лице, с което г-н Петков е бил задържан,  призован</w:t>
      </w:r>
      <w:r w:rsidR="00553235">
        <w:rPr>
          <w:lang w:val="bg-BG"/>
        </w:rPr>
        <w:t>и</w:t>
      </w:r>
      <w:r w:rsidR="0086712A" w:rsidRPr="00F06172">
        <w:rPr>
          <w:lang w:val="bg-BG"/>
        </w:rPr>
        <w:t xml:space="preserve"> от г-н Петков да свидетелства</w:t>
      </w:r>
      <w:r w:rsidR="00553235">
        <w:rPr>
          <w:lang w:val="bg-BG"/>
        </w:rPr>
        <w:t>т</w:t>
      </w:r>
      <w:r w:rsidR="0086712A" w:rsidRPr="00F06172">
        <w:rPr>
          <w:lang w:val="bg-BG"/>
        </w:rPr>
        <w:t xml:space="preserve">, както и експертните доказателства за </w:t>
      </w:r>
      <w:r w:rsidR="000E16DD">
        <w:rPr>
          <w:lang w:val="bg-BG"/>
        </w:rPr>
        <w:t>законосъобразността</w:t>
      </w:r>
      <w:r w:rsidR="0086712A" w:rsidRPr="00F06172">
        <w:rPr>
          <w:lang w:val="bg-BG"/>
        </w:rPr>
        <w:t xml:space="preserve"> на условията, представени в хода на производството, съдържат информация единствено за материалните условия </w:t>
      </w:r>
      <w:r w:rsidR="00CA0E41" w:rsidRPr="00F06172">
        <w:rPr>
          <w:lang w:val="bg-BG"/>
        </w:rPr>
        <w:t>в мястото за</w:t>
      </w:r>
      <w:r w:rsidR="0086712A" w:rsidRPr="00F06172">
        <w:rPr>
          <w:lang w:val="bg-BG"/>
        </w:rPr>
        <w:t xml:space="preserve"> задържане</w:t>
      </w:r>
      <w:r w:rsidR="00A324E6" w:rsidRPr="00F06172">
        <w:rPr>
          <w:lang w:val="bg-BG"/>
        </w:rPr>
        <w:t xml:space="preserve">, но не и за </w:t>
      </w:r>
      <w:r w:rsidR="008A2248" w:rsidRPr="00F06172">
        <w:rPr>
          <w:lang w:val="bg-BG"/>
        </w:rPr>
        <w:t>психическото състояние на г-н Петков или субективни</w:t>
      </w:r>
      <w:r w:rsidR="009627B2">
        <w:rPr>
          <w:lang w:val="bg-BG"/>
        </w:rPr>
        <w:t>те</w:t>
      </w:r>
      <w:r w:rsidR="008A2248" w:rsidRPr="00F06172">
        <w:rPr>
          <w:lang w:val="bg-BG"/>
        </w:rPr>
        <w:t xml:space="preserve"> </w:t>
      </w:r>
      <w:r w:rsidR="000E16DD">
        <w:rPr>
          <w:lang w:val="bg-BG"/>
        </w:rPr>
        <w:t xml:space="preserve">му </w:t>
      </w:r>
      <w:r w:rsidR="008A2248" w:rsidRPr="00F06172">
        <w:rPr>
          <w:lang w:val="bg-BG"/>
        </w:rPr>
        <w:t>възприятия</w:t>
      </w:r>
      <w:r w:rsidR="0086712A" w:rsidRPr="00F06172">
        <w:rPr>
          <w:lang w:val="bg-BG"/>
        </w:rPr>
        <w:t xml:space="preserve">. </w:t>
      </w:r>
      <w:r w:rsidR="008A2248" w:rsidRPr="00F06172">
        <w:rPr>
          <w:lang w:val="bg-BG"/>
        </w:rPr>
        <w:t xml:space="preserve">Те могат да бъдат установени единствено въз основа на експертни медицински </w:t>
      </w:r>
      <w:r w:rsidR="00181508">
        <w:rPr>
          <w:lang w:val="bg-BG"/>
        </w:rPr>
        <w:t>заключения</w:t>
      </w:r>
      <w:r w:rsidR="008A2248" w:rsidRPr="00F06172">
        <w:rPr>
          <w:lang w:val="bg-BG"/>
        </w:rPr>
        <w:t xml:space="preserve">, каквито не са представени. </w:t>
      </w:r>
      <w:r w:rsidR="0086712A" w:rsidRPr="00F06172">
        <w:rPr>
          <w:lang w:val="bg-BG"/>
        </w:rPr>
        <w:t xml:space="preserve">Съдът </w:t>
      </w:r>
      <w:r w:rsidR="009627B2">
        <w:rPr>
          <w:lang w:val="bg-BG"/>
        </w:rPr>
        <w:t>допълва</w:t>
      </w:r>
      <w:r w:rsidR="0086712A" w:rsidRPr="00F06172">
        <w:rPr>
          <w:lang w:val="bg-BG"/>
        </w:rPr>
        <w:t xml:space="preserve">, че не е възможно да се </w:t>
      </w:r>
      <w:r w:rsidR="0018004A">
        <w:rPr>
          <w:lang w:val="bg-BG"/>
        </w:rPr>
        <w:t>претендира обезщетение за</w:t>
      </w:r>
      <w:r w:rsidR="0018004A" w:rsidRPr="00F06172">
        <w:rPr>
          <w:lang w:val="bg-BG"/>
        </w:rPr>
        <w:t xml:space="preserve"> </w:t>
      </w:r>
      <w:r w:rsidR="0086712A" w:rsidRPr="00F06172">
        <w:rPr>
          <w:lang w:val="bg-BG"/>
        </w:rPr>
        <w:t xml:space="preserve">разходи, </w:t>
      </w:r>
      <w:r w:rsidR="0018004A">
        <w:rPr>
          <w:lang w:val="bg-BG"/>
        </w:rPr>
        <w:t>направени</w:t>
      </w:r>
      <w:r w:rsidR="0018004A" w:rsidRPr="00F06172">
        <w:rPr>
          <w:lang w:val="bg-BG"/>
        </w:rPr>
        <w:t xml:space="preserve"> </w:t>
      </w:r>
      <w:r w:rsidR="0086712A" w:rsidRPr="00F06172">
        <w:rPr>
          <w:lang w:val="bg-BG"/>
        </w:rPr>
        <w:t>в производство по</w:t>
      </w:r>
      <w:r w:rsidR="0092176F" w:rsidRPr="005A42AD">
        <w:rPr>
          <w:lang w:val="bg-BG"/>
        </w:rPr>
        <w:t xml:space="preserve"> обжалване на</w:t>
      </w:r>
      <w:r w:rsidR="0086712A" w:rsidRPr="00F06172">
        <w:rPr>
          <w:lang w:val="bg-BG"/>
        </w:rPr>
        <w:t xml:space="preserve"> заповед за задържане чрез иск за </w:t>
      </w:r>
      <w:r w:rsidR="006909FD">
        <w:rPr>
          <w:lang w:val="bg-BG"/>
        </w:rPr>
        <w:t xml:space="preserve">обезщетение за </w:t>
      </w:r>
      <w:r w:rsidR="0086712A" w:rsidRPr="006909FD">
        <w:rPr>
          <w:lang w:val="bg-BG"/>
        </w:rPr>
        <w:t>вреди</w:t>
      </w:r>
      <w:r w:rsidR="0086712A" w:rsidRPr="00F06172">
        <w:rPr>
          <w:lang w:val="bg-BG"/>
        </w:rPr>
        <w:t xml:space="preserve"> по чл. 1, ал. 1 от Закона от 1988 </w:t>
      </w:r>
      <w:r w:rsidR="008A2248" w:rsidRPr="00F06172">
        <w:rPr>
          <w:lang w:val="bg-BG"/>
        </w:rPr>
        <w:t>г</w:t>
      </w:r>
      <w:r w:rsidRPr="00F06172">
        <w:rPr>
          <w:lang w:val="bg-BG"/>
        </w:rPr>
        <w:t>.</w:t>
      </w:r>
    </w:p>
    <w:p w:rsidR="006C6BA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29</w:t>
      </w:r>
      <w:r w:rsidRPr="00F06172">
        <w:rPr>
          <w:lang w:val="bg-BG"/>
        </w:rPr>
        <w:fldChar w:fldCharType="end"/>
      </w:r>
      <w:r w:rsidRPr="00F06172">
        <w:rPr>
          <w:lang w:val="bg-BG"/>
        </w:rPr>
        <w:t>.  </w:t>
      </w:r>
      <w:r w:rsidR="00355FCD" w:rsidRPr="00F06172">
        <w:rPr>
          <w:lang w:val="bg-BG"/>
        </w:rPr>
        <w:t xml:space="preserve">Г-н Петков обжалва </w:t>
      </w:r>
      <w:r w:rsidR="0092176F">
        <w:rPr>
          <w:lang w:val="bg-BG"/>
        </w:rPr>
        <w:t>на правно</w:t>
      </w:r>
      <w:r w:rsidR="00355FCD" w:rsidRPr="00F06172">
        <w:rPr>
          <w:lang w:val="bg-BG"/>
        </w:rPr>
        <w:t xml:space="preserve"> основани</w:t>
      </w:r>
      <w:r w:rsidR="0092176F">
        <w:rPr>
          <w:lang w:val="bg-BG"/>
        </w:rPr>
        <w:t>е</w:t>
      </w:r>
      <w:r w:rsidR="00355FCD" w:rsidRPr="00F06172">
        <w:rPr>
          <w:lang w:val="bg-BG"/>
        </w:rPr>
        <w:t>. Той твърди</w:t>
      </w:r>
      <w:r w:rsidR="0092176F">
        <w:rPr>
          <w:lang w:val="bg-BG"/>
        </w:rPr>
        <w:t>,</w:t>
      </w:r>
      <w:r w:rsidR="00355FCD" w:rsidRPr="00F06172">
        <w:rPr>
          <w:lang w:val="bg-BG"/>
        </w:rPr>
        <w:t xml:space="preserve"> </w:t>
      </w:r>
      <w:proofErr w:type="spellStart"/>
      <w:r w:rsidRPr="00F06172">
        <w:rPr>
          <w:i/>
          <w:lang w:val="bg-BG"/>
        </w:rPr>
        <w:t>inter</w:t>
      </w:r>
      <w:proofErr w:type="spellEnd"/>
      <w:r w:rsidRPr="00F06172">
        <w:rPr>
          <w:i/>
          <w:lang w:val="bg-BG"/>
        </w:rPr>
        <w:t xml:space="preserve"> </w:t>
      </w:r>
      <w:proofErr w:type="spellStart"/>
      <w:r w:rsidRPr="00F06172">
        <w:rPr>
          <w:i/>
          <w:lang w:val="bg-BG"/>
        </w:rPr>
        <w:t>alia</w:t>
      </w:r>
      <w:proofErr w:type="spellEnd"/>
      <w:r w:rsidRPr="00F06172">
        <w:rPr>
          <w:lang w:val="bg-BG"/>
        </w:rPr>
        <w:t xml:space="preserve">, </w:t>
      </w:r>
      <w:r w:rsidR="00355FCD" w:rsidRPr="00F06172">
        <w:rPr>
          <w:lang w:val="bg-BG"/>
        </w:rPr>
        <w:t xml:space="preserve">че е абсурдно да се твърди, че </w:t>
      </w:r>
      <w:r w:rsidR="001610E8">
        <w:rPr>
          <w:lang w:val="bg-BG"/>
        </w:rPr>
        <w:t>душевното</w:t>
      </w:r>
      <w:r w:rsidR="001610E8" w:rsidRPr="00F06172">
        <w:rPr>
          <w:lang w:val="bg-BG"/>
        </w:rPr>
        <w:t xml:space="preserve"> </w:t>
      </w:r>
      <w:r w:rsidR="00355FCD" w:rsidRPr="00F06172">
        <w:rPr>
          <w:lang w:val="bg-BG"/>
        </w:rPr>
        <w:t>страдание, породено от незаконо</w:t>
      </w:r>
      <w:r w:rsidR="001610E8">
        <w:rPr>
          <w:lang w:val="bg-BG"/>
        </w:rPr>
        <w:t>съобразното</w:t>
      </w:r>
      <w:r w:rsidR="00355FCD" w:rsidRPr="00F06172">
        <w:rPr>
          <w:lang w:val="bg-BG"/>
        </w:rPr>
        <w:t xml:space="preserve"> </w:t>
      </w:r>
      <w:r w:rsidR="001610E8">
        <w:rPr>
          <w:lang w:val="bg-BG"/>
        </w:rPr>
        <w:t xml:space="preserve">му </w:t>
      </w:r>
      <w:r w:rsidR="00355FCD" w:rsidRPr="00F06172">
        <w:rPr>
          <w:lang w:val="bg-BG"/>
        </w:rPr>
        <w:t xml:space="preserve">задържане, може да се установи само въз основа на експертни медицински </w:t>
      </w:r>
      <w:r w:rsidR="00181508">
        <w:rPr>
          <w:lang w:val="bg-BG"/>
        </w:rPr>
        <w:t>заключения</w:t>
      </w:r>
      <w:r w:rsidRPr="00F06172">
        <w:rPr>
          <w:lang w:val="bg-BG"/>
        </w:rPr>
        <w:t>.</w:t>
      </w:r>
      <w:r w:rsidR="00DA363B" w:rsidRPr="00F06172">
        <w:rPr>
          <w:lang w:val="bg-BG"/>
        </w:rPr>
        <w:t xml:space="preserve"> Естествено е да се приеме, че лице, което незаконно </w:t>
      </w:r>
      <w:r w:rsidR="008062EC">
        <w:rPr>
          <w:lang w:val="bg-BG"/>
        </w:rPr>
        <w:t xml:space="preserve">е </w:t>
      </w:r>
      <w:r w:rsidR="00DA363B" w:rsidRPr="00F06172">
        <w:rPr>
          <w:lang w:val="bg-BG"/>
        </w:rPr>
        <w:t xml:space="preserve">лишено от свободата си в продължение на повече от тридесет часа, </w:t>
      </w:r>
      <w:r w:rsidR="00345DF7">
        <w:rPr>
          <w:lang w:val="bg-BG"/>
        </w:rPr>
        <w:t>ще</w:t>
      </w:r>
      <w:r w:rsidR="00345DF7" w:rsidRPr="00F06172">
        <w:rPr>
          <w:lang w:val="bg-BG"/>
        </w:rPr>
        <w:t xml:space="preserve"> </w:t>
      </w:r>
      <w:r w:rsidR="00345DF7">
        <w:rPr>
          <w:lang w:val="bg-BG"/>
        </w:rPr>
        <w:t>претърпи</w:t>
      </w:r>
      <w:r w:rsidR="00345DF7" w:rsidRPr="00F06172">
        <w:rPr>
          <w:lang w:val="bg-BG"/>
        </w:rPr>
        <w:t xml:space="preserve"> </w:t>
      </w:r>
      <w:r w:rsidR="00DA363B" w:rsidRPr="00F06172">
        <w:rPr>
          <w:lang w:val="bg-BG"/>
        </w:rPr>
        <w:t>такова страдание</w:t>
      </w:r>
      <w:r w:rsidRPr="00F06172">
        <w:rPr>
          <w:lang w:val="bg-BG"/>
        </w:rPr>
        <w:t>.</w:t>
      </w:r>
    </w:p>
    <w:p w:rsidR="006C6BA4" w:rsidRPr="00F06172" w:rsidRDefault="006C6BA4" w:rsidP="005E7A7C">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30</w:t>
      </w:r>
      <w:r w:rsidRPr="00F06172">
        <w:rPr>
          <w:lang w:val="bg-BG"/>
        </w:rPr>
        <w:fldChar w:fldCharType="end"/>
      </w:r>
      <w:r w:rsidRPr="00F06172">
        <w:rPr>
          <w:lang w:val="bg-BG"/>
        </w:rPr>
        <w:t>.  </w:t>
      </w:r>
      <w:r w:rsidR="00D03148" w:rsidRPr="00F06172">
        <w:rPr>
          <w:lang w:val="bg-BG"/>
        </w:rPr>
        <w:t xml:space="preserve">С решение от </w:t>
      </w:r>
      <w:r w:rsidRPr="00F06172">
        <w:rPr>
          <w:lang w:val="bg-BG"/>
        </w:rPr>
        <w:t>11</w:t>
      </w:r>
      <w:r w:rsidR="00D03148" w:rsidRPr="00F06172">
        <w:rPr>
          <w:lang w:val="bg-BG"/>
        </w:rPr>
        <w:t xml:space="preserve"> април </w:t>
      </w:r>
      <w:r w:rsidRPr="00F06172">
        <w:rPr>
          <w:lang w:val="bg-BG"/>
        </w:rPr>
        <w:t>2011</w:t>
      </w:r>
      <w:r w:rsidR="00D03148" w:rsidRPr="00F06172">
        <w:rPr>
          <w:lang w:val="bg-BG"/>
        </w:rPr>
        <w:t> г.</w:t>
      </w:r>
      <w:r w:rsidRPr="00F06172">
        <w:rPr>
          <w:lang w:val="bg-BG"/>
        </w:rPr>
        <w:t xml:space="preserve"> (</w:t>
      </w:r>
      <w:proofErr w:type="spellStart"/>
      <w:r w:rsidRPr="00F06172">
        <w:rPr>
          <w:lang w:val="bg-BG"/>
        </w:rPr>
        <w:t>реш</w:t>
      </w:r>
      <w:proofErr w:type="spellEnd"/>
      <w:r w:rsidRPr="00F06172">
        <w:rPr>
          <w:lang w:val="bg-BG"/>
        </w:rPr>
        <w:t>. № 5046 от 11.</w:t>
      </w:r>
      <w:r w:rsidR="00763D72" w:rsidRPr="00F06172">
        <w:rPr>
          <w:lang w:val="bg-BG"/>
        </w:rPr>
        <w:t>0</w:t>
      </w:r>
      <w:r w:rsidRPr="00F06172">
        <w:rPr>
          <w:lang w:val="bg-BG"/>
        </w:rPr>
        <w:t xml:space="preserve">4.2011 г. по адм. д. № 13852/2010 г., ВАС, III о.), </w:t>
      </w:r>
      <w:r w:rsidR="003329B9" w:rsidRPr="00F06172">
        <w:rPr>
          <w:lang w:val="bg-BG"/>
        </w:rPr>
        <w:t xml:space="preserve">Върховният административен съд </w:t>
      </w:r>
      <w:r w:rsidR="00C4386A">
        <w:rPr>
          <w:lang w:val="bg-BG"/>
        </w:rPr>
        <w:t>потвърждава</w:t>
      </w:r>
      <w:r w:rsidR="003329B9" w:rsidRPr="00F06172">
        <w:rPr>
          <w:lang w:val="bg-BG"/>
        </w:rPr>
        <w:t xml:space="preserve"> решението на </w:t>
      </w:r>
      <w:r w:rsidR="001610E8">
        <w:rPr>
          <w:lang w:val="bg-BG"/>
        </w:rPr>
        <w:t>първата</w:t>
      </w:r>
      <w:r w:rsidR="00C4386A" w:rsidRPr="00F06172">
        <w:rPr>
          <w:lang w:val="bg-BG"/>
        </w:rPr>
        <w:t xml:space="preserve"> </w:t>
      </w:r>
      <w:r w:rsidR="003329B9" w:rsidRPr="00F06172">
        <w:rPr>
          <w:lang w:val="bg-BG"/>
        </w:rPr>
        <w:t>инстанция</w:t>
      </w:r>
      <w:r w:rsidRPr="00F06172">
        <w:rPr>
          <w:lang w:val="bg-BG"/>
        </w:rPr>
        <w:t xml:space="preserve">. </w:t>
      </w:r>
      <w:r w:rsidR="005E7A7C" w:rsidRPr="00F06172">
        <w:rPr>
          <w:lang w:val="bg-BG"/>
        </w:rPr>
        <w:t xml:space="preserve">Той приема, че ищците в производство по чл. 1, ал. 1 от Закона от 1988 г. носят тежестта </w:t>
      </w:r>
      <w:r w:rsidR="00C4386A">
        <w:rPr>
          <w:lang w:val="bg-BG"/>
        </w:rPr>
        <w:t>на</w:t>
      </w:r>
      <w:r w:rsidR="00C4386A" w:rsidRPr="00F06172">
        <w:rPr>
          <w:lang w:val="bg-BG"/>
        </w:rPr>
        <w:t xml:space="preserve"> </w:t>
      </w:r>
      <w:r w:rsidR="005E7A7C" w:rsidRPr="00F06172">
        <w:rPr>
          <w:lang w:val="bg-BG"/>
        </w:rPr>
        <w:t>дока</w:t>
      </w:r>
      <w:r w:rsidR="00C4386A">
        <w:rPr>
          <w:lang w:val="bg-BG"/>
        </w:rPr>
        <w:t>зване</w:t>
      </w:r>
      <w:r w:rsidR="007446DF">
        <w:rPr>
          <w:lang w:val="bg-BG"/>
        </w:rPr>
        <w:t xml:space="preserve"> на</w:t>
      </w:r>
      <w:r w:rsidR="005E7A7C" w:rsidRPr="00F06172">
        <w:rPr>
          <w:lang w:val="bg-BG"/>
        </w:rPr>
        <w:t xml:space="preserve"> всеки елемент от непозволеното увреждане, включително наличието на вреди, и че единственият начин за доказване на неимуществени вреди под формата на </w:t>
      </w:r>
      <w:r w:rsidR="001610E8">
        <w:rPr>
          <w:lang w:val="bg-BG"/>
        </w:rPr>
        <w:t>душевно</w:t>
      </w:r>
      <w:r w:rsidR="001610E8" w:rsidRPr="00F06172">
        <w:rPr>
          <w:lang w:val="bg-BG"/>
        </w:rPr>
        <w:t xml:space="preserve"> </w:t>
      </w:r>
      <w:r w:rsidR="005E7A7C" w:rsidRPr="00F06172">
        <w:rPr>
          <w:lang w:val="bg-BG"/>
        </w:rPr>
        <w:t xml:space="preserve">страдание е експертно медицинско заключение, а не свидетелски </w:t>
      </w:r>
      <w:r w:rsidR="00302DB2">
        <w:rPr>
          <w:lang w:val="bg-BG"/>
        </w:rPr>
        <w:t>показания</w:t>
      </w:r>
      <w:r w:rsidR="005E7A7C" w:rsidRPr="00F06172">
        <w:rPr>
          <w:lang w:val="bg-BG"/>
        </w:rPr>
        <w:t>.</w:t>
      </w:r>
      <w:r w:rsidR="009F3D31" w:rsidRPr="00F06172">
        <w:rPr>
          <w:lang w:val="bg-BG"/>
        </w:rPr>
        <w:t xml:space="preserve"> Показанията на свидетелите, призовани от г-н Петков, установяват условията </w:t>
      </w:r>
      <w:r w:rsidR="00F700C0" w:rsidRPr="00F06172">
        <w:rPr>
          <w:lang w:val="bg-BG"/>
        </w:rPr>
        <w:t>в мястото за</w:t>
      </w:r>
      <w:r w:rsidR="009F3D31" w:rsidRPr="00F06172">
        <w:rPr>
          <w:lang w:val="bg-BG"/>
        </w:rPr>
        <w:t xml:space="preserve"> задържане </w:t>
      </w:r>
      <w:r w:rsidR="003273E8" w:rsidRPr="00F06172">
        <w:rPr>
          <w:lang w:val="bg-BG"/>
        </w:rPr>
        <w:t xml:space="preserve">и отношението на полицейските служители към него, но не могат да служат </w:t>
      </w:r>
      <w:r w:rsidR="00F94E9C">
        <w:rPr>
          <w:lang w:val="bg-BG"/>
        </w:rPr>
        <w:t>като</w:t>
      </w:r>
      <w:r w:rsidR="00F94E9C" w:rsidRPr="00F06172">
        <w:rPr>
          <w:lang w:val="bg-BG"/>
        </w:rPr>
        <w:t xml:space="preserve"> </w:t>
      </w:r>
      <w:r w:rsidR="003273E8" w:rsidRPr="00F06172">
        <w:rPr>
          <w:lang w:val="bg-BG"/>
        </w:rPr>
        <w:t>доказателство за отрицателни промени в неговото физическо, псих</w:t>
      </w:r>
      <w:r w:rsidR="00F94E9C">
        <w:rPr>
          <w:lang w:val="bg-BG"/>
        </w:rPr>
        <w:t>олог</w:t>
      </w:r>
      <w:r w:rsidR="003273E8" w:rsidRPr="00F06172">
        <w:rPr>
          <w:lang w:val="bg-BG"/>
        </w:rPr>
        <w:t>ическо или неврологично състояние</w:t>
      </w:r>
      <w:r w:rsidRPr="00F06172">
        <w:rPr>
          <w:lang w:val="bg-BG"/>
        </w:rPr>
        <w:t>.</w:t>
      </w:r>
    </w:p>
    <w:p w:rsidR="00564FE8" w:rsidRPr="00F06172" w:rsidRDefault="00104520" w:rsidP="001836E8">
      <w:pPr>
        <w:pStyle w:val="ECHRHeading2"/>
        <w:outlineLvl w:val="2"/>
        <w:rPr>
          <w:lang w:val="bg-BG"/>
        </w:rPr>
      </w:pPr>
      <w:r w:rsidRPr="00F06172">
        <w:rPr>
          <w:lang w:val="bg-BG"/>
        </w:rPr>
        <w:lastRenderedPageBreak/>
        <w:t>Б</w:t>
      </w:r>
      <w:r w:rsidR="00564FE8" w:rsidRPr="00F06172">
        <w:rPr>
          <w:lang w:val="bg-BG"/>
        </w:rPr>
        <w:t>.  </w:t>
      </w:r>
      <w:r w:rsidRPr="00F06172">
        <w:rPr>
          <w:lang w:val="bg-BG"/>
        </w:rPr>
        <w:t>Случая</w:t>
      </w:r>
      <w:r w:rsidR="003B7BF4" w:rsidRPr="00F06172">
        <w:rPr>
          <w:lang w:val="bg-BG"/>
        </w:rPr>
        <w:t>т</w:t>
      </w:r>
      <w:r w:rsidRPr="00F06172">
        <w:rPr>
          <w:lang w:val="bg-BG"/>
        </w:rPr>
        <w:t xml:space="preserve"> на г-жа Николова</w:t>
      </w:r>
    </w:p>
    <w:p w:rsidR="00564FE8" w:rsidRPr="00F06172" w:rsidRDefault="00564FE8"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31</w:t>
      </w:r>
      <w:r w:rsidRPr="00F06172">
        <w:rPr>
          <w:lang w:val="bg-BG"/>
        </w:rPr>
        <w:fldChar w:fldCharType="end"/>
      </w:r>
      <w:r w:rsidRPr="00F06172">
        <w:rPr>
          <w:lang w:val="bg-BG"/>
        </w:rPr>
        <w:t>.  </w:t>
      </w:r>
      <w:r w:rsidR="00CF4FA2" w:rsidRPr="00F06172">
        <w:rPr>
          <w:lang w:val="bg-BG"/>
        </w:rPr>
        <w:t>През</w:t>
      </w:r>
      <w:r w:rsidRPr="00F06172">
        <w:rPr>
          <w:lang w:val="bg-BG"/>
        </w:rPr>
        <w:t xml:space="preserve"> 2006</w:t>
      </w:r>
      <w:r w:rsidR="00CF4FA2" w:rsidRPr="00F06172">
        <w:rPr>
          <w:lang w:val="bg-BG"/>
        </w:rPr>
        <w:t xml:space="preserve"> г. г-жа Николова работи като </w:t>
      </w:r>
      <w:r w:rsidR="00A82E1B" w:rsidRPr="00F06172">
        <w:rPr>
          <w:lang w:val="bg-BG"/>
        </w:rPr>
        <w:t xml:space="preserve">началник </w:t>
      </w:r>
      <w:r w:rsidR="00A82E1B" w:rsidRPr="00392F3A">
        <w:rPr>
          <w:lang w:val="bg-BG"/>
        </w:rPr>
        <w:t xml:space="preserve">на </w:t>
      </w:r>
      <w:r w:rsidR="00374D29" w:rsidRPr="00392F3A">
        <w:rPr>
          <w:lang w:val="bg-BG"/>
        </w:rPr>
        <w:t>отдел</w:t>
      </w:r>
      <w:r w:rsidR="00392F3A" w:rsidRPr="00181508">
        <w:rPr>
          <w:lang w:val="bg-BG"/>
        </w:rPr>
        <w:t>а за одит</w:t>
      </w:r>
      <w:r w:rsidR="00231550" w:rsidRPr="00FF32C9">
        <w:rPr>
          <w:lang w:val="bg-BG"/>
        </w:rPr>
        <w:t xml:space="preserve"> </w:t>
      </w:r>
      <w:r w:rsidR="009C0F9C" w:rsidRPr="00FF32C9">
        <w:rPr>
          <w:lang w:val="bg-BG"/>
        </w:rPr>
        <w:t>в ТД на Националната агенция за приходите –</w:t>
      </w:r>
      <w:r w:rsidR="00FA1821" w:rsidRPr="00FF32C9">
        <w:rPr>
          <w:lang w:val="bg-BG"/>
        </w:rPr>
        <w:t xml:space="preserve"> Благоевград</w:t>
      </w:r>
      <w:r w:rsidRPr="00FF32C9">
        <w:rPr>
          <w:lang w:val="bg-BG"/>
        </w:rPr>
        <w:t>.</w:t>
      </w:r>
      <w:r w:rsidR="00FA1821" w:rsidRPr="00FF32C9">
        <w:rPr>
          <w:lang w:val="bg-BG"/>
        </w:rPr>
        <w:t xml:space="preserve"> Тя ръководи</w:t>
      </w:r>
      <w:r w:rsidR="00551FC4" w:rsidRPr="00FF32C9">
        <w:rPr>
          <w:lang w:val="bg-BG"/>
        </w:rPr>
        <w:t>, наред с други,</w:t>
      </w:r>
      <w:r w:rsidR="00FA1821" w:rsidRPr="00FF32C9">
        <w:rPr>
          <w:lang w:val="bg-BG"/>
        </w:rPr>
        <w:t xml:space="preserve"> дейността в градовете</w:t>
      </w:r>
      <w:r w:rsidR="00FA1821" w:rsidRPr="00F06172">
        <w:rPr>
          <w:lang w:val="bg-BG"/>
        </w:rPr>
        <w:t xml:space="preserve"> Петрич и Сандански</w:t>
      </w:r>
      <w:r w:rsidRPr="00F06172">
        <w:rPr>
          <w:lang w:val="bg-BG"/>
        </w:rPr>
        <w:t>.</w:t>
      </w:r>
    </w:p>
    <w:p w:rsidR="00564FE8" w:rsidRPr="00F06172" w:rsidRDefault="00564FE8" w:rsidP="001836E8">
      <w:pPr>
        <w:pStyle w:val="ECHRHeading3"/>
        <w:outlineLvl w:val="3"/>
        <w:rPr>
          <w:lang w:val="bg-BG"/>
        </w:rPr>
      </w:pPr>
      <w:r w:rsidRPr="00F06172">
        <w:rPr>
          <w:lang w:val="bg-BG"/>
        </w:rPr>
        <w:t>1.  </w:t>
      </w:r>
      <w:r w:rsidR="00C143C1" w:rsidRPr="00F06172">
        <w:rPr>
          <w:lang w:val="bg-BG"/>
        </w:rPr>
        <w:t xml:space="preserve">Събитията на </w:t>
      </w:r>
      <w:r w:rsidRPr="00F06172">
        <w:rPr>
          <w:lang w:val="bg-BG"/>
        </w:rPr>
        <w:t xml:space="preserve">9 </w:t>
      </w:r>
      <w:r w:rsidR="00C143C1" w:rsidRPr="00F06172">
        <w:rPr>
          <w:lang w:val="bg-BG"/>
        </w:rPr>
        <w:t>септември 2</w:t>
      </w:r>
      <w:r w:rsidRPr="00F06172">
        <w:rPr>
          <w:lang w:val="bg-BG"/>
        </w:rPr>
        <w:t>006</w:t>
      </w:r>
      <w:r w:rsidR="00C143C1" w:rsidRPr="00F06172">
        <w:rPr>
          <w:lang w:val="bg-BG"/>
        </w:rPr>
        <w:t> г.</w:t>
      </w:r>
    </w:p>
    <w:p w:rsidR="00564FE8" w:rsidRPr="00F06172" w:rsidRDefault="00564FE8"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32</w:t>
      </w:r>
      <w:r w:rsidRPr="00F06172">
        <w:rPr>
          <w:lang w:val="bg-BG"/>
        </w:rPr>
        <w:fldChar w:fldCharType="end"/>
      </w:r>
      <w:r w:rsidRPr="00F06172">
        <w:rPr>
          <w:lang w:val="bg-BG"/>
        </w:rPr>
        <w:t>.  </w:t>
      </w:r>
      <w:r w:rsidR="00882F70" w:rsidRPr="00F06172">
        <w:rPr>
          <w:lang w:val="bg-BG"/>
        </w:rPr>
        <w:t xml:space="preserve">Към </w:t>
      </w:r>
      <w:r w:rsidRPr="00F06172">
        <w:rPr>
          <w:lang w:val="bg-BG"/>
        </w:rPr>
        <w:t>11</w:t>
      </w:r>
      <w:r w:rsidR="00882F70" w:rsidRPr="00F06172">
        <w:rPr>
          <w:lang w:val="bg-BG"/>
        </w:rPr>
        <w:t xml:space="preserve">:00 часа в събота, 9 септември </w:t>
      </w:r>
      <w:r w:rsidRPr="00F06172">
        <w:rPr>
          <w:lang w:val="bg-BG"/>
        </w:rPr>
        <w:t>2006</w:t>
      </w:r>
      <w:r w:rsidR="00882F70" w:rsidRPr="00F06172">
        <w:rPr>
          <w:lang w:val="bg-BG"/>
        </w:rPr>
        <w:t> г.</w:t>
      </w:r>
      <w:r w:rsidRPr="00F06172">
        <w:rPr>
          <w:lang w:val="bg-BG"/>
        </w:rPr>
        <w:t>,</w:t>
      </w:r>
      <w:r w:rsidR="00882F70" w:rsidRPr="00F06172">
        <w:rPr>
          <w:lang w:val="bg-BG"/>
        </w:rPr>
        <w:t xml:space="preserve"> г-жа Николова отива в </w:t>
      </w:r>
      <w:r w:rsidR="00C938D2" w:rsidRPr="00F06172">
        <w:rPr>
          <w:lang w:val="bg-BG"/>
        </w:rPr>
        <w:t>офиса</w:t>
      </w:r>
      <w:r w:rsidR="00882F70" w:rsidRPr="00F06172">
        <w:rPr>
          <w:lang w:val="bg-BG"/>
        </w:rPr>
        <w:t xml:space="preserve"> на Националната агенция за приходите в Сандански, </w:t>
      </w:r>
      <w:r w:rsidR="00417018">
        <w:rPr>
          <w:lang w:val="bg-BG"/>
        </w:rPr>
        <w:t>с</w:t>
      </w:r>
      <w:r w:rsidR="00882F70" w:rsidRPr="00F06172">
        <w:rPr>
          <w:lang w:val="bg-BG"/>
        </w:rPr>
        <w:t>по</w:t>
      </w:r>
      <w:r w:rsidR="00417018">
        <w:rPr>
          <w:lang w:val="bg-BG"/>
        </w:rPr>
        <w:t>ред нея,</w:t>
      </w:r>
      <w:r w:rsidR="00882F70" w:rsidRPr="00F06172">
        <w:rPr>
          <w:lang w:val="bg-BG"/>
        </w:rPr>
        <w:t xml:space="preserve"> за да упражни попълването на тестовете за етичните задължения на данъчните служители</w:t>
      </w:r>
      <w:r w:rsidRPr="00F06172">
        <w:rPr>
          <w:lang w:val="bg-BG"/>
        </w:rPr>
        <w:t xml:space="preserve">. </w:t>
      </w:r>
      <w:r w:rsidR="00882F70" w:rsidRPr="00F06172">
        <w:rPr>
          <w:lang w:val="bg-BG"/>
        </w:rPr>
        <w:t>Тя казва, че по пътя среща свой познат</w:t>
      </w:r>
      <w:r w:rsidR="00DF344E" w:rsidRPr="00F06172">
        <w:rPr>
          <w:lang w:val="bg-BG"/>
        </w:rPr>
        <w:t>,</w:t>
      </w:r>
      <w:r w:rsidR="00882F70" w:rsidRPr="00F06172">
        <w:rPr>
          <w:lang w:val="bg-BG"/>
        </w:rPr>
        <w:t xml:space="preserve"> г-н Б.Т., който я моли да направи проверка за </w:t>
      </w:r>
      <w:r w:rsidR="002502FC">
        <w:rPr>
          <w:lang w:val="bg-BG"/>
        </w:rPr>
        <w:t>самоличността</w:t>
      </w:r>
      <w:r w:rsidR="00882F70" w:rsidRPr="00F06172">
        <w:rPr>
          <w:lang w:val="bg-BG"/>
        </w:rPr>
        <w:t xml:space="preserve"> на определени лица, ко</w:t>
      </w:r>
      <w:r w:rsidR="007C22B6">
        <w:rPr>
          <w:lang w:val="bg-BG"/>
        </w:rPr>
        <w:t>я</w:t>
      </w:r>
      <w:r w:rsidR="00882F70" w:rsidRPr="00F06172">
        <w:rPr>
          <w:lang w:val="bg-BG"/>
        </w:rPr>
        <w:t xml:space="preserve">то му </w:t>
      </w:r>
      <w:r w:rsidR="009515A8" w:rsidRPr="00F06172">
        <w:rPr>
          <w:lang w:val="bg-BG"/>
        </w:rPr>
        <w:t>е необходим</w:t>
      </w:r>
      <w:r w:rsidR="00A01FB7">
        <w:rPr>
          <w:lang w:val="bg-BG"/>
        </w:rPr>
        <w:t>а</w:t>
      </w:r>
      <w:r w:rsidR="00882F70" w:rsidRPr="00F06172">
        <w:rPr>
          <w:lang w:val="bg-BG"/>
        </w:rPr>
        <w:t xml:space="preserve"> за съдебни книжа, които </w:t>
      </w:r>
      <w:r w:rsidR="00A01FB7">
        <w:rPr>
          <w:lang w:val="bg-BG"/>
        </w:rPr>
        <w:t>иска да</w:t>
      </w:r>
      <w:r w:rsidR="00882F70" w:rsidRPr="00F06172">
        <w:rPr>
          <w:lang w:val="bg-BG"/>
        </w:rPr>
        <w:t xml:space="preserve"> подаде във връзка с регистрацията на Обединена македонска организация </w:t>
      </w:r>
      <w:r w:rsidR="00DF344E" w:rsidRPr="00F06172">
        <w:rPr>
          <w:lang w:val="bg-BG"/>
        </w:rPr>
        <w:t>„</w:t>
      </w:r>
      <w:r w:rsidR="00882F70" w:rsidRPr="00F06172">
        <w:rPr>
          <w:lang w:val="bg-BG"/>
        </w:rPr>
        <w:t>Илинден – ПИРИН</w:t>
      </w:r>
      <w:r w:rsidR="00DF344E" w:rsidRPr="00F06172">
        <w:rPr>
          <w:lang w:val="bg-BG"/>
        </w:rPr>
        <w:t>“</w:t>
      </w:r>
      <w:r w:rsidR="00882F70" w:rsidRPr="00F06172">
        <w:rPr>
          <w:lang w:val="bg-BG"/>
        </w:rPr>
        <w:t xml:space="preserve"> като политическа партия</w:t>
      </w:r>
      <w:r w:rsidRPr="00F06172">
        <w:rPr>
          <w:lang w:val="bg-BG"/>
        </w:rPr>
        <w:t xml:space="preserve">. </w:t>
      </w:r>
      <w:r w:rsidR="00970C5B" w:rsidRPr="00F06172">
        <w:rPr>
          <w:lang w:val="bg-BG"/>
        </w:rPr>
        <w:t xml:space="preserve">Г-жа Николова решава, че няма правна пречка за това и заедно с г-н Б.Т. влиза в </w:t>
      </w:r>
      <w:r w:rsidR="00C938D2" w:rsidRPr="00F06172">
        <w:rPr>
          <w:lang w:val="bg-BG"/>
        </w:rPr>
        <w:t>офиса</w:t>
      </w:r>
      <w:r w:rsidR="00970C5B" w:rsidRPr="00F06172">
        <w:rPr>
          <w:lang w:val="bg-BG"/>
        </w:rPr>
        <w:t xml:space="preserve"> на НАП</w:t>
      </w:r>
      <w:r w:rsidRPr="00F06172">
        <w:rPr>
          <w:lang w:val="bg-BG"/>
        </w:rPr>
        <w:t>.</w:t>
      </w:r>
      <w:r w:rsidR="00970C5B" w:rsidRPr="00F06172">
        <w:rPr>
          <w:lang w:val="bg-BG"/>
        </w:rPr>
        <w:t xml:space="preserve"> С влизането си обаче</w:t>
      </w:r>
      <w:r w:rsidR="0083140D">
        <w:rPr>
          <w:lang w:val="bg-BG"/>
        </w:rPr>
        <w:t>,</w:t>
      </w:r>
      <w:r w:rsidR="00970C5B" w:rsidRPr="00F06172">
        <w:rPr>
          <w:lang w:val="bg-BG"/>
        </w:rPr>
        <w:t xml:space="preserve"> задействат алармата и малко след това трима полицейски служители пристигат в </w:t>
      </w:r>
      <w:r w:rsidR="00C938D2" w:rsidRPr="00F06172">
        <w:rPr>
          <w:lang w:val="bg-BG"/>
        </w:rPr>
        <w:t>офиса</w:t>
      </w:r>
      <w:r w:rsidR="00970C5B" w:rsidRPr="00F06172">
        <w:rPr>
          <w:lang w:val="bg-BG"/>
        </w:rPr>
        <w:t xml:space="preserve"> и намират г-жа Николова и г-н Б.Т. вътре да проверяват личните данни на определени лица в компютърната база данни на НАП</w:t>
      </w:r>
      <w:r w:rsidRPr="00F06172">
        <w:rPr>
          <w:lang w:val="bg-BG"/>
        </w:rPr>
        <w:t>.</w:t>
      </w:r>
      <w:r w:rsidR="00A22B15" w:rsidRPr="00F06172">
        <w:rPr>
          <w:lang w:val="bg-BG"/>
        </w:rPr>
        <w:t xml:space="preserve"> Полицейските служители </w:t>
      </w:r>
      <w:r w:rsidR="008F21FD">
        <w:rPr>
          <w:lang w:val="bg-BG"/>
        </w:rPr>
        <w:t>поискали</w:t>
      </w:r>
      <w:r w:rsidR="008F21FD" w:rsidRPr="00F06172">
        <w:rPr>
          <w:lang w:val="bg-BG"/>
        </w:rPr>
        <w:t xml:space="preserve"> </w:t>
      </w:r>
      <w:r w:rsidR="00A22B15" w:rsidRPr="00F06172">
        <w:rPr>
          <w:lang w:val="bg-BG"/>
        </w:rPr>
        <w:t>от тях да представят личните си документи и да ги придружат до местното полицейско управление</w:t>
      </w:r>
      <w:r w:rsidRPr="00F06172">
        <w:rPr>
          <w:lang w:val="bg-BG"/>
        </w:rPr>
        <w:t>.</w:t>
      </w:r>
    </w:p>
    <w:p w:rsidR="00564FE8" w:rsidRPr="00F06172" w:rsidRDefault="00564FE8"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33</w:t>
      </w:r>
      <w:r w:rsidRPr="00F06172">
        <w:rPr>
          <w:lang w:val="bg-BG"/>
        </w:rPr>
        <w:fldChar w:fldCharType="end"/>
      </w:r>
      <w:r w:rsidRPr="00F06172">
        <w:rPr>
          <w:lang w:val="bg-BG"/>
        </w:rPr>
        <w:t>.  </w:t>
      </w:r>
      <w:r w:rsidR="00A22B15" w:rsidRPr="00F06172">
        <w:rPr>
          <w:lang w:val="bg-BG"/>
        </w:rPr>
        <w:t xml:space="preserve">Г-жа Николова и г-н Б.Т. пристигат под полицейски ескорт </w:t>
      </w:r>
      <w:r w:rsidR="00C12A30" w:rsidRPr="00F06172">
        <w:rPr>
          <w:lang w:val="bg-BG"/>
        </w:rPr>
        <w:t>в</w:t>
      </w:r>
      <w:r w:rsidR="00A22B15" w:rsidRPr="00F06172">
        <w:rPr>
          <w:lang w:val="bg-BG"/>
        </w:rPr>
        <w:t xml:space="preserve"> полицейското управление  </w:t>
      </w:r>
      <w:r w:rsidR="00D90F10">
        <w:rPr>
          <w:lang w:val="bg-BG"/>
        </w:rPr>
        <w:t>около</w:t>
      </w:r>
      <w:r w:rsidR="00D90F10" w:rsidRPr="00F06172">
        <w:rPr>
          <w:lang w:val="bg-BG"/>
        </w:rPr>
        <w:t xml:space="preserve"> </w:t>
      </w:r>
      <w:r w:rsidRPr="00F06172">
        <w:rPr>
          <w:lang w:val="bg-BG"/>
        </w:rPr>
        <w:t>11</w:t>
      </w:r>
      <w:r w:rsidR="00A22B15" w:rsidRPr="00F06172">
        <w:rPr>
          <w:lang w:val="bg-BG"/>
        </w:rPr>
        <w:t>:</w:t>
      </w:r>
      <w:r w:rsidRPr="00F06172">
        <w:rPr>
          <w:lang w:val="bg-BG"/>
        </w:rPr>
        <w:t>15</w:t>
      </w:r>
      <w:r w:rsidR="00A22B15" w:rsidRPr="00F06172">
        <w:rPr>
          <w:lang w:val="bg-BG"/>
        </w:rPr>
        <w:t xml:space="preserve"> часа</w:t>
      </w:r>
      <w:r w:rsidRPr="00F06172">
        <w:rPr>
          <w:lang w:val="bg-BG"/>
        </w:rPr>
        <w:t>.</w:t>
      </w:r>
      <w:r w:rsidR="00A22B15" w:rsidRPr="00F06172">
        <w:rPr>
          <w:lang w:val="bg-BG"/>
        </w:rPr>
        <w:t xml:space="preserve"> </w:t>
      </w:r>
      <w:r w:rsidR="00D90F10">
        <w:rPr>
          <w:lang w:val="bg-BG"/>
        </w:rPr>
        <w:t>От г</w:t>
      </w:r>
      <w:r w:rsidR="00A22B15" w:rsidRPr="00F06172">
        <w:rPr>
          <w:lang w:val="bg-BG"/>
        </w:rPr>
        <w:t xml:space="preserve">-жа Николова е </w:t>
      </w:r>
      <w:r w:rsidR="00D90F10">
        <w:rPr>
          <w:lang w:val="bg-BG"/>
        </w:rPr>
        <w:t>поискано</w:t>
      </w:r>
      <w:r w:rsidR="00D90F10" w:rsidRPr="00F06172">
        <w:rPr>
          <w:lang w:val="bg-BG"/>
        </w:rPr>
        <w:t xml:space="preserve"> </w:t>
      </w:r>
      <w:r w:rsidR="00A22B15" w:rsidRPr="00F06172">
        <w:rPr>
          <w:lang w:val="bg-BG"/>
        </w:rPr>
        <w:t xml:space="preserve">да </w:t>
      </w:r>
      <w:r w:rsidR="00A01FB7">
        <w:rPr>
          <w:lang w:val="bg-BG"/>
        </w:rPr>
        <w:t>даде</w:t>
      </w:r>
      <w:r w:rsidR="00D90F10" w:rsidRPr="00F06172">
        <w:rPr>
          <w:lang w:val="bg-BG"/>
        </w:rPr>
        <w:t xml:space="preserve"> </w:t>
      </w:r>
      <w:r w:rsidR="00A22B15" w:rsidRPr="00F06172">
        <w:rPr>
          <w:lang w:val="bg-BG"/>
        </w:rPr>
        <w:t xml:space="preserve">писмено обяснение за присъствието си в </w:t>
      </w:r>
      <w:r w:rsidR="00C938D2" w:rsidRPr="00F06172">
        <w:rPr>
          <w:lang w:val="bg-BG"/>
        </w:rPr>
        <w:t>офиса</w:t>
      </w:r>
      <w:r w:rsidR="00A22B15" w:rsidRPr="00F06172">
        <w:rPr>
          <w:lang w:val="bg-BG"/>
        </w:rPr>
        <w:t xml:space="preserve"> на НАП</w:t>
      </w:r>
      <w:r w:rsidRPr="00F06172">
        <w:rPr>
          <w:lang w:val="bg-BG"/>
        </w:rPr>
        <w:t xml:space="preserve">. </w:t>
      </w:r>
      <w:r w:rsidR="00C0256E" w:rsidRPr="00F06172">
        <w:rPr>
          <w:lang w:val="bg-BG"/>
        </w:rPr>
        <w:t xml:space="preserve">Междувременно двама </w:t>
      </w:r>
      <w:r w:rsidR="00A01FB7">
        <w:rPr>
          <w:lang w:val="bg-BG"/>
        </w:rPr>
        <w:t>цивилни</w:t>
      </w:r>
      <w:r w:rsidR="00C0256E" w:rsidRPr="00F06172">
        <w:rPr>
          <w:lang w:val="bg-BG"/>
        </w:rPr>
        <w:t xml:space="preserve"> служители пристигат в управлението; по-късно става ясно, че те са служители на </w:t>
      </w:r>
      <w:r w:rsidR="00D2682C">
        <w:rPr>
          <w:lang w:val="bg-BG"/>
        </w:rPr>
        <w:t>А</w:t>
      </w:r>
      <w:r w:rsidR="00C0256E" w:rsidRPr="00F06172">
        <w:rPr>
          <w:lang w:val="bg-BG"/>
        </w:rPr>
        <w:t xml:space="preserve">генция </w:t>
      </w:r>
      <w:r w:rsidR="00D2682C">
        <w:rPr>
          <w:lang w:val="bg-BG"/>
        </w:rPr>
        <w:t xml:space="preserve">„Национална </w:t>
      </w:r>
      <w:r w:rsidR="00A6635C" w:rsidRPr="00F06172">
        <w:rPr>
          <w:lang w:val="bg-BG"/>
        </w:rPr>
        <w:t>сигурност</w:t>
      </w:r>
      <w:r w:rsidR="00D2682C">
        <w:rPr>
          <w:lang w:val="bg-BG"/>
        </w:rPr>
        <w:t>“</w:t>
      </w:r>
      <w:r w:rsidR="00733CDB" w:rsidRPr="00F06172">
        <w:rPr>
          <w:lang w:val="bg-BG"/>
        </w:rPr>
        <w:t xml:space="preserve">. Те </w:t>
      </w:r>
      <w:r w:rsidR="00733CDB" w:rsidRPr="00392F3A">
        <w:rPr>
          <w:lang w:val="bg-BG"/>
        </w:rPr>
        <w:t>разпитват</w:t>
      </w:r>
      <w:r w:rsidR="00733CDB" w:rsidRPr="00F06172">
        <w:rPr>
          <w:lang w:val="bg-BG"/>
        </w:rPr>
        <w:t xml:space="preserve"> г-жа Николова без да се </w:t>
      </w:r>
      <w:r w:rsidR="00A01FB7">
        <w:rPr>
          <w:lang w:val="bg-BG"/>
        </w:rPr>
        <w:t>легитимират</w:t>
      </w:r>
      <w:r w:rsidR="00733CDB" w:rsidRPr="00F06172">
        <w:rPr>
          <w:lang w:val="bg-BG"/>
        </w:rPr>
        <w:t xml:space="preserve"> и без да обяснят причините</w:t>
      </w:r>
      <w:r w:rsidR="00963F76">
        <w:rPr>
          <w:lang w:val="bg-BG"/>
        </w:rPr>
        <w:t xml:space="preserve"> за нейното</w:t>
      </w:r>
      <w:r w:rsidR="00FA55B1">
        <w:rPr>
          <w:lang w:val="bg-BG"/>
        </w:rPr>
        <w:t xml:space="preserve"> </w:t>
      </w:r>
      <w:r w:rsidR="00733CDB" w:rsidRPr="00F06172">
        <w:rPr>
          <w:lang w:val="bg-BG"/>
        </w:rPr>
        <w:t>задържан</w:t>
      </w:r>
      <w:r w:rsidR="00963F76">
        <w:rPr>
          <w:lang w:val="bg-BG"/>
        </w:rPr>
        <w:t>е</w:t>
      </w:r>
      <w:r w:rsidR="00733CDB" w:rsidRPr="00F06172">
        <w:rPr>
          <w:lang w:val="bg-BG"/>
        </w:rPr>
        <w:t>. Г-жа Николова е освободена приблизително в 15:</w:t>
      </w:r>
      <w:r w:rsidRPr="00F06172">
        <w:rPr>
          <w:lang w:val="bg-BG"/>
        </w:rPr>
        <w:t xml:space="preserve">40 </w:t>
      </w:r>
      <w:r w:rsidR="00733CDB" w:rsidRPr="00F06172">
        <w:rPr>
          <w:lang w:val="bg-BG"/>
        </w:rPr>
        <w:t>часа</w:t>
      </w:r>
      <w:r w:rsidR="0021574B" w:rsidRPr="00F06172">
        <w:rPr>
          <w:lang w:val="bg-BG"/>
        </w:rPr>
        <w:t xml:space="preserve">. </w:t>
      </w:r>
      <w:r w:rsidR="00963F76">
        <w:rPr>
          <w:lang w:val="bg-BG"/>
        </w:rPr>
        <w:t>Оказва се</w:t>
      </w:r>
      <w:r w:rsidR="00426B1E">
        <w:rPr>
          <w:lang w:val="bg-BG"/>
        </w:rPr>
        <w:t>, че м</w:t>
      </w:r>
      <w:r w:rsidR="0021574B" w:rsidRPr="00F06172">
        <w:rPr>
          <w:lang w:val="bg-BG"/>
        </w:rPr>
        <w:t xml:space="preserve">еждувременно </w:t>
      </w:r>
      <w:r w:rsidR="00426B1E">
        <w:rPr>
          <w:lang w:val="bg-BG"/>
        </w:rPr>
        <w:t xml:space="preserve"> около</w:t>
      </w:r>
      <w:r w:rsidR="0021574B" w:rsidRPr="00F06172">
        <w:rPr>
          <w:lang w:val="bg-BG"/>
        </w:rPr>
        <w:t xml:space="preserve"> 13:50 часа</w:t>
      </w:r>
      <w:r w:rsidR="00426B1E">
        <w:rPr>
          <w:lang w:val="bg-BG"/>
        </w:rPr>
        <w:t>,</w:t>
      </w:r>
      <w:r w:rsidR="0021574B" w:rsidRPr="00F06172">
        <w:rPr>
          <w:lang w:val="bg-BG"/>
        </w:rPr>
        <w:t xml:space="preserve"> за </w:t>
      </w:r>
      <w:r w:rsidR="00963F76">
        <w:rPr>
          <w:lang w:val="bg-BG"/>
        </w:rPr>
        <w:t>кратко</w:t>
      </w:r>
      <w:r w:rsidR="00963F76" w:rsidRPr="00F06172">
        <w:rPr>
          <w:lang w:val="bg-BG"/>
        </w:rPr>
        <w:t xml:space="preserve"> </w:t>
      </w:r>
      <w:r w:rsidR="0021574B" w:rsidRPr="00F06172">
        <w:rPr>
          <w:lang w:val="bg-BG"/>
        </w:rPr>
        <w:t xml:space="preserve">тя е </w:t>
      </w:r>
      <w:r w:rsidR="00FA55B1">
        <w:rPr>
          <w:lang w:val="bg-BG"/>
        </w:rPr>
        <w:t>откарана</w:t>
      </w:r>
      <w:r w:rsidR="0021574B" w:rsidRPr="00F06172">
        <w:rPr>
          <w:lang w:val="bg-BG"/>
        </w:rPr>
        <w:t xml:space="preserve"> в офиса на Националната агенция за приходите</w:t>
      </w:r>
      <w:r w:rsidR="00963F76">
        <w:rPr>
          <w:lang w:val="bg-BG"/>
        </w:rPr>
        <w:t xml:space="preserve"> </w:t>
      </w:r>
      <w:r w:rsidR="00963F76" w:rsidRPr="00F06172">
        <w:rPr>
          <w:lang w:val="bg-BG"/>
        </w:rPr>
        <w:t>от полицията</w:t>
      </w:r>
      <w:r w:rsidR="0021574B" w:rsidRPr="00F06172">
        <w:rPr>
          <w:lang w:val="bg-BG"/>
        </w:rPr>
        <w:t xml:space="preserve">, за да присъства на съставянето на </w:t>
      </w:r>
      <w:r w:rsidR="00963F76">
        <w:rPr>
          <w:lang w:val="bg-BG"/>
        </w:rPr>
        <w:t>протокол</w:t>
      </w:r>
      <w:r w:rsidR="00963F76" w:rsidRPr="00F06172">
        <w:rPr>
          <w:lang w:val="bg-BG"/>
        </w:rPr>
        <w:t xml:space="preserve"> </w:t>
      </w:r>
      <w:r w:rsidR="0021574B" w:rsidRPr="00F06172">
        <w:rPr>
          <w:lang w:val="bg-BG"/>
        </w:rPr>
        <w:t>от полицията, и след това е върната в полицейското управление</w:t>
      </w:r>
      <w:r w:rsidRPr="00F06172">
        <w:rPr>
          <w:lang w:val="bg-BG"/>
        </w:rPr>
        <w:t>.</w:t>
      </w:r>
    </w:p>
    <w:p w:rsidR="00564FE8" w:rsidRPr="00F06172" w:rsidRDefault="00564FE8" w:rsidP="001836E8">
      <w:pPr>
        <w:pStyle w:val="ECHRHeading3"/>
        <w:outlineLvl w:val="3"/>
        <w:rPr>
          <w:lang w:val="bg-BG"/>
        </w:rPr>
      </w:pPr>
      <w:r w:rsidRPr="00F06172">
        <w:rPr>
          <w:lang w:val="bg-BG"/>
        </w:rPr>
        <w:t>2.  </w:t>
      </w:r>
      <w:r w:rsidR="008B035D" w:rsidRPr="00F06172">
        <w:rPr>
          <w:lang w:val="bg-BG"/>
        </w:rPr>
        <w:t>Наказателно</w:t>
      </w:r>
      <w:r w:rsidR="00601A4A">
        <w:rPr>
          <w:lang w:val="bg-BG"/>
        </w:rPr>
        <w:t>то</w:t>
      </w:r>
      <w:r w:rsidR="008B035D" w:rsidRPr="00F06172">
        <w:rPr>
          <w:lang w:val="bg-BG"/>
        </w:rPr>
        <w:t xml:space="preserve"> производство срещу г-жа Николова</w:t>
      </w:r>
    </w:p>
    <w:bookmarkStart w:id="7" w:name="F_N_crim_proceeedings"/>
    <w:p w:rsidR="00564FE8" w:rsidRPr="00F06172" w:rsidRDefault="00564FE8"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34</w:t>
      </w:r>
      <w:r w:rsidRPr="00F06172">
        <w:rPr>
          <w:lang w:val="bg-BG"/>
        </w:rPr>
        <w:fldChar w:fldCharType="end"/>
      </w:r>
      <w:bookmarkEnd w:id="7"/>
      <w:r w:rsidRPr="00F06172">
        <w:rPr>
          <w:lang w:val="bg-BG"/>
        </w:rPr>
        <w:t>.  </w:t>
      </w:r>
      <w:r w:rsidR="004F5DDF" w:rsidRPr="00F06172">
        <w:rPr>
          <w:lang w:val="bg-BG"/>
        </w:rPr>
        <w:t xml:space="preserve">След този случай, прокуратурата започва наказателно производство срещу г-жа Николова по обвинение, че съзнателно е разкрила конфиденциална информация, </w:t>
      </w:r>
      <w:r w:rsidR="00963F76">
        <w:rPr>
          <w:lang w:val="bg-BG"/>
        </w:rPr>
        <w:t xml:space="preserve">до </w:t>
      </w:r>
      <w:r w:rsidR="004F5DDF" w:rsidRPr="00F06172">
        <w:rPr>
          <w:lang w:val="bg-BG"/>
        </w:rPr>
        <w:t>която е имала достъп</w:t>
      </w:r>
      <w:r w:rsidR="0069429A">
        <w:rPr>
          <w:lang w:val="bg-BG"/>
        </w:rPr>
        <w:t xml:space="preserve"> </w:t>
      </w:r>
      <w:r w:rsidR="00B73C7B">
        <w:rPr>
          <w:lang w:val="bg-BG"/>
        </w:rPr>
        <w:t>с оглед</w:t>
      </w:r>
      <w:r w:rsidR="0069429A">
        <w:rPr>
          <w:lang w:val="bg-BG"/>
        </w:rPr>
        <w:t xml:space="preserve"> </w:t>
      </w:r>
      <w:r w:rsidR="00B73C7B">
        <w:rPr>
          <w:lang w:val="bg-BG"/>
        </w:rPr>
        <w:t>служебното си положение</w:t>
      </w:r>
      <w:r w:rsidR="00561290">
        <w:rPr>
          <w:lang w:val="bg-BG"/>
        </w:rPr>
        <w:t xml:space="preserve"> като </w:t>
      </w:r>
      <w:r w:rsidR="00561290" w:rsidRPr="00561290">
        <w:rPr>
          <w:lang w:val="bg-BG"/>
        </w:rPr>
        <w:t>длъжностн</w:t>
      </w:r>
      <w:r w:rsidR="00561290">
        <w:rPr>
          <w:lang w:val="bg-BG"/>
        </w:rPr>
        <w:t>о</w:t>
      </w:r>
      <w:r w:rsidR="00561290" w:rsidRPr="00561290">
        <w:rPr>
          <w:lang w:val="bg-BG"/>
        </w:rPr>
        <w:t xml:space="preserve"> лиц</w:t>
      </w:r>
      <w:r w:rsidR="00561290">
        <w:rPr>
          <w:lang w:val="bg-BG"/>
        </w:rPr>
        <w:t>е</w:t>
      </w:r>
      <w:r w:rsidR="00561290" w:rsidRPr="00561290">
        <w:rPr>
          <w:lang w:val="bg-BG"/>
        </w:rPr>
        <w:t xml:space="preserve"> от данъчната администрация</w:t>
      </w:r>
      <w:r w:rsidR="00E7083A" w:rsidRPr="00F06172">
        <w:rPr>
          <w:lang w:val="bg-BG"/>
        </w:rPr>
        <w:t>,</w:t>
      </w:r>
      <w:r w:rsidR="004F5DDF" w:rsidRPr="00F06172">
        <w:rPr>
          <w:lang w:val="bg-BG"/>
        </w:rPr>
        <w:t xml:space="preserve"> в противоречие </w:t>
      </w:r>
      <w:r w:rsidR="00E7083A" w:rsidRPr="00F06172">
        <w:rPr>
          <w:lang w:val="bg-BG"/>
        </w:rPr>
        <w:t>с</w:t>
      </w:r>
      <w:r w:rsidR="004F5DDF" w:rsidRPr="00F06172">
        <w:rPr>
          <w:lang w:val="bg-BG"/>
        </w:rPr>
        <w:t xml:space="preserve"> чл. </w:t>
      </w:r>
      <w:r w:rsidR="00C25C94" w:rsidRPr="00F06172">
        <w:rPr>
          <w:lang w:val="bg-BG"/>
        </w:rPr>
        <w:t>248</w:t>
      </w:r>
      <w:r w:rsidR="004F5DDF" w:rsidRPr="00F06172">
        <w:rPr>
          <w:lang w:val="bg-BG"/>
        </w:rPr>
        <w:t>, ал. </w:t>
      </w:r>
      <w:r w:rsidR="00C25C94" w:rsidRPr="00F06172">
        <w:rPr>
          <w:lang w:val="bg-BG"/>
        </w:rPr>
        <w:t>1</w:t>
      </w:r>
      <w:r w:rsidR="004F5DDF" w:rsidRPr="00F06172">
        <w:rPr>
          <w:lang w:val="bg-BG"/>
        </w:rPr>
        <w:t xml:space="preserve"> от Наказателния кодекс от </w:t>
      </w:r>
      <w:r w:rsidR="00C25C94" w:rsidRPr="00F06172">
        <w:rPr>
          <w:lang w:val="bg-BG"/>
        </w:rPr>
        <w:t>1968</w:t>
      </w:r>
      <w:r w:rsidR="004F5DDF" w:rsidRPr="00F06172">
        <w:rPr>
          <w:lang w:val="bg-BG"/>
        </w:rPr>
        <w:t> г</w:t>
      </w:r>
      <w:r w:rsidR="00C25C94" w:rsidRPr="00F06172">
        <w:rPr>
          <w:lang w:val="bg-BG"/>
        </w:rPr>
        <w:t xml:space="preserve">. </w:t>
      </w:r>
      <w:r w:rsidR="00561290">
        <w:rPr>
          <w:lang w:val="bg-BG"/>
        </w:rPr>
        <w:t>Н</w:t>
      </w:r>
      <w:r w:rsidR="005C5095" w:rsidRPr="00F06172">
        <w:rPr>
          <w:lang w:val="bg-BG"/>
        </w:rPr>
        <w:t xml:space="preserve">а </w:t>
      </w:r>
      <w:r w:rsidR="00C25C94" w:rsidRPr="00F06172">
        <w:rPr>
          <w:lang w:val="bg-BG"/>
        </w:rPr>
        <w:t>22</w:t>
      </w:r>
      <w:r w:rsidR="005C5095" w:rsidRPr="00F06172">
        <w:rPr>
          <w:lang w:val="bg-BG"/>
        </w:rPr>
        <w:t xml:space="preserve"> май </w:t>
      </w:r>
      <w:r w:rsidR="00C25C94" w:rsidRPr="00F06172">
        <w:rPr>
          <w:lang w:val="bg-BG"/>
        </w:rPr>
        <w:t>2007</w:t>
      </w:r>
      <w:r w:rsidR="005C5095" w:rsidRPr="00F06172">
        <w:rPr>
          <w:lang w:val="bg-BG"/>
        </w:rPr>
        <w:t> г.</w:t>
      </w:r>
      <w:r w:rsidR="003B7B44" w:rsidRPr="00F06172">
        <w:rPr>
          <w:lang w:val="bg-BG"/>
        </w:rPr>
        <w:t xml:space="preserve"> </w:t>
      </w:r>
      <w:r w:rsidR="00561290">
        <w:rPr>
          <w:lang w:val="bg-BG"/>
        </w:rPr>
        <w:t xml:space="preserve">обаче </w:t>
      </w:r>
      <w:r w:rsidR="003B7B44" w:rsidRPr="00F06172">
        <w:rPr>
          <w:lang w:val="bg-BG"/>
        </w:rPr>
        <w:t xml:space="preserve">Районната прокуратура </w:t>
      </w:r>
      <w:r w:rsidR="0086678B" w:rsidRPr="00F06172">
        <w:rPr>
          <w:lang w:val="bg-BG"/>
        </w:rPr>
        <w:t>в</w:t>
      </w:r>
      <w:r w:rsidR="003B7B44" w:rsidRPr="00F06172">
        <w:rPr>
          <w:lang w:val="bg-BG"/>
        </w:rPr>
        <w:t xml:space="preserve"> Сандански решава да </w:t>
      </w:r>
      <w:r w:rsidR="00561290">
        <w:rPr>
          <w:lang w:val="bg-BG"/>
        </w:rPr>
        <w:t>прекрати</w:t>
      </w:r>
      <w:r w:rsidR="00561290" w:rsidRPr="00F06172">
        <w:rPr>
          <w:lang w:val="bg-BG"/>
        </w:rPr>
        <w:t xml:space="preserve"> </w:t>
      </w:r>
      <w:r w:rsidR="003B7B44" w:rsidRPr="00F06172">
        <w:rPr>
          <w:lang w:val="bg-BG"/>
        </w:rPr>
        <w:t>производството</w:t>
      </w:r>
      <w:r w:rsidR="00C25C94" w:rsidRPr="00F06172">
        <w:rPr>
          <w:lang w:val="bg-BG"/>
        </w:rPr>
        <w:t xml:space="preserve">. </w:t>
      </w:r>
      <w:r w:rsidR="00312002" w:rsidRPr="00F06172">
        <w:rPr>
          <w:lang w:val="bg-BG"/>
        </w:rPr>
        <w:t>Тя отбелязва, че макар г-жа Николова действително да е злоупотребила с</w:t>
      </w:r>
      <w:r w:rsidR="00B73C7B">
        <w:rPr>
          <w:lang w:val="bg-BG"/>
        </w:rPr>
        <w:t>ъс</w:t>
      </w:r>
      <w:r w:rsidR="00312002" w:rsidRPr="00F06172">
        <w:rPr>
          <w:lang w:val="bg-BG"/>
        </w:rPr>
        <w:t xml:space="preserve"> </w:t>
      </w:r>
      <w:r w:rsidR="00B73C7B">
        <w:rPr>
          <w:lang w:val="bg-BG"/>
        </w:rPr>
        <w:t xml:space="preserve">служебното си </w:t>
      </w:r>
      <w:r w:rsidR="00B73C7B">
        <w:rPr>
          <w:lang w:val="bg-BG"/>
        </w:rPr>
        <w:lastRenderedPageBreak/>
        <w:t>положение</w:t>
      </w:r>
      <w:r w:rsidR="00312002" w:rsidRPr="00F06172">
        <w:rPr>
          <w:lang w:val="bg-BG"/>
        </w:rPr>
        <w:t>, за да разкрие конфиденциална информация – личните данни на две лица</w:t>
      </w:r>
      <w:r w:rsidR="001D7BA9" w:rsidRPr="00F06172">
        <w:rPr>
          <w:lang w:val="bg-BG"/>
        </w:rPr>
        <w:t>,</w:t>
      </w:r>
      <w:r w:rsidR="00C25C94" w:rsidRPr="00F06172">
        <w:rPr>
          <w:lang w:val="bg-BG"/>
        </w:rPr>
        <w:t xml:space="preserve"> – </w:t>
      </w:r>
      <w:r w:rsidR="00312002" w:rsidRPr="00F06172">
        <w:rPr>
          <w:lang w:val="bg-BG"/>
        </w:rPr>
        <w:t xml:space="preserve">до която е имала достъп </w:t>
      </w:r>
      <w:r w:rsidR="0069429A">
        <w:rPr>
          <w:lang w:val="bg-BG"/>
        </w:rPr>
        <w:t>по</w:t>
      </w:r>
      <w:r w:rsidR="0069429A" w:rsidRPr="00F06172">
        <w:rPr>
          <w:lang w:val="bg-BG"/>
        </w:rPr>
        <w:t xml:space="preserve"> </w:t>
      </w:r>
      <w:r w:rsidR="0069429A">
        <w:rPr>
          <w:lang w:val="bg-BG"/>
        </w:rPr>
        <w:t>служба</w:t>
      </w:r>
      <w:r w:rsidR="00312002" w:rsidRPr="00F06172">
        <w:rPr>
          <w:lang w:val="bg-BG"/>
        </w:rPr>
        <w:t>, чл. </w:t>
      </w:r>
      <w:r w:rsidR="00C25C94" w:rsidRPr="00F06172">
        <w:rPr>
          <w:lang w:val="bg-BG"/>
        </w:rPr>
        <w:t>248</w:t>
      </w:r>
      <w:r w:rsidR="00312002" w:rsidRPr="00F06172">
        <w:rPr>
          <w:lang w:val="bg-BG"/>
        </w:rPr>
        <w:t>, ал. </w:t>
      </w:r>
      <w:r w:rsidR="00C25C94" w:rsidRPr="00F06172">
        <w:rPr>
          <w:lang w:val="bg-BG"/>
        </w:rPr>
        <w:t xml:space="preserve">1 </w:t>
      </w:r>
      <w:r w:rsidR="00F00B9D" w:rsidRPr="00F06172">
        <w:rPr>
          <w:lang w:val="bg-BG"/>
        </w:rPr>
        <w:t xml:space="preserve">изисква </w:t>
      </w:r>
      <w:r w:rsidR="0069429A">
        <w:rPr>
          <w:lang w:val="bg-BG"/>
        </w:rPr>
        <w:t>в допълнение</w:t>
      </w:r>
      <w:r w:rsidR="0069429A" w:rsidRPr="00F06172">
        <w:rPr>
          <w:lang w:val="bg-BG"/>
        </w:rPr>
        <w:t xml:space="preserve"> </w:t>
      </w:r>
      <w:r w:rsidR="00F00B9D" w:rsidRPr="00F06172">
        <w:rPr>
          <w:lang w:val="bg-BG"/>
        </w:rPr>
        <w:t xml:space="preserve">разкриването да </w:t>
      </w:r>
      <w:r w:rsidR="0069429A">
        <w:rPr>
          <w:lang w:val="bg-BG"/>
        </w:rPr>
        <w:t>поражда вреда за</w:t>
      </w:r>
      <w:r w:rsidR="00F00B9D" w:rsidRPr="00F06172">
        <w:rPr>
          <w:lang w:val="bg-BG"/>
        </w:rPr>
        <w:t xml:space="preserve"> държавата или частно лице</w:t>
      </w:r>
      <w:r w:rsidR="00C25C94" w:rsidRPr="00F06172">
        <w:rPr>
          <w:lang w:val="bg-BG"/>
        </w:rPr>
        <w:t xml:space="preserve">. </w:t>
      </w:r>
      <w:r w:rsidR="001D7BA9" w:rsidRPr="00F06172">
        <w:rPr>
          <w:lang w:val="bg-BG"/>
        </w:rPr>
        <w:t>Липсват обаче доказателства, че де</w:t>
      </w:r>
      <w:r w:rsidR="00232848">
        <w:rPr>
          <w:lang w:val="bg-BG"/>
        </w:rPr>
        <w:t>йствието</w:t>
      </w:r>
      <w:r w:rsidR="001D7BA9" w:rsidRPr="00F06172">
        <w:rPr>
          <w:lang w:val="bg-BG"/>
        </w:rPr>
        <w:t xml:space="preserve"> на жалбоподателката е в</w:t>
      </w:r>
      <w:r w:rsidR="00232848">
        <w:rPr>
          <w:lang w:val="bg-BG"/>
        </w:rPr>
        <w:t>ъв</w:t>
      </w:r>
      <w:r w:rsidR="001D7BA9" w:rsidRPr="00F06172">
        <w:rPr>
          <w:lang w:val="bg-BG"/>
        </w:rPr>
        <w:t xml:space="preserve"> </w:t>
      </w:r>
      <w:r w:rsidR="00232848">
        <w:rPr>
          <w:lang w:val="bg-BG"/>
        </w:rPr>
        <w:t>вреда</w:t>
      </w:r>
      <w:r w:rsidR="00232848" w:rsidRPr="00F06172">
        <w:rPr>
          <w:lang w:val="bg-BG"/>
        </w:rPr>
        <w:t xml:space="preserve"> </w:t>
      </w:r>
      <w:r w:rsidR="00232848">
        <w:rPr>
          <w:lang w:val="bg-BG"/>
        </w:rPr>
        <w:t>з</w:t>
      </w:r>
      <w:r w:rsidR="001D7BA9" w:rsidRPr="00F06172">
        <w:rPr>
          <w:lang w:val="bg-BG"/>
        </w:rPr>
        <w:t xml:space="preserve">а държавата или двете лица, като при разпит </w:t>
      </w:r>
      <w:r w:rsidR="00E46705">
        <w:rPr>
          <w:lang w:val="bg-BG"/>
        </w:rPr>
        <w:t xml:space="preserve">и двете </w:t>
      </w:r>
      <w:r w:rsidR="00063BD2" w:rsidRPr="00F06172">
        <w:rPr>
          <w:lang w:val="bg-BG"/>
        </w:rPr>
        <w:t>заявяват</w:t>
      </w:r>
      <w:r w:rsidR="001D7BA9" w:rsidRPr="00F06172">
        <w:rPr>
          <w:lang w:val="bg-BG"/>
        </w:rPr>
        <w:t>, че не са понесли отрицателни последици от това, че жалбоподателката е разкрила личните им данни на г-н Б.Т</w:t>
      </w:r>
      <w:r w:rsidR="00C25C94" w:rsidRPr="00F06172">
        <w:rPr>
          <w:lang w:val="bg-BG"/>
        </w:rPr>
        <w:t>.</w:t>
      </w:r>
    </w:p>
    <w:p w:rsidR="00564FE8" w:rsidRPr="00F06172" w:rsidRDefault="00564FE8" w:rsidP="001836E8">
      <w:pPr>
        <w:pStyle w:val="ECHRHeading3"/>
        <w:outlineLvl w:val="3"/>
        <w:rPr>
          <w:lang w:val="bg-BG"/>
        </w:rPr>
      </w:pPr>
      <w:r w:rsidRPr="00F06172">
        <w:rPr>
          <w:lang w:val="bg-BG"/>
        </w:rPr>
        <w:t>3.  </w:t>
      </w:r>
      <w:r w:rsidR="008C0B6D" w:rsidRPr="00F06172">
        <w:rPr>
          <w:lang w:val="bg-BG"/>
        </w:rPr>
        <w:t>Жалби</w:t>
      </w:r>
      <w:r w:rsidR="00E46705">
        <w:rPr>
          <w:lang w:val="bg-BG"/>
        </w:rPr>
        <w:t>те</w:t>
      </w:r>
      <w:r w:rsidR="008C0B6D" w:rsidRPr="00F06172">
        <w:rPr>
          <w:lang w:val="bg-BG"/>
        </w:rPr>
        <w:t xml:space="preserve"> до </w:t>
      </w:r>
      <w:r w:rsidR="00E46705">
        <w:rPr>
          <w:lang w:val="bg-BG"/>
        </w:rPr>
        <w:t xml:space="preserve">органите на </w:t>
      </w:r>
      <w:r w:rsidR="008C0B6D" w:rsidRPr="00F06172">
        <w:rPr>
          <w:lang w:val="bg-BG"/>
        </w:rPr>
        <w:t>прокуратурата</w:t>
      </w:r>
    </w:p>
    <w:bookmarkStart w:id="8" w:name="F_N_complaints_prosecuting_authorities"/>
    <w:p w:rsidR="00564FE8" w:rsidRPr="00F06172" w:rsidRDefault="00564FE8"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35</w:t>
      </w:r>
      <w:r w:rsidRPr="00F06172">
        <w:rPr>
          <w:lang w:val="bg-BG"/>
        </w:rPr>
        <w:fldChar w:fldCharType="end"/>
      </w:r>
      <w:bookmarkEnd w:id="8"/>
      <w:r w:rsidRPr="00F06172">
        <w:rPr>
          <w:lang w:val="bg-BG"/>
        </w:rPr>
        <w:t>.  </w:t>
      </w:r>
      <w:r w:rsidR="00DE7792" w:rsidRPr="00F06172">
        <w:rPr>
          <w:lang w:val="bg-BG"/>
        </w:rPr>
        <w:t xml:space="preserve">Малко след </w:t>
      </w:r>
      <w:r w:rsidR="00E46705">
        <w:rPr>
          <w:lang w:val="bg-BG"/>
        </w:rPr>
        <w:t>случката</w:t>
      </w:r>
      <w:r w:rsidR="00DE7792" w:rsidRPr="00F06172">
        <w:rPr>
          <w:lang w:val="bg-BG"/>
        </w:rPr>
        <w:t>, г-жа Ни</w:t>
      </w:r>
      <w:r w:rsidR="00D60BF8" w:rsidRPr="00F06172">
        <w:rPr>
          <w:lang w:val="bg-BG"/>
        </w:rPr>
        <w:t xml:space="preserve">колова и г-н Б.Т. се оплакват </w:t>
      </w:r>
      <w:r w:rsidR="001B553C">
        <w:rPr>
          <w:lang w:val="bg-BG"/>
        </w:rPr>
        <w:t>пред</w:t>
      </w:r>
      <w:r w:rsidR="00754FEC">
        <w:rPr>
          <w:lang w:val="bg-BG"/>
        </w:rPr>
        <w:t xml:space="preserve"> органите</w:t>
      </w:r>
      <w:r w:rsidR="00754FEC" w:rsidRPr="00F06172">
        <w:rPr>
          <w:lang w:val="bg-BG"/>
        </w:rPr>
        <w:t xml:space="preserve"> </w:t>
      </w:r>
      <w:r w:rsidR="001B553C">
        <w:rPr>
          <w:lang w:val="bg-BG"/>
        </w:rPr>
        <w:t xml:space="preserve">на </w:t>
      </w:r>
      <w:r w:rsidR="00D60BF8" w:rsidRPr="00F06172">
        <w:rPr>
          <w:lang w:val="bg-BG"/>
        </w:rPr>
        <w:t>военната прокуратура от действия на полицейските служители, които са ги задържали</w:t>
      </w:r>
      <w:r w:rsidR="001D2B8C" w:rsidRPr="00F06172">
        <w:rPr>
          <w:lang w:val="bg-BG"/>
        </w:rPr>
        <w:t>.</w:t>
      </w:r>
      <w:r w:rsidR="00D60BF8" w:rsidRPr="00F06172">
        <w:rPr>
          <w:lang w:val="bg-BG"/>
        </w:rPr>
        <w:t xml:space="preserve"> На </w:t>
      </w:r>
      <w:r w:rsidR="001D2B8C" w:rsidRPr="00F06172">
        <w:rPr>
          <w:lang w:val="bg-BG"/>
        </w:rPr>
        <w:t>29</w:t>
      </w:r>
      <w:r w:rsidR="00D60BF8" w:rsidRPr="00F06172">
        <w:rPr>
          <w:lang w:val="bg-BG"/>
        </w:rPr>
        <w:t xml:space="preserve"> ноември </w:t>
      </w:r>
      <w:r w:rsidRPr="00F06172">
        <w:rPr>
          <w:lang w:val="bg-BG"/>
        </w:rPr>
        <w:t>2007</w:t>
      </w:r>
      <w:r w:rsidR="00D60BF8" w:rsidRPr="00F06172">
        <w:rPr>
          <w:lang w:val="bg-BG"/>
        </w:rPr>
        <w:t> г. Софийската военно</w:t>
      </w:r>
      <w:r w:rsidR="00AD0EAB">
        <w:rPr>
          <w:lang w:val="bg-BG"/>
        </w:rPr>
        <w:t>-</w:t>
      </w:r>
      <w:r w:rsidR="00D60BF8" w:rsidRPr="00F06172">
        <w:rPr>
          <w:lang w:val="bg-BG"/>
        </w:rPr>
        <w:t>окръжна прокуратура отказва да образува наказателно производство по жалбите</w:t>
      </w:r>
      <w:r w:rsidRPr="00F06172">
        <w:rPr>
          <w:lang w:val="bg-BG"/>
        </w:rPr>
        <w:t>.</w:t>
      </w:r>
      <w:r w:rsidR="00D60BF8" w:rsidRPr="00F06172">
        <w:rPr>
          <w:lang w:val="bg-BG"/>
        </w:rPr>
        <w:t xml:space="preserve"> </w:t>
      </w:r>
      <w:r w:rsidR="00AD0EAB">
        <w:rPr>
          <w:lang w:val="bg-BG"/>
        </w:rPr>
        <w:t>Нейното р</w:t>
      </w:r>
      <w:r w:rsidR="00D60BF8" w:rsidRPr="00F06172">
        <w:rPr>
          <w:lang w:val="bg-BG"/>
        </w:rPr>
        <w:t>ешение е потвърдено от Военно</w:t>
      </w:r>
      <w:r w:rsidR="00AD0EAB">
        <w:rPr>
          <w:lang w:val="bg-BG"/>
        </w:rPr>
        <w:t>-</w:t>
      </w:r>
      <w:r w:rsidR="00D60BF8" w:rsidRPr="00F06172">
        <w:rPr>
          <w:lang w:val="bg-BG"/>
        </w:rPr>
        <w:t xml:space="preserve">апелативната прокуратура на </w:t>
      </w:r>
      <w:r w:rsidRPr="00F06172">
        <w:rPr>
          <w:lang w:val="bg-BG"/>
        </w:rPr>
        <w:t>19</w:t>
      </w:r>
      <w:r w:rsidR="00D60BF8" w:rsidRPr="00F06172">
        <w:rPr>
          <w:lang w:val="bg-BG"/>
        </w:rPr>
        <w:t xml:space="preserve"> февруари </w:t>
      </w:r>
      <w:r w:rsidRPr="00F06172">
        <w:rPr>
          <w:lang w:val="bg-BG"/>
        </w:rPr>
        <w:t>2008</w:t>
      </w:r>
      <w:r w:rsidR="00D60BF8" w:rsidRPr="00F06172">
        <w:rPr>
          <w:lang w:val="bg-BG"/>
        </w:rPr>
        <w:t xml:space="preserve"> г. и от Върховната касационна прокуратура на 4 юни </w:t>
      </w:r>
      <w:r w:rsidRPr="00F06172">
        <w:rPr>
          <w:lang w:val="bg-BG"/>
        </w:rPr>
        <w:t>2008</w:t>
      </w:r>
      <w:r w:rsidR="00D60BF8" w:rsidRPr="00F06172">
        <w:rPr>
          <w:lang w:val="bg-BG"/>
        </w:rPr>
        <w:t xml:space="preserve"> г</w:t>
      </w:r>
      <w:r w:rsidRPr="00F06172">
        <w:rPr>
          <w:lang w:val="bg-BG"/>
        </w:rPr>
        <w:t>.</w:t>
      </w:r>
    </w:p>
    <w:p w:rsidR="00564FE8" w:rsidRPr="00F06172" w:rsidRDefault="00564FE8" w:rsidP="001836E8">
      <w:pPr>
        <w:pStyle w:val="ECHRHeading3"/>
        <w:outlineLvl w:val="3"/>
        <w:rPr>
          <w:lang w:val="bg-BG"/>
        </w:rPr>
      </w:pPr>
      <w:r w:rsidRPr="00F06172">
        <w:rPr>
          <w:lang w:val="bg-BG"/>
        </w:rPr>
        <w:t>4.  </w:t>
      </w:r>
      <w:r w:rsidR="004635FE" w:rsidRPr="00F06172">
        <w:rPr>
          <w:lang w:val="bg-BG"/>
        </w:rPr>
        <w:t>Иск</w:t>
      </w:r>
      <w:r w:rsidR="00AD0EAB">
        <w:rPr>
          <w:lang w:val="bg-BG"/>
        </w:rPr>
        <w:t>ът</w:t>
      </w:r>
      <w:r w:rsidR="004635FE" w:rsidRPr="00F06172">
        <w:rPr>
          <w:lang w:val="bg-BG"/>
        </w:rPr>
        <w:t xml:space="preserve"> за </w:t>
      </w:r>
      <w:r w:rsidR="00C65947">
        <w:rPr>
          <w:lang w:val="bg-BG"/>
        </w:rPr>
        <w:t>обезщетение</w:t>
      </w:r>
      <w:r w:rsidR="00392F3A">
        <w:rPr>
          <w:lang w:val="bg-BG"/>
        </w:rPr>
        <w:t xml:space="preserve"> за вреди</w:t>
      </w:r>
    </w:p>
    <w:p w:rsidR="00564FE8" w:rsidRPr="00F06172" w:rsidRDefault="00564FE8"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36</w:t>
      </w:r>
      <w:r w:rsidRPr="00F06172">
        <w:rPr>
          <w:lang w:val="bg-BG"/>
        </w:rPr>
        <w:fldChar w:fldCharType="end"/>
      </w:r>
      <w:r w:rsidRPr="00F06172">
        <w:rPr>
          <w:lang w:val="bg-BG"/>
        </w:rPr>
        <w:t>.  </w:t>
      </w:r>
      <w:r w:rsidR="001323CF" w:rsidRPr="00F06172">
        <w:rPr>
          <w:lang w:val="bg-BG"/>
        </w:rPr>
        <w:t xml:space="preserve">През януари </w:t>
      </w:r>
      <w:r w:rsidRPr="00F06172">
        <w:rPr>
          <w:lang w:val="bg-BG"/>
        </w:rPr>
        <w:t>2010</w:t>
      </w:r>
      <w:r w:rsidR="001323CF" w:rsidRPr="00F06172">
        <w:rPr>
          <w:lang w:val="bg-BG"/>
        </w:rPr>
        <w:t xml:space="preserve"> г. г-жа Николова </w:t>
      </w:r>
      <w:r w:rsidR="0008409A">
        <w:rPr>
          <w:lang w:val="bg-BG"/>
        </w:rPr>
        <w:t>предявява</w:t>
      </w:r>
      <w:r w:rsidR="0008409A" w:rsidRPr="00F06172">
        <w:rPr>
          <w:lang w:val="bg-BG"/>
        </w:rPr>
        <w:t xml:space="preserve"> </w:t>
      </w:r>
      <w:r w:rsidR="001323CF" w:rsidRPr="00F06172">
        <w:rPr>
          <w:lang w:val="bg-BG"/>
        </w:rPr>
        <w:t xml:space="preserve">иск по чл. 1, ал. 1 от Закона за отговорността на държавата и общините за вреди от </w:t>
      </w:r>
      <w:r w:rsidRPr="00F06172">
        <w:rPr>
          <w:lang w:val="bg-BG"/>
        </w:rPr>
        <w:t>1988</w:t>
      </w:r>
      <w:r w:rsidR="001323CF" w:rsidRPr="00F06172">
        <w:rPr>
          <w:lang w:val="bg-BG"/>
        </w:rPr>
        <w:t> г.</w:t>
      </w:r>
      <w:r w:rsidRPr="00F06172">
        <w:rPr>
          <w:lang w:val="bg-BG"/>
        </w:rPr>
        <w:t xml:space="preserve"> (</w:t>
      </w:r>
      <w:r w:rsidR="001323CF" w:rsidRPr="00F06172">
        <w:rPr>
          <w:lang w:val="bg-BG"/>
        </w:rPr>
        <w:t xml:space="preserve">вж. параграф </w:t>
      </w:r>
      <w:r w:rsidR="00FE0C95" w:rsidRPr="00F06172">
        <w:rPr>
          <w:lang w:val="bg-BG"/>
        </w:rPr>
        <w:t>47</w:t>
      </w:r>
      <w:r w:rsidR="001323CF" w:rsidRPr="00F06172">
        <w:rPr>
          <w:lang w:val="bg-BG"/>
        </w:rPr>
        <w:t xml:space="preserve"> по-долу</w:t>
      </w:r>
      <w:r w:rsidRPr="00F06172">
        <w:rPr>
          <w:lang w:val="bg-BG"/>
        </w:rPr>
        <w:t>)</w:t>
      </w:r>
      <w:r w:rsidR="001323CF" w:rsidRPr="00F06172">
        <w:rPr>
          <w:lang w:val="bg-BG"/>
        </w:rPr>
        <w:t xml:space="preserve"> срещу Областната дирекция на МВР – Благоевград и </w:t>
      </w:r>
      <w:r w:rsidR="00C6029B">
        <w:rPr>
          <w:lang w:val="bg-BG"/>
        </w:rPr>
        <w:t>А</w:t>
      </w:r>
      <w:r w:rsidR="001323CF" w:rsidRPr="00F06172">
        <w:rPr>
          <w:lang w:val="bg-BG"/>
        </w:rPr>
        <w:t xml:space="preserve">генция </w:t>
      </w:r>
      <w:r w:rsidR="00C6029B">
        <w:rPr>
          <w:lang w:val="bg-BG"/>
        </w:rPr>
        <w:t>„Национална</w:t>
      </w:r>
      <w:r w:rsidR="00C6029B" w:rsidRPr="00F06172">
        <w:rPr>
          <w:lang w:val="bg-BG"/>
        </w:rPr>
        <w:t xml:space="preserve"> </w:t>
      </w:r>
      <w:r w:rsidR="001323CF" w:rsidRPr="00F06172">
        <w:rPr>
          <w:lang w:val="bg-BG"/>
        </w:rPr>
        <w:t>сигурност</w:t>
      </w:r>
      <w:r w:rsidR="00C6029B">
        <w:rPr>
          <w:lang w:val="bg-BG"/>
        </w:rPr>
        <w:t>“</w:t>
      </w:r>
      <w:r w:rsidRPr="00F06172">
        <w:rPr>
          <w:lang w:val="bg-BG"/>
        </w:rPr>
        <w:t xml:space="preserve">. </w:t>
      </w:r>
      <w:r w:rsidR="00863622" w:rsidRPr="00F06172">
        <w:rPr>
          <w:lang w:val="bg-BG"/>
        </w:rPr>
        <w:t>Тя твърди, че задържането й е незакон</w:t>
      </w:r>
      <w:r w:rsidR="0008409A">
        <w:rPr>
          <w:lang w:val="bg-BG"/>
        </w:rPr>
        <w:t>осъобразно</w:t>
      </w:r>
      <w:r w:rsidR="00863622" w:rsidRPr="00F06172">
        <w:rPr>
          <w:lang w:val="bg-BG"/>
        </w:rPr>
        <w:t>, защото не се основава на писмена заповед, както се изисква по чл. </w:t>
      </w:r>
      <w:r w:rsidR="003F6F59" w:rsidRPr="00F06172">
        <w:rPr>
          <w:lang w:val="bg-BG"/>
        </w:rPr>
        <w:t>65</w:t>
      </w:r>
      <w:r w:rsidR="00863622" w:rsidRPr="00F06172">
        <w:rPr>
          <w:lang w:val="bg-BG"/>
        </w:rPr>
        <w:t>, ал. </w:t>
      </w:r>
      <w:r w:rsidR="003F6F59" w:rsidRPr="00F06172">
        <w:rPr>
          <w:lang w:val="bg-BG"/>
        </w:rPr>
        <w:t>1</w:t>
      </w:r>
      <w:r w:rsidR="00863622" w:rsidRPr="00F06172">
        <w:rPr>
          <w:lang w:val="bg-BG"/>
        </w:rPr>
        <w:t xml:space="preserve"> </w:t>
      </w:r>
      <w:r w:rsidR="00C6029B">
        <w:rPr>
          <w:lang w:val="bg-BG"/>
        </w:rPr>
        <w:t xml:space="preserve">от </w:t>
      </w:r>
      <w:r w:rsidR="00863622" w:rsidRPr="00F06172">
        <w:rPr>
          <w:lang w:val="bg-BG"/>
        </w:rPr>
        <w:t>ЗМВР</w:t>
      </w:r>
      <w:r w:rsidR="003F6F59" w:rsidRPr="00F06172">
        <w:rPr>
          <w:lang w:val="bg-BG"/>
        </w:rPr>
        <w:t>.</w:t>
      </w:r>
      <w:r w:rsidR="00110087" w:rsidRPr="00F06172">
        <w:rPr>
          <w:lang w:val="bg-BG"/>
        </w:rPr>
        <w:t xml:space="preserve"> Тя също </w:t>
      </w:r>
      <w:r w:rsidR="00C6029B" w:rsidRPr="00F06172">
        <w:rPr>
          <w:lang w:val="bg-BG"/>
        </w:rPr>
        <w:t>твърди</w:t>
      </w:r>
      <w:r w:rsidR="00110087" w:rsidRPr="00F06172">
        <w:rPr>
          <w:lang w:val="bg-BG"/>
        </w:rPr>
        <w:t>, че лишаването от свобода и натискът, на който е била подложена от полицията</w:t>
      </w:r>
      <w:r w:rsidR="00BE2204" w:rsidRPr="00F06172">
        <w:rPr>
          <w:lang w:val="bg-BG"/>
        </w:rPr>
        <w:t>,</w:t>
      </w:r>
      <w:r w:rsidR="00110087" w:rsidRPr="00F06172">
        <w:rPr>
          <w:lang w:val="bg-BG"/>
        </w:rPr>
        <w:t xml:space="preserve"> са й причинили стрес и унижение и са влошили здравето й, и претендира </w:t>
      </w:r>
      <w:r w:rsidRPr="00F06172">
        <w:rPr>
          <w:lang w:val="bg-BG"/>
        </w:rPr>
        <w:t>10</w:t>
      </w:r>
      <w:r w:rsidR="006D7793">
        <w:rPr>
          <w:lang w:val="bg-BG"/>
        </w:rPr>
        <w:t xml:space="preserve"> </w:t>
      </w:r>
      <w:r w:rsidRPr="00F06172">
        <w:rPr>
          <w:lang w:val="bg-BG"/>
        </w:rPr>
        <w:t xml:space="preserve">000 </w:t>
      </w:r>
      <w:r w:rsidR="00C6029B">
        <w:rPr>
          <w:lang w:val="bg-BG"/>
        </w:rPr>
        <w:t xml:space="preserve">лв. </w:t>
      </w:r>
      <w:r w:rsidRPr="00F06172">
        <w:rPr>
          <w:lang w:val="bg-BG"/>
        </w:rPr>
        <w:t>(5</w:t>
      </w:r>
      <w:r w:rsidR="006D7793">
        <w:rPr>
          <w:lang w:val="bg-BG"/>
        </w:rPr>
        <w:t xml:space="preserve"> </w:t>
      </w:r>
      <w:r w:rsidRPr="00F06172">
        <w:rPr>
          <w:lang w:val="bg-BG"/>
        </w:rPr>
        <w:t>11</w:t>
      </w:r>
      <w:r w:rsidR="00237FE5" w:rsidRPr="00F06172">
        <w:rPr>
          <w:lang w:val="bg-BG"/>
        </w:rPr>
        <w:t>3</w:t>
      </w:r>
      <w:r w:rsidR="006D7793">
        <w:rPr>
          <w:lang w:val="bg-BG"/>
        </w:rPr>
        <w:t xml:space="preserve"> евро</w:t>
      </w:r>
      <w:r w:rsidR="007A0052" w:rsidRPr="00F06172">
        <w:rPr>
          <w:lang w:val="bg-BG"/>
        </w:rPr>
        <w:t xml:space="preserve">) </w:t>
      </w:r>
      <w:r w:rsidR="00110087" w:rsidRPr="00F06172">
        <w:rPr>
          <w:lang w:val="bg-BG"/>
        </w:rPr>
        <w:t>неимуществени вреди</w:t>
      </w:r>
      <w:r w:rsidRPr="00F06172">
        <w:rPr>
          <w:lang w:val="bg-BG"/>
        </w:rPr>
        <w:t>.</w:t>
      </w:r>
    </w:p>
    <w:p w:rsidR="00564FE8" w:rsidRPr="00F06172" w:rsidRDefault="00564FE8"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37</w:t>
      </w:r>
      <w:r w:rsidRPr="00F06172">
        <w:rPr>
          <w:lang w:val="bg-BG"/>
        </w:rPr>
        <w:fldChar w:fldCharType="end"/>
      </w:r>
      <w:r w:rsidRPr="00F06172">
        <w:rPr>
          <w:lang w:val="bg-BG"/>
        </w:rPr>
        <w:t>.  </w:t>
      </w:r>
      <w:r w:rsidR="00BC282E" w:rsidRPr="00F06172">
        <w:rPr>
          <w:lang w:val="bg-BG"/>
        </w:rPr>
        <w:t>На</w:t>
      </w:r>
      <w:r w:rsidR="00E408EE" w:rsidRPr="00F06172">
        <w:rPr>
          <w:lang w:val="bg-BG"/>
        </w:rPr>
        <w:t xml:space="preserve"> 29</w:t>
      </w:r>
      <w:r w:rsidR="00BC282E" w:rsidRPr="00F06172">
        <w:rPr>
          <w:lang w:val="bg-BG"/>
        </w:rPr>
        <w:t xml:space="preserve"> юли </w:t>
      </w:r>
      <w:r w:rsidR="00E408EE" w:rsidRPr="00F06172">
        <w:rPr>
          <w:lang w:val="bg-BG"/>
        </w:rPr>
        <w:t>2010</w:t>
      </w:r>
      <w:r w:rsidR="00BC282E" w:rsidRPr="00F06172">
        <w:rPr>
          <w:lang w:val="bg-BG"/>
        </w:rPr>
        <w:t xml:space="preserve"> г. Благоевградският адми</w:t>
      </w:r>
      <w:r w:rsidR="005418E0" w:rsidRPr="00F06172">
        <w:rPr>
          <w:lang w:val="bg-BG"/>
        </w:rPr>
        <w:t xml:space="preserve">нистративен съд отхвърля </w:t>
      </w:r>
      <w:r w:rsidR="006D7793">
        <w:rPr>
          <w:lang w:val="bg-BG"/>
        </w:rPr>
        <w:t>иска</w:t>
      </w:r>
      <w:r w:rsidRPr="00F06172">
        <w:rPr>
          <w:lang w:val="bg-BG"/>
        </w:rPr>
        <w:t xml:space="preserve">. </w:t>
      </w:r>
      <w:r w:rsidR="00D630B0" w:rsidRPr="00F06172">
        <w:rPr>
          <w:lang w:val="bg-BG"/>
        </w:rPr>
        <w:t xml:space="preserve">Той отбелязва, че </w:t>
      </w:r>
      <w:r w:rsidR="00AC25CD">
        <w:rPr>
          <w:lang w:val="bg-BG"/>
        </w:rPr>
        <w:t>н</w:t>
      </w:r>
      <w:r w:rsidR="00D630B0" w:rsidRPr="00F06172">
        <w:rPr>
          <w:lang w:val="bg-BG"/>
        </w:rPr>
        <w:t xml:space="preserve">е </w:t>
      </w:r>
      <w:r w:rsidR="00AC25CD">
        <w:rPr>
          <w:lang w:val="bg-BG"/>
        </w:rPr>
        <w:t xml:space="preserve">е </w:t>
      </w:r>
      <w:r w:rsidR="00D630B0" w:rsidRPr="00F06172">
        <w:rPr>
          <w:lang w:val="bg-BG"/>
        </w:rPr>
        <w:t xml:space="preserve">спорно, че между </w:t>
      </w:r>
      <w:r w:rsidRPr="00F06172">
        <w:rPr>
          <w:lang w:val="bg-BG"/>
        </w:rPr>
        <w:t>11</w:t>
      </w:r>
      <w:r w:rsidR="00D630B0" w:rsidRPr="00F06172">
        <w:rPr>
          <w:lang w:val="bg-BG"/>
        </w:rPr>
        <w:t>:00 и 15:</w:t>
      </w:r>
      <w:r w:rsidRPr="00F06172">
        <w:rPr>
          <w:lang w:val="bg-BG"/>
        </w:rPr>
        <w:t>30</w:t>
      </w:r>
      <w:r w:rsidR="00D630B0" w:rsidRPr="00F06172">
        <w:rPr>
          <w:lang w:val="bg-BG"/>
        </w:rPr>
        <w:t xml:space="preserve"> часа на </w:t>
      </w:r>
      <w:r w:rsidRPr="00F06172">
        <w:rPr>
          <w:lang w:val="bg-BG"/>
        </w:rPr>
        <w:t>9</w:t>
      </w:r>
      <w:r w:rsidR="00D630B0" w:rsidRPr="00F06172">
        <w:rPr>
          <w:lang w:val="bg-BG"/>
        </w:rPr>
        <w:t xml:space="preserve"> септември 2</w:t>
      </w:r>
      <w:r w:rsidRPr="00F06172">
        <w:rPr>
          <w:lang w:val="bg-BG"/>
        </w:rPr>
        <w:t>006</w:t>
      </w:r>
      <w:r w:rsidR="00D630B0" w:rsidRPr="00F06172">
        <w:rPr>
          <w:lang w:val="bg-BG"/>
        </w:rPr>
        <w:t> г. г-жа Николова е задържана от служители на полицията в Сандански</w:t>
      </w:r>
      <w:r w:rsidRPr="00F06172">
        <w:rPr>
          <w:lang w:val="bg-BG"/>
        </w:rPr>
        <w:t>.</w:t>
      </w:r>
      <w:r w:rsidR="004849CE" w:rsidRPr="00F06172">
        <w:rPr>
          <w:lang w:val="bg-BG"/>
        </w:rPr>
        <w:t xml:space="preserve"> Това се доказва и от регистъра на задържаните, воден от полицейското управление в Сандански и показанията на </w:t>
      </w:r>
      <w:r w:rsidR="004849CE" w:rsidRPr="00E87A57">
        <w:rPr>
          <w:lang w:val="bg-BG"/>
        </w:rPr>
        <w:t>въпросните</w:t>
      </w:r>
      <w:r w:rsidR="004849CE" w:rsidRPr="00F06172">
        <w:rPr>
          <w:lang w:val="bg-BG"/>
        </w:rPr>
        <w:t xml:space="preserve"> служители</w:t>
      </w:r>
      <w:r w:rsidRPr="00F06172">
        <w:rPr>
          <w:lang w:val="bg-BG"/>
        </w:rPr>
        <w:t>.</w:t>
      </w:r>
      <w:r w:rsidR="004849CE" w:rsidRPr="00F06172">
        <w:rPr>
          <w:lang w:val="bg-BG"/>
        </w:rPr>
        <w:t xml:space="preserve"> От друга страна, ищец в производство по чл. 1, ал. 1 от Закона от </w:t>
      </w:r>
      <w:r w:rsidRPr="00F06172">
        <w:rPr>
          <w:lang w:val="bg-BG"/>
        </w:rPr>
        <w:t>1988</w:t>
      </w:r>
      <w:r w:rsidR="004849CE" w:rsidRPr="00F06172">
        <w:rPr>
          <w:lang w:val="bg-BG"/>
        </w:rPr>
        <w:t> г.</w:t>
      </w:r>
      <w:r w:rsidRPr="00F06172">
        <w:rPr>
          <w:lang w:val="bg-BG"/>
        </w:rPr>
        <w:t xml:space="preserve"> (</w:t>
      </w:r>
      <w:r w:rsidR="004849CE" w:rsidRPr="00F06172">
        <w:rPr>
          <w:lang w:val="bg-BG"/>
        </w:rPr>
        <w:t xml:space="preserve">вж. параграф </w:t>
      </w:r>
      <w:r w:rsidR="00FE0C95" w:rsidRPr="00F06172">
        <w:rPr>
          <w:lang w:val="bg-BG"/>
        </w:rPr>
        <w:t>47</w:t>
      </w:r>
      <w:r w:rsidR="004849CE" w:rsidRPr="00F06172">
        <w:rPr>
          <w:lang w:val="bg-BG"/>
        </w:rPr>
        <w:t xml:space="preserve"> по-</w:t>
      </w:r>
      <w:r w:rsidR="000D3A77" w:rsidRPr="00F06172">
        <w:rPr>
          <w:lang w:val="bg-BG"/>
        </w:rPr>
        <w:t>долу</w:t>
      </w:r>
      <w:r w:rsidRPr="00F06172">
        <w:rPr>
          <w:lang w:val="bg-BG"/>
        </w:rPr>
        <w:t>)</w:t>
      </w:r>
      <w:r w:rsidR="004849CE" w:rsidRPr="00F06172">
        <w:rPr>
          <w:lang w:val="bg-BG"/>
        </w:rPr>
        <w:t xml:space="preserve"> </w:t>
      </w:r>
      <w:r w:rsidR="00615302">
        <w:rPr>
          <w:lang w:val="bg-BG"/>
        </w:rPr>
        <w:t>трябва</w:t>
      </w:r>
      <w:r w:rsidR="00615302" w:rsidRPr="00F06172">
        <w:rPr>
          <w:lang w:val="bg-BG"/>
        </w:rPr>
        <w:t xml:space="preserve"> </w:t>
      </w:r>
      <w:r w:rsidR="004849CE" w:rsidRPr="00F06172">
        <w:rPr>
          <w:lang w:val="bg-BG"/>
        </w:rPr>
        <w:t xml:space="preserve">да докаже всички елементи на непозволеното увреждане </w:t>
      </w:r>
      <w:r w:rsidR="00615302">
        <w:rPr>
          <w:lang w:val="bg-BG"/>
        </w:rPr>
        <w:t>съгласно</w:t>
      </w:r>
      <w:r w:rsidR="00615302" w:rsidRPr="00F06172">
        <w:rPr>
          <w:lang w:val="bg-BG"/>
        </w:rPr>
        <w:t xml:space="preserve"> </w:t>
      </w:r>
      <w:r w:rsidR="004849CE" w:rsidRPr="00F06172">
        <w:rPr>
          <w:lang w:val="bg-BG"/>
        </w:rPr>
        <w:t>разпоредбата</w:t>
      </w:r>
      <w:r w:rsidRPr="00F06172">
        <w:rPr>
          <w:lang w:val="bg-BG"/>
        </w:rPr>
        <w:t>:</w:t>
      </w:r>
      <w:r w:rsidR="00BD7D00" w:rsidRPr="00F06172">
        <w:rPr>
          <w:lang w:val="bg-BG"/>
        </w:rPr>
        <w:t xml:space="preserve"> </w:t>
      </w:r>
      <w:r w:rsidR="00615302" w:rsidRPr="005A42AD">
        <w:rPr>
          <w:lang w:val="bg-BG"/>
        </w:rPr>
        <w:t xml:space="preserve">незаконосъобразно </w:t>
      </w:r>
      <w:r w:rsidR="0008409A">
        <w:rPr>
          <w:lang w:val="bg-BG"/>
        </w:rPr>
        <w:t xml:space="preserve"> </w:t>
      </w:r>
      <w:r w:rsidR="00BD7D00" w:rsidRPr="00F06172">
        <w:rPr>
          <w:lang w:val="bg-BG"/>
        </w:rPr>
        <w:t xml:space="preserve">действие или бездействие на </w:t>
      </w:r>
      <w:r w:rsidR="008E7F8D">
        <w:rPr>
          <w:lang w:val="bg-BG"/>
        </w:rPr>
        <w:t>длъжностни лица</w:t>
      </w:r>
      <w:r w:rsidR="00BD7D00" w:rsidRPr="00F06172">
        <w:rPr>
          <w:lang w:val="bg-BG"/>
        </w:rPr>
        <w:t xml:space="preserve">, вреди и достатъчна причинно-следствена връзка </w:t>
      </w:r>
      <w:r w:rsidR="00287C7A" w:rsidRPr="00F06172">
        <w:rPr>
          <w:lang w:val="bg-BG"/>
        </w:rPr>
        <w:t>между двете</w:t>
      </w:r>
      <w:r w:rsidRPr="00F06172">
        <w:rPr>
          <w:lang w:val="bg-BG"/>
        </w:rPr>
        <w:t xml:space="preserve">. </w:t>
      </w:r>
      <w:r w:rsidR="0017608B" w:rsidRPr="00F06172">
        <w:rPr>
          <w:lang w:val="bg-BG"/>
        </w:rPr>
        <w:t>Ищецът носи цялата тежест на доказване в тази връзка и липсата на който и да елемент означава, че жалбата е недопустима</w:t>
      </w:r>
      <w:r w:rsidR="00E408EE" w:rsidRPr="00F06172">
        <w:rPr>
          <w:lang w:val="bg-BG"/>
        </w:rPr>
        <w:t xml:space="preserve">. </w:t>
      </w:r>
      <w:r w:rsidR="00E37AA3" w:rsidRPr="00F06172">
        <w:rPr>
          <w:lang w:val="bg-BG"/>
        </w:rPr>
        <w:t xml:space="preserve">Г-жа Николова </w:t>
      </w:r>
      <w:r w:rsidR="008E7F8D">
        <w:rPr>
          <w:lang w:val="bg-BG"/>
        </w:rPr>
        <w:t xml:space="preserve">обаче </w:t>
      </w:r>
      <w:r w:rsidR="00E37AA3" w:rsidRPr="00F06172">
        <w:rPr>
          <w:lang w:val="bg-BG"/>
        </w:rPr>
        <w:t>не е показала по категоричен начин, че е понесла неимуществени вреди в резултат на арест</w:t>
      </w:r>
      <w:r w:rsidR="001C3FA9" w:rsidRPr="00F06172">
        <w:rPr>
          <w:lang w:val="bg-BG"/>
        </w:rPr>
        <w:t>а</w:t>
      </w:r>
      <w:r w:rsidR="00E37AA3" w:rsidRPr="00F06172">
        <w:rPr>
          <w:lang w:val="bg-BG"/>
        </w:rPr>
        <w:t xml:space="preserve"> и задържането й</w:t>
      </w:r>
      <w:r w:rsidRPr="00F06172">
        <w:rPr>
          <w:lang w:val="bg-BG"/>
        </w:rPr>
        <w:t xml:space="preserve">. </w:t>
      </w:r>
      <w:r w:rsidR="001C3FA9" w:rsidRPr="00F06172">
        <w:rPr>
          <w:lang w:val="bg-BG"/>
        </w:rPr>
        <w:t xml:space="preserve">Няма доказателства, че </w:t>
      </w:r>
      <w:r w:rsidR="00E3205B">
        <w:rPr>
          <w:lang w:val="bg-BG"/>
        </w:rPr>
        <w:t>посочените</w:t>
      </w:r>
      <w:r w:rsidR="00380ECC" w:rsidRPr="00F06172">
        <w:rPr>
          <w:lang w:val="bg-BG"/>
        </w:rPr>
        <w:t xml:space="preserve"> </w:t>
      </w:r>
      <w:r w:rsidR="001C3FA9" w:rsidRPr="00F06172">
        <w:rPr>
          <w:lang w:val="bg-BG"/>
        </w:rPr>
        <w:t>служители са направили нещо, с което да накърнят достойнството й</w:t>
      </w:r>
      <w:r w:rsidRPr="00F06172">
        <w:rPr>
          <w:lang w:val="bg-BG"/>
        </w:rPr>
        <w:t>.</w:t>
      </w:r>
      <w:r w:rsidR="004D4216" w:rsidRPr="00F06172">
        <w:rPr>
          <w:lang w:val="bg-BG"/>
        </w:rPr>
        <w:t xml:space="preserve"> Техните показания, които са </w:t>
      </w:r>
      <w:r w:rsidR="00380ECC">
        <w:rPr>
          <w:lang w:val="bg-BG"/>
        </w:rPr>
        <w:t xml:space="preserve">вътрешно </w:t>
      </w:r>
      <w:r w:rsidR="004D4216" w:rsidRPr="00F06172">
        <w:rPr>
          <w:lang w:val="bg-BG"/>
        </w:rPr>
        <w:t xml:space="preserve">последователни и съответстват </w:t>
      </w:r>
      <w:r w:rsidR="004D4216" w:rsidRPr="00F06172">
        <w:rPr>
          <w:lang w:val="bg-BG"/>
        </w:rPr>
        <w:lastRenderedPageBreak/>
        <w:t>на останалите доказателства, показват, че г-</w:t>
      </w:r>
      <w:r w:rsidR="00E3205B">
        <w:rPr>
          <w:lang w:val="bg-BG"/>
        </w:rPr>
        <w:t>жа</w:t>
      </w:r>
      <w:r w:rsidR="004D4216" w:rsidRPr="00F06172">
        <w:rPr>
          <w:lang w:val="bg-BG"/>
        </w:rPr>
        <w:t xml:space="preserve"> Николова не е била подложена на физически или псих</w:t>
      </w:r>
      <w:r w:rsidR="0008409A">
        <w:rPr>
          <w:lang w:val="bg-BG"/>
        </w:rPr>
        <w:t>ологически</w:t>
      </w:r>
      <w:r w:rsidR="004D4216" w:rsidRPr="00F06172">
        <w:rPr>
          <w:lang w:val="bg-BG"/>
        </w:rPr>
        <w:t xml:space="preserve"> тормоз</w:t>
      </w:r>
      <w:r w:rsidRPr="00F06172">
        <w:rPr>
          <w:lang w:val="bg-BG"/>
        </w:rPr>
        <w:t xml:space="preserve">. </w:t>
      </w:r>
      <w:r w:rsidR="00AB53A4" w:rsidRPr="00F06172">
        <w:rPr>
          <w:lang w:val="bg-BG"/>
        </w:rPr>
        <w:t>Доказателствата на г-жа Николова, че единият от полицейските служители е действал грубо</w:t>
      </w:r>
      <w:r w:rsidR="00380ECC">
        <w:rPr>
          <w:lang w:val="bg-BG"/>
        </w:rPr>
        <w:t>,</w:t>
      </w:r>
      <w:r w:rsidR="00AB53A4" w:rsidRPr="00F06172">
        <w:rPr>
          <w:lang w:val="bg-BG"/>
        </w:rPr>
        <w:t xml:space="preserve"> противоречат на </w:t>
      </w:r>
      <w:r w:rsidR="00311151">
        <w:rPr>
          <w:lang w:val="bg-BG"/>
        </w:rPr>
        <w:t>показанията</w:t>
      </w:r>
      <w:r w:rsidR="00AB53A4" w:rsidRPr="00F06172">
        <w:rPr>
          <w:lang w:val="bg-BG"/>
        </w:rPr>
        <w:t xml:space="preserve"> на всички служители и са неясни</w:t>
      </w:r>
      <w:r w:rsidRPr="00F06172">
        <w:rPr>
          <w:lang w:val="bg-BG"/>
        </w:rPr>
        <w:t xml:space="preserve">; </w:t>
      </w:r>
      <w:r w:rsidR="007848C2" w:rsidRPr="00F06172">
        <w:rPr>
          <w:lang w:val="bg-BG"/>
        </w:rPr>
        <w:t xml:space="preserve">следователно не могат да </w:t>
      </w:r>
      <w:r w:rsidR="00CB4690">
        <w:rPr>
          <w:lang w:val="bg-BG"/>
        </w:rPr>
        <w:t>се приемат за достоверни</w:t>
      </w:r>
      <w:r w:rsidRPr="00F06172">
        <w:rPr>
          <w:lang w:val="bg-BG"/>
        </w:rPr>
        <w:t>.</w:t>
      </w:r>
      <w:r w:rsidR="00486B85" w:rsidRPr="00F06172">
        <w:rPr>
          <w:lang w:val="bg-BG"/>
        </w:rPr>
        <w:t xml:space="preserve"> Те не са подкрепени и от показаният</w:t>
      </w:r>
      <w:r w:rsidR="00CB4690">
        <w:rPr>
          <w:lang w:val="bg-BG"/>
        </w:rPr>
        <w:t>а</w:t>
      </w:r>
      <w:r w:rsidR="00486B85" w:rsidRPr="00F06172">
        <w:rPr>
          <w:lang w:val="bg-BG"/>
        </w:rPr>
        <w:t xml:space="preserve"> на г-н Б.Т</w:t>
      </w:r>
      <w:r w:rsidRPr="00F06172">
        <w:rPr>
          <w:lang w:val="bg-BG"/>
        </w:rPr>
        <w:t>.</w:t>
      </w:r>
      <w:r w:rsidR="00486B85" w:rsidRPr="00F06172">
        <w:rPr>
          <w:lang w:val="bg-BG"/>
        </w:rPr>
        <w:t xml:space="preserve"> </w:t>
      </w:r>
      <w:r w:rsidR="00C234D0">
        <w:rPr>
          <w:lang w:val="bg-BG"/>
        </w:rPr>
        <w:t>В допълнение твърденията</w:t>
      </w:r>
      <w:r w:rsidR="00C234D0" w:rsidRPr="00F06172">
        <w:rPr>
          <w:lang w:val="bg-BG"/>
        </w:rPr>
        <w:t xml:space="preserve"> </w:t>
      </w:r>
      <w:r w:rsidR="00486B85" w:rsidRPr="00F06172">
        <w:rPr>
          <w:lang w:val="bg-BG"/>
        </w:rPr>
        <w:t xml:space="preserve">на г-жа Николова по отношение на вредите, които твърди, че е понесла, са много общи и не </w:t>
      </w:r>
      <w:r w:rsidR="00C234D0">
        <w:rPr>
          <w:lang w:val="bg-BG"/>
        </w:rPr>
        <w:t>могат</w:t>
      </w:r>
      <w:r w:rsidR="00C234D0" w:rsidRPr="00F06172">
        <w:rPr>
          <w:lang w:val="bg-BG"/>
        </w:rPr>
        <w:t xml:space="preserve"> </w:t>
      </w:r>
      <w:r w:rsidR="00486B85" w:rsidRPr="00F06172">
        <w:rPr>
          <w:lang w:val="bg-BG"/>
        </w:rPr>
        <w:t>да бъдат приети</w:t>
      </w:r>
      <w:r w:rsidRPr="00F06172">
        <w:rPr>
          <w:lang w:val="bg-BG"/>
        </w:rPr>
        <w:t>.</w:t>
      </w:r>
      <w:r w:rsidR="00486B85" w:rsidRPr="00F06172">
        <w:rPr>
          <w:lang w:val="bg-BG"/>
        </w:rPr>
        <w:t xml:space="preserve"> Полицията е била уведомена за възможно престъпление и я е задържала за по-малко от двадесет и четири часа за изясняване на случая, както е възможно по чл. </w:t>
      </w:r>
      <w:r w:rsidRPr="00F06172">
        <w:rPr>
          <w:lang w:val="bg-BG"/>
        </w:rPr>
        <w:t>64</w:t>
      </w:r>
      <w:r w:rsidR="00486B85" w:rsidRPr="00F06172">
        <w:rPr>
          <w:lang w:val="bg-BG"/>
        </w:rPr>
        <w:t xml:space="preserve"> </w:t>
      </w:r>
      <w:r w:rsidR="00326407">
        <w:rPr>
          <w:lang w:val="bg-BG"/>
        </w:rPr>
        <w:t xml:space="preserve">от </w:t>
      </w:r>
      <w:r w:rsidR="00486B85" w:rsidRPr="00F06172">
        <w:rPr>
          <w:lang w:val="bg-BG"/>
        </w:rPr>
        <w:t>ЗМВР</w:t>
      </w:r>
      <w:r w:rsidRPr="00F06172">
        <w:rPr>
          <w:lang w:val="bg-BG"/>
        </w:rPr>
        <w:t xml:space="preserve"> (</w:t>
      </w:r>
      <w:r w:rsidR="00486B85" w:rsidRPr="00F06172">
        <w:rPr>
          <w:lang w:val="bg-BG"/>
        </w:rPr>
        <w:t xml:space="preserve">вж. параграф </w:t>
      </w:r>
      <w:r w:rsidR="00FE0C95" w:rsidRPr="00F06172">
        <w:rPr>
          <w:lang w:val="bg-BG"/>
        </w:rPr>
        <w:t>42</w:t>
      </w:r>
      <w:r w:rsidR="00486B85" w:rsidRPr="00F06172">
        <w:rPr>
          <w:lang w:val="bg-BG"/>
        </w:rPr>
        <w:t xml:space="preserve"> по-долу</w:t>
      </w:r>
      <w:r w:rsidRPr="00F06172">
        <w:rPr>
          <w:lang w:val="bg-BG"/>
        </w:rPr>
        <w:t xml:space="preserve">). </w:t>
      </w:r>
      <w:r w:rsidR="000B5275" w:rsidRPr="00F06172">
        <w:rPr>
          <w:lang w:val="bg-BG"/>
        </w:rPr>
        <w:t xml:space="preserve">Ако задържането </w:t>
      </w:r>
      <w:r w:rsidR="00326407">
        <w:rPr>
          <w:lang w:val="bg-BG"/>
        </w:rPr>
        <w:t>бе</w:t>
      </w:r>
      <w:r w:rsidR="00326407" w:rsidRPr="00F06172">
        <w:rPr>
          <w:lang w:val="bg-BG"/>
        </w:rPr>
        <w:t xml:space="preserve"> </w:t>
      </w:r>
      <w:r w:rsidR="000B5275" w:rsidRPr="00F06172">
        <w:rPr>
          <w:lang w:val="bg-BG"/>
        </w:rPr>
        <w:t>продължило повече от двадесет и четири часа, резултатът от делото вероятно щеше да бъде различен</w:t>
      </w:r>
      <w:r w:rsidRPr="00F06172">
        <w:rPr>
          <w:lang w:val="bg-BG"/>
        </w:rPr>
        <w:t>.</w:t>
      </w:r>
    </w:p>
    <w:bookmarkStart w:id="9" w:name="F_N_cl_dam_appeal"/>
    <w:p w:rsidR="00564FE8" w:rsidRPr="00F06172" w:rsidRDefault="00564FE8"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38</w:t>
      </w:r>
      <w:r w:rsidRPr="00F06172">
        <w:rPr>
          <w:lang w:val="bg-BG"/>
        </w:rPr>
        <w:fldChar w:fldCharType="end"/>
      </w:r>
      <w:bookmarkEnd w:id="9"/>
      <w:r w:rsidRPr="00F06172">
        <w:rPr>
          <w:lang w:val="bg-BG"/>
        </w:rPr>
        <w:t>.  </w:t>
      </w:r>
      <w:r w:rsidR="00150440" w:rsidRPr="00F06172">
        <w:rPr>
          <w:lang w:val="bg-BG"/>
        </w:rPr>
        <w:t>Г-жа Николова обжалва</w:t>
      </w:r>
      <w:r w:rsidR="00326407">
        <w:rPr>
          <w:lang w:val="bg-BG"/>
        </w:rPr>
        <w:t xml:space="preserve"> на правно основание</w:t>
      </w:r>
      <w:r w:rsidRPr="00F06172">
        <w:rPr>
          <w:lang w:val="bg-BG"/>
        </w:rPr>
        <w:t>.</w:t>
      </w:r>
      <w:r w:rsidR="00150440" w:rsidRPr="00F06172">
        <w:rPr>
          <w:lang w:val="bg-BG"/>
        </w:rPr>
        <w:t xml:space="preserve"> Тя твърди</w:t>
      </w:r>
      <w:r w:rsidR="00326407">
        <w:rPr>
          <w:lang w:val="bg-BG"/>
        </w:rPr>
        <w:t>,</w:t>
      </w:r>
      <w:r w:rsidRPr="00F06172">
        <w:rPr>
          <w:lang w:val="bg-BG"/>
        </w:rPr>
        <w:t xml:space="preserve"> </w:t>
      </w:r>
      <w:proofErr w:type="spellStart"/>
      <w:r w:rsidRPr="00F06172">
        <w:rPr>
          <w:i/>
          <w:lang w:val="bg-BG"/>
        </w:rPr>
        <w:t>inter</w:t>
      </w:r>
      <w:proofErr w:type="spellEnd"/>
      <w:r w:rsidRPr="00F06172">
        <w:rPr>
          <w:i/>
          <w:lang w:val="bg-BG"/>
        </w:rPr>
        <w:t xml:space="preserve"> </w:t>
      </w:r>
      <w:proofErr w:type="spellStart"/>
      <w:r w:rsidRPr="00F06172">
        <w:rPr>
          <w:i/>
          <w:lang w:val="bg-BG"/>
        </w:rPr>
        <w:t>alia</w:t>
      </w:r>
      <w:proofErr w:type="spellEnd"/>
      <w:r w:rsidRPr="00F06172">
        <w:rPr>
          <w:lang w:val="bg-BG"/>
        </w:rPr>
        <w:t xml:space="preserve">, </w:t>
      </w:r>
      <w:r w:rsidR="00992941" w:rsidRPr="00F06172">
        <w:rPr>
          <w:lang w:val="bg-BG"/>
        </w:rPr>
        <w:t>че съдът не е изяснил по коя точка от чл. </w:t>
      </w:r>
      <w:r w:rsidRPr="00F06172">
        <w:rPr>
          <w:lang w:val="bg-BG"/>
        </w:rPr>
        <w:t>63</w:t>
      </w:r>
      <w:r w:rsidR="00992941" w:rsidRPr="00F06172">
        <w:rPr>
          <w:lang w:val="bg-BG"/>
        </w:rPr>
        <w:t>, ал. </w:t>
      </w:r>
      <w:r w:rsidRPr="00F06172">
        <w:rPr>
          <w:lang w:val="bg-BG"/>
        </w:rPr>
        <w:t>1</w:t>
      </w:r>
      <w:r w:rsidR="00992941" w:rsidRPr="00F06172">
        <w:rPr>
          <w:lang w:val="bg-BG"/>
        </w:rPr>
        <w:t xml:space="preserve"> </w:t>
      </w:r>
      <w:r w:rsidR="00326407">
        <w:rPr>
          <w:lang w:val="bg-BG"/>
        </w:rPr>
        <w:t xml:space="preserve">от </w:t>
      </w:r>
      <w:r w:rsidR="00992941" w:rsidRPr="00F06172">
        <w:rPr>
          <w:lang w:val="bg-BG"/>
        </w:rPr>
        <w:t>ЗМВР е била задържана и не е коментирал факта, че задържането й не е</w:t>
      </w:r>
      <w:r w:rsidR="0064665D">
        <w:rPr>
          <w:lang w:val="bg-BG"/>
        </w:rPr>
        <w:t xml:space="preserve"> извършено</w:t>
      </w:r>
      <w:r w:rsidR="00992941" w:rsidRPr="00F06172">
        <w:rPr>
          <w:lang w:val="bg-BG"/>
        </w:rPr>
        <w:t xml:space="preserve"> съгласно писмена заповед. Тя твърди също, като се позовава на чл. </w:t>
      </w:r>
      <w:r w:rsidRPr="00F06172">
        <w:rPr>
          <w:lang w:val="bg-BG"/>
        </w:rPr>
        <w:t>5 § 5</w:t>
      </w:r>
      <w:r w:rsidR="00992941" w:rsidRPr="00F06172">
        <w:rPr>
          <w:lang w:val="bg-BG"/>
        </w:rPr>
        <w:t xml:space="preserve"> от Конвенцията, че </w:t>
      </w:r>
      <w:r w:rsidR="008966F3" w:rsidRPr="00F06172">
        <w:rPr>
          <w:lang w:val="bg-BG"/>
        </w:rPr>
        <w:t>самият факт на незаконно задържане поражда неимуществени вреди, защото е нарушение на основното право на свобода, гарантирано</w:t>
      </w:r>
      <w:r w:rsidR="00D33237">
        <w:rPr>
          <w:lang w:val="bg-BG"/>
        </w:rPr>
        <w:t>,</w:t>
      </w:r>
      <w:r w:rsidR="008966F3" w:rsidRPr="00F06172">
        <w:rPr>
          <w:lang w:val="bg-BG"/>
        </w:rPr>
        <w:t xml:space="preserve"> </w:t>
      </w:r>
      <w:proofErr w:type="spellStart"/>
      <w:r w:rsidRPr="00F06172">
        <w:rPr>
          <w:i/>
          <w:lang w:val="bg-BG"/>
        </w:rPr>
        <w:t>inter</w:t>
      </w:r>
      <w:proofErr w:type="spellEnd"/>
      <w:r w:rsidRPr="00F06172">
        <w:rPr>
          <w:i/>
          <w:lang w:val="bg-BG"/>
        </w:rPr>
        <w:t xml:space="preserve"> </w:t>
      </w:r>
      <w:proofErr w:type="spellStart"/>
      <w:r w:rsidRPr="00F06172">
        <w:rPr>
          <w:i/>
          <w:lang w:val="bg-BG"/>
        </w:rPr>
        <w:t>alia</w:t>
      </w:r>
      <w:proofErr w:type="spellEnd"/>
      <w:r w:rsidR="00D33237">
        <w:rPr>
          <w:i/>
          <w:lang w:val="bg-BG"/>
        </w:rPr>
        <w:t>,</w:t>
      </w:r>
      <w:r w:rsidRPr="00F06172">
        <w:rPr>
          <w:lang w:val="bg-BG"/>
        </w:rPr>
        <w:t xml:space="preserve"> </w:t>
      </w:r>
      <w:r w:rsidR="008966F3" w:rsidRPr="00F06172">
        <w:rPr>
          <w:lang w:val="bg-BG"/>
        </w:rPr>
        <w:t>от чл. </w:t>
      </w:r>
      <w:r w:rsidRPr="00F06172">
        <w:rPr>
          <w:lang w:val="bg-BG"/>
        </w:rPr>
        <w:t xml:space="preserve">5 </w:t>
      </w:r>
      <w:r w:rsidRPr="00F06172">
        <w:rPr>
          <w:rFonts w:cstheme="minorHAnsi"/>
          <w:lang w:val="bg-BG"/>
        </w:rPr>
        <w:t>§</w:t>
      </w:r>
      <w:r w:rsidRPr="00F06172">
        <w:rPr>
          <w:lang w:val="bg-BG"/>
        </w:rPr>
        <w:t xml:space="preserve"> 1 </w:t>
      </w:r>
      <w:r w:rsidR="008966F3" w:rsidRPr="00F06172">
        <w:rPr>
          <w:lang w:val="bg-BG"/>
        </w:rPr>
        <w:t>от Конвенцията</w:t>
      </w:r>
      <w:r w:rsidRPr="00F06172">
        <w:rPr>
          <w:lang w:val="bg-BG"/>
        </w:rPr>
        <w:t>.</w:t>
      </w:r>
      <w:r w:rsidR="00764AAB" w:rsidRPr="00F06172">
        <w:rPr>
          <w:lang w:val="bg-BG"/>
        </w:rPr>
        <w:t xml:space="preserve"> Тъй като е била задържана незаконо</w:t>
      </w:r>
      <w:r w:rsidR="0008409A">
        <w:rPr>
          <w:lang w:val="bg-BG"/>
        </w:rPr>
        <w:t>съобразно</w:t>
      </w:r>
      <w:r w:rsidR="00764AAB" w:rsidRPr="00F06172">
        <w:rPr>
          <w:lang w:val="bg-BG"/>
        </w:rPr>
        <w:t>, има право на неимуществени вреди в тази връзка</w:t>
      </w:r>
      <w:r w:rsidRPr="00F06172">
        <w:rPr>
          <w:lang w:val="bg-BG"/>
        </w:rPr>
        <w:t>.</w:t>
      </w:r>
    </w:p>
    <w:p w:rsidR="00564FE8" w:rsidRPr="00F06172" w:rsidRDefault="00564FE8"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39</w:t>
      </w:r>
      <w:r w:rsidRPr="00F06172">
        <w:rPr>
          <w:lang w:val="bg-BG"/>
        </w:rPr>
        <w:fldChar w:fldCharType="end"/>
      </w:r>
      <w:r w:rsidRPr="00F06172">
        <w:rPr>
          <w:lang w:val="bg-BG"/>
        </w:rPr>
        <w:t>.  </w:t>
      </w:r>
      <w:r w:rsidR="0041296C" w:rsidRPr="00F06172">
        <w:rPr>
          <w:lang w:val="bg-BG"/>
        </w:rPr>
        <w:t xml:space="preserve">С решение от </w:t>
      </w:r>
      <w:r w:rsidRPr="00F06172">
        <w:rPr>
          <w:lang w:val="bg-BG"/>
        </w:rPr>
        <w:t>19</w:t>
      </w:r>
      <w:r w:rsidR="0041296C" w:rsidRPr="00F06172">
        <w:rPr>
          <w:lang w:val="bg-BG"/>
        </w:rPr>
        <w:t xml:space="preserve"> май </w:t>
      </w:r>
      <w:r w:rsidRPr="00F06172">
        <w:rPr>
          <w:lang w:val="bg-BG"/>
        </w:rPr>
        <w:t>2011</w:t>
      </w:r>
      <w:r w:rsidR="0041296C" w:rsidRPr="00F06172">
        <w:rPr>
          <w:lang w:val="bg-BG"/>
        </w:rPr>
        <w:t> г.</w:t>
      </w:r>
      <w:r w:rsidRPr="00F06172">
        <w:rPr>
          <w:lang w:val="bg-BG"/>
        </w:rPr>
        <w:t xml:space="preserve"> (</w:t>
      </w:r>
      <w:proofErr w:type="spellStart"/>
      <w:r w:rsidRPr="00F06172">
        <w:rPr>
          <w:lang w:val="bg-BG"/>
        </w:rPr>
        <w:t>реш</w:t>
      </w:r>
      <w:proofErr w:type="spellEnd"/>
      <w:r w:rsidRPr="00F06172">
        <w:rPr>
          <w:lang w:val="bg-BG"/>
        </w:rPr>
        <w:t>. № 7036 от 19.</w:t>
      </w:r>
      <w:r w:rsidR="00E408EE" w:rsidRPr="00F06172">
        <w:rPr>
          <w:lang w:val="bg-BG"/>
        </w:rPr>
        <w:t>0</w:t>
      </w:r>
      <w:r w:rsidRPr="00F06172">
        <w:rPr>
          <w:lang w:val="bg-BG"/>
        </w:rPr>
        <w:t xml:space="preserve">5.2011 г. по адм. д. № 245/2011 г., ВАС, ІІІ о.), </w:t>
      </w:r>
      <w:r w:rsidR="0041296C" w:rsidRPr="00F06172">
        <w:rPr>
          <w:lang w:val="bg-BG"/>
        </w:rPr>
        <w:t xml:space="preserve">Върховният административен съд отхвърля жалбата. Той </w:t>
      </w:r>
      <w:r w:rsidR="00A25C0E">
        <w:rPr>
          <w:lang w:val="bg-BG"/>
        </w:rPr>
        <w:t>потвърждава</w:t>
      </w:r>
      <w:r w:rsidR="0041296C" w:rsidRPr="00F06172">
        <w:rPr>
          <w:lang w:val="bg-BG"/>
        </w:rPr>
        <w:t xml:space="preserve"> </w:t>
      </w:r>
      <w:r w:rsidR="00A25C0E">
        <w:rPr>
          <w:lang w:val="bg-BG"/>
        </w:rPr>
        <w:t xml:space="preserve">изцяло изводите </w:t>
      </w:r>
      <w:r w:rsidR="0041296C" w:rsidRPr="00F06172">
        <w:rPr>
          <w:lang w:val="bg-BG"/>
        </w:rPr>
        <w:t xml:space="preserve">на </w:t>
      </w:r>
      <w:r w:rsidR="0008409A">
        <w:rPr>
          <w:lang w:val="bg-BG"/>
        </w:rPr>
        <w:t>първата</w:t>
      </w:r>
      <w:r w:rsidR="0041296C" w:rsidRPr="00F06172">
        <w:rPr>
          <w:lang w:val="bg-BG"/>
        </w:rPr>
        <w:t xml:space="preserve"> инстанция, включително</w:t>
      </w:r>
      <w:r w:rsidR="00416F57">
        <w:rPr>
          <w:lang w:val="bg-BG"/>
        </w:rPr>
        <w:t>,</w:t>
      </w:r>
      <w:r w:rsidR="0041296C" w:rsidRPr="00F06172">
        <w:rPr>
          <w:lang w:val="bg-BG"/>
        </w:rPr>
        <w:t xml:space="preserve"> че г-жа Николова е задържана от полицията по смисъла на чл. 63 </w:t>
      </w:r>
      <w:r w:rsidR="00416F57">
        <w:rPr>
          <w:lang w:val="bg-BG"/>
        </w:rPr>
        <w:t xml:space="preserve">от </w:t>
      </w:r>
      <w:r w:rsidR="0041296C" w:rsidRPr="00F06172">
        <w:rPr>
          <w:lang w:val="bg-BG"/>
        </w:rPr>
        <w:t>ЗМВР, но не споменава чл. </w:t>
      </w:r>
      <w:r w:rsidRPr="00F06172">
        <w:rPr>
          <w:lang w:val="bg-BG"/>
        </w:rPr>
        <w:t>5 §</w:t>
      </w:r>
      <w:r w:rsidRPr="00F06172">
        <w:rPr>
          <w:rFonts w:cstheme="minorHAnsi"/>
          <w:lang w:val="bg-BG"/>
        </w:rPr>
        <w:t>§</w:t>
      </w:r>
      <w:r w:rsidR="00541ADE" w:rsidRPr="00F06172">
        <w:rPr>
          <w:lang w:val="bg-BG"/>
        </w:rPr>
        <w:t> </w:t>
      </w:r>
      <w:r w:rsidRPr="00F06172">
        <w:rPr>
          <w:lang w:val="bg-BG"/>
        </w:rPr>
        <w:t xml:space="preserve">1 </w:t>
      </w:r>
      <w:r w:rsidR="0041296C" w:rsidRPr="00F06172">
        <w:rPr>
          <w:lang w:val="bg-BG"/>
        </w:rPr>
        <w:t>или</w:t>
      </w:r>
      <w:r w:rsidRPr="00F06172">
        <w:rPr>
          <w:lang w:val="bg-BG"/>
        </w:rPr>
        <w:t xml:space="preserve"> 5 </w:t>
      </w:r>
      <w:r w:rsidR="0041296C" w:rsidRPr="00F06172">
        <w:rPr>
          <w:lang w:val="bg-BG"/>
        </w:rPr>
        <w:t>от Конвенцията</w:t>
      </w:r>
      <w:r w:rsidRPr="00F06172">
        <w:rPr>
          <w:lang w:val="bg-BG"/>
        </w:rPr>
        <w:t>.</w:t>
      </w:r>
    </w:p>
    <w:p w:rsidR="00014566" w:rsidRPr="00F06172" w:rsidRDefault="00807989" w:rsidP="001836E8">
      <w:pPr>
        <w:pStyle w:val="ECHRHeading1"/>
        <w:outlineLvl w:val="1"/>
        <w:rPr>
          <w:lang w:val="bg-BG"/>
        </w:rPr>
      </w:pPr>
      <w:r w:rsidRPr="00F06172">
        <w:rPr>
          <w:lang w:val="bg-BG"/>
        </w:rPr>
        <w:t>II.  </w:t>
      </w:r>
      <w:r w:rsidR="00831E00">
        <w:rPr>
          <w:lang w:val="bg-BG"/>
        </w:rPr>
        <w:t>ПРИЛОЖИМО ВЪТРЕШНО</w:t>
      </w:r>
      <w:r w:rsidR="00831E00" w:rsidRPr="00F06172">
        <w:rPr>
          <w:lang w:val="bg-BG"/>
        </w:rPr>
        <w:t xml:space="preserve"> </w:t>
      </w:r>
      <w:r w:rsidR="0034638E" w:rsidRPr="00F06172">
        <w:rPr>
          <w:lang w:val="bg-BG"/>
        </w:rPr>
        <w:t>ПРАВО</w:t>
      </w:r>
    </w:p>
    <w:p w:rsidR="00082F9D" w:rsidRPr="00F06172" w:rsidRDefault="00DB58AF" w:rsidP="001836E8">
      <w:pPr>
        <w:pStyle w:val="ECHRHeading2"/>
        <w:outlineLvl w:val="2"/>
        <w:rPr>
          <w:lang w:val="bg-BG"/>
        </w:rPr>
      </w:pPr>
      <w:r w:rsidRPr="00F06172">
        <w:rPr>
          <w:lang w:val="bg-BG"/>
        </w:rPr>
        <w:t>A</w:t>
      </w:r>
      <w:r w:rsidR="00082F9D" w:rsidRPr="00F06172">
        <w:rPr>
          <w:lang w:val="bg-BG"/>
        </w:rPr>
        <w:t>.  </w:t>
      </w:r>
      <w:r w:rsidR="00C95748" w:rsidRPr="00F06172">
        <w:rPr>
          <w:lang w:val="bg-BG"/>
        </w:rPr>
        <w:t>Задържане от полицейските органи по Закона за Министерството на вътрешните работи</w:t>
      </w:r>
    </w:p>
    <w:bookmarkStart w:id="10" w:name="RDL_2006_A_s_63_1"/>
    <w:p w:rsidR="00082F9D" w:rsidRPr="00F06172" w:rsidRDefault="00082F9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40</w:t>
      </w:r>
      <w:r w:rsidRPr="00F06172">
        <w:rPr>
          <w:lang w:val="bg-BG"/>
        </w:rPr>
        <w:fldChar w:fldCharType="end"/>
      </w:r>
      <w:bookmarkEnd w:id="10"/>
      <w:r w:rsidRPr="00F06172">
        <w:rPr>
          <w:lang w:val="bg-BG"/>
        </w:rPr>
        <w:t>.  </w:t>
      </w:r>
      <w:r w:rsidR="00977512" w:rsidRPr="00F06172">
        <w:rPr>
          <w:lang w:val="bg-BG"/>
        </w:rPr>
        <w:t>В чл. </w:t>
      </w:r>
      <w:r w:rsidRPr="00F06172">
        <w:rPr>
          <w:lang w:val="bg-BG"/>
        </w:rPr>
        <w:t>70</w:t>
      </w:r>
      <w:r w:rsidR="00977512" w:rsidRPr="00F06172">
        <w:rPr>
          <w:lang w:val="bg-BG"/>
        </w:rPr>
        <w:t>, ал. </w:t>
      </w:r>
      <w:r w:rsidRPr="00F06172">
        <w:rPr>
          <w:lang w:val="bg-BG"/>
        </w:rPr>
        <w:t>1</w:t>
      </w:r>
      <w:r w:rsidR="00977512" w:rsidRPr="00F06172">
        <w:rPr>
          <w:lang w:val="bg-BG"/>
        </w:rPr>
        <w:t xml:space="preserve"> от Закона за Министерството на вътрешните работи от </w:t>
      </w:r>
      <w:r w:rsidRPr="00F06172">
        <w:rPr>
          <w:lang w:val="bg-BG"/>
        </w:rPr>
        <w:t>1997</w:t>
      </w:r>
      <w:r w:rsidR="00977512" w:rsidRPr="00F06172">
        <w:rPr>
          <w:lang w:val="bg-BG"/>
        </w:rPr>
        <w:t> г.</w:t>
      </w:r>
      <w:r w:rsidRPr="00F06172">
        <w:rPr>
          <w:lang w:val="bg-BG"/>
        </w:rPr>
        <w:t>,</w:t>
      </w:r>
      <w:r w:rsidR="00977512" w:rsidRPr="00F06172">
        <w:rPr>
          <w:lang w:val="bg-BG"/>
        </w:rPr>
        <w:t xml:space="preserve"> в сила до края на април </w:t>
      </w:r>
      <w:r w:rsidRPr="00F06172">
        <w:rPr>
          <w:lang w:val="bg-BG"/>
        </w:rPr>
        <w:t>2006</w:t>
      </w:r>
      <w:r w:rsidR="00977512" w:rsidRPr="00F06172">
        <w:rPr>
          <w:lang w:val="bg-BG"/>
        </w:rPr>
        <w:t> г.</w:t>
      </w:r>
      <w:r w:rsidRPr="00F06172">
        <w:rPr>
          <w:lang w:val="bg-BG"/>
        </w:rPr>
        <w:t>,</w:t>
      </w:r>
      <w:r w:rsidR="00977512" w:rsidRPr="00F06172">
        <w:rPr>
          <w:lang w:val="bg-BG"/>
        </w:rPr>
        <w:t xml:space="preserve"> е предвидено, че полицейските органи </w:t>
      </w:r>
      <w:r w:rsidR="00084716">
        <w:rPr>
          <w:lang w:val="bg-BG"/>
        </w:rPr>
        <w:t>могат</w:t>
      </w:r>
      <w:r w:rsidR="00084716" w:rsidRPr="00F06172">
        <w:rPr>
          <w:lang w:val="bg-BG"/>
        </w:rPr>
        <w:t xml:space="preserve"> </w:t>
      </w:r>
      <w:r w:rsidR="00977512" w:rsidRPr="00F06172">
        <w:rPr>
          <w:lang w:val="bg-BG"/>
        </w:rPr>
        <w:t xml:space="preserve">да задържат лице в редица случаи, </w:t>
      </w:r>
      <w:r w:rsidR="00084716">
        <w:rPr>
          <w:lang w:val="bg-BG"/>
        </w:rPr>
        <w:t>изложени</w:t>
      </w:r>
      <w:r w:rsidR="00084716" w:rsidRPr="00F06172">
        <w:rPr>
          <w:lang w:val="bg-BG"/>
        </w:rPr>
        <w:t xml:space="preserve"> </w:t>
      </w:r>
      <w:r w:rsidR="00977512" w:rsidRPr="00F06172">
        <w:rPr>
          <w:lang w:val="bg-BG"/>
        </w:rPr>
        <w:t>в алинеята</w:t>
      </w:r>
      <w:r w:rsidRPr="00F06172">
        <w:rPr>
          <w:lang w:val="bg-BG"/>
        </w:rPr>
        <w:t>.</w:t>
      </w:r>
      <w:r w:rsidR="00977512" w:rsidRPr="00F06172">
        <w:rPr>
          <w:lang w:val="bg-BG"/>
        </w:rPr>
        <w:t xml:space="preserve"> Разпоредбата е почти идентична с предшестващия </w:t>
      </w:r>
      <w:proofErr w:type="spellStart"/>
      <w:r w:rsidR="00B21331">
        <w:rPr>
          <w:lang w:val="bg-BG"/>
        </w:rPr>
        <w:t>б</w:t>
      </w:r>
      <w:r w:rsidR="00977512" w:rsidRPr="00F06172">
        <w:rPr>
          <w:lang w:val="bg-BG"/>
        </w:rPr>
        <w:t>чл</w:t>
      </w:r>
      <w:proofErr w:type="spellEnd"/>
      <w:r w:rsidR="00977512" w:rsidRPr="00F06172">
        <w:rPr>
          <w:lang w:val="bg-BG"/>
        </w:rPr>
        <w:t>. </w:t>
      </w:r>
      <w:r w:rsidR="006F0D19" w:rsidRPr="00F06172">
        <w:rPr>
          <w:lang w:val="bg-BG"/>
        </w:rPr>
        <w:t>33</w:t>
      </w:r>
      <w:r w:rsidR="00977512" w:rsidRPr="00F06172">
        <w:rPr>
          <w:lang w:val="bg-BG"/>
        </w:rPr>
        <w:t>, ал. </w:t>
      </w:r>
      <w:r w:rsidR="006F0D19" w:rsidRPr="00F06172">
        <w:rPr>
          <w:lang w:val="bg-BG"/>
        </w:rPr>
        <w:t>1</w:t>
      </w:r>
      <w:r w:rsidR="00977512" w:rsidRPr="00F06172">
        <w:rPr>
          <w:lang w:val="bg-BG"/>
        </w:rPr>
        <w:t xml:space="preserve"> от Закона за националната полиция от </w:t>
      </w:r>
      <w:r w:rsidR="006F0D19" w:rsidRPr="00F06172">
        <w:rPr>
          <w:lang w:val="bg-BG"/>
        </w:rPr>
        <w:t>1993</w:t>
      </w:r>
      <w:r w:rsidR="00977512" w:rsidRPr="00F06172">
        <w:rPr>
          <w:lang w:val="bg-BG"/>
        </w:rPr>
        <w:t> г</w:t>
      </w:r>
      <w:r w:rsidR="006F0D19" w:rsidRPr="00F06172">
        <w:rPr>
          <w:lang w:val="bg-BG"/>
        </w:rPr>
        <w:t xml:space="preserve">. </w:t>
      </w:r>
      <w:r w:rsidR="004762B5" w:rsidRPr="00F06172">
        <w:rPr>
          <w:lang w:val="bg-BG"/>
        </w:rPr>
        <w:t>На</w:t>
      </w:r>
      <w:r w:rsidRPr="00F06172">
        <w:rPr>
          <w:lang w:val="bg-BG"/>
        </w:rPr>
        <w:t xml:space="preserve"> 1</w:t>
      </w:r>
      <w:r w:rsidR="004762B5" w:rsidRPr="00F06172">
        <w:rPr>
          <w:lang w:val="bg-BG"/>
        </w:rPr>
        <w:t xml:space="preserve"> май </w:t>
      </w:r>
      <w:r w:rsidRPr="00F06172">
        <w:rPr>
          <w:lang w:val="bg-BG"/>
        </w:rPr>
        <w:t>2006</w:t>
      </w:r>
      <w:r w:rsidR="004762B5" w:rsidRPr="00F06172">
        <w:rPr>
          <w:lang w:val="bg-BG"/>
        </w:rPr>
        <w:t> г. е заменена с чл. </w:t>
      </w:r>
      <w:r w:rsidRPr="00F06172">
        <w:rPr>
          <w:lang w:val="bg-BG"/>
        </w:rPr>
        <w:t>63</w:t>
      </w:r>
      <w:r w:rsidR="004762B5" w:rsidRPr="00F06172">
        <w:rPr>
          <w:lang w:val="bg-BG"/>
        </w:rPr>
        <w:t>, ал. </w:t>
      </w:r>
      <w:r w:rsidRPr="00F06172">
        <w:rPr>
          <w:lang w:val="bg-BG"/>
        </w:rPr>
        <w:t>1</w:t>
      </w:r>
      <w:r w:rsidR="00084716">
        <w:rPr>
          <w:lang w:val="bg-BG"/>
        </w:rPr>
        <w:t xml:space="preserve"> от</w:t>
      </w:r>
      <w:r w:rsidR="004762B5" w:rsidRPr="00F06172">
        <w:rPr>
          <w:lang w:val="bg-BG"/>
        </w:rPr>
        <w:t xml:space="preserve"> ЗМВР, който е формулиран почти по същия начин. На 1 януари </w:t>
      </w:r>
      <w:r w:rsidRPr="00F06172">
        <w:rPr>
          <w:lang w:val="bg-BG"/>
        </w:rPr>
        <w:t>2015</w:t>
      </w:r>
      <w:r w:rsidR="004762B5" w:rsidRPr="00F06172">
        <w:rPr>
          <w:lang w:val="bg-BG"/>
        </w:rPr>
        <w:t> г. тази разпоредба на свой ред е заменена от чл. </w:t>
      </w:r>
      <w:r w:rsidRPr="00F06172">
        <w:rPr>
          <w:lang w:val="bg-BG"/>
        </w:rPr>
        <w:t>72</w:t>
      </w:r>
      <w:r w:rsidR="004762B5" w:rsidRPr="00F06172">
        <w:rPr>
          <w:lang w:val="bg-BG"/>
        </w:rPr>
        <w:t>, ал. </w:t>
      </w:r>
      <w:r w:rsidRPr="00F06172">
        <w:rPr>
          <w:lang w:val="bg-BG"/>
        </w:rPr>
        <w:t>1</w:t>
      </w:r>
      <w:r w:rsidR="004762B5" w:rsidRPr="00F06172">
        <w:rPr>
          <w:lang w:val="bg-BG"/>
        </w:rPr>
        <w:t xml:space="preserve"> от Закона за Министерството на вътрешните работи от 2014 г., който </w:t>
      </w:r>
      <w:r w:rsidR="00E26D30">
        <w:rPr>
          <w:lang w:val="bg-BG"/>
        </w:rPr>
        <w:t xml:space="preserve">също </w:t>
      </w:r>
      <w:r w:rsidR="004762B5" w:rsidRPr="00F06172">
        <w:rPr>
          <w:lang w:val="bg-BG"/>
        </w:rPr>
        <w:t>е формулиран по почти идентичен начин</w:t>
      </w:r>
      <w:r w:rsidRPr="00F06172">
        <w:rPr>
          <w:lang w:val="bg-BG"/>
        </w:rPr>
        <w:t>.</w:t>
      </w:r>
    </w:p>
    <w:p w:rsidR="00082F9D" w:rsidRPr="00F06172" w:rsidRDefault="00082F9D" w:rsidP="00CD0A00">
      <w:pPr>
        <w:pStyle w:val="ECHRPara"/>
        <w:rPr>
          <w:lang w:val="bg-BG"/>
        </w:rPr>
      </w:pPr>
      <w:r w:rsidRPr="00F06172">
        <w:rPr>
          <w:lang w:val="bg-BG"/>
        </w:rPr>
        <w:lastRenderedPageBreak/>
        <w:fldChar w:fldCharType="begin"/>
      </w:r>
      <w:r w:rsidRPr="00F06172">
        <w:rPr>
          <w:lang w:val="bg-BG"/>
        </w:rPr>
        <w:instrText xml:space="preserve"> SEQ level0 \*arabic </w:instrText>
      </w:r>
      <w:r w:rsidRPr="00F06172">
        <w:rPr>
          <w:lang w:val="bg-BG"/>
        </w:rPr>
        <w:fldChar w:fldCharType="separate"/>
      </w:r>
      <w:r w:rsidR="001836E8" w:rsidRPr="00F06172">
        <w:rPr>
          <w:lang w:val="bg-BG"/>
        </w:rPr>
        <w:t>41</w:t>
      </w:r>
      <w:r w:rsidRPr="00F06172">
        <w:rPr>
          <w:lang w:val="bg-BG"/>
        </w:rPr>
        <w:fldChar w:fldCharType="end"/>
      </w:r>
      <w:r w:rsidRPr="00F06172">
        <w:rPr>
          <w:lang w:val="bg-BG"/>
        </w:rPr>
        <w:t>.  </w:t>
      </w:r>
      <w:r w:rsidR="00A41721" w:rsidRPr="00F06172">
        <w:rPr>
          <w:lang w:val="bg-BG"/>
        </w:rPr>
        <w:t>Чл. </w:t>
      </w:r>
      <w:r w:rsidR="00564FE8" w:rsidRPr="00F06172">
        <w:rPr>
          <w:lang w:val="bg-BG"/>
        </w:rPr>
        <w:t>63</w:t>
      </w:r>
      <w:r w:rsidR="00A41721" w:rsidRPr="00F06172">
        <w:rPr>
          <w:lang w:val="bg-BG"/>
        </w:rPr>
        <w:t>, ал. </w:t>
      </w:r>
      <w:r w:rsidR="00564FE8" w:rsidRPr="00F06172">
        <w:rPr>
          <w:lang w:val="bg-BG"/>
        </w:rPr>
        <w:t>1</w:t>
      </w:r>
      <w:r w:rsidR="00A41721" w:rsidRPr="00F06172">
        <w:rPr>
          <w:lang w:val="bg-BG"/>
        </w:rPr>
        <w:t xml:space="preserve"> </w:t>
      </w:r>
      <w:r w:rsidR="00E26D30">
        <w:rPr>
          <w:lang w:val="bg-BG"/>
        </w:rPr>
        <w:t xml:space="preserve">от </w:t>
      </w:r>
      <w:r w:rsidR="00A41721" w:rsidRPr="00F06172">
        <w:rPr>
          <w:lang w:val="bg-BG"/>
        </w:rPr>
        <w:t xml:space="preserve">ЗМВР позволява на полицейските органи да задържат лице </w:t>
      </w:r>
      <w:r w:rsidR="00564FE8" w:rsidRPr="00F06172">
        <w:rPr>
          <w:lang w:val="bg-BG"/>
        </w:rPr>
        <w:t xml:space="preserve">(a) </w:t>
      </w:r>
      <w:r w:rsidR="00D03482">
        <w:rPr>
          <w:lang w:val="bg-BG"/>
        </w:rPr>
        <w:t xml:space="preserve">за което </w:t>
      </w:r>
      <w:r w:rsidR="00523B6E" w:rsidRPr="00F06172">
        <w:rPr>
          <w:lang w:val="bg-BG"/>
        </w:rPr>
        <w:t>има данни, че е извършило престъпление</w:t>
      </w:r>
      <w:r w:rsidR="00564FE8" w:rsidRPr="00F06172">
        <w:rPr>
          <w:lang w:val="bg-BG"/>
        </w:rPr>
        <w:t xml:space="preserve"> (</w:t>
      </w:r>
      <w:r w:rsidR="00523B6E" w:rsidRPr="00F06172">
        <w:rPr>
          <w:lang w:val="bg-BG"/>
        </w:rPr>
        <w:t>т. </w:t>
      </w:r>
      <w:r w:rsidR="00564FE8" w:rsidRPr="00F06172">
        <w:rPr>
          <w:lang w:val="bg-BG"/>
        </w:rPr>
        <w:t>1); (</w:t>
      </w:r>
      <w:r w:rsidR="00523B6E" w:rsidRPr="00F06172">
        <w:rPr>
          <w:lang w:val="bg-BG"/>
        </w:rPr>
        <w:t>б</w:t>
      </w:r>
      <w:r w:rsidR="00564FE8" w:rsidRPr="00F06172">
        <w:rPr>
          <w:lang w:val="bg-BG"/>
        </w:rPr>
        <w:t>)</w:t>
      </w:r>
      <w:r w:rsidR="004C26FF" w:rsidRPr="00F06172">
        <w:rPr>
          <w:lang w:val="bg-BG"/>
        </w:rPr>
        <w:t> </w:t>
      </w:r>
      <w:r w:rsidR="00D03482">
        <w:rPr>
          <w:lang w:val="bg-BG"/>
        </w:rPr>
        <w:t>което</w:t>
      </w:r>
      <w:r w:rsidR="00D03482" w:rsidRPr="00F06172">
        <w:rPr>
          <w:lang w:val="bg-BG"/>
        </w:rPr>
        <w:t xml:space="preserve"> </w:t>
      </w:r>
      <w:r w:rsidR="00523B6E" w:rsidRPr="00F06172">
        <w:rPr>
          <w:lang w:val="bg-BG"/>
        </w:rPr>
        <w:t xml:space="preserve">след надлежно предупреждение съзнателно пречи на полицейски орган да изпълни задължението си по служба </w:t>
      </w:r>
      <w:r w:rsidR="00564FE8" w:rsidRPr="00F06172">
        <w:rPr>
          <w:lang w:val="bg-BG"/>
        </w:rPr>
        <w:t>(</w:t>
      </w:r>
      <w:r w:rsidR="00523B6E" w:rsidRPr="00F06172">
        <w:rPr>
          <w:lang w:val="bg-BG"/>
        </w:rPr>
        <w:t>т. </w:t>
      </w:r>
      <w:r w:rsidR="00564FE8" w:rsidRPr="00F06172">
        <w:rPr>
          <w:lang w:val="bg-BG"/>
        </w:rPr>
        <w:t>2); (</w:t>
      </w:r>
      <w:r w:rsidR="00523B6E" w:rsidRPr="00F06172">
        <w:rPr>
          <w:lang w:val="bg-BG"/>
        </w:rPr>
        <w:t>в</w:t>
      </w:r>
      <w:r w:rsidR="00564FE8" w:rsidRPr="00F06172">
        <w:rPr>
          <w:lang w:val="bg-BG"/>
        </w:rPr>
        <w:t>) </w:t>
      </w:r>
      <w:r w:rsidR="000F0A28">
        <w:rPr>
          <w:lang w:val="bg-BG"/>
        </w:rPr>
        <w:t>което</w:t>
      </w:r>
      <w:r w:rsidR="000F0A28" w:rsidRPr="00F06172">
        <w:rPr>
          <w:lang w:val="bg-BG"/>
        </w:rPr>
        <w:t xml:space="preserve"> </w:t>
      </w:r>
      <w:r w:rsidR="003C202B" w:rsidRPr="00F06172">
        <w:rPr>
          <w:lang w:val="bg-BG"/>
        </w:rPr>
        <w:t>показва тежки психични отклонения и с поведението си нарушава обществения ред или излага живота си или живота на други лица на явна опасност</w:t>
      </w:r>
      <w:r w:rsidR="00564FE8" w:rsidRPr="00F06172">
        <w:rPr>
          <w:lang w:val="bg-BG"/>
        </w:rPr>
        <w:t xml:space="preserve"> (</w:t>
      </w:r>
      <w:r w:rsidR="003C202B" w:rsidRPr="00F06172">
        <w:rPr>
          <w:lang w:val="bg-BG"/>
        </w:rPr>
        <w:t>т. </w:t>
      </w:r>
      <w:r w:rsidR="00564FE8" w:rsidRPr="00F06172">
        <w:rPr>
          <w:lang w:val="bg-BG"/>
        </w:rPr>
        <w:t>3); (</w:t>
      </w:r>
      <w:r w:rsidR="003C202B" w:rsidRPr="00F06172">
        <w:rPr>
          <w:lang w:val="bg-BG"/>
        </w:rPr>
        <w:t>г</w:t>
      </w:r>
      <w:r w:rsidR="00564FE8" w:rsidRPr="00F06172">
        <w:rPr>
          <w:lang w:val="bg-BG"/>
        </w:rPr>
        <w:t xml:space="preserve">) </w:t>
      </w:r>
      <w:r w:rsidR="00701B45" w:rsidRPr="00F06172">
        <w:rPr>
          <w:lang w:val="bg-BG"/>
        </w:rPr>
        <w:t>лицето е малолетно и е напуснало дома или настойника си или институцията, в която е настанено</w:t>
      </w:r>
      <w:r w:rsidR="00564FE8" w:rsidRPr="00F06172">
        <w:rPr>
          <w:lang w:val="bg-BG"/>
        </w:rPr>
        <w:t xml:space="preserve"> (</w:t>
      </w:r>
      <w:r w:rsidR="00701B45" w:rsidRPr="00F06172">
        <w:rPr>
          <w:lang w:val="bg-BG"/>
        </w:rPr>
        <w:t>т. </w:t>
      </w:r>
      <w:r w:rsidR="00564FE8" w:rsidRPr="00F06172">
        <w:rPr>
          <w:lang w:val="bg-BG"/>
        </w:rPr>
        <w:t>4); (</w:t>
      </w:r>
      <w:r w:rsidR="00790B19" w:rsidRPr="00F06172">
        <w:rPr>
          <w:lang w:val="bg-BG"/>
        </w:rPr>
        <w:t>д</w:t>
      </w:r>
      <w:r w:rsidR="00564FE8" w:rsidRPr="00F06172">
        <w:rPr>
          <w:lang w:val="bg-BG"/>
        </w:rPr>
        <w:t xml:space="preserve">) </w:t>
      </w:r>
      <w:r w:rsidR="00E3094E" w:rsidRPr="00F06172">
        <w:rPr>
          <w:lang w:val="bg-BG"/>
        </w:rPr>
        <w:t>самоличността на лицето не може да бъде установена въз основа на лични документи, изявления на други лица или по друг начин</w:t>
      </w:r>
      <w:r w:rsidR="00564FE8" w:rsidRPr="00F06172">
        <w:rPr>
          <w:lang w:val="bg-BG"/>
        </w:rPr>
        <w:t xml:space="preserve"> (</w:t>
      </w:r>
      <w:r w:rsidR="00E3094E" w:rsidRPr="00F06172">
        <w:rPr>
          <w:lang w:val="bg-BG"/>
        </w:rPr>
        <w:t>т. </w:t>
      </w:r>
      <w:r w:rsidR="00564FE8" w:rsidRPr="00F06172">
        <w:rPr>
          <w:lang w:val="bg-BG"/>
        </w:rPr>
        <w:t>5); (</w:t>
      </w:r>
      <w:r w:rsidR="00790B19" w:rsidRPr="00F06172">
        <w:rPr>
          <w:lang w:val="bg-BG"/>
        </w:rPr>
        <w:t>е</w:t>
      </w:r>
      <w:r w:rsidR="00564FE8" w:rsidRPr="00F06172">
        <w:rPr>
          <w:lang w:val="bg-BG"/>
        </w:rPr>
        <w:t xml:space="preserve">) </w:t>
      </w:r>
      <w:r w:rsidR="00016257" w:rsidRPr="00F06172">
        <w:rPr>
          <w:lang w:val="bg-BG"/>
        </w:rPr>
        <w:t>лицето се е отклонило от затвор или място за задържане (т. </w:t>
      </w:r>
      <w:r w:rsidR="00564FE8" w:rsidRPr="00F06172">
        <w:rPr>
          <w:lang w:val="bg-BG"/>
        </w:rPr>
        <w:t>6); (</w:t>
      </w:r>
      <w:r w:rsidR="00790B19" w:rsidRPr="00F06172">
        <w:rPr>
          <w:lang w:val="bg-BG"/>
        </w:rPr>
        <w:t>ж</w:t>
      </w:r>
      <w:r w:rsidR="00564FE8" w:rsidRPr="00F06172">
        <w:rPr>
          <w:lang w:val="bg-BG"/>
        </w:rPr>
        <w:t xml:space="preserve">) </w:t>
      </w:r>
      <w:r w:rsidR="002E45EB" w:rsidRPr="00F06172">
        <w:rPr>
          <w:lang w:val="bg-BG"/>
        </w:rPr>
        <w:t>лицето е обявено за международно издирване по молба на друга държава във връзка с искане за негов</w:t>
      </w:r>
      <w:r w:rsidR="00DC4EF5">
        <w:rPr>
          <w:lang w:val="bg-BG"/>
        </w:rPr>
        <w:t>ата</w:t>
      </w:r>
      <w:r w:rsidR="002E45EB" w:rsidRPr="00F06172">
        <w:rPr>
          <w:lang w:val="bg-BG"/>
        </w:rPr>
        <w:t xml:space="preserve"> екстради</w:t>
      </w:r>
      <w:r w:rsidR="00DC4EF5">
        <w:rPr>
          <w:lang w:val="bg-BG"/>
        </w:rPr>
        <w:t>ция</w:t>
      </w:r>
      <w:r w:rsidR="002E45EB" w:rsidRPr="00F06172">
        <w:rPr>
          <w:lang w:val="bg-BG"/>
        </w:rPr>
        <w:t xml:space="preserve"> или </w:t>
      </w:r>
      <w:r w:rsidR="00DC4EF5">
        <w:rPr>
          <w:lang w:val="bg-BG"/>
        </w:rPr>
        <w:t>Е</w:t>
      </w:r>
      <w:r w:rsidR="002E45EB" w:rsidRPr="00F06172">
        <w:rPr>
          <w:lang w:val="bg-BG"/>
        </w:rPr>
        <w:t>вропейска заповед за арест (т. </w:t>
      </w:r>
      <w:r w:rsidR="00564FE8" w:rsidRPr="00F06172">
        <w:rPr>
          <w:lang w:val="bg-BG"/>
        </w:rPr>
        <w:t>7);</w:t>
      </w:r>
      <w:r w:rsidR="002E45EB" w:rsidRPr="00F06172">
        <w:rPr>
          <w:lang w:val="bg-BG"/>
        </w:rPr>
        <w:t xml:space="preserve"> или </w:t>
      </w:r>
      <w:r w:rsidR="00564FE8" w:rsidRPr="00F06172">
        <w:rPr>
          <w:lang w:val="bg-BG"/>
        </w:rPr>
        <w:t>(</w:t>
      </w:r>
      <w:r w:rsidR="00790B19" w:rsidRPr="00F06172">
        <w:rPr>
          <w:lang w:val="bg-BG"/>
        </w:rPr>
        <w:t>з</w:t>
      </w:r>
      <w:r w:rsidR="00564FE8" w:rsidRPr="00F06172">
        <w:rPr>
          <w:lang w:val="bg-BG"/>
        </w:rPr>
        <w:t xml:space="preserve">) </w:t>
      </w:r>
      <w:r w:rsidR="009A7997" w:rsidRPr="00F06172">
        <w:rPr>
          <w:lang w:val="bg-BG"/>
        </w:rPr>
        <w:t>задържането е предвидено в друга законова разпоредба (т. </w:t>
      </w:r>
      <w:r w:rsidR="00564FE8" w:rsidRPr="00F06172">
        <w:rPr>
          <w:lang w:val="bg-BG"/>
        </w:rPr>
        <w:t>8).</w:t>
      </w:r>
    </w:p>
    <w:p w:rsidR="00082F9D" w:rsidRPr="00F06172" w:rsidRDefault="00082F9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42</w:t>
      </w:r>
      <w:r w:rsidRPr="00F06172">
        <w:rPr>
          <w:lang w:val="bg-BG"/>
        </w:rPr>
        <w:fldChar w:fldCharType="end"/>
      </w:r>
      <w:r w:rsidRPr="00F06172">
        <w:rPr>
          <w:lang w:val="bg-BG"/>
        </w:rPr>
        <w:t>.  </w:t>
      </w:r>
      <w:r w:rsidR="00BF7260" w:rsidRPr="00F06172">
        <w:rPr>
          <w:lang w:val="bg-BG"/>
        </w:rPr>
        <w:t>В чл. </w:t>
      </w:r>
      <w:r w:rsidRPr="00F06172">
        <w:rPr>
          <w:lang w:val="bg-BG"/>
        </w:rPr>
        <w:t>64</w:t>
      </w:r>
      <w:r w:rsidR="00DC4EF5">
        <w:rPr>
          <w:lang w:val="bg-BG"/>
        </w:rPr>
        <w:t xml:space="preserve"> от</w:t>
      </w:r>
      <w:r w:rsidR="00BF7260" w:rsidRPr="00F06172">
        <w:rPr>
          <w:lang w:val="bg-BG"/>
        </w:rPr>
        <w:t xml:space="preserve"> ЗМВР, който е точен еквивалент на чл. </w:t>
      </w:r>
      <w:r w:rsidRPr="00F06172">
        <w:rPr>
          <w:lang w:val="bg-BG"/>
        </w:rPr>
        <w:t xml:space="preserve">71 </w:t>
      </w:r>
      <w:r w:rsidR="00BF7260" w:rsidRPr="00F06172">
        <w:rPr>
          <w:lang w:val="bg-BG"/>
        </w:rPr>
        <w:t xml:space="preserve">на Закона от </w:t>
      </w:r>
      <w:r w:rsidRPr="00F06172">
        <w:rPr>
          <w:lang w:val="bg-BG"/>
        </w:rPr>
        <w:t>1997</w:t>
      </w:r>
      <w:r w:rsidR="00BF7260" w:rsidRPr="00F06172">
        <w:rPr>
          <w:lang w:val="bg-BG"/>
        </w:rPr>
        <w:t xml:space="preserve"> г. и чл. </w:t>
      </w:r>
      <w:r w:rsidR="007435E3" w:rsidRPr="00F06172">
        <w:rPr>
          <w:lang w:val="bg-BG"/>
        </w:rPr>
        <w:t>34</w:t>
      </w:r>
      <w:r w:rsidR="00BF7260" w:rsidRPr="00F06172">
        <w:rPr>
          <w:lang w:val="bg-BG"/>
        </w:rPr>
        <w:t xml:space="preserve"> от Закона от </w:t>
      </w:r>
      <w:r w:rsidR="007435E3" w:rsidRPr="00F06172">
        <w:rPr>
          <w:lang w:val="bg-BG"/>
        </w:rPr>
        <w:t>1993</w:t>
      </w:r>
      <w:r w:rsidR="00BF7260" w:rsidRPr="00F06172">
        <w:rPr>
          <w:lang w:val="bg-BG"/>
        </w:rPr>
        <w:t> г.</w:t>
      </w:r>
      <w:r w:rsidRPr="00F06172">
        <w:rPr>
          <w:lang w:val="bg-BG"/>
        </w:rPr>
        <w:t>,</w:t>
      </w:r>
      <w:r w:rsidR="00C2297F" w:rsidRPr="00F06172">
        <w:rPr>
          <w:lang w:val="bg-BG"/>
        </w:rPr>
        <w:t xml:space="preserve"> </w:t>
      </w:r>
      <w:r w:rsidR="000E1118" w:rsidRPr="00F06172">
        <w:rPr>
          <w:lang w:val="bg-BG"/>
        </w:rPr>
        <w:t xml:space="preserve">е предвидено, че </w:t>
      </w:r>
      <w:r w:rsidR="00D43FDB">
        <w:rPr>
          <w:lang w:val="bg-BG"/>
        </w:rPr>
        <w:t xml:space="preserve">на засегнатото лице не могат да му бъдат ограничавани </w:t>
      </w:r>
      <w:r w:rsidR="000E1118" w:rsidRPr="00F06172">
        <w:rPr>
          <w:lang w:val="bg-BG"/>
        </w:rPr>
        <w:t>други права освен правото на свобод</w:t>
      </w:r>
      <w:r w:rsidR="00D43FDB">
        <w:rPr>
          <w:lang w:val="bg-BG"/>
        </w:rPr>
        <w:t>но пр</w:t>
      </w:r>
      <w:r w:rsidR="00EC7377">
        <w:rPr>
          <w:lang w:val="bg-BG"/>
        </w:rPr>
        <w:t>и</w:t>
      </w:r>
      <w:r w:rsidR="00D43FDB">
        <w:rPr>
          <w:lang w:val="bg-BG"/>
        </w:rPr>
        <w:t>движване</w:t>
      </w:r>
      <w:r w:rsidR="000E1118" w:rsidRPr="00F06172">
        <w:rPr>
          <w:lang w:val="bg-BG"/>
        </w:rPr>
        <w:t xml:space="preserve"> и че </w:t>
      </w:r>
      <w:r w:rsidR="00D43FDB">
        <w:rPr>
          <w:lang w:val="bg-BG"/>
        </w:rPr>
        <w:t xml:space="preserve">срокът на </w:t>
      </w:r>
      <w:r w:rsidR="000E1118" w:rsidRPr="00F06172">
        <w:rPr>
          <w:lang w:val="bg-BG"/>
        </w:rPr>
        <w:t>задържане по чл. </w:t>
      </w:r>
      <w:r w:rsidRPr="00F06172">
        <w:rPr>
          <w:lang w:val="bg-BG"/>
        </w:rPr>
        <w:t>63</w:t>
      </w:r>
      <w:r w:rsidR="000E1118" w:rsidRPr="00F06172">
        <w:rPr>
          <w:lang w:val="bg-BG"/>
        </w:rPr>
        <w:t>, ал. </w:t>
      </w:r>
      <w:r w:rsidRPr="00F06172">
        <w:rPr>
          <w:lang w:val="bg-BG"/>
        </w:rPr>
        <w:t>1</w:t>
      </w:r>
      <w:r w:rsidR="000E1118" w:rsidRPr="00F06172">
        <w:rPr>
          <w:lang w:val="bg-BG"/>
        </w:rPr>
        <w:t xml:space="preserve"> не може да бъде </w:t>
      </w:r>
      <w:r w:rsidR="00D43FDB">
        <w:rPr>
          <w:lang w:val="bg-BG"/>
        </w:rPr>
        <w:t>по-дълъг</w:t>
      </w:r>
      <w:r w:rsidR="00D43FDB" w:rsidRPr="00F06172">
        <w:rPr>
          <w:lang w:val="bg-BG"/>
        </w:rPr>
        <w:t xml:space="preserve"> </w:t>
      </w:r>
      <w:r w:rsidR="000E1118" w:rsidRPr="00F06172">
        <w:rPr>
          <w:lang w:val="bg-BG"/>
        </w:rPr>
        <w:t xml:space="preserve">от двадесет и четири часа. Чл. </w:t>
      </w:r>
      <w:r w:rsidRPr="00F06172">
        <w:rPr>
          <w:lang w:val="bg-BG"/>
        </w:rPr>
        <w:t>73</w:t>
      </w:r>
      <w:r w:rsidR="000E1118" w:rsidRPr="00F06172">
        <w:rPr>
          <w:lang w:val="bg-BG"/>
        </w:rPr>
        <w:t xml:space="preserve"> от Закона от </w:t>
      </w:r>
      <w:r w:rsidRPr="00F06172">
        <w:rPr>
          <w:lang w:val="bg-BG"/>
        </w:rPr>
        <w:t>2014</w:t>
      </w:r>
      <w:r w:rsidR="000E1118" w:rsidRPr="00F06172">
        <w:rPr>
          <w:lang w:val="bg-BG"/>
        </w:rPr>
        <w:t> г. е формулиран по идентичен начин</w:t>
      </w:r>
      <w:r w:rsidRPr="00F06172">
        <w:rPr>
          <w:lang w:val="bg-BG"/>
        </w:rPr>
        <w:t>.</w:t>
      </w:r>
    </w:p>
    <w:p w:rsidR="00082F9D" w:rsidRPr="00F06172" w:rsidRDefault="00082F9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43</w:t>
      </w:r>
      <w:r w:rsidRPr="00F06172">
        <w:rPr>
          <w:lang w:val="bg-BG"/>
        </w:rPr>
        <w:fldChar w:fldCharType="end"/>
      </w:r>
      <w:r w:rsidRPr="00F06172">
        <w:rPr>
          <w:lang w:val="bg-BG"/>
        </w:rPr>
        <w:t>.  </w:t>
      </w:r>
      <w:r w:rsidR="00C3545C" w:rsidRPr="00F06172">
        <w:rPr>
          <w:lang w:val="bg-BG"/>
        </w:rPr>
        <w:t>В чл. </w:t>
      </w:r>
      <w:r w:rsidR="007435E3" w:rsidRPr="00F06172">
        <w:rPr>
          <w:lang w:val="bg-BG"/>
        </w:rPr>
        <w:t>35</w:t>
      </w:r>
      <w:r w:rsidR="00C3545C" w:rsidRPr="00F06172">
        <w:rPr>
          <w:lang w:val="bg-BG"/>
        </w:rPr>
        <w:t>, ал. </w:t>
      </w:r>
      <w:r w:rsidR="007435E3" w:rsidRPr="00F06172">
        <w:rPr>
          <w:lang w:val="bg-BG"/>
        </w:rPr>
        <w:t>1</w:t>
      </w:r>
      <w:r w:rsidR="00C3545C" w:rsidRPr="00F06172">
        <w:rPr>
          <w:lang w:val="bg-BG"/>
        </w:rPr>
        <w:t xml:space="preserve"> от Закона от </w:t>
      </w:r>
      <w:r w:rsidR="007435E3" w:rsidRPr="00F06172">
        <w:rPr>
          <w:lang w:val="bg-BG"/>
        </w:rPr>
        <w:t>1993</w:t>
      </w:r>
      <w:r w:rsidR="00C3545C" w:rsidRPr="00F06172">
        <w:rPr>
          <w:lang w:val="bg-BG"/>
        </w:rPr>
        <w:t> г., чл. </w:t>
      </w:r>
      <w:r w:rsidRPr="00F06172">
        <w:rPr>
          <w:lang w:val="bg-BG"/>
        </w:rPr>
        <w:t>72</w:t>
      </w:r>
      <w:r w:rsidR="00C3545C" w:rsidRPr="00F06172">
        <w:rPr>
          <w:lang w:val="bg-BG"/>
        </w:rPr>
        <w:t>, ал. </w:t>
      </w:r>
      <w:r w:rsidRPr="00F06172">
        <w:rPr>
          <w:lang w:val="bg-BG"/>
        </w:rPr>
        <w:t>1</w:t>
      </w:r>
      <w:r w:rsidR="00C3545C" w:rsidRPr="00F06172">
        <w:rPr>
          <w:lang w:val="bg-BG"/>
        </w:rPr>
        <w:t xml:space="preserve"> от Закона от </w:t>
      </w:r>
      <w:r w:rsidRPr="00F06172">
        <w:rPr>
          <w:lang w:val="bg-BG"/>
        </w:rPr>
        <w:t>1997</w:t>
      </w:r>
      <w:r w:rsidR="00C3545C" w:rsidRPr="00F06172">
        <w:rPr>
          <w:lang w:val="bg-BG"/>
        </w:rPr>
        <w:t> г. и чл. </w:t>
      </w:r>
      <w:r w:rsidRPr="00F06172">
        <w:rPr>
          <w:lang w:val="bg-BG"/>
        </w:rPr>
        <w:t>65</w:t>
      </w:r>
      <w:r w:rsidR="00C3545C" w:rsidRPr="00F06172">
        <w:rPr>
          <w:lang w:val="bg-BG"/>
        </w:rPr>
        <w:t>, ал. </w:t>
      </w:r>
      <w:r w:rsidRPr="00F06172">
        <w:rPr>
          <w:lang w:val="bg-BG"/>
        </w:rPr>
        <w:t>1</w:t>
      </w:r>
      <w:r w:rsidR="00C3545C" w:rsidRPr="00F06172">
        <w:rPr>
          <w:lang w:val="bg-BG"/>
        </w:rPr>
        <w:t xml:space="preserve"> </w:t>
      </w:r>
      <w:r w:rsidR="00005D88">
        <w:rPr>
          <w:lang w:val="bg-BG"/>
        </w:rPr>
        <w:t xml:space="preserve">от </w:t>
      </w:r>
      <w:r w:rsidR="00C3545C" w:rsidRPr="00F06172">
        <w:rPr>
          <w:lang w:val="bg-BG"/>
        </w:rPr>
        <w:t xml:space="preserve">ЗМВР, които са формулирани по идентичен начин, е предвидено, че </w:t>
      </w:r>
      <w:r w:rsidR="00A80663" w:rsidRPr="00F06172">
        <w:rPr>
          <w:lang w:val="bg-BG"/>
        </w:rPr>
        <w:t>за отвеждането на задържано лице в място за задържане</w:t>
      </w:r>
      <w:r w:rsidR="00B21331">
        <w:rPr>
          <w:lang w:val="bg-BG"/>
        </w:rPr>
        <w:t>,</w:t>
      </w:r>
      <w:r w:rsidR="00A80663" w:rsidRPr="00F06172">
        <w:rPr>
          <w:lang w:val="bg-BG"/>
        </w:rPr>
        <w:t xml:space="preserve"> полицейските органи изда</w:t>
      </w:r>
      <w:r w:rsidR="00005D88">
        <w:rPr>
          <w:lang w:val="bg-BG"/>
        </w:rPr>
        <w:t>в</w:t>
      </w:r>
      <w:r w:rsidR="00A80663" w:rsidRPr="00F06172">
        <w:rPr>
          <w:lang w:val="bg-BG"/>
        </w:rPr>
        <w:t>ат писмена заповед</w:t>
      </w:r>
      <w:r w:rsidR="007435E3" w:rsidRPr="00F06172">
        <w:rPr>
          <w:lang w:val="bg-BG"/>
        </w:rPr>
        <w:t xml:space="preserve">. </w:t>
      </w:r>
      <w:r w:rsidR="00A83997" w:rsidRPr="00F06172">
        <w:rPr>
          <w:lang w:val="bg-BG"/>
        </w:rPr>
        <w:t>Чл. </w:t>
      </w:r>
      <w:r w:rsidRPr="00F06172">
        <w:rPr>
          <w:lang w:val="bg-BG"/>
        </w:rPr>
        <w:t>74</w:t>
      </w:r>
      <w:r w:rsidR="00A83997" w:rsidRPr="00F06172">
        <w:rPr>
          <w:lang w:val="bg-BG"/>
        </w:rPr>
        <w:t>, ал. </w:t>
      </w:r>
      <w:r w:rsidRPr="00F06172">
        <w:rPr>
          <w:lang w:val="bg-BG"/>
        </w:rPr>
        <w:t>1</w:t>
      </w:r>
      <w:r w:rsidR="00A83997" w:rsidRPr="00F06172">
        <w:rPr>
          <w:lang w:val="bg-BG"/>
        </w:rPr>
        <w:t xml:space="preserve"> от Закона от </w:t>
      </w:r>
      <w:r w:rsidRPr="00F06172">
        <w:rPr>
          <w:lang w:val="bg-BG"/>
        </w:rPr>
        <w:t>2014</w:t>
      </w:r>
      <w:r w:rsidR="00A83997" w:rsidRPr="00F06172">
        <w:rPr>
          <w:lang w:val="bg-BG"/>
        </w:rPr>
        <w:t> г. предвижда същото, но в чл. </w:t>
      </w:r>
      <w:r w:rsidRPr="00F06172">
        <w:rPr>
          <w:lang w:val="bg-BG"/>
        </w:rPr>
        <w:t>74</w:t>
      </w:r>
      <w:r w:rsidR="00A83997" w:rsidRPr="00F06172">
        <w:rPr>
          <w:lang w:val="bg-BG"/>
        </w:rPr>
        <w:t>, ал. </w:t>
      </w:r>
      <w:r w:rsidRPr="00F06172">
        <w:rPr>
          <w:lang w:val="bg-BG"/>
        </w:rPr>
        <w:t>2</w:t>
      </w:r>
      <w:r w:rsidR="00A83997" w:rsidRPr="00F06172">
        <w:rPr>
          <w:lang w:val="bg-BG"/>
        </w:rPr>
        <w:t xml:space="preserve"> подробно е описано задължителното съдържание на заповедта, а в чл. </w:t>
      </w:r>
      <w:r w:rsidRPr="00F06172">
        <w:rPr>
          <w:lang w:val="bg-BG"/>
        </w:rPr>
        <w:t>74</w:t>
      </w:r>
      <w:r w:rsidR="00A83997" w:rsidRPr="00F06172">
        <w:rPr>
          <w:lang w:val="bg-BG"/>
        </w:rPr>
        <w:t>, ал. </w:t>
      </w:r>
      <w:r w:rsidRPr="00F06172">
        <w:rPr>
          <w:lang w:val="bg-BG"/>
        </w:rPr>
        <w:t>5</w:t>
      </w:r>
      <w:r w:rsidR="00A83997" w:rsidRPr="00F06172">
        <w:rPr>
          <w:lang w:val="bg-BG"/>
        </w:rPr>
        <w:t xml:space="preserve"> се посочва, че заповедите се </w:t>
      </w:r>
      <w:r w:rsidR="00CE6E68">
        <w:rPr>
          <w:lang w:val="bg-BG"/>
        </w:rPr>
        <w:t>в</w:t>
      </w:r>
      <w:r w:rsidR="00A83997" w:rsidRPr="00F06172">
        <w:rPr>
          <w:lang w:val="bg-BG"/>
        </w:rPr>
        <w:t>писват в специален регистър</w:t>
      </w:r>
      <w:r w:rsidRPr="00F06172">
        <w:rPr>
          <w:lang w:val="bg-BG"/>
        </w:rPr>
        <w:t>.</w:t>
      </w:r>
    </w:p>
    <w:bookmarkStart w:id="11" w:name="RDL_2006_A_s_63_4"/>
    <w:p w:rsidR="00082F9D" w:rsidRPr="00F06172" w:rsidRDefault="00082F9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44</w:t>
      </w:r>
      <w:r w:rsidRPr="00F06172">
        <w:rPr>
          <w:lang w:val="bg-BG"/>
        </w:rPr>
        <w:fldChar w:fldCharType="end"/>
      </w:r>
      <w:bookmarkEnd w:id="11"/>
      <w:r w:rsidRPr="00F06172">
        <w:rPr>
          <w:lang w:val="bg-BG"/>
        </w:rPr>
        <w:t>.  </w:t>
      </w:r>
      <w:r w:rsidR="0027624E" w:rsidRPr="00F06172">
        <w:rPr>
          <w:lang w:val="bg-BG"/>
        </w:rPr>
        <w:t>В чл. 70, ал. </w:t>
      </w:r>
      <w:r w:rsidRPr="00F06172">
        <w:rPr>
          <w:lang w:val="bg-BG"/>
        </w:rPr>
        <w:t>4</w:t>
      </w:r>
      <w:r w:rsidR="0027624E" w:rsidRPr="00F06172">
        <w:rPr>
          <w:lang w:val="bg-BG"/>
        </w:rPr>
        <w:t xml:space="preserve"> от Закона от </w:t>
      </w:r>
      <w:r w:rsidRPr="00F06172">
        <w:rPr>
          <w:lang w:val="bg-BG"/>
        </w:rPr>
        <w:t>1997</w:t>
      </w:r>
      <w:r w:rsidR="0027624E" w:rsidRPr="00F06172">
        <w:rPr>
          <w:lang w:val="bg-BG"/>
        </w:rPr>
        <w:t> г.</w:t>
      </w:r>
      <w:r w:rsidR="00DC5DFE" w:rsidRPr="00F06172">
        <w:rPr>
          <w:lang w:val="bg-BG"/>
        </w:rPr>
        <w:t xml:space="preserve"> е предвидено, че задържаното лице може да обжалва пред съда законността на задържането и че съдът трябва да се произнесе по законността на заповедта незабавно</w:t>
      </w:r>
      <w:r w:rsidRPr="00F06172">
        <w:rPr>
          <w:lang w:val="bg-BG"/>
        </w:rPr>
        <w:t xml:space="preserve">. </w:t>
      </w:r>
      <w:r w:rsidR="008C420C" w:rsidRPr="00F06172">
        <w:rPr>
          <w:lang w:val="bg-BG"/>
        </w:rPr>
        <w:t>Чл. </w:t>
      </w:r>
      <w:r w:rsidRPr="00F06172">
        <w:rPr>
          <w:lang w:val="bg-BG"/>
        </w:rPr>
        <w:t>63</w:t>
      </w:r>
      <w:r w:rsidR="008C420C" w:rsidRPr="00F06172">
        <w:rPr>
          <w:lang w:val="bg-BG"/>
        </w:rPr>
        <w:t>, ал. </w:t>
      </w:r>
      <w:r w:rsidRPr="00F06172">
        <w:rPr>
          <w:lang w:val="bg-BG"/>
        </w:rPr>
        <w:t>4</w:t>
      </w:r>
      <w:r w:rsidR="008C420C" w:rsidRPr="00F06172">
        <w:rPr>
          <w:lang w:val="bg-BG"/>
        </w:rPr>
        <w:t xml:space="preserve"> </w:t>
      </w:r>
      <w:r w:rsidR="007F77AB">
        <w:rPr>
          <w:lang w:val="bg-BG"/>
        </w:rPr>
        <w:t xml:space="preserve">от </w:t>
      </w:r>
      <w:r w:rsidR="008C420C" w:rsidRPr="00F06172">
        <w:rPr>
          <w:lang w:val="bg-BG"/>
        </w:rPr>
        <w:t>ЗМВР и чл. </w:t>
      </w:r>
      <w:r w:rsidRPr="00F06172">
        <w:rPr>
          <w:lang w:val="bg-BG"/>
        </w:rPr>
        <w:t>72</w:t>
      </w:r>
      <w:r w:rsidR="008C420C" w:rsidRPr="00F06172">
        <w:rPr>
          <w:lang w:val="bg-BG"/>
        </w:rPr>
        <w:t>, ал. </w:t>
      </w:r>
      <w:r w:rsidRPr="00F06172">
        <w:rPr>
          <w:lang w:val="bg-BG"/>
        </w:rPr>
        <w:t>4</w:t>
      </w:r>
      <w:r w:rsidR="008C420C" w:rsidRPr="00F06172">
        <w:rPr>
          <w:lang w:val="bg-BG"/>
        </w:rPr>
        <w:t xml:space="preserve"> от Закона от </w:t>
      </w:r>
      <w:r w:rsidRPr="00F06172">
        <w:rPr>
          <w:lang w:val="bg-BG"/>
        </w:rPr>
        <w:t>2014</w:t>
      </w:r>
      <w:r w:rsidR="008C420C" w:rsidRPr="00F06172">
        <w:rPr>
          <w:lang w:val="bg-BG"/>
        </w:rPr>
        <w:t xml:space="preserve"> </w:t>
      </w:r>
      <w:r w:rsidR="00543A63">
        <w:rPr>
          <w:lang w:val="bg-BG"/>
        </w:rPr>
        <w:t xml:space="preserve">г. </w:t>
      </w:r>
      <w:r w:rsidR="008C420C" w:rsidRPr="00F06172">
        <w:rPr>
          <w:lang w:val="bg-BG"/>
        </w:rPr>
        <w:t>са формулирани по идентичен начин</w:t>
      </w:r>
      <w:r w:rsidRPr="00F06172">
        <w:rPr>
          <w:lang w:val="bg-BG"/>
        </w:rPr>
        <w:t>.</w:t>
      </w:r>
    </w:p>
    <w:p w:rsidR="00C2346B" w:rsidRPr="00F06172" w:rsidRDefault="00C2346B"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45</w:t>
      </w:r>
      <w:r w:rsidRPr="00F06172">
        <w:rPr>
          <w:lang w:val="bg-BG"/>
        </w:rPr>
        <w:fldChar w:fldCharType="end"/>
      </w:r>
      <w:r w:rsidRPr="00F06172">
        <w:rPr>
          <w:lang w:val="bg-BG"/>
        </w:rPr>
        <w:t>.  </w:t>
      </w:r>
      <w:r w:rsidR="007C513F" w:rsidRPr="00F06172">
        <w:rPr>
          <w:lang w:val="bg-BG"/>
        </w:rPr>
        <w:t xml:space="preserve">Върховният административен съд приема, че отсъствието на писмена заповед би могло само по себе си </w:t>
      </w:r>
      <w:r w:rsidR="006A424B" w:rsidRPr="00F06172">
        <w:rPr>
          <w:lang w:val="bg-BG"/>
        </w:rPr>
        <w:t>да се</w:t>
      </w:r>
      <w:r w:rsidR="007C513F" w:rsidRPr="00F06172">
        <w:rPr>
          <w:lang w:val="bg-BG"/>
        </w:rPr>
        <w:t xml:space="preserve"> отрази на законността на периода на полицейско задържане и че този въпрос може да се разгледа в производство </w:t>
      </w:r>
      <w:r w:rsidR="0046643C">
        <w:rPr>
          <w:lang w:val="bg-BG"/>
        </w:rPr>
        <w:t>за</w:t>
      </w:r>
      <w:r w:rsidR="00543A63">
        <w:rPr>
          <w:lang w:val="bg-BG"/>
        </w:rPr>
        <w:t xml:space="preserve"> обжалване</w:t>
      </w:r>
      <w:r w:rsidR="0046643C">
        <w:rPr>
          <w:lang w:val="bg-BG"/>
        </w:rPr>
        <w:t xml:space="preserve"> по съдебен ред</w:t>
      </w:r>
      <w:r w:rsidR="00543A63">
        <w:rPr>
          <w:lang w:val="bg-BG"/>
        </w:rPr>
        <w:t xml:space="preserve"> на</w:t>
      </w:r>
      <w:r w:rsidR="007C513F" w:rsidRPr="00F06172">
        <w:rPr>
          <w:lang w:val="bg-BG"/>
        </w:rPr>
        <w:t xml:space="preserve"> задържането </w:t>
      </w:r>
      <w:proofErr w:type="spellStart"/>
      <w:r w:rsidRPr="00F06172">
        <w:rPr>
          <w:i/>
          <w:lang w:val="bg-BG"/>
        </w:rPr>
        <w:t>de</w:t>
      </w:r>
      <w:proofErr w:type="spellEnd"/>
      <w:r w:rsidRPr="00F06172">
        <w:rPr>
          <w:i/>
          <w:lang w:val="bg-BG"/>
        </w:rPr>
        <w:t xml:space="preserve"> </w:t>
      </w:r>
      <w:proofErr w:type="spellStart"/>
      <w:r w:rsidRPr="00F06172">
        <w:rPr>
          <w:i/>
          <w:lang w:val="bg-BG"/>
        </w:rPr>
        <w:t>facto</w:t>
      </w:r>
      <w:proofErr w:type="spellEnd"/>
      <w:r w:rsidRPr="00F06172">
        <w:rPr>
          <w:lang w:val="bg-BG"/>
        </w:rPr>
        <w:t xml:space="preserve"> (</w:t>
      </w:r>
      <w:r w:rsidR="001D313E" w:rsidRPr="00F06172">
        <w:rPr>
          <w:lang w:val="bg-BG"/>
        </w:rPr>
        <w:t xml:space="preserve">вж. </w:t>
      </w:r>
      <w:proofErr w:type="spellStart"/>
      <w:r w:rsidRPr="00F06172">
        <w:rPr>
          <w:lang w:val="bg-BG"/>
        </w:rPr>
        <w:t>опр</w:t>
      </w:r>
      <w:proofErr w:type="spellEnd"/>
      <w:r w:rsidRPr="00F06172">
        <w:rPr>
          <w:lang w:val="bg-BG"/>
        </w:rPr>
        <w:t xml:space="preserve">. № 1273 от 09.02.2005 г. по адм. д. № 922/2005 г., ВАС, V о.). </w:t>
      </w:r>
      <w:r w:rsidR="008E5CED" w:rsidRPr="00F06172">
        <w:rPr>
          <w:lang w:val="bg-BG"/>
        </w:rPr>
        <w:t xml:space="preserve">Съдът приема още, че актът на полицейско задържане следва да се </w:t>
      </w:r>
      <w:r w:rsidR="00FF7B59" w:rsidRPr="00F06172">
        <w:rPr>
          <w:lang w:val="bg-BG"/>
        </w:rPr>
        <w:t xml:space="preserve">счита за </w:t>
      </w:r>
      <w:r w:rsidR="008E5CED" w:rsidRPr="00F06172">
        <w:rPr>
          <w:lang w:val="bg-BG"/>
        </w:rPr>
        <w:t xml:space="preserve">административно решение, чиято </w:t>
      </w:r>
      <w:r w:rsidR="005A6282">
        <w:rPr>
          <w:lang w:val="bg-BG"/>
        </w:rPr>
        <w:t>законосъобразност</w:t>
      </w:r>
      <w:r w:rsidR="008E5CED" w:rsidRPr="00F06172">
        <w:rPr>
          <w:lang w:val="bg-BG"/>
        </w:rPr>
        <w:t xml:space="preserve"> може да </w:t>
      </w:r>
      <w:r w:rsidR="005A6282">
        <w:rPr>
          <w:lang w:val="bg-BG"/>
        </w:rPr>
        <w:t xml:space="preserve">бъде оспорена по съдебен ред </w:t>
      </w:r>
      <w:r w:rsidRPr="00F06172">
        <w:rPr>
          <w:lang w:val="bg-BG"/>
        </w:rPr>
        <w:t>(</w:t>
      </w:r>
      <w:r w:rsidR="008E5CED" w:rsidRPr="00F06172">
        <w:rPr>
          <w:lang w:val="bg-BG"/>
        </w:rPr>
        <w:t xml:space="preserve">вж. </w:t>
      </w:r>
      <w:proofErr w:type="spellStart"/>
      <w:r w:rsidRPr="00F06172">
        <w:rPr>
          <w:lang w:val="bg-BG"/>
        </w:rPr>
        <w:t>реш</w:t>
      </w:r>
      <w:proofErr w:type="spellEnd"/>
      <w:r w:rsidRPr="00F06172">
        <w:rPr>
          <w:lang w:val="bg-BG"/>
        </w:rPr>
        <w:t>. № 8176 от 17.06.2010 г. по адм. д. №</w:t>
      </w:r>
      <w:r w:rsidR="00480605" w:rsidRPr="00F06172">
        <w:rPr>
          <w:lang w:val="bg-BG"/>
        </w:rPr>
        <w:t> </w:t>
      </w:r>
      <w:r w:rsidRPr="00F06172">
        <w:rPr>
          <w:lang w:val="bg-BG"/>
        </w:rPr>
        <w:t xml:space="preserve">437/2010 г., ВАС, III о.). </w:t>
      </w:r>
      <w:r w:rsidR="008C3CD3" w:rsidRPr="00F06172">
        <w:rPr>
          <w:lang w:val="bg-BG"/>
        </w:rPr>
        <w:t xml:space="preserve">В други случаи обаче съдът приема, че законността на кратък период на полицейско задържане, осъществено при липса на писмена заповед, може да бъде разгледана единствено в </w:t>
      </w:r>
      <w:r w:rsidR="008C3CD3" w:rsidRPr="00F06172">
        <w:rPr>
          <w:lang w:val="bg-BG"/>
        </w:rPr>
        <w:lastRenderedPageBreak/>
        <w:t>производство за вреди по чл. </w:t>
      </w:r>
      <w:r w:rsidRPr="00F06172">
        <w:rPr>
          <w:lang w:val="bg-BG"/>
        </w:rPr>
        <w:t>1</w:t>
      </w:r>
      <w:r w:rsidR="008C3CD3" w:rsidRPr="00F06172">
        <w:rPr>
          <w:lang w:val="bg-BG"/>
        </w:rPr>
        <w:t xml:space="preserve"> от Закона за отговорността на държавата и общините за вреди </w:t>
      </w:r>
      <w:r w:rsidR="00684594">
        <w:rPr>
          <w:lang w:val="bg-BG"/>
        </w:rPr>
        <w:t xml:space="preserve"> от 1988 г. </w:t>
      </w:r>
      <w:r w:rsidR="008C3CD3" w:rsidRPr="00F06172">
        <w:rPr>
          <w:lang w:val="bg-BG"/>
        </w:rPr>
        <w:t>(вж. параграф </w:t>
      </w:r>
      <w:r w:rsidR="00FE0C95" w:rsidRPr="00F06172">
        <w:rPr>
          <w:lang w:val="bg-BG"/>
        </w:rPr>
        <w:t>47</w:t>
      </w:r>
      <w:r w:rsidRPr="00F06172">
        <w:rPr>
          <w:lang w:val="bg-BG"/>
        </w:rPr>
        <w:t xml:space="preserve"> </w:t>
      </w:r>
      <w:r w:rsidR="008C3CD3" w:rsidRPr="00F06172">
        <w:rPr>
          <w:lang w:val="bg-BG"/>
        </w:rPr>
        <w:t>по-долу</w:t>
      </w:r>
      <w:r w:rsidRPr="00F06172">
        <w:rPr>
          <w:lang w:val="bg-BG"/>
        </w:rPr>
        <w:t xml:space="preserve">), </w:t>
      </w:r>
      <w:r w:rsidR="00FF384C" w:rsidRPr="00F06172">
        <w:rPr>
          <w:lang w:val="bg-BG"/>
        </w:rPr>
        <w:t xml:space="preserve">защото актът на полицейско задържане не е административно решение, което подлежи </w:t>
      </w:r>
      <w:r w:rsidR="00FF384C" w:rsidRPr="00EC7377">
        <w:rPr>
          <w:lang w:val="bg-BG"/>
        </w:rPr>
        <w:t>на</w:t>
      </w:r>
      <w:r w:rsidR="00EC7377" w:rsidRPr="00181508">
        <w:rPr>
          <w:lang w:val="bg-BG"/>
        </w:rPr>
        <w:t xml:space="preserve"> </w:t>
      </w:r>
      <w:r w:rsidR="008D338A">
        <w:rPr>
          <w:lang w:val="bg-BG"/>
        </w:rPr>
        <w:t>оспорване</w:t>
      </w:r>
      <w:r w:rsidR="00EC7377" w:rsidRPr="00181508">
        <w:rPr>
          <w:lang w:val="bg-BG"/>
        </w:rPr>
        <w:t xml:space="preserve"> по</w:t>
      </w:r>
      <w:r w:rsidR="00FF384C" w:rsidRPr="00EC7377">
        <w:rPr>
          <w:lang w:val="bg-BG"/>
        </w:rPr>
        <w:t xml:space="preserve"> съдебен </w:t>
      </w:r>
      <w:r w:rsidR="00EC7377" w:rsidRPr="00F92FA0">
        <w:rPr>
          <w:lang w:val="bg-BG"/>
        </w:rPr>
        <w:t xml:space="preserve">ред </w:t>
      </w:r>
      <w:r w:rsidRPr="00F92FA0">
        <w:rPr>
          <w:lang w:val="bg-BG"/>
        </w:rPr>
        <w:t>(</w:t>
      </w:r>
      <w:r w:rsidR="00FF384C" w:rsidRPr="00F06172">
        <w:rPr>
          <w:lang w:val="bg-BG"/>
        </w:rPr>
        <w:t xml:space="preserve">вж. </w:t>
      </w:r>
      <w:proofErr w:type="spellStart"/>
      <w:r w:rsidRPr="00F06172">
        <w:rPr>
          <w:lang w:val="bg-BG"/>
        </w:rPr>
        <w:t>опр</w:t>
      </w:r>
      <w:proofErr w:type="spellEnd"/>
      <w:r w:rsidRPr="00F06172">
        <w:rPr>
          <w:lang w:val="bg-BG"/>
        </w:rPr>
        <w:t>. № 2556 от 21.03.2005 г. по адм. д. №</w:t>
      </w:r>
      <w:r w:rsidR="00BF6505" w:rsidRPr="00F06172">
        <w:rPr>
          <w:lang w:val="bg-BG"/>
        </w:rPr>
        <w:t> </w:t>
      </w:r>
      <w:r w:rsidRPr="00F06172">
        <w:rPr>
          <w:lang w:val="bg-BG"/>
        </w:rPr>
        <w:t xml:space="preserve">1553/2005 г., ВАС, V о., </w:t>
      </w:r>
      <w:r w:rsidR="000D3A77">
        <w:rPr>
          <w:lang w:val="bg-BG"/>
        </w:rPr>
        <w:t>и</w:t>
      </w:r>
      <w:r w:rsidRPr="00F06172">
        <w:rPr>
          <w:lang w:val="bg-BG"/>
        </w:rPr>
        <w:t xml:space="preserve"> </w:t>
      </w:r>
      <w:proofErr w:type="spellStart"/>
      <w:r w:rsidRPr="00F06172">
        <w:rPr>
          <w:lang w:val="bg-BG"/>
        </w:rPr>
        <w:t>опр</w:t>
      </w:r>
      <w:proofErr w:type="spellEnd"/>
      <w:r w:rsidRPr="00F06172">
        <w:rPr>
          <w:lang w:val="bg-BG"/>
        </w:rPr>
        <w:t>. № 1788 от 17.02.2006 г. по адм. д. №</w:t>
      </w:r>
      <w:r w:rsidR="00BF6505" w:rsidRPr="00F06172">
        <w:rPr>
          <w:lang w:val="bg-BG"/>
        </w:rPr>
        <w:t> </w:t>
      </w:r>
      <w:r w:rsidRPr="00F06172">
        <w:rPr>
          <w:lang w:val="bg-BG"/>
        </w:rPr>
        <w:t>1388/2006 г., ВАС, V о.).</w:t>
      </w:r>
    </w:p>
    <w:p w:rsidR="00082F9D" w:rsidRPr="00F06172" w:rsidRDefault="00082F9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46</w:t>
      </w:r>
      <w:r w:rsidRPr="00F06172">
        <w:rPr>
          <w:lang w:val="bg-BG"/>
        </w:rPr>
        <w:fldChar w:fldCharType="end"/>
      </w:r>
      <w:r w:rsidRPr="00F06172">
        <w:rPr>
          <w:lang w:val="bg-BG"/>
        </w:rPr>
        <w:t>.  </w:t>
      </w:r>
      <w:r w:rsidR="004E2C71" w:rsidRPr="00F06172">
        <w:rPr>
          <w:lang w:val="bg-BG"/>
        </w:rPr>
        <w:t xml:space="preserve">Върховният административен съд </w:t>
      </w:r>
      <w:r w:rsidR="0002538B" w:rsidRPr="00F06172">
        <w:rPr>
          <w:lang w:val="bg-BG"/>
        </w:rPr>
        <w:t>приема също, че правилното тълкуване на чл. </w:t>
      </w:r>
      <w:r w:rsidRPr="00F06172">
        <w:rPr>
          <w:lang w:val="bg-BG"/>
        </w:rPr>
        <w:t>65</w:t>
      </w:r>
      <w:r w:rsidR="0002538B" w:rsidRPr="00F06172">
        <w:rPr>
          <w:lang w:val="bg-BG"/>
        </w:rPr>
        <w:t>, ал. </w:t>
      </w:r>
      <w:r w:rsidRPr="00F06172">
        <w:rPr>
          <w:lang w:val="bg-BG"/>
        </w:rPr>
        <w:t>1</w:t>
      </w:r>
      <w:r w:rsidR="00C23CAC">
        <w:rPr>
          <w:lang w:val="bg-BG"/>
        </w:rPr>
        <w:t xml:space="preserve"> от</w:t>
      </w:r>
      <w:r w:rsidR="0002538B" w:rsidRPr="00F06172">
        <w:rPr>
          <w:lang w:val="bg-BG"/>
        </w:rPr>
        <w:t xml:space="preserve"> ЗМВР (вж. параграф </w:t>
      </w:r>
      <w:r w:rsidR="00FE0C95" w:rsidRPr="00F06172">
        <w:rPr>
          <w:lang w:val="bg-BG"/>
        </w:rPr>
        <w:t>43</w:t>
      </w:r>
      <w:r w:rsidRPr="00F06172">
        <w:rPr>
          <w:lang w:val="bg-BG"/>
        </w:rPr>
        <w:t xml:space="preserve"> </w:t>
      </w:r>
      <w:r w:rsidR="0002538B" w:rsidRPr="00F06172">
        <w:rPr>
          <w:lang w:val="bg-BG"/>
        </w:rPr>
        <w:t>по-горе</w:t>
      </w:r>
      <w:r w:rsidRPr="00F06172">
        <w:rPr>
          <w:lang w:val="bg-BG"/>
        </w:rPr>
        <w:t xml:space="preserve">) </w:t>
      </w:r>
      <w:r w:rsidR="0002538B" w:rsidRPr="00F06172">
        <w:rPr>
          <w:lang w:val="bg-BG"/>
        </w:rPr>
        <w:t xml:space="preserve">показва, че той изисква незабавно издаване на заповед за задържане и </w:t>
      </w:r>
      <w:r w:rsidR="00D53C0C">
        <w:rPr>
          <w:lang w:val="bg-BG"/>
        </w:rPr>
        <w:t>съдържа</w:t>
      </w:r>
      <w:r w:rsidR="00EC5FFD">
        <w:rPr>
          <w:lang w:val="bg-BG"/>
        </w:rPr>
        <w:t xml:space="preserve"> </w:t>
      </w:r>
      <w:r w:rsidR="00C23CAC">
        <w:rPr>
          <w:lang w:val="bg-BG"/>
        </w:rPr>
        <w:t>правните и</w:t>
      </w:r>
      <w:r w:rsidR="0002538B" w:rsidRPr="00F06172">
        <w:rPr>
          <w:lang w:val="bg-BG"/>
        </w:rPr>
        <w:t xml:space="preserve"> </w:t>
      </w:r>
      <w:r w:rsidR="008D338A">
        <w:rPr>
          <w:lang w:val="bg-BG"/>
        </w:rPr>
        <w:t>фактическите</w:t>
      </w:r>
      <w:r w:rsidR="00C23CAC">
        <w:rPr>
          <w:lang w:val="bg-BG"/>
        </w:rPr>
        <w:t xml:space="preserve"> основания</w:t>
      </w:r>
      <w:r w:rsidR="0002538B" w:rsidRPr="00F06172">
        <w:rPr>
          <w:lang w:val="bg-BG"/>
        </w:rPr>
        <w:t xml:space="preserve">, на които се </w:t>
      </w:r>
      <w:r w:rsidR="008D338A">
        <w:rPr>
          <w:lang w:val="bg-BG"/>
        </w:rPr>
        <w:t>издава</w:t>
      </w:r>
      <w:r w:rsidR="0002538B" w:rsidRPr="00F06172">
        <w:rPr>
          <w:lang w:val="bg-BG"/>
        </w:rPr>
        <w:t xml:space="preserve"> </w:t>
      </w:r>
      <w:r w:rsidRPr="00F06172">
        <w:rPr>
          <w:lang w:val="bg-BG"/>
        </w:rPr>
        <w:t>(</w:t>
      </w:r>
      <w:r w:rsidR="0002538B" w:rsidRPr="00F06172">
        <w:rPr>
          <w:lang w:val="bg-BG"/>
        </w:rPr>
        <w:t xml:space="preserve">вж. </w:t>
      </w:r>
      <w:proofErr w:type="spellStart"/>
      <w:r w:rsidRPr="00F06172">
        <w:rPr>
          <w:lang w:val="bg-BG"/>
        </w:rPr>
        <w:t>реш</w:t>
      </w:r>
      <w:proofErr w:type="spellEnd"/>
      <w:r w:rsidRPr="00F06172">
        <w:rPr>
          <w:lang w:val="bg-BG"/>
        </w:rPr>
        <w:t>. №</w:t>
      </w:r>
      <w:r w:rsidR="00474EAB" w:rsidRPr="00F06172">
        <w:rPr>
          <w:lang w:val="bg-BG"/>
        </w:rPr>
        <w:t xml:space="preserve"> </w:t>
      </w:r>
      <w:r w:rsidRPr="00F06172">
        <w:rPr>
          <w:lang w:val="bg-BG"/>
        </w:rPr>
        <w:t>14976 от</w:t>
      </w:r>
      <w:r w:rsidR="00474EAB" w:rsidRPr="00F06172">
        <w:rPr>
          <w:lang w:val="bg-BG"/>
        </w:rPr>
        <w:t> </w:t>
      </w:r>
      <w:r w:rsidR="00763D72" w:rsidRPr="00F06172">
        <w:rPr>
          <w:lang w:val="bg-BG"/>
        </w:rPr>
        <w:t>0</w:t>
      </w:r>
      <w:r w:rsidRPr="00F06172">
        <w:rPr>
          <w:lang w:val="bg-BG"/>
        </w:rPr>
        <w:t>8.12.2010 г. по адм. д. № 3969/2010 г., ВАС, III о.).</w:t>
      </w:r>
    </w:p>
    <w:p w:rsidR="00082F9D" w:rsidRPr="00F06172" w:rsidRDefault="00190B79" w:rsidP="001836E8">
      <w:pPr>
        <w:pStyle w:val="ECHRHeading2"/>
        <w:outlineLvl w:val="2"/>
        <w:rPr>
          <w:lang w:val="bg-BG"/>
        </w:rPr>
      </w:pPr>
      <w:r w:rsidRPr="00F06172">
        <w:rPr>
          <w:lang w:val="bg-BG"/>
        </w:rPr>
        <w:t>Б</w:t>
      </w:r>
      <w:r w:rsidR="00082F9D" w:rsidRPr="00F06172">
        <w:rPr>
          <w:lang w:val="bg-BG"/>
        </w:rPr>
        <w:t>.  </w:t>
      </w:r>
      <w:r w:rsidRPr="00882BB4">
        <w:rPr>
          <w:lang w:val="bg-BG"/>
        </w:rPr>
        <w:t xml:space="preserve">Искове за </w:t>
      </w:r>
      <w:r w:rsidR="00141D76">
        <w:rPr>
          <w:lang w:val="bg-BG"/>
        </w:rPr>
        <w:t>обезщетение</w:t>
      </w:r>
      <w:r w:rsidR="00141D76" w:rsidRPr="00F06172">
        <w:rPr>
          <w:lang w:val="bg-BG"/>
        </w:rPr>
        <w:t xml:space="preserve"> </w:t>
      </w:r>
      <w:r w:rsidR="00F92FA0">
        <w:rPr>
          <w:lang w:val="bg-BG"/>
        </w:rPr>
        <w:t xml:space="preserve">за вреди </w:t>
      </w:r>
      <w:r w:rsidR="00AD011E" w:rsidRPr="00F06172">
        <w:rPr>
          <w:lang w:val="bg-BG"/>
        </w:rPr>
        <w:t>във връзка с</w:t>
      </w:r>
      <w:r w:rsidRPr="00F06172">
        <w:rPr>
          <w:lang w:val="bg-BG"/>
        </w:rPr>
        <w:t xml:space="preserve"> полицейско задържане</w:t>
      </w:r>
    </w:p>
    <w:p w:rsidR="00082F9D" w:rsidRPr="00F06172" w:rsidRDefault="00082F9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47</w:t>
      </w:r>
      <w:r w:rsidRPr="00F06172">
        <w:rPr>
          <w:lang w:val="bg-BG"/>
        </w:rPr>
        <w:fldChar w:fldCharType="end"/>
      </w:r>
      <w:r w:rsidRPr="00F06172">
        <w:rPr>
          <w:lang w:val="bg-BG"/>
        </w:rPr>
        <w:t>.  </w:t>
      </w:r>
      <w:r w:rsidR="00141D76">
        <w:rPr>
          <w:lang w:val="bg-BG"/>
        </w:rPr>
        <w:t>Ч</w:t>
      </w:r>
      <w:r w:rsidR="007269B2" w:rsidRPr="00F06172">
        <w:rPr>
          <w:lang w:val="bg-BG"/>
        </w:rPr>
        <w:t>л. 1, ал. </w:t>
      </w:r>
      <w:r w:rsidRPr="00F06172">
        <w:rPr>
          <w:lang w:val="bg-BG"/>
        </w:rPr>
        <w:t>1</w:t>
      </w:r>
      <w:r w:rsidR="007269B2" w:rsidRPr="00F06172">
        <w:rPr>
          <w:lang w:val="bg-BG"/>
        </w:rPr>
        <w:t xml:space="preserve"> от Закона за отговорността на държавата и общините за вреди от </w:t>
      </w:r>
      <w:r w:rsidRPr="00F06172">
        <w:rPr>
          <w:lang w:val="bg-BG"/>
        </w:rPr>
        <w:t>1988</w:t>
      </w:r>
      <w:r w:rsidR="007269B2" w:rsidRPr="00F06172">
        <w:rPr>
          <w:lang w:val="bg-BG"/>
        </w:rPr>
        <w:t> г. предви</w:t>
      </w:r>
      <w:r w:rsidR="00141D76">
        <w:rPr>
          <w:lang w:val="bg-BG"/>
        </w:rPr>
        <w:t>жда</w:t>
      </w:r>
      <w:r w:rsidR="007269B2" w:rsidRPr="00F06172">
        <w:rPr>
          <w:lang w:val="bg-BG"/>
        </w:rPr>
        <w:t xml:space="preserve">, че </w:t>
      </w:r>
      <w:r w:rsidR="00041D21" w:rsidRPr="00F06172">
        <w:rPr>
          <w:lang w:val="bg-BG"/>
        </w:rPr>
        <w:t xml:space="preserve">държавата отговаря за вредите, причинени на граждани и юридически лица от незаконосъобразни </w:t>
      </w:r>
      <w:r w:rsidR="00141D76">
        <w:rPr>
          <w:lang w:val="bg-BG"/>
        </w:rPr>
        <w:t>актове</w:t>
      </w:r>
      <w:r w:rsidR="00041D21" w:rsidRPr="00F06172">
        <w:rPr>
          <w:lang w:val="bg-BG"/>
        </w:rPr>
        <w:t>, действия или бездействия на длъжностни лица при или по повод изпълнение на административна дейност</w:t>
      </w:r>
      <w:r w:rsidRPr="00F06172">
        <w:rPr>
          <w:lang w:val="bg-BG"/>
        </w:rPr>
        <w:t xml:space="preserve">. </w:t>
      </w:r>
      <w:r w:rsidR="00FE513F" w:rsidRPr="00F06172">
        <w:rPr>
          <w:lang w:val="bg-BG"/>
        </w:rPr>
        <w:t>Съгласно чл. </w:t>
      </w:r>
      <w:r w:rsidRPr="00F06172">
        <w:rPr>
          <w:lang w:val="bg-BG"/>
        </w:rPr>
        <w:t>204</w:t>
      </w:r>
      <w:r w:rsidR="00FE513F" w:rsidRPr="00F06172">
        <w:rPr>
          <w:lang w:val="bg-BG"/>
        </w:rPr>
        <w:t>, ал. </w:t>
      </w:r>
      <w:r w:rsidRPr="00F06172">
        <w:rPr>
          <w:lang w:val="bg-BG"/>
        </w:rPr>
        <w:t xml:space="preserve">1 </w:t>
      </w:r>
      <w:r w:rsidR="00FE513F" w:rsidRPr="00F06172">
        <w:rPr>
          <w:lang w:val="bg-BG"/>
        </w:rPr>
        <w:t xml:space="preserve">от </w:t>
      </w:r>
      <w:proofErr w:type="spellStart"/>
      <w:r w:rsidR="00FE513F" w:rsidRPr="00F06172">
        <w:rPr>
          <w:lang w:val="bg-BG"/>
        </w:rPr>
        <w:t>Административнопроцесуалния</w:t>
      </w:r>
      <w:proofErr w:type="spellEnd"/>
      <w:r w:rsidR="00FE513F" w:rsidRPr="00F06172">
        <w:rPr>
          <w:lang w:val="bg-BG"/>
        </w:rPr>
        <w:t xml:space="preserve"> кодекс от 2</w:t>
      </w:r>
      <w:r w:rsidRPr="00F06172">
        <w:rPr>
          <w:lang w:val="bg-BG"/>
        </w:rPr>
        <w:t>006</w:t>
      </w:r>
      <w:r w:rsidR="00FE513F" w:rsidRPr="00F06172">
        <w:rPr>
          <w:lang w:val="bg-BG"/>
        </w:rPr>
        <w:t> г.</w:t>
      </w:r>
      <w:r w:rsidRPr="00F06172">
        <w:rPr>
          <w:lang w:val="bg-BG"/>
        </w:rPr>
        <w:t>,</w:t>
      </w:r>
      <w:r w:rsidR="00371BBB" w:rsidRPr="00F06172">
        <w:rPr>
          <w:lang w:val="bg-BG"/>
        </w:rPr>
        <w:t xml:space="preserve"> иск, свързан с вреди, за които се твърди, че са нанесени от противозакон</w:t>
      </w:r>
      <w:r w:rsidR="00137F26">
        <w:rPr>
          <w:lang w:val="bg-BG"/>
        </w:rPr>
        <w:t>е</w:t>
      </w:r>
      <w:r w:rsidR="00371BBB" w:rsidRPr="00F06172">
        <w:rPr>
          <w:lang w:val="bg-BG"/>
        </w:rPr>
        <w:t xml:space="preserve">н </w:t>
      </w:r>
      <w:r w:rsidR="00137F26">
        <w:rPr>
          <w:lang w:val="bg-BG"/>
        </w:rPr>
        <w:t>акт</w:t>
      </w:r>
      <w:r w:rsidR="00371BBB" w:rsidRPr="00F06172">
        <w:rPr>
          <w:lang w:val="bg-BG"/>
        </w:rPr>
        <w:t>,</w:t>
      </w:r>
      <w:r w:rsidRPr="00F06172">
        <w:rPr>
          <w:lang w:val="bg-BG"/>
        </w:rPr>
        <w:t xml:space="preserve"> </w:t>
      </w:r>
      <w:r w:rsidR="00371BBB" w:rsidRPr="00F06172">
        <w:rPr>
          <w:lang w:val="bg-BG"/>
        </w:rPr>
        <w:t xml:space="preserve">може да </w:t>
      </w:r>
      <w:r w:rsidR="00137F26">
        <w:rPr>
          <w:lang w:val="bg-BG"/>
        </w:rPr>
        <w:t>се</w:t>
      </w:r>
      <w:r w:rsidR="00137F26" w:rsidRPr="00F06172">
        <w:rPr>
          <w:lang w:val="bg-BG"/>
        </w:rPr>
        <w:t xml:space="preserve"> </w:t>
      </w:r>
      <w:r w:rsidR="00371BBB" w:rsidRPr="00F06172">
        <w:rPr>
          <w:lang w:val="bg-BG"/>
        </w:rPr>
        <w:t>предяв</w:t>
      </w:r>
      <w:r w:rsidR="00137F26">
        <w:rPr>
          <w:lang w:val="bg-BG"/>
        </w:rPr>
        <w:t>и</w:t>
      </w:r>
      <w:r w:rsidR="00371BBB" w:rsidRPr="00F06172">
        <w:rPr>
          <w:lang w:val="bg-BG"/>
        </w:rPr>
        <w:t xml:space="preserve"> </w:t>
      </w:r>
      <w:r w:rsidR="00137F26" w:rsidRPr="00137F26">
        <w:rPr>
          <w:lang w:val="bg-BG"/>
        </w:rPr>
        <w:t>след отмяната на административния акт</w:t>
      </w:r>
      <w:r w:rsidR="00137F26" w:rsidRPr="00137F26" w:rsidDel="00137F26">
        <w:rPr>
          <w:lang w:val="bg-BG"/>
        </w:rPr>
        <w:t xml:space="preserve"> </w:t>
      </w:r>
      <w:r w:rsidR="00371BBB" w:rsidRPr="00F06172">
        <w:rPr>
          <w:lang w:val="bg-BG"/>
        </w:rPr>
        <w:t>по съответния ред</w:t>
      </w:r>
      <w:r w:rsidR="00302AF7" w:rsidRPr="00F06172">
        <w:rPr>
          <w:lang w:val="bg-BG"/>
        </w:rPr>
        <w:t>.</w:t>
      </w:r>
      <w:r w:rsidR="00B46740" w:rsidRPr="00F06172">
        <w:rPr>
          <w:lang w:val="bg-BG"/>
        </w:rPr>
        <w:t xml:space="preserve"> Съгласно чл. </w:t>
      </w:r>
      <w:r w:rsidRPr="00F06172">
        <w:rPr>
          <w:lang w:val="bg-BG"/>
        </w:rPr>
        <w:t>204</w:t>
      </w:r>
      <w:r w:rsidR="00B46740" w:rsidRPr="00F06172">
        <w:rPr>
          <w:lang w:val="bg-BG"/>
        </w:rPr>
        <w:t>, ал. </w:t>
      </w:r>
      <w:r w:rsidRPr="00F06172">
        <w:rPr>
          <w:lang w:val="bg-BG"/>
        </w:rPr>
        <w:t>2</w:t>
      </w:r>
      <w:r w:rsidR="00B46740" w:rsidRPr="00F06172">
        <w:rPr>
          <w:lang w:val="bg-BG"/>
        </w:rPr>
        <w:t xml:space="preserve"> от Кодекса, искът за </w:t>
      </w:r>
      <w:r w:rsidR="00145D44">
        <w:rPr>
          <w:lang w:val="bg-BG"/>
        </w:rPr>
        <w:t>обезщетение</w:t>
      </w:r>
      <w:r w:rsidR="00145D44" w:rsidRPr="00F06172">
        <w:rPr>
          <w:lang w:val="bg-BG"/>
        </w:rPr>
        <w:t xml:space="preserve"> </w:t>
      </w:r>
      <w:r w:rsidR="00B46740" w:rsidRPr="00F06172">
        <w:rPr>
          <w:lang w:val="bg-BG"/>
        </w:rPr>
        <w:t xml:space="preserve">може да се предяви заедно с оспорването </w:t>
      </w:r>
      <w:r w:rsidR="00145D44" w:rsidRPr="00145D44">
        <w:rPr>
          <w:lang w:val="bg-BG"/>
        </w:rPr>
        <w:t>на административния акт</w:t>
      </w:r>
      <w:r w:rsidRPr="00F06172">
        <w:rPr>
          <w:lang w:val="bg-BG"/>
        </w:rPr>
        <w:t>.</w:t>
      </w:r>
      <w:r w:rsidR="000D15C5" w:rsidRPr="00F06172">
        <w:rPr>
          <w:lang w:val="bg-BG"/>
        </w:rPr>
        <w:t xml:space="preserve"> </w:t>
      </w:r>
      <w:r w:rsidR="00724ECE">
        <w:rPr>
          <w:lang w:val="bg-BG"/>
        </w:rPr>
        <w:t>Ч</w:t>
      </w:r>
      <w:r w:rsidR="000D15C5" w:rsidRPr="00F06172">
        <w:rPr>
          <w:lang w:val="bg-BG"/>
        </w:rPr>
        <w:t>л. </w:t>
      </w:r>
      <w:r w:rsidR="00A91853" w:rsidRPr="00F06172">
        <w:rPr>
          <w:lang w:val="bg-BG"/>
        </w:rPr>
        <w:t>204</w:t>
      </w:r>
      <w:r w:rsidR="000D15C5" w:rsidRPr="00F06172">
        <w:rPr>
          <w:lang w:val="bg-BG"/>
        </w:rPr>
        <w:t>, ал. </w:t>
      </w:r>
      <w:r w:rsidR="00A91853" w:rsidRPr="00F06172">
        <w:rPr>
          <w:lang w:val="bg-BG"/>
        </w:rPr>
        <w:t>4</w:t>
      </w:r>
      <w:r w:rsidR="000D15C5" w:rsidRPr="00F06172">
        <w:rPr>
          <w:lang w:val="bg-BG"/>
        </w:rPr>
        <w:t xml:space="preserve"> от Кодекса предви</w:t>
      </w:r>
      <w:r w:rsidR="00724ECE">
        <w:rPr>
          <w:lang w:val="bg-BG"/>
        </w:rPr>
        <w:t>жда</w:t>
      </w:r>
      <w:r w:rsidR="000D15C5" w:rsidRPr="00F06172">
        <w:rPr>
          <w:lang w:val="bg-BG"/>
        </w:rPr>
        <w:t xml:space="preserve">, че </w:t>
      </w:r>
      <w:r w:rsidR="00D40E07" w:rsidRPr="00F06172">
        <w:rPr>
          <w:lang w:val="bg-BG"/>
        </w:rPr>
        <w:t xml:space="preserve">когато </w:t>
      </w:r>
      <w:r w:rsidR="00427AAF" w:rsidRPr="00F06172">
        <w:rPr>
          <w:lang w:val="bg-BG"/>
        </w:rPr>
        <w:t xml:space="preserve">искът е свързан с незаконосъобразно действие или бездействие, незаконосъобразността може да бъде установена предварително от съда, разглеждащ иска за </w:t>
      </w:r>
      <w:r w:rsidR="00724ECE">
        <w:rPr>
          <w:lang w:val="bg-BG"/>
        </w:rPr>
        <w:t>обезщетение</w:t>
      </w:r>
      <w:r w:rsidRPr="00F06172">
        <w:rPr>
          <w:lang w:val="bg-BG"/>
        </w:rPr>
        <w:t>.</w:t>
      </w:r>
    </w:p>
    <w:bookmarkStart w:id="12" w:name="RDL_1988_A_s_4"/>
    <w:p w:rsidR="00082F9D" w:rsidRPr="00F06172" w:rsidRDefault="00082F9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48</w:t>
      </w:r>
      <w:r w:rsidRPr="00F06172">
        <w:rPr>
          <w:lang w:val="bg-BG"/>
        </w:rPr>
        <w:fldChar w:fldCharType="end"/>
      </w:r>
      <w:bookmarkEnd w:id="12"/>
      <w:r w:rsidRPr="00F06172">
        <w:rPr>
          <w:lang w:val="bg-BG"/>
        </w:rPr>
        <w:t>.  </w:t>
      </w:r>
      <w:r w:rsidR="006B5876" w:rsidRPr="00F06172">
        <w:rPr>
          <w:lang w:val="bg-BG"/>
        </w:rPr>
        <w:t>В чл. </w:t>
      </w:r>
      <w:r w:rsidRPr="00F06172">
        <w:rPr>
          <w:lang w:val="bg-BG"/>
        </w:rPr>
        <w:t xml:space="preserve">4 </w:t>
      </w:r>
      <w:r w:rsidR="006B5876" w:rsidRPr="00F06172">
        <w:rPr>
          <w:lang w:val="bg-BG"/>
        </w:rPr>
        <w:t xml:space="preserve">от Закона от </w:t>
      </w:r>
      <w:r w:rsidRPr="00F06172">
        <w:rPr>
          <w:lang w:val="bg-BG"/>
        </w:rPr>
        <w:t>1988</w:t>
      </w:r>
      <w:r w:rsidR="006B5876" w:rsidRPr="00F06172">
        <w:rPr>
          <w:lang w:val="bg-BG"/>
        </w:rPr>
        <w:t xml:space="preserve"> г. е предвидено, че отговорността на държавата обхваща всички имуществени и неимуществени вреди, които са пряка и непосредствена последица от </w:t>
      </w:r>
      <w:r w:rsidR="007517C0" w:rsidRPr="00F06172">
        <w:rPr>
          <w:lang w:val="bg-BG"/>
        </w:rPr>
        <w:t>оспорваното</w:t>
      </w:r>
      <w:r w:rsidR="006B5876" w:rsidRPr="00F06172">
        <w:rPr>
          <w:lang w:val="bg-BG"/>
        </w:rPr>
        <w:t xml:space="preserve"> решение, действие или бездействие</w:t>
      </w:r>
      <w:r w:rsidRPr="00F06172">
        <w:rPr>
          <w:lang w:val="bg-BG"/>
        </w:rPr>
        <w:t>.</w:t>
      </w:r>
    </w:p>
    <w:p w:rsidR="00082F9D" w:rsidRPr="00F06172" w:rsidRDefault="00082F9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49</w:t>
      </w:r>
      <w:r w:rsidRPr="00F06172">
        <w:rPr>
          <w:lang w:val="bg-BG"/>
        </w:rPr>
        <w:fldChar w:fldCharType="end"/>
      </w:r>
      <w:r w:rsidRPr="00F06172">
        <w:rPr>
          <w:lang w:val="bg-BG"/>
        </w:rPr>
        <w:t>.  </w:t>
      </w:r>
      <w:r w:rsidR="00121728" w:rsidRPr="00F06172">
        <w:rPr>
          <w:lang w:val="bg-BG"/>
        </w:rPr>
        <w:t>Възможно е да се търс</w:t>
      </w:r>
      <w:r w:rsidR="00D1084D">
        <w:rPr>
          <w:lang w:val="bg-BG"/>
        </w:rPr>
        <w:t>и обезщетение за</w:t>
      </w:r>
      <w:r w:rsidR="00121728" w:rsidRPr="00F06172">
        <w:rPr>
          <w:lang w:val="bg-BG"/>
        </w:rPr>
        <w:t xml:space="preserve"> вреди, породени от </w:t>
      </w:r>
      <w:r w:rsidR="006F0E91" w:rsidRPr="00F06172">
        <w:rPr>
          <w:lang w:val="bg-BG"/>
        </w:rPr>
        <w:t xml:space="preserve">полицейско </w:t>
      </w:r>
      <w:r w:rsidR="00121728" w:rsidRPr="00F06172">
        <w:rPr>
          <w:lang w:val="bg-BG"/>
        </w:rPr>
        <w:t>незаконо</w:t>
      </w:r>
      <w:r w:rsidR="006F0E91">
        <w:rPr>
          <w:lang w:val="bg-BG"/>
        </w:rPr>
        <w:t>съобразно</w:t>
      </w:r>
      <w:r w:rsidR="00121728" w:rsidRPr="00F06172">
        <w:rPr>
          <w:lang w:val="bg-BG"/>
        </w:rPr>
        <w:t xml:space="preserve"> задържане в производство по тези разпоредби </w:t>
      </w:r>
      <w:r w:rsidRPr="00F06172">
        <w:rPr>
          <w:lang w:val="bg-BG"/>
        </w:rPr>
        <w:t>(</w:t>
      </w:r>
      <w:r w:rsidR="00121728" w:rsidRPr="00F06172">
        <w:rPr>
          <w:lang w:val="bg-BG"/>
        </w:rPr>
        <w:t>вж.</w:t>
      </w:r>
      <w:r w:rsidRPr="00F06172">
        <w:rPr>
          <w:lang w:val="bg-BG"/>
        </w:rPr>
        <w:t xml:space="preserve"> </w:t>
      </w:r>
      <w:proofErr w:type="spellStart"/>
      <w:r w:rsidRPr="00F06172">
        <w:rPr>
          <w:lang w:val="bg-BG"/>
        </w:rPr>
        <w:t>реш</w:t>
      </w:r>
      <w:proofErr w:type="spellEnd"/>
      <w:r w:rsidRPr="00F06172">
        <w:rPr>
          <w:lang w:val="bg-BG"/>
        </w:rPr>
        <w:t>. №</w:t>
      </w:r>
      <w:r w:rsidR="00121728" w:rsidRPr="00F06172">
        <w:rPr>
          <w:lang w:val="bg-BG"/>
        </w:rPr>
        <w:t> </w:t>
      </w:r>
      <w:r w:rsidRPr="00F06172">
        <w:rPr>
          <w:lang w:val="bg-BG"/>
        </w:rPr>
        <w:t>14976 от </w:t>
      </w:r>
      <w:r w:rsidR="00763D72" w:rsidRPr="00F06172">
        <w:rPr>
          <w:lang w:val="bg-BG"/>
        </w:rPr>
        <w:t>0</w:t>
      </w:r>
      <w:r w:rsidRPr="00F06172">
        <w:rPr>
          <w:lang w:val="bg-BG"/>
        </w:rPr>
        <w:t xml:space="preserve">8.12.2010 г. по адм. д. № 3969/2010 г., ВАС, III о.; </w:t>
      </w:r>
      <w:proofErr w:type="spellStart"/>
      <w:r w:rsidRPr="00F06172">
        <w:rPr>
          <w:lang w:val="bg-BG"/>
        </w:rPr>
        <w:t>реш</w:t>
      </w:r>
      <w:proofErr w:type="spellEnd"/>
      <w:r w:rsidRPr="00F06172">
        <w:rPr>
          <w:lang w:val="bg-BG"/>
        </w:rPr>
        <w:t>. №</w:t>
      </w:r>
      <w:r w:rsidR="00121728" w:rsidRPr="00F06172">
        <w:rPr>
          <w:lang w:val="bg-BG"/>
        </w:rPr>
        <w:t> </w:t>
      </w:r>
      <w:r w:rsidRPr="00F06172">
        <w:rPr>
          <w:lang w:val="bg-BG"/>
        </w:rPr>
        <w:t>11974 от </w:t>
      </w:r>
      <w:r w:rsidR="00763D72" w:rsidRPr="00F06172">
        <w:rPr>
          <w:lang w:val="bg-BG"/>
        </w:rPr>
        <w:t>0</w:t>
      </w:r>
      <w:r w:rsidRPr="00F06172">
        <w:rPr>
          <w:lang w:val="bg-BG"/>
        </w:rPr>
        <w:t xml:space="preserve">1.10.2012 г. по адм. д. № 1808/2012 г., ВАС, III о.; </w:t>
      </w:r>
      <w:proofErr w:type="spellStart"/>
      <w:r w:rsidRPr="00F06172">
        <w:rPr>
          <w:lang w:val="bg-BG"/>
        </w:rPr>
        <w:t>реш</w:t>
      </w:r>
      <w:proofErr w:type="spellEnd"/>
      <w:r w:rsidRPr="00F06172">
        <w:rPr>
          <w:lang w:val="bg-BG"/>
        </w:rPr>
        <w:t>. №</w:t>
      </w:r>
      <w:r w:rsidR="00121728" w:rsidRPr="00F06172">
        <w:rPr>
          <w:lang w:val="bg-BG"/>
        </w:rPr>
        <w:t> </w:t>
      </w:r>
      <w:r w:rsidRPr="00F06172">
        <w:rPr>
          <w:lang w:val="bg-BG"/>
        </w:rPr>
        <w:t>2363 от 19.</w:t>
      </w:r>
      <w:r w:rsidR="00763D72" w:rsidRPr="00F06172">
        <w:rPr>
          <w:lang w:val="bg-BG"/>
        </w:rPr>
        <w:t>0</w:t>
      </w:r>
      <w:r w:rsidRPr="00F06172">
        <w:rPr>
          <w:lang w:val="bg-BG"/>
        </w:rPr>
        <w:t>2.2013 г. по адм. д. № 4187/2</w:t>
      </w:r>
      <w:r w:rsidR="00121728" w:rsidRPr="00F06172">
        <w:rPr>
          <w:lang w:val="bg-BG"/>
        </w:rPr>
        <w:t xml:space="preserve">012 г., ВАС, III о.; </w:t>
      </w:r>
      <w:r w:rsidR="000D3A77">
        <w:rPr>
          <w:lang w:val="bg-BG"/>
        </w:rPr>
        <w:t>и</w:t>
      </w:r>
      <w:r w:rsidR="00121728" w:rsidRPr="00F06172">
        <w:rPr>
          <w:lang w:val="bg-BG"/>
        </w:rPr>
        <w:t xml:space="preserve"> </w:t>
      </w:r>
      <w:proofErr w:type="spellStart"/>
      <w:r w:rsidR="00121728" w:rsidRPr="00F06172">
        <w:rPr>
          <w:lang w:val="bg-BG"/>
        </w:rPr>
        <w:t>реш</w:t>
      </w:r>
      <w:proofErr w:type="spellEnd"/>
      <w:r w:rsidR="00121728" w:rsidRPr="00F06172">
        <w:rPr>
          <w:lang w:val="bg-BG"/>
        </w:rPr>
        <w:t>. № </w:t>
      </w:r>
      <w:r w:rsidRPr="00F06172">
        <w:rPr>
          <w:lang w:val="bg-BG"/>
        </w:rPr>
        <w:t>7915 от 10.</w:t>
      </w:r>
      <w:r w:rsidR="00763D72" w:rsidRPr="00F06172">
        <w:rPr>
          <w:lang w:val="bg-BG"/>
        </w:rPr>
        <w:t>0</w:t>
      </w:r>
      <w:r w:rsidRPr="00F06172">
        <w:rPr>
          <w:lang w:val="bg-BG"/>
        </w:rPr>
        <w:t xml:space="preserve">6.2013 г. по адм. д. № 11237/2012 г., ВАС, III о.). </w:t>
      </w:r>
      <w:r w:rsidR="001D47B6" w:rsidRPr="00F06172">
        <w:rPr>
          <w:lang w:val="bg-BG"/>
        </w:rPr>
        <w:t xml:space="preserve">Ако задържането </w:t>
      </w:r>
      <w:r w:rsidR="00537A2C">
        <w:rPr>
          <w:lang w:val="bg-BG"/>
        </w:rPr>
        <w:t>с</w:t>
      </w:r>
      <w:r w:rsidR="001D47B6" w:rsidRPr="00F06172">
        <w:rPr>
          <w:lang w:val="bg-BG"/>
        </w:rPr>
        <w:t xml:space="preserve">е </w:t>
      </w:r>
      <w:r w:rsidR="00537A2C">
        <w:rPr>
          <w:lang w:val="bg-BG"/>
        </w:rPr>
        <w:t>основава на</w:t>
      </w:r>
      <w:r w:rsidR="00537A2C" w:rsidRPr="00F06172">
        <w:rPr>
          <w:lang w:val="bg-BG"/>
        </w:rPr>
        <w:t xml:space="preserve"> </w:t>
      </w:r>
      <w:r w:rsidR="001D47B6" w:rsidRPr="00F06172">
        <w:rPr>
          <w:lang w:val="bg-BG"/>
        </w:rPr>
        <w:t xml:space="preserve">писмена заповед, ищецът трябва първо да поиска отмяна на заповедта </w:t>
      </w:r>
      <w:r w:rsidR="001D47B6" w:rsidRPr="00AD7FB5">
        <w:rPr>
          <w:lang w:val="bg-BG"/>
        </w:rPr>
        <w:t xml:space="preserve">или в отделно съдебно производство </w:t>
      </w:r>
      <w:r w:rsidRPr="00AD7FB5">
        <w:rPr>
          <w:lang w:val="bg-BG"/>
        </w:rPr>
        <w:t>(</w:t>
      </w:r>
      <w:r w:rsidR="001D47B6" w:rsidRPr="00AD7FB5">
        <w:rPr>
          <w:lang w:val="bg-BG"/>
        </w:rPr>
        <w:t xml:space="preserve">вж. </w:t>
      </w:r>
      <w:proofErr w:type="spellStart"/>
      <w:r w:rsidRPr="00AD7FB5">
        <w:rPr>
          <w:lang w:val="bg-BG"/>
        </w:rPr>
        <w:t>опр</w:t>
      </w:r>
      <w:proofErr w:type="spellEnd"/>
      <w:r w:rsidRPr="00AD7FB5">
        <w:rPr>
          <w:lang w:val="bg-BG"/>
        </w:rPr>
        <w:t xml:space="preserve">. </w:t>
      </w:r>
      <w:r w:rsidRPr="006A5297">
        <w:rPr>
          <w:lang w:val="bg-BG"/>
        </w:rPr>
        <w:t>№ 9381 от 13.</w:t>
      </w:r>
      <w:r w:rsidR="00763D72" w:rsidRPr="006A5297">
        <w:rPr>
          <w:lang w:val="bg-BG"/>
        </w:rPr>
        <w:t>0</w:t>
      </w:r>
      <w:r w:rsidRPr="0053669A">
        <w:rPr>
          <w:lang w:val="bg-BG"/>
        </w:rPr>
        <w:t>7.2009 г. по</w:t>
      </w:r>
      <w:r w:rsidRPr="00F06172">
        <w:rPr>
          <w:lang w:val="bg-BG"/>
        </w:rPr>
        <w:t xml:space="preserve"> адм. д. № 8436/2009 г., ВАС, III о.), </w:t>
      </w:r>
      <w:r w:rsidR="001D47B6" w:rsidRPr="00F06172">
        <w:rPr>
          <w:lang w:val="bg-BG"/>
        </w:rPr>
        <w:t xml:space="preserve">или в хода на производството за </w:t>
      </w:r>
      <w:r w:rsidR="00AD7FB5">
        <w:rPr>
          <w:lang w:val="bg-BG"/>
        </w:rPr>
        <w:t>обезщетение</w:t>
      </w:r>
      <w:r w:rsidR="00AD7FB5" w:rsidRPr="00F06172">
        <w:rPr>
          <w:lang w:val="bg-BG"/>
        </w:rPr>
        <w:t xml:space="preserve"> </w:t>
      </w:r>
      <w:r w:rsidRPr="00F06172">
        <w:rPr>
          <w:lang w:val="bg-BG"/>
        </w:rPr>
        <w:t>(</w:t>
      </w:r>
      <w:r w:rsidR="001D47B6" w:rsidRPr="00F06172">
        <w:rPr>
          <w:lang w:val="bg-BG"/>
        </w:rPr>
        <w:t xml:space="preserve">вж. </w:t>
      </w:r>
      <w:proofErr w:type="spellStart"/>
      <w:r w:rsidRPr="00F06172">
        <w:rPr>
          <w:lang w:val="bg-BG"/>
        </w:rPr>
        <w:t>опр</w:t>
      </w:r>
      <w:proofErr w:type="spellEnd"/>
      <w:r w:rsidRPr="00F06172">
        <w:rPr>
          <w:lang w:val="bg-BG"/>
        </w:rPr>
        <w:t xml:space="preserve">. № 13297 от </w:t>
      </w:r>
      <w:r w:rsidR="00763D72" w:rsidRPr="00F06172">
        <w:rPr>
          <w:lang w:val="bg-BG"/>
        </w:rPr>
        <w:t>0</w:t>
      </w:r>
      <w:r w:rsidRPr="00F06172">
        <w:rPr>
          <w:lang w:val="bg-BG"/>
        </w:rPr>
        <w:t>9.11.2010 г. по адм.</w:t>
      </w:r>
      <w:r w:rsidR="00F26577" w:rsidRPr="00F06172">
        <w:rPr>
          <w:lang w:val="bg-BG"/>
        </w:rPr>
        <w:t> </w:t>
      </w:r>
      <w:r w:rsidRPr="00F06172">
        <w:rPr>
          <w:lang w:val="bg-BG"/>
        </w:rPr>
        <w:t xml:space="preserve">д. № 13269/2010 г., ВАС, III о.). </w:t>
      </w:r>
      <w:r w:rsidR="00A74BBE" w:rsidRPr="00F06172">
        <w:rPr>
          <w:lang w:val="bg-BG"/>
        </w:rPr>
        <w:t xml:space="preserve">Ако заповедта първо </w:t>
      </w:r>
      <w:r w:rsidR="00AD7FB5">
        <w:rPr>
          <w:lang w:val="bg-BG"/>
        </w:rPr>
        <w:t xml:space="preserve">не бъде </w:t>
      </w:r>
      <w:r w:rsidR="00A74BBE" w:rsidRPr="00F06172">
        <w:rPr>
          <w:lang w:val="bg-BG"/>
        </w:rPr>
        <w:t xml:space="preserve">отменена, искът за </w:t>
      </w:r>
      <w:r w:rsidR="00AD7FB5">
        <w:rPr>
          <w:lang w:val="bg-BG"/>
        </w:rPr>
        <w:t>обезщетение</w:t>
      </w:r>
      <w:r w:rsidR="00AD7FB5" w:rsidRPr="00F06172">
        <w:rPr>
          <w:lang w:val="bg-BG"/>
        </w:rPr>
        <w:t xml:space="preserve"> </w:t>
      </w:r>
      <w:r w:rsidR="00A74BBE" w:rsidRPr="00F06172">
        <w:rPr>
          <w:lang w:val="bg-BG"/>
        </w:rPr>
        <w:t xml:space="preserve">е недопустим </w:t>
      </w:r>
      <w:r w:rsidRPr="00F06172">
        <w:rPr>
          <w:lang w:val="bg-BG"/>
        </w:rPr>
        <w:lastRenderedPageBreak/>
        <w:t>(</w:t>
      </w:r>
      <w:r w:rsidR="00A74BBE" w:rsidRPr="00F06172">
        <w:rPr>
          <w:lang w:val="bg-BG"/>
        </w:rPr>
        <w:t xml:space="preserve">вж. </w:t>
      </w:r>
      <w:proofErr w:type="spellStart"/>
      <w:r w:rsidRPr="00F06172">
        <w:rPr>
          <w:lang w:val="bg-BG"/>
        </w:rPr>
        <w:t>опр</w:t>
      </w:r>
      <w:proofErr w:type="spellEnd"/>
      <w:r w:rsidRPr="00F06172">
        <w:rPr>
          <w:lang w:val="bg-BG"/>
        </w:rPr>
        <w:t>. № 17130 от 18.12.2013 г. по адм. д. № 16066/2013 г., ВАС, IV о.).</w:t>
      </w:r>
    </w:p>
    <w:p w:rsidR="00014566" w:rsidRPr="00F06172" w:rsidRDefault="00082F9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50</w:t>
      </w:r>
      <w:r w:rsidRPr="00F06172">
        <w:rPr>
          <w:lang w:val="bg-BG"/>
        </w:rPr>
        <w:fldChar w:fldCharType="end"/>
      </w:r>
      <w:r w:rsidRPr="00F06172">
        <w:rPr>
          <w:lang w:val="bg-BG"/>
        </w:rPr>
        <w:t>.  </w:t>
      </w:r>
      <w:r w:rsidR="003C5008" w:rsidRPr="00F06172">
        <w:rPr>
          <w:lang w:val="bg-BG"/>
        </w:rPr>
        <w:t>При разглеждането на подобни искове Върховният административен съд в някои случаи прие</w:t>
      </w:r>
      <w:r w:rsidR="0067570C">
        <w:rPr>
          <w:lang w:val="bg-BG"/>
        </w:rPr>
        <w:t>ма</w:t>
      </w:r>
      <w:r w:rsidR="003C5008" w:rsidRPr="00F06172">
        <w:rPr>
          <w:lang w:val="bg-BG"/>
        </w:rPr>
        <w:t xml:space="preserve">, че самият факт на незаконно задържане поражда неимуществени вреди или защото нарушава основното право на свобода </w:t>
      </w:r>
      <w:r w:rsidRPr="00F06172">
        <w:rPr>
          <w:lang w:val="bg-BG"/>
        </w:rPr>
        <w:t>(</w:t>
      </w:r>
      <w:r w:rsidR="003C5008" w:rsidRPr="00F06172">
        <w:rPr>
          <w:lang w:val="bg-BG"/>
        </w:rPr>
        <w:t xml:space="preserve">вж. </w:t>
      </w:r>
      <w:proofErr w:type="spellStart"/>
      <w:r w:rsidRPr="00F06172">
        <w:rPr>
          <w:lang w:val="bg-BG"/>
        </w:rPr>
        <w:t>реш</w:t>
      </w:r>
      <w:proofErr w:type="spellEnd"/>
      <w:r w:rsidRPr="00F06172">
        <w:rPr>
          <w:lang w:val="bg-BG"/>
        </w:rPr>
        <w:t xml:space="preserve">. № 14976 от </w:t>
      </w:r>
      <w:r w:rsidR="00763D72" w:rsidRPr="00F06172">
        <w:rPr>
          <w:lang w:val="bg-BG"/>
        </w:rPr>
        <w:t>0</w:t>
      </w:r>
      <w:r w:rsidRPr="00F06172">
        <w:rPr>
          <w:lang w:val="bg-BG"/>
        </w:rPr>
        <w:t xml:space="preserve">8.12.2010 г. по адм. д. № 3969/ 2010 г., ВАС, III о.; </w:t>
      </w:r>
      <w:proofErr w:type="spellStart"/>
      <w:r w:rsidRPr="00F06172">
        <w:rPr>
          <w:lang w:val="bg-BG"/>
        </w:rPr>
        <w:t>реш</w:t>
      </w:r>
      <w:proofErr w:type="spellEnd"/>
      <w:r w:rsidRPr="00F06172">
        <w:rPr>
          <w:lang w:val="bg-BG"/>
        </w:rPr>
        <w:t xml:space="preserve">. № 16746 от 19.12.2011 г. по адм. д. № 11474/2011 г., ВАС, III о.; </w:t>
      </w:r>
      <w:r w:rsidR="000D3A77">
        <w:rPr>
          <w:lang w:val="bg-BG"/>
        </w:rPr>
        <w:t>и</w:t>
      </w:r>
      <w:r w:rsidRPr="00F06172">
        <w:rPr>
          <w:lang w:val="bg-BG"/>
        </w:rPr>
        <w:t xml:space="preserve"> </w:t>
      </w:r>
      <w:proofErr w:type="spellStart"/>
      <w:r w:rsidRPr="00F06172">
        <w:rPr>
          <w:lang w:val="bg-BG"/>
        </w:rPr>
        <w:t>реш</w:t>
      </w:r>
      <w:proofErr w:type="spellEnd"/>
      <w:r w:rsidRPr="00F06172">
        <w:rPr>
          <w:lang w:val="bg-BG"/>
        </w:rPr>
        <w:t>. № 10871 от 18.</w:t>
      </w:r>
      <w:r w:rsidR="00763D72" w:rsidRPr="00F06172">
        <w:rPr>
          <w:lang w:val="bg-BG"/>
        </w:rPr>
        <w:t>0</w:t>
      </w:r>
      <w:r w:rsidRPr="00F06172">
        <w:rPr>
          <w:lang w:val="bg-BG"/>
        </w:rPr>
        <w:t xml:space="preserve">7.2013 г. по адм. д. № 2627/2013 г., ВАС, III о.), </w:t>
      </w:r>
      <w:r w:rsidR="004258A3" w:rsidRPr="00F06172">
        <w:rPr>
          <w:lang w:val="bg-BG"/>
        </w:rPr>
        <w:t>или защото може разумно да се приеме, че всяко лице би изживяло стрес и безпокойство при незаконо</w:t>
      </w:r>
      <w:r w:rsidR="006F0E91">
        <w:rPr>
          <w:lang w:val="bg-BG"/>
        </w:rPr>
        <w:t>съобразно</w:t>
      </w:r>
      <w:r w:rsidR="004258A3" w:rsidRPr="00F06172">
        <w:rPr>
          <w:lang w:val="bg-BG"/>
        </w:rPr>
        <w:t xml:space="preserve"> задържане </w:t>
      </w:r>
      <w:r w:rsidRPr="00F06172">
        <w:rPr>
          <w:lang w:val="bg-BG"/>
        </w:rPr>
        <w:t>(</w:t>
      </w:r>
      <w:r w:rsidR="004258A3" w:rsidRPr="00F06172">
        <w:rPr>
          <w:lang w:val="bg-BG"/>
        </w:rPr>
        <w:t xml:space="preserve">вж. </w:t>
      </w:r>
      <w:proofErr w:type="spellStart"/>
      <w:r w:rsidRPr="00F06172">
        <w:rPr>
          <w:lang w:val="bg-BG"/>
        </w:rPr>
        <w:t>реш</w:t>
      </w:r>
      <w:proofErr w:type="spellEnd"/>
      <w:r w:rsidRPr="00F06172">
        <w:rPr>
          <w:lang w:val="bg-BG"/>
        </w:rPr>
        <w:t>. № 7915 от 10.06.2013 г. по адм. д. №</w:t>
      </w:r>
      <w:r w:rsidR="00D6717A" w:rsidRPr="00F06172">
        <w:rPr>
          <w:lang w:val="bg-BG"/>
        </w:rPr>
        <w:t> </w:t>
      </w:r>
      <w:r w:rsidRPr="00F06172">
        <w:rPr>
          <w:lang w:val="bg-BG"/>
        </w:rPr>
        <w:t xml:space="preserve">11237/2012 г., ВАС, III о.; </w:t>
      </w:r>
      <w:proofErr w:type="spellStart"/>
      <w:r w:rsidRPr="00F06172">
        <w:rPr>
          <w:lang w:val="bg-BG"/>
        </w:rPr>
        <w:t>реш</w:t>
      </w:r>
      <w:proofErr w:type="spellEnd"/>
      <w:r w:rsidRPr="00F06172">
        <w:rPr>
          <w:lang w:val="bg-BG"/>
        </w:rPr>
        <w:t>. № 7113 от 27.</w:t>
      </w:r>
      <w:r w:rsidR="00763D72" w:rsidRPr="00F06172">
        <w:rPr>
          <w:lang w:val="bg-BG"/>
        </w:rPr>
        <w:t>0</w:t>
      </w:r>
      <w:r w:rsidRPr="00F06172">
        <w:rPr>
          <w:lang w:val="bg-BG"/>
        </w:rPr>
        <w:t>5.2014 г. по адм. д. №</w:t>
      </w:r>
      <w:r w:rsidR="00D6717A" w:rsidRPr="00F06172">
        <w:rPr>
          <w:lang w:val="bg-BG"/>
        </w:rPr>
        <w:t> </w:t>
      </w:r>
      <w:r w:rsidRPr="00F06172">
        <w:rPr>
          <w:lang w:val="bg-BG"/>
        </w:rPr>
        <w:t xml:space="preserve">12936/2013 г., ВАС, III о., </w:t>
      </w:r>
      <w:r w:rsidR="000D3A77">
        <w:rPr>
          <w:lang w:val="bg-BG"/>
        </w:rPr>
        <w:t>и</w:t>
      </w:r>
      <w:r w:rsidRPr="00F06172">
        <w:rPr>
          <w:lang w:val="bg-BG"/>
        </w:rPr>
        <w:t xml:space="preserve"> </w:t>
      </w:r>
      <w:proofErr w:type="spellStart"/>
      <w:r w:rsidRPr="00F06172">
        <w:rPr>
          <w:lang w:val="bg-BG"/>
        </w:rPr>
        <w:t>реш</w:t>
      </w:r>
      <w:proofErr w:type="spellEnd"/>
      <w:r w:rsidRPr="00F06172">
        <w:rPr>
          <w:lang w:val="bg-BG"/>
        </w:rPr>
        <w:t>. № 7292 от 29.</w:t>
      </w:r>
      <w:r w:rsidR="00763D72" w:rsidRPr="00F06172">
        <w:rPr>
          <w:lang w:val="bg-BG"/>
        </w:rPr>
        <w:t>0</w:t>
      </w:r>
      <w:r w:rsidR="00D6717A" w:rsidRPr="00F06172">
        <w:rPr>
          <w:lang w:val="bg-BG"/>
        </w:rPr>
        <w:t>5.2014 г. по адм. д. № </w:t>
      </w:r>
      <w:r w:rsidRPr="00F06172">
        <w:rPr>
          <w:lang w:val="bg-BG"/>
        </w:rPr>
        <w:t>13651/</w:t>
      </w:r>
      <w:r w:rsidR="00763D72" w:rsidRPr="00F06172">
        <w:rPr>
          <w:lang w:val="bg-BG"/>
        </w:rPr>
        <w:t xml:space="preserve"> </w:t>
      </w:r>
      <w:r w:rsidRPr="00F06172">
        <w:rPr>
          <w:lang w:val="bg-BG"/>
        </w:rPr>
        <w:t>2013</w:t>
      </w:r>
      <w:r w:rsidR="00763D72" w:rsidRPr="00F06172">
        <w:rPr>
          <w:lang w:val="bg-BG"/>
        </w:rPr>
        <w:t> </w:t>
      </w:r>
      <w:r w:rsidRPr="00F06172">
        <w:rPr>
          <w:lang w:val="bg-BG"/>
        </w:rPr>
        <w:t xml:space="preserve">г., ВАС, III о.). </w:t>
      </w:r>
      <w:r w:rsidR="0048376F" w:rsidRPr="00F06172">
        <w:rPr>
          <w:lang w:val="bg-BG"/>
        </w:rPr>
        <w:t xml:space="preserve">В други случаи обаче </w:t>
      </w:r>
      <w:r w:rsidR="00E24443" w:rsidRPr="00F06172">
        <w:rPr>
          <w:lang w:val="bg-BG"/>
        </w:rPr>
        <w:t>съдът</w:t>
      </w:r>
      <w:r w:rsidR="00BB3F6E" w:rsidRPr="00F06172">
        <w:rPr>
          <w:lang w:val="bg-BG"/>
        </w:rPr>
        <w:t xml:space="preserve"> при</w:t>
      </w:r>
      <w:r w:rsidR="009D79E6">
        <w:rPr>
          <w:lang w:val="bg-BG"/>
        </w:rPr>
        <w:t>ма</w:t>
      </w:r>
      <w:r w:rsidR="00BB3F6E" w:rsidRPr="00F06172">
        <w:rPr>
          <w:lang w:val="bg-BG"/>
        </w:rPr>
        <w:t>, че неимуществени вреди, породени от нарушение на правото на свобода, мо</w:t>
      </w:r>
      <w:r w:rsidR="00277002">
        <w:rPr>
          <w:lang w:val="bg-BG"/>
        </w:rPr>
        <w:t>гат</w:t>
      </w:r>
      <w:r w:rsidR="00BB3F6E" w:rsidRPr="00F06172">
        <w:rPr>
          <w:lang w:val="bg-BG"/>
        </w:rPr>
        <w:t xml:space="preserve"> да бъдат </w:t>
      </w:r>
      <w:r w:rsidR="00277002">
        <w:rPr>
          <w:lang w:val="bg-BG"/>
        </w:rPr>
        <w:t>доказани</w:t>
      </w:r>
      <w:r w:rsidR="00277002" w:rsidRPr="00F06172">
        <w:rPr>
          <w:lang w:val="bg-BG"/>
        </w:rPr>
        <w:t xml:space="preserve"> </w:t>
      </w:r>
      <w:r w:rsidR="00BB3F6E" w:rsidRPr="00F06172">
        <w:rPr>
          <w:lang w:val="bg-BG"/>
        </w:rPr>
        <w:t xml:space="preserve">единствено чрез обективни и дори експертни доказателства, че са се </w:t>
      </w:r>
      <w:r w:rsidR="00AD3E33">
        <w:rPr>
          <w:lang w:val="bg-BG"/>
        </w:rPr>
        <w:t>претърпени</w:t>
      </w:r>
      <w:r w:rsidR="00BB3F6E" w:rsidRPr="00F06172">
        <w:rPr>
          <w:lang w:val="bg-BG"/>
        </w:rPr>
        <w:t xml:space="preserve"> </w:t>
      </w:r>
      <w:r w:rsidRPr="00F06172">
        <w:rPr>
          <w:lang w:val="bg-BG"/>
        </w:rPr>
        <w:t>(</w:t>
      </w:r>
      <w:r w:rsidR="00C565D4" w:rsidRPr="00F06172">
        <w:rPr>
          <w:lang w:val="bg-BG"/>
        </w:rPr>
        <w:t xml:space="preserve">в допълнение към решенията по делата, заведени от жалбоподателите по настоящите жалби, вж. </w:t>
      </w:r>
      <w:proofErr w:type="spellStart"/>
      <w:r w:rsidRPr="00F06172">
        <w:rPr>
          <w:lang w:val="bg-BG"/>
        </w:rPr>
        <w:t>реш</w:t>
      </w:r>
      <w:proofErr w:type="spellEnd"/>
      <w:r w:rsidRPr="00F06172">
        <w:rPr>
          <w:lang w:val="bg-BG"/>
        </w:rPr>
        <w:t>. № 8176 от 17.</w:t>
      </w:r>
      <w:r w:rsidR="00763D72" w:rsidRPr="00F06172">
        <w:rPr>
          <w:lang w:val="bg-BG"/>
        </w:rPr>
        <w:t>0</w:t>
      </w:r>
      <w:r w:rsidRPr="00F06172">
        <w:rPr>
          <w:lang w:val="bg-BG"/>
        </w:rPr>
        <w:t>6.2010 г. по адм. д. №</w:t>
      </w:r>
      <w:r w:rsidR="00763D72" w:rsidRPr="00F06172">
        <w:rPr>
          <w:lang w:val="bg-BG"/>
        </w:rPr>
        <w:t xml:space="preserve"> </w:t>
      </w:r>
      <w:r w:rsidRPr="00F06172">
        <w:rPr>
          <w:lang w:val="bg-BG"/>
        </w:rPr>
        <w:t xml:space="preserve">437/2010 г., ВАС, III о., </w:t>
      </w:r>
      <w:r w:rsidR="000D3A77">
        <w:rPr>
          <w:lang w:val="bg-BG"/>
        </w:rPr>
        <w:t>и</w:t>
      </w:r>
      <w:r w:rsidRPr="00F06172">
        <w:rPr>
          <w:lang w:val="bg-BG"/>
        </w:rPr>
        <w:t xml:space="preserve"> </w:t>
      </w:r>
      <w:proofErr w:type="spellStart"/>
      <w:r w:rsidRPr="00F06172">
        <w:rPr>
          <w:lang w:val="bg-BG"/>
        </w:rPr>
        <w:t>реш</w:t>
      </w:r>
      <w:proofErr w:type="spellEnd"/>
      <w:r w:rsidRPr="00F06172">
        <w:rPr>
          <w:lang w:val="bg-BG"/>
        </w:rPr>
        <w:t xml:space="preserve">. № 15332 от 20.11.2013 г. по адм. д. № 5615/2013 г., ВАС, III о.). </w:t>
      </w:r>
      <w:r w:rsidR="006907FF" w:rsidRPr="00F06172">
        <w:rPr>
          <w:lang w:val="bg-BG"/>
        </w:rPr>
        <w:t xml:space="preserve">В трета група дела съдът приема, че в отсъствието на конкретни доказателства за душевно страдание следва да се присъждат </w:t>
      </w:r>
      <w:r w:rsidR="004E7E20">
        <w:rPr>
          <w:lang w:val="bg-BG"/>
        </w:rPr>
        <w:t>символични</w:t>
      </w:r>
      <w:r w:rsidR="006907FF" w:rsidRPr="00F06172">
        <w:rPr>
          <w:lang w:val="bg-BG"/>
        </w:rPr>
        <w:t xml:space="preserve"> суми като неимуществени вреди </w:t>
      </w:r>
      <w:r w:rsidRPr="00F06172">
        <w:rPr>
          <w:lang w:val="bg-BG"/>
        </w:rPr>
        <w:t>(</w:t>
      </w:r>
      <w:r w:rsidR="006907FF" w:rsidRPr="00F06172">
        <w:rPr>
          <w:lang w:val="bg-BG"/>
        </w:rPr>
        <w:t xml:space="preserve">вж. </w:t>
      </w:r>
      <w:proofErr w:type="spellStart"/>
      <w:r w:rsidRPr="00F06172">
        <w:rPr>
          <w:lang w:val="bg-BG"/>
        </w:rPr>
        <w:t>реш</w:t>
      </w:r>
      <w:proofErr w:type="spellEnd"/>
      <w:r w:rsidRPr="00F06172">
        <w:rPr>
          <w:lang w:val="bg-BG"/>
        </w:rPr>
        <w:t>. №</w:t>
      </w:r>
      <w:r w:rsidR="00763D72" w:rsidRPr="00F06172">
        <w:rPr>
          <w:lang w:val="bg-BG"/>
        </w:rPr>
        <w:t xml:space="preserve"> </w:t>
      </w:r>
      <w:r w:rsidRPr="00F06172">
        <w:rPr>
          <w:lang w:val="bg-BG"/>
        </w:rPr>
        <w:t xml:space="preserve">5230 от </w:t>
      </w:r>
      <w:r w:rsidR="00763D72" w:rsidRPr="00F06172">
        <w:rPr>
          <w:lang w:val="bg-BG"/>
        </w:rPr>
        <w:t>0</w:t>
      </w:r>
      <w:r w:rsidRPr="00F06172">
        <w:rPr>
          <w:lang w:val="bg-BG"/>
        </w:rPr>
        <w:t>9.</w:t>
      </w:r>
      <w:r w:rsidR="00763D72" w:rsidRPr="00F06172">
        <w:rPr>
          <w:lang w:val="bg-BG"/>
        </w:rPr>
        <w:t>0</w:t>
      </w:r>
      <w:r w:rsidRPr="00F06172">
        <w:rPr>
          <w:lang w:val="bg-BG"/>
        </w:rPr>
        <w:t>5.2008 г. по адм. д. №</w:t>
      </w:r>
      <w:r w:rsidR="00636CB7" w:rsidRPr="00F06172">
        <w:rPr>
          <w:lang w:val="bg-BG"/>
        </w:rPr>
        <w:t> </w:t>
      </w:r>
      <w:r w:rsidRPr="00F06172">
        <w:rPr>
          <w:lang w:val="bg-BG"/>
        </w:rPr>
        <w:t xml:space="preserve">11884/2007 г., ВАС, III о.; </w:t>
      </w:r>
      <w:proofErr w:type="spellStart"/>
      <w:r w:rsidRPr="00F06172">
        <w:rPr>
          <w:lang w:val="bg-BG"/>
        </w:rPr>
        <w:t>реш</w:t>
      </w:r>
      <w:proofErr w:type="spellEnd"/>
      <w:r w:rsidRPr="00F06172">
        <w:rPr>
          <w:lang w:val="bg-BG"/>
        </w:rPr>
        <w:t>. №</w:t>
      </w:r>
      <w:r w:rsidR="00763D72" w:rsidRPr="00F06172">
        <w:rPr>
          <w:lang w:val="bg-BG"/>
        </w:rPr>
        <w:t xml:space="preserve"> </w:t>
      </w:r>
      <w:r w:rsidRPr="00F06172">
        <w:rPr>
          <w:lang w:val="bg-BG"/>
        </w:rPr>
        <w:t>8347 от 12.</w:t>
      </w:r>
      <w:r w:rsidR="00763D72" w:rsidRPr="00F06172">
        <w:rPr>
          <w:lang w:val="bg-BG"/>
        </w:rPr>
        <w:t>0</w:t>
      </w:r>
      <w:r w:rsidRPr="00F06172">
        <w:rPr>
          <w:lang w:val="bg-BG"/>
        </w:rPr>
        <w:t>6.2013 г. по адм. д. №</w:t>
      </w:r>
      <w:r w:rsidR="00636CB7" w:rsidRPr="00F06172">
        <w:rPr>
          <w:lang w:val="bg-BG"/>
        </w:rPr>
        <w:t> </w:t>
      </w:r>
      <w:r w:rsidRPr="00F06172">
        <w:rPr>
          <w:lang w:val="bg-BG"/>
        </w:rPr>
        <w:t xml:space="preserve">5170/2013 г., ВАС, III о.; </w:t>
      </w:r>
      <w:r w:rsidR="000D3A77">
        <w:rPr>
          <w:lang w:val="bg-BG"/>
        </w:rPr>
        <w:t>и</w:t>
      </w:r>
      <w:r w:rsidRPr="00F06172">
        <w:rPr>
          <w:lang w:val="bg-BG"/>
        </w:rPr>
        <w:t xml:space="preserve"> </w:t>
      </w:r>
      <w:proofErr w:type="spellStart"/>
      <w:r w:rsidRPr="00F06172">
        <w:rPr>
          <w:lang w:val="bg-BG"/>
        </w:rPr>
        <w:t>реш</w:t>
      </w:r>
      <w:proofErr w:type="spellEnd"/>
      <w:r w:rsidRPr="00F06172">
        <w:rPr>
          <w:lang w:val="bg-BG"/>
        </w:rPr>
        <w:t xml:space="preserve">. № 3245 от </w:t>
      </w:r>
      <w:r w:rsidR="00763D72" w:rsidRPr="00F06172">
        <w:rPr>
          <w:lang w:val="bg-BG"/>
        </w:rPr>
        <w:t>0</w:t>
      </w:r>
      <w:r w:rsidRPr="00F06172">
        <w:rPr>
          <w:lang w:val="bg-BG"/>
        </w:rPr>
        <w:t>7.</w:t>
      </w:r>
      <w:r w:rsidR="00763D72" w:rsidRPr="00F06172">
        <w:rPr>
          <w:lang w:val="bg-BG"/>
        </w:rPr>
        <w:t>0</w:t>
      </w:r>
      <w:r w:rsidRPr="00F06172">
        <w:rPr>
          <w:lang w:val="bg-BG"/>
        </w:rPr>
        <w:t>3.2014 г. по адм. д. №</w:t>
      </w:r>
      <w:r w:rsidR="00636CB7" w:rsidRPr="00F06172">
        <w:rPr>
          <w:lang w:val="bg-BG"/>
        </w:rPr>
        <w:t> </w:t>
      </w:r>
      <w:r w:rsidRPr="00F06172">
        <w:rPr>
          <w:lang w:val="bg-BG"/>
        </w:rPr>
        <w:t>15896/2013 г., ВАС, III о.).</w:t>
      </w:r>
    </w:p>
    <w:p w:rsidR="00014566" w:rsidRPr="00F06172" w:rsidRDefault="0034638E" w:rsidP="001836E8">
      <w:pPr>
        <w:pStyle w:val="ECHRTitle1"/>
        <w:rPr>
          <w:lang w:val="bg-BG"/>
        </w:rPr>
      </w:pPr>
      <w:r w:rsidRPr="00F06172">
        <w:rPr>
          <w:lang w:val="bg-BG"/>
        </w:rPr>
        <w:t>ПРАВОТО</w:t>
      </w:r>
    </w:p>
    <w:p w:rsidR="009766CF" w:rsidRPr="00F06172" w:rsidRDefault="009766CF" w:rsidP="001836E8">
      <w:pPr>
        <w:pStyle w:val="ECHRHeading1"/>
        <w:outlineLvl w:val="1"/>
        <w:rPr>
          <w:lang w:val="bg-BG"/>
        </w:rPr>
      </w:pPr>
      <w:r w:rsidRPr="00F06172">
        <w:rPr>
          <w:lang w:val="bg-BG"/>
        </w:rPr>
        <w:t>I</w:t>
      </w:r>
      <w:r w:rsidRPr="00F92FA0">
        <w:rPr>
          <w:lang w:val="bg-BG"/>
        </w:rPr>
        <w:t>.  </w:t>
      </w:r>
      <w:r w:rsidR="00560351" w:rsidRPr="00F92FA0">
        <w:rPr>
          <w:lang w:val="bg-BG"/>
        </w:rPr>
        <w:t>ПРЕДВАРИТЕЛ</w:t>
      </w:r>
      <w:r w:rsidR="00543443" w:rsidRPr="00181508">
        <w:rPr>
          <w:lang w:val="bg-BG"/>
        </w:rPr>
        <w:t xml:space="preserve">НА </w:t>
      </w:r>
      <w:r w:rsidR="009B0894" w:rsidRPr="00181508">
        <w:rPr>
          <w:lang w:val="bg-BG"/>
        </w:rPr>
        <w:t>БЕЛЕЖКА</w:t>
      </w:r>
    </w:p>
    <w:p w:rsidR="009766CF" w:rsidRPr="00F06172" w:rsidRDefault="009766CF" w:rsidP="001836E8">
      <w:pPr>
        <w:pStyle w:val="ECHRPara"/>
        <w:rPr>
          <w:snapToGrid w:val="0"/>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51</w:t>
      </w:r>
      <w:r w:rsidRPr="00F06172">
        <w:rPr>
          <w:lang w:val="bg-BG"/>
        </w:rPr>
        <w:fldChar w:fldCharType="end"/>
      </w:r>
      <w:r w:rsidRPr="00F06172">
        <w:rPr>
          <w:lang w:val="bg-BG"/>
        </w:rPr>
        <w:t>.  </w:t>
      </w:r>
      <w:r w:rsidR="00560351" w:rsidRPr="00F06172">
        <w:rPr>
          <w:lang w:val="bg-BG"/>
        </w:rPr>
        <w:t xml:space="preserve">Г-н </w:t>
      </w:r>
      <w:r w:rsidR="00560351" w:rsidRPr="00543443">
        <w:rPr>
          <w:lang w:val="bg-BG"/>
        </w:rPr>
        <w:t xml:space="preserve">Петков </w:t>
      </w:r>
      <w:r w:rsidR="009B0894">
        <w:rPr>
          <w:lang w:val="bg-BG"/>
        </w:rPr>
        <w:t>е починал</w:t>
      </w:r>
      <w:r w:rsidR="009B0894" w:rsidRPr="00543443">
        <w:rPr>
          <w:lang w:val="bg-BG"/>
        </w:rPr>
        <w:t xml:space="preserve"> </w:t>
      </w:r>
      <w:r w:rsidR="00560351" w:rsidRPr="00543443">
        <w:rPr>
          <w:lang w:val="bg-BG"/>
        </w:rPr>
        <w:t>в хода на производството. Неговата майка, която е единствен негов наследник</w:t>
      </w:r>
      <w:r w:rsidR="00560351" w:rsidRPr="00F06172">
        <w:rPr>
          <w:lang w:val="bg-BG"/>
        </w:rPr>
        <w:t xml:space="preserve">, изразява желание да </w:t>
      </w:r>
      <w:r w:rsidR="00543443">
        <w:rPr>
          <w:lang w:val="bg-BG"/>
        </w:rPr>
        <w:t>поддържа</w:t>
      </w:r>
      <w:r w:rsidR="00543443" w:rsidRPr="00F06172">
        <w:rPr>
          <w:lang w:val="bg-BG"/>
        </w:rPr>
        <w:t xml:space="preserve"> </w:t>
      </w:r>
      <w:r w:rsidR="00560351" w:rsidRPr="00F06172">
        <w:rPr>
          <w:lang w:val="bg-BG"/>
        </w:rPr>
        <w:t xml:space="preserve">жалбата от негово име </w:t>
      </w:r>
      <w:r w:rsidRPr="00F06172">
        <w:rPr>
          <w:lang w:val="bg-BG"/>
        </w:rPr>
        <w:t>(</w:t>
      </w:r>
      <w:r w:rsidR="00560351" w:rsidRPr="00F06172">
        <w:rPr>
          <w:lang w:val="bg-BG"/>
        </w:rPr>
        <w:t xml:space="preserve">вж. параграф </w:t>
      </w:r>
      <w:r w:rsidR="00FE0C95" w:rsidRPr="00F06172">
        <w:rPr>
          <w:lang w:val="bg-BG"/>
        </w:rPr>
        <w:t>7</w:t>
      </w:r>
      <w:r w:rsidR="00560351" w:rsidRPr="00F06172">
        <w:rPr>
          <w:lang w:val="bg-BG"/>
        </w:rPr>
        <w:t xml:space="preserve"> по-горе</w:t>
      </w:r>
      <w:r w:rsidRPr="00F06172">
        <w:rPr>
          <w:lang w:val="bg-BG"/>
        </w:rPr>
        <w:t xml:space="preserve">). </w:t>
      </w:r>
      <w:r w:rsidR="00BC5C07" w:rsidRPr="00F06172">
        <w:rPr>
          <w:lang w:val="bg-BG"/>
        </w:rPr>
        <w:t xml:space="preserve">Няма причина молбата й да не бъде приета (вж. </w:t>
      </w:r>
      <w:r w:rsidR="00BC5C07" w:rsidRPr="00F06172">
        <w:rPr>
          <w:i/>
          <w:lang w:val="bg-BG"/>
        </w:rPr>
        <w:t>Луканов срещу България</w:t>
      </w:r>
      <w:r w:rsidRPr="00F06172">
        <w:rPr>
          <w:lang w:val="bg-BG"/>
        </w:rPr>
        <w:t xml:space="preserve">, 20 </w:t>
      </w:r>
      <w:r w:rsidR="00BC5C07" w:rsidRPr="00F06172">
        <w:rPr>
          <w:lang w:val="bg-BG"/>
        </w:rPr>
        <w:t>март</w:t>
      </w:r>
      <w:r w:rsidRPr="00F06172">
        <w:rPr>
          <w:lang w:val="bg-BG"/>
        </w:rPr>
        <w:t xml:space="preserve"> 1997</w:t>
      </w:r>
      <w:r w:rsidR="00BC5C07" w:rsidRPr="00F06172">
        <w:rPr>
          <w:lang w:val="bg-BG"/>
        </w:rPr>
        <w:t> г.</w:t>
      </w:r>
      <w:r w:rsidRPr="00F06172">
        <w:rPr>
          <w:lang w:val="bg-BG"/>
        </w:rPr>
        <w:t xml:space="preserve">, § 35, </w:t>
      </w:r>
      <w:r w:rsidR="00543443" w:rsidRPr="00543443">
        <w:rPr>
          <w:i/>
          <w:lang w:val="bg-BG"/>
        </w:rPr>
        <w:t xml:space="preserve">Доклади за присъди и решения </w:t>
      </w:r>
      <w:r w:rsidRPr="00FF32C9">
        <w:rPr>
          <w:lang w:val="bg-BG"/>
        </w:rPr>
        <w:t>1997-II</w:t>
      </w:r>
      <w:r w:rsidR="006975D3" w:rsidRPr="00FF32C9">
        <w:rPr>
          <w:lang w:val="bg-BG"/>
        </w:rPr>
        <w:t>,</w:t>
      </w:r>
      <w:r w:rsidRPr="00FF32C9">
        <w:rPr>
          <w:snapToGrid w:val="0"/>
          <w:lang w:val="bg-BG"/>
        </w:rPr>
        <w:t xml:space="preserve"> </w:t>
      </w:r>
      <w:r w:rsidR="00BC5C07" w:rsidRPr="00FF32C9">
        <w:rPr>
          <w:snapToGrid w:val="0"/>
          <w:lang w:val="bg-BG"/>
        </w:rPr>
        <w:t>и</w:t>
      </w:r>
      <w:r w:rsidRPr="00FF32C9">
        <w:rPr>
          <w:snapToGrid w:val="0"/>
          <w:lang w:val="bg-BG"/>
        </w:rPr>
        <w:t xml:space="preserve"> </w:t>
      </w:r>
      <w:r w:rsidR="00BC5C07" w:rsidRPr="00FF32C9">
        <w:rPr>
          <w:i/>
          <w:lang w:val="bg-BG"/>
        </w:rPr>
        <w:t>Колеви срещу България</w:t>
      </w:r>
      <w:r w:rsidRPr="00FF32C9">
        <w:rPr>
          <w:lang w:val="bg-BG"/>
        </w:rPr>
        <w:t xml:space="preserve">, </w:t>
      </w:r>
      <w:r w:rsidR="00BC5C07" w:rsidRPr="00FF32C9">
        <w:rPr>
          <w:snapToGrid w:val="0"/>
          <w:lang w:val="bg-BG"/>
        </w:rPr>
        <w:t>№ </w:t>
      </w:r>
      <w:r w:rsidRPr="00FF32C9">
        <w:rPr>
          <w:lang w:val="bg-BG"/>
        </w:rPr>
        <w:t xml:space="preserve">1108/02, § 153, 5 </w:t>
      </w:r>
      <w:r w:rsidR="00BC5C07" w:rsidRPr="00FF32C9">
        <w:rPr>
          <w:lang w:val="bg-BG"/>
        </w:rPr>
        <w:t>ноември</w:t>
      </w:r>
      <w:r w:rsidRPr="00FF32C9">
        <w:rPr>
          <w:lang w:val="bg-BG"/>
        </w:rPr>
        <w:t xml:space="preserve"> 2009</w:t>
      </w:r>
      <w:r w:rsidR="00BC5C07" w:rsidRPr="00FF32C9">
        <w:rPr>
          <w:lang w:val="bg-BG"/>
        </w:rPr>
        <w:t> г.</w:t>
      </w:r>
      <w:r w:rsidRPr="00FF32C9">
        <w:rPr>
          <w:snapToGrid w:val="0"/>
          <w:lang w:val="bg-BG"/>
        </w:rPr>
        <w:t>).</w:t>
      </w:r>
    </w:p>
    <w:p w:rsidR="009766CF" w:rsidRPr="00F06172" w:rsidRDefault="009766CF" w:rsidP="001836E8">
      <w:pPr>
        <w:pStyle w:val="ECHRHeading1"/>
        <w:outlineLvl w:val="1"/>
        <w:rPr>
          <w:lang w:val="bg-BG"/>
        </w:rPr>
      </w:pPr>
      <w:r w:rsidRPr="00F06172">
        <w:rPr>
          <w:lang w:val="bg-BG"/>
        </w:rPr>
        <w:lastRenderedPageBreak/>
        <w:t>II.  </w:t>
      </w:r>
      <w:r w:rsidR="00BC5C07" w:rsidRPr="00F06172">
        <w:rPr>
          <w:lang w:val="bg-BG"/>
        </w:rPr>
        <w:t>ОБЕДИНЯВАНЕ НА ЖАЛБИТЕ</w:t>
      </w:r>
    </w:p>
    <w:bookmarkStart w:id="13" w:name="L_joinder"/>
    <w:p w:rsidR="009766CF" w:rsidRPr="00F06172" w:rsidRDefault="00323E19"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52</w:t>
      </w:r>
      <w:r w:rsidRPr="00F06172">
        <w:rPr>
          <w:lang w:val="bg-BG"/>
        </w:rPr>
        <w:fldChar w:fldCharType="end"/>
      </w:r>
      <w:bookmarkEnd w:id="13"/>
      <w:r w:rsidR="009766CF" w:rsidRPr="00F06172">
        <w:rPr>
          <w:lang w:val="bg-BG"/>
        </w:rPr>
        <w:t>.  </w:t>
      </w:r>
      <w:r w:rsidR="0057566F" w:rsidRPr="00F06172">
        <w:rPr>
          <w:lang w:val="bg-BG"/>
        </w:rPr>
        <w:t>Случаите на тримата жалбоподатели и техните оплаквания са почти идентични</w:t>
      </w:r>
      <w:r w:rsidR="009766CF" w:rsidRPr="00F06172">
        <w:rPr>
          <w:lang w:val="bg-BG"/>
        </w:rPr>
        <w:t>.</w:t>
      </w:r>
      <w:r w:rsidR="00456A9F" w:rsidRPr="00F06172">
        <w:rPr>
          <w:lang w:val="bg-BG"/>
        </w:rPr>
        <w:t xml:space="preserve"> Следователно жалбите им </w:t>
      </w:r>
      <w:r w:rsidR="0092456F">
        <w:rPr>
          <w:lang w:val="bg-BG"/>
        </w:rPr>
        <w:t>се</w:t>
      </w:r>
      <w:r w:rsidR="00456A9F" w:rsidRPr="00F06172">
        <w:rPr>
          <w:lang w:val="bg-BG"/>
        </w:rPr>
        <w:t xml:space="preserve"> обедин</w:t>
      </w:r>
      <w:r w:rsidR="0092456F">
        <w:rPr>
          <w:lang w:val="bg-BG"/>
        </w:rPr>
        <w:t>яват съгласно</w:t>
      </w:r>
      <w:r w:rsidR="00456A9F" w:rsidRPr="00F06172">
        <w:rPr>
          <w:lang w:val="bg-BG"/>
        </w:rPr>
        <w:t xml:space="preserve"> </w:t>
      </w:r>
      <w:r w:rsidR="00AC6380">
        <w:rPr>
          <w:lang w:val="bg-BG"/>
        </w:rPr>
        <w:t>правило</w:t>
      </w:r>
      <w:r w:rsidR="00456A9F" w:rsidRPr="00F06172">
        <w:rPr>
          <w:lang w:val="bg-BG"/>
        </w:rPr>
        <w:t> </w:t>
      </w:r>
      <w:r w:rsidR="009766CF" w:rsidRPr="00F06172">
        <w:rPr>
          <w:lang w:val="bg-BG"/>
        </w:rPr>
        <w:t>42 § 1</w:t>
      </w:r>
      <w:r w:rsidR="00456A9F" w:rsidRPr="00F06172">
        <w:rPr>
          <w:lang w:val="bg-BG"/>
        </w:rPr>
        <w:t xml:space="preserve"> от Правилника на Съда</w:t>
      </w:r>
      <w:r w:rsidR="009766CF" w:rsidRPr="00F06172">
        <w:rPr>
          <w:lang w:val="bg-BG"/>
        </w:rPr>
        <w:t>.</w:t>
      </w:r>
    </w:p>
    <w:p w:rsidR="00014566" w:rsidRPr="00F06172" w:rsidRDefault="00014566" w:rsidP="001836E8">
      <w:pPr>
        <w:pStyle w:val="ECHRHeading1"/>
        <w:outlineLvl w:val="1"/>
        <w:rPr>
          <w:lang w:val="bg-BG"/>
        </w:rPr>
      </w:pPr>
      <w:r w:rsidRPr="00F06172">
        <w:rPr>
          <w:lang w:val="bg-BG"/>
        </w:rPr>
        <w:t>I</w:t>
      </w:r>
      <w:r w:rsidR="006C6BA4" w:rsidRPr="00F06172">
        <w:rPr>
          <w:lang w:val="bg-BG"/>
        </w:rPr>
        <w:t>I</w:t>
      </w:r>
      <w:r w:rsidR="009766CF" w:rsidRPr="00F06172">
        <w:rPr>
          <w:lang w:val="bg-BG"/>
        </w:rPr>
        <w:t>I</w:t>
      </w:r>
      <w:r w:rsidRPr="00F06172">
        <w:rPr>
          <w:lang w:val="bg-BG"/>
        </w:rPr>
        <w:t>.  </w:t>
      </w:r>
      <w:r w:rsidR="00305BEE" w:rsidRPr="00F06172">
        <w:rPr>
          <w:lang w:val="bg-BG"/>
        </w:rPr>
        <w:t>ТВЪРД</w:t>
      </w:r>
      <w:r w:rsidR="0092456F">
        <w:rPr>
          <w:lang w:val="bg-BG"/>
        </w:rPr>
        <w:t>ЯНО</w:t>
      </w:r>
      <w:r w:rsidR="00305BEE" w:rsidRPr="00F06172">
        <w:rPr>
          <w:lang w:val="bg-BG"/>
        </w:rPr>
        <w:t xml:space="preserve"> НАРУШЕНИЕ НА ЧЛ</w:t>
      </w:r>
      <w:r w:rsidR="0092456F">
        <w:rPr>
          <w:lang w:val="bg-BG"/>
        </w:rPr>
        <w:t xml:space="preserve">. </w:t>
      </w:r>
      <w:r w:rsidR="00807989" w:rsidRPr="00F06172">
        <w:rPr>
          <w:lang w:val="bg-BG"/>
        </w:rPr>
        <w:t xml:space="preserve">5 </w:t>
      </w:r>
      <w:r w:rsidR="00807989" w:rsidRPr="00F06172">
        <w:rPr>
          <w:rFonts w:cstheme="majorHAnsi"/>
          <w:lang w:val="bg-BG"/>
        </w:rPr>
        <w:t>§</w:t>
      </w:r>
      <w:r w:rsidR="00305BEE" w:rsidRPr="00F06172">
        <w:rPr>
          <w:lang w:val="bg-BG"/>
        </w:rPr>
        <w:t> </w:t>
      </w:r>
      <w:r w:rsidR="00807989" w:rsidRPr="00F06172">
        <w:rPr>
          <w:lang w:val="bg-BG"/>
        </w:rPr>
        <w:t>1</w:t>
      </w:r>
      <w:r w:rsidR="00305BEE" w:rsidRPr="00F06172">
        <w:rPr>
          <w:lang w:val="bg-BG"/>
        </w:rPr>
        <w:t xml:space="preserve"> ОТ КОНВЕНЦИЯТА</w:t>
      </w:r>
    </w:p>
    <w:p w:rsidR="00014566" w:rsidRPr="00F06172" w:rsidRDefault="00F27F6A"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53</w:t>
      </w:r>
      <w:r w:rsidRPr="00F06172">
        <w:rPr>
          <w:lang w:val="bg-BG"/>
        </w:rPr>
        <w:fldChar w:fldCharType="end"/>
      </w:r>
      <w:r w:rsidR="00014566" w:rsidRPr="00F06172">
        <w:rPr>
          <w:lang w:val="bg-BG"/>
        </w:rPr>
        <w:t>.  </w:t>
      </w:r>
      <w:r w:rsidR="00AC191F" w:rsidRPr="00F06172">
        <w:rPr>
          <w:lang w:val="bg-BG"/>
        </w:rPr>
        <w:t>Жалбоподателите се оплакват, че задържането им е незаконо</w:t>
      </w:r>
      <w:r w:rsidR="00305F84">
        <w:rPr>
          <w:lang w:val="bg-BG"/>
        </w:rPr>
        <w:t>съобразно</w:t>
      </w:r>
      <w:r w:rsidR="00AC191F" w:rsidRPr="00F06172">
        <w:rPr>
          <w:lang w:val="bg-BG"/>
        </w:rPr>
        <w:t xml:space="preserve"> и извършено при липса</w:t>
      </w:r>
      <w:r w:rsidR="00E11ADD">
        <w:rPr>
          <w:lang w:val="bg-BG"/>
        </w:rPr>
        <w:t>та</w:t>
      </w:r>
      <w:r w:rsidR="00AC191F" w:rsidRPr="00F06172">
        <w:rPr>
          <w:lang w:val="bg-BG"/>
        </w:rPr>
        <w:t xml:space="preserve"> на </w:t>
      </w:r>
      <w:r w:rsidR="002732C9" w:rsidRPr="00F06172">
        <w:rPr>
          <w:lang w:val="bg-BG"/>
        </w:rPr>
        <w:t>обосновани подозрения</w:t>
      </w:r>
      <w:r w:rsidR="00AC191F" w:rsidRPr="00F06172">
        <w:rPr>
          <w:lang w:val="bg-BG"/>
        </w:rPr>
        <w:t>, че са извършили престъпление</w:t>
      </w:r>
      <w:r w:rsidR="00282DCF" w:rsidRPr="00F06172">
        <w:rPr>
          <w:lang w:val="bg-BG"/>
        </w:rPr>
        <w:t>.</w:t>
      </w:r>
      <w:r w:rsidR="00B74902" w:rsidRPr="00F06172">
        <w:rPr>
          <w:lang w:val="bg-BG"/>
        </w:rPr>
        <w:t xml:space="preserve"> Те се позовават на чл. </w:t>
      </w:r>
      <w:r w:rsidR="007136BD" w:rsidRPr="00F06172">
        <w:rPr>
          <w:lang w:val="bg-BG"/>
        </w:rPr>
        <w:t>5 § 1</w:t>
      </w:r>
      <w:r w:rsidR="00B74902" w:rsidRPr="00F06172">
        <w:rPr>
          <w:lang w:val="bg-BG"/>
        </w:rPr>
        <w:t xml:space="preserve"> от Конвенцията, който </w:t>
      </w:r>
      <w:r w:rsidR="00452B71">
        <w:rPr>
          <w:lang w:val="bg-BG"/>
        </w:rPr>
        <w:t>гласи</w:t>
      </w:r>
      <w:r w:rsidR="00B74902" w:rsidRPr="00F06172">
        <w:rPr>
          <w:lang w:val="bg-BG"/>
        </w:rPr>
        <w:t xml:space="preserve">, доколкото е </w:t>
      </w:r>
      <w:r w:rsidR="00452B71">
        <w:rPr>
          <w:lang w:val="bg-BG"/>
        </w:rPr>
        <w:t>приложим</w:t>
      </w:r>
      <w:r w:rsidR="007136BD" w:rsidRPr="00F06172">
        <w:rPr>
          <w:lang w:val="bg-BG"/>
        </w:rPr>
        <w:t>:</w:t>
      </w:r>
    </w:p>
    <w:p w:rsidR="007136BD" w:rsidRPr="00F06172" w:rsidRDefault="00B74902" w:rsidP="00954548">
      <w:pPr>
        <w:pStyle w:val="ECHRParaQuote"/>
        <w:rPr>
          <w:lang w:val="bg-BG"/>
        </w:rPr>
      </w:pPr>
      <w:r w:rsidRPr="00F06172">
        <w:rPr>
          <w:lang w:val="bg-BG"/>
        </w:rPr>
        <w:t>„</w:t>
      </w:r>
      <w:proofErr w:type="spellStart"/>
      <w:r w:rsidR="00954548" w:rsidRPr="00F06172">
        <w:rPr>
          <w:lang w:val="bg-BG"/>
        </w:rPr>
        <w:t>Βсеки</w:t>
      </w:r>
      <w:proofErr w:type="spellEnd"/>
      <w:r w:rsidR="00954548" w:rsidRPr="00F06172">
        <w:rPr>
          <w:lang w:val="bg-BG"/>
        </w:rPr>
        <w:t xml:space="preserve"> има право на свобода и сигурност. Никой не може да бъде лишен от свобода, освен в следните случаи и по реда, предвиден от закона</w:t>
      </w:r>
      <w:r w:rsidR="007136BD" w:rsidRPr="00F06172">
        <w:rPr>
          <w:lang w:val="bg-BG"/>
        </w:rPr>
        <w:t>:</w:t>
      </w:r>
    </w:p>
    <w:p w:rsidR="007136BD" w:rsidRPr="00F06172" w:rsidRDefault="007136BD" w:rsidP="001836E8">
      <w:pPr>
        <w:pStyle w:val="ECHRParaQuote"/>
        <w:rPr>
          <w:lang w:val="bg-BG"/>
        </w:rPr>
      </w:pPr>
      <w:r w:rsidRPr="00F06172">
        <w:rPr>
          <w:lang w:val="bg-BG"/>
        </w:rPr>
        <w:t>...</w:t>
      </w:r>
    </w:p>
    <w:p w:rsidR="00014566" w:rsidRPr="00F06172" w:rsidRDefault="007136BD" w:rsidP="00B51EB5">
      <w:pPr>
        <w:pStyle w:val="ECHRParaQuote"/>
        <w:rPr>
          <w:lang w:val="bg-BG"/>
        </w:rPr>
      </w:pPr>
      <w:r w:rsidRPr="00F06172">
        <w:rPr>
          <w:lang w:val="bg-BG"/>
        </w:rPr>
        <w:t>(c)  </w:t>
      </w:r>
      <w:r w:rsidR="00B51EB5" w:rsidRPr="00F06172">
        <w:rPr>
          <w:lang w:val="bg-BG"/>
        </w:rPr>
        <w:t>законосъобразен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r w:rsidRPr="00F06172">
        <w:rPr>
          <w:lang w:val="bg-BG"/>
        </w:rPr>
        <w:t>;</w:t>
      </w:r>
      <w:r w:rsidR="00C61EBC" w:rsidRPr="00F06172">
        <w:rPr>
          <w:lang w:val="bg-BG"/>
        </w:rPr>
        <w:t xml:space="preserve"> </w:t>
      </w:r>
      <w:r w:rsidRPr="00F06172">
        <w:rPr>
          <w:lang w:val="bg-BG"/>
        </w:rPr>
        <w:t>..</w:t>
      </w:r>
      <w:r w:rsidR="00B51EB5" w:rsidRPr="00F06172">
        <w:rPr>
          <w:lang w:val="bg-BG"/>
        </w:rPr>
        <w:t>.“</w:t>
      </w:r>
    </w:p>
    <w:p w:rsidR="00B57B5F" w:rsidRPr="00F06172" w:rsidRDefault="00014566" w:rsidP="001836E8">
      <w:pPr>
        <w:pStyle w:val="ECHRHeading2"/>
        <w:outlineLvl w:val="2"/>
        <w:rPr>
          <w:lang w:val="bg-BG"/>
        </w:rPr>
      </w:pPr>
      <w:r w:rsidRPr="00F06172">
        <w:rPr>
          <w:lang w:val="bg-BG"/>
        </w:rPr>
        <w:t>A.  </w:t>
      </w:r>
      <w:r w:rsidR="002B7308" w:rsidRPr="00F06172">
        <w:rPr>
          <w:lang w:val="bg-BG"/>
        </w:rPr>
        <w:t>Допустимост</w:t>
      </w:r>
    </w:p>
    <w:p w:rsidR="00014566" w:rsidRPr="00F06172" w:rsidRDefault="0040335D" w:rsidP="001836E8">
      <w:pPr>
        <w:pStyle w:val="ECHRHeading3"/>
        <w:outlineLvl w:val="3"/>
        <w:rPr>
          <w:lang w:val="bg-BG"/>
        </w:rPr>
      </w:pPr>
      <w:r w:rsidRPr="00F06172">
        <w:rPr>
          <w:lang w:val="bg-BG"/>
        </w:rPr>
        <w:t>1.  </w:t>
      </w:r>
      <w:r w:rsidR="004D0E6C">
        <w:rPr>
          <w:lang w:val="bg-BG"/>
        </w:rPr>
        <w:t>Становища</w:t>
      </w:r>
      <w:r w:rsidR="004D0E6C" w:rsidRPr="00F06172">
        <w:rPr>
          <w:lang w:val="bg-BG"/>
        </w:rPr>
        <w:t xml:space="preserve"> </w:t>
      </w:r>
      <w:r w:rsidR="00D70A6D" w:rsidRPr="00F06172">
        <w:rPr>
          <w:lang w:val="bg-BG"/>
        </w:rPr>
        <w:t>на страните</w:t>
      </w:r>
    </w:p>
    <w:p w:rsidR="00FA28F2"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54</w:t>
      </w:r>
      <w:r w:rsidRPr="00F06172">
        <w:rPr>
          <w:lang w:val="bg-BG"/>
        </w:rPr>
        <w:fldChar w:fldCharType="end"/>
      </w:r>
      <w:r w:rsidRPr="00F06172">
        <w:rPr>
          <w:lang w:val="bg-BG"/>
        </w:rPr>
        <w:t>.  </w:t>
      </w:r>
      <w:r w:rsidR="006858E3" w:rsidRPr="00F06172">
        <w:rPr>
          <w:lang w:val="bg-BG"/>
        </w:rPr>
        <w:t xml:space="preserve">Правителството твърди, че жалбите са </w:t>
      </w:r>
      <w:r w:rsidR="004E7E20">
        <w:rPr>
          <w:lang w:val="bg-BG"/>
        </w:rPr>
        <w:t>просрочени</w:t>
      </w:r>
      <w:r w:rsidR="00F646A9" w:rsidRPr="00F06172">
        <w:rPr>
          <w:lang w:val="bg-BG"/>
        </w:rPr>
        <w:t>.</w:t>
      </w:r>
      <w:r w:rsidR="00B93424" w:rsidRPr="00F06172">
        <w:rPr>
          <w:lang w:val="bg-BG"/>
        </w:rPr>
        <w:t xml:space="preserve"> </w:t>
      </w:r>
      <w:r w:rsidR="006A5297">
        <w:rPr>
          <w:lang w:val="bg-BG"/>
        </w:rPr>
        <w:t>Производствата по с</w:t>
      </w:r>
      <w:r w:rsidR="00B93424" w:rsidRPr="00F06172">
        <w:rPr>
          <w:lang w:val="bg-BG"/>
        </w:rPr>
        <w:t>ъдебн</w:t>
      </w:r>
      <w:r w:rsidR="006A5297">
        <w:rPr>
          <w:lang w:val="bg-BG"/>
        </w:rPr>
        <w:t>о</w:t>
      </w:r>
      <w:r w:rsidR="00B93424" w:rsidRPr="00F06172">
        <w:rPr>
          <w:lang w:val="bg-BG"/>
        </w:rPr>
        <w:t xml:space="preserve"> </w:t>
      </w:r>
      <w:r w:rsidR="006A5297">
        <w:rPr>
          <w:lang w:val="bg-BG"/>
        </w:rPr>
        <w:t>обжалване</w:t>
      </w:r>
      <w:r w:rsidR="006A5297" w:rsidRPr="00F06172">
        <w:rPr>
          <w:lang w:val="bg-BG"/>
        </w:rPr>
        <w:t xml:space="preserve"> </w:t>
      </w:r>
      <w:r w:rsidR="006A5297">
        <w:rPr>
          <w:lang w:val="bg-BG"/>
        </w:rPr>
        <w:t>н</w:t>
      </w:r>
      <w:r w:rsidR="00B93424" w:rsidRPr="00F06172">
        <w:rPr>
          <w:lang w:val="bg-BG"/>
        </w:rPr>
        <w:t xml:space="preserve">а задържането на г-н </w:t>
      </w:r>
      <w:proofErr w:type="spellStart"/>
      <w:r w:rsidR="00B93424" w:rsidRPr="00F06172">
        <w:rPr>
          <w:lang w:val="bg-BG"/>
        </w:rPr>
        <w:t>Джабаров</w:t>
      </w:r>
      <w:proofErr w:type="spellEnd"/>
      <w:r w:rsidR="00B93424" w:rsidRPr="00F06172">
        <w:rPr>
          <w:lang w:val="bg-BG"/>
        </w:rPr>
        <w:t xml:space="preserve"> и г-н Петков</w:t>
      </w:r>
      <w:r w:rsidR="00FA28F2" w:rsidRPr="00F06172">
        <w:rPr>
          <w:lang w:val="bg-BG"/>
        </w:rPr>
        <w:t xml:space="preserve"> </w:t>
      </w:r>
      <w:r w:rsidR="00E3307D" w:rsidRPr="00F06172">
        <w:rPr>
          <w:lang w:val="bg-BG"/>
        </w:rPr>
        <w:t>–</w:t>
      </w:r>
      <w:r w:rsidR="00B93424" w:rsidRPr="00F06172">
        <w:rPr>
          <w:lang w:val="bg-BG"/>
        </w:rPr>
        <w:t xml:space="preserve"> които са напълно отделни от последващите производства за </w:t>
      </w:r>
      <w:r w:rsidR="006A5297">
        <w:rPr>
          <w:lang w:val="bg-BG"/>
        </w:rPr>
        <w:t xml:space="preserve">обезщетение за </w:t>
      </w:r>
      <w:r w:rsidR="00B93424" w:rsidRPr="00F06172">
        <w:rPr>
          <w:lang w:val="bg-BG"/>
        </w:rPr>
        <w:t xml:space="preserve">вреди </w:t>
      </w:r>
      <w:r w:rsidR="00626BBC" w:rsidRPr="00F06172">
        <w:rPr>
          <w:lang w:val="bg-BG"/>
        </w:rPr>
        <w:t xml:space="preserve">и единствените, които </w:t>
      </w:r>
      <w:r w:rsidR="006A5297">
        <w:rPr>
          <w:lang w:val="bg-BG"/>
        </w:rPr>
        <w:t>ще</w:t>
      </w:r>
      <w:r w:rsidR="006A5297" w:rsidRPr="00F06172">
        <w:rPr>
          <w:lang w:val="bg-BG"/>
        </w:rPr>
        <w:t xml:space="preserve"> </w:t>
      </w:r>
      <w:r w:rsidR="00626BBC" w:rsidRPr="00F06172">
        <w:rPr>
          <w:lang w:val="bg-BG"/>
        </w:rPr>
        <w:t>бъдат взети предвид за целите на чл. </w:t>
      </w:r>
      <w:r w:rsidR="003672B5" w:rsidRPr="00F06172">
        <w:rPr>
          <w:lang w:val="bg-BG"/>
        </w:rPr>
        <w:t xml:space="preserve">35 </w:t>
      </w:r>
      <w:r w:rsidR="003672B5" w:rsidRPr="00F06172">
        <w:rPr>
          <w:rFonts w:cstheme="minorHAnsi"/>
          <w:lang w:val="bg-BG"/>
        </w:rPr>
        <w:t>§</w:t>
      </w:r>
      <w:r w:rsidR="003672B5" w:rsidRPr="00F06172">
        <w:rPr>
          <w:lang w:val="bg-BG"/>
        </w:rPr>
        <w:t xml:space="preserve"> 1 </w:t>
      </w:r>
      <w:r w:rsidR="00626BBC" w:rsidRPr="00F06172">
        <w:rPr>
          <w:lang w:val="bg-BG"/>
        </w:rPr>
        <w:t xml:space="preserve">от Конвенцията </w:t>
      </w:r>
      <w:r w:rsidR="0056241D">
        <w:rPr>
          <w:lang w:val="bg-BG"/>
        </w:rPr>
        <w:t>по отношение на</w:t>
      </w:r>
      <w:r w:rsidR="00626BBC" w:rsidRPr="00F06172">
        <w:rPr>
          <w:lang w:val="bg-BG"/>
        </w:rPr>
        <w:t xml:space="preserve"> оплакване</w:t>
      </w:r>
      <w:r w:rsidR="0056241D">
        <w:rPr>
          <w:lang w:val="bg-BG"/>
        </w:rPr>
        <w:t>то</w:t>
      </w:r>
      <w:r w:rsidR="00626BBC" w:rsidRPr="00F06172">
        <w:rPr>
          <w:lang w:val="bg-BG"/>
        </w:rPr>
        <w:t xml:space="preserve"> по чл. </w:t>
      </w:r>
      <w:r w:rsidR="005575AE" w:rsidRPr="00F06172">
        <w:rPr>
          <w:lang w:val="bg-BG"/>
        </w:rPr>
        <w:t xml:space="preserve">5 § 1 </w:t>
      </w:r>
      <w:r w:rsidR="003672B5" w:rsidRPr="00F06172">
        <w:rPr>
          <w:lang w:val="bg-BG"/>
        </w:rPr>
        <w:t xml:space="preserve">– </w:t>
      </w:r>
      <w:r w:rsidR="00626BBC" w:rsidRPr="00F06172">
        <w:rPr>
          <w:lang w:val="bg-BG"/>
        </w:rPr>
        <w:t>са приключили повече от шест месеца преди подаването на жалбите им</w:t>
      </w:r>
      <w:r w:rsidR="00FA28F2" w:rsidRPr="00F06172">
        <w:rPr>
          <w:lang w:val="bg-BG"/>
        </w:rPr>
        <w:t>.</w:t>
      </w:r>
      <w:r w:rsidR="00626BBC" w:rsidRPr="00F06172">
        <w:rPr>
          <w:lang w:val="bg-BG"/>
        </w:rPr>
        <w:t xml:space="preserve"> В случая на г-жа Николова, шестмесечният срок е започнал да тече или от момента на освобождаването й, или най-късно в момента, когато Върховната касационна прокуратура </w:t>
      </w:r>
      <w:r w:rsidR="0056241D">
        <w:rPr>
          <w:lang w:val="bg-BG"/>
        </w:rPr>
        <w:t>потвърждава</w:t>
      </w:r>
      <w:r w:rsidR="00626BBC" w:rsidRPr="00F06172">
        <w:rPr>
          <w:lang w:val="bg-BG"/>
        </w:rPr>
        <w:t xml:space="preserve"> отказа за образуване на наказателно производство срещу полицейските служители, които са </w:t>
      </w:r>
      <w:r w:rsidR="008C7695" w:rsidRPr="00F06172">
        <w:rPr>
          <w:lang w:val="bg-BG"/>
        </w:rPr>
        <w:t>я</w:t>
      </w:r>
      <w:r w:rsidR="00626BBC" w:rsidRPr="00F06172">
        <w:rPr>
          <w:lang w:val="bg-BG"/>
        </w:rPr>
        <w:t xml:space="preserve"> задържали</w:t>
      </w:r>
      <w:r w:rsidR="00565725" w:rsidRPr="00F06172">
        <w:rPr>
          <w:lang w:val="bg-BG"/>
        </w:rPr>
        <w:t>.</w:t>
      </w:r>
      <w:r w:rsidR="00626BBC" w:rsidRPr="00F06172">
        <w:rPr>
          <w:lang w:val="bg-BG"/>
        </w:rPr>
        <w:t xml:space="preserve"> И дв</w:t>
      </w:r>
      <w:r w:rsidR="009A6B73">
        <w:rPr>
          <w:lang w:val="bg-BG"/>
        </w:rPr>
        <w:t>ете начални точки</w:t>
      </w:r>
      <w:r w:rsidR="00626BBC" w:rsidRPr="00F06172">
        <w:rPr>
          <w:lang w:val="bg-BG"/>
        </w:rPr>
        <w:t xml:space="preserve"> са повече от шест месеца </w:t>
      </w:r>
      <w:r w:rsidR="009A6B73" w:rsidRPr="00F06172">
        <w:rPr>
          <w:lang w:val="bg-BG"/>
        </w:rPr>
        <w:t xml:space="preserve">преди </w:t>
      </w:r>
      <w:r w:rsidR="009A6B73">
        <w:rPr>
          <w:lang w:val="bg-BG"/>
        </w:rPr>
        <w:t xml:space="preserve"> тя да сезира</w:t>
      </w:r>
      <w:r w:rsidR="00626BBC" w:rsidRPr="00F06172">
        <w:rPr>
          <w:lang w:val="bg-BG"/>
        </w:rPr>
        <w:t xml:space="preserve"> Съда</w:t>
      </w:r>
      <w:r w:rsidR="00CA4513" w:rsidRPr="00F06172">
        <w:rPr>
          <w:lang w:val="bg-BG"/>
        </w:rPr>
        <w:t>.</w:t>
      </w:r>
    </w:p>
    <w:p w:rsidR="00F47F04" w:rsidRPr="00F06172" w:rsidRDefault="006C6B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55</w:t>
      </w:r>
      <w:r w:rsidRPr="00F06172">
        <w:rPr>
          <w:lang w:val="bg-BG"/>
        </w:rPr>
        <w:fldChar w:fldCharType="end"/>
      </w:r>
      <w:r w:rsidRPr="00F06172">
        <w:rPr>
          <w:lang w:val="bg-BG"/>
        </w:rPr>
        <w:t>.  </w:t>
      </w:r>
      <w:r w:rsidR="00FC3E4C" w:rsidRPr="00F06172">
        <w:rPr>
          <w:lang w:val="bg-BG"/>
        </w:rPr>
        <w:t xml:space="preserve">Г-н </w:t>
      </w:r>
      <w:proofErr w:type="spellStart"/>
      <w:r w:rsidR="00FC3E4C" w:rsidRPr="00F06172">
        <w:rPr>
          <w:lang w:val="bg-BG"/>
        </w:rPr>
        <w:t>Джабаров</w:t>
      </w:r>
      <w:proofErr w:type="spellEnd"/>
      <w:r w:rsidR="00FC3E4C" w:rsidRPr="00F06172">
        <w:rPr>
          <w:lang w:val="bg-BG"/>
        </w:rPr>
        <w:t xml:space="preserve"> и г-н Петков твърдят, че </w:t>
      </w:r>
      <w:r w:rsidR="007A37A0">
        <w:rPr>
          <w:lang w:val="bg-BG"/>
        </w:rPr>
        <w:t xml:space="preserve">добре </w:t>
      </w:r>
      <w:r w:rsidR="00B33D3C" w:rsidRPr="00F06172">
        <w:rPr>
          <w:lang w:val="bg-BG"/>
        </w:rPr>
        <w:t>установеното прав</w:t>
      </w:r>
      <w:r w:rsidR="007A37A0">
        <w:rPr>
          <w:lang w:val="bg-BG"/>
        </w:rPr>
        <w:t>ило</w:t>
      </w:r>
      <w:r w:rsidR="00B33D3C" w:rsidRPr="00F06172">
        <w:rPr>
          <w:lang w:val="bg-BG"/>
        </w:rPr>
        <w:t xml:space="preserve"> за </w:t>
      </w:r>
      <w:r w:rsidR="00FC3E4C" w:rsidRPr="00F06172">
        <w:rPr>
          <w:lang w:val="bg-BG"/>
        </w:rPr>
        <w:t>правилната последователност на средствата за защита при незаконо</w:t>
      </w:r>
      <w:r w:rsidR="00496B0D">
        <w:rPr>
          <w:lang w:val="bg-BG"/>
        </w:rPr>
        <w:t>съобразното</w:t>
      </w:r>
      <w:r w:rsidR="00FC3E4C" w:rsidRPr="00F06172">
        <w:rPr>
          <w:lang w:val="bg-BG"/>
        </w:rPr>
        <w:t xml:space="preserve"> полицейско задържане е първо да се </w:t>
      </w:r>
      <w:r w:rsidR="007A37A0">
        <w:rPr>
          <w:lang w:val="bg-BG"/>
        </w:rPr>
        <w:t>обжалва по съдебен ред</w:t>
      </w:r>
      <w:r w:rsidR="00FC3E4C" w:rsidRPr="00F06172">
        <w:rPr>
          <w:lang w:val="bg-BG"/>
        </w:rPr>
        <w:t xml:space="preserve"> задържането и след това да се </w:t>
      </w:r>
      <w:r w:rsidR="007A37A0">
        <w:rPr>
          <w:lang w:val="bg-BG"/>
        </w:rPr>
        <w:t>предяви</w:t>
      </w:r>
      <w:r w:rsidR="007A37A0" w:rsidRPr="00F06172">
        <w:rPr>
          <w:lang w:val="bg-BG"/>
        </w:rPr>
        <w:t xml:space="preserve"> </w:t>
      </w:r>
      <w:r w:rsidR="00FC3E4C" w:rsidRPr="00F06172">
        <w:rPr>
          <w:lang w:val="bg-BG"/>
        </w:rPr>
        <w:t xml:space="preserve">иск за </w:t>
      </w:r>
      <w:r w:rsidR="007A37A0">
        <w:rPr>
          <w:lang w:val="bg-BG"/>
        </w:rPr>
        <w:t xml:space="preserve">обезщетение за </w:t>
      </w:r>
      <w:r w:rsidR="00FC3E4C" w:rsidRPr="00F06172">
        <w:rPr>
          <w:lang w:val="bg-BG"/>
        </w:rPr>
        <w:t>вреди</w:t>
      </w:r>
      <w:r w:rsidR="008C5F3A" w:rsidRPr="00F06172">
        <w:rPr>
          <w:lang w:val="bg-BG"/>
        </w:rPr>
        <w:t>.</w:t>
      </w:r>
      <w:r w:rsidR="009C1F6B" w:rsidRPr="00F06172">
        <w:rPr>
          <w:lang w:val="bg-BG"/>
        </w:rPr>
        <w:t xml:space="preserve"> </w:t>
      </w:r>
      <w:r w:rsidR="00B52FFA" w:rsidRPr="00F06172">
        <w:rPr>
          <w:lang w:val="bg-BG"/>
        </w:rPr>
        <w:t xml:space="preserve">Жалбоподателите трябва да използват и двете процедури преди да </w:t>
      </w:r>
      <w:r w:rsidR="007C2857">
        <w:rPr>
          <w:lang w:val="bg-BG"/>
        </w:rPr>
        <w:t>сезират</w:t>
      </w:r>
      <w:r w:rsidR="00B52FFA" w:rsidRPr="00F06172">
        <w:rPr>
          <w:lang w:val="bg-BG"/>
        </w:rPr>
        <w:t xml:space="preserve"> Съда</w:t>
      </w:r>
      <w:r w:rsidR="009C1F6B" w:rsidRPr="00F06172">
        <w:rPr>
          <w:lang w:val="bg-BG"/>
        </w:rPr>
        <w:t>.</w:t>
      </w:r>
    </w:p>
    <w:p w:rsidR="009C1F6B" w:rsidRPr="00F06172" w:rsidRDefault="009C1F6B" w:rsidP="001836E8">
      <w:pPr>
        <w:pStyle w:val="ECHRPara"/>
        <w:rPr>
          <w:lang w:val="bg-BG"/>
        </w:rPr>
      </w:pPr>
      <w:r w:rsidRPr="00F06172">
        <w:rPr>
          <w:lang w:val="bg-BG"/>
        </w:rPr>
        <w:lastRenderedPageBreak/>
        <w:fldChar w:fldCharType="begin"/>
      </w:r>
      <w:r w:rsidRPr="00F06172">
        <w:rPr>
          <w:lang w:val="bg-BG"/>
        </w:rPr>
        <w:instrText xml:space="preserve"> SEQ level0 \*arabic </w:instrText>
      </w:r>
      <w:r w:rsidRPr="00F06172">
        <w:rPr>
          <w:lang w:val="bg-BG"/>
        </w:rPr>
        <w:fldChar w:fldCharType="separate"/>
      </w:r>
      <w:r w:rsidR="001836E8" w:rsidRPr="00F06172">
        <w:rPr>
          <w:lang w:val="bg-BG"/>
        </w:rPr>
        <w:t>56</w:t>
      </w:r>
      <w:r w:rsidRPr="00F06172">
        <w:rPr>
          <w:lang w:val="bg-BG"/>
        </w:rPr>
        <w:fldChar w:fldCharType="end"/>
      </w:r>
      <w:r w:rsidRPr="00F06172">
        <w:rPr>
          <w:lang w:val="bg-BG"/>
        </w:rPr>
        <w:t>.  </w:t>
      </w:r>
      <w:r w:rsidR="006830E6" w:rsidRPr="00F06172">
        <w:rPr>
          <w:lang w:val="bg-BG"/>
        </w:rPr>
        <w:t>Г-жа Николова твърди, че доколкото полицията не е издала заповед за задържането й, единственият начин</w:t>
      </w:r>
      <w:r w:rsidR="00496B0D">
        <w:rPr>
          <w:lang w:val="bg-BG"/>
        </w:rPr>
        <w:t xml:space="preserve"> </w:t>
      </w:r>
      <w:r w:rsidR="00496B0D" w:rsidRPr="00F06172">
        <w:rPr>
          <w:lang w:val="bg-BG"/>
        </w:rPr>
        <w:t>законосъ</w:t>
      </w:r>
      <w:r w:rsidR="00496B0D">
        <w:rPr>
          <w:lang w:val="bg-BG"/>
        </w:rPr>
        <w:t>образността</w:t>
      </w:r>
      <w:r w:rsidR="006830E6" w:rsidRPr="00F06172">
        <w:rPr>
          <w:lang w:val="bg-BG"/>
        </w:rPr>
        <w:t xml:space="preserve"> на задържането й </w:t>
      </w:r>
      <w:r w:rsidR="00C319F5">
        <w:rPr>
          <w:lang w:val="bg-BG"/>
        </w:rPr>
        <w:t xml:space="preserve">да бъде разгледана по съдебен ред </w:t>
      </w:r>
      <w:r w:rsidR="006830E6" w:rsidRPr="00F06172">
        <w:rPr>
          <w:lang w:val="bg-BG"/>
        </w:rPr>
        <w:t xml:space="preserve">е чрез иск за </w:t>
      </w:r>
      <w:r w:rsidR="00C319F5">
        <w:rPr>
          <w:lang w:val="bg-BG"/>
        </w:rPr>
        <w:t xml:space="preserve">обезщетение за </w:t>
      </w:r>
      <w:r w:rsidR="006830E6" w:rsidRPr="00F06172">
        <w:rPr>
          <w:lang w:val="bg-BG"/>
        </w:rPr>
        <w:t xml:space="preserve">вреди </w:t>
      </w:r>
      <w:r w:rsidR="00C319F5">
        <w:rPr>
          <w:lang w:val="bg-BG"/>
        </w:rPr>
        <w:t>съгласно</w:t>
      </w:r>
      <w:r w:rsidR="00C319F5" w:rsidRPr="00F06172">
        <w:rPr>
          <w:lang w:val="bg-BG"/>
        </w:rPr>
        <w:t xml:space="preserve"> </w:t>
      </w:r>
      <w:r w:rsidR="006830E6" w:rsidRPr="00F06172">
        <w:rPr>
          <w:lang w:val="bg-BG"/>
        </w:rPr>
        <w:t>чл. 1, ал. </w:t>
      </w:r>
      <w:r w:rsidR="00214551" w:rsidRPr="00F06172">
        <w:rPr>
          <w:lang w:val="bg-BG"/>
        </w:rPr>
        <w:t>1</w:t>
      </w:r>
      <w:r w:rsidR="006830E6" w:rsidRPr="00F06172">
        <w:rPr>
          <w:lang w:val="bg-BG"/>
        </w:rPr>
        <w:t xml:space="preserve"> от </w:t>
      </w:r>
      <w:r w:rsidR="00BC0CDB" w:rsidRPr="00F06172">
        <w:rPr>
          <w:lang w:val="bg-BG"/>
        </w:rPr>
        <w:t xml:space="preserve">Закона за отговорността на държавата и общините за вреди от </w:t>
      </w:r>
      <w:r w:rsidR="00CD7382" w:rsidRPr="00F06172">
        <w:rPr>
          <w:lang w:val="bg-BG"/>
        </w:rPr>
        <w:t>1988</w:t>
      </w:r>
      <w:r w:rsidR="00BC0CDB" w:rsidRPr="00F06172">
        <w:rPr>
          <w:lang w:val="bg-BG"/>
        </w:rPr>
        <w:t> г</w:t>
      </w:r>
      <w:r w:rsidR="00CD7382" w:rsidRPr="00F06172">
        <w:rPr>
          <w:lang w:val="bg-BG"/>
        </w:rPr>
        <w:t>.</w:t>
      </w:r>
      <w:r w:rsidR="00CC238F" w:rsidRPr="00F06172">
        <w:rPr>
          <w:lang w:val="bg-BG"/>
        </w:rPr>
        <w:t xml:space="preserve"> Тя </w:t>
      </w:r>
      <w:r w:rsidR="00C319F5">
        <w:rPr>
          <w:lang w:val="bg-BG"/>
        </w:rPr>
        <w:t>е сезирала</w:t>
      </w:r>
      <w:r w:rsidR="00CC238F" w:rsidRPr="00F06172">
        <w:rPr>
          <w:lang w:val="bg-BG"/>
        </w:rPr>
        <w:t xml:space="preserve"> Съда в рамките на шест месеца от </w:t>
      </w:r>
      <w:r w:rsidR="00C319F5">
        <w:rPr>
          <w:lang w:val="bg-BG"/>
        </w:rPr>
        <w:t>приключването</w:t>
      </w:r>
      <w:r w:rsidR="00C319F5" w:rsidRPr="00F06172">
        <w:rPr>
          <w:lang w:val="bg-BG"/>
        </w:rPr>
        <w:t xml:space="preserve"> </w:t>
      </w:r>
      <w:r w:rsidR="00CC238F" w:rsidRPr="00F06172">
        <w:rPr>
          <w:lang w:val="bg-BG"/>
        </w:rPr>
        <w:t>на това производство</w:t>
      </w:r>
      <w:r w:rsidR="00F53F30" w:rsidRPr="00F06172">
        <w:rPr>
          <w:lang w:val="bg-BG"/>
        </w:rPr>
        <w:t>.</w:t>
      </w:r>
    </w:p>
    <w:p w:rsidR="007136BD" w:rsidRPr="00F06172" w:rsidRDefault="007632A4" w:rsidP="001836E8">
      <w:pPr>
        <w:pStyle w:val="ECHRHeading3"/>
        <w:outlineLvl w:val="3"/>
        <w:rPr>
          <w:lang w:val="bg-BG"/>
        </w:rPr>
      </w:pPr>
      <w:r w:rsidRPr="00F06172">
        <w:rPr>
          <w:lang w:val="bg-BG"/>
        </w:rPr>
        <w:t>2.  </w:t>
      </w:r>
      <w:r w:rsidR="00C319F5">
        <w:rPr>
          <w:lang w:val="bg-BG"/>
        </w:rPr>
        <w:t>Оценката</w:t>
      </w:r>
      <w:r w:rsidR="00C319F5" w:rsidRPr="00F06172">
        <w:rPr>
          <w:lang w:val="bg-BG"/>
        </w:rPr>
        <w:t xml:space="preserve"> </w:t>
      </w:r>
      <w:r w:rsidR="004730B8" w:rsidRPr="00F06172">
        <w:rPr>
          <w:lang w:val="bg-BG"/>
        </w:rPr>
        <w:t>на Съда</w:t>
      </w:r>
    </w:p>
    <w:bookmarkStart w:id="14" w:name="L_A5_1_six_months_1"/>
    <w:p w:rsidR="00465B5E" w:rsidRPr="00F06172" w:rsidRDefault="007136BD" w:rsidP="001836E8">
      <w:pPr>
        <w:pStyle w:val="ECHRPara"/>
        <w:rPr>
          <w:snapToGrid w:val="0"/>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57</w:t>
      </w:r>
      <w:r w:rsidRPr="00F06172">
        <w:rPr>
          <w:lang w:val="bg-BG"/>
        </w:rPr>
        <w:fldChar w:fldCharType="end"/>
      </w:r>
      <w:bookmarkEnd w:id="14"/>
      <w:r w:rsidRPr="00F06172">
        <w:rPr>
          <w:lang w:val="bg-BG"/>
        </w:rPr>
        <w:t>.  </w:t>
      </w:r>
      <w:r w:rsidR="007D43B0" w:rsidRPr="00F06172">
        <w:rPr>
          <w:lang w:val="bg-BG"/>
        </w:rPr>
        <w:t xml:space="preserve">Терминът „окончателно решение“ </w:t>
      </w:r>
      <w:r w:rsidR="0092131E">
        <w:rPr>
          <w:lang w:val="bg-BG"/>
        </w:rPr>
        <w:t>в</w:t>
      </w:r>
      <w:r w:rsidR="0092131E" w:rsidRPr="00F06172">
        <w:rPr>
          <w:lang w:val="bg-BG"/>
        </w:rPr>
        <w:t xml:space="preserve"> </w:t>
      </w:r>
      <w:r w:rsidR="007D43B0" w:rsidRPr="00F06172">
        <w:rPr>
          <w:lang w:val="bg-BG"/>
        </w:rPr>
        <w:t>чл. </w:t>
      </w:r>
      <w:r w:rsidR="00853C9D" w:rsidRPr="00F06172">
        <w:rPr>
          <w:lang w:val="bg-BG"/>
        </w:rPr>
        <w:t xml:space="preserve">35 § 1 </w:t>
      </w:r>
      <w:r w:rsidR="007D43B0" w:rsidRPr="00F06172">
        <w:rPr>
          <w:lang w:val="bg-BG"/>
        </w:rPr>
        <w:t xml:space="preserve">от Конвенцията по правило се отнася до окончателно решение, </w:t>
      </w:r>
      <w:r w:rsidR="001C5C44">
        <w:rPr>
          <w:lang w:val="bg-BG"/>
        </w:rPr>
        <w:t>произтичащо от</w:t>
      </w:r>
      <w:r w:rsidR="007D43B0" w:rsidRPr="00F06172">
        <w:rPr>
          <w:lang w:val="bg-BG"/>
        </w:rPr>
        <w:t xml:space="preserve"> изчерпване на всички вътрешн</w:t>
      </w:r>
      <w:r w:rsidR="0092131E">
        <w:rPr>
          <w:lang w:val="bg-BG"/>
        </w:rPr>
        <w:t>оправн</w:t>
      </w:r>
      <w:r w:rsidR="007D43B0" w:rsidRPr="00F06172">
        <w:rPr>
          <w:lang w:val="bg-BG"/>
        </w:rPr>
        <w:t>и средства за защита</w:t>
      </w:r>
      <w:r w:rsidR="001C5C44">
        <w:rPr>
          <w:lang w:val="bg-BG"/>
        </w:rPr>
        <w:t>, в съответствие с</w:t>
      </w:r>
      <w:r w:rsidR="007D43B0" w:rsidRPr="00F06172">
        <w:rPr>
          <w:lang w:val="bg-BG"/>
        </w:rPr>
        <w:t xml:space="preserve"> общопризнатите </w:t>
      </w:r>
      <w:r w:rsidR="001C5C44">
        <w:rPr>
          <w:lang w:val="bg-BG"/>
        </w:rPr>
        <w:t>норми</w:t>
      </w:r>
      <w:r w:rsidR="001C5C44" w:rsidRPr="00F06172">
        <w:rPr>
          <w:lang w:val="bg-BG"/>
        </w:rPr>
        <w:t xml:space="preserve"> </w:t>
      </w:r>
      <w:r w:rsidR="007D43B0" w:rsidRPr="00F06172">
        <w:rPr>
          <w:lang w:val="bg-BG"/>
        </w:rPr>
        <w:t>на международното право</w:t>
      </w:r>
      <w:r w:rsidR="00853C9D" w:rsidRPr="00F06172">
        <w:rPr>
          <w:lang w:val="bg-BG"/>
        </w:rPr>
        <w:t>.</w:t>
      </w:r>
      <w:r w:rsidR="00DE5549" w:rsidRPr="00F06172">
        <w:rPr>
          <w:lang w:val="bg-BG"/>
        </w:rPr>
        <w:t xml:space="preserve"> Това е така, защото изискванията на разпоредбата за изчерпване на вътрешн</w:t>
      </w:r>
      <w:r w:rsidR="007949D0">
        <w:rPr>
          <w:lang w:val="bg-BG"/>
        </w:rPr>
        <w:t>оправн</w:t>
      </w:r>
      <w:r w:rsidR="00DE5549" w:rsidRPr="00F06172">
        <w:rPr>
          <w:lang w:val="bg-BG"/>
        </w:rPr>
        <w:t>ите средства за защита и шестмесечния</w:t>
      </w:r>
      <w:r w:rsidR="00476798" w:rsidRPr="00F06172">
        <w:rPr>
          <w:lang w:val="bg-BG"/>
        </w:rPr>
        <w:t>т</w:t>
      </w:r>
      <w:r w:rsidR="00DE5549" w:rsidRPr="00F06172">
        <w:rPr>
          <w:lang w:val="bg-BG"/>
        </w:rPr>
        <w:t xml:space="preserve"> период</w:t>
      </w:r>
      <w:r w:rsidR="00853C9D" w:rsidRPr="00F06172">
        <w:rPr>
          <w:lang w:val="bg-BG"/>
        </w:rPr>
        <w:t>,</w:t>
      </w:r>
      <w:r w:rsidR="00DE5549" w:rsidRPr="00F06172">
        <w:rPr>
          <w:lang w:val="bg-BG"/>
        </w:rPr>
        <w:t xml:space="preserve"> които са обединени в едно изречение, чиято граматическа конструкция предполага такава връзка, са тясно </w:t>
      </w:r>
      <w:r w:rsidR="007949D0">
        <w:rPr>
          <w:lang w:val="bg-BG"/>
        </w:rPr>
        <w:t>с</w:t>
      </w:r>
      <w:r w:rsidR="00DE5549" w:rsidRPr="00F06172">
        <w:rPr>
          <w:lang w:val="bg-BG"/>
        </w:rPr>
        <w:t>вързани</w:t>
      </w:r>
      <w:r w:rsidR="00337488" w:rsidRPr="00F06172">
        <w:rPr>
          <w:lang w:val="bg-BG"/>
        </w:rPr>
        <w:t xml:space="preserve">. </w:t>
      </w:r>
      <w:r w:rsidR="004937E8" w:rsidRPr="00F06172">
        <w:rPr>
          <w:lang w:val="bg-BG"/>
        </w:rPr>
        <w:t xml:space="preserve">Средствата за защита, които следва да бъдат взети предвид, са </w:t>
      </w:r>
      <w:r w:rsidR="003925BD">
        <w:rPr>
          <w:lang w:val="bg-BG"/>
        </w:rPr>
        <w:t>тези</w:t>
      </w:r>
      <w:r w:rsidR="004937E8" w:rsidRPr="00F06172">
        <w:rPr>
          <w:lang w:val="bg-BG"/>
        </w:rPr>
        <w:t xml:space="preserve">, които позволяват ефективно и достатъчно поправяне на </w:t>
      </w:r>
      <w:r w:rsidR="007E1F2F" w:rsidRPr="00F92FA0">
        <w:rPr>
          <w:lang w:val="bg-BG"/>
        </w:rPr>
        <w:t>неправдата</w:t>
      </w:r>
      <w:r w:rsidR="007E1F2F" w:rsidRPr="00F06172">
        <w:rPr>
          <w:lang w:val="bg-BG"/>
        </w:rPr>
        <w:t xml:space="preserve"> </w:t>
      </w:r>
      <w:r w:rsidR="004937E8" w:rsidRPr="00F06172">
        <w:rPr>
          <w:lang w:val="bg-BG"/>
        </w:rPr>
        <w:t xml:space="preserve">– предмет на жалбата </w:t>
      </w:r>
      <w:r w:rsidR="00853C9D" w:rsidRPr="00F06172">
        <w:rPr>
          <w:lang w:val="bg-BG"/>
        </w:rPr>
        <w:t>(</w:t>
      </w:r>
      <w:r w:rsidR="000547CB" w:rsidRPr="00F06172">
        <w:rPr>
          <w:lang w:val="bg-BG"/>
        </w:rPr>
        <w:t>вж.</w:t>
      </w:r>
      <w:r w:rsidR="00853C9D" w:rsidRPr="00F06172">
        <w:rPr>
          <w:lang w:val="bg-BG"/>
        </w:rPr>
        <w:t xml:space="preserve"> </w:t>
      </w:r>
      <w:r w:rsidR="000547CB" w:rsidRPr="00F06172">
        <w:rPr>
          <w:i/>
          <w:lang w:val="bg-BG"/>
        </w:rPr>
        <w:t xml:space="preserve">Николова и Величкова срещу България </w:t>
      </w:r>
      <w:r w:rsidR="00853C9D" w:rsidRPr="00F06172">
        <w:rPr>
          <w:lang w:val="bg-BG"/>
        </w:rPr>
        <w:t>(</w:t>
      </w:r>
      <w:proofErr w:type="spellStart"/>
      <w:r w:rsidR="007E1F2F">
        <w:rPr>
          <w:lang w:val="bg-BG"/>
        </w:rPr>
        <w:t>реш</w:t>
      </w:r>
      <w:proofErr w:type="spellEnd"/>
      <w:r w:rsidR="00853C9D" w:rsidRPr="00F06172">
        <w:rPr>
          <w:lang w:val="bg-BG"/>
        </w:rPr>
        <w:t xml:space="preserve">.), </w:t>
      </w:r>
      <w:r w:rsidR="000547CB" w:rsidRPr="00F06172">
        <w:rPr>
          <w:lang w:val="bg-BG"/>
        </w:rPr>
        <w:t>№ </w:t>
      </w:r>
      <w:r w:rsidR="00853C9D" w:rsidRPr="00F06172">
        <w:rPr>
          <w:lang w:val="bg-BG"/>
        </w:rPr>
        <w:t xml:space="preserve">7888/03, 13 </w:t>
      </w:r>
      <w:r w:rsidR="000547CB" w:rsidRPr="00F06172">
        <w:rPr>
          <w:lang w:val="bg-BG"/>
        </w:rPr>
        <w:t>март</w:t>
      </w:r>
      <w:r w:rsidR="00853C9D" w:rsidRPr="00F06172">
        <w:rPr>
          <w:lang w:val="bg-BG"/>
        </w:rPr>
        <w:t xml:space="preserve"> 2007</w:t>
      </w:r>
      <w:r w:rsidR="000547CB" w:rsidRPr="00F06172">
        <w:rPr>
          <w:lang w:val="bg-BG"/>
        </w:rPr>
        <w:t> г.</w:t>
      </w:r>
      <w:r w:rsidR="00853C9D" w:rsidRPr="00F06172">
        <w:rPr>
          <w:lang w:val="bg-BG"/>
        </w:rPr>
        <w:t xml:space="preserve">, </w:t>
      </w:r>
      <w:r w:rsidR="000547CB" w:rsidRPr="00F06172">
        <w:rPr>
          <w:lang w:val="bg-BG"/>
        </w:rPr>
        <w:t>и</w:t>
      </w:r>
      <w:r w:rsidR="00853C9D" w:rsidRPr="00F06172">
        <w:rPr>
          <w:lang w:val="bg-BG"/>
        </w:rPr>
        <w:t xml:space="preserve"> </w:t>
      </w:r>
      <w:r w:rsidR="000547CB" w:rsidRPr="00F06172">
        <w:rPr>
          <w:i/>
          <w:lang w:val="bg-BG"/>
        </w:rPr>
        <w:t xml:space="preserve">Ненков срещу България </w:t>
      </w:r>
      <w:r w:rsidR="00853C9D" w:rsidRPr="00F06172">
        <w:rPr>
          <w:lang w:val="bg-BG"/>
        </w:rPr>
        <w:t>(</w:t>
      </w:r>
      <w:proofErr w:type="spellStart"/>
      <w:r w:rsidR="007E1F2F">
        <w:rPr>
          <w:lang w:val="bg-BG"/>
        </w:rPr>
        <w:t>реш</w:t>
      </w:r>
      <w:proofErr w:type="spellEnd"/>
      <w:r w:rsidR="00853C9D" w:rsidRPr="00F06172">
        <w:rPr>
          <w:lang w:val="bg-BG"/>
        </w:rPr>
        <w:t xml:space="preserve">.), </w:t>
      </w:r>
      <w:r w:rsidR="000547CB" w:rsidRPr="00F06172">
        <w:rPr>
          <w:lang w:val="bg-BG"/>
        </w:rPr>
        <w:t>№ </w:t>
      </w:r>
      <w:r w:rsidR="00853C9D" w:rsidRPr="00F06172">
        <w:rPr>
          <w:lang w:val="bg-BG"/>
        </w:rPr>
        <w:t>24128/02,</w:t>
      </w:r>
      <w:r w:rsidR="004C28AA" w:rsidRPr="00F06172">
        <w:rPr>
          <w:lang w:val="bg-BG"/>
        </w:rPr>
        <w:t xml:space="preserve"> </w:t>
      </w:r>
      <w:r w:rsidR="00CB4AA2" w:rsidRPr="00F06172">
        <w:rPr>
          <w:lang w:val="bg-BG"/>
        </w:rPr>
        <w:t>7 </w:t>
      </w:r>
      <w:r w:rsidR="000547CB" w:rsidRPr="00F06172">
        <w:rPr>
          <w:lang w:val="bg-BG"/>
        </w:rPr>
        <w:t>октомври</w:t>
      </w:r>
      <w:r w:rsidR="004C28AA" w:rsidRPr="00F06172">
        <w:rPr>
          <w:lang w:val="bg-BG"/>
        </w:rPr>
        <w:t xml:space="preserve"> 2008</w:t>
      </w:r>
      <w:r w:rsidR="000547CB" w:rsidRPr="00F06172">
        <w:rPr>
          <w:lang w:val="bg-BG"/>
        </w:rPr>
        <w:t> г.</w:t>
      </w:r>
      <w:r w:rsidR="004C28AA" w:rsidRPr="00F06172">
        <w:rPr>
          <w:lang w:val="bg-BG"/>
        </w:rPr>
        <w:t>).</w:t>
      </w:r>
    </w:p>
    <w:bookmarkStart w:id="15" w:name="L_A5_1_six_months_2"/>
    <w:p w:rsidR="007136BD" w:rsidRPr="00F06172" w:rsidRDefault="00157F0F" w:rsidP="001836E8">
      <w:pPr>
        <w:pStyle w:val="ECHRPara"/>
        <w:rPr>
          <w:snapToGrid w:val="0"/>
          <w:lang w:val="bg-BG"/>
        </w:rPr>
      </w:pPr>
      <w:r w:rsidRPr="00F06172">
        <w:rPr>
          <w:snapToGrid w:val="0"/>
          <w:lang w:val="bg-BG"/>
        </w:rPr>
        <w:fldChar w:fldCharType="begin"/>
      </w:r>
      <w:r w:rsidRPr="00F06172">
        <w:rPr>
          <w:snapToGrid w:val="0"/>
          <w:lang w:val="bg-BG"/>
        </w:rPr>
        <w:instrText xml:space="preserve"> SEQ level0 \*arabic </w:instrText>
      </w:r>
      <w:r w:rsidRPr="00F06172">
        <w:rPr>
          <w:snapToGrid w:val="0"/>
          <w:lang w:val="bg-BG"/>
        </w:rPr>
        <w:fldChar w:fldCharType="separate"/>
      </w:r>
      <w:r w:rsidR="001836E8" w:rsidRPr="00F06172">
        <w:rPr>
          <w:snapToGrid w:val="0"/>
          <w:lang w:val="bg-BG"/>
        </w:rPr>
        <w:t>58</w:t>
      </w:r>
      <w:r w:rsidRPr="00F06172">
        <w:rPr>
          <w:snapToGrid w:val="0"/>
          <w:lang w:val="bg-BG"/>
        </w:rPr>
        <w:fldChar w:fldCharType="end"/>
      </w:r>
      <w:bookmarkEnd w:id="15"/>
      <w:r w:rsidRPr="00F06172">
        <w:rPr>
          <w:snapToGrid w:val="0"/>
          <w:lang w:val="bg-BG"/>
        </w:rPr>
        <w:t>.  </w:t>
      </w:r>
      <w:r w:rsidR="00460F80" w:rsidRPr="00F06172">
        <w:rPr>
          <w:snapToGrid w:val="0"/>
          <w:lang w:val="bg-BG"/>
        </w:rPr>
        <w:t xml:space="preserve">В България, за да получи обезщетение във връзка с период на задържане въз основа на заповед за задържане, издадена от полицията, дадено лице трябва първо да </w:t>
      </w:r>
      <w:r w:rsidR="003A13AF">
        <w:rPr>
          <w:snapToGrid w:val="0"/>
          <w:lang w:val="bg-BG"/>
        </w:rPr>
        <w:t xml:space="preserve">обжалва по </w:t>
      </w:r>
      <w:r w:rsidR="00460F80" w:rsidRPr="00F06172">
        <w:rPr>
          <w:snapToGrid w:val="0"/>
          <w:lang w:val="bg-BG"/>
        </w:rPr>
        <w:t xml:space="preserve">съдебен </w:t>
      </w:r>
      <w:r w:rsidR="003A13AF">
        <w:rPr>
          <w:snapToGrid w:val="0"/>
          <w:lang w:val="bg-BG"/>
        </w:rPr>
        <w:t>ред</w:t>
      </w:r>
      <w:r w:rsidR="003A13AF" w:rsidRPr="00F06172">
        <w:rPr>
          <w:snapToGrid w:val="0"/>
          <w:lang w:val="bg-BG"/>
        </w:rPr>
        <w:t xml:space="preserve"> </w:t>
      </w:r>
      <w:r w:rsidR="00460F80" w:rsidRPr="00F06172">
        <w:rPr>
          <w:snapToGrid w:val="0"/>
          <w:lang w:val="bg-BG"/>
        </w:rPr>
        <w:t>заповедта и след това, след като заповедта е отменена от съд</w:t>
      </w:r>
      <w:r w:rsidR="003A13AF">
        <w:rPr>
          <w:snapToGrid w:val="0"/>
          <w:lang w:val="bg-BG"/>
        </w:rPr>
        <w:t>илищата</w:t>
      </w:r>
      <w:r w:rsidR="00460F80" w:rsidRPr="00F06172">
        <w:rPr>
          <w:snapToGrid w:val="0"/>
          <w:lang w:val="bg-BG"/>
        </w:rPr>
        <w:t xml:space="preserve">, да </w:t>
      </w:r>
      <w:r w:rsidR="003A13AF">
        <w:rPr>
          <w:snapToGrid w:val="0"/>
          <w:lang w:val="bg-BG"/>
        </w:rPr>
        <w:t>предяви</w:t>
      </w:r>
      <w:r w:rsidR="003A13AF" w:rsidRPr="00F06172">
        <w:rPr>
          <w:snapToGrid w:val="0"/>
          <w:lang w:val="bg-BG"/>
        </w:rPr>
        <w:t xml:space="preserve"> </w:t>
      </w:r>
      <w:r w:rsidR="00460F80" w:rsidRPr="00F06172">
        <w:rPr>
          <w:snapToGrid w:val="0"/>
          <w:lang w:val="bg-BG"/>
        </w:rPr>
        <w:t xml:space="preserve">иск за </w:t>
      </w:r>
      <w:r w:rsidR="003A13AF">
        <w:rPr>
          <w:snapToGrid w:val="0"/>
          <w:lang w:val="bg-BG"/>
        </w:rPr>
        <w:t xml:space="preserve">обезщетение за </w:t>
      </w:r>
      <w:r w:rsidR="00460F80" w:rsidRPr="00F06172">
        <w:rPr>
          <w:snapToGrid w:val="0"/>
          <w:lang w:val="bg-BG"/>
        </w:rPr>
        <w:t xml:space="preserve">вреди по чл. 1 ал. 1 от Закона за отговорността на държавата и общините за вреди от </w:t>
      </w:r>
      <w:r w:rsidR="0025607D" w:rsidRPr="00F06172">
        <w:rPr>
          <w:snapToGrid w:val="0"/>
          <w:lang w:val="bg-BG"/>
        </w:rPr>
        <w:t>1988</w:t>
      </w:r>
      <w:r w:rsidR="00460F80" w:rsidRPr="00F06172">
        <w:rPr>
          <w:snapToGrid w:val="0"/>
          <w:lang w:val="bg-BG"/>
        </w:rPr>
        <w:t> г</w:t>
      </w:r>
      <w:r w:rsidR="00BF422D" w:rsidRPr="00F06172">
        <w:rPr>
          <w:snapToGrid w:val="0"/>
          <w:lang w:val="bg-BG"/>
        </w:rPr>
        <w:t>.</w:t>
      </w:r>
      <w:r w:rsidR="0025607D" w:rsidRPr="00F06172">
        <w:rPr>
          <w:snapToGrid w:val="0"/>
          <w:lang w:val="bg-BG"/>
        </w:rPr>
        <w:t xml:space="preserve">; </w:t>
      </w:r>
      <w:r w:rsidR="00A325A0" w:rsidRPr="00F06172">
        <w:rPr>
          <w:snapToGrid w:val="0"/>
          <w:lang w:val="bg-BG"/>
        </w:rPr>
        <w:t xml:space="preserve">възможно е </w:t>
      </w:r>
      <w:r w:rsidR="003A13AF">
        <w:rPr>
          <w:snapToGrid w:val="0"/>
          <w:lang w:val="bg-BG"/>
        </w:rPr>
        <w:t>също</w:t>
      </w:r>
      <w:r w:rsidR="003A13AF" w:rsidRPr="00F06172">
        <w:rPr>
          <w:snapToGrid w:val="0"/>
          <w:lang w:val="bg-BG"/>
        </w:rPr>
        <w:t xml:space="preserve"> </w:t>
      </w:r>
      <w:r w:rsidR="00A325A0" w:rsidRPr="00F06172">
        <w:rPr>
          <w:snapToGrid w:val="0"/>
          <w:lang w:val="bg-BG"/>
        </w:rPr>
        <w:t xml:space="preserve">двете производства да бъдат обединени в едно (вж. параграфи </w:t>
      </w:r>
      <w:r w:rsidR="00FE0C95" w:rsidRPr="00F06172">
        <w:rPr>
          <w:lang w:val="bg-BG"/>
        </w:rPr>
        <w:t>47</w:t>
      </w:r>
      <w:r w:rsidR="00410329" w:rsidRPr="00F06172">
        <w:rPr>
          <w:snapToGrid w:val="0"/>
          <w:lang w:val="bg-BG"/>
        </w:rPr>
        <w:t xml:space="preserve"> </w:t>
      </w:r>
      <w:r w:rsidR="00A325A0" w:rsidRPr="00F06172">
        <w:rPr>
          <w:snapToGrid w:val="0"/>
          <w:lang w:val="bg-BG"/>
        </w:rPr>
        <w:t>и</w:t>
      </w:r>
      <w:r w:rsidR="00410329" w:rsidRPr="00F06172">
        <w:rPr>
          <w:snapToGrid w:val="0"/>
          <w:lang w:val="bg-BG"/>
        </w:rPr>
        <w:t xml:space="preserve"> </w:t>
      </w:r>
      <w:r w:rsidR="00FE0C95" w:rsidRPr="00F06172">
        <w:rPr>
          <w:lang w:val="bg-BG"/>
        </w:rPr>
        <w:t>49</w:t>
      </w:r>
      <w:r w:rsidR="0025607D" w:rsidRPr="00F06172">
        <w:rPr>
          <w:snapToGrid w:val="0"/>
          <w:lang w:val="bg-BG"/>
        </w:rPr>
        <w:t xml:space="preserve"> </w:t>
      </w:r>
      <w:r w:rsidR="00A325A0" w:rsidRPr="00F06172">
        <w:rPr>
          <w:snapToGrid w:val="0"/>
          <w:lang w:val="bg-BG"/>
        </w:rPr>
        <w:t>по-горе</w:t>
      </w:r>
      <w:r w:rsidR="001206B2" w:rsidRPr="00F06172">
        <w:rPr>
          <w:snapToGrid w:val="0"/>
          <w:lang w:val="bg-BG"/>
        </w:rPr>
        <w:t xml:space="preserve">; </w:t>
      </w:r>
      <w:r w:rsidR="00A325A0" w:rsidRPr="00F06172">
        <w:rPr>
          <w:snapToGrid w:val="0"/>
          <w:lang w:val="bg-BG"/>
        </w:rPr>
        <w:t xml:space="preserve">както и </w:t>
      </w:r>
      <w:proofErr w:type="spellStart"/>
      <w:r w:rsidR="005E5162" w:rsidRPr="00F06172">
        <w:rPr>
          <w:i/>
          <w:lang w:val="bg-BG"/>
        </w:rPr>
        <w:t>Канджов</w:t>
      </w:r>
      <w:proofErr w:type="spellEnd"/>
      <w:r w:rsidR="005E5162" w:rsidRPr="00F06172">
        <w:rPr>
          <w:i/>
          <w:lang w:val="bg-BG"/>
        </w:rPr>
        <w:t xml:space="preserve"> срещу България</w:t>
      </w:r>
      <w:r w:rsidR="009B15B4" w:rsidRPr="00F06172">
        <w:rPr>
          <w:lang w:val="bg-BG"/>
        </w:rPr>
        <w:t xml:space="preserve">, </w:t>
      </w:r>
      <w:r w:rsidR="005E5162" w:rsidRPr="00F06172">
        <w:rPr>
          <w:lang w:val="bg-BG"/>
        </w:rPr>
        <w:t>№ </w:t>
      </w:r>
      <w:r w:rsidR="001206B2" w:rsidRPr="00F06172">
        <w:rPr>
          <w:lang w:val="bg-BG"/>
        </w:rPr>
        <w:t xml:space="preserve">68294/01, § 45, 6 </w:t>
      </w:r>
      <w:r w:rsidR="00480F13" w:rsidRPr="00F06172">
        <w:rPr>
          <w:lang w:val="bg-BG"/>
        </w:rPr>
        <w:t>ноември</w:t>
      </w:r>
      <w:r w:rsidR="001206B2" w:rsidRPr="00F06172">
        <w:rPr>
          <w:lang w:val="bg-BG"/>
        </w:rPr>
        <w:t xml:space="preserve"> 2008</w:t>
      </w:r>
      <w:r w:rsidR="00480F13" w:rsidRPr="00F06172">
        <w:rPr>
          <w:lang w:val="bg-BG"/>
        </w:rPr>
        <w:t> г.</w:t>
      </w:r>
      <w:r w:rsidR="001206B2" w:rsidRPr="00F06172">
        <w:rPr>
          <w:lang w:val="bg-BG"/>
        </w:rPr>
        <w:t xml:space="preserve">, </w:t>
      </w:r>
      <w:r w:rsidR="00480F13" w:rsidRPr="00F06172">
        <w:rPr>
          <w:lang w:val="bg-BG"/>
        </w:rPr>
        <w:t>и</w:t>
      </w:r>
      <w:r w:rsidR="001206B2" w:rsidRPr="00F06172">
        <w:rPr>
          <w:i/>
          <w:lang w:val="bg-BG"/>
        </w:rPr>
        <w:t xml:space="preserve"> </w:t>
      </w:r>
      <w:r w:rsidR="00480F13" w:rsidRPr="00F06172">
        <w:rPr>
          <w:i/>
          <w:lang w:val="bg-BG"/>
        </w:rPr>
        <w:t xml:space="preserve">Петков и </w:t>
      </w:r>
      <w:proofErr w:type="spellStart"/>
      <w:r w:rsidR="00480F13" w:rsidRPr="00F06172">
        <w:rPr>
          <w:i/>
          <w:lang w:val="bg-BG"/>
        </w:rPr>
        <w:t>Профиров</w:t>
      </w:r>
      <w:proofErr w:type="spellEnd"/>
      <w:r w:rsidR="00480F13" w:rsidRPr="00F06172">
        <w:rPr>
          <w:i/>
          <w:lang w:val="bg-BG"/>
        </w:rPr>
        <w:t xml:space="preserve"> срещу България</w:t>
      </w:r>
      <w:r w:rsidR="001206B2" w:rsidRPr="00F06172">
        <w:rPr>
          <w:lang w:val="bg-BG"/>
        </w:rPr>
        <w:t xml:space="preserve">, </w:t>
      </w:r>
      <w:r w:rsidR="00480F13" w:rsidRPr="00F06172">
        <w:rPr>
          <w:lang w:val="bg-BG"/>
        </w:rPr>
        <w:t>№ </w:t>
      </w:r>
      <w:r w:rsidR="001206B2" w:rsidRPr="00F06172">
        <w:rPr>
          <w:lang w:val="bg-BG"/>
        </w:rPr>
        <w:t xml:space="preserve">50027/08 </w:t>
      </w:r>
      <w:r w:rsidR="00480F13" w:rsidRPr="00F06172">
        <w:rPr>
          <w:lang w:val="bg-BG"/>
        </w:rPr>
        <w:t>и</w:t>
      </w:r>
      <w:r w:rsidR="001206B2" w:rsidRPr="00F06172">
        <w:rPr>
          <w:lang w:val="bg-BG"/>
        </w:rPr>
        <w:t xml:space="preserve"> </w:t>
      </w:r>
      <w:r w:rsidR="00284463" w:rsidRPr="00F06172">
        <w:rPr>
          <w:lang w:val="bg-BG"/>
        </w:rPr>
        <w:t>№ </w:t>
      </w:r>
      <w:r w:rsidR="001206B2" w:rsidRPr="00F06172">
        <w:rPr>
          <w:lang w:val="bg-BG"/>
        </w:rPr>
        <w:t>50781/09</w:t>
      </w:r>
      <w:r w:rsidR="001206B2" w:rsidRPr="00F06172">
        <w:rPr>
          <w:snapToGrid w:val="0"/>
          <w:lang w:val="bg-BG"/>
        </w:rPr>
        <w:t>, §</w:t>
      </w:r>
      <w:r w:rsidR="009A7F39" w:rsidRPr="00F06172">
        <w:rPr>
          <w:snapToGrid w:val="0"/>
          <w:lang w:val="bg-BG"/>
        </w:rPr>
        <w:t> </w:t>
      </w:r>
      <w:r w:rsidR="001206B2" w:rsidRPr="00F06172">
        <w:rPr>
          <w:snapToGrid w:val="0"/>
          <w:lang w:val="bg-BG"/>
        </w:rPr>
        <w:t xml:space="preserve">35, 24 </w:t>
      </w:r>
      <w:r w:rsidR="00480F13" w:rsidRPr="00F06172">
        <w:rPr>
          <w:snapToGrid w:val="0"/>
          <w:lang w:val="bg-BG"/>
        </w:rPr>
        <w:t>юни</w:t>
      </w:r>
      <w:r w:rsidR="001206B2" w:rsidRPr="00F06172">
        <w:rPr>
          <w:snapToGrid w:val="0"/>
          <w:lang w:val="bg-BG"/>
        </w:rPr>
        <w:t xml:space="preserve"> 2014</w:t>
      </w:r>
      <w:r w:rsidR="00480F13" w:rsidRPr="00F06172">
        <w:rPr>
          <w:snapToGrid w:val="0"/>
          <w:lang w:val="bg-BG"/>
        </w:rPr>
        <w:t> г.</w:t>
      </w:r>
      <w:r w:rsidR="0025607D" w:rsidRPr="00F06172">
        <w:rPr>
          <w:snapToGrid w:val="0"/>
          <w:lang w:val="bg-BG"/>
        </w:rPr>
        <w:t>).</w:t>
      </w:r>
      <w:r w:rsidR="00DF3860" w:rsidRPr="00F06172">
        <w:rPr>
          <w:snapToGrid w:val="0"/>
          <w:lang w:val="bg-BG"/>
        </w:rPr>
        <w:t xml:space="preserve"> </w:t>
      </w:r>
      <w:r w:rsidR="00AE54D5" w:rsidRPr="00F06172">
        <w:rPr>
          <w:snapToGrid w:val="0"/>
          <w:lang w:val="bg-BG"/>
        </w:rPr>
        <w:t>В</w:t>
      </w:r>
      <w:r w:rsidR="006D2491" w:rsidRPr="00F06172">
        <w:rPr>
          <w:snapToGrid w:val="0"/>
          <w:lang w:val="bg-BG"/>
        </w:rPr>
        <w:t xml:space="preserve">зето само по себе си, </w:t>
      </w:r>
      <w:r w:rsidR="00284463" w:rsidRPr="00F06172">
        <w:rPr>
          <w:snapToGrid w:val="0"/>
          <w:lang w:val="bg-BG"/>
        </w:rPr>
        <w:t>производство</w:t>
      </w:r>
      <w:r w:rsidR="00284463">
        <w:rPr>
          <w:snapToGrid w:val="0"/>
          <w:lang w:val="bg-BG"/>
        </w:rPr>
        <w:t>то по</w:t>
      </w:r>
      <w:r w:rsidR="00284463" w:rsidRPr="00F06172">
        <w:rPr>
          <w:snapToGrid w:val="0"/>
          <w:lang w:val="bg-BG"/>
        </w:rPr>
        <w:t xml:space="preserve"> </w:t>
      </w:r>
      <w:r w:rsidR="006D2491" w:rsidRPr="00F06172">
        <w:rPr>
          <w:snapToGrid w:val="0"/>
          <w:lang w:val="bg-BG"/>
        </w:rPr>
        <w:t>съдебно</w:t>
      </w:r>
      <w:r w:rsidR="00284463">
        <w:rPr>
          <w:snapToGrid w:val="0"/>
          <w:lang w:val="bg-BG"/>
        </w:rPr>
        <w:t xml:space="preserve"> </w:t>
      </w:r>
      <w:proofErr w:type="spellStart"/>
      <w:r w:rsidR="006F19B7">
        <w:rPr>
          <w:snapToGrid w:val="0"/>
          <w:lang w:val="bg-BG"/>
        </w:rPr>
        <w:t>осорване</w:t>
      </w:r>
      <w:proofErr w:type="spellEnd"/>
      <w:r w:rsidR="006D2491" w:rsidRPr="00F06172">
        <w:rPr>
          <w:snapToGrid w:val="0"/>
          <w:lang w:val="bg-BG"/>
        </w:rPr>
        <w:t xml:space="preserve"> на заповед</w:t>
      </w:r>
      <w:r w:rsidR="00284463">
        <w:rPr>
          <w:snapToGrid w:val="0"/>
          <w:lang w:val="bg-BG"/>
        </w:rPr>
        <w:t>та</w:t>
      </w:r>
      <w:r w:rsidR="006D2491" w:rsidRPr="00F06172">
        <w:rPr>
          <w:snapToGrid w:val="0"/>
          <w:lang w:val="bg-BG"/>
        </w:rPr>
        <w:t xml:space="preserve"> за задържане обикновено не може да предостави достатъчно поправяне, защото с него може да се постигне само </w:t>
      </w:r>
      <w:proofErr w:type="spellStart"/>
      <w:r w:rsidR="00773E77" w:rsidRPr="00F06172">
        <w:rPr>
          <w:i/>
          <w:snapToGrid w:val="0"/>
          <w:lang w:val="bg-BG"/>
        </w:rPr>
        <w:t>ex</w:t>
      </w:r>
      <w:proofErr w:type="spellEnd"/>
      <w:r w:rsidR="00773E77" w:rsidRPr="00F06172">
        <w:rPr>
          <w:i/>
          <w:snapToGrid w:val="0"/>
          <w:lang w:val="bg-BG"/>
        </w:rPr>
        <w:t xml:space="preserve"> </w:t>
      </w:r>
      <w:proofErr w:type="spellStart"/>
      <w:r w:rsidR="00773E77" w:rsidRPr="00F06172">
        <w:rPr>
          <w:i/>
          <w:snapToGrid w:val="0"/>
          <w:lang w:val="bg-BG"/>
        </w:rPr>
        <w:t>post</w:t>
      </w:r>
      <w:proofErr w:type="spellEnd"/>
      <w:r w:rsidR="00773E77" w:rsidRPr="00F06172">
        <w:rPr>
          <w:i/>
          <w:snapToGrid w:val="0"/>
          <w:lang w:val="bg-BG"/>
        </w:rPr>
        <w:t xml:space="preserve"> </w:t>
      </w:r>
      <w:proofErr w:type="spellStart"/>
      <w:r w:rsidR="00773E77" w:rsidRPr="00F06172">
        <w:rPr>
          <w:i/>
          <w:snapToGrid w:val="0"/>
          <w:lang w:val="bg-BG"/>
        </w:rPr>
        <w:t>facto</w:t>
      </w:r>
      <w:proofErr w:type="spellEnd"/>
      <w:r w:rsidR="00DF3860" w:rsidRPr="00F06172">
        <w:rPr>
          <w:snapToGrid w:val="0"/>
          <w:lang w:val="bg-BG"/>
        </w:rPr>
        <w:t xml:space="preserve"> </w:t>
      </w:r>
      <w:r w:rsidR="004155D2" w:rsidRPr="00F06172">
        <w:rPr>
          <w:snapToGrid w:val="0"/>
          <w:lang w:val="bg-BG"/>
        </w:rPr>
        <w:t>съдебно обявяване на заповедта за незакон</w:t>
      </w:r>
      <w:r w:rsidR="00496B0D">
        <w:rPr>
          <w:snapToGrid w:val="0"/>
          <w:lang w:val="bg-BG"/>
        </w:rPr>
        <w:t>осъобразна</w:t>
      </w:r>
      <w:r w:rsidR="00DF3860" w:rsidRPr="00F06172">
        <w:rPr>
          <w:snapToGrid w:val="0"/>
          <w:lang w:val="bg-BG"/>
        </w:rPr>
        <w:t>.</w:t>
      </w:r>
      <w:r w:rsidR="00957282" w:rsidRPr="00F06172">
        <w:rPr>
          <w:snapToGrid w:val="0"/>
          <w:lang w:val="bg-BG"/>
        </w:rPr>
        <w:t xml:space="preserve"> Така то трябва да се приеме като първата стъпка в двустепенна система </w:t>
      </w:r>
      <w:r w:rsidR="00165C65">
        <w:rPr>
          <w:snapToGrid w:val="0"/>
          <w:lang w:val="bg-BG"/>
        </w:rPr>
        <w:t>от</w:t>
      </w:r>
      <w:r w:rsidR="00165C65" w:rsidRPr="00F06172">
        <w:rPr>
          <w:snapToGrid w:val="0"/>
          <w:lang w:val="bg-BG"/>
        </w:rPr>
        <w:t xml:space="preserve"> </w:t>
      </w:r>
      <w:r w:rsidR="00957282" w:rsidRPr="00F06172">
        <w:rPr>
          <w:snapToGrid w:val="0"/>
          <w:lang w:val="bg-BG"/>
        </w:rPr>
        <w:t xml:space="preserve">средства за защита, а не като изцяло отделно от иска за </w:t>
      </w:r>
      <w:r w:rsidR="00165C65">
        <w:rPr>
          <w:snapToGrid w:val="0"/>
          <w:lang w:val="bg-BG"/>
        </w:rPr>
        <w:t xml:space="preserve">обезщетение за </w:t>
      </w:r>
      <w:r w:rsidR="00957282" w:rsidRPr="00F06172">
        <w:rPr>
          <w:snapToGrid w:val="0"/>
          <w:lang w:val="bg-BG"/>
        </w:rPr>
        <w:t xml:space="preserve">вреди, за който проправя път. </w:t>
      </w:r>
      <w:r w:rsidR="00193633" w:rsidRPr="00F06172">
        <w:rPr>
          <w:snapToGrid w:val="0"/>
          <w:lang w:val="bg-BG"/>
        </w:rPr>
        <w:t>Следователно в</w:t>
      </w:r>
      <w:r w:rsidR="00957282" w:rsidRPr="00F06172">
        <w:rPr>
          <w:snapToGrid w:val="0"/>
          <w:lang w:val="bg-BG"/>
        </w:rPr>
        <w:t xml:space="preserve"> такива ситуации</w:t>
      </w:r>
      <w:r w:rsidR="00193633" w:rsidRPr="00F06172">
        <w:rPr>
          <w:snapToGrid w:val="0"/>
          <w:lang w:val="bg-BG"/>
        </w:rPr>
        <w:t xml:space="preserve"> „окончателно</w:t>
      </w:r>
      <w:r w:rsidR="00165C65">
        <w:rPr>
          <w:snapToGrid w:val="0"/>
          <w:lang w:val="bg-BG"/>
        </w:rPr>
        <w:t>то</w:t>
      </w:r>
      <w:r w:rsidR="00193633" w:rsidRPr="00F06172">
        <w:rPr>
          <w:snapToGrid w:val="0"/>
          <w:lang w:val="bg-BG"/>
        </w:rPr>
        <w:t xml:space="preserve"> решение“ не е това в края на съдебното производство </w:t>
      </w:r>
      <w:r w:rsidR="00721314">
        <w:rPr>
          <w:snapToGrid w:val="0"/>
          <w:lang w:val="bg-BG"/>
        </w:rPr>
        <w:t>по обжалване</w:t>
      </w:r>
      <w:r w:rsidR="00193633" w:rsidRPr="00F06172">
        <w:rPr>
          <w:snapToGrid w:val="0"/>
          <w:lang w:val="bg-BG"/>
        </w:rPr>
        <w:t xml:space="preserve"> на заповедта за задържане, а решението в края на последващото производство за </w:t>
      </w:r>
      <w:r w:rsidR="00721314">
        <w:rPr>
          <w:snapToGrid w:val="0"/>
          <w:lang w:val="bg-BG"/>
        </w:rPr>
        <w:t>обезщетение</w:t>
      </w:r>
      <w:r w:rsidR="00885EAD" w:rsidRPr="00F06172">
        <w:rPr>
          <w:snapToGrid w:val="0"/>
          <w:lang w:val="bg-BG"/>
        </w:rPr>
        <w:t xml:space="preserve">. </w:t>
      </w:r>
      <w:r w:rsidR="008B5FFB" w:rsidRPr="00F06172">
        <w:rPr>
          <w:snapToGrid w:val="0"/>
          <w:lang w:val="bg-BG"/>
        </w:rPr>
        <w:t xml:space="preserve">В случаите на двамата жалбоподатели, чието задържане </w:t>
      </w:r>
      <w:r w:rsidR="00721314">
        <w:rPr>
          <w:snapToGrid w:val="0"/>
          <w:lang w:val="bg-BG"/>
        </w:rPr>
        <w:t>с</w:t>
      </w:r>
      <w:r w:rsidR="008B5FFB" w:rsidRPr="00F06172">
        <w:rPr>
          <w:snapToGrid w:val="0"/>
          <w:lang w:val="bg-BG"/>
        </w:rPr>
        <w:t xml:space="preserve">е </w:t>
      </w:r>
      <w:r w:rsidR="00721314">
        <w:rPr>
          <w:snapToGrid w:val="0"/>
          <w:lang w:val="bg-BG"/>
        </w:rPr>
        <w:t>базира</w:t>
      </w:r>
      <w:r w:rsidR="00721314" w:rsidRPr="00F06172">
        <w:rPr>
          <w:snapToGrid w:val="0"/>
          <w:lang w:val="bg-BG"/>
        </w:rPr>
        <w:t xml:space="preserve"> </w:t>
      </w:r>
      <w:r w:rsidR="008B5FFB" w:rsidRPr="00F06172">
        <w:rPr>
          <w:snapToGrid w:val="0"/>
          <w:lang w:val="bg-BG"/>
        </w:rPr>
        <w:t xml:space="preserve">на заповед за задържане – г-н </w:t>
      </w:r>
      <w:proofErr w:type="spellStart"/>
      <w:r w:rsidR="008B5FFB" w:rsidRPr="00F06172">
        <w:rPr>
          <w:snapToGrid w:val="0"/>
          <w:lang w:val="bg-BG"/>
        </w:rPr>
        <w:t>Джабаров</w:t>
      </w:r>
      <w:proofErr w:type="spellEnd"/>
      <w:r w:rsidR="008B5FFB" w:rsidRPr="00F06172">
        <w:rPr>
          <w:snapToGrid w:val="0"/>
          <w:lang w:val="bg-BG"/>
        </w:rPr>
        <w:t xml:space="preserve"> и г-н Петков – тези решения са </w:t>
      </w:r>
      <w:r w:rsidR="00721314">
        <w:rPr>
          <w:snapToGrid w:val="0"/>
          <w:lang w:val="bg-BG"/>
        </w:rPr>
        <w:t>постановени</w:t>
      </w:r>
      <w:r w:rsidR="00721314" w:rsidRPr="00F06172">
        <w:rPr>
          <w:snapToGrid w:val="0"/>
          <w:lang w:val="bg-BG"/>
        </w:rPr>
        <w:t xml:space="preserve"> </w:t>
      </w:r>
      <w:r w:rsidR="008B5FFB" w:rsidRPr="00F06172">
        <w:rPr>
          <w:snapToGrid w:val="0"/>
          <w:lang w:val="bg-BG"/>
        </w:rPr>
        <w:t xml:space="preserve">по-малко от шест месеца преди </w:t>
      </w:r>
      <w:r w:rsidR="004064DD">
        <w:rPr>
          <w:snapToGrid w:val="0"/>
          <w:lang w:val="bg-BG"/>
        </w:rPr>
        <w:t xml:space="preserve">да </w:t>
      </w:r>
      <w:r w:rsidR="008B5FFB" w:rsidRPr="00F06172">
        <w:rPr>
          <w:snapToGrid w:val="0"/>
          <w:lang w:val="bg-BG"/>
        </w:rPr>
        <w:t>пода</w:t>
      </w:r>
      <w:r w:rsidR="004064DD">
        <w:rPr>
          <w:snapToGrid w:val="0"/>
          <w:lang w:val="bg-BG"/>
        </w:rPr>
        <w:t>дат</w:t>
      </w:r>
      <w:r w:rsidR="008B5FFB" w:rsidRPr="00F06172">
        <w:rPr>
          <w:snapToGrid w:val="0"/>
          <w:lang w:val="bg-BG"/>
        </w:rPr>
        <w:t xml:space="preserve"> </w:t>
      </w:r>
      <w:r w:rsidR="004064DD">
        <w:rPr>
          <w:snapToGrid w:val="0"/>
          <w:lang w:val="bg-BG"/>
        </w:rPr>
        <w:t xml:space="preserve">своите </w:t>
      </w:r>
      <w:r w:rsidR="008B5FFB" w:rsidRPr="00F06172">
        <w:rPr>
          <w:snapToGrid w:val="0"/>
          <w:lang w:val="bg-BG"/>
        </w:rPr>
        <w:t>жалби</w:t>
      </w:r>
      <w:r w:rsidR="002024F2" w:rsidRPr="00F06172">
        <w:rPr>
          <w:snapToGrid w:val="0"/>
          <w:lang w:val="bg-BG"/>
        </w:rPr>
        <w:t xml:space="preserve"> (</w:t>
      </w:r>
      <w:r w:rsidR="008B5FFB" w:rsidRPr="00F06172">
        <w:rPr>
          <w:snapToGrid w:val="0"/>
          <w:lang w:val="bg-BG"/>
        </w:rPr>
        <w:t xml:space="preserve">вж. параграфи </w:t>
      </w:r>
      <w:r w:rsidR="00FE0C95" w:rsidRPr="00F06172">
        <w:rPr>
          <w:lang w:val="bg-BG"/>
        </w:rPr>
        <w:t>1</w:t>
      </w:r>
      <w:r w:rsidR="00202349" w:rsidRPr="00F06172">
        <w:rPr>
          <w:snapToGrid w:val="0"/>
          <w:lang w:val="bg-BG"/>
        </w:rPr>
        <w:t xml:space="preserve">, </w:t>
      </w:r>
      <w:r w:rsidR="00FE0C95" w:rsidRPr="00F06172">
        <w:rPr>
          <w:lang w:val="bg-BG"/>
        </w:rPr>
        <w:t>21</w:t>
      </w:r>
      <w:r w:rsidR="001618DC" w:rsidRPr="00F06172">
        <w:rPr>
          <w:snapToGrid w:val="0"/>
          <w:lang w:val="bg-BG"/>
        </w:rPr>
        <w:t xml:space="preserve"> </w:t>
      </w:r>
      <w:r w:rsidR="008B5FFB" w:rsidRPr="00F06172">
        <w:rPr>
          <w:snapToGrid w:val="0"/>
          <w:lang w:val="bg-BG"/>
        </w:rPr>
        <w:t>и</w:t>
      </w:r>
      <w:r w:rsidR="001618DC" w:rsidRPr="00F06172">
        <w:rPr>
          <w:snapToGrid w:val="0"/>
          <w:lang w:val="bg-BG"/>
        </w:rPr>
        <w:t xml:space="preserve"> </w:t>
      </w:r>
      <w:r w:rsidR="00FE0C95" w:rsidRPr="00F06172">
        <w:rPr>
          <w:lang w:val="bg-BG"/>
        </w:rPr>
        <w:t>30</w:t>
      </w:r>
      <w:r w:rsidR="00885EAD" w:rsidRPr="00F06172">
        <w:rPr>
          <w:snapToGrid w:val="0"/>
          <w:lang w:val="bg-BG"/>
        </w:rPr>
        <w:t xml:space="preserve"> </w:t>
      </w:r>
      <w:r w:rsidR="008B5FFB" w:rsidRPr="00F06172">
        <w:rPr>
          <w:snapToGrid w:val="0"/>
          <w:lang w:val="bg-BG"/>
        </w:rPr>
        <w:t>по-горе</w:t>
      </w:r>
      <w:r w:rsidR="00885EAD" w:rsidRPr="00F06172">
        <w:rPr>
          <w:snapToGrid w:val="0"/>
          <w:lang w:val="bg-BG"/>
        </w:rPr>
        <w:t>)</w:t>
      </w:r>
      <w:r w:rsidR="00202349" w:rsidRPr="00F06172">
        <w:rPr>
          <w:snapToGrid w:val="0"/>
          <w:lang w:val="bg-BG"/>
        </w:rPr>
        <w:t>.</w:t>
      </w:r>
    </w:p>
    <w:bookmarkStart w:id="16" w:name="L_A5_1_six_months_3"/>
    <w:p w:rsidR="00D541A8" w:rsidRPr="00F06172" w:rsidRDefault="00157F0F" w:rsidP="001836E8">
      <w:pPr>
        <w:pStyle w:val="ECHRPara"/>
        <w:rPr>
          <w:snapToGrid w:val="0"/>
          <w:lang w:val="bg-BG"/>
        </w:rPr>
      </w:pPr>
      <w:r w:rsidRPr="00F06172">
        <w:rPr>
          <w:snapToGrid w:val="0"/>
          <w:lang w:val="bg-BG"/>
        </w:rPr>
        <w:lastRenderedPageBreak/>
        <w:fldChar w:fldCharType="begin"/>
      </w:r>
      <w:r w:rsidRPr="00F06172">
        <w:rPr>
          <w:snapToGrid w:val="0"/>
          <w:lang w:val="bg-BG"/>
        </w:rPr>
        <w:instrText xml:space="preserve"> SEQ level0 \*arabic </w:instrText>
      </w:r>
      <w:r w:rsidRPr="00F06172">
        <w:rPr>
          <w:snapToGrid w:val="0"/>
          <w:lang w:val="bg-BG"/>
        </w:rPr>
        <w:fldChar w:fldCharType="separate"/>
      </w:r>
      <w:r w:rsidR="001836E8" w:rsidRPr="00F06172">
        <w:rPr>
          <w:snapToGrid w:val="0"/>
          <w:lang w:val="bg-BG"/>
        </w:rPr>
        <w:t>59</w:t>
      </w:r>
      <w:r w:rsidRPr="00F06172">
        <w:rPr>
          <w:snapToGrid w:val="0"/>
          <w:lang w:val="bg-BG"/>
        </w:rPr>
        <w:fldChar w:fldCharType="end"/>
      </w:r>
      <w:bookmarkEnd w:id="16"/>
      <w:r w:rsidRPr="00F06172">
        <w:rPr>
          <w:snapToGrid w:val="0"/>
          <w:lang w:val="bg-BG"/>
        </w:rPr>
        <w:t>.  </w:t>
      </w:r>
      <w:r w:rsidR="00D037AD" w:rsidRPr="00F06172">
        <w:rPr>
          <w:snapToGrid w:val="0"/>
          <w:lang w:val="bg-BG"/>
        </w:rPr>
        <w:t>Когато</w:t>
      </w:r>
      <w:r w:rsidR="004064DD">
        <w:rPr>
          <w:snapToGrid w:val="0"/>
          <w:lang w:val="bg-BG"/>
        </w:rPr>
        <w:t>,</w:t>
      </w:r>
      <w:r w:rsidR="00D037AD" w:rsidRPr="00F06172">
        <w:rPr>
          <w:snapToGrid w:val="0"/>
          <w:lang w:val="bg-BG"/>
        </w:rPr>
        <w:t xml:space="preserve"> както в случая на г-жа Николова</w:t>
      </w:r>
      <w:r w:rsidR="004064DD">
        <w:rPr>
          <w:snapToGrid w:val="0"/>
          <w:lang w:val="bg-BG"/>
        </w:rPr>
        <w:t>,</w:t>
      </w:r>
      <w:r w:rsidR="00D037AD" w:rsidRPr="00F06172">
        <w:rPr>
          <w:snapToGrid w:val="0"/>
          <w:lang w:val="bg-BG"/>
        </w:rPr>
        <w:t xml:space="preserve"> период на задържане от полицията е осъществен </w:t>
      </w:r>
      <w:r w:rsidR="004064DD">
        <w:rPr>
          <w:snapToGrid w:val="0"/>
          <w:lang w:val="bg-BG"/>
        </w:rPr>
        <w:t>при липса</w:t>
      </w:r>
      <w:r w:rsidR="00D037AD" w:rsidRPr="00F06172">
        <w:rPr>
          <w:snapToGrid w:val="0"/>
          <w:lang w:val="bg-BG"/>
        </w:rPr>
        <w:t xml:space="preserve"> на писмена заповед, обикновено </w:t>
      </w:r>
      <w:r w:rsidR="00F92FA0">
        <w:rPr>
          <w:snapToGrid w:val="0"/>
          <w:lang w:val="bg-BG"/>
        </w:rPr>
        <w:t>обезщетение</w:t>
      </w:r>
      <w:r w:rsidR="00F92FA0" w:rsidRPr="00F06172">
        <w:rPr>
          <w:snapToGrid w:val="0"/>
          <w:lang w:val="bg-BG"/>
        </w:rPr>
        <w:t xml:space="preserve"> </w:t>
      </w:r>
      <w:r w:rsidR="00D037AD" w:rsidRPr="00F06172">
        <w:rPr>
          <w:snapToGrid w:val="0"/>
          <w:lang w:val="bg-BG"/>
        </w:rPr>
        <w:t xml:space="preserve">се търси директно чрез </w:t>
      </w:r>
      <w:r w:rsidR="00C2124D">
        <w:rPr>
          <w:snapToGrid w:val="0"/>
          <w:lang w:val="bg-BG"/>
        </w:rPr>
        <w:t>предявяване</w:t>
      </w:r>
      <w:r w:rsidR="00C2124D" w:rsidRPr="00F06172">
        <w:rPr>
          <w:snapToGrid w:val="0"/>
          <w:lang w:val="bg-BG"/>
        </w:rPr>
        <w:t xml:space="preserve"> </w:t>
      </w:r>
      <w:r w:rsidR="00D037AD" w:rsidRPr="00F06172">
        <w:rPr>
          <w:snapToGrid w:val="0"/>
          <w:lang w:val="bg-BG"/>
        </w:rPr>
        <w:t xml:space="preserve">на иск за </w:t>
      </w:r>
      <w:r w:rsidR="00C2124D">
        <w:rPr>
          <w:snapToGrid w:val="0"/>
          <w:lang w:val="bg-BG"/>
        </w:rPr>
        <w:t>обезщетение</w:t>
      </w:r>
      <w:r w:rsidR="00C2124D" w:rsidRPr="00F06172">
        <w:rPr>
          <w:snapToGrid w:val="0"/>
          <w:lang w:val="bg-BG"/>
        </w:rPr>
        <w:t xml:space="preserve"> </w:t>
      </w:r>
      <w:r w:rsidR="00F92FA0">
        <w:rPr>
          <w:snapToGrid w:val="0"/>
          <w:lang w:val="bg-BG"/>
        </w:rPr>
        <w:t xml:space="preserve">за вреди </w:t>
      </w:r>
      <w:r w:rsidR="00D037AD" w:rsidRPr="00F06172">
        <w:rPr>
          <w:snapToGrid w:val="0"/>
          <w:lang w:val="bg-BG"/>
        </w:rPr>
        <w:t>по чл. </w:t>
      </w:r>
      <w:r w:rsidR="00FE7225" w:rsidRPr="00F06172">
        <w:rPr>
          <w:snapToGrid w:val="0"/>
          <w:lang w:val="bg-BG"/>
        </w:rPr>
        <w:t>1</w:t>
      </w:r>
      <w:r w:rsidR="00D037AD" w:rsidRPr="00F06172">
        <w:rPr>
          <w:snapToGrid w:val="0"/>
          <w:lang w:val="bg-BG"/>
        </w:rPr>
        <w:t xml:space="preserve">, ал. 1 от Закона от </w:t>
      </w:r>
      <w:r w:rsidR="00FE7225" w:rsidRPr="00F06172">
        <w:rPr>
          <w:snapToGrid w:val="0"/>
          <w:lang w:val="bg-BG"/>
        </w:rPr>
        <w:t xml:space="preserve">1988 </w:t>
      </w:r>
      <w:r w:rsidR="00D037AD" w:rsidRPr="00F06172">
        <w:rPr>
          <w:snapToGrid w:val="0"/>
          <w:lang w:val="bg-BG"/>
        </w:rPr>
        <w:t xml:space="preserve">г. </w:t>
      </w:r>
      <w:r w:rsidR="00FE7225" w:rsidRPr="00F06172">
        <w:rPr>
          <w:snapToGrid w:val="0"/>
          <w:lang w:val="bg-BG"/>
        </w:rPr>
        <w:t>(</w:t>
      </w:r>
      <w:r w:rsidR="00D037AD" w:rsidRPr="00F06172">
        <w:rPr>
          <w:snapToGrid w:val="0"/>
          <w:lang w:val="bg-BG"/>
        </w:rPr>
        <w:t xml:space="preserve">вж. съдебната практика, цитирана в параграф </w:t>
      </w:r>
      <w:r w:rsidR="00FE0C95" w:rsidRPr="00F06172">
        <w:rPr>
          <w:lang w:val="bg-BG"/>
        </w:rPr>
        <w:t>45</w:t>
      </w:r>
      <w:r w:rsidR="00A5435D" w:rsidRPr="00F06172">
        <w:rPr>
          <w:snapToGrid w:val="0"/>
          <w:lang w:val="bg-BG"/>
        </w:rPr>
        <w:t xml:space="preserve"> </w:t>
      </w:r>
      <w:r w:rsidR="00D037AD" w:rsidRPr="00F06172">
        <w:rPr>
          <w:snapToGrid w:val="0"/>
          <w:lang w:val="bg-BG"/>
        </w:rPr>
        <w:t>по-горе</w:t>
      </w:r>
      <w:r w:rsidR="00FE7225" w:rsidRPr="00F06172">
        <w:rPr>
          <w:snapToGrid w:val="0"/>
          <w:lang w:val="bg-BG"/>
        </w:rPr>
        <w:t>).</w:t>
      </w:r>
      <w:r w:rsidR="00D037AD" w:rsidRPr="00F06172">
        <w:rPr>
          <w:snapToGrid w:val="0"/>
          <w:lang w:val="bg-BG"/>
        </w:rPr>
        <w:t xml:space="preserve"> Точно това прави и г-жа Николова (вж. параграф </w:t>
      </w:r>
      <w:r w:rsidR="00FE0C95" w:rsidRPr="00F06172">
        <w:rPr>
          <w:lang w:val="bg-BG"/>
        </w:rPr>
        <w:t>36</w:t>
      </w:r>
      <w:r w:rsidR="00F329C1" w:rsidRPr="00F06172">
        <w:rPr>
          <w:snapToGrid w:val="0"/>
          <w:lang w:val="bg-BG"/>
        </w:rPr>
        <w:t xml:space="preserve"> </w:t>
      </w:r>
      <w:r w:rsidR="00D037AD" w:rsidRPr="00F06172">
        <w:rPr>
          <w:snapToGrid w:val="0"/>
          <w:lang w:val="bg-BG"/>
        </w:rPr>
        <w:t>по-горе</w:t>
      </w:r>
      <w:r w:rsidR="00234FF3" w:rsidRPr="00F06172">
        <w:rPr>
          <w:snapToGrid w:val="0"/>
          <w:lang w:val="bg-BG"/>
        </w:rPr>
        <w:t>)</w:t>
      </w:r>
      <w:r w:rsidR="00A5435D" w:rsidRPr="00F06172">
        <w:rPr>
          <w:snapToGrid w:val="0"/>
          <w:lang w:val="bg-BG"/>
        </w:rPr>
        <w:t xml:space="preserve">. </w:t>
      </w:r>
      <w:r w:rsidR="00D037AD" w:rsidRPr="00F06172">
        <w:rPr>
          <w:snapToGrid w:val="0"/>
          <w:lang w:val="bg-BG"/>
        </w:rPr>
        <w:t xml:space="preserve">Следователно „окончателното решение“ в нейния случай е решението в края на това производство, което е по-малко от шест месеца преди подаването на жалбата й </w:t>
      </w:r>
      <w:r w:rsidR="00A5435D" w:rsidRPr="00F06172">
        <w:rPr>
          <w:snapToGrid w:val="0"/>
          <w:lang w:val="bg-BG"/>
        </w:rPr>
        <w:t>(</w:t>
      </w:r>
      <w:r w:rsidR="00D037AD" w:rsidRPr="00F06172">
        <w:rPr>
          <w:snapToGrid w:val="0"/>
          <w:lang w:val="bg-BG"/>
        </w:rPr>
        <w:t xml:space="preserve">вж. параграфи </w:t>
      </w:r>
      <w:r w:rsidR="00FE0C95" w:rsidRPr="00F06172">
        <w:rPr>
          <w:lang w:val="bg-BG"/>
        </w:rPr>
        <w:t>1</w:t>
      </w:r>
      <w:r w:rsidR="00234FF3" w:rsidRPr="00F06172">
        <w:rPr>
          <w:snapToGrid w:val="0"/>
          <w:lang w:val="bg-BG"/>
        </w:rPr>
        <w:t xml:space="preserve"> </w:t>
      </w:r>
      <w:r w:rsidR="00D037AD" w:rsidRPr="00F06172">
        <w:rPr>
          <w:snapToGrid w:val="0"/>
          <w:lang w:val="bg-BG"/>
        </w:rPr>
        <w:t>и</w:t>
      </w:r>
      <w:r w:rsidR="00377B8F" w:rsidRPr="00F06172">
        <w:rPr>
          <w:snapToGrid w:val="0"/>
          <w:lang w:val="bg-BG"/>
        </w:rPr>
        <w:t xml:space="preserve"> </w:t>
      </w:r>
      <w:r w:rsidR="00FE0C95" w:rsidRPr="00F06172">
        <w:rPr>
          <w:lang w:val="bg-BG"/>
        </w:rPr>
        <w:t>39</w:t>
      </w:r>
      <w:r w:rsidR="00234FF3" w:rsidRPr="00F06172">
        <w:rPr>
          <w:snapToGrid w:val="0"/>
          <w:lang w:val="bg-BG"/>
        </w:rPr>
        <w:t xml:space="preserve"> </w:t>
      </w:r>
      <w:r w:rsidR="00D037AD" w:rsidRPr="00F06172">
        <w:rPr>
          <w:snapToGrid w:val="0"/>
          <w:lang w:val="bg-BG"/>
        </w:rPr>
        <w:t>по-горе</w:t>
      </w:r>
      <w:r w:rsidR="00A5435D" w:rsidRPr="00F06172">
        <w:rPr>
          <w:snapToGrid w:val="0"/>
          <w:lang w:val="bg-BG"/>
        </w:rPr>
        <w:t>).</w:t>
      </w:r>
    </w:p>
    <w:bookmarkStart w:id="17" w:name="L_A5_1_six_months_4"/>
    <w:p w:rsidR="009766CF" w:rsidRPr="00F06172" w:rsidRDefault="00D541A8" w:rsidP="001836E8">
      <w:pPr>
        <w:pStyle w:val="ECHRPara"/>
        <w:rPr>
          <w:lang w:val="bg-BG"/>
        </w:rPr>
      </w:pPr>
      <w:r w:rsidRPr="00F06172">
        <w:rPr>
          <w:snapToGrid w:val="0"/>
          <w:lang w:val="bg-BG"/>
        </w:rPr>
        <w:fldChar w:fldCharType="begin"/>
      </w:r>
      <w:r w:rsidRPr="00F06172">
        <w:rPr>
          <w:snapToGrid w:val="0"/>
          <w:lang w:val="bg-BG"/>
        </w:rPr>
        <w:instrText xml:space="preserve"> SEQ level0 \*arabic </w:instrText>
      </w:r>
      <w:r w:rsidRPr="00F06172">
        <w:rPr>
          <w:snapToGrid w:val="0"/>
          <w:lang w:val="bg-BG"/>
        </w:rPr>
        <w:fldChar w:fldCharType="separate"/>
      </w:r>
      <w:r w:rsidR="001836E8" w:rsidRPr="00F06172">
        <w:rPr>
          <w:snapToGrid w:val="0"/>
          <w:lang w:val="bg-BG"/>
        </w:rPr>
        <w:t>60</w:t>
      </w:r>
      <w:r w:rsidRPr="00F06172">
        <w:rPr>
          <w:snapToGrid w:val="0"/>
          <w:lang w:val="bg-BG"/>
        </w:rPr>
        <w:fldChar w:fldCharType="end"/>
      </w:r>
      <w:bookmarkEnd w:id="17"/>
      <w:r w:rsidRPr="00F06172">
        <w:rPr>
          <w:snapToGrid w:val="0"/>
          <w:lang w:val="bg-BG"/>
        </w:rPr>
        <w:t>.  </w:t>
      </w:r>
      <w:r w:rsidR="008A6705" w:rsidRPr="00F06172">
        <w:rPr>
          <w:snapToGrid w:val="0"/>
          <w:lang w:val="bg-BG"/>
        </w:rPr>
        <w:t xml:space="preserve">Следователно възражението на Правителството, че жалбите не са </w:t>
      </w:r>
      <w:r w:rsidR="004648BD">
        <w:rPr>
          <w:snapToGrid w:val="0"/>
          <w:lang w:val="bg-BG"/>
        </w:rPr>
        <w:t>просрочени</w:t>
      </w:r>
      <w:r w:rsidR="008A6705" w:rsidRPr="00F06172">
        <w:rPr>
          <w:snapToGrid w:val="0"/>
          <w:lang w:val="bg-BG"/>
        </w:rPr>
        <w:t xml:space="preserve"> </w:t>
      </w:r>
      <w:r w:rsidR="00C2124D">
        <w:rPr>
          <w:snapToGrid w:val="0"/>
          <w:lang w:val="bg-BG"/>
        </w:rPr>
        <w:t>се</w:t>
      </w:r>
      <w:r w:rsidR="008A6705" w:rsidRPr="00F06172">
        <w:rPr>
          <w:snapToGrid w:val="0"/>
          <w:lang w:val="bg-BG"/>
        </w:rPr>
        <w:t xml:space="preserve"> отхвърл</w:t>
      </w:r>
      <w:r w:rsidR="00C2124D">
        <w:rPr>
          <w:snapToGrid w:val="0"/>
          <w:lang w:val="bg-BG"/>
        </w:rPr>
        <w:t>я</w:t>
      </w:r>
      <w:r w:rsidRPr="00F06172">
        <w:rPr>
          <w:snapToGrid w:val="0"/>
          <w:lang w:val="bg-BG"/>
        </w:rPr>
        <w:t>.</w:t>
      </w:r>
    </w:p>
    <w:bookmarkStart w:id="18" w:name="L_A5_1_admissibility"/>
    <w:p w:rsidR="007136BD" w:rsidRPr="00F06172" w:rsidRDefault="007136B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61</w:t>
      </w:r>
      <w:r w:rsidRPr="00F06172">
        <w:rPr>
          <w:lang w:val="bg-BG"/>
        </w:rPr>
        <w:fldChar w:fldCharType="end"/>
      </w:r>
      <w:bookmarkEnd w:id="18"/>
      <w:r w:rsidRPr="00F06172">
        <w:rPr>
          <w:lang w:val="bg-BG"/>
        </w:rPr>
        <w:t>.  </w:t>
      </w:r>
      <w:r w:rsidR="00E80B52" w:rsidRPr="00F06172">
        <w:rPr>
          <w:lang w:val="bg-BG"/>
        </w:rPr>
        <w:t xml:space="preserve">В допълнение, </w:t>
      </w:r>
      <w:r w:rsidR="006D5251">
        <w:rPr>
          <w:lang w:val="bg-BG"/>
        </w:rPr>
        <w:t>жалбите</w:t>
      </w:r>
      <w:r w:rsidR="006D5251" w:rsidRPr="00F06172">
        <w:rPr>
          <w:lang w:val="bg-BG"/>
        </w:rPr>
        <w:t xml:space="preserve"> </w:t>
      </w:r>
      <w:r w:rsidR="00E80B52" w:rsidRPr="00F06172">
        <w:rPr>
          <w:lang w:val="bg-BG"/>
        </w:rPr>
        <w:t>не са явно необосновани по смисъла на чл. </w:t>
      </w:r>
      <w:r w:rsidRPr="00F06172">
        <w:rPr>
          <w:lang w:val="bg-BG"/>
        </w:rPr>
        <w:t xml:space="preserve">35 § 3 (a) </w:t>
      </w:r>
      <w:r w:rsidR="00E80B52" w:rsidRPr="00F06172">
        <w:rPr>
          <w:lang w:val="bg-BG"/>
        </w:rPr>
        <w:t xml:space="preserve">от Конвенцията или недопустими на други основания. Следователно </w:t>
      </w:r>
      <w:r w:rsidR="006D5251">
        <w:rPr>
          <w:lang w:val="bg-BG"/>
        </w:rPr>
        <w:t>те са</w:t>
      </w:r>
      <w:r w:rsidR="00E80B52" w:rsidRPr="00F06172">
        <w:rPr>
          <w:lang w:val="bg-BG"/>
        </w:rPr>
        <w:t xml:space="preserve"> допустими</w:t>
      </w:r>
      <w:r w:rsidRPr="00F06172">
        <w:rPr>
          <w:lang w:val="bg-BG"/>
        </w:rPr>
        <w:t>.</w:t>
      </w:r>
    </w:p>
    <w:p w:rsidR="0040335D" w:rsidRPr="00F06172" w:rsidRDefault="00AE54D5" w:rsidP="001836E8">
      <w:pPr>
        <w:pStyle w:val="ECHRHeading2"/>
        <w:outlineLvl w:val="2"/>
        <w:rPr>
          <w:lang w:val="bg-BG"/>
        </w:rPr>
      </w:pPr>
      <w:r w:rsidRPr="00F06172">
        <w:rPr>
          <w:lang w:val="bg-BG"/>
        </w:rPr>
        <w:t>Б</w:t>
      </w:r>
      <w:r w:rsidR="0040335D" w:rsidRPr="00F06172">
        <w:rPr>
          <w:lang w:val="bg-BG"/>
        </w:rPr>
        <w:t>.  </w:t>
      </w:r>
      <w:r w:rsidR="006D5251">
        <w:rPr>
          <w:lang w:val="bg-BG"/>
        </w:rPr>
        <w:t>По с</w:t>
      </w:r>
      <w:r w:rsidRPr="00F06172">
        <w:rPr>
          <w:lang w:val="bg-BG"/>
        </w:rPr>
        <w:t>ъщество</w:t>
      </w:r>
    </w:p>
    <w:p w:rsidR="0040335D" w:rsidRPr="00F06172" w:rsidRDefault="0040335D" w:rsidP="001836E8">
      <w:pPr>
        <w:pStyle w:val="ECHRHeading3"/>
        <w:outlineLvl w:val="3"/>
        <w:rPr>
          <w:lang w:val="bg-BG"/>
        </w:rPr>
      </w:pPr>
      <w:r w:rsidRPr="00F06172">
        <w:rPr>
          <w:lang w:val="bg-BG"/>
        </w:rPr>
        <w:t>1.  </w:t>
      </w:r>
      <w:r w:rsidR="006D5251">
        <w:rPr>
          <w:lang w:val="bg-BG"/>
        </w:rPr>
        <w:t>Становища</w:t>
      </w:r>
      <w:r w:rsidR="006D5251" w:rsidRPr="00F06172">
        <w:rPr>
          <w:lang w:val="bg-BG"/>
        </w:rPr>
        <w:t xml:space="preserve"> </w:t>
      </w:r>
      <w:r w:rsidR="00AE54D5" w:rsidRPr="00F06172">
        <w:rPr>
          <w:lang w:val="bg-BG"/>
        </w:rPr>
        <w:t>на страните</w:t>
      </w:r>
    </w:p>
    <w:p w:rsidR="00FB3838" w:rsidRPr="00F06172" w:rsidRDefault="00D541A8"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62</w:t>
      </w:r>
      <w:r w:rsidRPr="00F06172">
        <w:rPr>
          <w:lang w:val="bg-BG"/>
        </w:rPr>
        <w:fldChar w:fldCharType="end"/>
      </w:r>
      <w:r w:rsidRPr="00F06172">
        <w:rPr>
          <w:lang w:val="bg-BG"/>
        </w:rPr>
        <w:t>.  </w:t>
      </w:r>
      <w:r w:rsidR="00686D4E" w:rsidRPr="00F06172">
        <w:rPr>
          <w:lang w:val="bg-BG"/>
        </w:rPr>
        <w:t xml:space="preserve">Правителството твърди, че макар </w:t>
      </w:r>
      <w:r w:rsidR="005267D7" w:rsidRPr="005267D7">
        <w:rPr>
          <w:lang w:val="bg-BG"/>
        </w:rPr>
        <w:t>впоследствие</w:t>
      </w:r>
      <w:r w:rsidR="00686D4E" w:rsidRPr="00F06172">
        <w:rPr>
          <w:lang w:val="bg-BG"/>
        </w:rPr>
        <w:t xml:space="preserve"> да е </w:t>
      </w:r>
      <w:r w:rsidR="001E03D1">
        <w:rPr>
          <w:lang w:val="bg-BG"/>
        </w:rPr>
        <w:t>отменено</w:t>
      </w:r>
      <w:r w:rsidR="00686D4E" w:rsidRPr="00F06172">
        <w:rPr>
          <w:lang w:val="bg-BG"/>
        </w:rPr>
        <w:t xml:space="preserve"> от съдилищата, задържането на г-н </w:t>
      </w:r>
      <w:proofErr w:type="spellStart"/>
      <w:r w:rsidR="00686D4E" w:rsidRPr="00F06172">
        <w:rPr>
          <w:lang w:val="bg-BG"/>
        </w:rPr>
        <w:t>Джабаров</w:t>
      </w:r>
      <w:proofErr w:type="spellEnd"/>
      <w:r w:rsidR="00686D4E" w:rsidRPr="00F06172">
        <w:rPr>
          <w:lang w:val="bg-BG"/>
        </w:rPr>
        <w:t xml:space="preserve"> и г-н Петков отговаря на формалните изисквания на закона и се основава на </w:t>
      </w:r>
      <w:r w:rsidR="00AB1384" w:rsidRPr="00F06172">
        <w:rPr>
          <w:lang w:val="bg-BG"/>
        </w:rPr>
        <w:t>обосновани</w:t>
      </w:r>
      <w:r w:rsidR="00686D4E" w:rsidRPr="00F06172">
        <w:rPr>
          <w:lang w:val="bg-BG"/>
        </w:rPr>
        <w:t xml:space="preserve"> подозрения, които не предполага</w:t>
      </w:r>
      <w:r w:rsidR="00A46C91">
        <w:rPr>
          <w:lang w:val="bg-BG"/>
        </w:rPr>
        <w:t>т</w:t>
      </w:r>
      <w:r w:rsidR="00686D4E" w:rsidRPr="00F06172">
        <w:rPr>
          <w:lang w:val="bg-BG"/>
        </w:rPr>
        <w:t xml:space="preserve"> съществуването на категорични доказателства, че са извършили престъпление</w:t>
      </w:r>
      <w:r w:rsidR="00FB3838" w:rsidRPr="00F06172">
        <w:rPr>
          <w:lang w:val="bg-BG"/>
        </w:rPr>
        <w:t xml:space="preserve">. </w:t>
      </w:r>
      <w:r w:rsidR="004B5C9A" w:rsidRPr="00F06172">
        <w:rPr>
          <w:lang w:val="bg-BG"/>
        </w:rPr>
        <w:t>Що се отнася до г-жа Николова, тя не е била задържана, а просто отведена в полицейското управление за кратък период от време, за да бъде разпитана</w:t>
      </w:r>
      <w:r w:rsidR="00FB3838" w:rsidRPr="00F06172">
        <w:rPr>
          <w:lang w:val="bg-BG"/>
        </w:rPr>
        <w:t>.</w:t>
      </w:r>
      <w:r w:rsidR="004B5C9A" w:rsidRPr="00F06172">
        <w:rPr>
          <w:lang w:val="bg-BG"/>
        </w:rPr>
        <w:t xml:space="preserve"> Правителството също подчертава, че и в Наказателнопроцесуалния кодекс от </w:t>
      </w:r>
      <w:r w:rsidR="00937C5F" w:rsidRPr="00F06172">
        <w:rPr>
          <w:lang w:val="bg-BG"/>
        </w:rPr>
        <w:t>2005</w:t>
      </w:r>
      <w:r w:rsidR="004B5C9A" w:rsidRPr="00F06172">
        <w:rPr>
          <w:lang w:val="bg-BG"/>
        </w:rPr>
        <w:t xml:space="preserve"> г., и в </w:t>
      </w:r>
      <w:proofErr w:type="spellStart"/>
      <w:r w:rsidR="004B5C9A" w:rsidRPr="00F06172">
        <w:rPr>
          <w:lang w:val="bg-BG"/>
        </w:rPr>
        <w:t>Административнопроцесуалния</w:t>
      </w:r>
      <w:proofErr w:type="spellEnd"/>
      <w:r w:rsidR="004B5C9A" w:rsidRPr="00F06172">
        <w:rPr>
          <w:lang w:val="bg-BG"/>
        </w:rPr>
        <w:t xml:space="preserve"> кодекс от </w:t>
      </w:r>
      <w:r w:rsidR="00937C5F" w:rsidRPr="00F06172">
        <w:rPr>
          <w:lang w:val="bg-BG"/>
        </w:rPr>
        <w:t>2006</w:t>
      </w:r>
      <w:r w:rsidR="004B5C9A" w:rsidRPr="00F06172">
        <w:rPr>
          <w:lang w:val="bg-BG"/>
        </w:rPr>
        <w:t xml:space="preserve"> г. са предвидени редица </w:t>
      </w:r>
      <w:r w:rsidR="00C51F73">
        <w:rPr>
          <w:lang w:val="bg-BG"/>
        </w:rPr>
        <w:t>гаранции</w:t>
      </w:r>
      <w:r w:rsidR="00C51F73" w:rsidRPr="00F06172">
        <w:rPr>
          <w:lang w:val="bg-BG"/>
        </w:rPr>
        <w:t xml:space="preserve"> </w:t>
      </w:r>
      <w:r w:rsidR="004B5C9A" w:rsidRPr="00F06172">
        <w:rPr>
          <w:lang w:val="bg-BG"/>
        </w:rPr>
        <w:t>с цел предотвратяване на незаконо</w:t>
      </w:r>
      <w:r w:rsidR="00A46C91">
        <w:rPr>
          <w:lang w:val="bg-BG"/>
        </w:rPr>
        <w:t>съобразно</w:t>
      </w:r>
      <w:r w:rsidR="004B5C9A" w:rsidRPr="00F06172">
        <w:rPr>
          <w:lang w:val="bg-BG"/>
        </w:rPr>
        <w:t xml:space="preserve"> и произволно лишаване от свобода</w:t>
      </w:r>
      <w:r w:rsidR="0048089A" w:rsidRPr="00F06172">
        <w:rPr>
          <w:lang w:val="bg-BG"/>
        </w:rPr>
        <w:t>.</w:t>
      </w:r>
    </w:p>
    <w:p w:rsidR="00F47F04" w:rsidRPr="00F06172" w:rsidRDefault="0040335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63</w:t>
      </w:r>
      <w:r w:rsidRPr="00F06172">
        <w:rPr>
          <w:lang w:val="bg-BG"/>
        </w:rPr>
        <w:fldChar w:fldCharType="end"/>
      </w:r>
      <w:r w:rsidRPr="00F06172">
        <w:rPr>
          <w:lang w:val="bg-BG"/>
        </w:rPr>
        <w:t>.  </w:t>
      </w:r>
      <w:r w:rsidR="001A5C06" w:rsidRPr="00F06172">
        <w:rPr>
          <w:lang w:val="bg-BG"/>
        </w:rPr>
        <w:t xml:space="preserve">Г-н </w:t>
      </w:r>
      <w:proofErr w:type="spellStart"/>
      <w:r w:rsidR="001A5C06" w:rsidRPr="00F06172">
        <w:rPr>
          <w:lang w:val="bg-BG"/>
        </w:rPr>
        <w:t>Джабаров</w:t>
      </w:r>
      <w:proofErr w:type="spellEnd"/>
      <w:r w:rsidR="001A5C06" w:rsidRPr="00F06172">
        <w:rPr>
          <w:lang w:val="bg-BG"/>
        </w:rPr>
        <w:t xml:space="preserve"> и г-н Петков твърдят, че твърдените подозрения срещу тях не се основават на конкретни факти</w:t>
      </w:r>
      <w:r w:rsidR="00A420A4" w:rsidRPr="00F06172">
        <w:rPr>
          <w:lang w:val="bg-BG"/>
        </w:rPr>
        <w:t>.</w:t>
      </w:r>
      <w:r w:rsidR="001A5C06" w:rsidRPr="00F06172">
        <w:rPr>
          <w:lang w:val="bg-BG"/>
        </w:rPr>
        <w:t xml:space="preserve"> Задържането им е оправдано от полицията с позоваване на престъпление, извършено след като те са задържани</w:t>
      </w:r>
      <w:r w:rsidR="00736D30" w:rsidRPr="00F06172">
        <w:rPr>
          <w:lang w:val="bg-BG"/>
        </w:rPr>
        <w:t>.</w:t>
      </w:r>
    </w:p>
    <w:p w:rsidR="00A420A4" w:rsidRPr="00F06172" w:rsidRDefault="00A420A4"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64</w:t>
      </w:r>
      <w:r w:rsidRPr="00F06172">
        <w:rPr>
          <w:lang w:val="bg-BG"/>
        </w:rPr>
        <w:fldChar w:fldCharType="end"/>
      </w:r>
      <w:r w:rsidRPr="00F06172">
        <w:rPr>
          <w:lang w:val="bg-BG"/>
        </w:rPr>
        <w:t>.  </w:t>
      </w:r>
      <w:r w:rsidR="00EA16B7" w:rsidRPr="00F06172">
        <w:rPr>
          <w:lang w:val="bg-BG"/>
        </w:rPr>
        <w:t>Г-жа Николова твърди, че е била лишена от свобода</w:t>
      </w:r>
      <w:r w:rsidRPr="00F06172">
        <w:rPr>
          <w:lang w:val="bg-BG"/>
        </w:rPr>
        <w:t>.</w:t>
      </w:r>
      <w:r w:rsidR="00C2212E" w:rsidRPr="00F06172">
        <w:rPr>
          <w:lang w:val="bg-BG"/>
        </w:rPr>
        <w:t xml:space="preserve"> Била е отведена със сила в полицейското управление и държана </w:t>
      </w:r>
      <w:r w:rsidR="006023B1">
        <w:rPr>
          <w:lang w:val="bg-BG"/>
        </w:rPr>
        <w:t>около</w:t>
      </w:r>
      <w:r w:rsidR="006023B1" w:rsidRPr="00F06172">
        <w:rPr>
          <w:lang w:val="bg-BG"/>
        </w:rPr>
        <w:t xml:space="preserve"> </w:t>
      </w:r>
      <w:r w:rsidR="00C2212E" w:rsidRPr="00F06172">
        <w:rPr>
          <w:lang w:val="bg-BG"/>
        </w:rPr>
        <w:t>пет часа под контрола на пе</w:t>
      </w:r>
      <w:r w:rsidR="00D65DFD" w:rsidRPr="00F06172">
        <w:rPr>
          <w:lang w:val="bg-BG"/>
        </w:rPr>
        <w:t>тима полицейски</w:t>
      </w:r>
      <w:r w:rsidR="00C2212E" w:rsidRPr="00F06172">
        <w:rPr>
          <w:lang w:val="bg-BG"/>
        </w:rPr>
        <w:t xml:space="preserve"> служители, без възможност да излезе от сградата и</w:t>
      </w:r>
      <w:r w:rsidR="006023B1">
        <w:rPr>
          <w:lang w:val="bg-BG"/>
        </w:rPr>
        <w:t>ли</w:t>
      </w:r>
      <w:r w:rsidR="00C2212E" w:rsidRPr="00F06172">
        <w:rPr>
          <w:lang w:val="bg-BG"/>
        </w:rPr>
        <w:t xml:space="preserve"> дори от стаята</w:t>
      </w:r>
      <w:r w:rsidRPr="00F06172">
        <w:rPr>
          <w:lang w:val="bg-BG"/>
        </w:rPr>
        <w:t xml:space="preserve">. </w:t>
      </w:r>
      <w:r w:rsidR="002103BD" w:rsidRPr="00F06172">
        <w:rPr>
          <w:lang w:val="bg-BG"/>
        </w:rPr>
        <w:t xml:space="preserve">Единственият път, в който напуска стаята, е когато е отведена </w:t>
      </w:r>
      <w:r w:rsidR="00A46C91" w:rsidRPr="00F06172">
        <w:rPr>
          <w:lang w:val="bg-BG"/>
        </w:rPr>
        <w:t xml:space="preserve">от полицията </w:t>
      </w:r>
      <w:r w:rsidR="002103BD" w:rsidRPr="00F06172">
        <w:rPr>
          <w:lang w:val="bg-BG"/>
        </w:rPr>
        <w:t xml:space="preserve">обратно в офиса на Националната </w:t>
      </w:r>
      <w:r w:rsidR="00930263">
        <w:rPr>
          <w:lang w:val="bg-BG"/>
        </w:rPr>
        <w:t>агенция</w:t>
      </w:r>
      <w:r w:rsidR="002103BD" w:rsidRPr="00F06172">
        <w:rPr>
          <w:lang w:val="bg-BG"/>
        </w:rPr>
        <w:t xml:space="preserve"> за приходите</w:t>
      </w:r>
      <w:r w:rsidRPr="00F06172">
        <w:rPr>
          <w:lang w:val="bg-BG"/>
        </w:rPr>
        <w:t>.</w:t>
      </w:r>
      <w:r w:rsidR="00A5336B" w:rsidRPr="00F06172">
        <w:rPr>
          <w:lang w:val="bg-BG"/>
        </w:rPr>
        <w:t xml:space="preserve"> Съдилищата, които разглеждат иска й за </w:t>
      </w:r>
      <w:r w:rsidR="00E34854">
        <w:rPr>
          <w:lang w:val="bg-BG"/>
        </w:rPr>
        <w:t xml:space="preserve">обезщетение за </w:t>
      </w:r>
      <w:r w:rsidR="00A5336B" w:rsidRPr="00F06172">
        <w:rPr>
          <w:lang w:val="bg-BG"/>
        </w:rPr>
        <w:t>вреди, намират, че е била задържана</w:t>
      </w:r>
      <w:r w:rsidR="00812FBF" w:rsidRPr="00F06172">
        <w:rPr>
          <w:lang w:val="bg-BG"/>
        </w:rPr>
        <w:t>.</w:t>
      </w:r>
      <w:r w:rsidR="00A5336B" w:rsidRPr="00F06172">
        <w:rPr>
          <w:lang w:val="bg-BG"/>
        </w:rPr>
        <w:t xml:space="preserve"> Г-жа Николова твърди още, че задържането й не се </w:t>
      </w:r>
      <w:r w:rsidR="00E34854">
        <w:rPr>
          <w:lang w:val="bg-BG"/>
        </w:rPr>
        <w:t>базира</w:t>
      </w:r>
      <w:r w:rsidR="00E34854" w:rsidRPr="00F06172">
        <w:rPr>
          <w:lang w:val="bg-BG"/>
        </w:rPr>
        <w:t xml:space="preserve"> </w:t>
      </w:r>
      <w:r w:rsidR="00A5336B" w:rsidRPr="00F06172">
        <w:rPr>
          <w:lang w:val="bg-BG"/>
        </w:rPr>
        <w:t xml:space="preserve">на </w:t>
      </w:r>
      <w:r w:rsidR="00AB1384" w:rsidRPr="00F06172">
        <w:rPr>
          <w:lang w:val="bg-BG"/>
        </w:rPr>
        <w:t>обосновани</w:t>
      </w:r>
      <w:r w:rsidR="00A5336B" w:rsidRPr="00F06172">
        <w:rPr>
          <w:lang w:val="bg-BG"/>
        </w:rPr>
        <w:t xml:space="preserve"> подозрения, че е извършила престъпление</w:t>
      </w:r>
      <w:r w:rsidR="006101C1" w:rsidRPr="00F06172">
        <w:rPr>
          <w:lang w:val="bg-BG"/>
        </w:rPr>
        <w:t>.</w:t>
      </w:r>
      <w:r w:rsidR="00992219" w:rsidRPr="00F06172">
        <w:rPr>
          <w:lang w:val="bg-BG"/>
        </w:rPr>
        <w:t xml:space="preserve"> Фактът, че е </w:t>
      </w:r>
      <w:r w:rsidR="002116AA">
        <w:rPr>
          <w:lang w:val="bg-BG"/>
        </w:rPr>
        <w:t>извършила не</w:t>
      </w:r>
      <w:r w:rsidR="00A46C91">
        <w:rPr>
          <w:lang w:val="bg-BG"/>
        </w:rPr>
        <w:t>правомерно</w:t>
      </w:r>
      <w:r w:rsidR="002116AA">
        <w:rPr>
          <w:lang w:val="bg-BG"/>
        </w:rPr>
        <w:t xml:space="preserve"> влизане </w:t>
      </w:r>
      <w:r w:rsidR="00992219" w:rsidRPr="00F06172">
        <w:rPr>
          <w:lang w:val="bg-BG"/>
        </w:rPr>
        <w:t xml:space="preserve">в офиса на Националната агенция за приходите </w:t>
      </w:r>
      <w:r w:rsidR="00992219" w:rsidRPr="00F06172">
        <w:rPr>
          <w:lang w:val="bg-BG"/>
        </w:rPr>
        <w:lastRenderedPageBreak/>
        <w:t>не представлява престъпление</w:t>
      </w:r>
      <w:r w:rsidR="009A3AFE" w:rsidRPr="00F06172">
        <w:rPr>
          <w:lang w:val="bg-BG"/>
        </w:rPr>
        <w:t>.</w:t>
      </w:r>
      <w:r w:rsidR="003D678E" w:rsidRPr="00F06172">
        <w:rPr>
          <w:lang w:val="bg-BG"/>
        </w:rPr>
        <w:t xml:space="preserve"> Наказателното производство, което по-късно е образувано срещу нея, е </w:t>
      </w:r>
      <w:r w:rsidR="002116AA">
        <w:rPr>
          <w:lang w:val="bg-BG"/>
        </w:rPr>
        <w:t>прекратено</w:t>
      </w:r>
      <w:r w:rsidR="002116AA" w:rsidRPr="00F06172">
        <w:rPr>
          <w:lang w:val="bg-BG"/>
        </w:rPr>
        <w:t xml:space="preserve"> </w:t>
      </w:r>
      <w:r w:rsidR="003D678E" w:rsidRPr="00F06172">
        <w:rPr>
          <w:lang w:val="bg-BG"/>
        </w:rPr>
        <w:t>поради липса на доказателства, че е извършила престъпление</w:t>
      </w:r>
      <w:r w:rsidR="00C56EBE" w:rsidRPr="00F06172">
        <w:rPr>
          <w:lang w:val="bg-BG"/>
        </w:rPr>
        <w:t>.</w:t>
      </w:r>
      <w:r w:rsidR="00EB5172" w:rsidRPr="00F06172">
        <w:rPr>
          <w:lang w:val="bg-BG"/>
        </w:rPr>
        <w:t xml:space="preserve"> </w:t>
      </w:r>
      <w:r w:rsidR="002116AA">
        <w:rPr>
          <w:lang w:val="bg-BG"/>
        </w:rPr>
        <w:t>Освен това</w:t>
      </w:r>
      <w:r w:rsidR="00AD660E" w:rsidRPr="00F06172">
        <w:rPr>
          <w:lang w:val="bg-BG"/>
        </w:rPr>
        <w:t xml:space="preserve"> полицията не е издала писмена заповед за задържането й, не я уведомила за правата й и не й е позволила да се свърже с адвокат</w:t>
      </w:r>
      <w:r w:rsidR="002E2FC5" w:rsidRPr="00F06172">
        <w:rPr>
          <w:lang w:val="bg-BG"/>
        </w:rPr>
        <w:t>.</w:t>
      </w:r>
      <w:r w:rsidR="00347549" w:rsidRPr="00F06172">
        <w:rPr>
          <w:lang w:val="bg-BG"/>
        </w:rPr>
        <w:t xml:space="preserve"> </w:t>
      </w:r>
      <w:r w:rsidR="00A64945">
        <w:rPr>
          <w:lang w:val="bg-BG"/>
        </w:rPr>
        <w:t>Във всеки случай</w:t>
      </w:r>
      <w:r w:rsidR="00347549" w:rsidRPr="00F06172">
        <w:rPr>
          <w:lang w:val="bg-BG"/>
        </w:rPr>
        <w:t xml:space="preserve"> задържането й е явно непропорционално и в нарушение на чл. 63 </w:t>
      </w:r>
      <w:r w:rsidR="00A64945">
        <w:rPr>
          <w:lang w:val="bg-BG"/>
        </w:rPr>
        <w:t xml:space="preserve">от </w:t>
      </w:r>
      <w:r w:rsidR="00347549" w:rsidRPr="00F06172">
        <w:rPr>
          <w:lang w:val="bg-BG"/>
        </w:rPr>
        <w:t>ЗМВР</w:t>
      </w:r>
      <w:r w:rsidR="00EB5172" w:rsidRPr="00F06172">
        <w:rPr>
          <w:lang w:val="bg-BG"/>
        </w:rPr>
        <w:t>.</w:t>
      </w:r>
    </w:p>
    <w:p w:rsidR="007136BD" w:rsidRPr="00F06172" w:rsidRDefault="007136BD" w:rsidP="001836E8">
      <w:pPr>
        <w:pStyle w:val="ECHRHeading3"/>
        <w:outlineLvl w:val="3"/>
        <w:rPr>
          <w:lang w:val="bg-BG"/>
        </w:rPr>
      </w:pPr>
      <w:r w:rsidRPr="00F06172">
        <w:rPr>
          <w:lang w:val="bg-BG"/>
        </w:rPr>
        <w:t>2.  </w:t>
      </w:r>
      <w:r w:rsidR="003B1A3D">
        <w:rPr>
          <w:lang w:val="bg-BG"/>
        </w:rPr>
        <w:t>Оценката</w:t>
      </w:r>
      <w:r w:rsidR="003B1A3D" w:rsidRPr="00F06172">
        <w:rPr>
          <w:lang w:val="bg-BG"/>
        </w:rPr>
        <w:t xml:space="preserve"> </w:t>
      </w:r>
      <w:r w:rsidR="006E131F" w:rsidRPr="00F06172">
        <w:rPr>
          <w:lang w:val="bg-BG"/>
        </w:rPr>
        <w:t>на Съда</w:t>
      </w:r>
    </w:p>
    <w:bookmarkStart w:id="19" w:name="L_A5_1_merits_1"/>
    <w:p w:rsidR="00343D7B" w:rsidRPr="00F06172" w:rsidRDefault="00F27F6A"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65</w:t>
      </w:r>
      <w:r w:rsidRPr="00F06172">
        <w:rPr>
          <w:lang w:val="bg-BG"/>
        </w:rPr>
        <w:fldChar w:fldCharType="end"/>
      </w:r>
      <w:bookmarkEnd w:id="19"/>
      <w:r w:rsidR="00014566" w:rsidRPr="00F06172">
        <w:rPr>
          <w:lang w:val="bg-BG"/>
        </w:rPr>
        <w:t>.  </w:t>
      </w:r>
      <w:r w:rsidR="0095391A" w:rsidRPr="00F06172">
        <w:rPr>
          <w:lang w:val="bg-BG"/>
        </w:rPr>
        <w:t xml:space="preserve">Г-н </w:t>
      </w:r>
      <w:proofErr w:type="spellStart"/>
      <w:r w:rsidR="0095391A" w:rsidRPr="00F06172">
        <w:rPr>
          <w:lang w:val="bg-BG"/>
        </w:rPr>
        <w:t>Джабаров</w:t>
      </w:r>
      <w:proofErr w:type="spellEnd"/>
      <w:r w:rsidR="0095391A" w:rsidRPr="00F06172">
        <w:rPr>
          <w:lang w:val="bg-BG"/>
        </w:rPr>
        <w:t xml:space="preserve"> и г-н Петков са отведени в полицейско управление и макар и със значително забавяне след техния</w:t>
      </w:r>
      <w:r w:rsidR="009766CF" w:rsidRPr="00F06172">
        <w:rPr>
          <w:lang w:val="bg-BG"/>
        </w:rPr>
        <w:t xml:space="preserve"> </w:t>
      </w:r>
      <w:proofErr w:type="spellStart"/>
      <w:r w:rsidR="009766CF" w:rsidRPr="00F06172">
        <w:rPr>
          <w:i/>
          <w:lang w:val="bg-BG"/>
        </w:rPr>
        <w:t>de</w:t>
      </w:r>
      <w:proofErr w:type="spellEnd"/>
      <w:r w:rsidR="009766CF" w:rsidRPr="00F06172">
        <w:rPr>
          <w:i/>
          <w:lang w:val="bg-BG"/>
        </w:rPr>
        <w:t xml:space="preserve"> </w:t>
      </w:r>
      <w:proofErr w:type="spellStart"/>
      <w:r w:rsidR="009766CF" w:rsidRPr="00F06172">
        <w:rPr>
          <w:i/>
          <w:lang w:val="bg-BG"/>
        </w:rPr>
        <w:t>facto</w:t>
      </w:r>
      <w:proofErr w:type="spellEnd"/>
      <w:r w:rsidR="001618DC" w:rsidRPr="00F06172">
        <w:rPr>
          <w:lang w:val="bg-BG"/>
        </w:rPr>
        <w:t xml:space="preserve"> </w:t>
      </w:r>
      <w:r w:rsidR="0095391A" w:rsidRPr="00F06172">
        <w:rPr>
          <w:lang w:val="bg-BG"/>
        </w:rPr>
        <w:t>арест</w:t>
      </w:r>
      <w:r w:rsidR="009766CF" w:rsidRPr="00F06172">
        <w:rPr>
          <w:lang w:val="bg-BG"/>
        </w:rPr>
        <w:t xml:space="preserve">, </w:t>
      </w:r>
      <w:r w:rsidR="00181508">
        <w:rPr>
          <w:lang w:val="bg-BG"/>
        </w:rPr>
        <w:t>формално</w:t>
      </w:r>
      <w:r w:rsidR="00A07A7F" w:rsidRPr="00F06172">
        <w:rPr>
          <w:lang w:val="bg-BG"/>
        </w:rPr>
        <w:t xml:space="preserve"> </w:t>
      </w:r>
      <w:r w:rsidR="0095391A" w:rsidRPr="00F06172">
        <w:rPr>
          <w:lang w:val="bg-BG"/>
        </w:rPr>
        <w:t xml:space="preserve">задържани от полицията (вж. параграфи </w:t>
      </w:r>
      <w:r w:rsidR="00FE0C95" w:rsidRPr="00F06172">
        <w:rPr>
          <w:lang w:val="bg-BG"/>
        </w:rPr>
        <w:t>9</w:t>
      </w:r>
      <w:r w:rsidR="002779C1" w:rsidRPr="00F06172">
        <w:rPr>
          <w:lang w:val="bg-BG"/>
        </w:rPr>
        <w:t>-</w:t>
      </w:r>
      <w:r w:rsidR="00FE0C95" w:rsidRPr="00F06172">
        <w:rPr>
          <w:lang w:val="bg-BG"/>
        </w:rPr>
        <w:t>11</w:t>
      </w:r>
      <w:r w:rsidR="00F47F04" w:rsidRPr="00F06172">
        <w:rPr>
          <w:lang w:val="bg-BG"/>
        </w:rPr>
        <w:t xml:space="preserve"> </w:t>
      </w:r>
      <w:r w:rsidR="0095391A" w:rsidRPr="00F06172">
        <w:rPr>
          <w:lang w:val="bg-BG"/>
        </w:rPr>
        <w:t>по-горе</w:t>
      </w:r>
      <w:r w:rsidR="00DC6236" w:rsidRPr="00F06172">
        <w:rPr>
          <w:lang w:val="bg-BG"/>
        </w:rPr>
        <w:t>)</w:t>
      </w:r>
      <w:r w:rsidR="009766CF" w:rsidRPr="00F06172">
        <w:rPr>
          <w:lang w:val="bg-BG"/>
        </w:rPr>
        <w:t>.</w:t>
      </w:r>
    </w:p>
    <w:bookmarkStart w:id="20" w:name="L_A5_1_merits_2"/>
    <w:p w:rsidR="00343D7B" w:rsidRPr="00F06172" w:rsidRDefault="00343D7B"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66</w:t>
      </w:r>
      <w:r w:rsidRPr="00F06172">
        <w:rPr>
          <w:lang w:val="bg-BG"/>
        </w:rPr>
        <w:fldChar w:fldCharType="end"/>
      </w:r>
      <w:bookmarkEnd w:id="20"/>
      <w:r w:rsidRPr="00F06172">
        <w:rPr>
          <w:lang w:val="bg-BG"/>
        </w:rPr>
        <w:t>.  </w:t>
      </w:r>
      <w:r w:rsidR="008B0831" w:rsidRPr="00F06172">
        <w:rPr>
          <w:lang w:val="bg-BG"/>
        </w:rPr>
        <w:t xml:space="preserve">Що се отнася до г-жа Николова, макар и да не е </w:t>
      </w:r>
      <w:r w:rsidR="00181508">
        <w:rPr>
          <w:lang w:val="bg-BG"/>
        </w:rPr>
        <w:t>формално</w:t>
      </w:r>
      <w:r w:rsidR="00956FA7" w:rsidRPr="00F06172">
        <w:rPr>
          <w:lang w:val="bg-BG"/>
        </w:rPr>
        <w:t xml:space="preserve"> </w:t>
      </w:r>
      <w:r w:rsidR="008B0831" w:rsidRPr="00F06172">
        <w:rPr>
          <w:lang w:val="bg-BG"/>
        </w:rPr>
        <w:t>задържана, тя е отведена в полицейско управление под полицейски ескорт и разпитвана там в продължение на четири и половина до пет часа</w:t>
      </w:r>
      <w:r w:rsidR="003A103A" w:rsidRPr="00F06172">
        <w:rPr>
          <w:lang w:val="bg-BG"/>
        </w:rPr>
        <w:t xml:space="preserve"> (</w:t>
      </w:r>
      <w:r w:rsidR="00321610" w:rsidRPr="00F06172">
        <w:rPr>
          <w:lang w:val="bg-BG"/>
        </w:rPr>
        <w:t xml:space="preserve">вж. параграфи </w:t>
      </w:r>
      <w:r w:rsidR="00FE0C95" w:rsidRPr="00F06172">
        <w:rPr>
          <w:lang w:val="bg-BG"/>
        </w:rPr>
        <w:t>32</w:t>
      </w:r>
      <w:r w:rsidR="00F47F04" w:rsidRPr="00F06172">
        <w:rPr>
          <w:lang w:val="bg-BG"/>
        </w:rPr>
        <w:t xml:space="preserve"> </w:t>
      </w:r>
      <w:r w:rsidR="00321610" w:rsidRPr="00F06172">
        <w:rPr>
          <w:lang w:val="bg-BG"/>
        </w:rPr>
        <w:t>и</w:t>
      </w:r>
      <w:r w:rsidR="00F47F04" w:rsidRPr="00F06172">
        <w:rPr>
          <w:lang w:val="bg-BG"/>
        </w:rPr>
        <w:t xml:space="preserve"> </w:t>
      </w:r>
      <w:r w:rsidR="00FE0C95" w:rsidRPr="00F06172">
        <w:rPr>
          <w:lang w:val="bg-BG"/>
        </w:rPr>
        <w:t>33</w:t>
      </w:r>
      <w:r w:rsidR="00F47F04" w:rsidRPr="00F06172">
        <w:rPr>
          <w:lang w:val="bg-BG"/>
        </w:rPr>
        <w:t xml:space="preserve"> </w:t>
      </w:r>
      <w:r w:rsidR="00321610" w:rsidRPr="00F06172">
        <w:rPr>
          <w:lang w:val="bg-BG"/>
        </w:rPr>
        <w:t xml:space="preserve">по-горе и сравнете с </w:t>
      </w:r>
      <w:r w:rsidR="00321610" w:rsidRPr="00F06172">
        <w:rPr>
          <w:i/>
          <w:szCs w:val="24"/>
          <w:lang w:val="bg-BG"/>
        </w:rPr>
        <w:t>И.И. срещу България</w:t>
      </w:r>
      <w:r w:rsidR="003A103A" w:rsidRPr="00F06172">
        <w:rPr>
          <w:szCs w:val="24"/>
          <w:lang w:val="bg-BG"/>
        </w:rPr>
        <w:t xml:space="preserve">, </w:t>
      </w:r>
      <w:r w:rsidR="00321610" w:rsidRPr="00F06172">
        <w:rPr>
          <w:szCs w:val="24"/>
          <w:lang w:val="bg-BG"/>
        </w:rPr>
        <w:t>№ </w:t>
      </w:r>
      <w:r w:rsidR="003A103A" w:rsidRPr="00F06172">
        <w:rPr>
          <w:szCs w:val="24"/>
          <w:lang w:val="bg-BG"/>
        </w:rPr>
        <w:t xml:space="preserve">44082/98, § 87, 9 </w:t>
      </w:r>
      <w:r w:rsidR="00321610" w:rsidRPr="00F06172">
        <w:rPr>
          <w:szCs w:val="24"/>
          <w:lang w:val="bg-BG"/>
        </w:rPr>
        <w:t>юни</w:t>
      </w:r>
      <w:r w:rsidR="003A103A" w:rsidRPr="00F06172">
        <w:rPr>
          <w:szCs w:val="24"/>
          <w:lang w:val="bg-BG"/>
        </w:rPr>
        <w:t xml:space="preserve"> 2005</w:t>
      </w:r>
      <w:r w:rsidR="00321610" w:rsidRPr="00F06172">
        <w:rPr>
          <w:szCs w:val="24"/>
          <w:lang w:val="bg-BG"/>
        </w:rPr>
        <w:t> г.</w:t>
      </w:r>
      <w:r w:rsidR="003A103A" w:rsidRPr="00F06172">
        <w:rPr>
          <w:szCs w:val="24"/>
          <w:lang w:val="bg-BG"/>
        </w:rPr>
        <w:t>;</w:t>
      </w:r>
      <w:r w:rsidR="003A103A" w:rsidRPr="00F06172">
        <w:rPr>
          <w:snapToGrid w:val="0"/>
          <w:szCs w:val="24"/>
          <w:lang w:val="bg-BG"/>
        </w:rPr>
        <w:t xml:space="preserve"> </w:t>
      </w:r>
      <w:proofErr w:type="spellStart"/>
      <w:r w:rsidR="003A103A" w:rsidRPr="00F06172">
        <w:rPr>
          <w:i/>
          <w:lang w:val="bg-BG"/>
        </w:rPr>
        <w:t>Osypenko</w:t>
      </w:r>
      <w:proofErr w:type="spellEnd"/>
      <w:r w:rsidR="003A103A" w:rsidRPr="00F06172">
        <w:rPr>
          <w:i/>
          <w:lang w:val="bg-BG"/>
        </w:rPr>
        <w:t xml:space="preserve"> v. </w:t>
      </w:r>
      <w:proofErr w:type="spellStart"/>
      <w:r w:rsidR="003A103A" w:rsidRPr="00F06172">
        <w:rPr>
          <w:i/>
          <w:lang w:val="bg-BG"/>
        </w:rPr>
        <w:t>Ukraine</w:t>
      </w:r>
      <w:proofErr w:type="spellEnd"/>
      <w:r w:rsidR="003A103A" w:rsidRPr="00F06172">
        <w:rPr>
          <w:lang w:val="bg-BG"/>
        </w:rPr>
        <w:t xml:space="preserve">, </w:t>
      </w:r>
      <w:r w:rsidR="00321610" w:rsidRPr="00F06172">
        <w:rPr>
          <w:lang w:val="bg-BG"/>
        </w:rPr>
        <w:t>№ </w:t>
      </w:r>
      <w:r w:rsidR="003A103A" w:rsidRPr="00F06172">
        <w:rPr>
          <w:lang w:val="bg-BG"/>
        </w:rPr>
        <w:t>4634/04</w:t>
      </w:r>
      <w:r w:rsidR="003A103A" w:rsidRPr="00F06172">
        <w:rPr>
          <w:snapToGrid w:val="0"/>
          <w:szCs w:val="24"/>
          <w:lang w:val="bg-BG"/>
        </w:rPr>
        <w:t xml:space="preserve">, § 49, </w:t>
      </w:r>
      <w:r w:rsidR="003A103A" w:rsidRPr="00F06172">
        <w:rPr>
          <w:szCs w:val="24"/>
          <w:lang w:val="bg-BG"/>
        </w:rPr>
        <w:t>9</w:t>
      </w:r>
      <w:r w:rsidR="00321610" w:rsidRPr="00F06172">
        <w:rPr>
          <w:szCs w:val="24"/>
          <w:lang w:val="bg-BG"/>
        </w:rPr>
        <w:t xml:space="preserve"> ноември </w:t>
      </w:r>
      <w:r w:rsidR="003A103A" w:rsidRPr="00F06172">
        <w:rPr>
          <w:snapToGrid w:val="0"/>
          <w:szCs w:val="24"/>
          <w:lang w:val="bg-BG"/>
        </w:rPr>
        <w:t>2010</w:t>
      </w:r>
      <w:r w:rsidR="00321610" w:rsidRPr="00F06172">
        <w:rPr>
          <w:snapToGrid w:val="0"/>
          <w:szCs w:val="24"/>
          <w:lang w:val="bg-BG"/>
        </w:rPr>
        <w:t> г.</w:t>
      </w:r>
      <w:r w:rsidR="003A103A" w:rsidRPr="00F06172">
        <w:rPr>
          <w:snapToGrid w:val="0"/>
          <w:szCs w:val="24"/>
          <w:lang w:val="bg-BG"/>
        </w:rPr>
        <w:t xml:space="preserve">; </w:t>
      </w:r>
      <w:r w:rsidR="00321610" w:rsidRPr="00F06172">
        <w:rPr>
          <w:snapToGrid w:val="0"/>
          <w:szCs w:val="24"/>
          <w:lang w:val="bg-BG"/>
        </w:rPr>
        <w:t>и</w:t>
      </w:r>
      <w:r w:rsidR="003A103A" w:rsidRPr="00F06172">
        <w:rPr>
          <w:snapToGrid w:val="0"/>
          <w:szCs w:val="24"/>
          <w:lang w:val="bg-BG"/>
        </w:rPr>
        <w:t xml:space="preserve"> </w:t>
      </w:r>
      <w:proofErr w:type="spellStart"/>
      <w:r w:rsidR="003A103A" w:rsidRPr="00F06172">
        <w:rPr>
          <w:i/>
          <w:lang w:val="bg-BG"/>
        </w:rPr>
        <w:t>Farhad</w:t>
      </w:r>
      <w:proofErr w:type="spellEnd"/>
      <w:r w:rsidR="003A103A" w:rsidRPr="00F06172">
        <w:rPr>
          <w:i/>
          <w:lang w:val="bg-BG"/>
        </w:rPr>
        <w:t xml:space="preserve"> </w:t>
      </w:r>
      <w:proofErr w:type="spellStart"/>
      <w:r w:rsidR="003A103A" w:rsidRPr="00F06172">
        <w:rPr>
          <w:i/>
          <w:lang w:val="bg-BG"/>
        </w:rPr>
        <w:t>Aliyev</w:t>
      </w:r>
      <w:proofErr w:type="spellEnd"/>
      <w:r w:rsidR="003A103A" w:rsidRPr="00F06172">
        <w:rPr>
          <w:i/>
          <w:lang w:val="bg-BG"/>
        </w:rPr>
        <w:t xml:space="preserve"> v. </w:t>
      </w:r>
      <w:proofErr w:type="spellStart"/>
      <w:r w:rsidR="003A103A" w:rsidRPr="00F06172">
        <w:rPr>
          <w:i/>
          <w:lang w:val="bg-BG"/>
        </w:rPr>
        <w:t>Azerbaijan</w:t>
      </w:r>
      <w:proofErr w:type="spellEnd"/>
      <w:r w:rsidR="003A103A" w:rsidRPr="00F06172">
        <w:rPr>
          <w:lang w:val="bg-BG"/>
        </w:rPr>
        <w:t xml:space="preserve">, </w:t>
      </w:r>
      <w:r w:rsidR="00321610" w:rsidRPr="00F06172">
        <w:rPr>
          <w:lang w:val="bg-BG"/>
        </w:rPr>
        <w:t>№ </w:t>
      </w:r>
      <w:r w:rsidR="003A103A" w:rsidRPr="00F06172">
        <w:rPr>
          <w:lang w:val="bg-BG"/>
        </w:rPr>
        <w:t>37138/06</w:t>
      </w:r>
      <w:r w:rsidR="003A103A" w:rsidRPr="00F06172">
        <w:rPr>
          <w:snapToGrid w:val="0"/>
          <w:szCs w:val="24"/>
          <w:lang w:val="bg-BG"/>
        </w:rPr>
        <w:t>, § 163, 9</w:t>
      </w:r>
      <w:r w:rsidR="00321610" w:rsidRPr="00F06172">
        <w:rPr>
          <w:snapToGrid w:val="0"/>
          <w:szCs w:val="24"/>
          <w:lang w:val="bg-BG"/>
        </w:rPr>
        <w:t xml:space="preserve"> ноември </w:t>
      </w:r>
      <w:r w:rsidR="003A103A" w:rsidRPr="00F06172">
        <w:rPr>
          <w:snapToGrid w:val="0"/>
          <w:szCs w:val="24"/>
          <w:lang w:val="bg-BG"/>
        </w:rPr>
        <w:t>2010</w:t>
      </w:r>
      <w:r w:rsidR="00321610" w:rsidRPr="00F06172">
        <w:rPr>
          <w:snapToGrid w:val="0"/>
          <w:szCs w:val="24"/>
          <w:lang w:val="bg-BG"/>
        </w:rPr>
        <w:t> г.</w:t>
      </w:r>
      <w:r w:rsidR="003A103A" w:rsidRPr="00F06172">
        <w:rPr>
          <w:lang w:val="bg-BG"/>
        </w:rPr>
        <w:t>).</w:t>
      </w:r>
      <w:r w:rsidR="00D349FB" w:rsidRPr="00F06172">
        <w:rPr>
          <w:lang w:val="bg-BG"/>
        </w:rPr>
        <w:t xml:space="preserve"> </w:t>
      </w:r>
      <w:r w:rsidR="0021756B" w:rsidRPr="00F06172">
        <w:rPr>
          <w:lang w:val="bg-BG"/>
        </w:rPr>
        <w:t xml:space="preserve">Дори и това да не се разглежда като задържане </w:t>
      </w:r>
      <w:r w:rsidR="005D5470">
        <w:rPr>
          <w:lang w:val="bg-BG"/>
        </w:rPr>
        <w:t>съгласно</w:t>
      </w:r>
      <w:r w:rsidR="005D5470" w:rsidRPr="00F06172">
        <w:rPr>
          <w:lang w:val="bg-BG"/>
        </w:rPr>
        <w:t xml:space="preserve"> </w:t>
      </w:r>
      <w:r w:rsidR="0021756B" w:rsidRPr="00F06172">
        <w:rPr>
          <w:lang w:val="bg-BG"/>
        </w:rPr>
        <w:t xml:space="preserve">българското законодателство, както </w:t>
      </w:r>
      <w:r w:rsidR="005D5470">
        <w:rPr>
          <w:lang w:val="bg-BG"/>
        </w:rPr>
        <w:t>изтъква</w:t>
      </w:r>
      <w:r w:rsidR="005D5470" w:rsidRPr="00F06172">
        <w:rPr>
          <w:lang w:val="bg-BG"/>
        </w:rPr>
        <w:t xml:space="preserve"> </w:t>
      </w:r>
      <w:r w:rsidR="0021756B" w:rsidRPr="00F06172">
        <w:rPr>
          <w:lang w:val="bg-BG"/>
        </w:rPr>
        <w:t xml:space="preserve">Правителството, това не </w:t>
      </w:r>
      <w:r w:rsidR="00156963" w:rsidRPr="00F06172">
        <w:rPr>
          <w:lang w:val="bg-BG"/>
        </w:rPr>
        <w:t>м</w:t>
      </w:r>
      <w:r w:rsidR="0021756B" w:rsidRPr="00F06172">
        <w:rPr>
          <w:lang w:val="bg-BG"/>
        </w:rPr>
        <w:t xml:space="preserve">оже да се отрази на заключението на Съда, че </w:t>
      </w:r>
      <w:r w:rsidR="005D5470">
        <w:rPr>
          <w:lang w:val="bg-BG"/>
        </w:rPr>
        <w:t>по това време</w:t>
      </w:r>
      <w:r w:rsidR="0021756B" w:rsidRPr="00F06172">
        <w:rPr>
          <w:lang w:val="bg-BG"/>
        </w:rPr>
        <w:t xml:space="preserve"> жалбоподателката е лишена от свободата си, независимо дали това е продължило само няколко часа</w:t>
      </w:r>
      <w:r w:rsidR="00C0230D" w:rsidRPr="00F06172">
        <w:rPr>
          <w:lang w:val="bg-BG"/>
        </w:rPr>
        <w:t xml:space="preserve"> </w:t>
      </w:r>
      <w:r w:rsidR="00011A89" w:rsidRPr="00F06172">
        <w:rPr>
          <w:lang w:val="bg-BG"/>
        </w:rPr>
        <w:t>(</w:t>
      </w:r>
      <w:r w:rsidR="0021756B" w:rsidRPr="00F06172">
        <w:rPr>
          <w:lang w:val="bg-BG"/>
        </w:rPr>
        <w:t>вж.</w:t>
      </w:r>
      <w:r w:rsidR="00011A89" w:rsidRPr="00F06172">
        <w:rPr>
          <w:lang w:val="bg-BG"/>
        </w:rPr>
        <w:t xml:space="preserve"> </w:t>
      </w:r>
      <w:proofErr w:type="spellStart"/>
      <w:r w:rsidR="00011A89" w:rsidRPr="00F06172">
        <w:rPr>
          <w:i/>
          <w:lang w:val="bg-BG"/>
        </w:rPr>
        <w:t>Creangă</w:t>
      </w:r>
      <w:proofErr w:type="spellEnd"/>
      <w:r w:rsidR="00011A89" w:rsidRPr="00F06172">
        <w:rPr>
          <w:i/>
          <w:lang w:val="bg-BG"/>
        </w:rPr>
        <w:t xml:space="preserve"> v. </w:t>
      </w:r>
      <w:proofErr w:type="spellStart"/>
      <w:r w:rsidR="00011A89" w:rsidRPr="00F06172">
        <w:rPr>
          <w:i/>
          <w:lang w:val="bg-BG"/>
        </w:rPr>
        <w:t>Romania</w:t>
      </w:r>
      <w:proofErr w:type="spellEnd"/>
      <w:r w:rsidR="00011A89" w:rsidRPr="00F06172">
        <w:rPr>
          <w:lang w:val="bg-BG"/>
        </w:rPr>
        <w:t xml:space="preserve"> [GC], </w:t>
      </w:r>
      <w:r w:rsidR="0020007A" w:rsidRPr="00F06172">
        <w:rPr>
          <w:lang w:val="bg-BG"/>
        </w:rPr>
        <w:t>№ </w:t>
      </w:r>
      <w:r w:rsidR="00011A89" w:rsidRPr="00F06172">
        <w:rPr>
          <w:lang w:val="bg-BG"/>
        </w:rPr>
        <w:t>29226/03</w:t>
      </w:r>
      <w:r w:rsidR="00011A89" w:rsidRPr="00F06172">
        <w:rPr>
          <w:snapToGrid w:val="0"/>
          <w:szCs w:val="24"/>
          <w:lang w:val="bg-BG"/>
        </w:rPr>
        <w:t>, §</w:t>
      </w:r>
      <w:r w:rsidR="00C0230D" w:rsidRPr="00F06172">
        <w:rPr>
          <w:rFonts w:cstheme="minorHAnsi"/>
          <w:snapToGrid w:val="0"/>
          <w:szCs w:val="24"/>
          <w:lang w:val="bg-BG"/>
        </w:rPr>
        <w:t>§</w:t>
      </w:r>
      <w:r w:rsidR="00011A89" w:rsidRPr="00F06172">
        <w:rPr>
          <w:snapToGrid w:val="0"/>
          <w:szCs w:val="24"/>
          <w:lang w:val="bg-BG"/>
        </w:rPr>
        <w:t xml:space="preserve"> 92</w:t>
      </w:r>
      <w:r w:rsidR="00C0230D" w:rsidRPr="00F06172">
        <w:rPr>
          <w:snapToGrid w:val="0"/>
          <w:szCs w:val="24"/>
          <w:lang w:val="bg-BG"/>
        </w:rPr>
        <w:t xml:space="preserve"> </w:t>
      </w:r>
      <w:r w:rsidR="0020007A" w:rsidRPr="00F06172">
        <w:rPr>
          <w:snapToGrid w:val="0"/>
          <w:szCs w:val="24"/>
          <w:lang w:val="bg-BG"/>
        </w:rPr>
        <w:t>и</w:t>
      </w:r>
      <w:r w:rsidR="00C0230D" w:rsidRPr="00F06172">
        <w:rPr>
          <w:snapToGrid w:val="0"/>
          <w:szCs w:val="24"/>
          <w:lang w:val="bg-BG"/>
        </w:rPr>
        <w:t xml:space="preserve"> 93 </w:t>
      </w:r>
      <w:proofErr w:type="spellStart"/>
      <w:r w:rsidR="00C0230D" w:rsidRPr="00F06172">
        <w:rPr>
          <w:i/>
          <w:snapToGrid w:val="0"/>
          <w:szCs w:val="24"/>
          <w:lang w:val="bg-BG"/>
        </w:rPr>
        <w:t>in</w:t>
      </w:r>
      <w:proofErr w:type="spellEnd"/>
      <w:r w:rsidR="00C0230D" w:rsidRPr="00F06172">
        <w:rPr>
          <w:i/>
          <w:snapToGrid w:val="0"/>
          <w:szCs w:val="24"/>
          <w:lang w:val="bg-BG"/>
        </w:rPr>
        <w:t xml:space="preserve"> </w:t>
      </w:r>
      <w:proofErr w:type="spellStart"/>
      <w:r w:rsidR="00C0230D" w:rsidRPr="00F06172">
        <w:rPr>
          <w:i/>
          <w:snapToGrid w:val="0"/>
          <w:szCs w:val="24"/>
          <w:lang w:val="bg-BG"/>
        </w:rPr>
        <w:t>fine</w:t>
      </w:r>
      <w:proofErr w:type="spellEnd"/>
      <w:r w:rsidR="00011A89" w:rsidRPr="00F06172">
        <w:rPr>
          <w:snapToGrid w:val="0"/>
          <w:szCs w:val="24"/>
          <w:lang w:val="bg-BG"/>
        </w:rPr>
        <w:t>, 23</w:t>
      </w:r>
      <w:r w:rsidR="007A0052" w:rsidRPr="00F06172">
        <w:rPr>
          <w:snapToGrid w:val="0"/>
          <w:szCs w:val="24"/>
          <w:lang w:val="bg-BG"/>
        </w:rPr>
        <w:t> </w:t>
      </w:r>
      <w:r w:rsidR="0020007A" w:rsidRPr="00F06172">
        <w:rPr>
          <w:snapToGrid w:val="0"/>
          <w:szCs w:val="24"/>
          <w:lang w:val="bg-BG"/>
        </w:rPr>
        <w:t>февруари</w:t>
      </w:r>
      <w:r w:rsidR="00011A89" w:rsidRPr="00F06172">
        <w:rPr>
          <w:snapToGrid w:val="0"/>
          <w:szCs w:val="24"/>
          <w:lang w:val="bg-BG"/>
        </w:rPr>
        <w:t xml:space="preserve"> 2012</w:t>
      </w:r>
      <w:r w:rsidR="0020007A" w:rsidRPr="00F06172">
        <w:rPr>
          <w:snapToGrid w:val="0"/>
          <w:szCs w:val="24"/>
          <w:lang w:val="bg-BG"/>
        </w:rPr>
        <w:t> г.</w:t>
      </w:r>
      <w:r w:rsidR="00011A89" w:rsidRPr="00F06172">
        <w:rPr>
          <w:lang w:val="bg-BG"/>
        </w:rPr>
        <w:t>)</w:t>
      </w:r>
      <w:r w:rsidR="00474A92" w:rsidRPr="00F06172">
        <w:rPr>
          <w:lang w:val="bg-BG"/>
        </w:rPr>
        <w:t>.</w:t>
      </w:r>
      <w:r w:rsidR="002128F8" w:rsidRPr="00F06172">
        <w:rPr>
          <w:lang w:val="bg-BG"/>
        </w:rPr>
        <w:t xml:space="preserve"> Също не може да се пренебрегне фактът, че обратно на твърдени</w:t>
      </w:r>
      <w:r w:rsidR="00DF24BD">
        <w:rPr>
          <w:lang w:val="bg-BG"/>
        </w:rPr>
        <w:t>ето</w:t>
      </w:r>
      <w:r w:rsidR="002128F8" w:rsidRPr="00F06172">
        <w:rPr>
          <w:lang w:val="bg-BG"/>
        </w:rPr>
        <w:t xml:space="preserve"> на Правителството</w:t>
      </w:r>
      <w:r w:rsidR="00DF24BD">
        <w:rPr>
          <w:lang w:val="bg-BG"/>
        </w:rPr>
        <w:t>,</w:t>
      </w:r>
      <w:r w:rsidR="002128F8" w:rsidRPr="00F06172">
        <w:rPr>
          <w:lang w:val="bg-BG"/>
        </w:rPr>
        <w:t xml:space="preserve"> българските съдилища, които разглеждат последвалия иск за</w:t>
      </w:r>
      <w:r w:rsidR="00DF24BD">
        <w:rPr>
          <w:lang w:val="bg-BG"/>
        </w:rPr>
        <w:t xml:space="preserve"> обезщетение за</w:t>
      </w:r>
      <w:r w:rsidR="002128F8" w:rsidRPr="00F06172">
        <w:rPr>
          <w:lang w:val="bg-BG"/>
        </w:rPr>
        <w:t xml:space="preserve"> вреди на г-жа Николова не се съмняват, че тя е </w:t>
      </w:r>
      <w:r w:rsidR="003B489F">
        <w:rPr>
          <w:lang w:val="bg-BG"/>
        </w:rPr>
        <w:t>поставена по</w:t>
      </w:r>
      <w:r w:rsidR="00EF551E">
        <w:rPr>
          <w:lang w:val="bg-BG"/>
        </w:rPr>
        <w:t>д</w:t>
      </w:r>
      <w:r w:rsidR="003B489F">
        <w:rPr>
          <w:lang w:val="bg-BG"/>
        </w:rPr>
        <w:t xml:space="preserve"> полицейско </w:t>
      </w:r>
      <w:r w:rsidR="002128F8" w:rsidRPr="00F06172">
        <w:rPr>
          <w:lang w:val="bg-BG"/>
        </w:rPr>
        <w:t>задържан</w:t>
      </w:r>
      <w:r w:rsidR="003B489F">
        <w:rPr>
          <w:lang w:val="bg-BG"/>
        </w:rPr>
        <w:t>е</w:t>
      </w:r>
      <w:r w:rsidR="00474A92" w:rsidRPr="00F06172">
        <w:rPr>
          <w:lang w:val="bg-BG"/>
        </w:rPr>
        <w:t xml:space="preserve"> (</w:t>
      </w:r>
      <w:r w:rsidR="002128F8" w:rsidRPr="00F06172">
        <w:rPr>
          <w:lang w:val="bg-BG"/>
        </w:rPr>
        <w:t xml:space="preserve">вж. параграфи </w:t>
      </w:r>
      <w:r w:rsidR="00FE0C95" w:rsidRPr="00F06172">
        <w:rPr>
          <w:lang w:val="bg-BG"/>
        </w:rPr>
        <w:t>37</w:t>
      </w:r>
      <w:r w:rsidR="00474A92" w:rsidRPr="00F06172">
        <w:rPr>
          <w:lang w:val="bg-BG"/>
        </w:rPr>
        <w:t xml:space="preserve"> </w:t>
      </w:r>
      <w:r w:rsidR="002128F8" w:rsidRPr="00F06172">
        <w:rPr>
          <w:lang w:val="bg-BG"/>
        </w:rPr>
        <w:t>и</w:t>
      </w:r>
      <w:r w:rsidR="00474A92" w:rsidRPr="00F06172">
        <w:rPr>
          <w:lang w:val="bg-BG"/>
        </w:rPr>
        <w:t xml:space="preserve"> </w:t>
      </w:r>
      <w:r w:rsidR="00FE0C95" w:rsidRPr="00F06172">
        <w:rPr>
          <w:lang w:val="bg-BG"/>
        </w:rPr>
        <w:t>39</w:t>
      </w:r>
      <w:r w:rsidR="00474A92" w:rsidRPr="00F06172">
        <w:rPr>
          <w:lang w:val="bg-BG"/>
        </w:rPr>
        <w:t xml:space="preserve"> </w:t>
      </w:r>
      <w:r w:rsidR="002128F8" w:rsidRPr="00F06172">
        <w:rPr>
          <w:lang w:val="bg-BG"/>
        </w:rPr>
        <w:t>по-горе</w:t>
      </w:r>
      <w:r w:rsidR="00474A92" w:rsidRPr="00F06172">
        <w:rPr>
          <w:lang w:val="bg-BG"/>
        </w:rPr>
        <w:t>).</w:t>
      </w:r>
    </w:p>
    <w:bookmarkStart w:id="21" w:name="L_A5_1_merits_3"/>
    <w:p w:rsidR="009766CF" w:rsidRPr="00F06172" w:rsidRDefault="00343D7B"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67</w:t>
      </w:r>
      <w:r w:rsidRPr="00F06172">
        <w:rPr>
          <w:lang w:val="bg-BG"/>
        </w:rPr>
        <w:fldChar w:fldCharType="end"/>
      </w:r>
      <w:bookmarkEnd w:id="21"/>
      <w:r w:rsidRPr="00F06172">
        <w:rPr>
          <w:lang w:val="bg-BG"/>
        </w:rPr>
        <w:t>.  </w:t>
      </w:r>
      <w:r w:rsidR="007A7D65" w:rsidRPr="00F06172">
        <w:rPr>
          <w:lang w:val="bg-BG"/>
        </w:rPr>
        <w:t xml:space="preserve"> </w:t>
      </w:r>
      <w:r w:rsidR="00F62735">
        <w:rPr>
          <w:lang w:val="bg-BG"/>
        </w:rPr>
        <w:t>И</w:t>
      </w:r>
      <w:r w:rsidR="007A7D65" w:rsidRPr="00F06172">
        <w:rPr>
          <w:lang w:val="bg-BG"/>
        </w:rPr>
        <w:t xml:space="preserve"> тримата жалбоподатели</w:t>
      </w:r>
      <w:r w:rsidR="00F62735">
        <w:rPr>
          <w:lang w:val="bg-BG"/>
        </w:rPr>
        <w:t xml:space="preserve"> </w:t>
      </w:r>
      <w:r w:rsidR="007A7D65" w:rsidRPr="00F06172">
        <w:rPr>
          <w:lang w:val="bg-BG"/>
        </w:rPr>
        <w:t xml:space="preserve">са били лишени от </w:t>
      </w:r>
      <w:proofErr w:type="spellStart"/>
      <w:r w:rsidR="007A7D65" w:rsidRPr="00F06172">
        <w:rPr>
          <w:lang w:val="bg-BG"/>
        </w:rPr>
        <w:t>свободапо</w:t>
      </w:r>
      <w:proofErr w:type="spellEnd"/>
      <w:r w:rsidR="007A7D65" w:rsidRPr="00F06172">
        <w:rPr>
          <w:lang w:val="bg-BG"/>
        </w:rPr>
        <w:t xml:space="preserve"> смисъла на чл. </w:t>
      </w:r>
      <w:r w:rsidR="009766CF" w:rsidRPr="00F06172">
        <w:rPr>
          <w:lang w:val="bg-BG"/>
        </w:rPr>
        <w:t xml:space="preserve">5 § 1 </w:t>
      </w:r>
      <w:r w:rsidR="007A7D65" w:rsidRPr="00F06172">
        <w:rPr>
          <w:lang w:val="bg-BG"/>
        </w:rPr>
        <w:t>от Конвенцията</w:t>
      </w:r>
      <w:r w:rsidR="009766CF" w:rsidRPr="00F06172">
        <w:rPr>
          <w:lang w:val="bg-BG"/>
        </w:rPr>
        <w:t>.</w:t>
      </w:r>
      <w:r w:rsidR="00CB7FFC" w:rsidRPr="00F06172">
        <w:rPr>
          <w:lang w:val="bg-BG"/>
        </w:rPr>
        <w:t xml:space="preserve"> Следователно </w:t>
      </w:r>
      <w:r w:rsidR="00EF551E">
        <w:rPr>
          <w:lang w:val="bg-BG"/>
        </w:rPr>
        <w:t>е необходимо</w:t>
      </w:r>
      <w:r w:rsidR="00EF551E" w:rsidRPr="00F06172">
        <w:rPr>
          <w:lang w:val="bg-BG"/>
        </w:rPr>
        <w:t xml:space="preserve"> </w:t>
      </w:r>
      <w:r w:rsidR="00CB7FFC" w:rsidRPr="00F06172">
        <w:rPr>
          <w:lang w:val="bg-BG"/>
        </w:rPr>
        <w:t xml:space="preserve">да се </w:t>
      </w:r>
      <w:r w:rsidR="00F62735">
        <w:rPr>
          <w:lang w:val="bg-BG"/>
        </w:rPr>
        <w:t>определи</w:t>
      </w:r>
      <w:r w:rsidR="00F62735" w:rsidRPr="00F06172">
        <w:rPr>
          <w:lang w:val="bg-BG"/>
        </w:rPr>
        <w:t xml:space="preserve"> </w:t>
      </w:r>
      <w:r w:rsidR="00CB7FFC" w:rsidRPr="00F06172">
        <w:rPr>
          <w:lang w:val="bg-BG"/>
        </w:rPr>
        <w:t>дали задържането им попада в едно от допустимите основания по б. </w:t>
      </w:r>
      <w:r w:rsidR="009766CF" w:rsidRPr="00F06172">
        <w:rPr>
          <w:lang w:val="bg-BG"/>
        </w:rPr>
        <w:t>(a)</w:t>
      </w:r>
      <w:r w:rsidR="00CB7FFC" w:rsidRPr="00F06172">
        <w:rPr>
          <w:lang w:val="bg-BG"/>
        </w:rPr>
        <w:t xml:space="preserve"> до </w:t>
      </w:r>
      <w:r w:rsidR="009766CF" w:rsidRPr="00F06172">
        <w:rPr>
          <w:lang w:val="bg-BG"/>
        </w:rPr>
        <w:t xml:space="preserve">(f) </w:t>
      </w:r>
      <w:r w:rsidR="004675D5" w:rsidRPr="00F06172">
        <w:rPr>
          <w:lang w:val="bg-BG"/>
        </w:rPr>
        <w:t xml:space="preserve">на този член и дали е </w:t>
      </w:r>
      <w:r w:rsidR="00EF551E">
        <w:rPr>
          <w:lang w:val="bg-BG"/>
        </w:rPr>
        <w:t xml:space="preserve">в съответствие с </w:t>
      </w:r>
      <w:r w:rsidR="004675D5" w:rsidRPr="00F06172">
        <w:rPr>
          <w:lang w:val="bg-BG"/>
        </w:rPr>
        <w:t>„</w:t>
      </w:r>
      <w:r w:rsidR="000E1A31" w:rsidRPr="00F06172">
        <w:rPr>
          <w:lang w:val="bg-BG"/>
        </w:rPr>
        <w:t>реда, предвиден от закона</w:t>
      </w:r>
      <w:r w:rsidR="004675D5" w:rsidRPr="00F06172">
        <w:rPr>
          <w:lang w:val="bg-BG"/>
        </w:rPr>
        <w:t>“</w:t>
      </w:r>
      <w:r w:rsidR="000E1A31" w:rsidRPr="00F06172">
        <w:rPr>
          <w:lang w:val="bg-BG"/>
        </w:rPr>
        <w:t xml:space="preserve"> и „законосъобразно“</w:t>
      </w:r>
      <w:r w:rsidR="009766CF" w:rsidRPr="00F06172">
        <w:rPr>
          <w:lang w:val="bg-BG"/>
        </w:rPr>
        <w:t>.</w:t>
      </w:r>
    </w:p>
    <w:bookmarkStart w:id="22" w:name="L_A5_1_merits_4"/>
    <w:p w:rsidR="00B978DE" w:rsidRPr="00F06172" w:rsidRDefault="006F05B5"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68</w:t>
      </w:r>
      <w:r w:rsidRPr="00F06172">
        <w:rPr>
          <w:lang w:val="bg-BG"/>
        </w:rPr>
        <w:fldChar w:fldCharType="end"/>
      </w:r>
      <w:bookmarkEnd w:id="22"/>
      <w:r w:rsidRPr="00F06172">
        <w:rPr>
          <w:lang w:val="bg-BG"/>
        </w:rPr>
        <w:t>.  </w:t>
      </w:r>
      <w:r w:rsidR="00C2253A" w:rsidRPr="00F06172">
        <w:rPr>
          <w:lang w:val="bg-BG"/>
        </w:rPr>
        <w:t xml:space="preserve">В това отношение </w:t>
      </w:r>
      <w:r w:rsidR="0098087E" w:rsidRPr="00F06172">
        <w:rPr>
          <w:lang w:val="bg-BG"/>
        </w:rPr>
        <w:t>изглежда, че единствената точка, на която се позовава Правителството</w:t>
      </w:r>
      <w:r w:rsidR="001662FB">
        <w:rPr>
          <w:lang w:val="bg-BG"/>
        </w:rPr>
        <w:t>, за</w:t>
      </w:r>
      <w:r w:rsidR="0098087E" w:rsidRPr="00F06172">
        <w:rPr>
          <w:lang w:val="bg-BG"/>
        </w:rPr>
        <w:t xml:space="preserve"> да обоснове задържането на жалбоподателите е </w:t>
      </w:r>
      <w:r w:rsidR="009766CF" w:rsidRPr="00F06172">
        <w:rPr>
          <w:lang w:val="bg-BG"/>
        </w:rPr>
        <w:t xml:space="preserve">(c). </w:t>
      </w:r>
      <w:r w:rsidR="00EF551E">
        <w:rPr>
          <w:lang w:val="bg-BG"/>
        </w:rPr>
        <w:t>което поставя въпроса дали е било налице</w:t>
      </w:r>
      <w:r w:rsidR="00435EAB" w:rsidRPr="00F06172">
        <w:rPr>
          <w:lang w:val="bg-BG"/>
        </w:rPr>
        <w:t xml:space="preserve"> „обосновано подозрение“, че </w:t>
      </w:r>
      <w:r w:rsidR="00EF551E">
        <w:rPr>
          <w:lang w:val="bg-BG"/>
        </w:rPr>
        <w:t>жалбоподателите са</w:t>
      </w:r>
      <w:r w:rsidR="00435EAB" w:rsidRPr="00F06172">
        <w:rPr>
          <w:lang w:val="bg-BG"/>
        </w:rPr>
        <w:t xml:space="preserve"> извършил</w:t>
      </w:r>
      <w:r w:rsidR="00EF551E">
        <w:rPr>
          <w:lang w:val="bg-BG"/>
        </w:rPr>
        <w:t>и</w:t>
      </w:r>
      <w:r w:rsidR="00435EAB" w:rsidRPr="00F06172">
        <w:rPr>
          <w:lang w:val="bg-BG"/>
        </w:rPr>
        <w:t xml:space="preserve"> престъпление</w:t>
      </w:r>
      <w:r w:rsidR="00B978DE" w:rsidRPr="00F06172">
        <w:rPr>
          <w:lang w:val="bg-BG"/>
        </w:rPr>
        <w:t>.</w:t>
      </w:r>
    </w:p>
    <w:bookmarkStart w:id="23" w:name="L_A5_1_merits_5"/>
    <w:p w:rsidR="009766CF" w:rsidRPr="00F06172" w:rsidRDefault="008D0F3C" w:rsidP="001836E8">
      <w:pPr>
        <w:pStyle w:val="ECHRPara"/>
        <w:rPr>
          <w:i/>
          <w:szCs w:val="24"/>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69</w:t>
      </w:r>
      <w:r w:rsidRPr="00F06172">
        <w:rPr>
          <w:lang w:val="bg-BG"/>
        </w:rPr>
        <w:fldChar w:fldCharType="end"/>
      </w:r>
      <w:bookmarkEnd w:id="23"/>
      <w:r w:rsidRPr="00F06172">
        <w:rPr>
          <w:lang w:val="bg-BG"/>
        </w:rPr>
        <w:t>.  </w:t>
      </w:r>
      <w:r w:rsidR="005B71D3" w:rsidRPr="00F06172">
        <w:rPr>
          <w:lang w:val="bg-BG"/>
        </w:rPr>
        <w:t xml:space="preserve">В случая на г-н </w:t>
      </w:r>
      <w:proofErr w:type="spellStart"/>
      <w:r w:rsidR="005B71D3" w:rsidRPr="00F06172">
        <w:rPr>
          <w:lang w:val="bg-BG"/>
        </w:rPr>
        <w:t>Джабаров</w:t>
      </w:r>
      <w:proofErr w:type="spellEnd"/>
      <w:r w:rsidR="005B71D3" w:rsidRPr="00F06172">
        <w:rPr>
          <w:lang w:val="bg-BG"/>
        </w:rPr>
        <w:t xml:space="preserve"> и г-н Петков, съдилищата, които разгле</w:t>
      </w:r>
      <w:r w:rsidR="00A7212A">
        <w:rPr>
          <w:lang w:val="bg-BG"/>
        </w:rPr>
        <w:t>ж</w:t>
      </w:r>
      <w:r w:rsidR="005B71D3" w:rsidRPr="00F06172">
        <w:rPr>
          <w:lang w:val="bg-BG"/>
        </w:rPr>
        <w:t>да</w:t>
      </w:r>
      <w:r w:rsidR="00A7212A">
        <w:rPr>
          <w:lang w:val="bg-BG"/>
        </w:rPr>
        <w:t>т</w:t>
      </w:r>
      <w:r w:rsidR="005B71D3" w:rsidRPr="00F06172">
        <w:rPr>
          <w:lang w:val="bg-BG"/>
        </w:rPr>
        <w:t xml:space="preserve"> заповедите за задържането им, </w:t>
      </w:r>
      <w:r w:rsidR="00EF551E">
        <w:rPr>
          <w:lang w:val="bg-BG"/>
        </w:rPr>
        <w:t>са постановили</w:t>
      </w:r>
      <w:r w:rsidR="005B71D3" w:rsidRPr="00F06172">
        <w:rPr>
          <w:lang w:val="bg-BG"/>
        </w:rPr>
        <w:t xml:space="preserve">, че към момента на </w:t>
      </w:r>
      <w:r w:rsidR="00EF551E">
        <w:rPr>
          <w:lang w:val="bg-BG"/>
        </w:rPr>
        <w:t xml:space="preserve">техният </w:t>
      </w:r>
      <w:r w:rsidR="005B71D3" w:rsidRPr="00F06172">
        <w:rPr>
          <w:lang w:val="bg-BG"/>
        </w:rPr>
        <w:t>арест полицията не е имала обосновани подозрения, че те са извършили престъпление</w:t>
      </w:r>
      <w:r w:rsidR="003C59EB" w:rsidRPr="00F06172">
        <w:rPr>
          <w:lang w:val="bg-BG"/>
        </w:rPr>
        <w:t xml:space="preserve"> </w:t>
      </w:r>
      <w:r w:rsidR="009766CF" w:rsidRPr="00F06172">
        <w:rPr>
          <w:lang w:val="bg-BG"/>
        </w:rPr>
        <w:t>(</w:t>
      </w:r>
      <w:r w:rsidR="005B71D3" w:rsidRPr="00F06172">
        <w:rPr>
          <w:lang w:val="bg-BG"/>
        </w:rPr>
        <w:t xml:space="preserve">вж. параграфи </w:t>
      </w:r>
      <w:r w:rsidR="00FE0C95" w:rsidRPr="00F06172">
        <w:rPr>
          <w:lang w:val="bg-BG"/>
        </w:rPr>
        <w:t>15</w:t>
      </w:r>
      <w:r w:rsidRPr="00F06172">
        <w:rPr>
          <w:lang w:val="bg-BG"/>
        </w:rPr>
        <w:t xml:space="preserve">, </w:t>
      </w:r>
      <w:r w:rsidR="00FE0C95" w:rsidRPr="00F06172">
        <w:rPr>
          <w:lang w:val="bg-BG"/>
        </w:rPr>
        <w:t>17</w:t>
      </w:r>
      <w:r w:rsidR="00DC6236" w:rsidRPr="00F06172">
        <w:rPr>
          <w:lang w:val="bg-BG"/>
        </w:rPr>
        <w:t xml:space="preserve"> </w:t>
      </w:r>
      <w:r w:rsidR="005B71D3" w:rsidRPr="00F06172">
        <w:rPr>
          <w:lang w:val="bg-BG"/>
        </w:rPr>
        <w:t>и</w:t>
      </w:r>
      <w:r w:rsidRPr="00F06172">
        <w:rPr>
          <w:lang w:val="bg-BG"/>
        </w:rPr>
        <w:t xml:space="preserve"> </w:t>
      </w:r>
      <w:r w:rsidR="00FE0C95" w:rsidRPr="00F06172">
        <w:rPr>
          <w:lang w:val="bg-BG"/>
        </w:rPr>
        <w:t>23</w:t>
      </w:r>
      <w:r w:rsidRPr="00F06172">
        <w:rPr>
          <w:lang w:val="bg-BG"/>
        </w:rPr>
        <w:t xml:space="preserve"> </w:t>
      </w:r>
      <w:r w:rsidR="005B71D3" w:rsidRPr="00F06172">
        <w:rPr>
          <w:lang w:val="bg-BG"/>
        </w:rPr>
        <w:t>по-горе</w:t>
      </w:r>
      <w:r w:rsidR="009766CF" w:rsidRPr="00F06172">
        <w:rPr>
          <w:lang w:val="bg-BG"/>
        </w:rPr>
        <w:t xml:space="preserve">). </w:t>
      </w:r>
      <w:r w:rsidR="00C66B5F" w:rsidRPr="00F06172">
        <w:rPr>
          <w:lang w:val="bg-BG"/>
        </w:rPr>
        <w:t xml:space="preserve">Следователно </w:t>
      </w:r>
      <w:r w:rsidR="00835CE0" w:rsidRPr="00F06172">
        <w:rPr>
          <w:lang w:val="bg-BG"/>
        </w:rPr>
        <w:t xml:space="preserve">задържането им </w:t>
      </w:r>
      <w:r w:rsidR="00C66B5F" w:rsidRPr="00F06172">
        <w:rPr>
          <w:lang w:val="bg-BG"/>
        </w:rPr>
        <w:t xml:space="preserve">не може да се </w:t>
      </w:r>
      <w:r w:rsidR="00EF551E">
        <w:rPr>
          <w:lang w:val="bg-BG"/>
        </w:rPr>
        <w:t>счита</w:t>
      </w:r>
      <w:r w:rsidR="00835CE0">
        <w:rPr>
          <w:lang w:val="bg-BG"/>
        </w:rPr>
        <w:t xml:space="preserve"> като</w:t>
      </w:r>
      <w:r w:rsidR="00C66B5F" w:rsidRPr="00F06172">
        <w:rPr>
          <w:lang w:val="bg-BG"/>
        </w:rPr>
        <w:t xml:space="preserve"> обосновано </w:t>
      </w:r>
      <w:r w:rsidR="00835CE0">
        <w:rPr>
          <w:lang w:val="bg-BG"/>
        </w:rPr>
        <w:t>съгласно</w:t>
      </w:r>
      <w:r w:rsidR="00835CE0" w:rsidRPr="00F06172">
        <w:rPr>
          <w:lang w:val="bg-BG"/>
        </w:rPr>
        <w:t xml:space="preserve"> </w:t>
      </w:r>
      <w:r w:rsidR="00C66B5F" w:rsidRPr="00F06172">
        <w:rPr>
          <w:lang w:val="bg-BG"/>
        </w:rPr>
        <w:t>чл. </w:t>
      </w:r>
      <w:r w:rsidR="00493B46" w:rsidRPr="00F06172">
        <w:rPr>
          <w:lang w:val="bg-BG"/>
        </w:rPr>
        <w:t xml:space="preserve">5 § 1 (c) </w:t>
      </w:r>
      <w:r w:rsidR="00C66B5F" w:rsidRPr="00F06172">
        <w:rPr>
          <w:lang w:val="bg-BG"/>
        </w:rPr>
        <w:t>от Конвенцията</w:t>
      </w:r>
      <w:r w:rsidR="00493B46" w:rsidRPr="00F06172">
        <w:rPr>
          <w:lang w:val="bg-BG"/>
        </w:rPr>
        <w:t>.</w:t>
      </w:r>
    </w:p>
    <w:bookmarkStart w:id="24" w:name="L_A5_1_merits_6"/>
    <w:p w:rsidR="00B67A82" w:rsidRPr="00F06172" w:rsidRDefault="00A6190C" w:rsidP="001836E8">
      <w:pPr>
        <w:pStyle w:val="ECHRPara"/>
        <w:rPr>
          <w:lang w:val="bg-BG"/>
        </w:rPr>
      </w:pPr>
      <w:r w:rsidRPr="00F06172">
        <w:rPr>
          <w:lang w:val="bg-BG"/>
        </w:rPr>
        <w:lastRenderedPageBreak/>
        <w:fldChar w:fldCharType="begin"/>
      </w:r>
      <w:r w:rsidRPr="00F06172">
        <w:rPr>
          <w:lang w:val="bg-BG"/>
        </w:rPr>
        <w:instrText xml:space="preserve"> SEQ level0 \*arabic </w:instrText>
      </w:r>
      <w:r w:rsidRPr="00F06172">
        <w:rPr>
          <w:lang w:val="bg-BG"/>
        </w:rPr>
        <w:fldChar w:fldCharType="separate"/>
      </w:r>
      <w:r w:rsidR="001836E8" w:rsidRPr="00F06172">
        <w:rPr>
          <w:lang w:val="bg-BG"/>
        </w:rPr>
        <w:t>70</w:t>
      </w:r>
      <w:r w:rsidRPr="00F06172">
        <w:rPr>
          <w:lang w:val="bg-BG"/>
        </w:rPr>
        <w:fldChar w:fldCharType="end"/>
      </w:r>
      <w:bookmarkEnd w:id="24"/>
      <w:r w:rsidRPr="00F06172">
        <w:rPr>
          <w:lang w:val="bg-BG"/>
        </w:rPr>
        <w:t>.  </w:t>
      </w:r>
      <w:r w:rsidR="00835CE0">
        <w:rPr>
          <w:lang w:val="bg-BG"/>
        </w:rPr>
        <w:t>Относно</w:t>
      </w:r>
      <w:r w:rsidR="00FB1D28" w:rsidRPr="00F06172">
        <w:rPr>
          <w:lang w:val="bg-BG"/>
        </w:rPr>
        <w:t xml:space="preserve"> спазването на българското законодателство Съдът отбелязва, че в случая на </w:t>
      </w:r>
      <w:r w:rsidR="00D248E5">
        <w:rPr>
          <w:lang w:val="bg-BG"/>
        </w:rPr>
        <w:t xml:space="preserve">тези </w:t>
      </w:r>
      <w:r w:rsidR="00FB1D28" w:rsidRPr="00F06172">
        <w:rPr>
          <w:lang w:val="bg-BG"/>
        </w:rPr>
        <w:t xml:space="preserve">двама жалбоподатели </w:t>
      </w:r>
      <w:r w:rsidR="00D35292" w:rsidRPr="00F06172">
        <w:rPr>
          <w:lang w:val="bg-BG"/>
        </w:rPr>
        <w:t xml:space="preserve">българските съдилища </w:t>
      </w:r>
      <w:r w:rsidR="00C4400E" w:rsidRPr="00F06172">
        <w:rPr>
          <w:lang w:val="bg-BG"/>
        </w:rPr>
        <w:t>отменят заповедите за задържането им</w:t>
      </w:r>
      <w:r w:rsidR="00EF551E">
        <w:rPr>
          <w:lang w:val="bg-BG"/>
        </w:rPr>
        <w:t>, тъй като са счели, че са незаконосъобразни</w:t>
      </w:r>
      <w:r w:rsidR="00C4400E" w:rsidRPr="00F06172">
        <w:rPr>
          <w:lang w:val="bg-BG"/>
        </w:rPr>
        <w:t xml:space="preserve"> </w:t>
      </w:r>
      <w:r w:rsidR="00172B48" w:rsidRPr="00F06172">
        <w:rPr>
          <w:lang w:val="bg-BG"/>
        </w:rPr>
        <w:t>(</w:t>
      </w:r>
      <w:r w:rsidR="00C4400E" w:rsidRPr="00F06172">
        <w:rPr>
          <w:lang w:val="bg-BG"/>
        </w:rPr>
        <w:t xml:space="preserve">вж. параграфи </w:t>
      </w:r>
      <w:r w:rsidR="00FE0C95" w:rsidRPr="00F06172">
        <w:rPr>
          <w:lang w:val="bg-BG"/>
        </w:rPr>
        <w:t>15</w:t>
      </w:r>
      <w:r w:rsidR="00496CC7" w:rsidRPr="00F06172">
        <w:rPr>
          <w:lang w:val="bg-BG"/>
        </w:rPr>
        <w:t xml:space="preserve">, </w:t>
      </w:r>
      <w:r w:rsidR="00FE0C95" w:rsidRPr="00F06172">
        <w:rPr>
          <w:lang w:val="bg-BG"/>
        </w:rPr>
        <w:t>17</w:t>
      </w:r>
      <w:r w:rsidR="001618DC" w:rsidRPr="00F06172">
        <w:rPr>
          <w:lang w:val="bg-BG"/>
        </w:rPr>
        <w:t xml:space="preserve"> </w:t>
      </w:r>
      <w:r w:rsidR="00C4400E" w:rsidRPr="00F06172">
        <w:rPr>
          <w:lang w:val="bg-BG"/>
        </w:rPr>
        <w:t>и</w:t>
      </w:r>
      <w:r w:rsidR="00496CC7" w:rsidRPr="00F06172">
        <w:rPr>
          <w:lang w:val="bg-BG"/>
        </w:rPr>
        <w:t xml:space="preserve"> </w:t>
      </w:r>
      <w:r w:rsidR="00FE0C95" w:rsidRPr="00F06172">
        <w:rPr>
          <w:lang w:val="bg-BG"/>
        </w:rPr>
        <w:t>23</w:t>
      </w:r>
      <w:r w:rsidR="001618DC" w:rsidRPr="00F06172">
        <w:rPr>
          <w:lang w:val="bg-BG"/>
        </w:rPr>
        <w:t xml:space="preserve"> </w:t>
      </w:r>
      <w:r w:rsidR="00C4400E" w:rsidRPr="00F06172">
        <w:rPr>
          <w:lang w:val="bg-BG"/>
        </w:rPr>
        <w:t>по-горе</w:t>
      </w:r>
      <w:r w:rsidR="00172B48" w:rsidRPr="00F06172">
        <w:rPr>
          <w:lang w:val="bg-BG"/>
        </w:rPr>
        <w:t>)</w:t>
      </w:r>
      <w:r w:rsidRPr="00F06172">
        <w:rPr>
          <w:lang w:val="bg-BG"/>
        </w:rPr>
        <w:t>.</w:t>
      </w:r>
      <w:r w:rsidR="001B5743" w:rsidRPr="00F06172">
        <w:rPr>
          <w:lang w:val="bg-BG"/>
        </w:rPr>
        <w:t xml:space="preserve"> С оглед на тези констатации, Съдът не може да не </w:t>
      </w:r>
      <w:r w:rsidR="00FA616B">
        <w:rPr>
          <w:lang w:val="bg-BG"/>
        </w:rPr>
        <w:t>приеме</w:t>
      </w:r>
      <w:r w:rsidR="001B5743" w:rsidRPr="00F06172">
        <w:rPr>
          <w:lang w:val="bg-BG"/>
        </w:rPr>
        <w:t xml:space="preserve">, че задържането на тези жалбоподатели не е </w:t>
      </w:r>
      <w:r w:rsidR="00017278">
        <w:rPr>
          <w:lang w:val="bg-BG"/>
        </w:rPr>
        <w:t xml:space="preserve">по </w:t>
      </w:r>
      <w:r w:rsidR="001B5743" w:rsidRPr="00F06172">
        <w:rPr>
          <w:lang w:val="bg-BG"/>
        </w:rPr>
        <w:t xml:space="preserve">„реда, предвиден от закона“ и не е „законосъобразно“ </w:t>
      </w:r>
      <w:r w:rsidR="00D62FC8" w:rsidRPr="00F06172">
        <w:rPr>
          <w:lang w:val="bg-BG"/>
        </w:rPr>
        <w:t>(</w:t>
      </w:r>
      <w:r w:rsidR="001B5743" w:rsidRPr="00F06172">
        <w:rPr>
          <w:lang w:val="bg-BG"/>
        </w:rPr>
        <w:t xml:space="preserve">вж. </w:t>
      </w:r>
      <w:r w:rsidR="00D248E5">
        <w:rPr>
          <w:lang w:val="bg-BG"/>
        </w:rPr>
        <w:t>според случая</w:t>
      </w:r>
      <w:r w:rsidR="003C2E70" w:rsidRPr="00F06172">
        <w:rPr>
          <w:lang w:val="bg-BG"/>
        </w:rPr>
        <w:t xml:space="preserve"> </w:t>
      </w:r>
      <w:r w:rsidR="003C2E70" w:rsidRPr="00F06172">
        <w:rPr>
          <w:i/>
          <w:lang w:val="bg-BG"/>
        </w:rPr>
        <w:t xml:space="preserve">G.K. v. </w:t>
      </w:r>
      <w:proofErr w:type="spellStart"/>
      <w:r w:rsidR="003C2E70" w:rsidRPr="00F06172">
        <w:rPr>
          <w:i/>
          <w:lang w:val="bg-BG"/>
        </w:rPr>
        <w:t>Poland</w:t>
      </w:r>
      <w:proofErr w:type="spellEnd"/>
      <w:r w:rsidR="003C2E70" w:rsidRPr="00F06172">
        <w:rPr>
          <w:lang w:val="bg-BG"/>
        </w:rPr>
        <w:t xml:space="preserve">, </w:t>
      </w:r>
      <w:r w:rsidR="001B5743" w:rsidRPr="00F06172">
        <w:rPr>
          <w:lang w:val="bg-BG"/>
        </w:rPr>
        <w:t>№ </w:t>
      </w:r>
      <w:r w:rsidR="003C2E70" w:rsidRPr="00F06172">
        <w:rPr>
          <w:lang w:val="bg-BG"/>
        </w:rPr>
        <w:t>38816/97, §</w:t>
      </w:r>
      <w:r w:rsidR="001B5743" w:rsidRPr="00F06172">
        <w:rPr>
          <w:lang w:val="bg-BG"/>
        </w:rPr>
        <w:t> </w:t>
      </w:r>
      <w:r w:rsidR="003C2E70" w:rsidRPr="00F06172">
        <w:rPr>
          <w:lang w:val="bg-BG"/>
        </w:rPr>
        <w:t xml:space="preserve">76, 20 </w:t>
      </w:r>
      <w:r w:rsidR="001B5743" w:rsidRPr="00F06172">
        <w:rPr>
          <w:lang w:val="bg-BG"/>
        </w:rPr>
        <w:t>януари</w:t>
      </w:r>
      <w:r w:rsidR="003C2E70" w:rsidRPr="00F06172">
        <w:rPr>
          <w:lang w:val="bg-BG"/>
        </w:rPr>
        <w:t xml:space="preserve"> 2004</w:t>
      </w:r>
      <w:r w:rsidR="001B5743" w:rsidRPr="00F06172">
        <w:rPr>
          <w:lang w:val="bg-BG"/>
        </w:rPr>
        <w:t> г.</w:t>
      </w:r>
      <w:r w:rsidR="00D62FC8" w:rsidRPr="00F06172">
        <w:rPr>
          <w:lang w:val="bg-BG"/>
        </w:rPr>
        <w:t>).</w:t>
      </w:r>
    </w:p>
    <w:bookmarkStart w:id="25" w:name="L_A5_1_merits_7"/>
    <w:p w:rsidR="00A6190C" w:rsidRPr="00F06172" w:rsidRDefault="009A607E"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71</w:t>
      </w:r>
      <w:r w:rsidRPr="00F06172">
        <w:rPr>
          <w:lang w:val="bg-BG"/>
        </w:rPr>
        <w:fldChar w:fldCharType="end"/>
      </w:r>
      <w:bookmarkEnd w:id="25"/>
      <w:r w:rsidR="00B67A82" w:rsidRPr="00F06172">
        <w:rPr>
          <w:lang w:val="bg-BG"/>
        </w:rPr>
        <w:t>.  </w:t>
      </w:r>
      <w:r w:rsidR="00583578">
        <w:rPr>
          <w:lang w:val="bg-BG"/>
        </w:rPr>
        <w:t>Освен това съгласно</w:t>
      </w:r>
      <w:r w:rsidR="00901A2F" w:rsidRPr="00F06172">
        <w:rPr>
          <w:lang w:val="bg-BG"/>
        </w:rPr>
        <w:t xml:space="preserve"> чл. </w:t>
      </w:r>
      <w:r w:rsidR="002D1307" w:rsidRPr="00F06172">
        <w:rPr>
          <w:lang w:val="bg-BG"/>
        </w:rPr>
        <w:t>64</w:t>
      </w:r>
      <w:r w:rsidR="00901A2F" w:rsidRPr="00F06172">
        <w:rPr>
          <w:lang w:val="bg-BG"/>
        </w:rPr>
        <w:t xml:space="preserve"> </w:t>
      </w:r>
      <w:r w:rsidR="00583578">
        <w:rPr>
          <w:lang w:val="bg-BG"/>
        </w:rPr>
        <w:t xml:space="preserve">от </w:t>
      </w:r>
      <w:r w:rsidR="00901A2F" w:rsidRPr="00F06172">
        <w:rPr>
          <w:lang w:val="bg-BG"/>
        </w:rPr>
        <w:t xml:space="preserve">ЗМВР </w:t>
      </w:r>
      <w:r w:rsidR="005530F9" w:rsidRPr="00F06172">
        <w:rPr>
          <w:lang w:val="bg-BG"/>
        </w:rPr>
        <w:t>полицейското задържане по чл. </w:t>
      </w:r>
      <w:r w:rsidR="003E03D6" w:rsidRPr="00F06172">
        <w:rPr>
          <w:lang w:val="bg-BG"/>
        </w:rPr>
        <w:t>63</w:t>
      </w:r>
      <w:r w:rsidR="005530F9" w:rsidRPr="00F06172">
        <w:rPr>
          <w:lang w:val="bg-BG"/>
        </w:rPr>
        <w:t>, ал. </w:t>
      </w:r>
      <w:r w:rsidR="003E03D6" w:rsidRPr="00F06172">
        <w:rPr>
          <w:lang w:val="bg-BG"/>
        </w:rPr>
        <w:t>1</w:t>
      </w:r>
      <w:r w:rsidR="005530F9" w:rsidRPr="00F06172">
        <w:rPr>
          <w:lang w:val="bg-BG"/>
        </w:rPr>
        <w:t xml:space="preserve"> от Закона може да продължи само двадесет и четири часа, </w:t>
      </w:r>
      <w:r w:rsidR="00FB51D6">
        <w:rPr>
          <w:lang w:val="bg-BG"/>
        </w:rPr>
        <w:t>докато</w:t>
      </w:r>
      <w:r w:rsidR="00FB51D6" w:rsidRPr="00F06172">
        <w:rPr>
          <w:lang w:val="bg-BG"/>
        </w:rPr>
        <w:t xml:space="preserve"> </w:t>
      </w:r>
      <w:r w:rsidR="005530F9" w:rsidRPr="00F06172">
        <w:rPr>
          <w:lang w:val="bg-BG"/>
        </w:rPr>
        <w:t xml:space="preserve">г-н </w:t>
      </w:r>
      <w:proofErr w:type="spellStart"/>
      <w:r w:rsidR="005530F9" w:rsidRPr="00F06172">
        <w:rPr>
          <w:lang w:val="bg-BG"/>
        </w:rPr>
        <w:t>Джабаров</w:t>
      </w:r>
      <w:proofErr w:type="spellEnd"/>
      <w:r w:rsidR="005530F9" w:rsidRPr="00F06172">
        <w:rPr>
          <w:lang w:val="bg-BG"/>
        </w:rPr>
        <w:t xml:space="preserve"> и г-н Петков </w:t>
      </w:r>
      <w:r w:rsidR="00FA616B">
        <w:rPr>
          <w:lang w:val="bg-BG"/>
        </w:rPr>
        <w:t>са останали задържани доста по-дълги време</w:t>
      </w:r>
      <w:r w:rsidR="005530F9" w:rsidRPr="00F06172">
        <w:rPr>
          <w:lang w:val="bg-BG"/>
        </w:rPr>
        <w:t xml:space="preserve"> (вж. параграфи </w:t>
      </w:r>
      <w:r w:rsidR="00FE0C95" w:rsidRPr="00F06172">
        <w:rPr>
          <w:lang w:val="bg-BG"/>
        </w:rPr>
        <w:t>9</w:t>
      </w:r>
      <w:r w:rsidR="002C4C26" w:rsidRPr="00F06172">
        <w:rPr>
          <w:lang w:val="bg-BG"/>
        </w:rPr>
        <w:t xml:space="preserve">, </w:t>
      </w:r>
      <w:r w:rsidR="00FE0C95" w:rsidRPr="00F06172">
        <w:rPr>
          <w:lang w:val="bg-BG"/>
        </w:rPr>
        <w:t>13</w:t>
      </w:r>
      <w:r w:rsidR="003E03D6" w:rsidRPr="00F06172">
        <w:rPr>
          <w:lang w:val="bg-BG"/>
        </w:rPr>
        <w:t xml:space="preserve"> </w:t>
      </w:r>
      <w:r w:rsidR="005530F9" w:rsidRPr="00F06172">
        <w:rPr>
          <w:lang w:val="bg-BG"/>
        </w:rPr>
        <w:t>и</w:t>
      </w:r>
      <w:r w:rsidR="008F60B3" w:rsidRPr="00F06172">
        <w:rPr>
          <w:lang w:val="bg-BG"/>
        </w:rPr>
        <w:t xml:space="preserve"> </w:t>
      </w:r>
      <w:r w:rsidR="00FE0C95" w:rsidRPr="00F06172">
        <w:rPr>
          <w:lang w:val="bg-BG"/>
        </w:rPr>
        <w:t>42</w:t>
      </w:r>
      <w:r w:rsidR="002C4C26" w:rsidRPr="00F06172">
        <w:rPr>
          <w:lang w:val="bg-BG"/>
        </w:rPr>
        <w:t xml:space="preserve"> </w:t>
      </w:r>
      <w:r w:rsidR="005530F9" w:rsidRPr="00F06172">
        <w:rPr>
          <w:lang w:val="bg-BG"/>
        </w:rPr>
        <w:t>по-горе</w:t>
      </w:r>
      <w:r w:rsidR="003E03D6" w:rsidRPr="00F06172">
        <w:rPr>
          <w:lang w:val="bg-BG"/>
        </w:rPr>
        <w:t>)</w:t>
      </w:r>
      <w:r w:rsidR="00797CCC" w:rsidRPr="00F06172">
        <w:rPr>
          <w:lang w:val="bg-BG"/>
        </w:rPr>
        <w:t>.</w:t>
      </w:r>
    </w:p>
    <w:p w:rsidR="000F568E" w:rsidRPr="00F06172" w:rsidRDefault="000F568E"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72</w:t>
      </w:r>
      <w:r w:rsidRPr="00F06172">
        <w:rPr>
          <w:lang w:val="bg-BG"/>
        </w:rPr>
        <w:fldChar w:fldCharType="end"/>
      </w:r>
      <w:r w:rsidRPr="00F06172">
        <w:rPr>
          <w:lang w:val="bg-BG"/>
        </w:rPr>
        <w:t>.  </w:t>
      </w:r>
      <w:r w:rsidR="005530F9" w:rsidRPr="00F06172">
        <w:rPr>
          <w:lang w:val="bg-BG"/>
        </w:rPr>
        <w:t>Оттук следва, че е налице нарушение на чл. </w:t>
      </w:r>
      <w:r w:rsidRPr="00F06172">
        <w:rPr>
          <w:lang w:val="bg-BG"/>
        </w:rPr>
        <w:t xml:space="preserve">5 § 1 </w:t>
      </w:r>
      <w:r w:rsidR="005530F9" w:rsidRPr="00F06172">
        <w:rPr>
          <w:lang w:val="bg-BG"/>
        </w:rPr>
        <w:t xml:space="preserve">от Конвенцията по отношение на г-н </w:t>
      </w:r>
      <w:proofErr w:type="spellStart"/>
      <w:r w:rsidR="005530F9" w:rsidRPr="00F06172">
        <w:rPr>
          <w:lang w:val="bg-BG"/>
        </w:rPr>
        <w:t>Джабаров</w:t>
      </w:r>
      <w:proofErr w:type="spellEnd"/>
      <w:r w:rsidR="005530F9" w:rsidRPr="00F06172">
        <w:rPr>
          <w:lang w:val="bg-BG"/>
        </w:rPr>
        <w:t xml:space="preserve"> и г-н Петков</w:t>
      </w:r>
      <w:r w:rsidRPr="00F06172">
        <w:rPr>
          <w:lang w:val="bg-BG"/>
        </w:rPr>
        <w:t>.</w:t>
      </w:r>
    </w:p>
    <w:bookmarkStart w:id="26" w:name="L_A5_1_merits_8"/>
    <w:p w:rsidR="004C4A9A" w:rsidRPr="00F06172" w:rsidRDefault="004C4A9A"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73</w:t>
      </w:r>
      <w:r w:rsidRPr="00F06172">
        <w:rPr>
          <w:lang w:val="bg-BG"/>
        </w:rPr>
        <w:fldChar w:fldCharType="end"/>
      </w:r>
      <w:bookmarkEnd w:id="26"/>
      <w:r w:rsidR="000A2273" w:rsidRPr="00F06172">
        <w:rPr>
          <w:lang w:val="bg-BG"/>
        </w:rPr>
        <w:t>.  </w:t>
      </w:r>
      <w:r w:rsidR="001D4C98">
        <w:rPr>
          <w:lang w:val="bg-BG"/>
        </w:rPr>
        <w:t>От своя страна</w:t>
      </w:r>
      <w:r w:rsidR="00072A44" w:rsidRPr="00F06172">
        <w:rPr>
          <w:lang w:val="bg-BG"/>
        </w:rPr>
        <w:t xml:space="preserve"> г-жа Николова е </w:t>
      </w:r>
      <w:r w:rsidR="001D4C98">
        <w:rPr>
          <w:lang w:val="bg-BG"/>
        </w:rPr>
        <w:t>била за</w:t>
      </w:r>
      <w:r w:rsidR="00072A44" w:rsidRPr="00F06172">
        <w:rPr>
          <w:lang w:val="bg-BG"/>
        </w:rPr>
        <w:t>подозр</w:t>
      </w:r>
      <w:r w:rsidR="001D4C98">
        <w:rPr>
          <w:lang w:val="bg-BG"/>
        </w:rPr>
        <w:t>яна в</w:t>
      </w:r>
      <w:r w:rsidR="00072A44" w:rsidRPr="00F06172">
        <w:rPr>
          <w:lang w:val="bg-BG"/>
        </w:rPr>
        <w:t xml:space="preserve"> разкри</w:t>
      </w:r>
      <w:r w:rsidR="001D4C98">
        <w:rPr>
          <w:lang w:val="bg-BG"/>
        </w:rPr>
        <w:t>ване н</w:t>
      </w:r>
      <w:r w:rsidR="00072A44" w:rsidRPr="00F06172">
        <w:rPr>
          <w:lang w:val="bg-BG"/>
        </w:rPr>
        <w:t>а конфиденциална информация, до която е имала достъп</w:t>
      </w:r>
      <w:r w:rsidR="00FA616B">
        <w:rPr>
          <w:lang w:val="bg-BG"/>
        </w:rPr>
        <w:t xml:space="preserve"> с оглед служебното си положение</w:t>
      </w:r>
      <w:r w:rsidR="00072A44" w:rsidRPr="00F06172">
        <w:rPr>
          <w:lang w:val="bg-BG"/>
        </w:rPr>
        <w:t xml:space="preserve"> </w:t>
      </w:r>
      <w:r w:rsidR="0053669A">
        <w:rPr>
          <w:lang w:val="bg-BG"/>
        </w:rPr>
        <w:t xml:space="preserve"> като</w:t>
      </w:r>
      <w:r w:rsidR="00072A44" w:rsidRPr="00F06172">
        <w:rPr>
          <w:lang w:val="bg-BG"/>
        </w:rPr>
        <w:t xml:space="preserve"> данъчен </w:t>
      </w:r>
      <w:r w:rsidR="005A4855" w:rsidRPr="00F06172">
        <w:rPr>
          <w:lang w:val="bg-BG"/>
        </w:rPr>
        <w:t>служител</w:t>
      </w:r>
      <w:r w:rsidR="00072A44" w:rsidRPr="00F06172">
        <w:rPr>
          <w:lang w:val="bg-BG"/>
        </w:rPr>
        <w:t xml:space="preserve"> и по-късно е разследвана за това престъпление</w:t>
      </w:r>
      <w:r w:rsidRPr="00F06172">
        <w:rPr>
          <w:lang w:val="bg-BG"/>
        </w:rPr>
        <w:t xml:space="preserve">. </w:t>
      </w:r>
      <w:r w:rsidR="00B665E3" w:rsidRPr="00F06172">
        <w:rPr>
          <w:lang w:val="bg-BG"/>
        </w:rPr>
        <w:t xml:space="preserve">Следователно може </w:t>
      </w:r>
      <w:r w:rsidR="00FB1A77">
        <w:rPr>
          <w:lang w:val="bg-BG"/>
        </w:rPr>
        <w:t>основателно</w:t>
      </w:r>
      <w:r w:rsidR="00FB1A77" w:rsidRPr="00F06172">
        <w:rPr>
          <w:lang w:val="bg-BG"/>
        </w:rPr>
        <w:t xml:space="preserve"> </w:t>
      </w:r>
      <w:r w:rsidR="00B665E3" w:rsidRPr="00F06172">
        <w:rPr>
          <w:lang w:val="bg-BG"/>
        </w:rPr>
        <w:t>да се приеме, че задържането й е въз основа на обосновано подозрение, че е извършила престъпление</w:t>
      </w:r>
      <w:r w:rsidR="00001BBA" w:rsidRPr="00F06172">
        <w:rPr>
          <w:lang w:val="bg-BG"/>
        </w:rPr>
        <w:t>.</w:t>
      </w:r>
      <w:r w:rsidR="005B57EE" w:rsidRPr="00F06172">
        <w:rPr>
          <w:lang w:val="bg-BG"/>
        </w:rPr>
        <w:t xml:space="preserve"> Фактът, че прокуратурата решава да оттегли обвиненията срещу нея въз основа на констатации, направени в по-нататъшното разследване, не променя </w:t>
      </w:r>
      <w:r w:rsidR="00182A22">
        <w:rPr>
          <w:lang w:val="bg-BG"/>
        </w:rPr>
        <w:t>това</w:t>
      </w:r>
      <w:r w:rsidR="00FA616B">
        <w:rPr>
          <w:lang w:val="bg-BG"/>
        </w:rPr>
        <w:t xml:space="preserve"> заключение</w:t>
      </w:r>
      <w:r w:rsidRPr="00F06172">
        <w:rPr>
          <w:lang w:val="bg-BG"/>
        </w:rPr>
        <w:t xml:space="preserve"> (</w:t>
      </w:r>
      <w:r w:rsidR="005B57EE" w:rsidRPr="00F06172">
        <w:rPr>
          <w:lang w:val="bg-BG"/>
        </w:rPr>
        <w:t>вж.</w:t>
      </w:r>
      <w:r w:rsidRPr="00F06172">
        <w:rPr>
          <w:lang w:val="bg-BG"/>
        </w:rPr>
        <w:t xml:space="preserve"> </w:t>
      </w:r>
      <w:r w:rsidRPr="00F06172">
        <w:rPr>
          <w:i/>
          <w:lang w:val="bg-BG"/>
        </w:rPr>
        <w:t xml:space="preserve">X v. </w:t>
      </w:r>
      <w:proofErr w:type="spellStart"/>
      <w:r w:rsidRPr="00F06172">
        <w:rPr>
          <w:i/>
          <w:lang w:val="bg-BG"/>
        </w:rPr>
        <w:t>the</w:t>
      </w:r>
      <w:proofErr w:type="spellEnd"/>
      <w:r w:rsidRPr="00F06172">
        <w:rPr>
          <w:i/>
          <w:lang w:val="bg-BG"/>
        </w:rPr>
        <w:t xml:space="preserve"> </w:t>
      </w:r>
      <w:proofErr w:type="spellStart"/>
      <w:r w:rsidRPr="00F06172">
        <w:rPr>
          <w:i/>
          <w:lang w:val="bg-BG"/>
        </w:rPr>
        <w:t>United</w:t>
      </w:r>
      <w:proofErr w:type="spellEnd"/>
      <w:r w:rsidRPr="00F06172">
        <w:rPr>
          <w:i/>
          <w:lang w:val="bg-BG"/>
        </w:rPr>
        <w:t xml:space="preserve"> </w:t>
      </w:r>
      <w:proofErr w:type="spellStart"/>
      <w:r w:rsidRPr="00F06172">
        <w:rPr>
          <w:i/>
          <w:lang w:val="bg-BG"/>
        </w:rPr>
        <w:t>Kingdom</w:t>
      </w:r>
      <w:proofErr w:type="spellEnd"/>
      <w:r w:rsidRPr="00F06172">
        <w:rPr>
          <w:lang w:val="bg-BG"/>
        </w:rPr>
        <w:t xml:space="preserve">, </w:t>
      </w:r>
      <w:r w:rsidR="005B57EE" w:rsidRPr="00F06172">
        <w:rPr>
          <w:lang w:val="bg-BG"/>
        </w:rPr>
        <w:t>№ </w:t>
      </w:r>
      <w:r w:rsidRPr="00F06172">
        <w:rPr>
          <w:lang w:val="bg-BG"/>
        </w:rPr>
        <w:t xml:space="preserve">8083/77, </w:t>
      </w:r>
      <w:r w:rsidR="005B57EE" w:rsidRPr="00F06172">
        <w:rPr>
          <w:lang w:val="bg-BG"/>
        </w:rPr>
        <w:t xml:space="preserve">решение на Комисията от </w:t>
      </w:r>
      <w:r w:rsidRPr="00F06172">
        <w:rPr>
          <w:lang w:val="bg-BG"/>
        </w:rPr>
        <w:t>13</w:t>
      </w:r>
      <w:r w:rsidR="00543914" w:rsidRPr="00F06172">
        <w:rPr>
          <w:lang w:val="bg-BG"/>
        </w:rPr>
        <w:t xml:space="preserve"> </w:t>
      </w:r>
      <w:r w:rsidR="005B57EE" w:rsidRPr="00F06172">
        <w:rPr>
          <w:lang w:val="bg-BG"/>
        </w:rPr>
        <w:t>март</w:t>
      </w:r>
      <w:r w:rsidRPr="00F06172">
        <w:rPr>
          <w:lang w:val="bg-BG"/>
        </w:rPr>
        <w:t xml:space="preserve"> 1980</w:t>
      </w:r>
      <w:r w:rsidR="005B57EE" w:rsidRPr="00F06172">
        <w:rPr>
          <w:lang w:val="bg-BG"/>
        </w:rPr>
        <w:t> г</w:t>
      </w:r>
      <w:r w:rsidR="00086AF2" w:rsidRPr="00F06172">
        <w:rPr>
          <w:lang w:val="bg-BG"/>
        </w:rPr>
        <w:t>.</w:t>
      </w:r>
      <w:r w:rsidRPr="00F06172">
        <w:rPr>
          <w:lang w:val="bg-BG"/>
        </w:rPr>
        <w:t xml:space="preserve">, </w:t>
      </w:r>
      <w:r w:rsidR="00182A22">
        <w:rPr>
          <w:lang w:val="bg-BG"/>
        </w:rPr>
        <w:t>Решения и Доклади</w:t>
      </w:r>
      <w:r w:rsidRPr="00F06172">
        <w:rPr>
          <w:lang w:val="bg-BG"/>
        </w:rPr>
        <w:t xml:space="preserve"> 19, </w:t>
      </w:r>
      <w:r w:rsidR="00086AF2" w:rsidRPr="00F06172">
        <w:rPr>
          <w:lang w:val="bg-BG"/>
        </w:rPr>
        <w:t>стр</w:t>
      </w:r>
      <w:r w:rsidRPr="00F06172">
        <w:rPr>
          <w:lang w:val="bg-BG"/>
        </w:rPr>
        <w:t>. 223).</w:t>
      </w:r>
    </w:p>
    <w:bookmarkStart w:id="27" w:name="L_A5_1_merits_9"/>
    <w:p w:rsidR="003A103A" w:rsidRPr="00F06172" w:rsidRDefault="00B702CE"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74</w:t>
      </w:r>
      <w:r w:rsidRPr="00F06172">
        <w:rPr>
          <w:lang w:val="bg-BG"/>
        </w:rPr>
        <w:fldChar w:fldCharType="end"/>
      </w:r>
      <w:bookmarkEnd w:id="27"/>
      <w:r w:rsidRPr="00F06172">
        <w:rPr>
          <w:lang w:val="bg-BG"/>
        </w:rPr>
        <w:t>.  </w:t>
      </w:r>
      <w:r w:rsidR="008B263C" w:rsidRPr="00F06172">
        <w:rPr>
          <w:lang w:val="bg-BG"/>
        </w:rPr>
        <w:t xml:space="preserve">От друга страна, полицията не издава заповед за задържане </w:t>
      </w:r>
      <w:r w:rsidR="00FC1FB0">
        <w:rPr>
          <w:lang w:val="bg-BG"/>
        </w:rPr>
        <w:t xml:space="preserve">по отношение </w:t>
      </w:r>
      <w:r w:rsidR="008B263C" w:rsidRPr="00F06172">
        <w:rPr>
          <w:lang w:val="bg-BG"/>
        </w:rPr>
        <w:t xml:space="preserve">на г-жа Николова, </w:t>
      </w:r>
      <w:r w:rsidR="00FC1FB0">
        <w:rPr>
          <w:lang w:val="bg-BG"/>
        </w:rPr>
        <w:t>докато</w:t>
      </w:r>
      <w:r w:rsidR="008B263C" w:rsidRPr="00F06172">
        <w:rPr>
          <w:lang w:val="bg-BG"/>
        </w:rPr>
        <w:t xml:space="preserve"> чл. </w:t>
      </w:r>
      <w:r w:rsidR="003A103A" w:rsidRPr="00F06172">
        <w:rPr>
          <w:lang w:val="bg-BG"/>
        </w:rPr>
        <w:t>65</w:t>
      </w:r>
      <w:r w:rsidR="008B263C" w:rsidRPr="00F06172">
        <w:rPr>
          <w:lang w:val="bg-BG"/>
        </w:rPr>
        <w:t>, ал. </w:t>
      </w:r>
      <w:r w:rsidR="003A103A" w:rsidRPr="00F06172">
        <w:rPr>
          <w:lang w:val="bg-BG"/>
        </w:rPr>
        <w:t>1</w:t>
      </w:r>
      <w:r w:rsidR="008B263C" w:rsidRPr="00F06172">
        <w:rPr>
          <w:lang w:val="bg-BG"/>
        </w:rPr>
        <w:t xml:space="preserve"> </w:t>
      </w:r>
      <w:r w:rsidR="00FC1FB0">
        <w:rPr>
          <w:lang w:val="bg-BG"/>
        </w:rPr>
        <w:t xml:space="preserve">от </w:t>
      </w:r>
      <w:r w:rsidR="008B263C" w:rsidRPr="00F06172">
        <w:rPr>
          <w:lang w:val="bg-BG"/>
        </w:rPr>
        <w:t>ЗМВР предви</w:t>
      </w:r>
      <w:r w:rsidR="00FC1FB0">
        <w:rPr>
          <w:lang w:val="bg-BG"/>
        </w:rPr>
        <w:t>жда</w:t>
      </w:r>
      <w:r w:rsidR="008B263C" w:rsidRPr="00F06172">
        <w:rPr>
          <w:lang w:val="bg-BG"/>
        </w:rPr>
        <w:t xml:space="preserve">, че </w:t>
      </w:r>
      <w:r w:rsidR="00721FEF" w:rsidRPr="00F06172">
        <w:rPr>
          <w:lang w:val="bg-BG"/>
        </w:rPr>
        <w:t>за отвеждането на задържано лице в място за задържане полицията изда</w:t>
      </w:r>
      <w:r w:rsidR="00FB375E">
        <w:rPr>
          <w:lang w:val="bg-BG"/>
        </w:rPr>
        <w:t>ва</w:t>
      </w:r>
      <w:r w:rsidR="00721FEF" w:rsidRPr="00F06172">
        <w:rPr>
          <w:lang w:val="bg-BG"/>
        </w:rPr>
        <w:t xml:space="preserve"> такава заповед (вж. параграф </w:t>
      </w:r>
      <w:r w:rsidR="00FE0C95" w:rsidRPr="00F06172">
        <w:rPr>
          <w:lang w:val="bg-BG"/>
        </w:rPr>
        <w:t>43</w:t>
      </w:r>
      <w:r w:rsidR="003A103A" w:rsidRPr="00F06172">
        <w:rPr>
          <w:lang w:val="bg-BG"/>
        </w:rPr>
        <w:t xml:space="preserve"> </w:t>
      </w:r>
      <w:r w:rsidR="00721FEF" w:rsidRPr="00F06172">
        <w:rPr>
          <w:lang w:val="bg-BG"/>
        </w:rPr>
        <w:t>по-горе</w:t>
      </w:r>
      <w:r w:rsidR="00723FD4" w:rsidRPr="00F06172">
        <w:rPr>
          <w:lang w:val="bg-BG"/>
        </w:rPr>
        <w:t>).</w:t>
      </w:r>
      <w:r w:rsidR="002F719E" w:rsidRPr="00F06172">
        <w:rPr>
          <w:lang w:val="bg-BG"/>
        </w:rPr>
        <w:t xml:space="preserve"> Върховният административен съд </w:t>
      </w:r>
      <w:r w:rsidR="00531203">
        <w:rPr>
          <w:lang w:val="bg-BG"/>
        </w:rPr>
        <w:t>е постановил</w:t>
      </w:r>
      <w:r w:rsidR="002F719E" w:rsidRPr="00F06172">
        <w:rPr>
          <w:lang w:val="bg-BG"/>
        </w:rPr>
        <w:t>, че заповедта трябва да бъде издадена незабавно</w:t>
      </w:r>
      <w:r w:rsidR="00531203">
        <w:rPr>
          <w:lang w:val="bg-BG"/>
        </w:rPr>
        <w:t>, а отсъствието</w:t>
      </w:r>
      <w:r w:rsidR="002F719E" w:rsidRPr="00F06172">
        <w:rPr>
          <w:lang w:val="bg-BG"/>
        </w:rPr>
        <w:t xml:space="preserve"> на такава</w:t>
      </w:r>
      <w:r w:rsidR="00C0574A">
        <w:rPr>
          <w:lang w:val="bg-BG"/>
        </w:rPr>
        <w:t xml:space="preserve"> </w:t>
      </w:r>
      <w:r w:rsidR="002F719E" w:rsidRPr="00F06172">
        <w:rPr>
          <w:lang w:val="bg-BG"/>
        </w:rPr>
        <w:t>сам</w:t>
      </w:r>
      <w:r w:rsidR="00531203">
        <w:rPr>
          <w:lang w:val="bg-BG"/>
        </w:rPr>
        <w:t>о</w:t>
      </w:r>
      <w:r w:rsidR="002F719E" w:rsidRPr="00F06172">
        <w:rPr>
          <w:lang w:val="bg-BG"/>
        </w:rPr>
        <w:t xml:space="preserve"> по себе си може да </w:t>
      </w:r>
      <w:r w:rsidR="00531203">
        <w:rPr>
          <w:lang w:val="bg-BG"/>
        </w:rPr>
        <w:t>повлияе</w:t>
      </w:r>
      <w:r w:rsidR="002F719E" w:rsidRPr="00F06172">
        <w:rPr>
          <w:lang w:val="bg-BG"/>
        </w:rPr>
        <w:t xml:space="preserve"> закон</w:t>
      </w:r>
      <w:r w:rsidR="00531203">
        <w:rPr>
          <w:lang w:val="bg-BG"/>
        </w:rPr>
        <w:t>осъобразността</w:t>
      </w:r>
      <w:r w:rsidR="002F719E" w:rsidRPr="00F06172">
        <w:rPr>
          <w:lang w:val="bg-BG"/>
        </w:rPr>
        <w:t xml:space="preserve"> на полицейското задържане </w:t>
      </w:r>
      <w:r w:rsidR="003A103A" w:rsidRPr="00F06172">
        <w:rPr>
          <w:lang w:val="bg-BG"/>
        </w:rPr>
        <w:t>(</w:t>
      </w:r>
      <w:r w:rsidR="003A47D2" w:rsidRPr="00F06172">
        <w:rPr>
          <w:lang w:val="bg-BG"/>
        </w:rPr>
        <w:t xml:space="preserve">вж. параграфи </w:t>
      </w:r>
      <w:r w:rsidR="00FE0C95" w:rsidRPr="00F06172">
        <w:rPr>
          <w:lang w:val="bg-BG"/>
        </w:rPr>
        <w:t>45</w:t>
      </w:r>
      <w:r w:rsidR="003A103A" w:rsidRPr="00F06172">
        <w:rPr>
          <w:lang w:val="bg-BG"/>
        </w:rPr>
        <w:t xml:space="preserve"> </w:t>
      </w:r>
      <w:r w:rsidR="003A47D2" w:rsidRPr="00F06172">
        <w:rPr>
          <w:lang w:val="bg-BG"/>
        </w:rPr>
        <w:t>и</w:t>
      </w:r>
      <w:r w:rsidR="003A103A" w:rsidRPr="00F06172">
        <w:rPr>
          <w:lang w:val="bg-BG"/>
        </w:rPr>
        <w:t xml:space="preserve"> </w:t>
      </w:r>
      <w:r w:rsidR="00FE0C95" w:rsidRPr="00F06172">
        <w:rPr>
          <w:lang w:val="bg-BG"/>
        </w:rPr>
        <w:t>46</w:t>
      </w:r>
      <w:r w:rsidR="003A103A" w:rsidRPr="00F06172">
        <w:rPr>
          <w:lang w:val="bg-BG"/>
        </w:rPr>
        <w:t xml:space="preserve"> </w:t>
      </w:r>
      <w:r w:rsidR="003A47D2" w:rsidRPr="00F06172">
        <w:rPr>
          <w:lang w:val="bg-BG"/>
        </w:rPr>
        <w:t>по-горе</w:t>
      </w:r>
      <w:r w:rsidR="003A103A" w:rsidRPr="00F06172">
        <w:rPr>
          <w:lang w:val="bg-BG"/>
        </w:rPr>
        <w:t xml:space="preserve">). </w:t>
      </w:r>
      <w:r w:rsidR="003A47D2" w:rsidRPr="00F06172">
        <w:rPr>
          <w:lang w:val="bg-BG"/>
        </w:rPr>
        <w:t xml:space="preserve">Този </w:t>
      </w:r>
      <w:r w:rsidR="00531203">
        <w:rPr>
          <w:lang w:val="bg-BG"/>
        </w:rPr>
        <w:t>аргумент</w:t>
      </w:r>
      <w:r w:rsidR="007D6DDF" w:rsidRPr="00F06172">
        <w:rPr>
          <w:lang w:val="bg-BG"/>
        </w:rPr>
        <w:t xml:space="preserve"> </w:t>
      </w:r>
      <w:r w:rsidR="003A47D2" w:rsidRPr="00F06172">
        <w:rPr>
          <w:lang w:val="bg-BG"/>
        </w:rPr>
        <w:t xml:space="preserve">е </w:t>
      </w:r>
      <w:r w:rsidR="00531203">
        <w:rPr>
          <w:lang w:val="bg-BG"/>
        </w:rPr>
        <w:t>изложен</w:t>
      </w:r>
      <w:r w:rsidR="00531203" w:rsidRPr="00F06172">
        <w:rPr>
          <w:lang w:val="bg-BG"/>
        </w:rPr>
        <w:t xml:space="preserve"> </w:t>
      </w:r>
      <w:r w:rsidR="003A47D2" w:rsidRPr="00F06172">
        <w:rPr>
          <w:lang w:val="bg-BG"/>
        </w:rPr>
        <w:t xml:space="preserve">в производството за </w:t>
      </w:r>
      <w:r w:rsidR="007D6DDF">
        <w:rPr>
          <w:lang w:val="bg-BG"/>
        </w:rPr>
        <w:t xml:space="preserve">обезщетение за </w:t>
      </w:r>
      <w:r w:rsidR="003A47D2" w:rsidRPr="00F06172">
        <w:rPr>
          <w:lang w:val="bg-BG"/>
        </w:rPr>
        <w:t xml:space="preserve">вреди, заведено от г-жа Николова, но не </w:t>
      </w:r>
      <w:r w:rsidR="007D6DDF">
        <w:rPr>
          <w:lang w:val="bg-BG"/>
        </w:rPr>
        <w:t>с</w:t>
      </w:r>
      <w:r w:rsidR="003A47D2" w:rsidRPr="00F06172">
        <w:rPr>
          <w:lang w:val="bg-BG"/>
        </w:rPr>
        <w:t>е</w:t>
      </w:r>
      <w:r w:rsidR="007D6DDF">
        <w:rPr>
          <w:lang w:val="bg-BG"/>
        </w:rPr>
        <w:t xml:space="preserve"> разглежда</w:t>
      </w:r>
      <w:r w:rsidR="003A47D2" w:rsidRPr="00F06172">
        <w:rPr>
          <w:lang w:val="bg-BG"/>
        </w:rPr>
        <w:t xml:space="preserve"> изрично от българските съдилища, защото те отхвърлят иска й на други основания</w:t>
      </w:r>
      <w:r w:rsidR="003A103A" w:rsidRPr="00F06172">
        <w:rPr>
          <w:lang w:val="bg-BG"/>
        </w:rPr>
        <w:t xml:space="preserve">. </w:t>
      </w:r>
      <w:r w:rsidR="0060166C">
        <w:rPr>
          <w:lang w:val="bg-BG"/>
        </w:rPr>
        <w:t>Н</w:t>
      </w:r>
      <w:r w:rsidR="00253DC3" w:rsidRPr="00F06172">
        <w:rPr>
          <w:lang w:val="bg-BG"/>
        </w:rPr>
        <w:t xml:space="preserve">еспазването на </w:t>
      </w:r>
      <w:r w:rsidR="00531203">
        <w:rPr>
          <w:lang w:val="bg-BG"/>
        </w:rPr>
        <w:t>вътрешното законодателство представлява</w:t>
      </w:r>
      <w:r w:rsidR="00253DC3" w:rsidRPr="00F06172">
        <w:rPr>
          <w:lang w:val="bg-BG"/>
        </w:rPr>
        <w:t xml:space="preserve"> нарушение на чл. </w:t>
      </w:r>
      <w:r w:rsidR="003A103A" w:rsidRPr="00F06172">
        <w:rPr>
          <w:lang w:val="bg-BG"/>
        </w:rPr>
        <w:t xml:space="preserve">5 § 1 </w:t>
      </w:r>
      <w:r w:rsidR="00253DC3" w:rsidRPr="00F06172">
        <w:rPr>
          <w:lang w:val="bg-BG"/>
        </w:rPr>
        <w:t>о</w:t>
      </w:r>
      <w:r w:rsidR="00A21857" w:rsidRPr="00F06172">
        <w:rPr>
          <w:lang w:val="bg-BG"/>
        </w:rPr>
        <w:t>т Конвенцията, който се отнася пряко до този закон</w:t>
      </w:r>
      <w:r w:rsidR="0060166C">
        <w:rPr>
          <w:lang w:val="bg-BG"/>
        </w:rPr>
        <w:t>, като</w:t>
      </w:r>
      <w:r w:rsidR="00A21857" w:rsidRPr="00F06172">
        <w:rPr>
          <w:lang w:val="bg-BG"/>
        </w:rPr>
        <w:t xml:space="preserve"> дори </w:t>
      </w:r>
      <w:r w:rsidR="0060166C">
        <w:rPr>
          <w:lang w:val="bg-BG"/>
        </w:rPr>
        <w:t xml:space="preserve">и </w:t>
      </w:r>
      <w:r w:rsidR="00A21857" w:rsidRPr="00F06172">
        <w:rPr>
          <w:lang w:val="bg-BG"/>
        </w:rPr>
        <w:t xml:space="preserve">относително малки процедурни нарушения може да доведат до такова нарушение </w:t>
      </w:r>
      <w:r w:rsidR="003A103A" w:rsidRPr="00F06172">
        <w:rPr>
          <w:lang w:val="bg-BG"/>
        </w:rPr>
        <w:t>(</w:t>
      </w:r>
      <w:r w:rsidR="00F743AC" w:rsidRPr="00F06172">
        <w:rPr>
          <w:lang w:val="bg-BG"/>
        </w:rPr>
        <w:t>вж.</w:t>
      </w:r>
      <w:r w:rsidR="007635C8" w:rsidRPr="00F06172">
        <w:rPr>
          <w:lang w:val="bg-BG"/>
        </w:rPr>
        <w:t xml:space="preserve"> </w:t>
      </w:r>
      <w:proofErr w:type="spellStart"/>
      <w:r w:rsidR="005958CC" w:rsidRPr="00F06172">
        <w:rPr>
          <w:i/>
          <w:lang w:val="bg-BG"/>
        </w:rPr>
        <w:t>Mooren</w:t>
      </w:r>
      <w:proofErr w:type="spellEnd"/>
      <w:r w:rsidR="005958CC" w:rsidRPr="00F06172">
        <w:rPr>
          <w:lang w:val="bg-BG"/>
        </w:rPr>
        <w:t xml:space="preserve"> </w:t>
      </w:r>
      <w:r w:rsidR="008B2324" w:rsidRPr="00F06172">
        <w:rPr>
          <w:i/>
          <w:lang w:val="bg-BG"/>
        </w:rPr>
        <w:t xml:space="preserve">v. </w:t>
      </w:r>
      <w:proofErr w:type="spellStart"/>
      <w:r w:rsidR="008B2324" w:rsidRPr="00F06172">
        <w:rPr>
          <w:i/>
          <w:lang w:val="bg-BG"/>
        </w:rPr>
        <w:t>Germany</w:t>
      </w:r>
      <w:proofErr w:type="spellEnd"/>
      <w:r w:rsidR="008B2324" w:rsidRPr="00F06172">
        <w:rPr>
          <w:i/>
          <w:lang w:val="bg-BG"/>
        </w:rPr>
        <w:t xml:space="preserve"> </w:t>
      </w:r>
      <w:r w:rsidR="008B2324" w:rsidRPr="00F06172">
        <w:rPr>
          <w:lang w:val="bg-BG"/>
        </w:rPr>
        <w:t xml:space="preserve">[GC], </w:t>
      </w:r>
      <w:r w:rsidR="00F743AC" w:rsidRPr="00F06172">
        <w:rPr>
          <w:lang w:val="bg-BG"/>
        </w:rPr>
        <w:t>№ </w:t>
      </w:r>
      <w:r w:rsidR="008B2324" w:rsidRPr="00F06172">
        <w:rPr>
          <w:lang w:val="bg-BG"/>
        </w:rPr>
        <w:t>11364/03</w:t>
      </w:r>
      <w:r w:rsidR="005958CC" w:rsidRPr="00F06172">
        <w:rPr>
          <w:lang w:val="bg-BG"/>
        </w:rPr>
        <w:t xml:space="preserve">, </w:t>
      </w:r>
      <w:r w:rsidR="005958CC" w:rsidRPr="00F06172">
        <w:rPr>
          <w:snapToGrid w:val="0"/>
          <w:lang w:val="bg-BG"/>
        </w:rPr>
        <w:t>§</w:t>
      </w:r>
      <w:r w:rsidR="005958CC" w:rsidRPr="00F06172">
        <w:rPr>
          <w:rFonts w:cstheme="minorHAnsi"/>
          <w:snapToGrid w:val="0"/>
          <w:lang w:val="bg-BG"/>
        </w:rPr>
        <w:t>§</w:t>
      </w:r>
      <w:r w:rsidR="007A0052" w:rsidRPr="00F06172">
        <w:rPr>
          <w:rFonts w:cstheme="minorHAnsi"/>
          <w:snapToGrid w:val="0"/>
          <w:lang w:val="bg-BG"/>
        </w:rPr>
        <w:t> </w:t>
      </w:r>
      <w:r w:rsidR="005958CC" w:rsidRPr="00F06172">
        <w:rPr>
          <w:rFonts w:cstheme="minorHAnsi"/>
          <w:snapToGrid w:val="0"/>
          <w:lang w:val="bg-BG"/>
        </w:rPr>
        <w:t>72</w:t>
      </w:r>
      <w:r w:rsidR="00AE40C4" w:rsidRPr="00F06172">
        <w:rPr>
          <w:rFonts w:cstheme="minorHAnsi"/>
          <w:snapToGrid w:val="0"/>
          <w:lang w:val="bg-BG"/>
        </w:rPr>
        <w:t>-</w:t>
      </w:r>
      <w:r w:rsidR="005958CC" w:rsidRPr="00F06172">
        <w:rPr>
          <w:rFonts w:cstheme="minorHAnsi"/>
          <w:snapToGrid w:val="0"/>
          <w:lang w:val="bg-BG"/>
        </w:rPr>
        <w:t>73</w:t>
      </w:r>
      <w:r w:rsidR="008B2324" w:rsidRPr="00F06172">
        <w:rPr>
          <w:rFonts w:cstheme="minorHAnsi"/>
          <w:snapToGrid w:val="0"/>
          <w:lang w:val="bg-BG"/>
        </w:rPr>
        <w:t xml:space="preserve">, </w:t>
      </w:r>
      <w:r w:rsidR="008B2324" w:rsidRPr="00F06172">
        <w:rPr>
          <w:lang w:val="bg-BG"/>
        </w:rPr>
        <w:t xml:space="preserve">9 </w:t>
      </w:r>
      <w:r w:rsidR="00F743AC" w:rsidRPr="00F06172">
        <w:rPr>
          <w:lang w:val="bg-BG"/>
        </w:rPr>
        <w:t>юли</w:t>
      </w:r>
      <w:r w:rsidR="008B2324" w:rsidRPr="00F06172">
        <w:rPr>
          <w:lang w:val="bg-BG"/>
        </w:rPr>
        <w:t xml:space="preserve"> 2009</w:t>
      </w:r>
      <w:r w:rsidR="00F743AC" w:rsidRPr="00F06172">
        <w:rPr>
          <w:lang w:val="bg-BG"/>
        </w:rPr>
        <w:t> г.</w:t>
      </w:r>
      <w:r w:rsidR="005958CC" w:rsidRPr="00F06172">
        <w:rPr>
          <w:rFonts w:cstheme="minorHAnsi"/>
          <w:snapToGrid w:val="0"/>
          <w:lang w:val="bg-BG"/>
        </w:rPr>
        <w:t xml:space="preserve">; </w:t>
      </w:r>
      <w:proofErr w:type="spellStart"/>
      <w:r w:rsidR="005958CC" w:rsidRPr="00F06172">
        <w:rPr>
          <w:i/>
          <w:lang w:val="bg-BG"/>
        </w:rPr>
        <w:t>Creangă</w:t>
      </w:r>
      <w:proofErr w:type="spellEnd"/>
      <w:r w:rsidR="005958CC" w:rsidRPr="00F06172">
        <w:rPr>
          <w:lang w:val="bg-BG"/>
        </w:rPr>
        <w:t>,</w:t>
      </w:r>
      <w:r w:rsidR="005958CC" w:rsidRPr="00F06172">
        <w:rPr>
          <w:rFonts w:cstheme="minorHAnsi"/>
          <w:lang w:val="bg-BG"/>
        </w:rPr>
        <w:t xml:space="preserve"> </w:t>
      </w:r>
      <w:r w:rsidR="00F743AC" w:rsidRPr="00F06172">
        <w:rPr>
          <w:rFonts w:cstheme="minorHAnsi"/>
          <w:lang w:val="bg-BG"/>
        </w:rPr>
        <w:t>цитирано по-горе</w:t>
      </w:r>
      <w:r w:rsidR="005958CC" w:rsidRPr="00F06172">
        <w:rPr>
          <w:rFonts w:cstheme="minorHAnsi"/>
          <w:lang w:val="bg-BG"/>
        </w:rPr>
        <w:t>, §</w:t>
      </w:r>
      <w:r w:rsidR="005958CC" w:rsidRPr="00F06172">
        <w:rPr>
          <w:lang w:val="bg-BG"/>
        </w:rPr>
        <w:t xml:space="preserve"> 101;</w:t>
      </w:r>
      <w:r w:rsidR="00153D72" w:rsidRPr="00F06172">
        <w:rPr>
          <w:lang w:val="bg-BG"/>
        </w:rPr>
        <w:t xml:space="preserve"> </w:t>
      </w:r>
      <w:r w:rsidR="00F743AC" w:rsidRPr="00F06172">
        <w:rPr>
          <w:lang w:val="bg-BG"/>
        </w:rPr>
        <w:t>и</w:t>
      </w:r>
      <w:r w:rsidR="00153D72" w:rsidRPr="00F06172">
        <w:rPr>
          <w:lang w:val="bg-BG"/>
        </w:rPr>
        <w:t xml:space="preserve"> </w:t>
      </w:r>
      <w:proofErr w:type="spellStart"/>
      <w:r w:rsidR="007A0052" w:rsidRPr="00F06172">
        <w:rPr>
          <w:i/>
          <w:lang w:val="bg-BG"/>
        </w:rPr>
        <w:t>Voskuil</w:t>
      </w:r>
      <w:proofErr w:type="spellEnd"/>
      <w:r w:rsidR="007A0052" w:rsidRPr="00F06172">
        <w:rPr>
          <w:i/>
          <w:lang w:val="bg-BG"/>
        </w:rPr>
        <w:t xml:space="preserve"> v. </w:t>
      </w:r>
      <w:proofErr w:type="spellStart"/>
      <w:r w:rsidR="007A0052" w:rsidRPr="00F06172">
        <w:rPr>
          <w:i/>
          <w:lang w:val="bg-BG"/>
        </w:rPr>
        <w:t>the</w:t>
      </w:r>
      <w:proofErr w:type="spellEnd"/>
      <w:r w:rsidR="007A0052" w:rsidRPr="00F06172">
        <w:rPr>
          <w:i/>
          <w:lang w:val="bg-BG"/>
        </w:rPr>
        <w:t> </w:t>
      </w:r>
      <w:proofErr w:type="spellStart"/>
      <w:r w:rsidR="00153D72" w:rsidRPr="00F06172">
        <w:rPr>
          <w:i/>
          <w:lang w:val="bg-BG"/>
        </w:rPr>
        <w:t>Netherlands</w:t>
      </w:r>
      <w:proofErr w:type="spellEnd"/>
      <w:r w:rsidR="00153D72" w:rsidRPr="00F06172">
        <w:rPr>
          <w:lang w:val="bg-BG"/>
        </w:rPr>
        <w:t xml:space="preserve">, </w:t>
      </w:r>
      <w:r w:rsidR="00F743AC" w:rsidRPr="00F06172">
        <w:rPr>
          <w:lang w:val="bg-BG"/>
        </w:rPr>
        <w:t>№ </w:t>
      </w:r>
      <w:r w:rsidR="00153D72" w:rsidRPr="00F06172">
        <w:rPr>
          <w:lang w:val="bg-BG"/>
        </w:rPr>
        <w:t>64752/01, § 83, 22</w:t>
      </w:r>
      <w:r w:rsidR="00147405" w:rsidRPr="00F06172">
        <w:rPr>
          <w:lang w:val="bg-BG"/>
        </w:rPr>
        <w:t xml:space="preserve"> </w:t>
      </w:r>
      <w:r w:rsidR="00F743AC" w:rsidRPr="00F06172">
        <w:rPr>
          <w:lang w:val="bg-BG"/>
        </w:rPr>
        <w:t>ноември</w:t>
      </w:r>
      <w:r w:rsidR="00153D72" w:rsidRPr="00F06172">
        <w:rPr>
          <w:lang w:val="bg-BG"/>
        </w:rPr>
        <w:t xml:space="preserve"> 2007</w:t>
      </w:r>
      <w:r w:rsidR="00F743AC" w:rsidRPr="00F06172">
        <w:rPr>
          <w:lang w:val="bg-BG"/>
        </w:rPr>
        <w:t> г.</w:t>
      </w:r>
      <w:r w:rsidR="003A103A" w:rsidRPr="00F06172">
        <w:rPr>
          <w:lang w:val="bg-BG"/>
        </w:rPr>
        <w:t>).</w:t>
      </w:r>
      <w:r w:rsidR="00B67A82" w:rsidRPr="00F06172">
        <w:rPr>
          <w:lang w:val="bg-BG"/>
        </w:rPr>
        <w:t xml:space="preserve"> </w:t>
      </w:r>
      <w:r w:rsidR="004E17BC" w:rsidRPr="00F06172">
        <w:rPr>
          <w:lang w:val="bg-BG"/>
        </w:rPr>
        <w:t xml:space="preserve">Отсъствието на писмена заповед в случая на г-жа Николова </w:t>
      </w:r>
      <w:r w:rsidR="00674E5E">
        <w:rPr>
          <w:lang w:val="bg-BG"/>
        </w:rPr>
        <w:t xml:space="preserve">също </w:t>
      </w:r>
      <w:r w:rsidR="004E17BC" w:rsidRPr="00F06172">
        <w:rPr>
          <w:lang w:val="bg-BG"/>
        </w:rPr>
        <w:t>не може да бъде описано като малък процедурен пропуск</w:t>
      </w:r>
      <w:r w:rsidR="001D1F53">
        <w:rPr>
          <w:lang w:val="bg-BG"/>
        </w:rPr>
        <w:t>, като</w:t>
      </w:r>
      <w:r w:rsidR="004E17BC" w:rsidRPr="00F06172">
        <w:rPr>
          <w:lang w:val="bg-BG"/>
        </w:rPr>
        <w:t xml:space="preserve"> опитът й този въпрос да бъде </w:t>
      </w:r>
      <w:r w:rsidR="001D1F53">
        <w:rPr>
          <w:lang w:val="bg-BG"/>
        </w:rPr>
        <w:t>пре</w:t>
      </w:r>
      <w:r w:rsidR="004E17BC" w:rsidRPr="00F06172">
        <w:rPr>
          <w:lang w:val="bg-BG"/>
        </w:rPr>
        <w:t xml:space="preserve">разгледан </w:t>
      </w:r>
      <w:r w:rsidR="00531203">
        <w:rPr>
          <w:lang w:val="bg-BG"/>
        </w:rPr>
        <w:t xml:space="preserve">на </w:t>
      </w:r>
      <w:r w:rsidR="004E17BC" w:rsidRPr="00F06172">
        <w:rPr>
          <w:lang w:val="bg-BG"/>
        </w:rPr>
        <w:t xml:space="preserve">национално ниво </w:t>
      </w:r>
      <w:r w:rsidR="001D1F53">
        <w:rPr>
          <w:lang w:val="bg-BG"/>
        </w:rPr>
        <w:t>е безуспешен</w:t>
      </w:r>
      <w:r w:rsidR="002273A0" w:rsidRPr="00F06172">
        <w:rPr>
          <w:lang w:val="bg-BG"/>
        </w:rPr>
        <w:t>.</w:t>
      </w:r>
      <w:r w:rsidR="00A2310A" w:rsidRPr="00F06172">
        <w:rPr>
          <w:lang w:val="bg-BG"/>
        </w:rPr>
        <w:t xml:space="preserve"> С оглед на значението на правото на свобода и необходимостта да се предотвратят </w:t>
      </w:r>
      <w:r w:rsidR="00A2310A" w:rsidRPr="00F06172">
        <w:rPr>
          <w:lang w:val="bg-BG"/>
        </w:rPr>
        <w:lastRenderedPageBreak/>
        <w:t>произволни</w:t>
      </w:r>
      <w:r w:rsidR="00B34CE1">
        <w:rPr>
          <w:lang w:val="bg-BG"/>
        </w:rPr>
        <w:t>те</w:t>
      </w:r>
      <w:r w:rsidR="00A2310A" w:rsidRPr="00F06172">
        <w:rPr>
          <w:lang w:val="bg-BG"/>
        </w:rPr>
        <w:t xml:space="preserve"> лишавания от него, Съдът последователно подчертава, че задържането трябва да бъде съпроводено с достатъчно формални изисквания </w:t>
      </w:r>
      <w:r w:rsidR="00403BC2" w:rsidRPr="00F06172">
        <w:rPr>
          <w:lang w:val="bg-BG"/>
        </w:rPr>
        <w:t xml:space="preserve"> (</w:t>
      </w:r>
      <w:r w:rsidR="00700BB1" w:rsidRPr="00F06172">
        <w:rPr>
          <w:lang w:val="bg-BG"/>
        </w:rPr>
        <w:t>вж.</w:t>
      </w:r>
      <w:r w:rsidR="00403BC2" w:rsidRPr="00F06172">
        <w:rPr>
          <w:lang w:val="bg-BG"/>
        </w:rPr>
        <w:t xml:space="preserve"> </w:t>
      </w:r>
      <w:proofErr w:type="spellStart"/>
      <w:r w:rsidR="00403BC2" w:rsidRPr="00F06172">
        <w:rPr>
          <w:i/>
          <w:lang w:val="bg-BG"/>
        </w:rPr>
        <w:t>Kurt</w:t>
      </w:r>
      <w:proofErr w:type="spellEnd"/>
      <w:r w:rsidR="00403BC2" w:rsidRPr="00F06172">
        <w:rPr>
          <w:i/>
          <w:lang w:val="bg-BG"/>
        </w:rPr>
        <w:t xml:space="preserve"> v. </w:t>
      </w:r>
      <w:proofErr w:type="spellStart"/>
      <w:r w:rsidR="00403BC2" w:rsidRPr="00F06172">
        <w:rPr>
          <w:i/>
          <w:lang w:val="bg-BG"/>
        </w:rPr>
        <w:t>Turkey</w:t>
      </w:r>
      <w:proofErr w:type="spellEnd"/>
      <w:r w:rsidR="00403BC2" w:rsidRPr="00F06172">
        <w:rPr>
          <w:lang w:val="bg-BG"/>
        </w:rPr>
        <w:t>, 25</w:t>
      </w:r>
      <w:r w:rsidR="004C4A9A" w:rsidRPr="00F06172">
        <w:rPr>
          <w:lang w:val="bg-BG"/>
        </w:rPr>
        <w:t xml:space="preserve"> </w:t>
      </w:r>
      <w:r w:rsidR="00700BB1" w:rsidRPr="00F06172">
        <w:rPr>
          <w:lang w:val="bg-BG"/>
        </w:rPr>
        <w:t>май</w:t>
      </w:r>
      <w:r w:rsidR="00403BC2" w:rsidRPr="00F06172">
        <w:rPr>
          <w:lang w:val="bg-BG"/>
        </w:rPr>
        <w:t xml:space="preserve"> 1998</w:t>
      </w:r>
      <w:r w:rsidR="00700BB1" w:rsidRPr="00F06172">
        <w:rPr>
          <w:lang w:val="bg-BG"/>
        </w:rPr>
        <w:t> г.</w:t>
      </w:r>
      <w:r w:rsidR="00403BC2" w:rsidRPr="00F06172">
        <w:rPr>
          <w:lang w:val="bg-BG"/>
        </w:rPr>
        <w:t>, §</w:t>
      </w:r>
      <w:r w:rsidR="00EB5AB4" w:rsidRPr="00F06172">
        <w:rPr>
          <w:lang w:val="bg-BG"/>
        </w:rPr>
        <w:t xml:space="preserve"> </w:t>
      </w:r>
      <w:r w:rsidR="00403BC2" w:rsidRPr="00F06172">
        <w:rPr>
          <w:lang w:val="bg-BG"/>
        </w:rPr>
        <w:t xml:space="preserve">125, </w:t>
      </w:r>
      <w:r w:rsidR="00B34CE1">
        <w:rPr>
          <w:i/>
          <w:lang w:val="bg-BG"/>
        </w:rPr>
        <w:t>Доклади</w:t>
      </w:r>
      <w:r w:rsidR="00B34CE1" w:rsidRPr="00F06172">
        <w:rPr>
          <w:i/>
          <w:lang w:val="bg-BG"/>
        </w:rPr>
        <w:t xml:space="preserve"> </w:t>
      </w:r>
      <w:r w:rsidR="00403BC2" w:rsidRPr="00F06172">
        <w:rPr>
          <w:lang w:val="bg-BG"/>
        </w:rPr>
        <w:t xml:space="preserve">1998-III; </w:t>
      </w:r>
      <w:r w:rsidR="00700BB1" w:rsidRPr="00F06172">
        <w:rPr>
          <w:i/>
          <w:lang w:val="bg-BG"/>
        </w:rPr>
        <w:t>Ангелова срещу България</w:t>
      </w:r>
      <w:r w:rsidR="00403BC2" w:rsidRPr="00F06172">
        <w:rPr>
          <w:lang w:val="bg-BG"/>
        </w:rPr>
        <w:t xml:space="preserve">, </w:t>
      </w:r>
      <w:r w:rsidR="00700BB1" w:rsidRPr="00F06172">
        <w:rPr>
          <w:lang w:val="bg-BG"/>
        </w:rPr>
        <w:t>№ </w:t>
      </w:r>
      <w:r w:rsidR="00403BC2" w:rsidRPr="00F06172">
        <w:rPr>
          <w:lang w:val="bg-BG"/>
        </w:rPr>
        <w:t xml:space="preserve">38361/97, § 154, </w:t>
      </w:r>
      <w:r w:rsidR="00700BB1" w:rsidRPr="00F06172">
        <w:rPr>
          <w:lang w:val="bg-BG"/>
        </w:rPr>
        <w:t>ЕСПЧ</w:t>
      </w:r>
      <w:r w:rsidR="00403BC2" w:rsidRPr="00F06172">
        <w:rPr>
          <w:lang w:val="bg-BG"/>
        </w:rPr>
        <w:t xml:space="preserve"> 2002-IV; </w:t>
      </w:r>
      <w:r w:rsidR="00700BB1" w:rsidRPr="00F06172">
        <w:rPr>
          <w:lang w:val="bg-BG"/>
        </w:rPr>
        <w:t>и</w:t>
      </w:r>
      <w:r w:rsidR="00403BC2" w:rsidRPr="00F06172">
        <w:rPr>
          <w:lang w:val="bg-BG"/>
        </w:rPr>
        <w:t xml:space="preserve"> </w:t>
      </w:r>
      <w:proofErr w:type="spellStart"/>
      <w:r w:rsidR="00403BC2" w:rsidRPr="00F06172">
        <w:rPr>
          <w:i/>
          <w:szCs w:val="24"/>
          <w:lang w:val="bg-BG"/>
        </w:rPr>
        <w:t>Menesheva</w:t>
      </w:r>
      <w:proofErr w:type="spellEnd"/>
      <w:r w:rsidR="00403BC2" w:rsidRPr="00F06172">
        <w:rPr>
          <w:i/>
          <w:szCs w:val="24"/>
          <w:lang w:val="bg-BG"/>
        </w:rPr>
        <w:t xml:space="preserve"> v.</w:t>
      </w:r>
      <w:r w:rsidR="00474EAB" w:rsidRPr="00F06172">
        <w:rPr>
          <w:i/>
          <w:szCs w:val="24"/>
          <w:lang w:val="bg-BG"/>
        </w:rPr>
        <w:t> </w:t>
      </w:r>
      <w:proofErr w:type="spellStart"/>
      <w:r w:rsidR="00403BC2" w:rsidRPr="00F06172">
        <w:rPr>
          <w:i/>
          <w:szCs w:val="24"/>
          <w:lang w:val="bg-BG"/>
        </w:rPr>
        <w:t>Russia</w:t>
      </w:r>
      <w:proofErr w:type="spellEnd"/>
      <w:r w:rsidR="00403BC2" w:rsidRPr="00F06172">
        <w:rPr>
          <w:szCs w:val="24"/>
          <w:lang w:val="bg-BG"/>
        </w:rPr>
        <w:t xml:space="preserve">, </w:t>
      </w:r>
      <w:r w:rsidR="00700BB1" w:rsidRPr="00F06172">
        <w:rPr>
          <w:szCs w:val="24"/>
          <w:lang w:val="bg-BG"/>
        </w:rPr>
        <w:t>№ </w:t>
      </w:r>
      <w:r w:rsidR="00403BC2" w:rsidRPr="00F06172">
        <w:rPr>
          <w:szCs w:val="24"/>
          <w:lang w:val="bg-BG"/>
        </w:rPr>
        <w:t xml:space="preserve">59261/00, § 87, </w:t>
      </w:r>
      <w:r w:rsidR="00700BB1" w:rsidRPr="00F06172">
        <w:rPr>
          <w:lang w:val="bg-BG"/>
        </w:rPr>
        <w:t>ЕСПЧ</w:t>
      </w:r>
      <w:r w:rsidR="00147405" w:rsidRPr="00F06172">
        <w:rPr>
          <w:lang w:val="bg-BG"/>
        </w:rPr>
        <w:t xml:space="preserve"> </w:t>
      </w:r>
      <w:r w:rsidR="00403BC2" w:rsidRPr="00F06172">
        <w:rPr>
          <w:lang w:val="bg-BG"/>
        </w:rPr>
        <w:t>2006-III).</w:t>
      </w:r>
      <w:r w:rsidR="00C84BF3" w:rsidRPr="00F06172">
        <w:rPr>
          <w:lang w:val="bg-BG"/>
        </w:rPr>
        <w:t xml:space="preserve"> </w:t>
      </w:r>
      <w:r w:rsidR="002373AA" w:rsidRPr="00F06172">
        <w:rPr>
          <w:lang w:val="bg-BG"/>
        </w:rPr>
        <w:t xml:space="preserve">Действително по делото </w:t>
      </w:r>
      <w:r w:rsidR="002373AA" w:rsidRPr="00F06172">
        <w:rPr>
          <w:i/>
          <w:lang w:val="bg-BG"/>
        </w:rPr>
        <w:t xml:space="preserve">Ангелова </w:t>
      </w:r>
      <w:r w:rsidR="002373AA" w:rsidRPr="00F06172">
        <w:rPr>
          <w:lang w:val="bg-BG"/>
        </w:rPr>
        <w:t>(цитирано по-горе</w:t>
      </w:r>
      <w:r w:rsidR="00C84BF3" w:rsidRPr="00F06172">
        <w:rPr>
          <w:lang w:val="bg-BG"/>
        </w:rPr>
        <w:t xml:space="preserve">, </w:t>
      </w:r>
      <w:r w:rsidR="00C84BF3" w:rsidRPr="00F06172">
        <w:rPr>
          <w:rFonts w:cstheme="minorHAnsi"/>
          <w:lang w:val="bg-BG"/>
        </w:rPr>
        <w:t>§</w:t>
      </w:r>
      <w:r w:rsidR="007A0052" w:rsidRPr="00F06172">
        <w:rPr>
          <w:lang w:val="bg-BG"/>
        </w:rPr>
        <w:t> </w:t>
      </w:r>
      <w:r w:rsidR="00466CDA" w:rsidRPr="00F06172">
        <w:rPr>
          <w:lang w:val="bg-BG"/>
        </w:rPr>
        <w:t xml:space="preserve">155) </w:t>
      </w:r>
      <w:r w:rsidR="002373AA" w:rsidRPr="00F06172">
        <w:rPr>
          <w:lang w:val="bg-BG"/>
        </w:rPr>
        <w:t>Съдът намира, че полицейско задържане, което не се основава на писмена заповед, е в нарушение на предходн</w:t>
      </w:r>
      <w:r w:rsidR="00B34CE1">
        <w:rPr>
          <w:lang w:val="bg-BG"/>
        </w:rPr>
        <w:t>ата формулировка</w:t>
      </w:r>
      <w:r w:rsidR="00B34CE1" w:rsidRPr="00F06172">
        <w:rPr>
          <w:lang w:val="bg-BG"/>
        </w:rPr>
        <w:t xml:space="preserve"> </w:t>
      </w:r>
      <w:r w:rsidR="002373AA" w:rsidRPr="00F06172">
        <w:rPr>
          <w:lang w:val="bg-BG"/>
        </w:rPr>
        <w:t>на чл. </w:t>
      </w:r>
      <w:r w:rsidR="00CA63ED" w:rsidRPr="00F06172">
        <w:rPr>
          <w:lang w:val="bg-BG"/>
        </w:rPr>
        <w:t>65</w:t>
      </w:r>
      <w:r w:rsidR="002373AA" w:rsidRPr="00F06172">
        <w:rPr>
          <w:lang w:val="bg-BG"/>
        </w:rPr>
        <w:t>, ал. </w:t>
      </w:r>
      <w:r w:rsidR="00CA63ED" w:rsidRPr="00F06172">
        <w:rPr>
          <w:lang w:val="bg-BG"/>
        </w:rPr>
        <w:t>1</w:t>
      </w:r>
      <w:r w:rsidR="002373AA" w:rsidRPr="00F06172">
        <w:rPr>
          <w:lang w:val="bg-BG"/>
        </w:rPr>
        <w:t xml:space="preserve"> </w:t>
      </w:r>
      <w:r w:rsidR="00104E58">
        <w:rPr>
          <w:lang w:val="bg-BG"/>
        </w:rPr>
        <w:t xml:space="preserve">от </w:t>
      </w:r>
      <w:r w:rsidR="002373AA" w:rsidRPr="00F06172">
        <w:rPr>
          <w:lang w:val="bg-BG"/>
        </w:rPr>
        <w:t>ЗМВР, чл. </w:t>
      </w:r>
      <w:r w:rsidR="00CA63ED" w:rsidRPr="00F06172">
        <w:rPr>
          <w:lang w:val="bg-BG"/>
        </w:rPr>
        <w:t>35</w:t>
      </w:r>
      <w:r w:rsidR="002373AA" w:rsidRPr="00F06172">
        <w:rPr>
          <w:lang w:val="bg-BG"/>
        </w:rPr>
        <w:t>, ал. </w:t>
      </w:r>
      <w:r w:rsidR="00CA63ED" w:rsidRPr="00F06172">
        <w:rPr>
          <w:lang w:val="bg-BG"/>
        </w:rPr>
        <w:t>1</w:t>
      </w:r>
      <w:r w:rsidR="002373AA" w:rsidRPr="00F06172">
        <w:rPr>
          <w:lang w:val="bg-BG"/>
        </w:rPr>
        <w:t xml:space="preserve"> от Закона от </w:t>
      </w:r>
      <w:r w:rsidR="00CA63ED" w:rsidRPr="00F06172">
        <w:rPr>
          <w:lang w:val="bg-BG"/>
        </w:rPr>
        <w:t>1993</w:t>
      </w:r>
      <w:r w:rsidR="002373AA" w:rsidRPr="00F06172">
        <w:rPr>
          <w:lang w:val="bg-BG"/>
        </w:rPr>
        <w:t xml:space="preserve"> г. </w:t>
      </w:r>
      <w:r w:rsidR="008D1F10" w:rsidRPr="00F06172">
        <w:rPr>
          <w:lang w:val="bg-BG"/>
        </w:rPr>
        <w:t>(</w:t>
      </w:r>
      <w:r w:rsidR="002373AA" w:rsidRPr="00F06172">
        <w:rPr>
          <w:lang w:val="bg-BG"/>
        </w:rPr>
        <w:t xml:space="preserve">вж. параграф </w:t>
      </w:r>
      <w:r w:rsidR="00FE0C95" w:rsidRPr="00F06172">
        <w:rPr>
          <w:lang w:val="bg-BG"/>
        </w:rPr>
        <w:t>43</w:t>
      </w:r>
      <w:r w:rsidR="00CA63ED" w:rsidRPr="00F06172">
        <w:rPr>
          <w:lang w:val="bg-BG"/>
        </w:rPr>
        <w:t xml:space="preserve"> </w:t>
      </w:r>
      <w:r w:rsidR="002373AA" w:rsidRPr="00F06172">
        <w:rPr>
          <w:lang w:val="bg-BG"/>
        </w:rPr>
        <w:t>по-горе</w:t>
      </w:r>
      <w:r w:rsidR="00CA63ED" w:rsidRPr="00F06172">
        <w:rPr>
          <w:lang w:val="bg-BG"/>
        </w:rPr>
        <w:t xml:space="preserve">), </w:t>
      </w:r>
      <w:r w:rsidR="002373AA" w:rsidRPr="00F06172">
        <w:rPr>
          <w:lang w:val="bg-BG"/>
        </w:rPr>
        <w:t xml:space="preserve">и </w:t>
      </w:r>
      <w:r w:rsidR="00104E58">
        <w:rPr>
          <w:lang w:val="bg-BG"/>
        </w:rPr>
        <w:t>следователно</w:t>
      </w:r>
      <w:r w:rsidR="00104E58" w:rsidRPr="00F06172">
        <w:rPr>
          <w:lang w:val="bg-BG"/>
        </w:rPr>
        <w:t xml:space="preserve"> </w:t>
      </w:r>
      <w:r w:rsidR="002373AA" w:rsidRPr="00F06172">
        <w:rPr>
          <w:lang w:val="bg-BG"/>
        </w:rPr>
        <w:t>противоречи на чл. </w:t>
      </w:r>
      <w:r w:rsidR="00CA63ED" w:rsidRPr="00F06172">
        <w:rPr>
          <w:lang w:val="bg-BG"/>
        </w:rPr>
        <w:t xml:space="preserve">5 § 1 </w:t>
      </w:r>
      <w:r w:rsidR="002373AA" w:rsidRPr="00F06172">
        <w:rPr>
          <w:lang w:val="bg-BG"/>
        </w:rPr>
        <w:t>от Конвенцията</w:t>
      </w:r>
      <w:r w:rsidR="00CA63ED" w:rsidRPr="00F06172">
        <w:rPr>
          <w:lang w:val="bg-BG"/>
        </w:rPr>
        <w:t>.</w:t>
      </w:r>
    </w:p>
    <w:p w:rsidR="00763D72" w:rsidRPr="00F06172" w:rsidRDefault="00763D72" w:rsidP="001836E8">
      <w:pPr>
        <w:pStyle w:val="ECHRPara"/>
        <w:rPr>
          <w:i/>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75</w:t>
      </w:r>
      <w:r w:rsidRPr="00F06172">
        <w:rPr>
          <w:lang w:val="bg-BG"/>
        </w:rPr>
        <w:fldChar w:fldCharType="end"/>
      </w:r>
      <w:r w:rsidRPr="00F06172">
        <w:rPr>
          <w:lang w:val="bg-BG"/>
        </w:rPr>
        <w:t>.  </w:t>
      </w:r>
      <w:r w:rsidR="00466CDA" w:rsidRPr="00F06172">
        <w:rPr>
          <w:lang w:val="bg-BG"/>
        </w:rPr>
        <w:t xml:space="preserve">Следователно е налице нарушение </w:t>
      </w:r>
      <w:r w:rsidR="00104E58">
        <w:rPr>
          <w:lang w:val="bg-BG"/>
        </w:rPr>
        <w:t>на</w:t>
      </w:r>
      <w:r w:rsidR="00104E58" w:rsidRPr="00F06172">
        <w:rPr>
          <w:lang w:val="bg-BG"/>
        </w:rPr>
        <w:t xml:space="preserve"> </w:t>
      </w:r>
      <w:r w:rsidR="00466CDA" w:rsidRPr="00F06172">
        <w:rPr>
          <w:lang w:val="bg-BG"/>
        </w:rPr>
        <w:t>този член и в случая на г-жа Николова</w:t>
      </w:r>
      <w:r w:rsidR="00CA63ED" w:rsidRPr="00F06172">
        <w:rPr>
          <w:lang w:val="bg-BG"/>
        </w:rPr>
        <w:t>.</w:t>
      </w:r>
    </w:p>
    <w:p w:rsidR="00014566" w:rsidRPr="00F06172" w:rsidRDefault="007136BD" w:rsidP="001836E8">
      <w:pPr>
        <w:pStyle w:val="ECHRHeading1"/>
        <w:outlineLvl w:val="1"/>
        <w:rPr>
          <w:lang w:val="bg-BG"/>
        </w:rPr>
      </w:pPr>
      <w:r w:rsidRPr="00F06172">
        <w:rPr>
          <w:lang w:val="bg-BG"/>
        </w:rPr>
        <w:t>I</w:t>
      </w:r>
      <w:r w:rsidR="009766CF" w:rsidRPr="00F06172">
        <w:rPr>
          <w:lang w:val="bg-BG"/>
        </w:rPr>
        <w:t>V</w:t>
      </w:r>
      <w:r w:rsidR="00014566" w:rsidRPr="00F06172">
        <w:rPr>
          <w:lang w:val="bg-BG"/>
        </w:rPr>
        <w:t>.  </w:t>
      </w:r>
      <w:r w:rsidR="0084500F" w:rsidRPr="00F06172">
        <w:rPr>
          <w:lang w:val="bg-BG"/>
        </w:rPr>
        <w:t>ТВЪРД</w:t>
      </w:r>
      <w:r w:rsidR="00104E58">
        <w:rPr>
          <w:lang w:val="bg-BG"/>
        </w:rPr>
        <w:t>ЯНО</w:t>
      </w:r>
      <w:r w:rsidR="0084500F" w:rsidRPr="00F06172">
        <w:rPr>
          <w:lang w:val="bg-BG"/>
        </w:rPr>
        <w:t xml:space="preserve"> НАРУШЕНИЕ НА ЧЛ</w:t>
      </w:r>
      <w:r w:rsidR="00104E58">
        <w:rPr>
          <w:lang w:val="bg-BG"/>
        </w:rPr>
        <w:t xml:space="preserve">. </w:t>
      </w:r>
      <w:r w:rsidRPr="00F06172">
        <w:rPr>
          <w:lang w:val="bg-BG"/>
        </w:rPr>
        <w:t xml:space="preserve">5 </w:t>
      </w:r>
      <w:r w:rsidRPr="00F06172">
        <w:rPr>
          <w:rFonts w:cstheme="majorHAnsi"/>
          <w:lang w:val="bg-BG"/>
        </w:rPr>
        <w:t>§</w:t>
      </w:r>
      <w:r w:rsidR="0084500F" w:rsidRPr="00F06172">
        <w:rPr>
          <w:lang w:val="bg-BG"/>
        </w:rPr>
        <w:t> </w:t>
      </w:r>
      <w:r w:rsidRPr="00F06172">
        <w:rPr>
          <w:lang w:val="bg-BG"/>
        </w:rPr>
        <w:t>5</w:t>
      </w:r>
      <w:r w:rsidR="0084500F" w:rsidRPr="00F06172">
        <w:rPr>
          <w:lang w:val="bg-BG"/>
        </w:rPr>
        <w:t xml:space="preserve"> ОТ КОНВЕНЦИЯТА</w:t>
      </w:r>
    </w:p>
    <w:p w:rsidR="001C3007" w:rsidRPr="00F06172" w:rsidRDefault="00F27F6A"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76</w:t>
      </w:r>
      <w:r w:rsidRPr="00F06172">
        <w:rPr>
          <w:lang w:val="bg-BG"/>
        </w:rPr>
        <w:fldChar w:fldCharType="end"/>
      </w:r>
      <w:r w:rsidR="00014566" w:rsidRPr="00F06172">
        <w:rPr>
          <w:lang w:val="bg-BG"/>
        </w:rPr>
        <w:t>.  </w:t>
      </w:r>
      <w:r w:rsidR="00BB3224" w:rsidRPr="00F06172">
        <w:rPr>
          <w:lang w:val="bg-BG"/>
        </w:rPr>
        <w:t xml:space="preserve">Жалбоподателите се оплакват, че съдилищата са отхвърлили исковете им за </w:t>
      </w:r>
      <w:r w:rsidR="003072FA">
        <w:rPr>
          <w:lang w:val="bg-BG"/>
        </w:rPr>
        <w:t xml:space="preserve">обезщетение за </w:t>
      </w:r>
      <w:r w:rsidR="00BB3224" w:rsidRPr="00F06172">
        <w:rPr>
          <w:lang w:val="bg-BG"/>
        </w:rPr>
        <w:t>вреди по отношение на задържането им от полицията</w:t>
      </w:r>
      <w:r w:rsidR="007136BD" w:rsidRPr="00F06172">
        <w:rPr>
          <w:lang w:val="bg-BG"/>
        </w:rPr>
        <w:t>.</w:t>
      </w:r>
      <w:r w:rsidR="00BB3224" w:rsidRPr="00F06172">
        <w:rPr>
          <w:lang w:val="bg-BG"/>
        </w:rPr>
        <w:t xml:space="preserve"> Те се позовават на чл. </w:t>
      </w:r>
      <w:r w:rsidR="007136BD" w:rsidRPr="00F06172">
        <w:rPr>
          <w:lang w:val="bg-BG"/>
        </w:rPr>
        <w:t xml:space="preserve">5 § 5 </w:t>
      </w:r>
      <w:r w:rsidR="00BB3224" w:rsidRPr="00F06172">
        <w:rPr>
          <w:lang w:val="bg-BG"/>
        </w:rPr>
        <w:t>и</w:t>
      </w:r>
      <w:r w:rsidR="001C3007" w:rsidRPr="00F06172">
        <w:rPr>
          <w:lang w:val="bg-BG"/>
        </w:rPr>
        <w:t xml:space="preserve"> 13 </w:t>
      </w:r>
      <w:r w:rsidR="00BB3224" w:rsidRPr="00F06172">
        <w:rPr>
          <w:lang w:val="bg-BG"/>
        </w:rPr>
        <w:t>от Конвенцията</w:t>
      </w:r>
      <w:r w:rsidR="001C3007" w:rsidRPr="00F06172">
        <w:rPr>
          <w:lang w:val="bg-BG"/>
        </w:rPr>
        <w:t>.</w:t>
      </w:r>
    </w:p>
    <w:p w:rsidR="00014566" w:rsidRPr="00F06172" w:rsidRDefault="00583516"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77</w:t>
      </w:r>
      <w:r w:rsidRPr="00F06172">
        <w:rPr>
          <w:lang w:val="bg-BG"/>
        </w:rPr>
        <w:fldChar w:fldCharType="end"/>
      </w:r>
      <w:r w:rsidRPr="00F06172">
        <w:rPr>
          <w:lang w:val="bg-BG"/>
        </w:rPr>
        <w:t>.  </w:t>
      </w:r>
      <w:r w:rsidR="00C51598" w:rsidRPr="00F06172">
        <w:rPr>
          <w:lang w:val="bg-BG"/>
        </w:rPr>
        <w:t xml:space="preserve">Като отбелязва, че </w:t>
      </w:r>
      <w:r w:rsidR="003072FA">
        <w:rPr>
          <w:lang w:val="bg-BG"/>
        </w:rPr>
        <w:t>по отношение на</w:t>
      </w:r>
      <w:r w:rsidR="00C51598" w:rsidRPr="00F06172">
        <w:rPr>
          <w:lang w:val="bg-BG"/>
        </w:rPr>
        <w:t xml:space="preserve"> обезщетение за задържане, чл. </w:t>
      </w:r>
      <w:r w:rsidRPr="00F06172">
        <w:rPr>
          <w:lang w:val="bg-BG"/>
        </w:rPr>
        <w:t xml:space="preserve">5 § 5 </w:t>
      </w:r>
      <w:r w:rsidR="00C51598" w:rsidRPr="00F06172">
        <w:rPr>
          <w:lang w:val="bg-BG"/>
        </w:rPr>
        <w:t xml:space="preserve">е </w:t>
      </w:r>
      <w:proofErr w:type="spellStart"/>
      <w:r w:rsidRPr="00F06172">
        <w:rPr>
          <w:i/>
          <w:lang w:val="bg-BG"/>
        </w:rPr>
        <w:t>lex</w:t>
      </w:r>
      <w:proofErr w:type="spellEnd"/>
      <w:r w:rsidRPr="00F06172">
        <w:rPr>
          <w:i/>
          <w:lang w:val="bg-BG"/>
        </w:rPr>
        <w:t xml:space="preserve"> </w:t>
      </w:r>
      <w:proofErr w:type="spellStart"/>
      <w:r w:rsidRPr="00F06172">
        <w:rPr>
          <w:i/>
          <w:lang w:val="bg-BG"/>
        </w:rPr>
        <w:t>specialis</w:t>
      </w:r>
      <w:proofErr w:type="spellEnd"/>
      <w:r w:rsidRPr="00F06172">
        <w:rPr>
          <w:lang w:val="bg-BG"/>
        </w:rPr>
        <w:t xml:space="preserve"> </w:t>
      </w:r>
      <w:r w:rsidR="003072FA">
        <w:rPr>
          <w:lang w:val="bg-BG"/>
        </w:rPr>
        <w:t>във връзка с</w:t>
      </w:r>
      <w:r w:rsidR="00C51598" w:rsidRPr="00F06172">
        <w:rPr>
          <w:lang w:val="bg-BG"/>
        </w:rPr>
        <w:t xml:space="preserve"> чл. </w:t>
      </w:r>
      <w:r w:rsidRPr="00F06172">
        <w:rPr>
          <w:lang w:val="bg-BG"/>
        </w:rPr>
        <w:t>13</w:t>
      </w:r>
      <w:r w:rsidR="00C51598" w:rsidRPr="00F06172">
        <w:rPr>
          <w:lang w:val="bg-BG"/>
        </w:rPr>
        <w:t xml:space="preserve"> от Конвенцията (вж. сред други </w:t>
      </w:r>
      <w:r w:rsidR="00C51598" w:rsidRPr="00F06172">
        <w:rPr>
          <w:i/>
          <w:lang w:val="bg-BG"/>
        </w:rPr>
        <w:t xml:space="preserve">Алексов срещу България, </w:t>
      </w:r>
      <w:r w:rsidR="00C51598" w:rsidRPr="00F06172">
        <w:rPr>
          <w:lang w:val="bg-BG"/>
        </w:rPr>
        <w:t>№ </w:t>
      </w:r>
      <w:r w:rsidR="007E3AAA" w:rsidRPr="00F06172">
        <w:rPr>
          <w:lang w:val="bg-BG"/>
        </w:rPr>
        <w:t xml:space="preserve">54578/00, § 139, 22 </w:t>
      </w:r>
      <w:r w:rsidR="00C51598" w:rsidRPr="00F06172">
        <w:rPr>
          <w:lang w:val="bg-BG"/>
        </w:rPr>
        <w:t>май</w:t>
      </w:r>
      <w:r w:rsidR="007E3AAA" w:rsidRPr="00F06172">
        <w:rPr>
          <w:lang w:val="bg-BG"/>
        </w:rPr>
        <w:t xml:space="preserve"> 2008</w:t>
      </w:r>
      <w:r w:rsidR="00C51598" w:rsidRPr="00F06172">
        <w:rPr>
          <w:lang w:val="bg-BG"/>
        </w:rPr>
        <w:t> г.</w:t>
      </w:r>
      <w:r w:rsidRPr="00F06172">
        <w:rPr>
          <w:lang w:val="bg-BG"/>
        </w:rPr>
        <w:t xml:space="preserve">), </w:t>
      </w:r>
      <w:r w:rsidR="00C51598" w:rsidRPr="00F06172">
        <w:rPr>
          <w:lang w:val="bg-BG"/>
        </w:rPr>
        <w:t xml:space="preserve">Съдът намира, че оплакването </w:t>
      </w:r>
      <w:r w:rsidR="00D63DC8">
        <w:rPr>
          <w:lang w:val="bg-BG"/>
        </w:rPr>
        <w:t>трябва</w:t>
      </w:r>
      <w:r w:rsidR="00D63DC8" w:rsidRPr="00F06172">
        <w:rPr>
          <w:lang w:val="bg-BG"/>
        </w:rPr>
        <w:t xml:space="preserve"> </w:t>
      </w:r>
      <w:r w:rsidR="00C51598" w:rsidRPr="00F06172">
        <w:rPr>
          <w:lang w:val="bg-BG"/>
        </w:rPr>
        <w:t xml:space="preserve">да </w:t>
      </w:r>
      <w:r w:rsidR="00D63DC8">
        <w:rPr>
          <w:lang w:val="bg-BG"/>
        </w:rPr>
        <w:t>се</w:t>
      </w:r>
      <w:r w:rsidR="00D63DC8" w:rsidRPr="00F06172">
        <w:rPr>
          <w:lang w:val="bg-BG"/>
        </w:rPr>
        <w:t xml:space="preserve"> </w:t>
      </w:r>
      <w:r w:rsidR="00C51598" w:rsidRPr="00F06172">
        <w:rPr>
          <w:lang w:val="bg-BG"/>
        </w:rPr>
        <w:t>разгле</w:t>
      </w:r>
      <w:r w:rsidR="00D63DC8">
        <w:rPr>
          <w:lang w:val="bg-BG"/>
        </w:rPr>
        <w:t>жда</w:t>
      </w:r>
      <w:r w:rsidR="00C51598" w:rsidRPr="00F06172">
        <w:rPr>
          <w:lang w:val="bg-BG"/>
        </w:rPr>
        <w:t xml:space="preserve"> единствено </w:t>
      </w:r>
      <w:r w:rsidR="00D63DC8">
        <w:rPr>
          <w:lang w:val="bg-BG"/>
        </w:rPr>
        <w:t>съгласно</w:t>
      </w:r>
      <w:r w:rsidR="00D63DC8" w:rsidRPr="00F06172">
        <w:rPr>
          <w:lang w:val="bg-BG"/>
        </w:rPr>
        <w:t xml:space="preserve"> </w:t>
      </w:r>
      <w:r w:rsidR="00C51598" w:rsidRPr="00F06172">
        <w:rPr>
          <w:lang w:val="bg-BG"/>
        </w:rPr>
        <w:t xml:space="preserve">първия. </w:t>
      </w:r>
      <w:r w:rsidR="00D63DC8">
        <w:rPr>
          <w:lang w:val="bg-BG"/>
        </w:rPr>
        <w:t>Той гласи</w:t>
      </w:r>
      <w:r w:rsidR="007136BD" w:rsidRPr="00F06172">
        <w:rPr>
          <w:lang w:val="bg-BG"/>
        </w:rPr>
        <w:t>:</w:t>
      </w:r>
    </w:p>
    <w:p w:rsidR="007136BD" w:rsidRPr="00F06172" w:rsidRDefault="00065D57" w:rsidP="00065D57">
      <w:pPr>
        <w:pStyle w:val="ECHRParaQuote"/>
        <w:rPr>
          <w:lang w:val="bg-BG"/>
        </w:rPr>
      </w:pPr>
      <w:r w:rsidRPr="00F06172">
        <w:rPr>
          <w:lang w:val="bg-BG"/>
        </w:rPr>
        <w:t>„</w:t>
      </w:r>
      <w:proofErr w:type="spellStart"/>
      <w:r w:rsidRPr="00F06172">
        <w:rPr>
          <w:lang w:val="bg-BG"/>
        </w:rPr>
        <w:t>Βсяко</w:t>
      </w:r>
      <w:proofErr w:type="spellEnd"/>
      <w:r w:rsidRPr="00F06172">
        <w:rPr>
          <w:lang w:val="bg-BG"/>
        </w:rPr>
        <w:t xml:space="preserve"> лице, арестувано или лишено от свобода в нарушение на изискванията на този член, има право на обезщетение.“</w:t>
      </w:r>
    </w:p>
    <w:p w:rsidR="007136BD" w:rsidRPr="00F06172" w:rsidRDefault="007136BD" w:rsidP="001836E8">
      <w:pPr>
        <w:pStyle w:val="ECHRHeading2"/>
        <w:outlineLvl w:val="2"/>
        <w:rPr>
          <w:lang w:val="bg-BG"/>
        </w:rPr>
      </w:pPr>
      <w:r w:rsidRPr="00F06172">
        <w:rPr>
          <w:lang w:val="bg-BG"/>
        </w:rPr>
        <w:t>A.  </w:t>
      </w:r>
      <w:r w:rsidR="00597C5C">
        <w:rPr>
          <w:lang w:val="bg-BG"/>
        </w:rPr>
        <w:t>Становища</w:t>
      </w:r>
      <w:r w:rsidR="00597C5C" w:rsidRPr="00F06172">
        <w:rPr>
          <w:lang w:val="bg-BG"/>
        </w:rPr>
        <w:t xml:space="preserve"> </w:t>
      </w:r>
      <w:r w:rsidR="001274B0" w:rsidRPr="00F06172">
        <w:rPr>
          <w:lang w:val="bg-BG"/>
        </w:rPr>
        <w:t>на страните</w:t>
      </w:r>
    </w:p>
    <w:p w:rsidR="006C6BA4" w:rsidRPr="00F06172" w:rsidRDefault="009766CF"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78</w:t>
      </w:r>
      <w:r w:rsidRPr="00F06172">
        <w:rPr>
          <w:lang w:val="bg-BG"/>
        </w:rPr>
        <w:fldChar w:fldCharType="end"/>
      </w:r>
      <w:r w:rsidRPr="00F06172">
        <w:rPr>
          <w:lang w:val="bg-BG"/>
        </w:rPr>
        <w:t>.  </w:t>
      </w:r>
      <w:r w:rsidR="0011061A" w:rsidRPr="00F06172">
        <w:rPr>
          <w:lang w:val="bg-BG"/>
        </w:rPr>
        <w:t>Правителството твърди, че българското законодателство дава на жертвите на незаконо</w:t>
      </w:r>
      <w:r w:rsidR="00D65CD6">
        <w:rPr>
          <w:lang w:val="bg-BG"/>
        </w:rPr>
        <w:t>съобразно</w:t>
      </w:r>
      <w:r w:rsidR="0011061A" w:rsidRPr="00F06172">
        <w:rPr>
          <w:lang w:val="bg-BG"/>
        </w:rPr>
        <w:t xml:space="preserve"> задържане реална възможност да получат обезщетение</w:t>
      </w:r>
      <w:r w:rsidR="00FC379A" w:rsidRPr="00F06172">
        <w:rPr>
          <w:lang w:val="bg-BG"/>
        </w:rPr>
        <w:t>.</w:t>
      </w:r>
      <w:r w:rsidR="00633722" w:rsidRPr="00F06172">
        <w:rPr>
          <w:lang w:val="bg-BG"/>
        </w:rPr>
        <w:t xml:space="preserve"> Тази възможност обаче зависи от констатацията, че задържането е незаконно и е породило вреди</w:t>
      </w:r>
      <w:r w:rsidR="00FC379A" w:rsidRPr="00F06172">
        <w:rPr>
          <w:lang w:val="bg-BG"/>
        </w:rPr>
        <w:t>.</w:t>
      </w:r>
      <w:r w:rsidR="006B74C9" w:rsidRPr="00F06172">
        <w:rPr>
          <w:lang w:val="bg-BG"/>
        </w:rPr>
        <w:t xml:space="preserve"> Доколкото средството за получаване на </w:t>
      </w:r>
      <w:r w:rsidR="00204070" w:rsidRPr="00F06172">
        <w:rPr>
          <w:lang w:val="bg-BG"/>
        </w:rPr>
        <w:t xml:space="preserve">такова </w:t>
      </w:r>
      <w:r w:rsidR="006B74C9" w:rsidRPr="00F06172">
        <w:rPr>
          <w:lang w:val="bg-BG"/>
        </w:rPr>
        <w:t>обезщетение е иск за вреди, разгле</w:t>
      </w:r>
      <w:r w:rsidR="00D4000A">
        <w:rPr>
          <w:lang w:val="bg-BG"/>
        </w:rPr>
        <w:t>ж</w:t>
      </w:r>
      <w:r w:rsidR="006B74C9" w:rsidRPr="00F06172">
        <w:rPr>
          <w:lang w:val="bg-BG"/>
        </w:rPr>
        <w:t>дан в състезателно съдебно производство</w:t>
      </w:r>
      <w:r w:rsidR="00F65620" w:rsidRPr="00F06172">
        <w:rPr>
          <w:lang w:val="bg-BG"/>
        </w:rPr>
        <w:t>,</w:t>
      </w:r>
      <w:r w:rsidR="006B74C9" w:rsidRPr="00F06172">
        <w:rPr>
          <w:lang w:val="bg-BG"/>
        </w:rPr>
        <w:t xml:space="preserve"> наличието на вреди </w:t>
      </w:r>
      <w:r w:rsidR="00D4000A">
        <w:rPr>
          <w:lang w:val="bg-BG"/>
        </w:rPr>
        <w:t>трябва</w:t>
      </w:r>
      <w:r w:rsidR="00D4000A" w:rsidRPr="00F06172">
        <w:rPr>
          <w:lang w:val="bg-BG"/>
        </w:rPr>
        <w:t xml:space="preserve"> </w:t>
      </w:r>
      <w:r w:rsidR="006B74C9" w:rsidRPr="00F06172">
        <w:rPr>
          <w:lang w:val="bg-BG"/>
        </w:rPr>
        <w:t xml:space="preserve">да </w:t>
      </w:r>
      <w:r w:rsidR="00D4000A">
        <w:rPr>
          <w:lang w:val="bg-BG"/>
        </w:rPr>
        <w:t>се</w:t>
      </w:r>
      <w:r w:rsidR="00D4000A" w:rsidRPr="00F06172">
        <w:rPr>
          <w:lang w:val="bg-BG"/>
        </w:rPr>
        <w:t xml:space="preserve"> </w:t>
      </w:r>
      <w:r w:rsidR="006B74C9" w:rsidRPr="00F06172">
        <w:rPr>
          <w:lang w:val="bg-BG"/>
        </w:rPr>
        <w:t>дока</w:t>
      </w:r>
      <w:r w:rsidR="00D4000A">
        <w:rPr>
          <w:lang w:val="bg-BG"/>
        </w:rPr>
        <w:t>же</w:t>
      </w:r>
      <w:r w:rsidR="006B74C9" w:rsidRPr="00F06172">
        <w:rPr>
          <w:lang w:val="bg-BG"/>
        </w:rPr>
        <w:t xml:space="preserve"> от ищеца.</w:t>
      </w:r>
      <w:r w:rsidR="003E3E7D" w:rsidRPr="00F06172">
        <w:rPr>
          <w:lang w:val="bg-BG"/>
        </w:rPr>
        <w:t xml:space="preserve"> Няма презумпция, че всяко незаконно административно решение поражда вреди</w:t>
      </w:r>
      <w:r w:rsidR="00C67FA9" w:rsidRPr="00F06172">
        <w:rPr>
          <w:lang w:val="bg-BG"/>
        </w:rPr>
        <w:t>.</w:t>
      </w:r>
      <w:r w:rsidR="007415C9" w:rsidRPr="00F06172">
        <w:rPr>
          <w:lang w:val="bg-BG"/>
        </w:rPr>
        <w:t xml:space="preserve"> Факторите, които </w:t>
      </w:r>
      <w:r w:rsidR="00527A95">
        <w:rPr>
          <w:lang w:val="bg-BG"/>
        </w:rPr>
        <w:t>трябва да се</w:t>
      </w:r>
      <w:r w:rsidR="007415C9" w:rsidRPr="00F06172">
        <w:rPr>
          <w:lang w:val="bg-BG"/>
        </w:rPr>
        <w:t xml:space="preserve"> взе</w:t>
      </w:r>
      <w:r w:rsidR="00527A95">
        <w:rPr>
          <w:lang w:val="bg-BG"/>
        </w:rPr>
        <w:t>ма</w:t>
      </w:r>
      <w:r w:rsidR="007415C9" w:rsidRPr="00F06172">
        <w:rPr>
          <w:lang w:val="bg-BG"/>
        </w:rPr>
        <w:t>т предвид в преценката, включват продължителността на задържането и отражението му върху засегнатото лице</w:t>
      </w:r>
      <w:r w:rsidR="00745E87" w:rsidRPr="00F06172">
        <w:rPr>
          <w:lang w:val="bg-BG"/>
        </w:rPr>
        <w:t>.</w:t>
      </w:r>
      <w:r w:rsidR="009E54B9" w:rsidRPr="00F06172">
        <w:rPr>
          <w:lang w:val="bg-BG"/>
        </w:rPr>
        <w:t xml:space="preserve"> </w:t>
      </w:r>
      <w:r w:rsidR="00D249C4" w:rsidRPr="00F06172">
        <w:rPr>
          <w:lang w:val="bg-BG"/>
        </w:rPr>
        <w:t>Фактът, че исковете на жалбоподателите са разгледани по този начин и отхвърлени пора</w:t>
      </w:r>
      <w:r w:rsidR="0066649F">
        <w:rPr>
          <w:lang w:val="bg-BG"/>
        </w:rPr>
        <w:t>д</w:t>
      </w:r>
      <w:r w:rsidR="00D249C4" w:rsidRPr="00F06172">
        <w:rPr>
          <w:lang w:val="bg-BG"/>
        </w:rPr>
        <w:t>и липсата на доказателства</w:t>
      </w:r>
      <w:r w:rsidR="00527A95">
        <w:rPr>
          <w:lang w:val="bg-BG"/>
        </w:rPr>
        <w:t>,</w:t>
      </w:r>
      <w:r w:rsidR="00D249C4" w:rsidRPr="00F06172">
        <w:rPr>
          <w:lang w:val="bg-BG"/>
        </w:rPr>
        <w:t xml:space="preserve"> не правят производството по чл. 1, ал. 1 от Закона за отговорността на държавата и общините за вреди от 1988 г. неефективно средство за защита за целите на чл. </w:t>
      </w:r>
      <w:r w:rsidR="00707170" w:rsidRPr="00F06172">
        <w:rPr>
          <w:lang w:val="bg-BG"/>
        </w:rPr>
        <w:t xml:space="preserve">5 § 5 </w:t>
      </w:r>
      <w:r w:rsidR="00D249C4" w:rsidRPr="00F06172">
        <w:rPr>
          <w:lang w:val="bg-BG"/>
        </w:rPr>
        <w:t>от Конвенцията</w:t>
      </w:r>
      <w:r w:rsidR="00707170" w:rsidRPr="00F06172">
        <w:rPr>
          <w:lang w:val="bg-BG"/>
        </w:rPr>
        <w:t>.</w:t>
      </w:r>
      <w:r w:rsidR="00D249C4" w:rsidRPr="00F06172">
        <w:rPr>
          <w:lang w:val="bg-BG"/>
        </w:rPr>
        <w:t xml:space="preserve"> В случая на г-жа Николова съдилищата дори не </w:t>
      </w:r>
      <w:r w:rsidR="005D7CEB">
        <w:rPr>
          <w:lang w:val="bg-BG"/>
        </w:rPr>
        <w:t>намират</w:t>
      </w:r>
      <w:r w:rsidR="00D249C4" w:rsidRPr="00F06172">
        <w:rPr>
          <w:lang w:val="bg-BG"/>
        </w:rPr>
        <w:t>, че тя е незаконо</w:t>
      </w:r>
      <w:r w:rsidR="0066649F">
        <w:rPr>
          <w:lang w:val="bg-BG"/>
        </w:rPr>
        <w:t>съобразно задържана</w:t>
      </w:r>
      <w:r w:rsidR="00497D87" w:rsidRPr="00F06172">
        <w:rPr>
          <w:lang w:val="bg-BG"/>
        </w:rPr>
        <w:t>.</w:t>
      </w:r>
    </w:p>
    <w:p w:rsidR="00497588" w:rsidRPr="00F06172" w:rsidRDefault="007136BD" w:rsidP="001836E8">
      <w:pPr>
        <w:pStyle w:val="ECHRPara"/>
        <w:rPr>
          <w:lang w:val="bg-BG"/>
        </w:rPr>
      </w:pPr>
      <w:r w:rsidRPr="00F06172">
        <w:rPr>
          <w:lang w:val="bg-BG"/>
        </w:rPr>
        <w:lastRenderedPageBreak/>
        <w:fldChar w:fldCharType="begin"/>
      </w:r>
      <w:r w:rsidRPr="00F06172">
        <w:rPr>
          <w:lang w:val="bg-BG"/>
        </w:rPr>
        <w:instrText xml:space="preserve"> SEQ level0 \*arabic </w:instrText>
      </w:r>
      <w:r w:rsidRPr="00F06172">
        <w:rPr>
          <w:lang w:val="bg-BG"/>
        </w:rPr>
        <w:fldChar w:fldCharType="separate"/>
      </w:r>
      <w:r w:rsidR="001836E8" w:rsidRPr="00F06172">
        <w:rPr>
          <w:lang w:val="bg-BG"/>
        </w:rPr>
        <w:t>79</w:t>
      </w:r>
      <w:r w:rsidRPr="00F06172">
        <w:rPr>
          <w:lang w:val="bg-BG"/>
        </w:rPr>
        <w:fldChar w:fldCharType="end"/>
      </w:r>
      <w:r w:rsidRPr="00F06172">
        <w:rPr>
          <w:lang w:val="bg-BG"/>
        </w:rPr>
        <w:t>.  </w:t>
      </w:r>
      <w:r w:rsidR="00934E8A" w:rsidRPr="00F06172">
        <w:rPr>
          <w:lang w:val="bg-BG"/>
        </w:rPr>
        <w:t xml:space="preserve">Г-н </w:t>
      </w:r>
      <w:proofErr w:type="spellStart"/>
      <w:r w:rsidR="00934E8A" w:rsidRPr="00F06172">
        <w:rPr>
          <w:lang w:val="bg-BG"/>
        </w:rPr>
        <w:t>Джабаров</w:t>
      </w:r>
      <w:proofErr w:type="spellEnd"/>
      <w:r w:rsidR="00934E8A" w:rsidRPr="00F06172">
        <w:rPr>
          <w:lang w:val="bg-BG"/>
        </w:rPr>
        <w:t xml:space="preserve"> и г-н Петков твърдят, че националните съдилища недопустимо отхвърл</w:t>
      </w:r>
      <w:r w:rsidR="005D7CEB">
        <w:rPr>
          <w:lang w:val="bg-BG"/>
        </w:rPr>
        <w:t>ят</w:t>
      </w:r>
      <w:r w:rsidR="00934E8A" w:rsidRPr="00F06172">
        <w:rPr>
          <w:lang w:val="bg-BG"/>
        </w:rPr>
        <w:t xml:space="preserve"> исковете им за </w:t>
      </w:r>
      <w:r w:rsidR="005D7CEB">
        <w:rPr>
          <w:lang w:val="bg-BG"/>
        </w:rPr>
        <w:t>обезщетение</w:t>
      </w:r>
      <w:r w:rsidR="005D7CEB" w:rsidRPr="00F06172">
        <w:rPr>
          <w:lang w:val="bg-BG"/>
        </w:rPr>
        <w:t xml:space="preserve"> </w:t>
      </w:r>
      <w:r w:rsidR="00D16ABB">
        <w:rPr>
          <w:lang w:val="bg-BG"/>
        </w:rPr>
        <w:t>само</w:t>
      </w:r>
      <w:r w:rsidR="00D16ABB" w:rsidRPr="00F06172">
        <w:rPr>
          <w:lang w:val="bg-BG"/>
        </w:rPr>
        <w:t xml:space="preserve"> </w:t>
      </w:r>
      <w:r w:rsidR="00934E8A" w:rsidRPr="00F06172">
        <w:rPr>
          <w:lang w:val="bg-BG"/>
        </w:rPr>
        <w:t xml:space="preserve">защото </w:t>
      </w:r>
      <w:r w:rsidR="00D16ABB">
        <w:rPr>
          <w:lang w:val="bg-BG"/>
        </w:rPr>
        <w:t xml:space="preserve">те </w:t>
      </w:r>
      <w:r w:rsidR="00934E8A" w:rsidRPr="00F06172">
        <w:rPr>
          <w:lang w:val="bg-BG"/>
        </w:rPr>
        <w:t>не представ</w:t>
      </w:r>
      <w:r w:rsidR="00D16ABB">
        <w:rPr>
          <w:lang w:val="bg-BG"/>
        </w:rPr>
        <w:t>ят</w:t>
      </w:r>
      <w:r w:rsidR="00934E8A" w:rsidRPr="00F06172">
        <w:rPr>
          <w:lang w:val="bg-BG"/>
        </w:rPr>
        <w:t xml:space="preserve"> медицински </w:t>
      </w:r>
      <w:r w:rsidR="00181508">
        <w:rPr>
          <w:lang w:val="bg-BG"/>
        </w:rPr>
        <w:t>заключения</w:t>
      </w:r>
      <w:r w:rsidR="00934E8A" w:rsidRPr="00F06172">
        <w:rPr>
          <w:lang w:val="bg-BG"/>
        </w:rPr>
        <w:t xml:space="preserve"> за душевното </w:t>
      </w:r>
      <w:r w:rsidR="00D16ABB">
        <w:rPr>
          <w:lang w:val="bg-BG"/>
        </w:rPr>
        <w:t>им</w:t>
      </w:r>
      <w:r w:rsidR="00934E8A" w:rsidRPr="00F06172">
        <w:rPr>
          <w:lang w:val="bg-BG"/>
        </w:rPr>
        <w:t xml:space="preserve"> страдание</w:t>
      </w:r>
      <w:r w:rsidR="00D92C9F" w:rsidRPr="00F06172">
        <w:rPr>
          <w:lang w:val="bg-BG"/>
        </w:rPr>
        <w:t>.</w:t>
      </w:r>
    </w:p>
    <w:p w:rsidR="00F709EE" w:rsidRPr="00F06172" w:rsidRDefault="00F709EE"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80</w:t>
      </w:r>
      <w:r w:rsidRPr="00F06172">
        <w:rPr>
          <w:lang w:val="bg-BG"/>
        </w:rPr>
        <w:fldChar w:fldCharType="end"/>
      </w:r>
      <w:r w:rsidRPr="00F06172">
        <w:rPr>
          <w:lang w:val="bg-BG"/>
        </w:rPr>
        <w:t>.  </w:t>
      </w:r>
      <w:r w:rsidR="00A94E23" w:rsidRPr="00F06172">
        <w:rPr>
          <w:lang w:val="bg-BG"/>
        </w:rPr>
        <w:t>Г-жа Николова твърди, че констатациите на съдилищата, че полицията не я е подложила на физически или психически тормоз</w:t>
      </w:r>
      <w:r w:rsidR="0048236E" w:rsidRPr="00F06172">
        <w:rPr>
          <w:lang w:val="bg-BG"/>
        </w:rPr>
        <w:t>,</w:t>
      </w:r>
      <w:r w:rsidR="00A94E23" w:rsidRPr="00F06172">
        <w:rPr>
          <w:lang w:val="bg-BG"/>
        </w:rPr>
        <w:t xml:space="preserve"> са й попречили да получи обезщетение за задържането си</w:t>
      </w:r>
      <w:r w:rsidR="00063147" w:rsidRPr="00F06172">
        <w:rPr>
          <w:lang w:val="bg-BG"/>
        </w:rPr>
        <w:t>.</w:t>
      </w:r>
    </w:p>
    <w:p w:rsidR="007136BD" w:rsidRPr="00F06172" w:rsidRDefault="0048236E" w:rsidP="001836E8">
      <w:pPr>
        <w:pStyle w:val="ECHRHeading2"/>
        <w:outlineLvl w:val="2"/>
        <w:rPr>
          <w:lang w:val="bg-BG"/>
        </w:rPr>
      </w:pPr>
      <w:r w:rsidRPr="00F06172">
        <w:rPr>
          <w:lang w:val="bg-BG"/>
        </w:rPr>
        <w:t>Б</w:t>
      </w:r>
      <w:r w:rsidR="007136BD" w:rsidRPr="00F06172">
        <w:rPr>
          <w:lang w:val="bg-BG"/>
        </w:rPr>
        <w:t>.  </w:t>
      </w:r>
      <w:r w:rsidR="00D16ABB">
        <w:rPr>
          <w:lang w:val="bg-BG"/>
        </w:rPr>
        <w:t>Оценката</w:t>
      </w:r>
      <w:r w:rsidR="00D16ABB" w:rsidRPr="00F06172">
        <w:rPr>
          <w:lang w:val="bg-BG"/>
        </w:rPr>
        <w:t xml:space="preserve"> </w:t>
      </w:r>
      <w:r w:rsidRPr="00F06172">
        <w:rPr>
          <w:lang w:val="bg-BG"/>
        </w:rPr>
        <w:t>на Съда</w:t>
      </w:r>
    </w:p>
    <w:p w:rsidR="007136BD" w:rsidRPr="00F06172" w:rsidRDefault="007136BD" w:rsidP="001836E8">
      <w:pPr>
        <w:pStyle w:val="ECHRHeading3"/>
        <w:outlineLvl w:val="3"/>
        <w:rPr>
          <w:lang w:val="bg-BG"/>
        </w:rPr>
      </w:pPr>
      <w:r w:rsidRPr="00F06172">
        <w:rPr>
          <w:lang w:val="bg-BG"/>
        </w:rPr>
        <w:t>1.  </w:t>
      </w:r>
      <w:r w:rsidR="0048236E" w:rsidRPr="00F06172">
        <w:rPr>
          <w:lang w:val="bg-BG"/>
        </w:rPr>
        <w:t>Допустимост</w:t>
      </w:r>
    </w:p>
    <w:bookmarkStart w:id="28" w:name="L_A5_5_admissibility"/>
    <w:p w:rsidR="007136BD" w:rsidRPr="00F06172" w:rsidRDefault="00482C67"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81</w:t>
      </w:r>
      <w:r w:rsidRPr="00F06172">
        <w:rPr>
          <w:lang w:val="bg-BG"/>
        </w:rPr>
        <w:fldChar w:fldCharType="end"/>
      </w:r>
      <w:bookmarkEnd w:id="28"/>
      <w:r w:rsidRPr="00F06172">
        <w:rPr>
          <w:lang w:val="bg-BG"/>
        </w:rPr>
        <w:t>.  </w:t>
      </w:r>
      <w:r w:rsidR="00BC3F9F" w:rsidRPr="00F06172">
        <w:rPr>
          <w:lang w:val="bg-BG"/>
        </w:rPr>
        <w:t>Оплакванията не са явно необосновани по смисъла на чл. 35 § 3 (a) от Конвенцията или недопустими на други основания. Следователно трябва да бъдат обявени за допустими</w:t>
      </w:r>
      <w:r w:rsidR="007136BD" w:rsidRPr="00F06172">
        <w:rPr>
          <w:lang w:val="bg-BG"/>
        </w:rPr>
        <w:t>.</w:t>
      </w:r>
    </w:p>
    <w:p w:rsidR="007136BD" w:rsidRPr="00F06172" w:rsidRDefault="007136BD" w:rsidP="001836E8">
      <w:pPr>
        <w:pStyle w:val="ECHRHeading3"/>
        <w:outlineLvl w:val="3"/>
        <w:rPr>
          <w:lang w:val="bg-BG"/>
        </w:rPr>
      </w:pPr>
      <w:r w:rsidRPr="00F06172">
        <w:rPr>
          <w:lang w:val="bg-BG"/>
        </w:rPr>
        <w:t>2.  </w:t>
      </w:r>
      <w:r w:rsidR="00805F24">
        <w:rPr>
          <w:lang w:val="bg-BG"/>
        </w:rPr>
        <w:t>По с</w:t>
      </w:r>
      <w:r w:rsidR="0048236E" w:rsidRPr="00F06172">
        <w:rPr>
          <w:lang w:val="bg-BG"/>
        </w:rPr>
        <w:t>ъщество</w:t>
      </w:r>
    </w:p>
    <w:bookmarkStart w:id="29" w:name="L_A5_5_merits_1"/>
    <w:p w:rsidR="00AB0238" w:rsidRPr="00F06172" w:rsidRDefault="007136B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82</w:t>
      </w:r>
      <w:r w:rsidRPr="00F06172">
        <w:rPr>
          <w:lang w:val="bg-BG"/>
        </w:rPr>
        <w:fldChar w:fldCharType="end"/>
      </w:r>
      <w:bookmarkEnd w:id="29"/>
      <w:r w:rsidRPr="00F06172">
        <w:rPr>
          <w:lang w:val="bg-BG"/>
        </w:rPr>
        <w:t>.  </w:t>
      </w:r>
      <w:r w:rsidR="00967DF1" w:rsidRPr="00F06172">
        <w:rPr>
          <w:lang w:val="bg-BG"/>
        </w:rPr>
        <w:t xml:space="preserve">Българските съдилища намират, че задържането на г-н </w:t>
      </w:r>
      <w:proofErr w:type="spellStart"/>
      <w:r w:rsidR="00967DF1" w:rsidRPr="00F06172">
        <w:rPr>
          <w:lang w:val="bg-BG"/>
        </w:rPr>
        <w:t>Джабаров</w:t>
      </w:r>
      <w:proofErr w:type="spellEnd"/>
      <w:r w:rsidR="00967DF1" w:rsidRPr="00F06172">
        <w:rPr>
          <w:lang w:val="bg-BG"/>
        </w:rPr>
        <w:t xml:space="preserve"> и г-н Петков </w:t>
      </w:r>
      <w:r w:rsidR="00FF39A5" w:rsidRPr="00F06172">
        <w:rPr>
          <w:lang w:val="bg-BG"/>
        </w:rPr>
        <w:t xml:space="preserve">е незаконно </w:t>
      </w:r>
      <w:r w:rsidR="00661176" w:rsidRPr="00F06172">
        <w:rPr>
          <w:lang w:val="bg-BG"/>
        </w:rPr>
        <w:t>(</w:t>
      </w:r>
      <w:r w:rsidR="00FF39A5" w:rsidRPr="00F06172">
        <w:rPr>
          <w:lang w:val="bg-BG"/>
        </w:rPr>
        <w:t xml:space="preserve">вж. параграфи </w:t>
      </w:r>
      <w:r w:rsidR="00FE0C95" w:rsidRPr="00F06172">
        <w:rPr>
          <w:lang w:val="bg-BG"/>
        </w:rPr>
        <w:t>15</w:t>
      </w:r>
      <w:r w:rsidR="004831B5" w:rsidRPr="00F06172">
        <w:rPr>
          <w:lang w:val="bg-BG"/>
        </w:rPr>
        <w:t xml:space="preserve">, </w:t>
      </w:r>
      <w:r w:rsidR="00FE0C95" w:rsidRPr="00F06172">
        <w:rPr>
          <w:lang w:val="bg-BG"/>
        </w:rPr>
        <w:t>17</w:t>
      </w:r>
      <w:r w:rsidR="00B32B26" w:rsidRPr="00F06172">
        <w:rPr>
          <w:lang w:val="bg-BG"/>
        </w:rPr>
        <w:t xml:space="preserve"> </w:t>
      </w:r>
      <w:r w:rsidR="00FF39A5" w:rsidRPr="00F06172">
        <w:rPr>
          <w:lang w:val="bg-BG"/>
        </w:rPr>
        <w:t>и</w:t>
      </w:r>
      <w:r w:rsidR="004831B5" w:rsidRPr="00F06172">
        <w:rPr>
          <w:lang w:val="bg-BG"/>
        </w:rPr>
        <w:t xml:space="preserve"> </w:t>
      </w:r>
      <w:r w:rsidR="00FE0C95" w:rsidRPr="00F06172">
        <w:rPr>
          <w:lang w:val="bg-BG"/>
        </w:rPr>
        <w:t>23</w:t>
      </w:r>
      <w:r w:rsidR="00B32B26" w:rsidRPr="00F06172">
        <w:rPr>
          <w:lang w:val="bg-BG"/>
        </w:rPr>
        <w:t xml:space="preserve"> </w:t>
      </w:r>
      <w:r w:rsidR="00FF39A5" w:rsidRPr="00F06172">
        <w:rPr>
          <w:lang w:val="bg-BG"/>
        </w:rPr>
        <w:t>по-горе</w:t>
      </w:r>
      <w:r w:rsidR="00661176" w:rsidRPr="00F06172">
        <w:rPr>
          <w:lang w:val="bg-BG"/>
        </w:rPr>
        <w:t>)</w:t>
      </w:r>
      <w:r w:rsidR="004831B5" w:rsidRPr="00F06172">
        <w:rPr>
          <w:lang w:val="bg-BG"/>
        </w:rPr>
        <w:t xml:space="preserve">. </w:t>
      </w:r>
      <w:r w:rsidR="00FF39A5" w:rsidRPr="00F06172">
        <w:rPr>
          <w:lang w:val="bg-BG"/>
        </w:rPr>
        <w:t xml:space="preserve">Съдът от своя страна </w:t>
      </w:r>
      <w:r w:rsidR="00805F24">
        <w:rPr>
          <w:lang w:val="bg-BG"/>
        </w:rPr>
        <w:t>констатира</w:t>
      </w:r>
      <w:r w:rsidR="00805F24" w:rsidRPr="00F06172">
        <w:rPr>
          <w:lang w:val="bg-BG"/>
        </w:rPr>
        <w:t xml:space="preserve"> </w:t>
      </w:r>
      <w:r w:rsidR="00FF39A5" w:rsidRPr="00F06172">
        <w:rPr>
          <w:lang w:val="bg-BG"/>
        </w:rPr>
        <w:t>нарушение на чл. </w:t>
      </w:r>
      <w:r w:rsidR="00DC6236" w:rsidRPr="00F06172">
        <w:rPr>
          <w:lang w:val="bg-BG"/>
        </w:rPr>
        <w:t xml:space="preserve">5 § 1 </w:t>
      </w:r>
      <w:r w:rsidR="00FF39A5" w:rsidRPr="00F06172">
        <w:rPr>
          <w:lang w:val="bg-BG"/>
        </w:rPr>
        <w:t xml:space="preserve">от Конвенцията по отношение </w:t>
      </w:r>
      <w:r w:rsidR="00805F24">
        <w:rPr>
          <w:lang w:val="bg-BG"/>
        </w:rPr>
        <w:t xml:space="preserve">и </w:t>
      </w:r>
      <w:r w:rsidR="00FF39A5" w:rsidRPr="00F06172">
        <w:rPr>
          <w:lang w:val="bg-BG"/>
        </w:rPr>
        <w:t xml:space="preserve">на тримата жалбоподатели (вж. параграфи </w:t>
      </w:r>
      <w:r w:rsidR="00FE0C95" w:rsidRPr="00F06172">
        <w:rPr>
          <w:lang w:val="bg-BG"/>
        </w:rPr>
        <w:t>72</w:t>
      </w:r>
      <w:r w:rsidR="00CD2712" w:rsidRPr="00F06172">
        <w:rPr>
          <w:lang w:val="bg-BG"/>
        </w:rPr>
        <w:t xml:space="preserve"> </w:t>
      </w:r>
      <w:r w:rsidR="00FF39A5" w:rsidRPr="00F06172">
        <w:rPr>
          <w:lang w:val="bg-BG"/>
        </w:rPr>
        <w:t>и</w:t>
      </w:r>
      <w:r w:rsidR="002C0C1E" w:rsidRPr="00F06172">
        <w:rPr>
          <w:lang w:val="bg-BG"/>
        </w:rPr>
        <w:t xml:space="preserve"> </w:t>
      </w:r>
      <w:r w:rsidR="00FE0C95" w:rsidRPr="00F06172">
        <w:rPr>
          <w:lang w:val="bg-BG"/>
        </w:rPr>
        <w:t>75</w:t>
      </w:r>
      <w:r w:rsidR="00DC6236" w:rsidRPr="00F06172">
        <w:rPr>
          <w:lang w:val="bg-BG"/>
        </w:rPr>
        <w:t xml:space="preserve"> </w:t>
      </w:r>
      <w:r w:rsidR="00FF39A5" w:rsidRPr="00F06172">
        <w:rPr>
          <w:lang w:val="bg-BG"/>
        </w:rPr>
        <w:t>по-горе</w:t>
      </w:r>
      <w:r w:rsidR="00DC6236" w:rsidRPr="00F06172">
        <w:rPr>
          <w:lang w:val="bg-BG"/>
        </w:rPr>
        <w:t>).</w:t>
      </w:r>
      <w:r w:rsidR="00E736C1" w:rsidRPr="00F06172">
        <w:rPr>
          <w:lang w:val="bg-BG"/>
        </w:rPr>
        <w:t xml:space="preserve"> </w:t>
      </w:r>
      <w:r w:rsidR="00FF39A5" w:rsidRPr="00F06172">
        <w:rPr>
          <w:lang w:val="bg-BG"/>
        </w:rPr>
        <w:t>Следователно чл. </w:t>
      </w:r>
      <w:r w:rsidR="00DC6236" w:rsidRPr="00F06172">
        <w:rPr>
          <w:lang w:val="bg-BG"/>
        </w:rPr>
        <w:t>5 §</w:t>
      </w:r>
      <w:r w:rsidR="002C0C1E" w:rsidRPr="00F06172">
        <w:rPr>
          <w:lang w:val="bg-BG"/>
        </w:rPr>
        <w:t xml:space="preserve"> </w:t>
      </w:r>
      <w:r w:rsidR="00DC6236" w:rsidRPr="00F06172">
        <w:rPr>
          <w:lang w:val="bg-BG"/>
        </w:rPr>
        <w:t>5</w:t>
      </w:r>
      <w:r w:rsidR="00FF39A5" w:rsidRPr="00F06172">
        <w:rPr>
          <w:lang w:val="bg-BG"/>
        </w:rPr>
        <w:t xml:space="preserve"> е приложим</w:t>
      </w:r>
      <w:r w:rsidR="001C4C6C" w:rsidRPr="00F06172">
        <w:rPr>
          <w:lang w:val="bg-BG"/>
        </w:rPr>
        <w:t>.</w:t>
      </w:r>
    </w:p>
    <w:bookmarkStart w:id="30" w:name="L_A5_5_merits_2"/>
    <w:p w:rsidR="0090611D" w:rsidRPr="00F06172" w:rsidRDefault="00DC6236"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83</w:t>
      </w:r>
      <w:r w:rsidRPr="00F06172">
        <w:rPr>
          <w:lang w:val="bg-BG"/>
        </w:rPr>
        <w:fldChar w:fldCharType="end"/>
      </w:r>
      <w:bookmarkEnd w:id="30"/>
      <w:r w:rsidRPr="00F06172">
        <w:rPr>
          <w:lang w:val="bg-BG"/>
        </w:rPr>
        <w:t>.  </w:t>
      </w:r>
      <w:r w:rsidR="00300B0B" w:rsidRPr="00F06172">
        <w:rPr>
          <w:lang w:val="bg-BG"/>
        </w:rPr>
        <w:t>Общ</w:t>
      </w:r>
      <w:r w:rsidR="00255B2C">
        <w:rPr>
          <w:lang w:val="bg-BG"/>
        </w:rPr>
        <w:t>ата</w:t>
      </w:r>
      <w:r w:rsidR="00300B0B" w:rsidRPr="00F06172">
        <w:rPr>
          <w:lang w:val="bg-BG"/>
        </w:rPr>
        <w:t xml:space="preserve"> </w:t>
      </w:r>
      <w:r w:rsidR="00255B2C">
        <w:rPr>
          <w:lang w:val="bg-BG"/>
        </w:rPr>
        <w:t>позиция</w:t>
      </w:r>
      <w:r w:rsidR="00255B2C" w:rsidRPr="00F06172">
        <w:rPr>
          <w:lang w:val="bg-BG"/>
        </w:rPr>
        <w:t xml:space="preserve"> </w:t>
      </w:r>
      <w:r w:rsidR="00300B0B" w:rsidRPr="00F06172">
        <w:rPr>
          <w:lang w:val="bg-BG"/>
        </w:rPr>
        <w:t xml:space="preserve">по тази разпоредба е, че обезщетение може да </w:t>
      </w:r>
      <w:r w:rsidR="0066649F">
        <w:rPr>
          <w:lang w:val="bg-BG"/>
        </w:rPr>
        <w:t xml:space="preserve">бъде присъдено в </w:t>
      </w:r>
      <w:r w:rsidR="00300B0B" w:rsidRPr="00F06172">
        <w:rPr>
          <w:lang w:val="bg-BG"/>
        </w:rPr>
        <w:t>зависи</w:t>
      </w:r>
      <w:r w:rsidR="0066649F">
        <w:rPr>
          <w:lang w:val="bg-BG"/>
        </w:rPr>
        <w:t>мост</w:t>
      </w:r>
      <w:r w:rsidR="00300B0B" w:rsidRPr="00F06172">
        <w:rPr>
          <w:lang w:val="bg-BG"/>
        </w:rPr>
        <w:t xml:space="preserve"> от способността на засегнатото лице да </w:t>
      </w:r>
      <w:r w:rsidR="00342935">
        <w:rPr>
          <w:lang w:val="bg-BG"/>
        </w:rPr>
        <w:t>д</w:t>
      </w:r>
      <w:r w:rsidR="0066649F">
        <w:rPr>
          <w:lang w:val="bg-BG"/>
        </w:rPr>
        <w:t>окаже</w:t>
      </w:r>
      <w:r w:rsidR="00342935" w:rsidRPr="00F06172">
        <w:rPr>
          <w:lang w:val="bg-BG"/>
        </w:rPr>
        <w:t xml:space="preserve"> </w:t>
      </w:r>
      <w:r w:rsidR="00300B0B" w:rsidRPr="00F06172">
        <w:rPr>
          <w:lang w:val="bg-BG"/>
        </w:rPr>
        <w:t>вреди</w:t>
      </w:r>
      <w:r w:rsidR="00342935">
        <w:rPr>
          <w:lang w:val="bg-BG"/>
        </w:rPr>
        <w:t xml:space="preserve"> в резултат</w:t>
      </w:r>
      <w:r w:rsidR="0066649F">
        <w:rPr>
          <w:lang w:val="bg-BG"/>
        </w:rPr>
        <w:t xml:space="preserve"> на нарушение</w:t>
      </w:r>
      <w:r w:rsidR="00300B0B" w:rsidRPr="00F06172">
        <w:rPr>
          <w:lang w:val="bg-BG"/>
        </w:rPr>
        <w:t xml:space="preserve"> на предходните </w:t>
      </w:r>
      <w:r w:rsidR="0066649F">
        <w:rPr>
          <w:lang w:val="bg-BG"/>
        </w:rPr>
        <w:t>параграфи</w:t>
      </w:r>
      <w:r w:rsidR="0066649F" w:rsidRPr="00F06172">
        <w:rPr>
          <w:lang w:val="bg-BG"/>
        </w:rPr>
        <w:t xml:space="preserve"> </w:t>
      </w:r>
      <w:r w:rsidR="00300B0B" w:rsidRPr="00F06172">
        <w:rPr>
          <w:lang w:val="bg-BG"/>
        </w:rPr>
        <w:t>на чл. </w:t>
      </w:r>
      <w:r w:rsidRPr="00F06172">
        <w:rPr>
          <w:lang w:val="bg-BG"/>
        </w:rPr>
        <w:t>5 (</w:t>
      </w:r>
      <w:r w:rsidR="00300B0B" w:rsidRPr="00F06172">
        <w:rPr>
          <w:lang w:val="bg-BG"/>
        </w:rPr>
        <w:t xml:space="preserve">вж. </w:t>
      </w:r>
      <w:proofErr w:type="spellStart"/>
      <w:r w:rsidR="00AE6DA8" w:rsidRPr="00F06172">
        <w:rPr>
          <w:i/>
          <w:lang w:val="bg-BG"/>
        </w:rPr>
        <w:t>Wassink</w:t>
      </w:r>
      <w:proofErr w:type="spellEnd"/>
      <w:r w:rsidR="00D0712E" w:rsidRPr="00F06172">
        <w:rPr>
          <w:i/>
          <w:lang w:val="bg-BG"/>
        </w:rPr>
        <w:t xml:space="preserve"> v. </w:t>
      </w:r>
      <w:proofErr w:type="spellStart"/>
      <w:r w:rsidR="00D0712E" w:rsidRPr="00F06172">
        <w:rPr>
          <w:i/>
          <w:lang w:val="bg-BG"/>
        </w:rPr>
        <w:t>the</w:t>
      </w:r>
      <w:proofErr w:type="spellEnd"/>
      <w:r w:rsidR="00D0712E" w:rsidRPr="00F06172">
        <w:rPr>
          <w:i/>
          <w:lang w:val="bg-BG"/>
        </w:rPr>
        <w:t xml:space="preserve"> </w:t>
      </w:r>
      <w:proofErr w:type="spellStart"/>
      <w:r w:rsidR="00D0712E" w:rsidRPr="00F06172">
        <w:rPr>
          <w:i/>
          <w:lang w:val="bg-BG"/>
        </w:rPr>
        <w:t>Netherlands</w:t>
      </w:r>
      <w:proofErr w:type="spellEnd"/>
      <w:r w:rsidR="00D0712E" w:rsidRPr="00F06172">
        <w:rPr>
          <w:lang w:val="bg-BG"/>
        </w:rPr>
        <w:t xml:space="preserve">, 27 </w:t>
      </w:r>
      <w:r w:rsidR="00300B0B" w:rsidRPr="00F06172">
        <w:rPr>
          <w:lang w:val="bg-BG"/>
        </w:rPr>
        <w:t>септември</w:t>
      </w:r>
      <w:r w:rsidR="00D0712E" w:rsidRPr="00F06172">
        <w:rPr>
          <w:lang w:val="bg-BG"/>
        </w:rPr>
        <w:t xml:space="preserve"> 1990</w:t>
      </w:r>
      <w:r w:rsidR="00300B0B" w:rsidRPr="00F06172">
        <w:rPr>
          <w:lang w:val="bg-BG"/>
        </w:rPr>
        <w:t> г.</w:t>
      </w:r>
      <w:r w:rsidR="00AE6DA8" w:rsidRPr="00F06172">
        <w:rPr>
          <w:lang w:val="bg-BG"/>
        </w:rPr>
        <w:t>, § 38</w:t>
      </w:r>
      <w:r w:rsidR="00D0712E" w:rsidRPr="00F06172">
        <w:rPr>
          <w:lang w:val="bg-BG"/>
        </w:rPr>
        <w:t xml:space="preserve">, </w:t>
      </w:r>
      <w:r w:rsidR="00300B0B" w:rsidRPr="00F06172">
        <w:rPr>
          <w:lang w:val="bg-BG"/>
        </w:rPr>
        <w:t>Серия</w:t>
      </w:r>
      <w:r w:rsidR="00D0712E" w:rsidRPr="00F06172">
        <w:rPr>
          <w:lang w:val="bg-BG"/>
        </w:rPr>
        <w:t xml:space="preserve"> A </w:t>
      </w:r>
      <w:r w:rsidR="00300B0B" w:rsidRPr="00F06172">
        <w:rPr>
          <w:lang w:val="bg-BG"/>
        </w:rPr>
        <w:t>№ </w:t>
      </w:r>
      <w:r w:rsidR="00D0712E" w:rsidRPr="00F06172">
        <w:rPr>
          <w:lang w:val="bg-BG"/>
        </w:rPr>
        <w:t>185-A</w:t>
      </w:r>
      <w:r w:rsidR="00493B89" w:rsidRPr="00F06172">
        <w:rPr>
          <w:lang w:val="bg-BG"/>
        </w:rPr>
        <w:t xml:space="preserve">; </w:t>
      </w:r>
      <w:proofErr w:type="spellStart"/>
      <w:r w:rsidR="00493B89" w:rsidRPr="00F06172">
        <w:rPr>
          <w:i/>
          <w:szCs w:val="24"/>
          <w:lang w:val="bg-BG"/>
        </w:rPr>
        <w:t>Pa</w:t>
      </w:r>
      <w:r w:rsidR="00493B89" w:rsidRPr="00F06172">
        <w:rPr>
          <w:i/>
          <w:lang w:val="bg-BG"/>
        </w:rPr>
        <w:t>vletić</w:t>
      </w:r>
      <w:proofErr w:type="spellEnd"/>
      <w:r w:rsidR="00493B89" w:rsidRPr="00F06172">
        <w:rPr>
          <w:i/>
          <w:lang w:val="bg-BG"/>
        </w:rPr>
        <w:t xml:space="preserve"> v.</w:t>
      </w:r>
      <w:r w:rsidR="00E354B5" w:rsidRPr="00F06172">
        <w:rPr>
          <w:i/>
          <w:lang w:val="bg-BG"/>
        </w:rPr>
        <w:t xml:space="preserve"> </w:t>
      </w:r>
      <w:proofErr w:type="spellStart"/>
      <w:r w:rsidR="00493B89" w:rsidRPr="00F06172">
        <w:rPr>
          <w:i/>
          <w:lang w:val="bg-BG"/>
        </w:rPr>
        <w:t>Slovakia</w:t>
      </w:r>
      <w:proofErr w:type="spellEnd"/>
      <w:r w:rsidR="00493B89" w:rsidRPr="00F06172">
        <w:rPr>
          <w:lang w:val="bg-BG"/>
        </w:rPr>
        <w:t xml:space="preserve">, </w:t>
      </w:r>
      <w:r w:rsidR="00300B0B" w:rsidRPr="00F06172">
        <w:rPr>
          <w:lang w:val="bg-BG"/>
        </w:rPr>
        <w:t>№ </w:t>
      </w:r>
      <w:r w:rsidR="00493B89" w:rsidRPr="00F06172">
        <w:rPr>
          <w:lang w:val="bg-BG"/>
        </w:rPr>
        <w:t>39359/98, § 95, 22</w:t>
      </w:r>
      <w:r w:rsidR="00E354B5" w:rsidRPr="00F06172">
        <w:rPr>
          <w:lang w:val="bg-BG"/>
        </w:rPr>
        <w:t> </w:t>
      </w:r>
      <w:r w:rsidR="00300B0B" w:rsidRPr="00F06172">
        <w:rPr>
          <w:lang w:val="bg-BG"/>
        </w:rPr>
        <w:t>юни</w:t>
      </w:r>
      <w:r w:rsidR="00493B89" w:rsidRPr="00F06172">
        <w:rPr>
          <w:lang w:val="bg-BG"/>
        </w:rPr>
        <w:t xml:space="preserve"> 2004</w:t>
      </w:r>
      <w:r w:rsidR="00300B0B" w:rsidRPr="00F06172">
        <w:rPr>
          <w:lang w:val="bg-BG"/>
        </w:rPr>
        <w:t> г.</w:t>
      </w:r>
      <w:r w:rsidR="00493B89" w:rsidRPr="00F06172">
        <w:rPr>
          <w:lang w:val="bg-BG"/>
        </w:rPr>
        <w:t>;</w:t>
      </w:r>
      <w:r w:rsidR="001C77BC" w:rsidRPr="00F06172">
        <w:rPr>
          <w:lang w:val="bg-BG"/>
        </w:rPr>
        <w:t xml:space="preserve"> </w:t>
      </w:r>
      <w:r w:rsidR="00300B0B" w:rsidRPr="00F06172">
        <w:rPr>
          <w:lang w:val="bg-BG"/>
        </w:rPr>
        <w:t>и</w:t>
      </w:r>
      <w:r w:rsidR="001C77BC" w:rsidRPr="00F06172">
        <w:rPr>
          <w:lang w:val="bg-BG"/>
        </w:rPr>
        <w:t xml:space="preserve"> </w:t>
      </w:r>
      <w:proofErr w:type="spellStart"/>
      <w:r w:rsidR="001C77BC" w:rsidRPr="00F06172">
        <w:rPr>
          <w:i/>
          <w:lang w:val="bg-BG"/>
        </w:rPr>
        <w:t>Włoch</w:t>
      </w:r>
      <w:proofErr w:type="spellEnd"/>
      <w:r w:rsidR="001C77BC" w:rsidRPr="00F06172">
        <w:rPr>
          <w:i/>
          <w:lang w:val="bg-BG"/>
        </w:rPr>
        <w:t xml:space="preserve"> v. </w:t>
      </w:r>
      <w:proofErr w:type="spellStart"/>
      <w:r w:rsidR="001C77BC" w:rsidRPr="00F06172">
        <w:rPr>
          <w:i/>
          <w:lang w:val="bg-BG"/>
        </w:rPr>
        <w:t>Poland</w:t>
      </w:r>
      <w:proofErr w:type="spellEnd"/>
      <w:r w:rsidR="001C77BC" w:rsidRPr="00F06172">
        <w:rPr>
          <w:i/>
          <w:lang w:val="bg-BG"/>
        </w:rPr>
        <w:t xml:space="preserve"> (</w:t>
      </w:r>
      <w:proofErr w:type="spellStart"/>
      <w:r w:rsidR="001C77BC" w:rsidRPr="00F06172">
        <w:rPr>
          <w:i/>
          <w:lang w:val="bg-BG"/>
        </w:rPr>
        <w:t>no</w:t>
      </w:r>
      <w:proofErr w:type="spellEnd"/>
      <w:r w:rsidR="001C77BC" w:rsidRPr="00F06172">
        <w:rPr>
          <w:i/>
          <w:lang w:val="bg-BG"/>
        </w:rPr>
        <w:t>. 2)</w:t>
      </w:r>
      <w:r w:rsidR="001C77BC" w:rsidRPr="00F06172">
        <w:rPr>
          <w:lang w:val="bg-BG"/>
        </w:rPr>
        <w:t xml:space="preserve">, </w:t>
      </w:r>
      <w:r w:rsidR="00300B0B" w:rsidRPr="00F06172">
        <w:rPr>
          <w:lang w:val="bg-BG"/>
        </w:rPr>
        <w:t>№ </w:t>
      </w:r>
      <w:r w:rsidR="001C77BC" w:rsidRPr="00F06172">
        <w:rPr>
          <w:lang w:val="bg-BG"/>
        </w:rPr>
        <w:t>33475/08</w:t>
      </w:r>
      <w:r w:rsidR="001C77BC" w:rsidRPr="00F06172">
        <w:rPr>
          <w:snapToGrid w:val="0"/>
          <w:szCs w:val="24"/>
          <w:lang w:val="bg-BG"/>
        </w:rPr>
        <w:t>, § 32</w:t>
      </w:r>
      <w:r w:rsidR="004D26F8" w:rsidRPr="00F06172">
        <w:rPr>
          <w:snapToGrid w:val="0"/>
          <w:szCs w:val="24"/>
          <w:lang w:val="bg-BG"/>
        </w:rPr>
        <w:t>, 10 </w:t>
      </w:r>
      <w:r w:rsidR="00300B0B" w:rsidRPr="00F06172">
        <w:rPr>
          <w:snapToGrid w:val="0"/>
          <w:szCs w:val="24"/>
          <w:lang w:val="bg-BG"/>
        </w:rPr>
        <w:t>май</w:t>
      </w:r>
      <w:r w:rsidR="001C77BC" w:rsidRPr="00F06172">
        <w:rPr>
          <w:snapToGrid w:val="0"/>
          <w:szCs w:val="24"/>
          <w:lang w:val="bg-BG"/>
        </w:rPr>
        <w:t xml:space="preserve"> 2011</w:t>
      </w:r>
      <w:r w:rsidR="00300B0B" w:rsidRPr="00F06172">
        <w:rPr>
          <w:snapToGrid w:val="0"/>
          <w:szCs w:val="24"/>
          <w:lang w:val="bg-BG"/>
        </w:rPr>
        <w:t xml:space="preserve"> г.</w:t>
      </w:r>
      <w:r w:rsidRPr="00F06172">
        <w:rPr>
          <w:lang w:val="bg-BG"/>
        </w:rPr>
        <w:t>).</w:t>
      </w:r>
    </w:p>
    <w:bookmarkStart w:id="31" w:name="L_A5_5_merits_3"/>
    <w:p w:rsidR="001C4C6C" w:rsidRPr="00F06172" w:rsidRDefault="009A607E" w:rsidP="001836E8">
      <w:pPr>
        <w:pStyle w:val="ECHRPara"/>
        <w:rPr>
          <w:snapToGrid w:val="0"/>
          <w:szCs w:val="24"/>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84</w:t>
      </w:r>
      <w:r w:rsidRPr="00F06172">
        <w:rPr>
          <w:lang w:val="bg-BG"/>
        </w:rPr>
        <w:fldChar w:fldCharType="end"/>
      </w:r>
      <w:bookmarkEnd w:id="31"/>
      <w:r w:rsidR="0090611D" w:rsidRPr="00F06172">
        <w:rPr>
          <w:lang w:val="bg-BG"/>
        </w:rPr>
        <w:t>.  </w:t>
      </w:r>
      <w:r w:rsidR="00426F57" w:rsidRPr="00F06172">
        <w:rPr>
          <w:lang w:val="bg-BG"/>
        </w:rPr>
        <w:t xml:space="preserve">От друга страна, </w:t>
      </w:r>
      <w:r w:rsidR="00AE7D70">
        <w:rPr>
          <w:lang w:val="bg-BG"/>
        </w:rPr>
        <w:t>позицията</w:t>
      </w:r>
      <w:r w:rsidR="00AE7D70" w:rsidRPr="00F06172">
        <w:rPr>
          <w:lang w:val="bg-BG"/>
        </w:rPr>
        <w:t xml:space="preserve"> </w:t>
      </w:r>
      <w:r w:rsidR="00426F57" w:rsidRPr="00F06172">
        <w:rPr>
          <w:lang w:val="bg-BG"/>
        </w:rPr>
        <w:t>по отношение на неимуществени</w:t>
      </w:r>
      <w:r w:rsidR="00324A80" w:rsidRPr="00F06172">
        <w:rPr>
          <w:lang w:val="bg-BG"/>
        </w:rPr>
        <w:t>те</w:t>
      </w:r>
      <w:r w:rsidR="00426F57" w:rsidRPr="00F06172">
        <w:rPr>
          <w:lang w:val="bg-BG"/>
        </w:rPr>
        <w:t xml:space="preserve"> вреди </w:t>
      </w:r>
      <w:r w:rsidR="00734996" w:rsidRPr="00F06172">
        <w:rPr>
          <w:lang w:val="bg-BG"/>
        </w:rPr>
        <w:t xml:space="preserve">под формата на </w:t>
      </w:r>
      <w:r w:rsidR="0066649F">
        <w:rPr>
          <w:lang w:val="bg-BG"/>
        </w:rPr>
        <w:t>душевно</w:t>
      </w:r>
      <w:r w:rsidR="0066649F" w:rsidRPr="00F06172">
        <w:rPr>
          <w:lang w:val="bg-BG"/>
        </w:rPr>
        <w:t xml:space="preserve"> </w:t>
      </w:r>
      <w:r w:rsidR="00734996" w:rsidRPr="00F06172">
        <w:rPr>
          <w:lang w:val="bg-BG"/>
        </w:rPr>
        <w:t>страдание</w:t>
      </w:r>
      <w:r w:rsidR="0066649F">
        <w:rPr>
          <w:lang w:val="bg-BG"/>
        </w:rPr>
        <w:t>, породени</w:t>
      </w:r>
      <w:r w:rsidR="00734996" w:rsidRPr="00F06172">
        <w:rPr>
          <w:lang w:val="bg-BG"/>
        </w:rPr>
        <w:t xml:space="preserve"> </w:t>
      </w:r>
      <w:r w:rsidR="0066649F">
        <w:rPr>
          <w:lang w:val="bg-BG"/>
        </w:rPr>
        <w:t>от</w:t>
      </w:r>
      <w:r w:rsidR="00734996" w:rsidRPr="00F06172">
        <w:rPr>
          <w:lang w:val="bg-BG"/>
        </w:rPr>
        <w:t xml:space="preserve"> нарушени</w:t>
      </w:r>
      <w:r w:rsidR="0066649F">
        <w:rPr>
          <w:lang w:val="bg-BG"/>
        </w:rPr>
        <w:t>я</w:t>
      </w:r>
      <w:r w:rsidR="00734996" w:rsidRPr="00F06172">
        <w:rPr>
          <w:lang w:val="bg-BG"/>
        </w:rPr>
        <w:t xml:space="preserve"> на чл. </w:t>
      </w:r>
      <w:r w:rsidR="00207169" w:rsidRPr="00F06172">
        <w:rPr>
          <w:lang w:val="bg-BG"/>
        </w:rPr>
        <w:t>5 § 1</w:t>
      </w:r>
      <w:r w:rsidR="00734996" w:rsidRPr="00F06172">
        <w:rPr>
          <w:lang w:val="bg-BG"/>
        </w:rPr>
        <w:t xml:space="preserve"> от Конвенцията, </w:t>
      </w:r>
      <w:r w:rsidR="00324A80" w:rsidRPr="00F06172">
        <w:rPr>
          <w:lang w:val="bg-BG"/>
        </w:rPr>
        <w:t>което е един от най-вероятният вид вреди, претендирани при такива обстоятелства, има някои особености</w:t>
      </w:r>
      <w:r w:rsidR="00931FE6" w:rsidRPr="00F06172">
        <w:rPr>
          <w:lang w:val="bg-BG"/>
        </w:rPr>
        <w:t>.</w:t>
      </w:r>
      <w:r w:rsidR="00BC30D9" w:rsidRPr="00F06172">
        <w:rPr>
          <w:lang w:val="bg-BG"/>
        </w:rPr>
        <w:t xml:space="preserve"> </w:t>
      </w:r>
      <w:r w:rsidR="0066649F">
        <w:rPr>
          <w:lang w:val="bg-BG"/>
        </w:rPr>
        <w:t>За</w:t>
      </w:r>
      <w:r w:rsidR="0066649F" w:rsidRPr="00F06172">
        <w:rPr>
          <w:lang w:val="bg-BG"/>
        </w:rPr>
        <w:t xml:space="preserve"> </w:t>
      </w:r>
      <w:r w:rsidR="00534906" w:rsidRPr="00F06172">
        <w:rPr>
          <w:lang w:val="bg-BG"/>
        </w:rPr>
        <w:t>задържане</w:t>
      </w:r>
      <w:r w:rsidR="0066649F">
        <w:rPr>
          <w:lang w:val="bg-BG"/>
        </w:rPr>
        <w:t>, което</w:t>
      </w:r>
      <w:r w:rsidR="00534906" w:rsidRPr="00F06172">
        <w:rPr>
          <w:lang w:val="bg-BG"/>
        </w:rPr>
        <w:t xml:space="preserve"> в нарушение на тази разпоредба</w:t>
      </w:r>
      <w:r w:rsidR="0066649F">
        <w:rPr>
          <w:lang w:val="bg-BG"/>
        </w:rPr>
        <w:t>,</w:t>
      </w:r>
      <w:r w:rsidR="00534906" w:rsidRPr="00F06172">
        <w:rPr>
          <w:lang w:val="bg-BG"/>
        </w:rPr>
        <w:t xml:space="preserve"> може</w:t>
      </w:r>
      <w:r w:rsidR="0066649F">
        <w:rPr>
          <w:lang w:val="bg-BG"/>
        </w:rPr>
        <w:t xml:space="preserve"> нормално</w:t>
      </w:r>
      <w:r w:rsidR="00534906" w:rsidRPr="00F06172">
        <w:rPr>
          <w:lang w:val="bg-BG"/>
        </w:rPr>
        <w:t xml:space="preserve"> да се </w:t>
      </w:r>
      <w:proofErr w:type="spellStart"/>
      <w:r w:rsidR="00534906" w:rsidRPr="00F06172">
        <w:rPr>
          <w:lang w:val="bg-BG"/>
        </w:rPr>
        <w:t>пр</w:t>
      </w:r>
      <w:r w:rsidR="0066649F">
        <w:rPr>
          <w:lang w:val="bg-BG"/>
        </w:rPr>
        <w:t>езюмира</w:t>
      </w:r>
      <w:proofErr w:type="spellEnd"/>
      <w:r w:rsidR="00534906" w:rsidRPr="00F06172">
        <w:rPr>
          <w:lang w:val="bg-BG"/>
        </w:rPr>
        <w:t xml:space="preserve"> – </w:t>
      </w:r>
      <w:r w:rsidR="0066649F">
        <w:rPr>
          <w:lang w:val="bg-BG"/>
        </w:rPr>
        <w:t>въпреки че</w:t>
      </w:r>
      <w:r w:rsidR="00420CBE" w:rsidRPr="00F06172">
        <w:rPr>
          <w:lang w:val="bg-BG"/>
        </w:rPr>
        <w:t xml:space="preserve"> презумпция м</w:t>
      </w:r>
      <w:r w:rsidR="00534906" w:rsidRPr="00F06172">
        <w:rPr>
          <w:lang w:val="bg-BG"/>
        </w:rPr>
        <w:t xml:space="preserve">оже да бъде оборена – че причинява </w:t>
      </w:r>
      <w:r w:rsidR="0066649F">
        <w:rPr>
          <w:lang w:val="bg-BG"/>
        </w:rPr>
        <w:t>душевно</w:t>
      </w:r>
      <w:r w:rsidR="0066649F" w:rsidRPr="00F06172">
        <w:rPr>
          <w:lang w:val="bg-BG"/>
        </w:rPr>
        <w:t xml:space="preserve"> </w:t>
      </w:r>
      <w:r w:rsidR="00534906" w:rsidRPr="00F06172">
        <w:rPr>
          <w:lang w:val="bg-BG"/>
        </w:rPr>
        <w:t xml:space="preserve">страдание на задържаното лице не само докато </w:t>
      </w:r>
      <w:r w:rsidR="0066649F">
        <w:rPr>
          <w:lang w:val="bg-BG"/>
        </w:rPr>
        <w:t>е лишен от свобода</w:t>
      </w:r>
      <w:r w:rsidR="00534906" w:rsidRPr="00F06172">
        <w:rPr>
          <w:lang w:val="bg-BG"/>
        </w:rPr>
        <w:t>, но и след това</w:t>
      </w:r>
      <w:r w:rsidR="00DC6236" w:rsidRPr="00F06172">
        <w:rPr>
          <w:lang w:val="bg-BG"/>
        </w:rPr>
        <w:t>.</w:t>
      </w:r>
      <w:r w:rsidR="0090611D" w:rsidRPr="00F06172">
        <w:rPr>
          <w:lang w:val="bg-BG"/>
        </w:rPr>
        <w:t xml:space="preserve"> </w:t>
      </w:r>
      <w:r w:rsidR="00AE7D70">
        <w:rPr>
          <w:lang w:val="bg-BG"/>
        </w:rPr>
        <w:t>Такова</w:t>
      </w:r>
      <w:r w:rsidR="00AE7D70" w:rsidRPr="00F06172">
        <w:rPr>
          <w:lang w:val="bg-BG"/>
        </w:rPr>
        <w:t xml:space="preserve"> </w:t>
      </w:r>
      <w:r w:rsidR="007D5D6E" w:rsidRPr="00F06172">
        <w:rPr>
          <w:lang w:val="bg-BG"/>
        </w:rPr>
        <w:t xml:space="preserve">страдание, което не </w:t>
      </w:r>
      <w:r w:rsidR="0066649F">
        <w:rPr>
          <w:lang w:val="bg-BG"/>
        </w:rPr>
        <w:t>е</w:t>
      </w:r>
      <w:r w:rsidR="00924EDD">
        <w:rPr>
          <w:lang w:val="bg-BG"/>
        </w:rPr>
        <w:t xml:space="preserve"> задължително </w:t>
      </w:r>
      <w:r w:rsidR="0066649F">
        <w:rPr>
          <w:lang w:val="bg-BG"/>
        </w:rPr>
        <w:t xml:space="preserve">да достигне </w:t>
      </w:r>
      <w:r w:rsidR="00924EDD">
        <w:rPr>
          <w:lang w:val="bg-BG"/>
        </w:rPr>
        <w:t>до</w:t>
      </w:r>
      <w:r w:rsidR="007D5D6E" w:rsidRPr="00F06172">
        <w:rPr>
          <w:lang w:val="bg-BG"/>
        </w:rPr>
        <w:t xml:space="preserve"> ниво</w:t>
      </w:r>
      <w:r w:rsidR="0066649F">
        <w:rPr>
          <w:lang w:val="bg-BG"/>
        </w:rPr>
        <w:t>то</w:t>
      </w:r>
      <w:r w:rsidR="007D5D6E" w:rsidRPr="00F06172">
        <w:rPr>
          <w:lang w:val="bg-BG"/>
        </w:rPr>
        <w:t xml:space="preserve"> на псих</w:t>
      </w:r>
      <w:r w:rsidR="0066649F">
        <w:rPr>
          <w:lang w:val="bg-BG"/>
        </w:rPr>
        <w:t>ологическа</w:t>
      </w:r>
      <w:r w:rsidR="007D5D6E" w:rsidRPr="00F06172">
        <w:rPr>
          <w:lang w:val="bg-BG"/>
        </w:rPr>
        <w:t xml:space="preserve"> травма или разстройство</w:t>
      </w:r>
      <w:r w:rsidR="0066649F">
        <w:rPr>
          <w:lang w:val="bg-BG"/>
        </w:rPr>
        <w:t>,</w:t>
      </w:r>
      <w:r w:rsidR="007D5D6E" w:rsidRPr="00F06172">
        <w:rPr>
          <w:lang w:val="bg-BG"/>
        </w:rPr>
        <w:t xml:space="preserve"> или </w:t>
      </w:r>
      <w:r w:rsidR="0066649F">
        <w:rPr>
          <w:lang w:val="bg-BG"/>
        </w:rPr>
        <w:t>има</w:t>
      </w:r>
      <w:r w:rsidR="007D5D6E" w:rsidRPr="00F06172">
        <w:rPr>
          <w:lang w:val="bg-BG"/>
        </w:rPr>
        <w:t xml:space="preserve"> външни </w:t>
      </w:r>
      <w:r w:rsidR="0066649F">
        <w:rPr>
          <w:lang w:val="bg-BG"/>
        </w:rPr>
        <w:t>признаци</w:t>
      </w:r>
      <w:r w:rsidR="007D5D6E" w:rsidRPr="00F06172">
        <w:rPr>
          <w:lang w:val="bg-BG"/>
        </w:rPr>
        <w:t xml:space="preserve"> или симптоми, не винаги </w:t>
      </w:r>
      <w:r w:rsidR="0066649F">
        <w:rPr>
          <w:lang w:val="bg-BG"/>
        </w:rPr>
        <w:t>ще се поддава</w:t>
      </w:r>
      <w:r w:rsidR="0066649F" w:rsidRPr="00F06172">
        <w:rPr>
          <w:lang w:val="bg-BG"/>
        </w:rPr>
        <w:t xml:space="preserve"> </w:t>
      </w:r>
      <w:r w:rsidR="007D5D6E" w:rsidRPr="00F06172">
        <w:rPr>
          <w:lang w:val="bg-BG"/>
        </w:rPr>
        <w:t>на външни доказателства</w:t>
      </w:r>
      <w:r w:rsidR="0066649F">
        <w:rPr>
          <w:lang w:val="bg-BG"/>
        </w:rPr>
        <w:t>,</w:t>
      </w:r>
      <w:r w:rsidR="007D5D6E" w:rsidRPr="00F06172">
        <w:rPr>
          <w:lang w:val="bg-BG"/>
        </w:rPr>
        <w:t xml:space="preserve"> като експертни психиатрични или медицински </w:t>
      </w:r>
      <w:r w:rsidR="0066649F">
        <w:rPr>
          <w:lang w:val="bg-BG"/>
        </w:rPr>
        <w:t>заключения</w:t>
      </w:r>
      <w:r w:rsidR="0090611D" w:rsidRPr="00F06172">
        <w:rPr>
          <w:lang w:val="bg-BG"/>
        </w:rPr>
        <w:t>.</w:t>
      </w:r>
      <w:r w:rsidR="00DC7CC0" w:rsidRPr="00F06172">
        <w:rPr>
          <w:lang w:val="bg-BG"/>
        </w:rPr>
        <w:t xml:space="preserve"> </w:t>
      </w:r>
      <w:r w:rsidR="00045320" w:rsidRPr="00F06172">
        <w:rPr>
          <w:lang w:val="bg-BG"/>
        </w:rPr>
        <w:t xml:space="preserve">Следователно, автоматичният отказ </w:t>
      </w:r>
      <w:r w:rsidR="00744A69">
        <w:rPr>
          <w:lang w:val="bg-BG"/>
        </w:rPr>
        <w:t>за</w:t>
      </w:r>
      <w:r w:rsidR="00045320" w:rsidRPr="00F06172">
        <w:rPr>
          <w:lang w:val="bg-BG"/>
        </w:rPr>
        <w:t xml:space="preserve"> присъ</w:t>
      </w:r>
      <w:r w:rsidR="00744A69">
        <w:rPr>
          <w:lang w:val="bg-BG"/>
        </w:rPr>
        <w:t>ждане</w:t>
      </w:r>
      <w:r w:rsidR="00045320" w:rsidRPr="00F06172">
        <w:rPr>
          <w:lang w:val="bg-BG"/>
        </w:rPr>
        <w:t xml:space="preserve"> </w:t>
      </w:r>
      <w:r w:rsidR="00744A69">
        <w:rPr>
          <w:lang w:val="bg-BG"/>
        </w:rPr>
        <w:t xml:space="preserve">на </w:t>
      </w:r>
      <w:r w:rsidR="00045320" w:rsidRPr="00F06172">
        <w:rPr>
          <w:lang w:val="bg-BG"/>
        </w:rPr>
        <w:t>обезщетение на лице, което е било незаконно задържано</w:t>
      </w:r>
      <w:r w:rsidR="00BB68F5">
        <w:rPr>
          <w:lang w:val="bg-BG"/>
        </w:rPr>
        <w:t>,</w:t>
      </w:r>
      <w:r w:rsidR="00045320" w:rsidRPr="00F06172">
        <w:rPr>
          <w:lang w:val="bg-BG"/>
        </w:rPr>
        <w:t xml:space="preserve"> само защото не е представило </w:t>
      </w:r>
      <w:r w:rsidR="00744A69">
        <w:rPr>
          <w:lang w:val="bg-BG"/>
        </w:rPr>
        <w:t>такива</w:t>
      </w:r>
      <w:r w:rsidR="00744A69" w:rsidRPr="00F06172">
        <w:rPr>
          <w:lang w:val="bg-BG"/>
        </w:rPr>
        <w:t xml:space="preserve"> </w:t>
      </w:r>
      <w:r w:rsidR="00045320" w:rsidRPr="00F06172">
        <w:rPr>
          <w:lang w:val="bg-BG"/>
        </w:rPr>
        <w:t>доказателства</w:t>
      </w:r>
      <w:r w:rsidR="007F48EF" w:rsidRPr="00F06172">
        <w:rPr>
          <w:lang w:val="bg-BG"/>
        </w:rPr>
        <w:t>,</w:t>
      </w:r>
      <w:r w:rsidR="00045320" w:rsidRPr="00F06172">
        <w:rPr>
          <w:lang w:val="bg-BG"/>
        </w:rPr>
        <w:t xml:space="preserve"> е прекомерно формалистичен и в нарушение на чл. </w:t>
      </w:r>
      <w:r w:rsidR="00DC7CC0" w:rsidRPr="00F06172">
        <w:rPr>
          <w:lang w:val="bg-BG"/>
        </w:rPr>
        <w:t xml:space="preserve">5 § 5 </w:t>
      </w:r>
      <w:r w:rsidR="00045320" w:rsidRPr="00F06172">
        <w:rPr>
          <w:lang w:val="bg-BG"/>
        </w:rPr>
        <w:t xml:space="preserve">от Конвенцията </w:t>
      </w:r>
      <w:r w:rsidR="001C4C6C" w:rsidRPr="00F06172">
        <w:rPr>
          <w:lang w:val="bg-BG"/>
        </w:rPr>
        <w:t>(</w:t>
      </w:r>
      <w:r w:rsidR="007F48EF" w:rsidRPr="00F06172">
        <w:rPr>
          <w:lang w:val="bg-BG"/>
        </w:rPr>
        <w:t>вж.</w:t>
      </w:r>
      <w:r w:rsidR="001C4C6C" w:rsidRPr="00F06172">
        <w:rPr>
          <w:lang w:val="bg-BG"/>
        </w:rPr>
        <w:t xml:space="preserve"> </w:t>
      </w:r>
      <w:r w:rsidR="007F48EF" w:rsidRPr="00F06172">
        <w:rPr>
          <w:i/>
          <w:lang w:val="bg-BG"/>
        </w:rPr>
        <w:t>Данев срещу България</w:t>
      </w:r>
      <w:r w:rsidR="001C4C6C" w:rsidRPr="00F06172">
        <w:rPr>
          <w:lang w:val="bg-BG"/>
        </w:rPr>
        <w:t xml:space="preserve">, </w:t>
      </w:r>
      <w:r w:rsidR="007F48EF" w:rsidRPr="00F06172">
        <w:rPr>
          <w:lang w:val="bg-BG"/>
        </w:rPr>
        <w:t>№ </w:t>
      </w:r>
      <w:r w:rsidR="001C4C6C" w:rsidRPr="00F06172">
        <w:rPr>
          <w:lang w:val="bg-BG"/>
        </w:rPr>
        <w:t>9411/05</w:t>
      </w:r>
      <w:r w:rsidR="001C4C6C" w:rsidRPr="00F06172">
        <w:rPr>
          <w:snapToGrid w:val="0"/>
          <w:szCs w:val="24"/>
          <w:lang w:val="bg-BG"/>
        </w:rPr>
        <w:t>, §</w:t>
      </w:r>
      <w:r w:rsidR="001C4C6C" w:rsidRPr="00F06172">
        <w:rPr>
          <w:rFonts w:cstheme="minorHAnsi"/>
          <w:snapToGrid w:val="0"/>
          <w:szCs w:val="24"/>
          <w:lang w:val="bg-BG"/>
        </w:rPr>
        <w:t>§</w:t>
      </w:r>
      <w:r w:rsidR="00574FA1" w:rsidRPr="00F06172">
        <w:rPr>
          <w:snapToGrid w:val="0"/>
          <w:szCs w:val="24"/>
          <w:lang w:val="bg-BG"/>
        </w:rPr>
        <w:t xml:space="preserve"> </w:t>
      </w:r>
      <w:r w:rsidR="0090611D" w:rsidRPr="00F06172">
        <w:rPr>
          <w:snapToGrid w:val="0"/>
          <w:szCs w:val="24"/>
          <w:lang w:val="bg-BG"/>
        </w:rPr>
        <w:t>3</w:t>
      </w:r>
      <w:r w:rsidR="009F13EE" w:rsidRPr="00F06172">
        <w:rPr>
          <w:snapToGrid w:val="0"/>
          <w:szCs w:val="24"/>
          <w:lang w:val="bg-BG"/>
        </w:rPr>
        <w:t>4</w:t>
      </w:r>
      <w:r w:rsidR="001C4C6C" w:rsidRPr="00F06172">
        <w:rPr>
          <w:snapToGrid w:val="0"/>
          <w:szCs w:val="24"/>
          <w:lang w:val="bg-BG"/>
        </w:rPr>
        <w:t>-3</w:t>
      </w:r>
      <w:r w:rsidR="009F13EE" w:rsidRPr="00F06172">
        <w:rPr>
          <w:snapToGrid w:val="0"/>
          <w:szCs w:val="24"/>
          <w:lang w:val="bg-BG"/>
        </w:rPr>
        <w:t>5</w:t>
      </w:r>
      <w:r w:rsidR="001C4C6C" w:rsidRPr="00F06172">
        <w:rPr>
          <w:snapToGrid w:val="0"/>
          <w:szCs w:val="24"/>
          <w:lang w:val="bg-BG"/>
        </w:rPr>
        <w:t xml:space="preserve">, </w:t>
      </w:r>
      <w:r w:rsidR="009F13EE" w:rsidRPr="00F06172">
        <w:rPr>
          <w:snapToGrid w:val="0"/>
          <w:szCs w:val="24"/>
          <w:lang w:val="bg-BG"/>
        </w:rPr>
        <w:t>2 </w:t>
      </w:r>
      <w:r w:rsidR="007F48EF" w:rsidRPr="00F06172">
        <w:rPr>
          <w:snapToGrid w:val="0"/>
          <w:szCs w:val="24"/>
          <w:lang w:val="bg-BG"/>
        </w:rPr>
        <w:t>септември</w:t>
      </w:r>
      <w:r w:rsidR="001C4C6C" w:rsidRPr="00F06172">
        <w:rPr>
          <w:snapToGrid w:val="0"/>
          <w:szCs w:val="24"/>
          <w:lang w:val="bg-BG"/>
        </w:rPr>
        <w:t xml:space="preserve"> 2010</w:t>
      </w:r>
      <w:r w:rsidR="007F48EF" w:rsidRPr="00F06172">
        <w:rPr>
          <w:snapToGrid w:val="0"/>
          <w:szCs w:val="24"/>
          <w:lang w:val="bg-BG"/>
        </w:rPr>
        <w:t> г.</w:t>
      </w:r>
      <w:r w:rsidR="001C4C6C" w:rsidRPr="00F06172">
        <w:rPr>
          <w:snapToGrid w:val="0"/>
          <w:szCs w:val="24"/>
          <w:lang w:val="bg-BG"/>
        </w:rPr>
        <w:t>)</w:t>
      </w:r>
      <w:r w:rsidR="00067D9C" w:rsidRPr="00F06172">
        <w:rPr>
          <w:snapToGrid w:val="0"/>
          <w:szCs w:val="24"/>
          <w:lang w:val="bg-BG"/>
        </w:rPr>
        <w:t>.</w:t>
      </w:r>
      <w:r w:rsidR="000C6368" w:rsidRPr="00F06172">
        <w:rPr>
          <w:snapToGrid w:val="0"/>
          <w:szCs w:val="24"/>
          <w:lang w:val="bg-BG"/>
        </w:rPr>
        <w:t xml:space="preserve"> </w:t>
      </w:r>
      <w:r w:rsidR="007F48EF" w:rsidRPr="00F06172">
        <w:rPr>
          <w:snapToGrid w:val="0"/>
          <w:szCs w:val="24"/>
          <w:lang w:val="bg-BG"/>
        </w:rPr>
        <w:t xml:space="preserve">Действително, в </w:t>
      </w:r>
      <w:r w:rsidR="007F48EF" w:rsidRPr="00F06172">
        <w:rPr>
          <w:i/>
          <w:snapToGrid w:val="0"/>
          <w:szCs w:val="24"/>
          <w:lang w:val="bg-BG"/>
        </w:rPr>
        <w:t xml:space="preserve">Йовчев срещу България </w:t>
      </w:r>
      <w:r w:rsidR="000C6368" w:rsidRPr="00F06172">
        <w:rPr>
          <w:snapToGrid w:val="0"/>
          <w:szCs w:val="24"/>
          <w:lang w:val="bg-BG"/>
        </w:rPr>
        <w:t>(</w:t>
      </w:r>
      <w:r w:rsidR="007F48EF" w:rsidRPr="00F06172">
        <w:rPr>
          <w:snapToGrid w:val="0"/>
          <w:szCs w:val="24"/>
          <w:lang w:val="bg-BG"/>
        </w:rPr>
        <w:t>№ </w:t>
      </w:r>
      <w:r w:rsidR="000C6368" w:rsidRPr="00F06172">
        <w:rPr>
          <w:snapToGrid w:val="0"/>
          <w:szCs w:val="24"/>
          <w:lang w:val="bg-BG"/>
        </w:rPr>
        <w:t>41211/98, § 146, 2 </w:t>
      </w:r>
      <w:r w:rsidR="007F48EF" w:rsidRPr="00F06172">
        <w:rPr>
          <w:snapToGrid w:val="0"/>
          <w:szCs w:val="24"/>
          <w:lang w:val="bg-BG"/>
        </w:rPr>
        <w:t>февруари</w:t>
      </w:r>
      <w:r w:rsidR="000C6368" w:rsidRPr="00F06172">
        <w:rPr>
          <w:snapToGrid w:val="0"/>
          <w:szCs w:val="24"/>
          <w:lang w:val="bg-BG"/>
        </w:rPr>
        <w:t xml:space="preserve"> </w:t>
      </w:r>
      <w:r w:rsidR="000C6368" w:rsidRPr="00F06172">
        <w:rPr>
          <w:snapToGrid w:val="0"/>
          <w:szCs w:val="24"/>
          <w:lang w:val="bg-BG"/>
        </w:rPr>
        <w:lastRenderedPageBreak/>
        <w:t>2006</w:t>
      </w:r>
      <w:r w:rsidR="007F48EF" w:rsidRPr="00F06172">
        <w:rPr>
          <w:snapToGrid w:val="0"/>
          <w:szCs w:val="24"/>
          <w:lang w:val="bg-BG"/>
        </w:rPr>
        <w:t> г.</w:t>
      </w:r>
      <w:r w:rsidR="00A47F79" w:rsidRPr="00F06172">
        <w:rPr>
          <w:snapToGrid w:val="0"/>
          <w:szCs w:val="24"/>
          <w:lang w:val="bg-BG"/>
        </w:rPr>
        <w:t xml:space="preserve">) Съдът </w:t>
      </w:r>
      <w:r w:rsidR="00BB68F5">
        <w:rPr>
          <w:snapToGrid w:val="0"/>
          <w:szCs w:val="24"/>
          <w:lang w:val="bg-BG"/>
        </w:rPr>
        <w:t>констатира</w:t>
      </w:r>
      <w:r w:rsidR="00BB68F5" w:rsidRPr="00F06172">
        <w:rPr>
          <w:snapToGrid w:val="0"/>
          <w:szCs w:val="24"/>
          <w:lang w:val="bg-BG"/>
        </w:rPr>
        <w:t xml:space="preserve"> </w:t>
      </w:r>
      <w:r w:rsidR="00A47F79" w:rsidRPr="00F06172">
        <w:rPr>
          <w:snapToGrid w:val="0"/>
          <w:szCs w:val="24"/>
          <w:lang w:val="bg-BG"/>
        </w:rPr>
        <w:t xml:space="preserve">същото по отношение на </w:t>
      </w:r>
      <w:r w:rsidR="00EB2A9D" w:rsidRPr="00F06172">
        <w:rPr>
          <w:snapToGrid w:val="0"/>
          <w:szCs w:val="24"/>
          <w:lang w:val="bg-BG"/>
        </w:rPr>
        <w:t>отказ</w:t>
      </w:r>
      <w:r w:rsidR="00744A69">
        <w:rPr>
          <w:snapToGrid w:val="0"/>
          <w:szCs w:val="24"/>
          <w:lang w:val="bg-BG"/>
        </w:rPr>
        <w:t>а</w:t>
      </w:r>
      <w:r w:rsidR="00EB2A9D" w:rsidRPr="00F06172">
        <w:rPr>
          <w:snapToGrid w:val="0"/>
          <w:szCs w:val="24"/>
          <w:lang w:val="bg-BG"/>
        </w:rPr>
        <w:t xml:space="preserve"> на българските съдилища </w:t>
      </w:r>
      <w:r w:rsidR="00744A69">
        <w:rPr>
          <w:snapToGrid w:val="0"/>
          <w:szCs w:val="24"/>
          <w:lang w:val="bg-BG"/>
        </w:rPr>
        <w:t>з</w:t>
      </w:r>
      <w:r w:rsidR="00A47F79" w:rsidRPr="00F06172">
        <w:rPr>
          <w:snapToGrid w:val="0"/>
          <w:szCs w:val="24"/>
          <w:lang w:val="bg-BG"/>
        </w:rPr>
        <w:t>а прис</w:t>
      </w:r>
      <w:r w:rsidR="009F47F7" w:rsidRPr="00F06172">
        <w:rPr>
          <w:snapToGrid w:val="0"/>
          <w:szCs w:val="24"/>
          <w:lang w:val="bg-BG"/>
        </w:rPr>
        <w:t>ъ</w:t>
      </w:r>
      <w:r w:rsidR="00744A69">
        <w:rPr>
          <w:snapToGrid w:val="0"/>
          <w:szCs w:val="24"/>
          <w:lang w:val="bg-BG"/>
        </w:rPr>
        <w:t xml:space="preserve">ждане на </w:t>
      </w:r>
      <w:r w:rsidR="009F47F7" w:rsidRPr="00F06172">
        <w:rPr>
          <w:snapToGrid w:val="0"/>
          <w:szCs w:val="24"/>
          <w:lang w:val="bg-BG"/>
        </w:rPr>
        <w:t xml:space="preserve"> обезщетение за </w:t>
      </w:r>
      <w:r w:rsidR="00744A69">
        <w:rPr>
          <w:snapToGrid w:val="0"/>
          <w:szCs w:val="24"/>
          <w:lang w:val="bg-BG"/>
        </w:rPr>
        <w:t>душевни</w:t>
      </w:r>
      <w:r w:rsidR="00744A69" w:rsidRPr="00F06172">
        <w:rPr>
          <w:snapToGrid w:val="0"/>
          <w:szCs w:val="24"/>
          <w:lang w:val="bg-BG"/>
        </w:rPr>
        <w:t xml:space="preserve"> </w:t>
      </w:r>
      <w:r w:rsidR="009F47F7" w:rsidRPr="00F06172">
        <w:rPr>
          <w:snapToGrid w:val="0"/>
          <w:szCs w:val="24"/>
          <w:lang w:val="bg-BG"/>
        </w:rPr>
        <w:t>страда</w:t>
      </w:r>
      <w:r w:rsidR="00A47F79" w:rsidRPr="00F06172">
        <w:rPr>
          <w:snapToGrid w:val="0"/>
          <w:szCs w:val="24"/>
          <w:lang w:val="bg-BG"/>
        </w:rPr>
        <w:t xml:space="preserve">ние, за което се твърди, че е </w:t>
      </w:r>
      <w:r w:rsidR="00744A69">
        <w:rPr>
          <w:snapToGrid w:val="0"/>
          <w:szCs w:val="24"/>
          <w:lang w:val="bg-BG"/>
        </w:rPr>
        <w:t>вследствие</w:t>
      </w:r>
      <w:r w:rsidR="00A47F79" w:rsidRPr="00F06172">
        <w:rPr>
          <w:snapToGrid w:val="0"/>
          <w:szCs w:val="24"/>
          <w:lang w:val="bg-BG"/>
        </w:rPr>
        <w:t xml:space="preserve"> на нечовеш</w:t>
      </w:r>
      <w:r w:rsidR="009F47F7" w:rsidRPr="00F06172">
        <w:rPr>
          <w:snapToGrid w:val="0"/>
          <w:szCs w:val="24"/>
          <w:lang w:val="bg-BG"/>
        </w:rPr>
        <w:t>к</w:t>
      </w:r>
      <w:r w:rsidR="00A47F79" w:rsidRPr="00F06172">
        <w:rPr>
          <w:snapToGrid w:val="0"/>
          <w:szCs w:val="24"/>
          <w:lang w:val="bg-BG"/>
        </w:rPr>
        <w:t xml:space="preserve">и и унизителни условия на задържане (вж. още </w:t>
      </w:r>
      <w:proofErr w:type="spellStart"/>
      <w:r w:rsidR="00A158EF" w:rsidRPr="00F06172">
        <w:rPr>
          <w:i/>
          <w:snapToGrid w:val="0"/>
          <w:szCs w:val="24"/>
          <w:lang w:val="bg-BG"/>
        </w:rPr>
        <w:t>Ananyev</w:t>
      </w:r>
      <w:proofErr w:type="spellEnd"/>
      <w:r w:rsidR="00A158EF" w:rsidRPr="00F06172">
        <w:rPr>
          <w:i/>
          <w:snapToGrid w:val="0"/>
          <w:szCs w:val="24"/>
          <w:lang w:val="bg-BG"/>
        </w:rPr>
        <w:t xml:space="preserve"> </w:t>
      </w:r>
      <w:proofErr w:type="spellStart"/>
      <w:r w:rsidR="00A158EF" w:rsidRPr="00F06172">
        <w:rPr>
          <w:i/>
          <w:snapToGrid w:val="0"/>
          <w:szCs w:val="24"/>
          <w:lang w:val="bg-BG"/>
        </w:rPr>
        <w:t>and</w:t>
      </w:r>
      <w:proofErr w:type="spellEnd"/>
      <w:r w:rsidR="00A158EF" w:rsidRPr="00F06172">
        <w:rPr>
          <w:i/>
          <w:snapToGrid w:val="0"/>
          <w:szCs w:val="24"/>
          <w:lang w:val="bg-BG"/>
        </w:rPr>
        <w:t xml:space="preserve"> </w:t>
      </w:r>
      <w:proofErr w:type="spellStart"/>
      <w:r w:rsidR="00A158EF" w:rsidRPr="00F06172">
        <w:rPr>
          <w:i/>
          <w:snapToGrid w:val="0"/>
          <w:szCs w:val="24"/>
          <w:lang w:val="bg-BG"/>
        </w:rPr>
        <w:t>Others</w:t>
      </w:r>
      <w:proofErr w:type="spellEnd"/>
      <w:r w:rsidR="00A158EF" w:rsidRPr="00F06172">
        <w:rPr>
          <w:i/>
          <w:snapToGrid w:val="0"/>
          <w:szCs w:val="24"/>
          <w:lang w:val="bg-BG"/>
        </w:rPr>
        <w:t xml:space="preserve"> v. </w:t>
      </w:r>
      <w:proofErr w:type="spellStart"/>
      <w:r w:rsidR="00A158EF" w:rsidRPr="00F06172">
        <w:rPr>
          <w:i/>
          <w:snapToGrid w:val="0"/>
          <w:szCs w:val="24"/>
          <w:lang w:val="bg-BG"/>
        </w:rPr>
        <w:t>Russia</w:t>
      </w:r>
      <w:proofErr w:type="spellEnd"/>
      <w:r w:rsidR="00A158EF" w:rsidRPr="00F06172">
        <w:rPr>
          <w:snapToGrid w:val="0"/>
          <w:szCs w:val="24"/>
          <w:lang w:val="bg-BG"/>
        </w:rPr>
        <w:t xml:space="preserve">, </w:t>
      </w:r>
      <w:r w:rsidR="009F47F7" w:rsidRPr="00F06172">
        <w:rPr>
          <w:snapToGrid w:val="0"/>
          <w:szCs w:val="24"/>
          <w:lang w:val="bg-BG"/>
        </w:rPr>
        <w:t>№ </w:t>
      </w:r>
      <w:r w:rsidR="00A158EF" w:rsidRPr="00F06172">
        <w:rPr>
          <w:snapToGrid w:val="0"/>
          <w:szCs w:val="24"/>
          <w:lang w:val="bg-BG"/>
        </w:rPr>
        <w:t xml:space="preserve">42525/07 </w:t>
      </w:r>
      <w:r w:rsidR="009F47F7" w:rsidRPr="00F06172">
        <w:rPr>
          <w:snapToGrid w:val="0"/>
          <w:szCs w:val="24"/>
          <w:lang w:val="bg-BG"/>
        </w:rPr>
        <w:t>и</w:t>
      </w:r>
      <w:r w:rsidR="00A158EF" w:rsidRPr="00F06172">
        <w:rPr>
          <w:snapToGrid w:val="0"/>
          <w:szCs w:val="24"/>
          <w:lang w:val="bg-BG"/>
        </w:rPr>
        <w:t xml:space="preserve"> 60800/08, § 229, 10 </w:t>
      </w:r>
      <w:r w:rsidR="009F47F7" w:rsidRPr="00F06172">
        <w:rPr>
          <w:snapToGrid w:val="0"/>
          <w:szCs w:val="24"/>
          <w:lang w:val="bg-BG"/>
        </w:rPr>
        <w:t>януари</w:t>
      </w:r>
      <w:r w:rsidR="00A158EF" w:rsidRPr="00F06172">
        <w:rPr>
          <w:snapToGrid w:val="0"/>
          <w:szCs w:val="24"/>
          <w:lang w:val="bg-BG"/>
        </w:rPr>
        <w:t xml:space="preserve"> 2012</w:t>
      </w:r>
      <w:r w:rsidR="009F47F7" w:rsidRPr="00F06172">
        <w:rPr>
          <w:snapToGrid w:val="0"/>
          <w:szCs w:val="24"/>
          <w:lang w:val="bg-BG"/>
        </w:rPr>
        <w:t> г.</w:t>
      </w:r>
      <w:r w:rsidR="00A158EF" w:rsidRPr="00F06172">
        <w:rPr>
          <w:snapToGrid w:val="0"/>
          <w:szCs w:val="24"/>
          <w:lang w:val="bg-BG"/>
        </w:rPr>
        <w:t xml:space="preserve">, </w:t>
      </w:r>
      <w:r w:rsidR="009F47F7" w:rsidRPr="00F06172">
        <w:rPr>
          <w:snapToGrid w:val="0"/>
          <w:szCs w:val="24"/>
          <w:lang w:val="bg-BG"/>
        </w:rPr>
        <w:t>и</w:t>
      </w:r>
      <w:r w:rsidR="00A158EF" w:rsidRPr="00F06172">
        <w:rPr>
          <w:snapToGrid w:val="0"/>
          <w:szCs w:val="24"/>
          <w:lang w:val="bg-BG"/>
        </w:rPr>
        <w:t xml:space="preserve"> </w:t>
      </w:r>
      <w:r w:rsidR="009F47F7" w:rsidRPr="00F06172">
        <w:rPr>
          <w:i/>
          <w:snapToGrid w:val="0"/>
          <w:szCs w:val="24"/>
          <w:lang w:val="bg-BG"/>
        </w:rPr>
        <w:t>Нешков и други срещу България</w:t>
      </w:r>
      <w:r w:rsidR="00A158EF" w:rsidRPr="00F06172">
        <w:rPr>
          <w:snapToGrid w:val="0"/>
          <w:szCs w:val="24"/>
          <w:lang w:val="bg-BG"/>
        </w:rPr>
        <w:t xml:space="preserve">, </w:t>
      </w:r>
      <w:r w:rsidR="009F47F7" w:rsidRPr="00F06172">
        <w:rPr>
          <w:snapToGrid w:val="0"/>
          <w:szCs w:val="24"/>
          <w:lang w:val="bg-BG"/>
        </w:rPr>
        <w:t>№ </w:t>
      </w:r>
      <w:r w:rsidR="00A158EF" w:rsidRPr="00F06172">
        <w:rPr>
          <w:snapToGrid w:val="0"/>
          <w:szCs w:val="24"/>
          <w:lang w:val="bg-BG"/>
        </w:rPr>
        <w:t xml:space="preserve">36925/10, 21487/12, 72893/12, 73196/12, 77718/12 </w:t>
      </w:r>
      <w:r w:rsidR="009F47F7" w:rsidRPr="00F06172">
        <w:rPr>
          <w:snapToGrid w:val="0"/>
          <w:szCs w:val="24"/>
          <w:lang w:val="bg-BG"/>
        </w:rPr>
        <w:t>и</w:t>
      </w:r>
      <w:r w:rsidR="00A158EF" w:rsidRPr="00F06172">
        <w:rPr>
          <w:snapToGrid w:val="0"/>
          <w:szCs w:val="24"/>
          <w:lang w:val="bg-BG"/>
        </w:rPr>
        <w:t xml:space="preserve"> 9717/13, §§ 190, 198 </w:t>
      </w:r>
      <w:r w:rsidR="009F47F7" w:rsidRPr="00F06172">
        <w:rPr>
          <w:snapToGrid w:val="0"/>
          <w:szCs w:val="24"/>
          <w:lang w:val="bg-BG"/>
        </w:rPr>
        <w:t>и</w:t>
      </w:r>
      <w:r w:rsidR="00A158EF" w:rsidRPr="00F06172">
        <w:rPr>
          <w:snapToGrid w:val="0"/>
          <w:szCs w:val="24"/>
          <w:lang w:val="bg-BG"/>
        </w:rPr>
        <w:t xml:space="preserve"> 204, 27 </w:t>
      </w:r>
      <w:r w:rsidR="009F47F7" w:rsidRPr="00F06172">
        <w:rPr>
          <w:snapToGrid w:val="0"/>
          <w:szCs w:val="24"/>
          <w:lang w:val="bg-BG"/>
        </w:rPr>
        <w:t>януари</w:t>
      </w:r>
      <w:r w:rsidR="00A158EF" w:rsidRPr="00F06172">
        <w:rPr>
          <w:snapToGrid w:val="0"/>
          <w:szCs w:val="24"/>
          <w:lang w:val="bg-BG"/>
        </w:rPr>
        <w:t xml:space="preserve"> 2015</w:t>
      </w:r>
      <w:r w:rsidR="009F47F7" w:rsidRPr="00F06172">
        <w:rPr>
          <w:snapToGrid w:val="0"/>
          <w:szCs w:val="24"/>
          <w:lang w:val="bg-BG"/>
        </w:rPr>
        <w:t> г.</w:t>
      </w:r>
      <w:r w:rsidR="00A158EF" w:rsidRPr="00F06172">
        <w:rPr>
          <w:snapToGrid w:val="0"/>
          <w:szCs w:val="24"/>
          <w:lang w:val="bg-BG"/>
        </w:rPr>
        <w:t>)</w:t>
      </w:r>
      <w:r w:rsidR="000C6368" w:rsidRPr="00F06172">
        <w:rPr>
          <w:snapToGrid w:val="0"/>
          <w:szCs w:val="24"/>
          <w:lang w:val="bg-BG"/>
        </w:rPr>
        <w:t>.</w:t>
      </w:r>
    </w:p>
    <w:bookmarkStart w:id="32" w:name="L_A5_5_merits_4"/>
    <w:p w:rsidR="00DC6236" w:rsidRPr="00F06172" w:rsidRDefault="00BA1980"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85</w:t>
      </w:r>
      <w:r w:rsidRPr="00F06172">
        <w:rPr>
          <w:lang w:val="bg-BG"/>
        </w:rPr>
        <w:fldChar w:fldCharType="end"/>
      </w:r>
      <w:bookmarkEnd w:id="32"/>
      <w:r w:rsidRPr="00F06172">
        <w:rPr>
          <w:lang w:val="bg-BG"/>
        </w:rPr>
        <w:t>.  </w:t>
      </w:r>
      <w:r w:rsidR="002566F9" w:rsidRPr="00F06172">
        <w:rPr>
          <w:lang w:val="bg-BG"/>
        </w:rPr>
        <w:t xml:space="preserve">В настоящите случаи исковете на жалбоподателите за неимуществени вреди по отношение на </w:t>
      </w:r>
      <w:r w:rsidR="00744A69">
        <w:rPr>
          <w:lang w:val="bg-BG"/>
        </w:rPr>
        <w:t>душевно</w:t>
      </w:r>
      <w:r w:rsidR="00744A69" w:rsidRPr="00F06172">
        <w:rPr>
          <w:lang w:val="bg-BG"/>
        </w:rPr>
        <w:t xml:space="preserve"> </w:t>
      </w:r>
      <w:r w:rsidR="002566F9" w:rsidRPr="00F06172">
        <w:rPr>
          <w:lang w:val="bg-BG"/>
        </w:rPr>
        <w:t xml:space="preserve">страдание, което твърдят, че са понесли </w:t>
      </w:r>
      <w:r w:rsidR="00744A69">
        <w:rPr>
          <w:lang w:val="bg-BG"/>
        </w:rPr>
        <w:t>вследствие</w:t>
      </w:r>
      <w:r w:rsidR="002566F9" w:rsidRPr="00F06172">
        <w:rPr>
          <w:lang w:val="bg-BG"/>
        </w:rPr>
        <w:t xml:space="preserve"> на незакон</w:t>
      </w:r>
      <w:r w:rsidR="00744A69">
        <w:rPr>
          <w:lang w:val="bg-BG"/>
        </w:rPr>
        <w:t>осъобразното</w:t>
      </w:r>
      <w:r w:rsidR="002566F9" w:rsidRPr="00F06172">
        <w:rPr>
          <w:lang w:val="bg-BG"/>
        </w:rPr>
        <w:t xml:space="preserve"> им задържане, са отхвърлени, </w:t>
      </w:r>
      <w:r w:rsidR="00744A69">
        <w:rPr>
          <w:lang w:val="bg-BG"/>
        </w:rPr>
        <w:t>тъй като</w:t>
      </w:r>
      <w:r w:rsidR="00744A69" w:rsidRPr="00F06172">
        <w:rPr>
          <w:lang w:val="bg-BG"/>
        </w:rPr>
        <w:t xml:space="preserve"> </w:t>
      </w:r>
      <w:r w:rsidR="002566F9" w:rsidRPr="00F06172">
        <w:rPr>
          <w:lang w:val="bg-BG"/>
        </w:rPr>
        <w:t xml:space="preserve">българските административни съдилища, като се придържат стриктно към принципа </w:t>
      </w:r>
      <w:proofErr w:type="spellStart"/>
      <w:r w:rsidR="00DC6236" w:rsidRPr="00F06172">
        <w:rPr>
          <w:i/>
          <w:lang w:val="bg-BG"/>
        </w:rPr>
        <w:t>affirmanti</w:t>
      </w:r>
      <w:proofErr w:type="spellEnd"/>
      <w:r w:rsidR="00DC6236" w:rsidRPr="00F06172">
        <w:rPr>
          <w:i/>
          <w:lang w:val="bg-BG"/>
        </w:rPr>
        <w:t xml:space="preserve"> </w:t>
      </w:r>
      <w:proofErr w:type="spellStart"/>
      <w:r w:rsidR="00DC6236" w:rsidRPr="00F06172">
        <w:rPr>
          <w:i/>
          <w:lang w:val="bg-BG"/>
        </w:rPr>
        <w:t>incumbit</w:t>
      </w:r>
      <w:proofErr w:type="spellEnd"/>
      <w:r w:rsidR="00DC6236" w:rsidRPr="00F06172">
        <w:rPr>
          <w:i/>
          <w:lang w:val="bg-BG"/>
        </w:rPr>
        <w:t xml:space="preserve"> </w:t>
      </w:r>
      <w:proofErr w:type="spellStart"/>
      <w:r w:rsidR="00DC6236" w:rsidRPr="00F06172">
        <w:rPr>
          <w:i/>
          <w:lang w:val="bg-BG"/>
        </w:rPr>
        <w:t>probatio</w:t>
      </w:r>
      <w:proofErr w:type="spellEnd"/>
      <w:r w:rsidR="001B37EE" w:rsidRPr="00F06172">
        <w:rPr>
          <w:lang w:val="bg-BG"/>
        </w:rPr>
        <w:t xml:space="preserve">, </w:t>
      </w:r>
      <w:r w:rsidR="00744A69">
        <w:rPr>
          <w:lang w:val="bg-BG"/>
        </w:rPr>
        <w:t>постановили</w:t>
      </w:r>
      <w:r w:rsidR="002566F9" w:rsidRPr="00F06172">
        <w:rPr>
          <w:lang w:val="bg-BG"/>
        </w:rPr>
        <w:t xml:space="preserve">, че </w:t>
      </w:r>
      <w:r w:rsidR="00744A69">
        <w:rPr>
          <w:lang w:val="bg-BG"/>
        </w:rPr>
        <w:t>твърдените страдания</w:t>
      </w:r>
      <w:r w:rsidR="002566F9" w:rsidRPr="00F06172">
        <w:rPr>
          <w:lang w:val="bg-BG"/>
        </w:rPr>
        <w:t xml:space="preserve"> не </w:t>
      </w:r>
      <w:r w:rsidR="00744A69">
        <w:rPr>
          <w:lang w:val="bg-BG"/>
        </w:rPr>
        <w:t>са</w:t>
      </w:r>
      <w:r w:rsidR="00744A69" w:rsidRPr="00F06172">
        <w:rPr>
          <w:lang w:val="bg-BG"/>
        </w:rPr>
        <w:t xml:space="preserve"> </w:t>
      </w:r>
      <w:r w:rsidR="00744A69">
        <w:rPr>
          <w:lang w:val="bg-BG"/>
        </w:rPr>
        <w:t>били</w:t>
      </w:r>
      <w:r w:rsidR="00744A69" w:rsidRPr="00F06172">
        <w:rPr>
          <w:lang w:val="bg-BG"/>
        </w:rPr>
        <w:t xml:space="preserve"> </w:t>
      </w:r>
      <w:r w:rsidR="002566F9" w:rsidRPr="00F06172">
        <w:rPr>
          <w:lang w:val="bg-BG"/>
        </w:rPr>
        <w:t>доказан</w:t>
      </w:r>
      <w:r w:rsidR="00744A69">
        <w:rPr>
          <w:lang w:val="bg-BG"/>
        </w:rPr>
        <w:t>и, в частност</w:t>
      </w:r>
      <w:r w:rsidR="002566F9" w:rsidRPr="00F06172">
        <w:rPr>
          <w:lang w:val="bg-BG"/>
        </w:rPr>
        <w:t xml:space="preserve"> чрез представяне</w:t>
      </w:r>
      <w:r w:rsidR="00744A69">
        <w:rPr>
          <w:lang w:val="bg-BG"/>
        </w:rPr>
        <w:t>то</w:t>
      </w:r>
      <w:r w:rsidR="002566F9" w:rsidRPr="00F06172">
        <w:rPr>
          <w:lang w:val="bg-BG"/>
        </w:rPr>
        <w:t xml:space="preserve"> на експертни медицински </w:t>
      </w:r>
      <w:r w:rsidR="00744A69">
        <w:rPr>
          <w:lang w:val="bg-BG"/>
        </w:rPr>
        <w:t>заключения</w:t>
      </w:r>
      <w:r w:rsidR="00744A69" w:rsidRPr="00F06172">
        <w:rPr>
          <w:lang w:val="bg-BG"/>
        </w:rPr>
        <w:t xml:space="preserve"> </w:t>
      </w:r>
      <w:r w:rsidR="002566F9" w:rsidRPr="00F06172">
        <w:rPr>
          <w:lang w:val="bg-BG"/>
        </w:rPr>
        <w:t xml:space="preserve">(вж. параграфи </w:t>
      </w:r>
      <w:r w:rsidR="00FE0C95" w:rsidRPr="00F06172">
        <w:rPr>
          <w:lang w:val="bg-BG"/>
        </w:rPr>
        <w:t>19</w:t>
      </w:r>
      <w:r w:rsidR="00DC6236" w:rsidRPr="00F06172">
        <w:rPr>
          <w:lang w:val="bg-BG"/>
        </w:rPr>
        <w:t xml:space="preserve">, </w:t>
      </w:r>
      <w:r w:rsidR="00FE0C95" w:rsidRPr="00F06172">
        <w:rPr>
          <w:lang w:val="bg-BG"/>
        </w:rPr>
        <w:t>21</w:t>
      </w:r>
      <w:r w:rsidR="00DC6236" w:rsidRPr="00F06172">
        <w:rPr>
          <w:lang w:val="bg-BG"/>
        </w:rPr>
        <w:t xml:space="preserve">, </w:t>
      </w:r>
      <w:r w:rsidR="00FE0C95" w:rsidRPr="00F06172">
        <w:rPr>
          <w:lang w:val="bg-BG"/>
        </w:rPr>
        <w:t>28</w:t>
      </w:r>
      <w:r w:rsidR="00DC6236" w:rsidRPr="00F06172">
        <w:rPr>
          <w:lang w:val="bg-BG"/>
        </w:rPr>
        <w:t xml:space="preserve">, </w:t>
      </w:r>
      <w:r w:rsidR="00FE0C95" w:rsidRPr="00F06172">
        <w:rPr>
          <w:lang w:val="bg-BG"/>
        </w:rPr>
        <w:t>30</w:t>
      </w:r>
      <w:r w:rsidR="00DC6236" w:rsidRPr="00F06172">
        <w:rPr>
          <w:lang w:val="bg-BG"/>
        </w:rPr>
        <w:t xml:space="preserve">, </w:t>
      </w:r>
      <w:r w:rsidR="00FE0C95" w:rsidRPr="00F06172">
        <w:rPr>
          <w:lang w:val="bg-BG"/>
        </w:rPr>
        <w:t>37</w:t>
      </w:r>
      <w:r w:rsidR="0090611D" w:rsidRPr="00F06172">
        <w:rPr>
          <w:lang w:val="bg-BG"/>
        </w:rPr>
        <w:t xml:space="preserve"> </w:t>
      </w:r>
      <w:r w:rsidR="002566F9" w:rsidRPr="00F06172">
        <w:rPr>
          <w:lang w:val="bg-BG"/>
        </w:rPr>
        <w:t>и</w:t>
      </w:r>
      <w:r w:rsidR="0090611D" w:rsidRPr="00F06172">
        <w:rPr>
          <w:lang w:val="bg-BG"/>
        </w:rPr>
        <w:t xml:space="preserve"> </w:t>
      </w:r>
      <w:r w:rsidR="00FE0C95" w:rsidRPr="00F06172">
        <w:rPr>
          <w:lang w:val="bg-BG"/>
        </w:rPr>
        <w:t>39</w:t>
      </w:r>
      <w:r w:rsidR="0090611D" w:rsidRPr="00F06172">
        <w:rPr>
          <w:lang w:val="bg-BG"/>
        </w:rPr>
        <w:t xml:space="preserve"> </w:t>
      </w:r>
      <w:r w:rsidR="002566F9" w:rsidRPr="00F06172">
        <w:rPr>
          <w:lang w:val="bg-BG"/>
        </w:rPr>
        <w:t>по-горе</w:t>
      </w:r>
      <w:r w:rsidR="00DC6236" w:rsidRPr="00F06172">
        <w:rPr>
          <w:lang w:val="bg-BG"/>
        </w:rPr>
        <w:t>).</w:t>
      </w:r>
      <w:r w:rsidR="001B37EE" w:rsidRPr="00F06172">
        <w:rPr>
          <w:lang w:val="bg-BG"/>
        </w:rPr>
        <w:t xml:space="preserve"> </w:t>
      </w:r>
      <w:r w:rsidR="00E17EB7" w:rsidRPr="00F06172">
        <w:rPr>
          <w:lang w:val="bg-BG"/>
        </w:rPr>
        <w:t xml:space="preserve">Това </w:t>
      </w:r>
      <w:r w:rsidR="00744A69">
        <w:rPr>
          <w:lang w:val="bg-BG"/>
        </w:rPr>
        <w:t>е в рязък контраст</w:t>
      </w:r>
      <w:r w:rsidR="00E17EB7" w:rsidRPr="00F06172">
        <w:rPr>
          <w:lang w:val="bg-BG"/>
        </w:rPr>
        <w:t xml:space="preserve"> със случаи</w:t>
      </w:r>
      <w:r w:rsidR="00744A69">
        <w:rPr>
          <w:lang w:val="bg-BG"/>
        </w:rPr>
        <w:t>те</w:t>
      </w:r>
      <w:r w:rsidR="00E17EB7" w:rsidRPr="00F06172">
        <w:rPr>
          <w:lang w:val="bg-BG"/>
        </w:rPr>
        <w:t xml:space="preserve">, в които същите съдилища </w:t>
      </w:r>
      <w:r w:rsidR="00744A69">
        <w:rPr>
          <w:lang w:val="bg-BG"/>
        </w:rPr>
        <w:t>са счели</w:t>
      </w:r>
      <w:r w:rsidR="00E17EB7" w:rsidRPr="00F06172">
        <w:rPr>
          <w:lang w:val="bg-BG"/>
        </w:rPr>
        <w:t>, че самият факт на незакон</w:t>
      </w:r>
      <w:r w:rsidR="00744A69">
        <w:rPr>
          <w:lang w:val="bg-BG"/>
        </w:rPr>
        <w:t>осъобразно</w:t>
      </w:r>
      <w:r w:rsidR="00E17EB7" w:rsidRPr="00F06172">
        <w:rPr>
          <w:lang w:val="bg-BG"/>
        </w:rPr>
        <w:t xml:space="preserve"> задържане </w:t>
      </w:r>
      <w:r w:rsidR="00744A69">
        <w:rPr>
          <w:lang w:val="bg-BG"/>
        </w:rPr>
        <w:t xml:space="preserve">трябва да се разглежда като </w:t>
      </w:r>
      <w:r w:rsidR="00E17EB7" w:rsidRPr="00F06172">
        <w:rPr>
          <w:lang w:val="bg-BG"/>
        </w:rPr>
        <w:t>поражда</w:t>
      </w:r>
      <w:r w:rsidR="00744A69">
        <w:rPr>
          <w:lang w:val="bg-BG"/>
        </w:rPr>
        <w:t>щ</w:t>
      </w:r>
      <w:r w:rsidR="00E17EB7" w:rsidRPr="00F06172">
        <w:rPr>
          <w:lang w:val="bg-BG"/>
        </w:rPr>
        <w:t xml:space="preserve"> неимуществени вреди (вж. параграф 50 по-горе), </w:t>
      </w:r>
      <w:r w:rsidR="00744A69">
        <w:rPr>
          <w:lang w:val="bg-BG"/>
        </w:rPr>
        <w:t>какъвто</w:t>
      </w:r>
      <w:r w:rsidR="00744A69" w:rsidRPr="00F06172">
        <w:rPr>
          <w:lang w:val="bg-BG"/>
        </w:rPr>
        <w:t xml:space="preserve"> </w:t>
      </w:r>
      <w:r w:rsidR="00E17EB7" w:rsidRPr="00F06172">
        <w:rPr>
          <w:lang w:val="bg-BG"/>
        </w:rPr>
        <w:t>е правилният подход</w:t>
      </w:r>
      <w:r w:rsidR="00744A69">
        <w:rPr>
          <w:lang w:val="bg-BG"/>
        </w:rPr>
        <w:t>,</w:t>
      </w:r>
      <w:r w:rsidR="00E17EB7" w:rsidRPr="00F06172">
        <w:rPr>
          <w:lang w:val="bg-BG"/>
        </w:rPr>
        <w:t xml:space="preserve"> </w:t>
      </w:r>
      <w:r w:rsidR="00FA1DC2">
        <w:rPr>
          <w:lang w:val="bg-BG"/>
        </w:rPr>
        <w:t>съгласно</w:t>
      </w:r>
      <w:r w:rsidR="00FA1DC2" w:rsidRPr="00F06172">
        <w:rPr>
          <w:lang w:val="bg-BG"/>
        </w:rPr>
        <w:t xml:space="preserve"> </w:t>
      </w:r>
      <w:r w:rsidR="00E17EB7" w:rsidRPr="00F06172">
        <w:rPr>
          <w:lang w:val="bg-BG"/>
        </w:rPr>
        <w:t>чл. </w:t>
      </w:r>
      <w:r w:rsidR="0076352C" w:rsidRPr="00F06172">
        <w:rPr>
          <w:lang w:val="bg-BG"/>
        </w:rPr>
        <w:t xml:space="preserve">5 </w:t>
      </w:r>
      <w:r w:rsidR="0076352C" w:rsidRPr="00F06172">
        <w:rPr>
          <w:rFonts w:cstheme="minorHAnsi"/>
          <w:lang w:val="bg-BG"/>
        </w:rPr>
        <w:t>§</w:t>
      </w:r>
      <w:r w:rsidR="0076352C" w:rsidRPr="00F06172">
        <w:rPr>
          <w:lang w:val="bg-BG"/>
        </w:rPr>
        <w:t xml:space="preserve"> 5</w:t>
      </w:r>
      <w:r w:rsidR="00E17EB7" w:rsidRPr="00F06172">
        <w:rPr>
          <w:lang w:val="bg-BG"/>
        </w:rPr>
        <w:t xml:space="preserve"> от Конвенцията</w:t>
      </w:r>
      <w:r w:rsidR="00DC6236" w:rsidRPr="00F06172">
        <w:rPr>
          <w:lang w:val="bg-BG"/>
        </w:rPr>
        <w:t>.</w:t>
      </w:r>
    </w:p>
    <w:bookmarkStart w:id="33" w:name="L_A5_5_violation"/>
    <w:p w:rsidR="00763D72" w:rsidRPr="00F06172" w:rsidRDefault="0071725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86</w:t>
      </w:r>
      <w:r w:rsidRPr="00F06172">
        <w:rPr>
          <w:lang w:val="bg-BG"/>
        </w:rPr>
        <w:fldChar w:fldCharType="end"/>
      </w:r>
      <w:bookmarkEnd w:id="33"/>
      <w:r w:rsidRPr="00F06172">
        <w:rPr>
          <w:lang w:val="bg-BG"/>
        </w:rPr>
        <w:t>.  </w:t>
      </w:r>
      <w:r w:rsidR="00744A69">
        <w:rPr>
          <w:lang w:val="bg-BG"/>
        </w:rPr>
        <w:t>С оглед на изложеното</w:t>
      </w:r>
      <w:r w:rsidR="00744A69" w:rsidRPr="00F06172">
        <w:rPr>
          <w:lang w:val="bg-BG"/>
        </w:rPr>
        <w:t xml:space="preserve"> </w:t>
      </w:r>
      <w:r w:rsidR="00801E7C" w:rsidRPr="00F06172">
        <w:rPr>
          <w:lang w:val="bg-BG"/>
        </w:rPr>
        <w:t>е налице нарушение на тази разпоредба</w:t>
      </w:r>
      <w:r w:rsidR="00763D72" w:rsidRPr="00F06172">
        <w:rPr>
          <w:lang w:val="bg-BG"/>
        </w:rPr>
        <w:t>.</w:t>
      </w:r>
    </w:p>
    <w:p w:rsidR="00014566" w:rsidRPr="00F06172" w:rsidRDefault="006C6BA4" w:rsidP="001836E8">
      <w:pPr>
        <w:pStyle w:val="ECHRHeading1"/>
        <w:outlineLvl w:val="1"/>
        <w:rPr>
          <w:lang w:val="bg-BG"/>
        </w:rPr>
      </w:pPr>
      <w:r w:rsidRPr="00F06172">
        <w:rPr>
          <w:lang w:val="bg-BG"/>
        </w:rPr>
        <w:t>V</w:t>
      </w:r>
      <w:r w:rsidR="00014566" w:rsidRPr="00F06172">
        <w:rPr>
          <w:lang w:val="bg-BG"/>
        </w:rPr>
        <w:t>.  </w:t>
      </w:r>
      <w:r w:rsidR="009D13FF" w:rsidRPr="00F06172">
        <w:rPr>
          <w:lang w:val="bg-BG"/>
        </w:rPr>
        <w:t>ПРИЛ</w:t>
      </w:r>
      <w:r w:rsidR="00FA1DC2">
        <w:rPr>
          <w:lang w:val="bg-BG"/>
        </w:rPr>
        <w:t>ОЖЕНИЕ</w:t>
      </w:r>
      <w:r w:rsidR="009D13FF" w:rsidRPr="00F06172">
        <w:rPr>
          <w:lang w:val="bg-BG"/>
        </w:rPr>
        <w:t xml:space="preserve"> НА ЧЛ</w:t>
      </w:r>
      <w:r w:rsidR="00FA1DC2">
        <w:rPr>
          <w:lang w:val="bg-BG"/>
        </w:rPr>
        <w:t>.</w:t>
      </w:r>
      <w:r w:rsidR="009D13FF" w:rsidRPr="00F06172">
        <w:rPr>
          <w:lang w:val="bg-BG"/>
        </w:rPr>
        <w:t> </w:t>
      </w:r>
      <w:r w:rsidR="00014566" w:rsidRPr="00F06172">
        <w:rPr>
          <w:lang w:val="bg-BG"/>
        </w:rPr>
        <w:t>41</w:t>
      </w:r>
      <w:r w:rsidR="009D13FF" w:rsidRPr="00F06172">
        <w:rPr>
          <w:lang w:val="bg-BG"/>
        </w:rPr>
        <w:t xml:space="preserve"> ОТ КОНВЕНЦИЯТА</w:t>
      </w:r>
    </w:p>
    <w:p w:rsidR="00014566" w:rsidRPr="00F06172" w:rsidRDefault="00F27F6A" w:rsidP="001836E8">
      <w:pPr>
        <w:pStyle w:val="ECHRPara"/>
        <w:keepNext/>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87</w:t>
      </w:r>
      <w:r w:rsidRPr="00F06172">
        <w:rPr>
          <w:lang w:val="bg-BG"/>
        </w:rPr>
        <w:fldChar w:fldCharType="end"/>
      </w:r>
      <w:r w:rsidR="00014566" w:rsidRPr="00F06172">
        <w:rPr>
          <w:lang w:val="bg-BG"/>
        </w:rPr>
        <w:t>.  </w:t>
      </w:r>
      <w:r w:rsidR="00FA1DC2">
        <w:rPr>
          <w:lang w:val="bg-BG"/>
        </w:rPr>
        <w:t>Ч</w:t>
      </w:r>
      <w:r w:rsidR="00801E7C" w:rsidRPr="00F06172">
        <w:rPr>
          <w:lang w:val="bg-BG"/>
        </w:rPr>
        <w:t>л. </w:t>
      </w:r>
      <w:r w:rsidR="00014566" w:rsidRPr="00F06172">
        <w:rPr>
          <w:lang w:val="bg-BG"/>
        </w:rPr>
        <w:t>41</w:t>
      </w:r>
      <w:r w:rsidR="00801E7C" w:rsidRPr="00F06172">
        <w:rPr>
          <w:lang w:val="bg-BG"/>
        </w:rPr>
        <w:t xml:space="preserve"> от Конвенцията </w:t>
      </w:r>
      <w:r w:rsidR="00FA1DC2">
        <w:rPr>
          <w:lang w:val="bg-BG"/>
        </w:rPr>
        <w:t>гласи</w:t>
      </w:r>
      <w:r w:rsidR="00014566" w:rsidRPr="00F06172">
        <w:rPr>
          <w:lang w:val="bg-BG"/>
        </w:rPr>
        <w:t>:</w:t>
      </w:r>
    </w:p>
    <w:p w:rsidR="00014566" w:rsidRPr="00F06172" w:rsidRDefault="00801E7C" w:rsidP="00811365">
      <w:pPr>
        <w:pStyle w:val="ECHRParaQuote"/>
        <w:keepNext/>
        <w:keepLines/>
        <w:rPr>
          <w:lang w:val="bg-BG"/>
        </w:rPr>
      </w:pPr>
      <w:r w:rsidRPr="00F06172">
        <w:rPr>
          <w:lang w:val="bg-BG"/>
        </w:rPr>
        <w:t>„</w:t>
      </w:r>
      <w:r w:rsidR="00811365" w:rsidRPr="00F06172">
        <w:rPr>
          <w:lang w:val="bg-BG"/>
        </w:rPr>
        <w:t xml:space="preserve">Ако Съдът установи нарушение на Конвенцията или на Протоколите към нея и ако вътрешното право на съответната </w:t>
      </w:r>
      <w:proofErr w:type="spellStart"/>
      <w:r w:rsidR="00811365" w:rsidRPr="00F06172">
        <w:rPr>
          <w:lang w:val="bg-BG"/>
        </w:rPr>
        <w:t>Βисокодоговаряща</w:t>
      </w:r>
      <w:proofErr w:type="spellEnd"/>
      <w:r w:rsidR="00811365" w:rsidRPr="00F06172">
        <w:rPr>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F06172">
        <w:rPr>
          <w:lang w:val="bg-BG"/>
        </w:rPr>
        <w:t>“</w:t>
      </w:r>
    </w:p>
    <w:p w:rsidR="00014566" w:rsidRPr="00F06172" w:rsidRDefault="00014566" w:rsidP="001836E8">
      <w:pPr>
        <w:pStyle w:val="ECHRHeading2"/>
        <w:keepLines w:val="0"/>
        <w:outlineLvl w:val="2"/>
        <w:rPr>
          <w:lang w:val="bg-BG"/>
        </w:rPr>
      </w:pPr>
      <w:r w:rsidRPr="00F06172">
        <w:rPr>
          <w:lang w:val="bg-BG"/>
        </w:rPr>
        <w:t>A.  </w:t>
      </w:r>
      <w:r w:rsidR="00535340">
        <w:rPr>
          <w:lang w:val="bg-BG"/>
        </w:rPr>
        <w:t>Обезщетение за в</w:t>
      </w:r>
      <w:r w:rsidR="00AD7760" w:rsidRPr="00F06172">
        <w:rPr>
          <w:lang w:val="bg-BG"/>
        </w:rPr>
        <w:t>реди</w:t>
      </w:r>
    </w:p>
    <w:p w:rsidR="0020443E" w:rsidRPr="00F06172" w:rsidRDefault="0020443E" w:rsidP="001836E8">
      <w:pPr>
        <w:pStyle w:val="ECHRHeading3"/>
        <w:outlineLvl w:val="3"/>
        <w:rPr>
          <w:lang w:val="bg-BG"/>
        </w:rPr>
      </w:pPr>
      <w:r w:rsidRPr="00F06172">
        <w:rPr>
          <w:lang w:val="bg-BG"/>
        </w:rPr>
        <w:t>1.  </w:t>
      </w:r>
      <w:r w:rsidR="005D6CE6" w:rsidRPr="00F06172">
        <w:rPr>
          <w:lang w:val="bg-BG"/>
        </w:rPr>
        <w:t>Исковете на жалбоподателите и коментарите на Правителството</w:t>
      </w:r>
    </w:p>
    <w:p w:rsidR="009A607E" w:rsidRPr="00F06172" w:rsidRDefault="00F27F6A"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88</w:t>
      </w:r>
      <w:r w:rsidRPr="00F06172">
        <w:rPr>
          <w:lang w:val="bg-BG"/>
        </w:rPr>
        <w:fldChar w:fldCharType="end"/>
      </w:r>
      <w:r w:rsidR="00014566" w:rsidRPr="00F06172">
        <w:rPr>
          <w:lang w:val="bg-BG"/>
        </w:rPr>
        <w:t>.  </w:t>
      </w:r>
      <w:r w:rsidR="00117660" w:rsidRPr="00F06172">
        <w:rPr>
          <w:lang w:val="bg-BG"/>
        </w:rPr>
        <w:t xml:space="preserve">Г-н </w:t>
      </w:r>
      <w:proofErr w:type="spellStart"/>
      <w:r w:rsidR="00117660" w:rsidRPr="00F06172">
        <w:rPr>
          <w:lang w:val="bg-BG"/>
        </w:rPr>
        <w:t>Джабаров</w:t>
      </w:r>
      <w:proofErr w:type="spellEnd"/>
      <w:r w:rsidR="00117660" w:rsidRPr="00F06172">
        <w:rPr>
          <w:lang w:val="bg-BG"/>
        </w:rPr>
        <w:t xml:space="preserve"> и г-н Петков претендират 1 </w:t>
      </w:r>
      <w:r w:rsidR="00C26B6B" w:rsidRPr="00F06172">
        <w:rPr>
          <w:lang w:val="bg-BG"/>
        </w:rPr>
        <w:t>000</w:t>
      </w:r>
      <w:r w:rsidR="00421C62">
        <w:rPr>
          <w:lang w:val="bg-BG"/>
        </w:rPr>
        <w:t xml:space="preserve"> евро</w:t>
      </w:r>
      <w:r w:rsidR="00535340">
        <w:rPr>
          <w:lang w:val="bg-BG"/>
        </w:rPr>
        <w:t>,</w:t>
      </w:r>
      <w:r w:rsidR="00C26B6B" w:rsidRPr="00F06172">
        <w:rPr>
          <w:lang w:val="bg-BG"/>
        </w:rPr>
        <w:t xml:space="preserve"> </w:t>
      </w:r>
      <w:r w:rsidR="00117660" w:rsidRPr="00F06172">
        <w:rPr>
          <w:lang w:val="bg-BG"/>
        </w:rPr>
        <w:t>всеки</w:t>
      </w:r>
      <w:r w:rsidR="00535340">
        <w:rPr>
          <w:lang w:val="bg-BG"/>
        </w:rPr>
        <w:t>,</w:t>
      </w:r>
      <w:r w:rsidR="00117660" w:rsidRPr="00F06172">
        <w:rPr>
          <w:lang w:val="bg-BG"/>
        </w:rPr>
        <w:t xml:space="preserve"> неимуществени вреди, </w:t>
      </w:r>
      <w:r w:rsidR="001417C8">
        <w:rPr>
          <w:lang w:val="bg-BG"/>
        </w:rPr>
        <w:t>претърпени</w:t>
      </w:r>
      <w:r w:rsidR="001417C8" w:rsidRPr="00F06172">
        <w:rPr>
          <w:lang w:val="bg-BG"/>
        </w:rPr>
        <w:t xml:space="preserve"> </w:t>
      </w:r>
      <w:r w:rsidR="00117660" w:rsidRPr="00F06172">
        <w:rPr>
          <w:lang w:val="bg-BG"/>
        </w:rPr>
        <w:t>в резултат на задържането им</w:t>
      </w:r>
      <w:r w:rsidR="00083BB6" w:rsidRPr="00F06172">
        <w:rPr>
          <w:lang w:val="bg-BG"/>
        </w:rPr>
        <w:t>.</w:t>
      </w:r>
    </w:p>
    <w:p w:rsidR="00063147" w:rsidRPr="00F06172" w:rsidRDefault="00063147"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89</w:t>
      </w:r>
      <w:r w:rsidRPr="00F06172">
        <w:rPr>
          <w:lang w:val="bg-BG"/>
        </w:rPr>
        <w:fldChar w:fldCharType="end"/>
      </w:r>
      <w:r w:rsidRPr="00F06172">
        <w:rPr>
          <w:lang w:val="bg-BG"/>
        </w:rPr>
        <w:t>.  </w:t>
      </w:r>
      <w:r w:rsidR="002027CF" w:rsidRPr="00F06172">
        <w:rPr>
          <w:lang w:val="bg-BG"/>
        </w:rPr>
        <w:t>Г-жа Николова претендира 10 </w:t>
      </w:r>
      <w:r w:rsidR="00735DB2" w:rsidRPr="00F06172">
        <w:rPr>
          <w:lang w:val="bg-BG"/>
        </w:rPr>
        <w:t>000</w:t>
      </w:r>
      <w:r w:rsidR="002027CF" w:rsidRPr="00F06172">
        <w:rPr>
          <w:lang w:val="bg-BG"/>
        </w:rPr>
        <w:t xml:space="preserve"> неимуществени вреди, </w:t>
      </w:r>
      <w:r w:rsidR="001417C8">
        <w:rPr>
          <w:lang w:val="bg-BG"/>
        </w:rPr>
        <w:t>претърпени</w:t>
      </w:r>
      <w:r w:rsidR="001417C8" w:rsidRPr="00F06172">
        <w:rPr>
          <w:lang w:val="bg-BG"/>
        </w:rPr>
        <w:t xml:space="preserve"> </w:t>
      </w:r>
      <w:r w:rsidR="002027CF" w:rsidRPr="00F06172">
        <w:rPr>
          <w:lang w:val="bg-BG"/>
        </w:rPr>
        <w:t>в резултат на незаконо</w:t>
      </w:r>
      <w:r w:rsidR="00EE38C1">
        <w:rPr>
          <w:lang w:val="bg-BG"/>
        </w:rPr>
        <w:t>съобразното</w:t>
      </w:r>
      <w:r w:rsidR="002027CF" w:rsidRPr="00F06172">
        <w:rPr>
          <w:lang w:val="bg-BG"/>
        </w:rPr>
        <w:t xml:space="preserve"> </w:t>
      </w:r>
      <w:r w:rsidR="001417C8">
        <w:rPr>
          <w:lang w:val="bg-BG"/>
        </w:rPr>
        <w:t xml:space="preserve">й </w:t>
      </w:r>
      <w:r w:rsidR="002027CF" w:rsidRPr="00F06172">
        <w:rPr>
          <w:lang w:val="bg-BG"/>
        </w:rPr>
        <w:t>задържане и невъзможността да получи обезщетение за него</w:t>
      </w:r>
      <w:r w:rsidR="00A1464D" w:rsidRPr="00F06172">
        <w:rPr>
          <w:lang w:val="bg-BG"/>
        </w:rPr>
        <w:t>.</w:t>
      </w:r>
    </w:p>
    <w:p w:rsidR="00014566" w:rsidRPr="00F06172" w:rsidRDefault="00F27F6A"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90</w:t>
      </w:r>
      <w:r w:rsidRPr="00F06172">
        <w:rPr>
          <w:lang w:val="bg-BG"/>
        </w:rPr>
        <w:fldChar w:fldCharType="end"/>
      </w:r>
      <w:r w:rsidR="00014566" w:rsidRPr="00F06172">
        <w:rPr>
          <w:lang w:val="bg-BG"/>
        </w:rPr>
        <w:t>.  </w:t>
      </w:r>
      <w:r w:rsidR="00727FAC" w:rsidRPr="00F06172">
        <w:rPr>
          <w:lang w:val="bg-BG"/>
        </w:rPr>
        <w:t xml:space="preserve">Правителството твърди, че </w:t>
      </w:r>
      <w:r w:rsidR="001417C8">
        <w:rPr>
          <w:lang w:val="bg-BG"/>
        </w:rPr>
        <w:t>констатирането</w:t>
      </w:r>
      <w:r w:rsidR="00727FAC" w:rsidRPr="00F06172">
        <w:rPr>
          <w:lang w:val="bg-BG"/>
        </w:rPr>
        <w:t xml:space="preserve"> на нарушение </w:t>
      </w:r>
      <w:r w:rsidR="001417C8">
        <w:rPr>
          <w:lang w:val="bg-BG"/>
        </w:rPr>
        <w:t xml:space="preserve">само по себе си </w:t>
      </w:r>
      <w:r w:rsidR="00727FAC" w:rsidRPr="00F06172">
        <w:rPr>
          <w:lang w:val="bg-BG"/>
        </w:rPr>
        <w:t xml:space="preserve">представлява достатъчно справедливо обезщетение и че претенциите на жалбоподателите са </w:t>
      </w:r>
      <w:r w:rsidR="001417C8">
        <w:rPr>
          <w:lang w:val="bg-BG"/>
        </w:rPr>
        <w:t xml:space="preserve">явно </w:t>
      </w:r>
      <w:r w:rsidR="00727FAC" w:rsidRPr="00F06172">
        <w:rPr>
          <w:lang w:val="bg-BG"/>
        </w:rPr>
        <w:t>завишени</w:t>
      </w:r>
      <w:r w:rsidR="00385EED" w:rsidRPr="00F06172">
        <w:rPr>
          <w:lang w:val="bg-BG"/>
        </w:rPr>
        <w:t>.</w:t>
      </w:r>
    </w:p>
    <w:p w:rsidR="0020443E" w:rsidRPr="00F06172" w:rsidRDefault="0020443E" w:rsidP="001836E8">
      <w:pPr>
        <w:pStyle w:val="ECHRHeading3"/>
        <w:outlineLvl w:val="3"/>
        <w:rPr>
          <w:lang w:val="bg-BG"/>
        </w:rPr>
      </w:pPr>
      <w:r w:rsidRPr="00F06172">
        <w:rPr>
          <w:lang w:val="bg-BG"/>
        </w:rPr>
        <w:lastRenderedPageBreak/>
        <w:t>2.  </w:t>
      </w:r>
      <w:r w:rsidR="004D4DF2">
        <w:rPr>
          <w:lang w:val="bg-BG"/>
        </w:rPr>
        <w:t>Оценката</w:t>
      </w:r>
      <w:r w:rsidR="004D4DF2" w:rsidRPr="00F06172">
        <w:rPr>
          <w:lang w:val="bg-BG"/>
        </w:rPr>
        <w:t xml:space="preserve"> </w:t>
      </w:r>
      <w:r w:rsidR="00471C9B" w:rsidRPr="00F06172">
        <w:rPr>
          <w:lang w:val="bg-BG"/>
        </w:rPr>
        <w:t>на Съда</w:t>
      </w:r>
    </w:p>
    <w:p w:rsidR="007136BD" w:rsidRPr="00F06172" w:rsidRDefault="007136BD"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91</w:t>
      </w:r>
      <w:r w:rsidRPr="00F06172">
        <w:rPr>
          <w:lang w:val="bg-BG"/>
        </w:rPr>
        <w:fldChar w:fldCharType="end"/>
      </w:r>
      <w:r w:rsidRPr="00F06172">
        <w:rPr>
          <w:lang w:val="bg-BG"/>
        </w:rPr>
        <w:t>.  </w:t>
      </w:r>
      <w:r w:rsidR="00471C9B" w:rsidRPr="00F06172">
        <w:rPr>
          <w:lang w:val="bg-BG"/>
        </w:rPr>
        <w:t xml:space="preserve">Жалбоподателите </w:t>
      </w:r>
      <w:r w:rsidR="004D4DF2">
        <w:rPr>
          <w:lang w:val="bg-BG"/>
        </w:rPr>
        <w:t xml:space="preserve">несъмнено </w:t>
      </w:r>
      <w:r w:rsidR="00471C9B" w:rsidRPr="00F06172">
        <w:rPr>
          <w:lang w:val="bg-BG"/>
        </w:rPr>
        <w:t xml:space="preserve">са </w:t>
      </w:r>
      <w:r w:rsidR="004D4DF2">
        <w:rPr>
          <w:lang w:val="bg-BG"/>
        </w:rPr>
        <w:t>претърпели</w:t>
      </w:r>
      <w:r w:rsidR="004D4DF2" w:rsidRPr="00F06172">
        <w:rPr>
          <w:lang w:val="bg-BG"/>
        </w:rPr>
        <w:t xml:space="preserve"> </w:t>
      </w:r>
      <w:r w:rsidR="00471C9B" w:rsidRPr="00F06172">
        <w:rPr>
          <w:lang w:val="bg-BG"/>
        </w:rPr>
        <w:t xml:space="preserve">известно </w:t>
      </w:r>
      <w:r w:rsidR="00EE38C1">
        <w:rPr>
          <w:lang w:val="bg-BG"/>
        </w:rPr>
        <w:t>душевно</w:t>
      </w:r>
      <w:r w:rsidR="00EE38C1" w:rsidRPr="00F06172">
        <w:rPr>
          <w:lang w:val="bg-BG"/>
        </w:rPr>
        <w:t xml:space="preserve"> </w:t>
      </w:r>
      <w:r w:rsidR="00471C9B" w:rsidRPr="00F06172">
        <w:rPr>
          <w:lang w:val="bg-BG"/>
        </w:rPr>
        <w:t>страдание поради незакон</w:t>
      </w:r>
      <w:r w:rsidR="00EE38C1">
        <w:rPr>
          <w:lang w:val="bg-BG"/>
        </w:rPr>
        <w:t>осъобразното</w:t>
      </w:r>
      <w:r w:rsidR="00471C9B" w:rsidRPr="00F06172">
        <w:rPr>
          <w:lang w:val="bg-BG"/>
        </w:rPr>
        <w:t xml:space="preserve"> им задържане и </w:t>
      </w:r>
      <w:r w:rsidR="00041FCD">
        <w:rPr>
          <w:lang w:val="bg-BG"/>
        </w:rPr>
        <w:t>неуспешните</w:t>
      </w:r>
      <w:r w:rsidR="00041FCD" w:rsidRPr="00F06172">
        <w:rPr>
          <w:lang w:val="bg-BG"/>
        </w:rPr>
        <w:t xml:space="preserve"> </w:t>
      </w:r>
      <w:r w:rsidR="00471C9B" w:rsidRPr="00F06172">
        <w:rPr>
          <w:lang w:val="bg-BG"/>
        </w:rPr>
        <w:t>опити да получат обезщетение в тази връзка</w:t>
      </w:r>
      <w:r w:rsidR="009A607E" w:rsidRPr="00F06172">
        <w:rPr>
          <w:lang w:val="bg-BG"/>
        </w:rPr>
        <w:t>.</w:t>
      </w:r>
      <w:r w:rsidR="008F5F9F" w:rsidRPr="00F06172">
        <w:rPr>
          <w:lang w:val="bg-BG"/>
        </w:rPr>
        <w:t xml:space="preserve"> </w:t>
      </w:r>
      <w:r w:rsidR="0081321C" w:rsidRPr="00F06172">
        <w:rPr>
          <w:lang w:val="bg-BG"/>
        </w:rPr>
        <w:t xml:space="preserve">Предвид присъденото в предходни сходни случаи (вж. </w:t>
      </w:r>
      <w:r w:rsidR="0081321C" w:rsidRPr="00F06172">
        <w:rPr>
          <w:i/>
          <w:lang w:val="bg-BG"/>
        </w:rPr>
        <w:t xml:space="preserve">Петков и </w:t>
      </w:r>
      <w:proofErr w:type="spellStart"/>
      <w:r w:rsidR="0081321C" w:rsidRPr="00F06172">
        <w:rPr>
          <w:i/>
          <w:lang w:val="bg-BG"/>
        </w:rPr>
        <w:t>Профиров</w:t>
      </w:r>
      <w:proofErr w:type="spellEnd"/>
      <w:r w:rsidR="00C7218F" w:rsidRPr="00F06172">
        <w:rPr>
          <w:lang w:val="bg-BG"/>
        </w:rPr>
        <w:t xml:space="preserve">, </w:t>
      </w:r>
      <w:r w:rsidR="0081321C" w:rsidRPr="00F06172">
        <w:rPr>
          <w:lang w:val="bg-BG"/>
        </w:rPr>
        <w:t>цитирано по-горе</w:t>
      </w:r>
      <w:r w:rsidR="00C7218F" w:rsidRPr="00F06172">
        <w:rPr>
          <w:lang w:val="bg-BG"/>
        </w:rPr>
        <w:t xml:space="preserve">, </w:t>
      </w:r>
      <w:r w:rsidR="00C7218F" w:rsidRPr="00F06172">
        <w:rPr>
          <w:rFonts w:cstheme="minorHAnsi"/>
          <w:lang w:val="bg-BG"/>
        </w:rPr>
        <w:t>§</w:t>
      </w:r>
      <w:r w:rsidR="00C7218F" w:rsidRPr="00F06172">
        <w:rPr>
          <w:lang w:val="bg-BG"/>
        </w:rPr>
        <w:t xml:space="preserve"> 81) </w:t>
      </w:r>
      <w:r w:rsidR="00D407BF" w:rsidRPr="00F06172">
        <w:rPr>
          <w:lang w:val="bg-BG"/>
        </w:rPr>
        <w:t xml:space="preserve">и най-вече времето, което всеки от тях </w:t>
      </w:r>
      <w:r w:rsidR="00A77D63">
        <w:rPr>
          <w:lang w:val="bg-BG"/>
        </w:rPr>
        <w:t>прекарва</w:t>
      </w:r>
      <w:r w:rsidR="00D407BF" w:rsidRPr="00F06172">
        <w:rPr>
          <w:lang w:val="bg-BG"/>
        </w:rPr>
        <w:t xml:space="preserve"> като задържано лице и обстоятелствата на задържането</w:t>
      </w:r>
      <w:r w:rsidR="0020443E" w:rsidRPr="00F06172">
        <w:rPr>
          <w:lang w:val="bg-BG"/>
        </w:rPr>
        <w:t xml:space="preserve">, </w:t>
      </w:r>
      <w:r w:rsidR="00E12360" w:rsidRPr="00F06172">
        <w:rPr>
          <w:lang w:val="bg-BG"/>
        </w:rPr>
        <w:t xml:space="preserve">и като </w:t>
      </w:r>
      <w:r w:rsidR="00351077" w:rsidRPr="00F06172">
        <w:rPr>
          <w:lang w:val="bg-BG"/>
        </w:rPr>
        <w:t xml:space="preserve">се произнася </w:t>
      </w:r>
      <w:r w:rsidR="00A77D63">
        <w:rPr>
          <w:lang w:val="bg-BG"/>
        </w:rPr>
        <w:t xml:space="preserve">по </w:t>
      </w:r>
      <w:r w:rsidR="00351077" w:rsidRPr="00F06172">
        <w:rPr>
          <w:lang w:val="bg-BG"/>
        </w:rPr>
        <w:t>справедливо</w:t>
      </w:r>
      <w:r w:rsidR="00A77D63">
        <w:rPr>
          <w:lang w:val="bg-BG"/>
        </w:rPr>
        <w:t>ст</w:t>
      </w:r>
      <w:r w:rsidR="00351077" w:rsidRPr="00F06172">
        <w:rPr>
          <w:lang w:val="bg-BG"/>
        </w:rPr>
        <w:t xml:space="preserve">, както се изисква </w:t>
      </w:r>
      <w:r w:rsidR="00A77D63">
        <w:rPr>
          <w:lang w:val="bg-BG"/>
        </w:rPr>
        <w:t>съгласно</w:t>
      </w:r>
      <w:r w:rsidR="00A77D63" w:rsidRPr="00F06172">
        <w:rPr>
          <w:lang w:val="bg-BG"/>
        </w:rPr>
        <w:t xml:space="preserve"> </w:t>
      </w:r>
      <w:r w:rsidR="00351077" w:rsidRPr="00F06172">
        <w:rPr>
          <w:lang w:val="bg-BG"/>
        </w:rPr>
        <w:t>чл. </w:t>
      </w:r>
      <w:r w:rsidR="009A607E" w:rsidRPr="00F06172">
        <w:rPr>
          <w:lang w:val="bg-BG"/>
        </w:rPr>
        <w:t>41</w:t>
      </w:r>
      <w:r w:rsidR="00351077" w:rsidRPr="00F06172">
        <w:rPr>
          <w:lang w:val="bg-BG"/>
        </w:rPr>
        <w:t xml:space="preserve"> от Конвенцията, Съдът им присъжда следните суми </w:t>
      </w:r>
      <w:r w:rsidR="00A77D63" w:rsidRPr="005A42AD">
        <w:rPr>
          <w:lang w:val="bg-BG"/>
        </w:rPr>
        <w:t xml:space="preserve">както и всички данъци, които </w:t>
      </w:r>
      <w:r w:rsidR="00A77D63" w:rsidRPr="00A77D63">
        <w:rPr>
          <w:lang w:val="bg-BG"/>
        </w:rPr>
        <w:t>биха могли</w:t>
      </w:r>
      <w:r w:rsidR="00A77D63" w:rsidRPr="005A42AD">
        <w:rPr>
          <w:lang w:val="bg-BG"/>
        </w:rPr>
        <w:t xml:space="preserve"> да бъдат наложени</w:t>
      </w:r>
      <w:r w:rsidR="009A607E" w:rsidRPr="00F06172">
        <w:rPr>
          <w:lang w:val="bg-BG"/>
        </w:rPr>
        <w:t xml:space="preserve">: </w:t>
      </w:r>
      <w:r w:rsidR="004169B9" w:rsidRPr="00F06172">
        <w:rPr>
          <w:lang w:val="bg-BG"/>
        </w:rPr>
        <w:t>1</w:t>
      </w:r>
      <w:r w:rsidR="00351077" w:rsidRPr="00F06172">
        <w:rPr>
          <w:lang w:val="bg-BG"/>
        </w:rPr>
        <w:t> </w:t>
      </w:r>
      <w:r w:rsidR="00F412C2" w:rsidRPr="00F06172">
        <w:rPr>
          <w:lang w:val="bg-BG"/>
        </w:rPr>
        <w:t>00</w:t>
      </w:r>
      <w:r w:rsidR="004169B9" w:rsidRPr="00F06172">
        <w:rPr>
          <w:lang w:val="bg-BG"/>
        </w:rPr>
        <w:t>0</w:t>
      </w:r>
      <w:r w:rsidR="00351077" w:rsidRPr="00F06172">
        <w:rPr>
          <w:lang w:val="bg-BG"/>
        </w:rPr>
        <w:t xml:space="preserve"> </w:t>
      </w:r>
      <w:r w:rsidR="00A77D63">
        <w:rPr>
          <w:lang w:val="bg-BG"/>
        </w:rPr>
        <w:t>евро н</w:t>
      </w:r>
      <w:r w:rsidR="00351077" w:rsidRPr="00F06172">
        <w:rPr>
          <w:lang w:val="bg-BG"/>
        </w:rPr>
        <w:t xml:space="preserve">а г-н </w:t>
      </w:r>
      <w:proofErr w:type="spellStart"/>
      <w:r w:rsidR="00351077" w:rsidRPr="00F06172">
        <w:rPr>
          <w:lang w:val="bg-BG"/>
        </w:rPr>
        <w:t>Джабаров</w:t>
      </w:r>
      <w:proofErr w:type="spellEnd"/>
      <w:r w:rsidR="007A0052" w:rsidRPr="00F06172">
        <w:rPr>
          <w:lang w:val="bg-BG"/>
        </w:rPr>
        <w:t xml:space="preserve">, </w:t>
      </w:r>
      <w:r w:rsidR="00351077" w:rsidRPr="00F06172">
        <w:rPr>
          <w:lang w:val="bg-BG"/>
        </w:rPr>
        <w:t>1 </w:t>
      </w:r>
      <w:r w:rsidR="00F412C2" w:rsidRPr="00F06172">
        <w:rPr>
          <w:lang w:val="bg-BG"/>
        </w:rPr>
        <w:t>00</w:t>
      </w:r>
      <w:r w:rsidR="004169B9" w:rsidRPr="00F06172">
        <w:rPr>
          <w:lang w:val="bg-BG"/>
        </w:rPr>
        <w:t>0</w:t>
      </w:r>
      <w:r w:rsidR="00351077" w:rsidRPr="00F06172">
        <w:rPr>
          <w:lang w:val="bg-BG"/>
        </w:rPr>
        <w:t xml:space="preserve"> </w:t>
      </w:r>
      <w:r w:rsidR="00515C09">
        <w:rPr>
          <w:lang w:val="bg-BG"/>
        </w:rPr>
        <w:t>евро н</w:t>
      </w:r>
      <w:r w:rsidR="00351077" w:rsidRPr="00F06172">
        <w:rPr>
          <w:lang w:val="bg-BG"/>
        </w:rPr>
        <w:t xml:space="preserve">а г-н Петков (да се </w:t>
      </w:r>
      <w:r w:rsidR="00515C09">
        <w:rPr>
          <w:lang w:val="bg-BG"/>
        </w:rPr>
        <w:t>платят</w:t>
      </w:r>
      <w:r w:rsidR="00515C09" w:rsidRPr="00F06172">
        <w:rPr>
          <w:lang w:val="bg-BG"/>
        </w:rPr>
        <w:t xml:space="preserve"> </w:t>
      </w:r>
      <w:r w:rsidR="00351077" w:rsidRPr="00F06172">
        <w:rPr>
          <w:lang w:val="bg-BG"/>
        </w:rPr>
        <w:t xml:space="preserve">на неговата майка, която </w:t>
      </w:r>
      <w:r w:rsidR="00515C09">
        <w:rPr>
          <w:lang w:val="bg-BG"/>
        </w:rPr>
        <w:t>поддържа</w:t>
      </w:r>
      <w:r w:rsidR="00515C09" w:rsidRPr="00F06172">
        <w:rPr>
          <w:lang w:val="bg-BG"/>
        </w:rPr>
        <w:t xml:space="preserve"> </w:t>
      </w:r>
      <w:r w:rsidR="00351077" w:rsidRPr="00F06172">
        <w:rPr>
          <w:lang w:val="bg-BG"/>
        </w:rPr>
        <w:t xml:space="preserve">жалбата от негово име след смъртта му – вж. параграфи </w:t>
      </w:r>
      <w:r w:rsidR="00FE0C95" w:rsidRPr="00F06172">
        <w:rPr>
          <w:lang w:val="bg-BG"/>
        </w:rPr>
        <w:t>7</w:t>
      </w:r>
      <w:r w:rsidR="00BC3852" w:rsidRPr="00F06172">
        <w:rPr>
          <w:lang w:val="bg-BG"/>
        </w:rPr>
        <w:t xml:space="preserve"> </w:t>
      </w:r>
      <w:r w:rsidR="00351077" w:rsidRPr="00F06172">
        <w:rPr>
          <w:lang w:val="bg-BG"/>
        </w:rPr>
        <w:t>и</w:t>
      </w:r>
      <w:r w:rsidR="00E86B6F" w:rsidRPr="00F06172">
        <w:rPr>
          <w:lang w:val="bg-BG"/>
        </w:rPr>
        <w:t xml:space="preserve"> </w:t>
      </w:r>
      <w:r w:rsidR="00FE0C95" w:rsidRPr="00F06172">
        <w:rPr>
          <w:lang w:val="bg-BG"/>
        </w:rPr>
        <w:t>51</w:t>
      </w:r>
      <w:r w:rsidR="00BC3852" w:rsidRPr="00F06172">
        <w:rPr>
          <w:lang w:val="bg-BG"/>
        </w:rPr>
        <w:t xml:space="preserve"> </w:t>
      </w:r>
      <w:r w:rsidR="00351077" w:rsidRPr="00F06172">
        <w:rPr>
          <w:lang w:val="bg-BG"/>
        </w:rPr>
        <w:t>по-горе</w:t>
      </w:r>
      <w:r w:rsidR="00C02A71" w:rsidRPr="00F06172">
        <w:rPr>
          <w:lang w:val="bg-BG"/>
        </w:rPr>
        <w:t xml:space="preserve">), </w:t>
      </w:r>
      <w:r w:rsidR="00351077" w:rsidRPr="00F06172">
        <w:rPr>
          <w:lang w:val="bg-BG"/>
        </w:rPr>
        <w:t>и</w:t>
      </w:r>
      <w:r w:rsidR="00C02A71" w:rsidRPr="00F06172">
        <w:rPr>
          <w:lang w:val="bg-BG"/>
        </w:rPr>
        <w:t xml:space="preserve"> </w:t>
      </w:r>
      <w:r w:rsidR="00E86B6F" w:rsidRPr="00F06172">
        <w:rPr>
          <w:lang w:val="bg-BG"/>
        </w:rPr>
        <w:t>7</w:t>
      </w:r>
      <w:r w:rsidR="00C02A71" w:rsidRPr="00F06172">
        <w:rPr>
          <w:lang w:val="bg-BG"/>
        </w:rPr>
        <w:t>0</w:t>
      </w:r>
      <w:r w:rsidR="004169B9" w:rsidRPr="00F06172">
        <w:rPr>
          <w:lang w:val="bg-BG"/>
        </w:rPr>
        <w:t>0</w:t>
      </w:r>
      <w:r w:rsidR="00351077" w:rsidRPr="00F06172">
        <w:rPr>
          <w:lang w:val="bg-BG"/>
        </w:rPr>
        <w:t xml:space="preserve"> </w:t>
      </w:r>
      <w:r w:rsidR="00515C09">
        <w:rPr>
          <w:lang w:val="bg-BG"/>
        </w:rPr>
        <w:t>евро н</w:t>
      </w:r>
      <w:r w:rsidR="00351077" w:rsidRPr="00F06172">
        <w:rPr>
          <w:lang w:val="bg-BG"/>
        </w:rPr>
        <w:t>а г-жа Николова</w:t>
      </w:r>
      <w:r w:rsidR="004169B9" w:rsidRPr="00F06172">
        <w:rPr>
          <w:lang w:val="bg-BG"/>
        </w:rPr>
        <w:t>.</w:t>
      </w:r>
    </w:p>
    <w:p w:rsidR="00014566" w:rsidRPr="00F06172" w:rsidRDefault="00AB4D58" w:rsidP="001836E8">
      <w:pPr>
        <w:pStyle w:val="ECHRHeading2"/>
        <w:outlineLvl w:val="2"/>
        <w:rPr>
          <w:lang w:val="bg-BG"/>
        </w:rPr>
      </w:pPr>
      <w:r w:rsidRPr="00F06172">
        <w:rPr>
          <w:lang w:val="bg-BG"/>
        </w:rPr>
        <w:t>Б</w:t>
      </w:r>
      <w:r w:rsidR="00014566" w:rsidRPr="00F06172">
        <w:rPr>
          <w:lang w:val="bg-BG"/>
        </w:rPr>
        <w:t>.  </w:t>
      </w:r>
      <w:r w:rsidRPr="00F06172">
        <w:rPr>
          <w:lang w:val="bg-BG"/>
        </w:rPr>
        <w:t>Разходи и разноски</w:t>
      </w:r>
    </w:p>
    <w:p w:rsidR="00FE622C" w:rsidRPr="00F06172" w:rsidRDefault="00FE622C" w:rsidP="001836E8">
      <w:pPr>
        <w:pStyle w:val="ECHRHeading3"/>
        <w:outlineLvl w:val="3"/>
        <w:rPr>
          <w:lang w:val="bg-BG"/>
        </w:rPr>
      </w:pPr>
      <w:r w:rsidRPr="00F06172">
        <w:rPr>
          <w:lang w:val="bg-BG"/>
        </w:rPr>
        <w:t>1.  </w:t>
      </w:r>
      <w:r w:rsidR="00794E5E" w:rsidRPr="00F06172">
        <w:rPr>
          <w:lang w:val="bg-BG"/>
        </w:rPr>
        <w:t>Искове на жалбоподателите</w:t>
      </w:r>
    </w:p>
    <w:p w:rsidR="00AB583A" w:rsidRPr="00F06172" w:rsidRDefault="00F27F6A"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92</w:t>
      </w:r>
      <w:r w:rsidRPr="00F06172">
        <w:rPr>
          <w:lang w:val="bg-BG"/>
        </w:rPr>
        <w:fldChar w:fldCharType="end"/>
      </w:r>
      <w:r w:rsidR="00014566" w:rsidRPr="00F06172">
        <w:rPr>
          <w:lang w:val="bg-BG"/>
        </w:rPr>
        <w:t>.  </w:t>
      </w:r>
      <w:r w:rsidR="00DE181D" w:rsidRPr="00F06172">
        <w:rPr>
          <w:lang w:val="bg-BG"/>
        </w:rPr>
        <w:t xml:space="preserve">Г-н </w:t>
      </w:r>
      <w:proofErr w:type="spellStart"/>
      <w:r w:rsidR="00DE181D" w:rsidRPr="00F06172">
        <w:rPr>
          <w:lang w:val="bg-BG"/>
        </w:rPr>
        <w:t>Джабаров</w:t>
      </w:r>
      <w:proofErr w:type="spellEnd"/>
      <w:r w:rsidR="00DE181D" w:rsidRPr="00F06172">
        <w:rPr>
          <w:lang w:val="bg-BG"/>
        </w:rPr>
        <w:t xml:space="preserve"> и г-н Петков </w:t>
      </w:r>
      <w:r w:rsidR="007058F9">
        <w:rPr>
          <w:lang w:val="bg-BG"/>
        </w:rPr>
        <w:t>претендират</w:t>
      </w:r>
      <w:r w:rsidR="007058F9" w:rsidRPr="00F06172">
        <w:rPr>
          <w:lang w:val="bg-BG"/>
        </w:rPr>
        <w:t xml:space="preserve"> </w:t>
      </w:r>
      <w:r w:rsidR="00DE181D" w:rsidRPr="00F06172">
        <w:rPr>
          <w:lang w:val="bg-BG"/>
        </w:rPr>
        <w:t>възстановяване на разходи</w:t>
      </w:r>
      <w:r w:rsidR="007058F9">
        <w:rPr>
          <w:lang w:val="bg-BG"/>
        </w:rPr>
        <w:t>те</w:t>
      </w:r>
      <w:r w:rsidR="00DE181D" w:rsidRPr="00F06172">
        <w:rPr>
          <w:lang w:val="bg-BG"/>
        </w:rPr>
        <w:t xml:space="preserve">, които твърдят, че са направили в националното производство </w:t>
      </w:r>
      <w:r w:rsidR="000A58E4" w:rsidRPr="00F06172">
        <w:rPr>
          <w:lang w:val="bg-BG"/>
        </w:rPr>
        <w:t>(</w:t>
      </w:r>
      <w:r w:rsidR="00AE2007" w:rsidRPr="00F06172">
        <w:rPr>
          <w:lang w:val="bg-BG"/>
        </w:rPr>
        <w:t>920</w:t>
      </w:r>
      <w:r w:rsidR="00C70900" w:rsidRPr="00F06172">
        <w:rPr>
          <w:lang w:val="bg-BG"/>
        </w:rPr>
        <w:t xml:space="preserve"> </w:t>
      </w:r>
      <w:r w:rsidR="007058F9">
        <w:rPr>
          <w:lang w:val="bg-BG"/>
        </w:rPr>
        <w:t xml:space="preserve">евро </w:t>
      </w:r>
      <w:r w:rsidR="00DE181D" w:rsidRPr="00F06172">
        <w:rPr>
          <w:lang w:val="bg-BG"/>
        </w:rPr>
        <w:t xml:space="preserve">в случая на г-н </w:t>
      </w:r>
      <w:proofErr w:type="spellStart"/>
      <w:r w:rsidR="00DE181D" w:rsidRPr="00F06172">
        <w:rPr>
          <w:lang w:val="bg-BG"/>
        </w:rPr>
        <w:t>Джабаров</w:t>
      </w:r>
      <w:proofErr w:type="spellEnd"/>
      <w:r w:rsidR="00DE181D" w:rsidRPr="00F06172">
        <w:rPr>
          <w:lang w:val="bg-BG"/>
        </w:rPr>
        <w:t xml:space="preserve"> и </w:t>
      </w:r>
      <w:r w:rsidR="00C70900" w:rsidRPr="00F06172">
        <w:rPr>
          <w:lang w:val="bg-BG"/>
        </w:rPr>
        <w:t>910</w:t>
      </w:r>
      <w:r w:rsidR="007058F9">
        <w:rPr>
          <w:lang w:val="bg-BG"/>
        </w:rPr>
        <w:t xml:space="preserve"> евро</w:t>
      </w:r>
      <w:r w:rsidR="00C70900" w:rsidRPr="00F06172">
        <w:rPr>
          <w:lang w:val="bg-BG"/>
        </w:rPr>
        <w:t xml:space="preserve"> </w:t>
      </w:r>
      <w:r w:rsidR="00DE181D" w:rsidRPr="00F06172">
        <w:rPr>
          <w:lang w:val="bg-BG"/>
        </w:rPr>
        <w:t>в случая на г-н Петков</w:t>
      </w:r>
      <w:r w:rsidR="000A58E4" w:rsidRPr="00F06172">
        <w:rPr>
          <w:lang w:val="bg-BG"/>
        </w:rPr>
        <w:t>)</w:t>
      </w:r>
      <w:r w:rsidR="00DE181D" w:rsidRPr="00F06172">
        <w:rPr>
          <w:lang w:val="bg-BG"/>
        </w:rPr>
        <w:t xml:space="preserve"> и в производството в Страсбург </w:t>
      </w:r>
      <w:r w:rsidR="000A58E4" w:rsidRPr="00F06172">
        <w:rPr>
          <w:lang w:val="bg-BG"/>
        </w:rPr>
        <w:t>(</w:t>
      </w:r>
      <w:r w:rsidR="00AE2007" w:rsidRPr="00F06172">
        <w:rPr>
          <w:lang w:val="bg-BG"/>
        </w:rPr>
        <w:t>750</w:t>
      </w:r>
      <w:r w:rsidR="00A979E4">
        <w:rPr>
          <w:lang w:val="bg-BG"/>
        </w:rPr>
        <w:t xml:space="preserve"> евро</w:t>
      </w:r>
      <w:r w:rsidR="00DE181D" w:rsidRPr="00F06172">
        <w:rPr>
          <w:lang w:val="bg-BG"/>
        </w:rPr>
        <w:t xml:space="preserve"> за всеки</w:t>
      </w:r>
      <w:r w:rsidR="00DA4CC9" w:rsidRPr="00F06172">
        <w:rPr>
          <w:lang w:val="bg-BG"/>
        </w:rPr>
        <w:t xml:space="preserve">). В подкрепа на исковете си те представят </w:t>
      </w:r>
      <w:r w:rsidR="00204E44" w:rsidRPr="00F06172">
        <w:rPr>
          <w:lang w:val="bg-BG"/>
        </w:rPr>
        <w:t xml:space="preserve">договори, според които г-н </w:t>
      </w:r>
      <w:proofErr w:type="spellStart"/>
      <w:r w:rsidR="00204E44" w:rsidRPr="00F06172">
        <w:rPr>
          <w:lang w:val="bg-BG"/>
        </w:rPr>
        <w:t>Джабаров</w:t>
      </w:r>
      <w:proofErr w:type="spellEnd"/>
      <w:r w:rsidR="00204E44" w:rsidRPr="00F06172">
        <w:rPr>
          <w:lang w:val="bg-BG"/>
        </w:rPr>
        <w:t xml:space="preserve"> е платил </w:t>
      </w:r>
      <w:r w:rsidR="00E27A77" w:rsidRPr="00F06172">
        <w:rPr>
          <w:lang w:val="bg-BG"/>
        </w:rPr>
        <w:t xml:space="preserve">400 </w:t>
      </w:r>
      <w:r w:rsidR="00A979E4">
        <w:rPr>
          <w:lang w:val="bg-BG"/>
        </w:rPr>
        <w:t xml:space="preserve">лв. </w:t>
      </w:r>
      <w:r w:rsidR="00E27A77" w:rsidRPr="00F06172">
        <w:rPr>
          <w:lang w:val="bg-BG"/>
        </w:rPr>
        <w:t>(205</w:t>
      </w:r>
      <w:r w:rsidR="00FB110C">
        <w:rPr>
          <w:lang w:val="bg-BG"/>
        </w:rPr>
        <w:t xml:space="preserve"> евро</w:t>
      </w:r>
      <w:r w:rsidR="00E27A77" w:rsidRPr="00F06172">
        <w:rPr>
          <w:lang w:val="bg-BG"/>
        </w:rPr>
        <w:t xml:space="preserve">) </w:t>
      </w:r>
      <w:r w:rsidR="0010446B">
        <w:rPr>
          <w:lang w:val="bg-BG"/>
        </w:rPr>
        <w:t xml:space="preserve">за </w:t>
      </w:r>
      <w:r w:rsidR="00204E44" w:rsidRPr="00F06172">
        <w:rPr>
          <w:lang w:val="bg-BG"/>
        </w:rPr>
        <w:t>адвокатски хонорар за производство</w:t>
      </w:r>
      <w:r w:rsidR="00FB110C">
        <w:rPr>
          <w:lang w:val="bg-BG"/>
        </w:rPr>
        <w:t xml:space="preserve">то по </w:t>
      </w:r>
      <w:r w:rsidR="00FB110C" w:rsidRPr="00F06172">
        <w:rPr>
          <w:lang w:val="bg-BG"/>
        </w:rPr>
        <w:t xml:space="preserve">съдебно </w:t>
      </w:r>
      <w:r w:rsidR="00FB110C">
        <w:rPr>
          <w:lang w:val="bg-BG"/>
        </w:rPr>
        <w:t>обжалване</w:t>
      </w:r>
      <w:r w:rsidR="00204E44" w:rsidRPr="00F06172">
        <w:rPr>
          <w:lang w:val="bg-BG"/>
        </w:rPr>
        <w:t xml:space="preserve"> и 1 </w:t>
      </w:r>
      <w:r w:rsidR="00E27A77" w:rsidRPr="00F06172">
        <w:rPr>
          <w:lang w:val="bg-BG"/>
        </w:rPr>
        <w:t xml:space="preserve">400 </w:t>
      </w:r>
      <w:r w:rsidR="0010446B">
        <w:rPr>
          <w:lang w:val="bg-BG"/>
        </w:rPr>
        <w:t xml:space="preserve">лв. </w:t>
      </w:r>
      <w:r w:rsidR="00E27A77" w:rsidRPr="00F06172">
        <w:rPr>
          <w:lang w:val="bg-BG"/>
        </w:rPr>
        <w:t>(716</w:t>
      </w:r>
      <w:r w:rsidR="0010446B">
        <w:rPr>
          <w:lang w:val="bg-BG"/>
        </w:rPr>
        <w:t xml:space="preserve"> евро</w:t>
      </w:r>
      <w:r w:rsidR="00E27A77" w:rsidRPr="00F06172">
        <w:rPr>
          <w:lang w:val="bg-BG"/>
        </w:rPr>
        <w:t xml:space="preserve">) </w:t>
      </w:r>
      <w:r w:rsidR="0010446B">
        <w:rPr>
          <w:lang w:val="bg-BG"/>
        </w:rPr>
        <w:t xml:space="preserve">за </w:t>
      </w:r>
      <w:r w:rsidR="00204E44" w:rsidRPr="00F06172">
        <w:rPr>
          <w:lang w:val="bg-BG"/>
        </w:rPr>
        <w:t>адвокатски хонорар в производството за</w:t>
      </w:r>
      <w:r w:rsidR="00DE2537">
        <w:rPr>
          <w:lang w:val="bg-BG"/>
        </w:rPr>
        <w:t xml:space="preserve"> обезщетение за</w:t>
      </w:r>
      <w:r w:rsidR="00204E44" w:rsidRPr="00F06172">
        <w:rPr>
          <w:lang w:val="bg-BG"/>
        </w:rPr>
        <w:t xml:space="preserve"> вреди</w:t>
      </w:r>
      <w:r w:rsidR="00E27A77" w:rsidRPr="00F06172">
        <w:rPr>
          <w:lang w:val="bg-BG"/>
        </w:rPr>
        <w:t>,</w:t>
      </w:r>
      <w:r w:rsidR="00204E44" w:rsidRPr="00F06172">
        <w:rPr>
          <w:lang w:val="bg-BG"/>
        </w:rPr>
        <w:t xml:space="preserve"> а г-н Петков </w:t>
      </w:r>
      <w:r w:rsidR="005229B5" w:rsidRPr="00F06172">
        <w:rPr>
          <w:lang w:val="bg-BG"/>
        </w:rPr>
        <w:t>800</w:t>
      </w:r>
      <w:r w:rsidR="00DE2537">
        <w:rPr>
          <w:lang w:val="bg-BG"/>
        </w:rPr>
        <w:t xml:space="preserve"> лв.</w:t>
      </w:r>
      <w:r w:rsidR="005229B5" w:rsidRPr="00F06172">
        <w:rPr>
          <w:lang w:val="bg-BG"/>
        </w:rPr>
        <w:t xml:space="preserve"> (409</w:t>
      </w:r>
      <w:r w:rsidR="00DE2537">
        <w:rPr>
          <w:lang w:val="bg-BG"/>
        </w:rPr>
        <w:t xml:space="preserve"> евро</w:t>
      </w:r>
      <w:r w:rsidR="005229B5" w:rsidRPr="00F06172">
        <w:rPr>
          <w:lang w:val="bg-BG"/>
        </w:rPr>
        <w:t>)</w:t>
      </w:r>
      <w:r w:rsidR="00815034" w:rsidRPr="00F06172">
        <w:rPr>
          <w:lang w:val="bg-BG"/>
        </w:rPr>
        <w:t xml:space="preserve"> </w:t>
      </w:r>
      <w:r w:rsidR="00B1187F">
        <w:rPr>
          <w:lang w:val="bg-BG"/>
        </w:rPr>
        <w:t xml:space="preserve">за </w:t>
      </w:r>
      <w:r w:rsidR="00204E44" w:rsidRPr="00F06172">
        <w:rPr>
          <w:lang w:val="bg-BG"/>
        </w:rPr>
        <w:t xml:space="preserve">адвокатски хонорар за съдебното производство </w:t>
      </w:r>
      <w:r w:rsidR="00B1187F">
        <w:rPr>
          <w:lang w:val="bg-BG"/>
        </w:rPr>
        <w:t xml:space="preserve">по обжалване </w:t>
      </w:r>
      <w:r w:rsidR="00204E44" w:rsidRPr="00F06172">
        <w:rPr>
          <w:lang w:val="bg-BG"/>
        </w:rPr>
        <w:t xml:space="preserve">и </w:t>
      </w:r>
      <w:r w:rsidR="00815034" w:rsidRPr="00F06172">
        <w:rPr>
          <w:lang w:val="bg-BG"/>
        </w:rPr>
        <w:t xml:space="preserve">780 </w:t>
      </w:r>
      <w:r w:rsidR="00B1187F">
        <w:rPr>
          <w:lang w:val="bg-BG"/>
        </w:rPr>
        <w:t xml:space="preserve">лв. </w:t>
      </w:r>
      <w:r w:rsidR="00815034" w:rsidRPr="00F06172">
        <w:rPr>
          <w:lang w:val="bg-BG"/>
        </w:rPr>
        <w:t>(399</w:t>
      </w:r>
      <w:r w:rsidR="00B1187F">
        <w:rPr>
          <w:lang w:val="bg-BG"/>
        </w:rPr>
        <w:t xml:space="preserve"> евро</w:t>
      </w:r>
      <w:r w:rsidR="00815034" w:rsidRPr="00F06172">
        <w:rPr>
          <w:lang w:val="bg-BG"/>
        </w:rPr>
        <w:t>)</w:t>
      </w:r>
      <w:r w:rsidR="00FA2AE6" w:rsidRPr="00F06172">
        <w:rPr>
          <w:lang w:val="bg-BG"/>
        </w:rPr>
        <w:t xml:space="preserve"> </w:t>
      </w:r>
      <w:r w:rsidR="00B1187F">
        <w:rPr>
          <w:lang w:val="bg-BG"/>
        </w:rPr>
        <w:t xml:space="preserve">за </w:t>
      </w:r>
      <w:r w:rsidR="00204E44" w:rsidRPr="00F06172">
        <w:rPr>
          <w:lang w:val="bg-BG"/>
        </w:rPr>
        <w:t xml:space="preserve">адвокатски хонорар в производството за </w:t>
      </w:r>
      <w:r w:rsidR="00B1187F">
        <w:rPr>
          <w:lang w:val="bg-BG"/>
        </w:rPr>
        <w:t xml:space="preserve">обезщетение за </w:t>
      </w:r>
      <w:r w:rsidR="00204E44" w:rsidRPr="00F06172">
        <w:rPr>
          <w:lang w:val="bg-BG"/>
        </w:rPr>
        <w:t>вреди</w:t>
      </w:r>
      <w:r w:rsidR="00FA2AE6" w:rsidRPr="00F06172">
        <w:rPr>
          <w:lang w:val="bg-BG"/>
        </w:rPr>
        <w:t>.</w:t>
      </w:r>
      <w:r w:rsidR="000701E3" w:rsidRPr="00F06172">
        <w:rPr>
          <w:lang w:val="bg-BG"/>
        </w:rPr>
        <w:t xml:space="preserve"> </w:t>
      </w:r>
      <w:r w:rsidR="006B44A1" w:rsidRPr="00F06172">
        <w:rPr>
          <w:lang w:val="bg-BG"/>
        </w:rPr>
        <w:t xml:space="preserve">Всеки от двамата жалбоподатели също </w:t>
      </w:r>
      <w:r w:rsidR="00B1187F">
        <w:rPr>
          <w:lang w:val="bg-BG"/>
        </w:rPr>
        <w:t>претендира</w:t>
      </w:r>
      <w:r w:rsidR="00B1187F" w:rsidRPr="00F06172">
        <w:rPr>
          <w:lang w:val="bg-BG"/>
        </w:rPr>
        <w:t xml:space="preserve"> </w:t>
      </w:r>
      <w:r w:rsidR="006B44A1" w:rsidRPr="00F06172">
        <w:rPr>
          <w:lang w:val="bg-BG"/>
        </w:rPr>
        <w:t xml:space="preserve">възстановяване на </w:t>
      </w:r>
      <w:r w:rsidR="000701E3" w:rsidRPr="00F06172">
        <w:rPr>
          <w:lang w:val="bg-BG"/>
        </w:rPr>
        <w:t>169</w:t>
      </w:r>
      <w:r w:rsidR="00B1187F">
        <w:rPr>
          <w:lang w:val="bg-BG"/>
        </w:rPr>
        <w:t xml:space="preserve"> евро</w:t>
      </w:r>
      <w:r w:rsidR="006B44A1" w:rsidRPr="00F06172">
        <w:rPr>
          <w:lang w:val="bg-BG"/>
        </w:rPr>
        <w:t xml:space="preserve">, които твърдят, че </w:t>
      </w:r>
      <w:r w:rsidR="00B1187F">
        <w:rPr>
          <w:lang w:val="bg-BG"/>
        </w:rPr>
        <w:t>направили</w:t>
      </w:r>
      <w:r w:rsidR="00B1187F" w:rsidRPr="00F06172">
        <w:rPr>
          <w:lang w:val="bg-BG"/>
        </w:rPr>
        <w:t xml:space="preserve"> </w:t>
      </w:r>
      <w:r w:rsidR="006B44A1" w:rsidRPr="00F06172">
        <w:rPr>
          <w:lang w:val="bg-BG"/>
        </w:rPr>
        <w:t>за офисни консумативи, пощенски разходи и превод на комуникацията със Съда до тях, както и становището на Правителството на български език и техните становища на английски език</w:t>
      </w:r>
      <w:r w:rsidR="000701E3" w:rsidRPr="00F06172">
        <w:rPr>
          <w:lang w:val="bg-BG"/>
        </w:rPr>
        <w:t>.</w:t>
      </w:r>
      <w:r w:rsidR="00DD37C9" w:rsidRPr="00F06172">
        <w:rPr>
          <w:lang w:val="bg-BG"/>
        </w:rPr>
        <w:t xml:space="preserve"> </w:t>
      </w:r>
      <w:r w:rsidR="00D3065F" w:rsidRPr="00F06172">
        <w:rPr>
          <w:lang w:val="bg-BG"/>
        </w:rPr>
        <w:t xml:space="preserve">В подкрепа </w:t>
      </w:r>
      <w:r w:rsidR="00D3065F" w:rsidRPr="008747AF">
        <w:rPr>
          <w:lang w:val="bg-BG"/>
        </w:rPr>
        <w:t>на тези искове двамата</w:t>
      </w:r>
      <w:r w:rsidR="00D3065F" w:rsidRPr="00F06172">
        <w:rPr>
          <w:lang w:val="bg-BG"/>
        </w:rPr>
        <w:t xml:space="preserve"> жалбоподатели представят фактура, която показва, че адвокатът им е платил </w:t>
      </w:r>
      <w:r w:rsidR="00112FF3" w:rsidRPr="00F06172">
        <w:rPr>
          <w:lang w:val="bg-BG"/>
        </w:rPr>
        <w:t xml:space="preserve">174 </w:t>
      </w:r>
      <w:r w:rsidR="00CB24B0">
        <w:rPr>
          <w:lang w:val="bg-BG"/>
        </w:rPr>
        <w:t xml:space="preserve">лв. </w:t>
      </w:r>
      <w:r w:rsidR="00112FF3" w:rsidRPr="00F06172">
        <w:rPr>
          <w:lang w:val="bg-BG"/>
        </w:rPr>
        <w:t>(89</w:t>
      </w:r>
      <w:r w:rsidR="00CB24B0">
        <w:rPr>
          <w:lang w:val="bg-BG"/>
        </w:rPr>
        <w:t xml:space="preserve"> евро</w:t>
      </w:r>
      <w:r w:rsidR="00112FF3" w:rsidRPr="00F06172">
        <w:rPr>
          <w:lang w:val="bg-BG"/>
        </w:rPr>
        <w:t xml:space="preserve">) </w:t>
      </w:r>
      <w:r w:rsidR="00D3065F" w:rsidRPr="00F06172">
        <w:rPr>
          <w:lang w:val="bg-BG"/>
        </w:rPr>
        <w:t>за превода на техните становища на английски език</w:t>
      </w:r>
      <w:r w:rsidR="00112FF3" w:rsidRPr="00F06172">
        <w:rPr>
          <w:lang w:val="bg-BG"/>
        </w:rPr>
        <w:t>.</w:t>
      </w:r>
    </w:p>
    <w:p w:rsidR="000304B9" w:rsidRPr="00F06172" w:rsidRDefault="000304B9"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93</w:t>
      </w:r>
      <w:r w:rsidRPr="00F06172">
        <w:rPr>
          <w:lang w:val="bg-BG"/>
        </w:rPr>
        <w:fldChar w:fldCharType="end"/>
      </w:r>
      <w:r w:rsidRPr="00F06172">
        <w:rPr>
          <w:lang w:val="bg-BG"/>
        </w:rPr>
        <w:t>.  </w:t>
      </w:r>
      <w:r w:rsidR="00F12533" w:rsidRPr="00F06172">
        <w:rPr>
          <w:lang w:val="bg-BG"/>
        </w:rPr>
        <w:t xml:space="preserve"> </w:t>
      </w:r>
      <w:r w:rsidR="00153C59">
        <w:rPr>
          <w:lang w:val="bg-BG"/>
        </w:rPr>
        <w:t>Г</w:t>
      </w:r>
      <w:r w:rsidR="00F12533" w:rsidRPr="00F06172">
        <w:rPr>
          <w:lang w:val="bg-BG"/>
        </w:rPr>
        <w:t xml:space="preserve">-жа Николова претендира възстановяване на </w:t>
      </w:r>
      <w:r w:rsidRPr="00F06172">
        <w:rPr>
          <w:lang w:val="bg-BG"/>
        </w:rPr>
        <w:t>745</w:t>
      </w:r>
      <w:r w:rsidR="00153C59">
        <w:rPr>
          <w:lang w:val="bg-BG"/>
        </w:rPr>
        <w:t xml:space="preserve"> лв.</w:t>
      </w:r>
      <w:r w:rsidRPr="00F06172">
        <w:rPr>
          <w:lang w:val="bg-BG"/>
        </w:rPr>
        <w:t xml:space="preserve"> (</w:t>
      </w:r>
      <w:r w:rsidR="00D27856" w:rsidRPr="00F06172">
        <w:rPr>
          <w:lang w:val="bg-BG"/>
        </w:rPr>
        <w:t>381</w:t>
      </w:r>
      <w:r w:rsidR="00153C59">
        <w:rPr>
          <w:lang w:val="bg-BG"/>
        </w:rPr>
        <w:t xml:space="preserve"> евро</w:t>
      </w:r>
      <w:r w:rsidRPr="00F06172">
        <w:rPr>
          <w:lang w:val="bg-BG"/>
        </w:rPr>
        <w:t xml:space="preserve">) </w:t>
      </w:r>
      <w:r w:rsidR="00F12533" w:rsidRPr="00F06172">
        <w:rPr>
          <w:lang w:val="bg-BG"/>
        </w:rPr>
        <w:t>и</w:t>
      </w:r>
      <w:r w:rsidRPr="00F06172">
        <w:rPr>
          <w:lang w:val="bg-BG"/>
        </w:rPr>
        <w:t xml:space="preserve"> 742 </w:t>
      </w:r>
      <w:r w:rsidR="00153C59">
        <w:rPr>
          <w:lang w:val="bg-BG"/>
        </w:rPr>
        <w:t xml:space="preserve">лв. </w:t>
      </w:r>
      <w:r w:rsidRPr="00F06172">
        <w:rPr>
          <w:lang w:val="bg-BG"/>
        </w:rPr>
        <w:t>(</w:t>
      </w:r>
      <w:r w:rsidR="00D27856" w:rsidRPr="00F06172">
        <w:rPr>
          <w:lang w:val="bg-BG"/>
        </w:rPr>
        <w:t>379</w:t>
      </w:r>
      <w:r w:rsidR="00153C59">
        <w:rPr>
          <w:lang w:val="bg-BG"/>
        </w:rPr>
        <w:t xml:space="preserve"> евро</w:t>
      </w:r>
      <w:r w:rsidRPr="00F06172">
        <w:rPr>
          <w:lang w:val="bg-BG"/>
        </w:rPr>
        <w:t>)</w:t>
      </w:r>
      <w:r w:rsidR="00153C59">
        <w:rPr>
          <w:lang w:val="bg-BG"/>
        </w:rPr>
        <w:t xml:space="preserve"> неимуществени вреди</w:t>
      </w:r>
      <w:r w:rsidR="00F12533" w:rsidRPr="00F06172">
        <w:rPr>
          <w:lang w:val="bg-BG"/>
        </w:rPr>
        <w:t>, които е о</w:t>
      </w:r>
      <w:r w:rsidR="00D5471D">
        <w:rPr>
          <w:lang w:val="bg-BG"/>
        </w:rPr>
        <w:t>т</w:t>
      </w:r>
      <w:r w:rsidR="00F12533" w:rsidRPr="00F06172">
        <w:rPr>
          <w:lang w:val="bg-BG"/>
        </w:rPr>
        <w:t>съден</w:t>
      </w:r>
      <w:r w:rsidR="00D5471D">
        <w:rPr>
          <w:lang w:val="bg-BG"/>
        </w:rPr>
        <w:t>о</w:t>
      </w:r>
      <w:r w:rsidR="00F12533" w:rsidRPr="00F06172">
        <w:rPr>
          <w:lang w:val="bg-BG"/>
        </w:rPr>
        <w:t xml:space="preserve"> да плати като разходи на </w:t>
      </w:r>
      <w:r w:rsidR="002A54A3" w:rsidRPr="008747AF">
        <w:rPr>
          <w:lang w:val="bg-BG"/>
        </w:rPr>
        <w:t xml:space="preserve">ответниците </w:t>
      </w:r>
      <w:r w:rsidR="00F12533" w:rsidRPr="008747AF">
        <w:rPr>
          <w:lang w:val="bg-BG"/>
        </w:rPr>
        <w:t>в</w:t>
      </w:r>
      <w:r w:rsidR="00F12533" w:rsidRPr="00F06172">
        <w:rPr>
          <w:lang w:val="bg-BG"/>
        </w:rPr>
        <w:t xml:space="preserve"> производството за</w:t>
      </w:r>
      <w:r w:rsidR="003B1B27">
        <w:rPr>
          <w:lang w:val="bg-BG"/>
        </w:rPr>
        <w:t xml:space="preserve"> обезщетение за</w:t>
      </w:r>
      <w:r w:rsidR="00F12533" w:rsidRPr="00F06172">
        <w:rPr>
          <w:lang w:val="bg-BG"/>
        </w:rPr>
        <w:t xml:space="preserve"> вреди</w:t>
      </w:r>
      <w:r w:rsidRPr="00F06172">
        <w:rPr>
          <w:lang w:val="bg-BG"/>
        </w:rPr>
        <w:t>.</w:t>
      </w:r>
      <w:r w:rsidR="002E26E5" w:rsidRPr="00F06172">
        <w:rPr>
          <w:lang w:val="bg-BG"/>
        </w:rPr>
        <w:t xml:space="preserve"> Тя претендира още </w:t>
      </w:r>
      <w:r w:rsidR="001E6264" w:rsidRPr="00F06172">
        <w:rPr>
          <w:lang w:val="bg-BG"/>
        </w:rPr>
        <w:t>64,</w:t>
      </w:r>
      <w:r w:rsidRPr="00F06172">
        <w:rPr>
          <w:lang w:val="bg-BG"/>
        </w:rPr>
        <w:t>15</w:t>
      </w:r>
      <w:r w:rsidR="002A54A3">
        <w:rPr>
          <w:lang w:val="bg-BG"/>
        </w:rPr>
        <w:t xml:space="preserve"> лв.</w:t>
      </w:r>
      <w:r w:rsidRPr="00F06172">
        <w:rPr>
          <w:lang w:val="bg-BG"/>
        </w:rPr>
        <w:t xml:space="preserve"> (</w:t>
      </w:r>
      <w:r w:rsidR="001E6264" w:rsidRPr="00F06172">
        <w:rPr>
          <w:lang w:val="bg-BG"/>
        </w:rPr>
        <w:t>32,</w:t>
      </w:r>
      <w:r w:rsidR="00D27856" w:rsidRPr="00F06172">
        <w:rPr>
          <w:lang w:val="bg-BG"/>
        </w:rPr>
        <w:t>79</w:t>
      </w:r>
      <w:r w:rsidR="002A54A3">
        <w:rPr>
          <w:lang w:val="bg-BG"/>
        </w:rPr>
        <w:t xml:space="preserve"> евро</w:t>
      </w:r>
      <w:r w:rsidRPr="00F06172">
        <w:rPr>
          <w:lang w:val="bg-BG"/>
        </w:rPr>
        <w:t xml:space="preserve">) </w:t>
      </w:r>
      <w:r w:rsidR="002A54A3">
        <w:rPr>
          <w:lang w:val="bg-BG"/>
        </w:rPr>
        <w:t xml:space="preserve">по отношение на </w:t>
      </w:r>
      <w:r w:rsidR="002E26E5" w:rsidRPr="00F06172">
        <w:rPr>
          <w:lang w:val="bg-BG"/>
        </w:rPr>
        <w:t xml:space="preserve">такси, </w:t>
      </w:r>
      <w:r w:rsidR="002A54A3">
        <w:rPr>
          <w:lang w:val="bg-BG"/>
        </w:rPr>
        <w:t xml:space="preserve">които е </w:t>
      </w:r>
      <w:r w:rsidR="002E26E5" w:rsidRPr="00F06172">
        <w:rPr>
          <w:lang w:val="bg-BG"/>
        </w:rPr>
        <w:t>плат</w:t>
      </w:r>
      <w:r w:rsidR="002A54A3">
        <w:rPr>
          <w:lang w:val="bg-BG"/>
        </w:rPr>
        <w:t>ила,</w:t>
      </w:r>
      <w:r w:rsidR="002E26E5" w:rsidRPr="00F06172">
        <w:rPr>
          <w:lang w:val="bg-BG"/>
        </w:rPr>
        <w:t xml:space="preserve"> за </w:t>
      </w:r>
      <w:r w:rsidR="002A54A3">
        <w:rPr>
          <w:lang w:val="bg-BG"/>
        </w:rPr>
        <w:t xml:space="preserve">да </w:t>
      </w:r>
      <w:r w:rsidR="002E26E5" w:rsidRPr="00F06172">
        <w:rPr>
          <w:lang w:val="bg-BG"/>
        </w:rPr>
        <w:t>п</w:t>
      </w:r>
      <w:r w:rsidR="001E6264" w:rsidRPr="00F06172">
        <w:rPr>
          <w:lang w:val="bg-BG"/>
        </w:rPr>
        <w:t>олуч</w:t>
      </w:r>
      <w:r w:rsidR="002A54A3">
        <w:rPr>
          <w:lang w:val="bg-BG"/>
        </w:rPr>
        <w:t>и</w:t>
      </w:r>
      <w:r w:rsidR="001E6264" w:rsidRPr="00F06172">
        <w:rPr>
          <w:lang w:val="bg-BG"/>
        </w:rPr>
        <w:t xml:space="preserve"> копия </w:t>
      </w:r>
      <w:r w:rsidR="002A54A3">
        <w:rPr>
          <w:lang w:val="bg-BG"/>
        </w:rPr>
        <w:t>на</w:t>
      </w:r>
      <w:r w:rsidR="002A54A3" w:rsidRPr="00F06172">
        <w:rPr>
          <w:lang w:val="bg-BG"/>
        </w:rPr>
        <w:t xml:space="preserve"> </w:t>
      </w:r>
      <w:r w:rsidR="001E6264" w:rsidRPr="00F06172">
        <w:rPr>
          <w:lang w:val="bg-BG"/>
        </w:rPr>
        <w:t xml:space="preserve">документите от преписката </w:t>
      </w:r>
      <w:r w:rsidR="002A54A3">
        <w:rPr>
          <w:lang w:val="bg-BG"/>
        </w:rPr>
        <w:t>на тези</w:t>
      </w:r>
      <w:r w:rsidR="002A54A3" w:rsidRPr="00F06172">
        <w:rPr>
          <w:lang w:val="bg-BG"/>
        </w:rPr>
        <w:t xml:space="preserve"> </w:t>
      </w:r>
      <w:r w:rsidR="001E6264" w:rsidRPr="00F06172">
        <w:rPr>
          <w:lang w:val="bg-BG"/>
        </w:rPr>
        <w:t>производств</w:t>
      </w:r>
      <w:r w:rsidR="002A54A3">
        <w:rPr>
          <w:lang w:val="bg-BG"/>
        </w:rPr>
        <w:t>а</w:t>
      </w:r>
      <w:r w:rsidR="001E6264" w:rsidRPr="00F06172">
        <w:rPr>
          <w:lang w:val="bg-BG"/>
        </w:rPr>
        <w:t xml:space="preserve">, както и </w:t>
      </w:r>
      <w:r w:rsidRPr="00F06172">
        <w:rPr>
          <w:lang w:val="bg-BG"/>
        </w:rPr>
        <w:t>1</w:t>
      </w:r>
      <w:r w:rsidR="001E6264" w:rsidRPr="00F06172">
        <w:rPr>
          <w:lang w:val="bg-BG"/>
        </w:rPr>
        <w:t> </w:t>
      </w:r>
      <w:r w:rsidRPr="00F06172">
        <w:rPr>
          <w:lang w:val="bg-BG"/>
        </w:rPr>
        <w:t xml:space="preserve">100 </w:t>
      </w:r>
      <w:r w:rsidR="002A54A3">
        <w:rPr>
          <w:lang w:val="bg-BG"/>
        </w:rPr>
        <w:t xml:space="preserve">лв. </w:t>
      </w:r>
      <w:r w:rsidRPr="00F06172">
        <w:rPr>
          <w:lang w:val="bg-BG"/>
        </w:rPr>
        <w:t>(</w:t>
      </w:r>
      <w:r w:rsidR="00D27856" w:rsidRPr="00F06172">
        <w:rPr>
          <w:lang w:val="bg-BG"/>
        </w:rPr>
        <w:t>562</w:t>
      </w:r>
      <w:r w:rsidR="002A54A3">
        <w:rPr>
          <w:lang w:val="bg-BG"/>
        </w:rPr>
        <w:t xml:space="preserve"> евро</w:t>
      </w:r>
      <w:r w:rsidRPr="00F06172">
        <w:rPr>
          <w:lang w:val="bg-BG"/>
        </w:rPr>
        <w:t>)</w:t>
      </w:r>
      <w:r w:rsidR="000B6A97" w:rsidRPr="00F06172">
        <w:rPr>
          <w:lang w:val="bg-BG"/>
        </w:rPr>
        <w:t xml:space="preserve"> </w:t>
      </w:r>
      <w:r w:rsidR="009A194F">
        <w:rPr>
          <w:lang w:val="bg-BG"/>
        </w:rPr>
        <w:t>напра</w:t>
      </w:r>
      <w:r w:rsidR="00A034CF">
        <w:rPr>
          <w:lang w:val="bg-BG"/>
        </w:rPr>
        <w:t>в</w:t>
      </w:r>
      <w:r w:rsidR="009A194F">
        <w:rPr>
          <w:lang w:val="bg-BG"/>
        </w:rPr>
        <w:t xml:space="preserve">ени за </w:t>
      </w:r>
      <w:r w:rsidR="000B6A97" w:rsidRPr="00F06172">
        <w:rPr>
          <w:lang w:val="bg-BG"/>
        </w:rPr>
        <w:t xml:space="preserve">адвокатски хонорар </w:t>
      </w:r>
      <w:r w:rsidR="009A194F">
        <w:rPr>
          <w:lang w:val="bg-BG"/>
        </w:rPr>
        <w:t>за тях</w:t>
      </w:r>
      <w:r w:rsidR="000B6A97" w:rsidRPr="00F06172">
        <w:rPr>
          <w:lang w:val="bg-BG"/>
        </w:rPr>
        <w:t xml:space="preserve">. В подкрепа на исковете си тя представя банкови </w:t>
      </w:r>
      <w:r w:rsidR="000B6A97" w:rsidRPr="00F06172">
        <w:rPr>
          <w:lang w:val="bg-BG"/>
        </w:rPr>
        <w:lastRenderedPageBreak/>
        <w:t>документи, които показват, че е платила разходите, квитанции и договори</w:t>
      </w:r>
      <w:r w:rsidRPr="00F06172">
        <w:rPr>
          <w:lang w:val="bg-BG"/>
        </w:rPr>
        <w:t>.</w:t>
      </w:r>
    </w:p>
    <w:p w:rsidR="000304B9" w:rsidRPr="00F06172" w:rsidRDefault="00C26B6B"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94</w:t>
      </w:r>
      <w:r w:rsidRPr="00F06172">
        <w:rPr>
          <w:lang w:val="bg-BG"/>
        </w:rPr>
        <w:fldChar w:fldCharType="end"/>
      </w:r>
      <w:r w:rsidRPr="00F06172">
        <w:rPr>
          <w:lang w:val="bg-BG"/>
        </w:rPr>
        <w:t>.  </w:t>
      </w:r>
      <w:r w:rsidR="009C597E" w:rsidRPr="00F06172">
        <w:rPr>
          <w:lang w:val="bg-BG"/>
        </w:rPr>
        <w:t xml:space="preserve">Г-жа Николова </w:t>
      </w:r>
      <w:r w:rsidR="001478AB">
        <w:rPr>
          <w:lang w:val="bg-BG"/>
        </w:rPr>
        <w:t xml:space="preserve">също </w:t>
      </w:r>
      <w:r w:rsidR="00CB24B0">
        <w:rPr>
          <w:lang w:val="bg-BG"/>
        </w:rPr>
        <w:t>претенд</w:t>
      </w:r>
      <w:r w:rsidR="001478AB">
        <w:rPr>
          <w:lang w:val="bg-BG"/>
        </w:rPr>
        <w:t>и</w:t>
      </w:r>
      <w:r w:rsidR="00CB24B0">
        <w:rPr>
          <w:lang w:val="bg-BG"/>
        </w:rPr>
        <w:t>ра</w:t>
      </w:r>
      <w:r w:rsidR="009C597E" w:rsidRPr="00F06172">
        <w:rPr>
          <w:lang w:val="bg-BG"/>
        </w:rPr>
        <w:t xml:space="preserve"> възстановяване на </w:t>
      </w:r>
      <w:r w:rsidR="0094582A" w:rsidRPr="00F06172">
        <w:rPr>
          <w:lang w:val="bg-BG"/>
        </w:rPr>
        <w:t>75</w:t>
      </w:r>
      <w:r w:rsidR="005D0230" w:rsidRPr="00F06172">
        <w:rPr>
          <w:lang w:val="bg-BG"/>
        </w:rPr>
        <w:t xml:space="preserve"> </w:t>
      </w:r>
      <w:r w:rsidR="00CB24B0">
        <w:rPr>
          <w:lang w:val="bg-BG"/>
        </w:rPr>
        <w:t xml:space="preserve">лв. </w:t>
      </w:r>
      <w:r w:rsidR="005D0230" w:rsidRPr="00F06172">
        <w:rPr>
          <w:lang w:val="bg-BG"/>
        </w:rPr>
        <w:t>(</w:t>
      </w:r>
      <w:r w:rsidR="0094582A" w:rsidRPr="00F06172">
        <w:rPr>
          <w:lang w:val="bg-BG"/>
        </w:rPr>
        <w:t>38</w:t>
      </w:r>
      <w:r w:rsidR="00CB24B0">
        <w:rPr>
          <w:lang w:val="bg-BG"/>
        </w:rPr>
        <w:t xml:space="preserve"> евро</w:t>
      </w:r>
      <w:r w:rsidR="005D0230" w:rsidRPr="00F06172">
        <w:rPr>
          <w:lang w:val="bg-BG"/>
        </w:rPr>
        <w:t xml:space="preserve">) </w:t>
      </w:r>
      <w:r w:rsidR="001478AB">
        <w:rPr>
          <w:lang w:val="bg-BG"/>
        </w:rPr>
        <w:t xml:space="preserve">платени </w:t>
      </w:r>
      <w:r w:rsidR="009C597E" w:rsidRPr="00F06172">
        <w:rPr>
          <w:lang w:val="bg-BG"/>
        </w:rPr>
        <w:t>за адвокатски консултации от нейните представители, 3 </w:t>
      </w:r>
      <w:r w:rsidR="005D0230" w:rsidRPr="00F06172">
        <w:rPr>
          <w:lang w:val="bg-BG"/>
        </w:rPr>
        <w:t xml:space="preserve">520 </w:t>
      </w:r>
      <w:r w:rsidR="001478AB">
        <w:rPr>
          <w:lang w:val="bg-BG"/>
        </w:rPr>
        <w:t xml:space="preserve">лв. </w:t>
      </w:r>
      <w:r w:rsidR="005D0230" w:rsidRPr="00F06172">
        <w:rPr>
          <w:lang w:val="bg-BG"/>
        </w:rPr>
        <w:t>(</w:t>
      </w:r>
      <w:r w:rsidR="00CC323C" w:rsidRPr="00F06172">
        <w:rPr>
          <w:lang w:val="bg-BG"/>
        </w:rPr>
        <w:t>1</w:t>
      </w:r>
      <w:r w:rsidR="001478AB">
        <w:rPr>
          <w:lang w:val="bg-BG"/>
        </w:rPr>
        <w:t> </w:t>
      </w:r>
      <w:r w:rsidR="00CC323C" w:rsidRPr="00F06172">
        <w:rPr>
          <w:lang w:val="bg-BG"/>
        </w:rPr>
        <w:t>800</w:t>
      </w:r>
      <w:r w:rsidR="001478AB">
        <w:rPr>
          <w:lang w:val="bg-BG"/>
        </w:rPr>
        <w:t xml:space="preserve"> евро</w:t>
      </w:r>
      <w:r w:rsidR="005D0230" w:rsidRPr="00F06172">
        <w:rPr>
          <w:lang w:val="bg-BG"/>
        </w:rPr>
        <w:t xml:space="preserve">) </w:t>
      </w:r>
      <w:r w:rsidR="009C597E" w:rsidRPr="00F06172">
        <w:rPr>
          <w:lang w:val="bg-BG"/>
        </w:rPr>
        <w:t xml:space="preserve">такси за </w:t>
      </w:r>
      <w:r w:rsidR="005148E6">
        <w:rPr>
          <w:lang w:val="bg-BG"/>
        </w:rPr>
        <w:t xml:space="preserve">нейното </w:t>
      </w:r>
      <w:r w:rsidR="009C597E" w:rsidRPr="00F06172">
        <w:rPr>
          <w:lang w:val="bg-BG"/>
        </w:rPr>
        <w:t>представ</w:t>
      </w:r>
      <w:r w:rsidR="005148E6">
        <w:rPr>
          <w:lang w:val="bg-BG"/>
        </w:rPr>
        <w:t>ителс</w:t>
      </w:r>
      <w:r w:rsidR="00A034CF">
        <w:rPr>
          <w:lang w:val="bg-BG"/>
        </w:rPr>
        <w:t>т</w:t>
      </w:r>
      <w:r w:rsidR="005148E6">
        <w:rPr>
          <w:lang w:val="bg-BG"/>
        </w:rPr>
        <w:t>во</w:t>
      </w:r>
      <w:r w:rsidR="009C597E" w:rsidRPr="00F06172">
        <w:rPr>
          <w:lang w:val="bg-BG"/>
        </w:rPr>
        <w:t xml:space="preserve"> в производството в Страсбург, </w:t>
      </w:r>
      <w:r w:rsidR="00C13E13" w:rsidRPr="00F06172">
        <w:rPr>
          <w:lang w:val="bg-BG"/>
        </w:rPr>
        <w:t>20</w:t>
      </w:r>
      <w:r w:rsidR="009C597E" w:rsidRPr="00F06172">
        <w:rPr>
          <w:lang w:val="bg-BG"/>
        </w:rPr>
        <w:t>,</w:t>
      </w:r>
      <w:r w:rsidR="00C13E13" w:rsidRPr="00F06172">
        <w:rPr>
          <w:lang w:val="bg-BG"/>
        </w:rPr>
        <w:t xml:space="preserve">07 </w:t>
      </w:r>
      <w:r w:rsidR="00A034CF">
        <w:rPr>
          <w:lang w:val="bg-BG"/>
        </w:rPr>
        <w:t xml:space="preserve">лв. </w:t>
      </w:r>
      <w:r w:rsidR="00C13E13" w:rsidRPr="00F06172">
        <w:rPr>
          <w:lang w:val="bg-BG"/>
        </w:rPr>
        <w:t>(</w:t>
      </w:r>
      <w:r w:rsidR="009C597E" w:rsidRPr="00F06172">
        <w:rPr>
          <w:lang w:val="bg-BG"/>
        </w:rPr>
        <w:t>10,</w:t>
      </w:r>
      <w:r w:rsidR="00CC323C" w:rsidRPr="00F06172">
        <w:rPr>
          <w:lang w:val="bg-BG"/>
        </w:rPr>
        <w:t>26</w:t>
      </w:r>
      <w:r w:rsidR="00A034CF">
        <w:rPr>
          <w:lang w:val="bg-BG"/>
        </w:rPr>
        <w:t xml:space="preserve"> евро</w:t>
      </w:r>
      <w:r w:rsidR="00C13E13" w:rsidRPr="00F06172">
        <w:rPr>
          <w:lang w:val="bg-BG"/>
        </w:rPr>
        <w:t>)</w:t>
      </w:r>
      <w:r w:rsidR="009C597E" w:rsidRPr="00F06172">
        <w:rPr>
          <w:lang w:val="bg-BG"/>
        </w:rPr>
        <w:t xml:space="preserve"> </w:t>
      </w:r>
      <w:r w:rsidR="00A034CF">
        <w:rPr>
          <w:lang w:val="bg-BG"/>
        </w:rPr>
        <w:t xml:space="preserve">платени </w:t>
      </w:r>
      <w:r w:rsidR="009C597E" w:rsidRPr="00F06172">
        <w:rPr>
          <w:lang w:val="bg-BG"/>
        </w:rPr>
        <w:t>за изпращане на</w:t>
      </w:r>
      <w:r w:rsidR="005A32BF" w:rsidRPr="00F06172">
        <w:rPr>
          <w:lang w:val="bg-BG"/>
        </w:rPr>
        <w:t xml:space="preserve"> документи до </w:t>
      </w:r>
      <w:r w:rsidR="00A034CF">
        <w:rPr>
          <w:lang w:val="bg-BG"/>
        </w:rPr>
        <w:t xml:space="preserve">нейните </w:t>
      </w:r>
      <w:r w:rsidR="005A32BF" w:rsidRPr="00F06172">
        <w:rPr>
          <w:lang w:val="bg-BG"/>
        </w:rPr>
        <w:t>представители</w:t>
      </w:r>
      <w:r w:rsidR="009C597E" w:rsidRPr="00F06172">
        <w:rPr>
          <w:lang w:val="bg-BG"/>
        </w:rPr>
        <w:t xml:space="preserve"> и </w:t>
      </w:r>
      <w:r w:rsidR="00D77841" w:rsidRPr="00F06172">
        <w:rPr>
          <w:lang w:val="bg-BG"/>
        </w:rPr>
        <w:t xml:space="preserve">126 </w:t>
      </w:r>
      <w:r w:rsidR="00A034CF">
        <w:rPr>
          <w:lang w:val="bg-BG"/>
        </w:rPr>
        <w:t xml:space="preserve">лв. </w:t>
      </w:r>
      <w:r w:rsidR="00D77841" w:rsidRPr="00F06172">
        <w:rPr>
          <w:lang w:val="bg-BG"/>
        </w:rPr>
        <w:t>(</w:t>
      </w:r>
      <w:r w:rsidR="009C597E" w:rsidRPr="00F06172">
        <w:rPr>
          <w:lang w:val="bg-BG"/>
        </w:rPr>
        <w:t>64,</w:t>
      </w:r>
      <w:r w:rsidR="006441E8" w:rsidRPr="00F06172">
        <w:rPr>
          <w:lang w:val="bg-BG"/>
        </w:rPr>
        <w:t>42</w:t>
      </w:r>
      <w:r w:rsidR="00A034CF">
        <w:rPr>
          <w:lang w:val="bg-BG"/>
        </w:rPr>
        <w:t xml:space="preserve"> евро</w:t>
      </w:r>
      <w:r w:rsidR="00D77841" w:rsidRPr="00F06172">
        <w:rPr>
          <w:lang w:val="bg-BG"/>
        </w:rPr>
        <w:t>)</w:t>
      </w:r>
      <w:r w:rsidR="009C597E" w:rsidRPr="00F06172">
        <w:rPr>
          <w:lang w:val="bg-BG"/>
        </w:rPr>
        <w:t>, които представителите й са платили за превод на становището и иск</w:t>
      </w:r>
      <w:r w:rsidR="00E84213">
        <w:rPr>
          <w:lang w:val="bg-BG"/>
        </w:rPr>
        <w:t>овете</w:t>
      </w:r>
      <w:r w:rsidR="009C597E" w:rsidRPr="00F06172">
        <w:rPr>
          <w:lang w:val="bg-BG"/>
        </w:rPr>
        <w:t xml:space="preserve"> за справедливо обезщетение от нейно име на френски език</w:t>
      </w:r>
      <w:r w:rsidRPr="00F06172">
        <w:rPr>
          <w:lang w:val="bg-BG"/>
        </w:rPr>
        <w:t>.</w:t>
      </w:r>
      <w:r w:rsidR="006A3CEB" w:rsidRPr="00F06172">
        <w:rPr>
          <w:lang w:val="bg-BG"/>
        </w:rPr>
        <w:t xml:space="preserve"> </w:t>
      </w:r>
      <w:r w:rsidR="00BB3BDF" w:rsidRPr="00F06172">
        <w:rPr>
          <w:lang w:val="bg-BG"/>
        </w:rPr>
        <w:t xml:space="preserve">Г-жа Николова моли </w:t>
      </w:r>
      <w:r w:rsidR="00A54C57" w:rsidRPr="00F06172">
        <w:rPr>
          <w:lang w:val="bg-BG"/>
        </w:rPr>
        <w:t xml:space="preserve">присъденото от Съда по първите три точки да бъде изплатено директно на нея, а присъденото по отношение на четвъртата точка </w:t>
      </w:r>
      <w:r w:rsidR="001A74A9" w:rsidRPr="00F06172">
        <w:rPr>
          <w:lang w:val="bg-BG"/>
        </w:rPr>
        <w:t xml:space="preserve">– </w:t>
      </w:r>
      <w:r w:rsidR="00A54C57" w:rsidRPr="00F06172">
        <w:rPr>
          <w:lang w:val="bg-BG"/>
        </w:rPr>
        <w:t xml:space="preserve">на правната фирма, в която първият й представител г-н М. </w:t>
      </w:r>
      <w:proofErr w:type="spellStart"/>
      <w:r w:rsidR="00A54C57" w:rsidRPr="00F06172">
        <w:rPr>
          <w:lang w:val="bg-BG"/>
        </w:rPr>
        <w:t>Екимджиев</w:t>
      </w:r>
      <w:proofErr w:type="spellEnd"/>
      <w:r w:rsidR="008F5FC7">
        <w:rPr>
          <w:lang w:val="bg-BG"/>
        </w:rPr>
        <w:t xml:space="preserve"> е съдружник</w:t>
      </w:r>
      <w:r w:rsidR="000304B9" w:rsidRPr="00F06172">
        <w:rPr>
          <w:lang w:val="bg-BG"/>
        </w:rPr>
        <w:t>.</w:t>
      </w:r>
      <w:r w:rsidR="0094582A" w:rsidRPr="00F06172">
        <w:rPr>
          <w:lang w:val="bg-BG"/>
        </w:rPr>
        <w:t xml:space="preserve"> </w:t>
      </w:r>
      <w:r w:rsidR="00D45F2F" w:rsidRPr="00F06172">
        <w:rPr>
          <w:lang w:val="bg-BG"/>
        </w:rPr>
        <w:t>В</w:t>
      </w:r>
      <w:r w:rsidR="00AC56AE" w:rsidRPr="00F06172">
        <w:rPr>
          <w:lang w:val="bg-BG"/>
        </w:rPr>
        <w:t xml:space="preserve"> подкрепа на </w:t>
      </w:r>
      <w:r w:rsidR="008F5FC7">
        <w:rPr>
          <w:lang w:val="bg-BG"/>
        </w:rPr>
        <w:t>иска</w:t>
      </w:r>
      <w:r w:rsidR="00D45F2F" w:rsidRPr="00F06172">
        <w:rPr>
          <w:lang w:val="bg-BG"/>
        </w:rPr>
        <w:t xml:space="preserve"> си г-жа Николова представя догов</w:t>
      </w:r>
      <w:r w:rsidR="00CB5E79" w:rsidRPr="00F06172">
        <w:rPr>
          <w:lang w:val="bg-BG"/>
        </w:rPr>
        <w:t>ори и споразумения за хонорари с</w:t>
      </w:r>
      <w:r w:rsidR="00D45F2F" w:rsidRPr="00F06172">
        <w:rPr>
          <w:lang w:val="bg-BG"/>
        </w:rPr>
        <w:t xml:space="preserve"> </w:t>
      </w:r>
      <w:r w:rsidR="00223160">
        <w:rPr>
          <w:lang w:val="bg-BG"/>
        </w:rPr>
        <w:t>процесуалните</w:t>
      </w:r>
      <w:r w:rsidR="00223160" w:rsidRPr="00F06172">
        <w:rPr>
          <w:lang w:val="bg-BG"/>
        </w:rPr>
        <w:t xml:space="preserve"> </w:t>
      </w:r>
      <w:r w:rsidR="00D45F2F" w:rsidRPr="00F06172">
        <w:rPr>
          <w:lang w:val="bg-BG"/>
        </w:rPr>
        <w:t>й представители, фактури и квитанции</w:t>
      </w:r>
      <w:r w:rsidR="00B741E4" w:rsidRPr="00F06172">
        <w:rPr>
          <w:lang w:val="bg-BG"/>
        </w:rPr>
        <w:t>.</w:t>
      </w:r>
    </w:p>
    <w:p w:rsidR="00014566" w:rsidRPr="00F06172" w:rsidRDefault="00F27F6A"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95</w:t>
      </w:r>
      <w:r w:rsidRPr="00F06172">
        <w:rPr>
          <w:lang w:val="bg-BG"/>
        </w:rPr>
        <w:fldChar w:fldCharType="end"/>
      </w:r>
      <w:r w:rsidR="00014566" w:rsidRPr="00F06172">
        <w:rPr>
          <w:lang w:val="bg-BG"/>
        </w:rPr>
        <w:t>.  </w:t>
      </w:r>
      <w:r w:rsidR="00CB5E79" w:rsidRPr="00F06172">
        <w:rPr>
          <w:lang w:val="bg-BG"/>
        </w:rPr>
        <w:t>Правителството не коментира претенциите</w:t>
      </w:r>
      <w:r w:rsidR="00385EED" w:rsidRPr="00F06172">
        <w:rPr>
          <w:lang w:val="bg-BG"/>
        </w:rPr>
        <w:t>.</w:t>
      </w:r>
    </w:p>
    <w:p w:rsidR="00FE622C" w:rsidRPr="00F06172" w:rsidRDefault="00FE622C" w:rsidP="001836E8">
      <w:pPr>
        <w:pStyle w:val="ECHRHeading3"/>
        <w:outlineLvl w:val="3"/>
        <w:rPr>
          <w:lang w:val="bg-BG"/>
        </w:rPr>
      </w:pPr>
      <w:r w:rsidRPr="00F06172">
        <w:rPr>
          <w:lang w:val="bg-BG"/>
        </w:rPr>
        <w:t>2.  </w:t>
      </w:r>
      <w:r w:rsidR="008747AF">
        <w:rPr>
          <w:lang w:val="bg-BG"/>
        </w:rPr>
        <w:t>О</w:t>
      </w:r>
      <w:r w:rsidR="00CB5E79" w:rsidRPr="00F06172">
        <w:rPr>
          <w:lang w:val="bg-BG"/>
        </w:rPr>
        <w:t>ценка</w:t>
      </w:r>
      <w:r w:rsidR="00DC3B8F">
        <w:rPr>
          <w:lang w:val="bg-BG"/>
        </w:rPr>
        <w:t>та</w:t>
      </w:r>
      <w:r w:rsidR="00CB5E79" w:rsidRPr="00F06172">
        <w:rPr>
          <w:lang w:val="bg-BG"/>
        </w:rPr>
        <w:t xml:space="preserve"> на Съда</w:t>
      </w:r>
    </w:p>
    <w:bookmarkStart w:id="34" w:name="L_A41_costs_general"/>
    <w:p w:rsidR="00FE622C" w:rsidRPr="00F06172" w:rsidRDefault="00FE622C"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96</w:t>
      </w:r>
      <w:r w:rsidRPr="00F06172">
        <w:rPr>
          <w:lang w:val="bg-BG"/>
        </w:rPr>
        <w:fldChar w:fldCharType="end"/>
      </w:r>
      <w:bookmarkEnd w:id="34"/>
      <w:r w:rsidRPr="00F06172">
        <w:rPr>
          <w:lang w:val="bg-BG"/>
        </w:rPr>
        <w:t>.  </w:t>
      </w:r>
      <w:r w:rsidR="00C11825" w:rsidRPr="00F06172">
        <w:rPr>
          <w:lang w:val="bg-BG"/>
        </w:rPr>
        <w:t>Разходи</w:t>
      </w:r>
      <w:r w:rsidR="00FD484F">
        <w:rPr>
          <w:lang w:val="bg-BG"/>
        </w:rPr>
        <w:t>те</w:t>
      </w:r>
      <w:r w:rsidR="00C11825" w:rsidRPr="00F06172">
        <w:rPr>
          <w:lang w:val="bg-BG"/>
        </w:rPr>
        <w:t xml:space="preserve"> и разноски</w:t>
      </w:r>
      <w:r w:rsidR="00FD484F">
        <w:rPr>
          <w:lang w:val="bg-BG"/>
        </w:rPr>
        <w:t xml:space="preserve">те са </w:t>
      </w:r>
      <w:r w:rsidR="00D05402">
        <w:rPr>
          <w:lang w:val="bg-BG"/>
        </w:rPr>
        <w:t>възстанов</w:t>
      </w:r>
      <w:r w:rsidR="00FD484F">
        <w:rPr>
          <w:lang w:val="bg-BG"/>
        </w:rPr>
        <w:t>ими</w:t>
      </w:r>
      <w:r w:rsidR="00D05402">
        <w:rPr>
          <w:lang w:val="bg-BG"/>
        </w:rPr>
        <w:t xml:space="preserve"> съгласно</w:t>
      </w:r>
      <w:r w:rsidR="00C11825" w:rsidRPr="00F06172">
        <w:rPr>
          <w:lang w:val="bg-BG"/>
        </w:rPr>
        <w:t xml:space="preserve"> чл. 41 от Конвенцията, ако се установи, че са действително и необходим</w:t>
      </w:r>
      <w:r w:rsidR="006D4438">
        <w:rPr>
          <w:lang w:val="bg-BG"/>
        </w:rPr>
        <w:t>о направен</w:t>
      </w:r>
      <w:r w:rsidR="00C11825" w:rsidRPr="00F06172">
        <w:rPr>
          <w:lang w:val="bg-BG"/>
        </w:rPr>
        <w:t xml:space="preserve">и, както и разумни като </w:t>
      </w:r>
      <w:r w:rsidR="00433405" w:rsidRPr="00F06172">
        <w:rPr>
          <w:lang w:val="bg-BG"/>
        </w:rPr>
        <w:t>размер</w:t>
      </w:r>
      <w:r w:rsidRPr="00F06172">
        <w:rPr>
          <w:lang w:val="bg-BG"/>
        </w:rPr>
        <w:t>.</w:t>
      </w:r>
    </w:p>
    <w:p w:rsidR="00FE622C" w:rsidRPr="00F06172" w:rsidRDefault="00FE622C" w:rsidP="001836E8">
      <w:pPr>
        <w:pStyle w:val="ECHRHeading4"/>
        <w:outlineLvl w:val="4"/>
        <w:rPr>
          <w:lang w:val="bg-BG"/>
        </w:rPr>
      </w:pPr>
      <w:r w:rsidRPr="00F06172">
        <w:rPr>
          <w:lang w:val="bg-BG"/>
        </w:rPr>
        <w:t>(a)  </w:t>
      </w:r>
      <w:r w:rsidR="00C66FF4" w:rsidRPr="00F06172">
        <w:rPr>
          <w:lang w:val="bg-BG"/>
        </w:rPr>
        <w:t>Разходи, направени в националното производство</w:t>
      </w:r>
    </w:p>
    <w:bookmarkStart w:id="35" w:name="L_A41_costs_domestic_D_P_1"/>
    <w:p w:rsidR="00741FB1" w:rsidRPr="00F06172" w:rsidRDefault="00FE622C"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97</w:t>
      </w:r>
      <w:r w:rsidRPr="00F06172">
        <w:rPr>
          <w:lang w:val="bg-BG"/>
        </w:rPr>
        <w:fldChar w:fldCharType="end"/>
      </w:r>
      <w:bookmarkEnd w:id="35"/>
      <w:r w:rsidRPr="00F06172">
        <w:rPr>
          <w:lang w:val="bg-BG"/>
        </w:rPr>
        <w:t>.  </w:t>
      </w:r>
      <w:r w:rsidR="003F287B" w:rsidRPr="00F06172">
        <w:rPr>
          <w:lang w:val="bg-BG"/>
        </w:rPr>
        <w:t xml:space="preserve">Жалбоподател има право </w:t>
      </w:r>
      <w:r w:rsidR="00FD484F">
        <w:rPr>
          <w:lang w:val="bg-BG"/>
        </w:rPr>
        <w:t xml:space="preserve">на възстановяване </w:t>
      </w:r>
      <w:r w:rsidR="003F287B" w:rsidRPr="00F06172">
        <w:rPr>
          <w:lang w:val="bg-BG"/>
        </w:rPr>
        <w:t>на разходи и разноски, направени на национално ниво за предотвра</w:t>
      </w:r>
      <w:r w:rsidR="00211421">
        <w:rPr>
          <w:lang w:val="bg-BG"/>
        </w:rPr>
        <w:t>тяване</w:t>
      </w:r>
      <w:r w:rsidR="003F287B" w:rsidRPr="00F06172">
        <w:rPr>
          <w:lang w:val="bg-BG"/>
        </w:rPr>
        <w:t xml:space="preserve"> или </w:t>
      </w:r>
      <w:r w:rsidR="00211421">
        <w:rPr>
          <w:lang w:val="bg-BG"/>
        </w:rPr>
        <w:t>за получаване на обезщетение за</w:t>
      </w:r>
      <w:r w:rsidR="003F287B" w:rsidRPr="00F06172">
        <w:rPr>
          <w:lang w:val="bg-BG"/>
        </w:rPr>
        <w:t xml:space="preserve"> нарушение на Конвенцията </w:t>
      </w:r>
      <w:r w:rsidRPr="00F06172">
        <w:rPr>
          <w:lang w:val="bg-BG"/>
        </w:rPr>
        <w:t>(</w:t>
      </w:r>
      <w:r w:rsidR="003F287B" w:rsidRPr="00F06172">
        <w:rPr>
          <w:lang w:val="bg-BG"/>
        </w:rPr>
        <w:t xml:space="preserve">вж. сред други </w:t>
      </w:r>
      <w:r w:rsidR="004E7BD7" w:rsidRPr="00F06172">
        <w:rPr>
          <w:i/>
          <w:lang w:val="bg-BG"/>
        </w:rPr>
        <w:t xml:space="preserve">A. </w:t>
      </w:r>
      <w:proofErr w:type="spellStart"/>
      <w:r w:rsidR="004E7BD7" w:rsidRPr="00F06172">
        <w:rPr>
          <w:i/>
          <w:lang w:val="bg-BG"/>
        </w:rPr>
        <w:t>and</w:t>
      </w:r>
      <w:proofErr w:type="spellEnd"/>
      <w:r w:rsidR="004E7BD7" w:rsidRPr="00F06172">
        <w:rPr>
          <w:i/>
          <w:lang w:val="bg-BG"/>
        </w:rPr>
        <w:t xml:space="preserve"> </w:t>
      </w:r>
      <w:proofErr w:type="spellStart"/>
      <w:r w:rsidR="004E7BD7" w:rsidRPr="00F06172">
        <w:rPr>
          <w:i/>
          <w:lang w:val="bg-BG"/>
        </w:rPr>
        <w:t>Others</w:t>
      </w:r>
      <w:proofErr w:type="spellEnd"/>
      <w:r w:rsidR="004E7BD7" w:rsidRPr="00F06172">
        <w:rPr>
          <w:i/>
          <w:lang w:val="bg-BG"/>
        </w:rPr>
        <w:t xml:space="preserve"> v. </w:t>
      </w:r>
      <w:proofErr w:type="spellStart"/>
      <w:r w:rsidR="004E7BD7" w:rsidRPr="00F06172">
        <w:rPr>
          <w:i/>
          <w:lang w:val="bg-BG"/>
        </w:rPr>
        <w:t>the</w:t>
      </w:r>
      <w:proofErr w:type="spellEnd"/>
      <w:r w:rsidR="004E7BD7" w:rsidRPr="00F06172">
        <w:rPr>
          <w:i/>
          <w:lang w:val="bg-BG"/>
        </w:rPr>
        <w:t xml:space="preserve"> </w:t>
      </w:r>
      <w:proofErr w:type="spellStart"/>
      <w:r w:rsidR="004E7BD7" w:rsidRPr="00F06172">
        <w:rPr>
          <w:i/>
          <w:lang w:val="bg-BG"/>
        </w:rPr>
        <w:t>United</w:t>
      </w:r>
      <w:proofErr w:type="spellEnd"/>
      <w:r w:rsidR="004E7BD7" w:rsidRPr="00F06172">
        <w:rPr>
          <w:i/>
          <w:lang w:val="bg-BG"/>
        </w:rPr>
        <w:t xml:space="preserve"> </w:t>
      </w:r>
      <w:proofErr w:type="spellStart"/>
      <w:r w:rsidR="004E7BD7" w:rsidRPr="00F06172">
        <w:rPr>
          <w:i/>
          <w:lang w:val="bg-BG"/>
        </w:rPr>
        <w:t>Kingdom</w:t>
      </w:r>
      <w:proofErr w:type="spellEnd"/>
      <w:r w:rsidR="004E7BD7" w:rsidRPr="00F06172">
        <w:rPr>
          <w:lang w:val="bg-BG"/>
        </w:rPr>
        <w:t xml:space="preserve"> [GC], </w:t>
      </w:r>
      <w:r w:rsidR="003F287B" w:rsidRPr="00F06172">
        <w:rPr>
          <w:snapToGrid w:val="0"/>
          <w:lang w:val="bg-BG"/>
        </w:rPr>
        <w:t>№ </w:t>
      </w:r>
      <w:r w:rsidR="004E7BD7" w:rsidRPr="00F06172">
        <w:rPr>
          <w:lang w:val="bg-BG"/>
        </w:rPr>
        <w:t xml:space="preserve">3455/05, § 256, </w:t>
      </w:r>
      <w:r w:rsidR="003F287B" w:rsidRPr="00F06172">
        <w:rPr>
          <w:lang w:val="bg-BG"/>
        </w:rPr>
        <w:t>ЕСПЧ</w:t>
      </w:r>
      <w:r w:rsidR="004E7BD7" w:rsidRPr="00F06172">
        <w:rPr>
          <w:lang w:val="bg-BG"/>
        </w:rPr>
        <w:t xml:space="preserve"> 2009</w:t>
      </w:r>
      <w:r w:rsidRPr="00F06172">
        <w:rPr>
          <w:lang w:val="bg-BG"/>
        </w:rPr>
        <w:t>).</w:t>
      </w:r>
      <w:r w:rsidR="005D374C" w:rsidRPr="00F06172">
        <w:rPr>
          <w:lang w:val="bg-BG"/>
        </w:rPr>
        <w:t xml:space="preserve"> В този случай, целта на съдебните производства</w:t>
      </w:r>
      <w:r w:rsidR="00771361">
        <w:rPr>
          <w:lang w:val="bg-BG"/>
        </w:rPr>
        <w:t xml:space="preserve"> по обжалване</w:t>
      </w:r>
      <w:r w:rsidR="005D374C" w:rsidRPr="00F06172">
        <w:rPr>
          <w:lang w:val="bg-BG"/>
        </w:rPr>
        <w:t xml:space="preserve">, заведени от г-н </w:t>
      </w:r>
      <w:proofErr w:type="spellStart"/>
      <w:r w:rsidR="005D374C" w:rsidRPr="00F06172">
        <w:rPr>
          <w:lang w:val="bg-BG"/>
        </w:rPr>
        <w:t>Джабаров</w:t>
      </w:r>
      <w:proofErr w:type="spellEnd"/>
      <w:r w:rsidR="005D374C" w:rsidRPr="00F06172">
        <w:rPr>
          <w:lang w:val="bg-BG"/>
        </w:rPr>
        <w:t xml:space="preserve"> и г-н Петков, и производствата</w:t>
      </w:r>
      <w:r w:rsidR="007F6C5A" w:rsidRPr="00F06172">
        <w:rPr>
          <w:lang w:val="bg-BG"/>
        </w:rPr>
        <w:t xml:space="preserve"> за </w:t>
      </w:r>
      <w:r w:rsidR="00771361">
        <w:rPr>
          <w:lang w:val="bg-BG"/>
        </w:rPr>
        <w:t xml:space="preserve">обезщетение за </w:t>
      </w:r>
      <w:r w:rsidR="007F6C5A" w:rsidRPr="00F06172">
        <w:rPr>
          <w:lang w:val="bg-BG"/>
        </w:rPr>
        <w:t>вреди, заведени</w:t>
      </w:r>
      <w:r w:rsidR="005D374C" w:rsidRPr="00F06172">
        <w:rPr>
          <w:lang w:val="bg-BG"/>
        </w:rPr>
        <w:t xml:space="preserve"> от</w:t>
      </w:r>
      <w:r w:rsidR="007F6C5A" w:rsidRPr="00F06172">
        <w:rPr>
          <w:lang w:val="bg-BG"/>
        </w:rPr>
        <w:t xml:space="preserve"> двамата жалбоподатели и г-жа Николова, е именно да получат </w:t>
      </w:r>
      <w:r w:rsidR="00A240E5" w:rsidRPr="00F06172">
        <w:rPr>
          <w:lang w:val="bg-BG"/>
        </w:rPr>
        <w:t>обезщетение за нарушение на чл. </w:t>
      </w:r>
      <w:r w:rsidRPr="00F06172">
        <w:rPr>
          <w:lang w:val="bg-BG"/>
        </w:rPr>
        <w:t xml:space="preserve">5 </w:t>
      </w:r>
      <w:r w:rsidRPr="00F06172">
        <w:rPr>
          <w:rFonts w:cstheme="minorHAnsi"/>
          <w:lang w:val="bg-BG"/>
        </w:rPr>
        <w:t>§</w:t>
      </w:r>
      <w:r w:rsidRPr="00F06172">
        <w:rPr>
          <w:lang w:val="bg-BG"/>
        </w:rPr>
        <w:t xml:space="preserve"> 1 </w:t>
      </w:r>
      <w:r w:rsidR="00A240E5" w:rsidRPr="00F06172">
        <w:rPr>
          <w:lang w:val="bg-BG"/>
        </w:rPr>
        <w:t xml:space="preserve">от Конвенцията и </w:t>
      </w:r>
      <w:r w:rsidR="00711F1C" w:rsidRPr="00F06172">
        <w:rPr>
          <w:lang w:val="bg-BG"/>
        </w:rPr>
        <w:t>да се осигури спазване на чл. </w:t>
      </w:r>
      <w:r w:rsidR="00C506E3" w:rsidRPr="00F06172">
        <w:rPr>
          <w:lang w:val="bg-BG"/>
        </w:rPr>
        <w:t>5 § 5</w:t>
      </w:r>
      <w:r w:rsidRPr="00F06172">
        <w:rPr>
          <w:lang w:val="bg-BG"/>
        </w:rPr>
        <w:t xml:space="preserve">. </w:t>
      </w:r>
      <w:r w:rsidR="006156D5" w:rsidRPr="00F06172">
        <w:rPr>
          <w:lang w:val="bg-BG"/>
        </w:rPr>
        <w:t xml:space="preserve">Следователно разходите, направени във връзка с тях, по принцип </w:t>
      </w:r>
      <w:r w:rsidR="00C91AAC">
        <w:rPr>
          <w:lang w:val="bg-BG"/>
        </w:rPr>
        <w:t>са</w:t>
      </w:r>
      <w:r w:rsidR="006156D5" w:rsidRPr="00F06172">
        <w:rPr>
          <w:lang w:val="bg-BG"/>
        </w:rPr>
        <w:t xml:space="preserve"> възстанов</w:t>
      </w:r>
      <w:r w:rsidR="00C91AAC">
        <w:rPr>
          <w:lang w:val="bg-BG"/>
        </w:rPr>
        <w:t>ими</w:t>
      </w:r>
      <w:r w:rsidR="006156D5" w:rsidRPr="00F06172">
        <w:rPr>
          <w:lang w:val="bg-BG"/>
        </w:rPr>
        <w:t xml:space="preserve"> </w:t>
      </w:r>
      <w:r w:rsidR="00C91AAC">
        <w:rPr>
          <w:lang w:val="bg-BG"/>
        </w:rPr>
        <w:t>съгласно</w:t>
      </w:r>
      <w:r w:rsidR="00C91AAC" w:rsidRPr="00F06172">
        <w:rPr>
          <w:lang w:val="bg-BG"/>
        </w:rPr>
        <w:t xml:space="preserve"> </w:t>
      </w:r>
      <w:r w:rsidR="006156D5" w:rsidRPr="00F06172">
        <w:rPr>
          <w:lang w:val="bg-BG"/>
        </w:rPr>
        <w:t>чл. </w:t>
      </w:r>
      <w:r w:rsidR="00741FB1" w:rsidRPr="00F06172">
        <w:rPr>
          <w:lang w:val="bg-BG"/>
        </w:rPr>
        <w:t xml:space="preserve">41 </w:t>
      </w:r>
      <w:r w:rsidR="006156D5" w:rsidRPr="00F06172">
        <w:rPr>
          <w:lang w:val="bg-BG"/>
        </w:rPr>
        <w:t>от Конвенцията</w:t>
      </w:r>
      <w:r w:rsidR="00741FB1" w:rsidRPr="00F06172">
        <w:rPr>
          <w:lang w:val="bg-BG"/>
        </w:rPr>
        <w:t>.</w:t>
      </w:r>
    </w:p>
    <w:bookmarkStart w:id="36" w:name="L_A41_costs_domestic_D_P_2"/>
    <w:p w:rsidR="00FE622C" w:rsidRPr="00F06172" w:rsidRDefault="00741FB1"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98</w:t>
      </w:r>
      <w:r w:rsidRPr="00F06172">
        <w:rPr>
          <w:lang w:val="bg-BG"/>
        </w:rPr>
        <w:fldChar w:fldCharType="end"/>
      </w:r>
      <w:bookmarkEnd w:id="36"/>
      <w:r w:rsidRPr="00F06172">
        <w:rPr>
          <w:lang w:val="bg-BG"/>
        </w:rPr>
        <w:t>.  </w:t>
      </w:r>
      <w:r w:rsidR="00D336B9" w:rsidRPr="00F06172">
        <w:rPr>
          <w:lang w:val="bg-BG"/>
        </w:rPr>
        <w:t xml:space="preserve">Предвид всички материали по преписката и факта, че г-н </w:t>
      </w:r>
      <w:proofErr w:type="spellStart"/>
      <w:r w:rsidR="00D336B9" w:rsidRPr="00F06172">
        <w:rPr>
          <w:lang w:val="bg-BG"/>
        </w:rPr>
        <w:t>Джабаров</w:t>
      </w:r>
      <w:proofErr w:type="spellEnd"/>
      <w:r w:rsidR="00D336B9" w:rsidRPr="00F06172">
        <w:rPr>
          <w:lang w:val="bg-BG"/>
        </w:rPr>
        <w:t xml:space="preserve"> и г-н Петков </w:t>
      </w:r>
      <w:r w:rsidR="008A27D0" w:rsidRPr="00F06172">
        <w:rPr>
          <w:lang w:val="bg-BG"/>
        </w:rPr>
        <w:t xml:space="preserve">са могли да </w:t>
      </w:r>
      <w:r w:rsidR="00FF72C3" w:rsidRPr="00F06172">
        <w:rPr>
          <w:lang w:val="bg-BG"/>
        </w:rPr>
        <w:t xml:space="preserve">получат </w:t>
      </w:r>
      <w:r w:rsidR="00817FC0">
        <w:rPr>
          <w:lang w:val="bg-BG"/>
        </w:rPr>
        <w:t>възстановяване н</w:t>
      </w:r>
      <w:r w:rsidR="00FF72C3" w:rsidRPr="00F06172">
        <w:rPr>
          <w:lang w:val="bg-BG"/>
        </w:rPr>
        <w:t>а</w:t>
      </w:r>
      <w:r w:rsidR="008A27D0" w:rsidRPr="00F06172">
        <w:rPr>
          <w:lang w:val="bg-BG"/>
        </w:rPr>
        <w:t xml:space="preserve"> разходите, направени в производства</w:t>
      </w:r>
      <w:r w:rsidR="00C91AAC">
        <w:rPr>
          <w:lang w:val="bg-BG"/>
        </w:rPr>
        <w:t>та по съдебно о</w:t>
      </w:r>
      <w:r w:rsidR="000C7E08">
        <w:rPr>
          <w:lang w:val="bg-BG"/>
        </w:rPr>
        <w:t>б</w:t>
      </w:r>
      <w:r w:rsidR="00C91AAC">
        <w:rPr>
          <w:lang w:val="bg-BG"/>
        </w:rPr>
        <w:t>жалване</w:t>
      </w:r>
      <w:r w:rsidR="008A27D0" w:rsidRPr="00F06172">
        <w:rPr>
          <w:lang w:val="bg-BG"/>
        </w:rPr>
        <w:t xml:space="preserve"> на национално ниво</w:t>
      </w:r>
      <w:r w:rsidR="002729B0" w:rsidRPr="00F06172">
        <w:rPr>
          <w:lang w:val="bg-BG"/>
        </w:rPr>
        <w:t>,</w:t>
      </w:r>
      <w:r w:rsidR="008A27D0" w:rsidRPr="00F06172">
        <w:rPr>
          <w:lang w:val="bg-BG"/>
        </w:rPr>
        <w:t xml:space="preserve"> Съдът намира за </w:t>
      </w:r>
      <w:r w:rsidR="00817FC0">
        <w:rPr>
          <w:lang w:val="bg-BG"/>
        </w:rPr>
        <w:t>уместно</w:t>
      </w:r>
      <w:r w:rsidR="00817FC0" w:rsidRPr="00F06172">
        <w:rPr>
          <w:lang w:val="bg-BG"/>
        </w:rPr>
        <w:t xml:space="preserve"> </w:t>
      </w:r>
      <w:r w:rsidR="008A27D0" w:rsidRPr="00F06172">
        <w:rPr>
          <w:lang w:val="bg-BG"/>
        </w:rPr>
        <w:t>да присъди 1 </w:t>
      </w:r>
      <w:r w:rsidR="00A97E28" w:rsidRPr="00F06172">
        <w:rPr>
          <w:lang w:val="bg-BG"/>
        </w:rPr>
        <w:t xml:space="preserve">400 </w:t>
      </w:r>
      <w:r w:rsidR="00817FC0">
        <w:rPr>
          <w:lang w:val="bg-BG"/>
        </w:rPr>
        <w:t xml:space="preserve">лв. </w:t>
      </w:r>
      <w:r w:rsidR="00A97E28" w:rsidRPr="00F06172">
        <w:rPr>
          <w:lang w:val="bg-BG"/>
        </w:rPr>
        <w:t>(716</w:t>
      </w:r>
      <w:r w:rsidR="00817FC0">
        <w:rPr>
          <w:lang w:val="bg-BG"/>
        </w:rPr>
        <w:t xml:space="preserve"> евро</w:t>
      </w:r>
      <w:r w:rsidR="00A97E28" w:rsidRPr="00F06172">
        <w:rPr>
          <w:lang w:val="bg-BG"/>
        </w:rPr>
        <w:t xml:space="preserve">) </w:t>
      </w:r>
      <w:r w:rsidR="008A27D0" w:rsidRPr="00F06172">
        <w:rPr>
          <w:lang w:val="bg-BG"/>
        </w:rPr>
        <w:t xml:space="preserve">на г-н </w:t>
      </w:r>
      <w:proofErr w:type="spellStart"/>
      <w:r w:rsidR="008A27D0" w:rsidRPr="00F06172">
        <w:rPr>
          <w:lang w:val="bg-BG"/>
        </w:rPr>
        <w:t>Джабаров</w:t>
      </w:r>
      <w:proofErr w:type="spellEnd"/>
      <w:r w:rsidR="008A27D0" w:rsidRPr="00F06172">
        <w:rPr>
          <w:lang w:val="bg-BG"/>
        </w:rPr>
        <w:t xml:space="preserve"> и </w:t>
      </w:r>
      <w:r w:rsidR="00A20629" w:rsidRPr="00F06172">
        <w:rPr>
          <w:lang w:val="bg-BG"/>
        </w:rPr>
        <w:t xml:space="preserve">780 </w:t>
      </w:r>
      <w:r w:rsidR="00817FC0">
        <w:rPr>
          <w:lang w:val="bg-BG"/>
        </w:rPr>
        <w:t xml:space="preserve">лв. </w:t>
      </w:r>
      <w:r w:rsidR="00A20629" w:rsidRPr="00F06172">
        <w:rPr>
          <w:lang w:val="bg-BG"/>
        </w:rPr>
        <w:t>(</w:t>
      </w:r>
      <w:r w:rsidR="00A97E28" w:rsidRPr="00F06172">
        <w:rPr>
          <w:lang w:val="bg-BG"/>
        </w:rPr>
        <w:t>399</w:t>
      </w:r>
      <w:r w:rsidR="00817FC0">
        <w:rPr>
          <w:lang w:val="bg-BG"/>
        </w:rPr>
        <w:t xml:space="preserve"> евро</w:t>
      </w:r>
      <w:r w:rsidR="00A97E28" w:rsidRPr="00F06172">
        <w:rPr>
          <w:lang w:val="bg-BG"/>
        </w:rPr>
        <w:t>)</w:t>
      </w:r>
      <w:r w:rsidR="00925079" w:rsidRPr="00F06172">
        <w:rPr>
          <w:lang w:val="bg-BG"/>
        </w:rPr>
        <w:t xml:space="preserve"> </w:t>
      </w:r>
      <w:r w:rsidR="008A27D0" w:rsidRPr="00F06172">
        <w:rPr>
          <w:lang w:val="bg-BG"/>
        </w:rPr>
        <w:t>на г-н Петков</w:t>
      </w:r>
      <w:r w:rsidR="00925079" w:rsidRPr="00F06172">
        <w:rPr>
          <w:lang w:val="bg-BG"/>
        </w:rPr>
        <w:t>.</w:t>
      </w:r>
      <w:r w:rsidR="00A522E8" w:rsidRPr="00F06172">
        <w:rPr>
          <w:lang w:val="bg-BG"/>
        </w:rPr>
        <w:t xml:space="preserve"> </w:t>
      </w:r>
      <w:r w:rsidR="00952A9D" w:rsidRPr="00F06172">
        <w:rPr>
          <w:lang w:val="bg-BG"/>
        </w:rPr>
        <w:t xml:space="preserve">Към тези суми следва да се добавят </w:t>
      </w:r>
      <w:r w:rsidR="00173401">
        <w:rPr>
          <w:lang w:val="bg-BG"/>
        </w:rPr>
        <w:t>всякакви данъци, коит</w:t>
      </w:r>
      <w:r w:rsidR="00A429A7">
        <w:rPr>
          <w:lang w:val="bg-BG"/>
        </w:rPr>
        <w:t>о биха могли да се на</w:t>
      </w:r>
      <w:r w:rsidR="00173401">
        <w:rPr>
          <w:lang w:val="bg-BG"/>
        </w:rPr>
        <w:t>числят</w:t>
      </w:r>
      <w:r w:rsidR="00A429A7">
        <w:rPr>
          <w:lang w:val="bg-BG"/>
        </w:rPr>
        <w:t xml:space="preserve"> на </w:t>
      </w:r>
      <w:r w:rsidR="00952A9D" w:rsidRPr="00F06172">
        <w:rPr>
          <w:lang w:val="bg-BG"/>
        </w:rPr>
        <w:t>жалбоподателите (</w:t>
      </w:r>
      <w:r w:rsidR="00A429A7">
        <w:rPr>
          <w:lang w:val="bg-BG"/>
        </w:rPr>
        <w:t>или</w:t>
      </w:r>
      <w:r w:rsidR="00BA7901">
        <w:rPr>
          <w:lang w:val="bg-BG"/>
        </w:rPr>
        <w:t>,</w:t>
      </w:r>
      <w:r w:rsidR="00A429A7">
        <w:rPr>
          <w:lang w:val="bg-BG"/>
        </w:rPr>
        <w:t xml:space="preserve"> </w:t>
      </w:r>
      <w:r w:rsidR="00952A9D" w:rsidRPr="00F06172">
        <w:rPr>
          <w:lang w:val="bg-BG"/>
        </w:rPr>
        <w:t>в случая на г-н Петков</w:t>
      </w:r>
      <w:r w:rsidR="00A429A7">
        <w:rPr>
          <w:lang w:val="bg-BG"/>
        </w:rPr>
        <w:t>,</w:t>
      </w:r>
      <w:r w:rsidR="00952A9D" w:rsidRPr="00F06172">
        <w:rPr>
          <w:lang w:val="bg-BG"/>
        </w:rPr>
        <w:t xml:space="preserve"> </w:t>
      </w:r>
      <w:r w:rsidR="00A429A7">
        <w:rPr>
          <w:lang w:val="bg-BG"/>
        </w:rPr>
        <w:t>на</w:t>
      </w:r>
      <w:r w:rsidR="00A429A7" w:rsidRPr="00F06172">
        <w:rPr>
          <w:lang w:val="bg-BG"/>
        </w:rPr>
        <w:t xml:space="preserve"> </w:t>
      </w:r>
      <w:r w:rsidR="00952A9D" w:rsidRPr="00F06172">
        <w:rPr>
          <w:lang w:val="bg-BG"/>
        </w:rPr>
        <w:t>неговите наследници</w:t>
      </w:r>
      <w:r w:rsidR="00DB7A9C" w:rsidRPr="00F06172">
        <w:rPr>
          <w:lang w:val="bg-BG"/>
        </w:rPr>
        <w:t>)</w:t>
      </w:r>
      <w:r w:rsidR="00A522E8" w:rsidRPr="00F06172">
        <w:rPr>
          <w:lang w:val="bg-BG"/>
        </w:rPr>
        <w:t>.</w:t>
      </w:r>
    </w:p>
    <w:bookmarkStart w:id="37" w:name="L_A41_costs_domestic_N_1"/>
    <w:p w:rsidR="00FE622C" w:rsidRPr="00F06172" w:rsidRDefault="00FE622C"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99</w:t>
      </w:r>
      <w:r w:rsidRPr="00F06172">
        <w:rPr>
          <w:lang w:val="bg-BG"/>
        </w:rPr>
        <w:fldChar w:fldCharType="end"/>
      </w:r>
      <w:bookmarkEnd w:id="37"/>
      <w:r w:rsidRPr="00F06172">
        <w:rPr>
          <w:lang w:val="bg-BG"/>
        </w:rPr>
        <w:t>.  </w:t>
      </w:r>
      <w:r w:rsidR="00C26C11" w:rsidRPr="00F06172">
        <w:rPr>
          <w:lang w:val="bg-BG"/>
        </w:rPr>
        <w:t>Документите, представени от г-жа Николова, показват, че</w:t>
      </w:r>
      <w:r w:rsidR="00A429A7">
        <w:rPr>
          <w:lang w:val="bg-BG"/>
        </w:rPr>
        <w:t xml:space="preserve"> тя</w:t>
      </w:r>
      <w:r w:rsidR="00C26C11" w:rsidRPr="00F06172">
        <w:rPr>
          <w:lang w:val="bg-BG"/>
        </w:rPr>
        <w:t xml:space="preserve"> е платила </w:t>
      </w:r>
      <w:r w:rsidR="005525BF" w:rsidRPr="00F06172">
        <w:rPr>
          <w:lang w:val="bg-BG"/>
        </w:rPr>
        <w:t>разходи</w:t>
      </w:r>
      <w:r w:rsidR="00A429A7">
        <w:rPr>
          <w:lang w:val="bg-BG"/>
        </w:rPr>
        <w:t>те</w:t>
      </w:r>
      <w:r w:rsidR="005525BF" w:rsidRPr="00F06172">
        <w:rPr>
          <w:lang w:val="bg-BG"/>
        </w:rPr>
        <w:t xml:space="preserve">, направени от </w:t>
      </w:r>
      <w:r w:rsidR="00221043">
        <w:rPr>
          <w:lang w:val="bg-BG"/>
        </w:rPr>
        <w:t>ответниците</w:t>
      </w:r>
      <w:r w:rsidR="00221043" w:rsidRPr="00F06172">
        <w:rPr>
          <w:lang w:val="bg-BG"/>
        </w:rPr>
        <w:t xml:space="preserve"> </w:t>
      </w:r>
      <w:r w:rsidR="005525BF" w:rsidRPr="00F06172">
        <w:rPr>
          <w:lang w:val="bg-BG"/>
        </w:rPr>
        <w:t xml:space="preserve">в иска за </w:t>
      </w:r>
      <w:r w:rsidR="00221043">
        <w:rPr>
          <w:lang w:val="bg-BG"/>
        </w:rPr>
        <w:t xml:space="preserve">обезщетение на </w:t>
      </w:r>
      <w:r w:rsidR="005525BF" w:rsidRPr="00F06172">
        <w:rPr>
          <w:lang w:val="bg-BG"/>
        </w:rPr>
        <w:lastRenderedPageBreak/>
        <w:t xml:space="preserve">вреди, заведен от нея. Тя има право на възстановяване на тези суми, които възлизат общо на </w:t>
      </w:r>
      <w:r w:rsidR="0001474A" w:rsidRPr="00F06172">
        <w:rPr>
          <w:lang w:val="bg-BG"/>
        </w:rPr>
        <w:t>1</w:t>
      </w:r>
      <w:r w:rsidR="005525BF" w:rsidRPr="00F06172">
        <w:rPr>
          <w:lang w:val="bg-BG"/>
        </w:rPr>
        <w:t> </w:t>
      </w:r>
      <w:r w:rsidR="0001474A" w:rsidRPr="00F06172">
        <w:rPr>
          <w:lang w:val="bg-BG"/>
        </w:rPr>
        <w:t xml:space="preserve">487 </w:t>
      </w:r>
      <w:r w:rsidR="00221043">
        <w:rPr>
          <w:lang w:val="bg-BG"/>
        </w:rPr>
        <w:t xml:space="preserve">лв. </w:t>
      </w:r>
      <w:r w:rsidR="0001474A" w:rsidRPr="00F06172">
        <w:rPr>
          <w:lang w:val="bg-BG"/>
        </w:rPr>
        <w:t>(760</w:t>
      </w:r>
      <w:r w:rsidR="00221043">
        <w:rPr>
          <w:lang w:val="bg-BG"/>
        </w:rPr>
        <w:t xml:space="preserve"> евро</w:t>
      </w:r>
      <w:r w:rsidR="0001474A" w:rsidRPr="00F06172">
        <w:rPr>
          <w:lang w:val="bg-BG"/>
        </w:rPr>
        <w:t>)</w:t>
      </w:r>
      <w:r w:rsidR="007039EF" w:rsidRPr="00F06172">
        <w:rPr>
          <w:lang w:val="bg-BG"/>
        </w:rPr>
        <w:t xml:space="preserve"> (</w:t>
      </w:r>
      <w:r w:rsidR="003818EC" w:rsidRPr="00F06172">
        <w:rPr>
          <w:lang w:val="bg-BG"/>
        </w:rPr>
        <w:t>вж.</w:t>
      </w:r>
      <w:r w:rsidR="007039EF" w:rsidRPr="00F06172">
        <w:rPr>
          <w:lang w:val="bg-BG"/>
        </w:rPr>
        <w:t xml:space="preserve"> </w:t>
      </w:r>
      <w:proofErr w:type="spellStart"/>
      <w:r w:rsidR="007039EF" w:rsidRPr="00F06172">
        <w:rPr>
          <w:i/>
          <w:lang w:val="bg-BG"/>
        </w:rPr>
        <w:t>Minelli</w:t>
      </w:r>
      <w:proofErr w:type="spellEnd"/>
      <w:r w:rsidR="007039EF" w:rsidRPr="00F06172">
        <w:rPr>
          <w:i/>
          <w:lang w:val="bg-BG"/>
        </w:rPr>
        <w:t xml:space="preserve"> v. </w:t>
      </w:r>
      <w:proofErr w:type="spellStart"/>
      <w:r w:rsidR="007039EF" w:rsidRPr="00F06172">
        <w:rPr>
          <w:i/>
          <w:lang w:val="bg-BG"/>
        </w:rPr>
        <w:t>Switzerland</w:t>
      </w:r>
      <w:proofErr w:type="spellEnd"/>
      <w:r w:rsidR="00036596" w:rsidRPr="00F06172">
        <w:rPr>
          <w:lang w:val="bg-BG"/>
        </w:rPr>
        <w:t xml:space="preserve">, 25 </w:t>
      </w:r>
      <w:r w:rsidR="003818EC" w:rsidRPr="00F06172">
        <w:rPr>
          <w:lang w:val="bg-BG"/>
        </w:rPr>
        <w:t>март</w:t>
      </w:r>
      <w:r w:rsidR="00036596" w:rsidRPr="00F06172">
        <w:rPr>
          <w:lang w:val="bg-BG"/>
        </w:rPr>
        <w:t xml:space="preserve"> 1983</w:t>
      </w:r>
      <w:r w:rsidR="003818EC" w:rsidRPr="00F06172">
        <w:rPr>
          <w:lang w:val="bg-BG"/>
        </w:rPr>
        <w:t> г.</w:t>
      </w:r>
      <w:r w:rsidR="00036596" w:rsidRPr="00F06172">
        <w:rPr>
          <w:lang w:val="bg-BG"/>
        </w:rPr>
        <w:t xml:space="preserve">, § </w:t>
      </w:r>
      <w:r w:rsidR="007039EF" w:rsidRPr="00F06172">
        <w:rPr>
          <w:lang w:val="bg-BG"/>
        </w:rPr>
        <w:t xml:space="preserve">47, </w:t>
      </w:r>
      <w:r w:rsidR="003818EC" w:rsidRPr="00F06172">
        <w:rPr>
          <w:lang w:val="bg-BG"/>
        </w:rPr>
        <w:t>Серия</w:t>
      </w:r>
      <w:r w:rsidR="007039EF" w:rsidRPr="00F06172">
        <w:rPr>
          <w:lang w:val="bg-BG"/>
        </w:rPr>
        <w:t xml:space="preserve"> A </w:t>
      </w:r>
      <w:r w:rsidR="003818EC" w:rsidRPr="00F06172">
        <w:rPr>
          <w:lang w:val="bg-BG"/>
        </w:rPr>
        <w:t>№ </w:t>
      </w:r>
      <w:r w:rsidR="007039EF" w:rsidRPr="00F06172">
        <w:rPr>
          <w:lang w:val="bg-BG"/>
        </w:rPr>
        <w:t>62</w:t>
      </w:r>
      <w:r w:rsidR="00D86E19" w:rsidRPr="00F06172">
        <w:rPr>
          <w:lang w:val="bg-BG"/>
        </w:rPr>
        <w:t>).</w:t>
      </w:r>
      <w:r w:rsidR="0007264C" w:rsidRPr="00F06172">
        <w:rPr>
          <w:lang w:val="bg-BG"/>
        </w:rPr>
        <w:t xml:space="preserve"> </w:t>
      </w:r>
      <w:r w:rsidR="00221043">
        <w:rPr>
          <w:lang w:val="bg-BG"/>
        </w:rPr>
        <w:t>Т</w:t>
      </w:r>
      <w:r w:rsidR="00771512" w:rsidRPr="00F06172">
        <w:rPr>
          <w:lang w:val="bg-BG"/>
        </w:rPr>
        <w:t xml:space="preserve">я </w:t>
      </w:r>
      <w:r w:rsidR="00221043">
        <w:rPr>
          <w:lang w:val="bg-BG"/>
        </w:rPr>
        <w:t xml:space="preserve">също </w:t>
      </w:r>
      <w:r w:rsidR="00771512" w:rsidRPr="00F06172">
        <w:rPr>
          <w:lang w:val="bg-BG"/>
        </w:rPr>
        <w:t xml:space="preserve">има право </w:t>
      </w:r>
      <w:r w:rsidR="00221043">
        <w:rPr>
          <w:lang w:val="bg-BG"/>
        </w:rPr>
        <w:t xml:space="preserve">да й бъдат </w:t>
      </w:r>
      <w:r w:rsidR="00771512" w:rsidRPr="00F06172">
        <w:rPr>
          <w:lang w:val="bg-BG"/>
        </w:rPr>
        <w:t>възстанов</w:t>
      </w:r>
      <w:r w:rsidR="00221043">
        <w:rPr>
          <w:lang w:val="bg-BG"/>
        </w:rPr>
        <w:t>ени</w:t>
      </w:r>
      <w:r w:rsidR="00771512" w:rsidRPr="00F06172">
        <w:rPr>
          <w:lang w:val="bg-BG"/>
        </w:rPr>
        <w:t xml:space="preserve"> 64,</w:t>
      </w:r>
      <w:r w:rsidR="0007264C" w:rsidRPr="00F06172">
        <w:rPr>
          <w:lang w:val="bg-BG"/>
        </w:rPr>
        <w:t xml:space="preserve">15 </w:t>
      </w:r>
      <w:r w:rsidR="00221043">
        <w:rPr>
          <w:lang w:val="bg-BG"/>
        </w:rPr>
        <w:t xml:space="preserve">лв. </w:t>
      </w:r>
      <w:r w:rsidR="0007264C" w:rsidRPr="00F06172">
        <w:rPr>
          <w:lang w:val="bg-BG"/>
        </w:rPr>
        <w:t>(</w:t>
      </w:r>
      <w:r w:rsidR="00771512" w:rsidRPr="00F06172">
        <w:rPr>
          <w:lang w:val="bg-BG"/>
        </w:rPr>
        <w:t>32,</w:t>
      </w:r>
      <w:r w:rsidR="0007264C" w:rsidRPr="00F06172">
        <w:rPr>
          <w:lang w:val="bg-BG"/>
        </w:rPr>
        <w:t>79</w:t>
      </w:r>
      <w:r w:rsidR="00221043">
        <w:rPr>
          <w:lang w:val="bg-BG"/>
        </w:rPr>
        <w:t xml:space="preserve"> евро</w:t>
      </w:r>
      <w:r w:rsidR="0007264C" w:rsidRPr="00F06172">
        <w:rPr>
          <w:lang w:val="bg-BG"/>
        </w:rPr>
        <w:t>)</w:t>
      </w:r>
      <w:r w:rsidR="00771512" w:rsidRPr="00F06172">
        <w:rPr>
          <w:lang w:val="bg-BG"/>
        </w:rPr>
        <w:t xml:space="preserve">, </w:t>
      </w:r>
      <w:r w:rsidR="009C1204">
        <w:rPr>
          <w:lang w:val="bg-BG"/>
        </w:rPr>
        <w:t xml:space="preserve">които е </w:t>
      </w:r>
      <w:r w:rsidR="00771512" w:rsidRPr="00F06172">
        <w:rPr>
          <w:lang w:val="bg-BG"/>
        </w:rPr>
        <w:t>плат</w:t>
      </w:r>
      <w:r w:rsidR="009C1204">
        <w:rPr>
          <w:lang w:val="bg-BG"/>
        </w:rPr>
        <w:t>ила</w:t>
      </w:r>
      <w:r w:rsidR="00771512" w:rsidRPr="00F06172">
        <w:rPr>
          <w:lang w:val="bg-BG"/>
        </w:rPr>
        <w:t xml:space="preserve"> за копия на документи, както и</w:t>
      </w:r>
      <w:r w:rsidR="009C1204">
        <w:rPr>
          <w:lang w:val="bg-BG"/>
        </w:rPr>
        <w:t xml:space="preserve"> за</w:t>
      </w:r>
      <w:r w:rsidR="00771512" w:rsidRPr="00F06172">
        <w:rPr>
          <w:lang w:val="bg-BG"/>
        </w:rPr>
        <w:t xml:space="preserve"> адвокатски хонорар </w:t>
      </w:r>
      <w:r w:rsidR="009C1204">
        <w:rPr>
          <w:lang w:val="bg-BG"/>
        </w:rPr>
        <w:t>за</w:t>
      </w:r>
      <w:r w:rsidR="009C1204" w:rsidRPr="00F06172">
        <w:rPr>
          <w:lang w:val="bg-BG"/>
        </w:rPr>
        <w:t xml:space="preserve"> </w:t>
      </w:r>
      <w:r w:rsidR="00771512" w:rsidRPr="00F06172">
        <w:rPr>
          <w:lang w:val="bg-BG"/>
        </w:rPr>
        <w:t xml:space="preserve">производството за </w:t>
      </w:r>
      <w:r w:rsidR="009C1204">
        <w:rPr>
          <w:lang w:val="bg-BG"/>
        </w:rPr>
        <w:t xml:space="preserve">обезщетение за </w:t>
      </w:r>
      <w:r w:rsidR="00771512" w:rsidRPr="00F06172">
        <w:rPr>
          <w:lang w:val="bg-BG"/>
        </w:rPr>
        <w:t>вреди, които възлизат на 1 </w:t>
      </w:r>
      <w:r w:rsidR="002D0C72" w:rsidRPr="00F06172">
        <w:rPr>
          <w:lang w:val="bg-BG"/>
        </w:rPr>
        <w:t xml:space="preserve">100 </w:t>
      </w:r>
      <w:r w:rsidR="009C1204">
        <w:rPr>
          <w:lang w:val="bg-BG"/>
        </w:rPr>
        <w:t>лв.</w:t>
      </w:r>
      <w:r w:rsidR="002D0C72" w:rsidRPr="00F06172">
        <w:rPr>
          <w:lang w:val="bg-BG"/>
        </w:rPr>
        <w:t>(</w:t>
      </w:r>
      <w:r w:rsidR="009C1204" w:rsidRPr="00F06172" w:rsidDel="009C1204">
        <w:rPr>
          <w:lang w:val="bg-BG"/>
        </w:rPr>
        <w:t xml:space="preserve"> </w:t>
      </w:r>
      <w:r w:rsidR="002D0C72" w:rsidRPr="00F06172">
        <w:rPr>
          <w:lang w:val="bg-BG"/>
        </w:rPr>
        <w:t>562</w:t>
      </w:r>
      <w:r w:rsidR="009C1204">
        <w:rPr>
          <w:lang w:val="bg-BG"/>
        </w:rPr>
        <w:t xml:space="preserve"> евро</w:t>
      </w:r>
      <w:r w:rsidR="002D0C72" w:rsidRPr="00F06172">
        <w:rPr>
          <w:lang w:val="bg-BG"/>
        </w:rPr>
        <w:t>)</w:t>
      </w:r>
      <w:r w:rsidR="00771512" w:rsidRPr="00F06172">
        <w:rPr>
          <w:lang w:val="bg-BG"/>
        </w:rPr>
        <w:t xml:space="preserve"> и изглеждат разумни</w:t>
      </w:r>
      <w:r w:rsidR="002D0C72" w:rsidRPr="00F06172">
        <w:rPr>
          <w:lang w:val="bg-BG"/>
        </w:rPr>
        <w:t>.</w:t>
      </w:r>
    </w:p>
    <w:p w:rsidR="00FE622C" w:rsidRPr="00F06172" w:rsidRDefault="001E7AE4" w:rsidP="001836E8">
      <w:pPr>
        <w:pStyle w:val="ECHRHeading4"/>
        <w:outlineLvl w:val="4"/>
        <w:rPr>
          <w:lang w:val="bg-BG"/>
        </w:rPr>
      </w:pPr>
      <w:r w:rsidRPr="00F06172">
        <w:rPr>
          <w:lang w:val="bg-BG"/>
        </w:rPr>
        <w:t>(б</w:t>
      </w:r>
      <w:r w:rsidR="00FE622C" w:rsidRPr="00F06172">
        <w:rPr>
          <w:lang w:val="bg-BG"/>
        </w:rPr>
        <w:t>)  </w:t>
      </w:r>
      <w:r w:rsidRPr="00F06172">
        <w:rPr>
          <w:lang w:val="bg-BG"/>
        </w:rPr>
        <w:t>Разходи</w:t>
      </w:r>
      <w:r w:rsidR="00173401">
        <w:rPr>
          <w:lang w:val="bg-BG"/>
        </w:rPr>
        <w:t>, направени</w:t>
      </w:r>
      <w:r w:rsidRPr="00F06172">
        <w:rPr>
          <w:lang w:val="bg-BG"/>
        </w:rPr>
        <w:t xml:space="preserve"> в производството в Страсбург</w:t>
      </w:r>
    </w:p>
    <w:bookmarkStart w:id="38" w:name="L_A41_costs_Strasbourg_D_P_1"/>
    <w:p w:rsidR="00014566" w:rsidRPr="00F06172" w:rsidRDefault="00FE622C"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100</w:t>
      </w:r>
      <w:r w:rsidRPr="00F06172">
        <w:rPr>
          <w:lang w:val="bg-BG"/>
        </w:rPr>
        <w:fldChar w:fldCharType="end"/>
      </w:r>
      <w:bookmarkEnd w:id="38"/>
      <w:r w:rsidRPr="00F06172">
        <w:rPr>
          <w:lang w:val="bg-BG"/>
        </w:rPr>
        <w:t>.  </w:t>
      </w:r>
      <w:r w:rsidR="002C1F69" w:rsidRPr="00F06172">
        <w:rPr>
          <w:lang w:val="bg-BG"/>
        </w:rPr>
        <w:t xml:space="preserve">Предвид всички материали по преписката Съдът намира за </w:t>
      </w:r>
      <w:r w:rsidR="009C1204">
        <w:rPr>
          <w:lang w:val="bg-BG"/>
        </w:rPr>
        <w:t>разумно</w:t>
      </w:r>
      <w:r w:rsidR="009C1204" w:rsidRPr="00F06172">
        <w:rPr>
          <w:lang w:val="bg-BG"/>
        </w:rPr>
        <w:t xml:space="preserve"> </w:t>
      </w:r>
      <w:r w:rsidR="002C1F69" w:rsidRPr="00F06172">
        <w:rPr>
          <w:lang w:val="bg-BG"/>
        </w:rPr>
        <w:t>да присъди 300</w:t>
      </w:r>
      <w:r w:rsidR="009C1204">
        <w:rPr>
          <w:lang w:val="bg-BG"/>
        </w:rPr>
        <w:t xml:space="preserve"> евро</w:t>
      </w:r>
      <w:r w:rsidR="002C1F69" w:rsidRPr="00F06172">
        <w:rPr>
          <w:lang w:val="bg-BG"/>
        </w:rPr>
        <w:t xml:space="preserve"> на всеки от г-н </w:t>
      </w:r>
      <w:proofErr w:type="spellStart"/>
      <w:r w:rsidR="002C1F69" w:rsidRPr="00F06172">
        <w:rPr>
          <w:lang w:val="bg-BG"/>
        </w:rPr>
        <w:t>Джабаров</w:t>
      </w:r>
      <w:proofErr w:type="spellEnd"/>
      <w:r w:rsidR="002C1F69" w:rsidRPr="00F06172">
        <w:rPr>
          <w:lang w:val="bg-BG"/>
        </w:rPr>
        <w:t xml:space="preserve"> и г-н Петков, както </w:t>
      </w:r>
      <w:r w:rsidR="000C7E08">
        <w:rPr>
          <w:lang w:val="bg-BG"/>
        </w:rPr>
        <w:t xml:space="preserve"> и</w:t>
      </w:r>
      <w:r w:rsidR="00BA7901">
        <w:rPr>
          <w:lang w:val="bg-BG"/>
        </w:rPr>
        <w:t xml:space="preserve"> всякакви</w:t>
      </w:r>
      <w:r w:rsidR="002C1F69" w:rsidRPr="00F06172">
        <w:rPr>
          <w:lang w:val="bg-BG"/>
        </w:rPr>
        <w:t xml:space="preserve"> данъци, които </w:t>
      </w:r>
      <w:r w:rsidR="00BA7901">
        <w:rPr>
          <w:lang w:val="bg-BG"/>
        </w:rPr>
        <w:t>могат</w:t>
      </w:r>
      <w:r w:rsidR="00BA7901" w:rsidRPr="00F06172">
        <w:rPr>
          <w:lang w:val="bg-BG"/>
        </w:rPr>
        <w:t xml:space="preserve"> </w:t>
      </w:r>
      <w:r w:rsidR="002C1F69" w:rsidRPr="00F06172">
        <w:rPr>
          <w:lang w:val="bg-BG"/>
        </w:rPr>
        <w:t xml:space="preserve">да </w:t>
      </w:r>
      <w:r w:rsidR="00BA7901">
        <w:rPr>
          <w:lang w:val="bg-BG"/>
        </w:rPr>
        <w:t>им бъдат начислени</w:t>
      </w:r>
      <w:r w:rsidR="002C1F69" w:rsidRPr="00F06172">
        <w:rPr>
          <w:lang w:val="bg-BG"/>
        </w:rPr>
        <w:t xml:space="preserve"> </w:t>
      </w:r>
      <w:r w:rsidR="00244A78" w:rsidRPr="00F06172">
        <w:rPr>
          <w:lang w:val="bg-BG"/>
        </w:rPr>
        <w:t>(</w:t>
      </w:r>
      <w:r w:rsidR="002C1F69" w:rsidRPr="00F06172">
        <w:rPr>
          <w:lang w:val="bg-BG"/>
        </w:rPr>
        <w:t xml:space="preserve">или, в случая на г-н Петков, </w:t>
      </w:r>
      <w:r w:rsidR="00BA7901">
        <w:rPr>
          <w:lang w:val="bg-BG"/>
        </w:rPr>
        <w:t>на</w:t>
      </w:r>
      <w:r w:rsidR="00BA7901" w:rsidRPr="00F06172">
        <w:rPr>
          <w:lang w:val="bg-BG"/>
        </w:rPr>
        <w:t xml:space="preserve"> </w:t>
      </w:r>
      <w:r w:rsidR="002C1F69" w:rsidRPr="00F06172">
        <w:rPr>
          <w:lang w:val="bg-BG"/>
        </w:rPr>
        <w:t>наследниците му</w:t>
      </w:r>
      <w:r w:rsidR="00244A78" w:rsidRPr="00F06172">
        <w:rPr>
          <w:lang w:val="bg-BG"/>
        </w:rPr>
        <w:t>)</w:t>
      </w:r>
      <w:r w:rsidR="003F4DFB" w:rsidRPr="00F06172">
        <w:rPr>
          <w:lang w:val="bg-BG"/>
        </w:rPr>
        <w:t>.</w:t>
      </w:r>
    </w:p>
    <w:bookmarkStart w:id="39" w:name="L_A41_costs_Strasbourg_N_1"/>
    <w:p w:rsidR="00AB583A" w:rsidRPr="00F06172" w:rsidRDefault="00AF5EDE"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101</w:t>
      </w:r>
      <w:r w:rsidRPr="00F06172">
        <w:rPr>
          <w:lang w:val="bg-BG"/>
        </w:rPr>
        <w:fldChar w:fldCharType="end"/>
      </w:r>
      <w:bookmarkEnd w:id="39"/>
      <w:r w:rsidRPr="00F06172">
        <w:rPr>
          <w:lang w:val="bg-BG"/>
        </w:rPr>
        <w:t>.  </w:t>
      </w:r>
      <w:r w:rsidR="005612E7" w:rsidRPr="00F06172">
        <w:rPr>
          <w:lang w:val="bg-BG"/>
        </w:rPr>
        <w:t xml:space="preserve">Съдът намира за </w:t>
      </w:r>
      <w:r w:rsidR="00BA7901">
        <w:rPr>
          <w:lang w:val="bg-BG"/>
        </w:rPr>
        <w:t>разумно</w:t>
      </w:r>
      <w:r w:rsidR="00BA7901" w:rsidRPr="00F06172">
        <w:rPr>
          <w:lang w:val="bg-BG"/>
        </w:rPr>
        <w:t xml:space="preserve"> </w:t>
      </w:r>
      <w:r w:rsidR="005612E7" w:rsidRPr="00F06172">
        <w:rPr>
          <w:lang w:val="bg-BG"/>
        </w:rPr>
        <w:t>да присъди на г-жа Николова общо 1 </w:t>
      </w:r>
      <w:r w:rsidR="007D4855" w:rsidRPr="00F06172">
        <w:rPr>
          <w:lang w:val="bg-BG"/>
        </w:rPr>
        <w:t>0</w:t>
      </w:r>
      <w:r w:rsidR="00E52355" w:rsidRPr="00F06172">
        <w:rPr>
          <w:lang w:val="bg-BG"/>
        </w:rPr>
        <w:t>74</w:t>
      </w:r>
      <w:r w:rsidR="005612E7" w:rsidRPr="00F06172">
        <w:rPr>
          <w:lang w:val="bg-BG"/>
        </w:rPr>
        <w:t>,</w:t>
      </w:r>
      <w:r w:rsidR="00E52355" w:rsidRPr="00F06172">
        <w:rPr>
          <w:lang w:val="bg-BG"/>
        </w:rPr>
        <w:t>68</w:t>
      </w:r>
      <w:r w:rsidR="00BA7901">
        <w:rPr>
          <w:lang w:val="bg-BG"/>
        </w:rPr>
        <w:t xml:space="preserve"> евро</w:t>
      </w:r>
      <w:r w:rsidR="009E470B" w:rsidRPr="00F06172">
        <w:rPr>
          <w:lang w:val="bg-BG"/>
        </w:rPr>
        <w:t>,</w:t>
      </w:r>
      <w:r w:rsidR="005612E7" w:rsidRPr="00F06172">
        <w:rPr>
          <w:lang w:val="bg-BG"/>
        </w:rPr>
        <w:t xml:space="preserve"> </w:t>
      </w:r>
      <w:r w:rsidR="00BA7901">
        <w:rPr>
          <w:lang w:val="bg-BG"/>
        </w:rPr>
        <w:t>заедно с вс</w:t>
      </w:r>
      <w:r w:rsidR="003C1A5A">
        <w:rPr>
          <w:lang w:val="bg-BG"/>
        </w:rPr>
        <w:t>якакви</w:t>
      </w:r>
      <w:r w:rsidR="00BA7901">
        <w:rPr>
          <w:lang w:val="bg-BG"/>
        </w:rPr>
        <w:t xml:space="preserve"> данъци, които могат да й бъдат на</w:t>
      </w:r>
      <w:r w:rsidR="000C7E08">
        <w:rPr>
          <w:lang w:val="bg-BG"/>
        </w:rPr>
        <w:t>числят</w:t>
      </w:r>
      <w:r w:rsidR="0011086C" w:rsidRPr="00F06172">
        <w:rPr>
          <w:lang w:val="bg-BG"/>
        </w:rPr>
        <w:t xml:space="preserve">. </w:t>
      </w:r>
      <w:r w:rsidR="005612E7" w:rsidRPr="00F06172">
        <w:rPr>
          <w:lang w:val="bg-BG"/>
        </w:rPr>
        <w:t>64,</w:t>
      </w:r>
      <w:r w:rsidR="001F4EE3" w:rsidRPr="00F06172">
        <w:rPr>
          <w:lang w:val="bg-BG"/>
        </w:rPr>
        <w:t>42</w:t>
      </w:r>
      <w:r w:rsidR="003C1A5A">
        <w:rPr>
          <w:lang w:val="bg-BG"/>
        </w:rPr>
        <w:t xml:space="preserve"> евро</w:t>
      </w:r>
      <w:r w:rsidR="005612E7" w:rsidRPr="00F06172">
        <w:rPr>
          <w:lang w:val="bg-BG"/>
        </w:rPr>
        <w:t xml:space="preserve"> </w:t>
      </w:r>
      <w:r w:rsidR="003C1A5A">
        <w:rPr>
          <w:lang w:val="bg-BG"/>
        </w:rPr>
        <w:t>трябва да се</w:t>
      </w:r>
      <w:r w:rsidR="005612E7" w:rsidRPr="00F06172">
        <w:rPr>
          <w:lang w:val="bg-BG"/>
        </w:rPr>
        <w:t xml:space="preserve"> плати на правната фирма, в която първият представител на жалбоподателката</w:t>
      </w:r>
      <w:r w:rsidR="003C1A5A">
        <w:rPr>
          <w:lang w:val="bg-BG"/>
        </w:rPr>
        <w:t xml:space="preserve"> -</w:t>
      </w:r>
      <w:r w:rsidR="005612E7" w:rsidRPr="00F06172">
        <w:rPr>
          <w:lang w:val="bg-BG"/>
        </w:rPr>
        <w:t xml:space="preserve"> г-н М. </w:t>
      </w:r>
      <w:proofErr w:type="spellStart"/>
      <w:r w:rsidR="005612E7" w:rsidRPr="00F06172">
        <w:rPr>
          <w:lang w:val="bg-BG"/>
        </w:rPr>
        <w:t>Екимджиев</w:t>
      </w:r>
      <w:proofErr w:type="spellEnd"/>
      <w:r w:rsidR="005612E7" w:rsidRPr="00F06172">
        <w:rPr>
          <w:lang w:val="bg-BG"/>
        </w:rPr>
        <w:t xml:space="preserve">, </w:t>
      </w:r>
      <w:r w:rsidR="003C1A5A">
        <w:rPr>
          <w:lang w:val="bg-BG"/>
        </w:rPr>
        <w:t xml:space="preserve">е съдружник, </w:t>
      </w:r>
      <w:r w:rsidR="005612E7" w:rsidRPr="00F06172">
        <w:rPr>
          <w:lang w:val="bg-BG"/>
        </w:rPr>
        <w:t>а останалата част – на самата жалбоподателка</w:t>
      </w:r>
      <w:r w:rsidR="0033324A" w:rsidRPr="00F06172">
        <w:rPr>
          <w:lang w:val="bg-BG"/>
        </w:rPr>
        <w:t>.</w:t>
      </w:r>
      <w:r w:rsidR="005612E7" w:rsidRPr="00F06172">
        <w:rPr>
          <w:lang w:val="bg-BG"/>
        </w:rPr>
        <w:t xml:space="preserve"> Към сумите следва да се добавят </w:t>
      </w:r>
      <w:r w:rsidR="00DD7062">
        <w:rPr>
          <w:lang w:val="bg-BG"/>
        </w:rPr>
        <w:t xml:space="preserve">всякакви </w:t>
      </w:r>
      <w:r w:rsidR="005612E7" w:rsidRPr="00F06172">
        <w:rPr>
          <w:lang w:val="bg-BG"/>
        </w:rPr>
        <w:t xml:space="preserve">данъците, които </w:t>
      </w:r>
      <w:r w:rsidR="00DD7062">
        <w:rPr>
          <w:lang w:val="bg-BG"/>
        </w:rPr>
        <w:t>може да бъдат на</w:t>
      </w:r>
      <w:r w:rsidR="000C7E08">
        <w:rPr>
          <w:lang w:val="bg-BG"/>
        </w:rPr>
        <w:t>числени</w:t>
      </w:r>
      <w:r w:rsidR="00DD7062">
        <w:rPr>
          <w:lang w:val="bg-BG"/>
        </w:rPr>
        <w:t xml:space="preserve"> на </w:t>
      </w:r>
      <w:r w:rsidR="005612E7" w:rsidRPr="00F06172">
        <w:rPr>
          <w:lang w:val="bg-BG"/>
        </w:rPr>
        <w:t>жалбоподателката</w:t>
      </w:r>
      <w:r w:rsidR="00692005" w:rsidRPr="00F06172">
        <w:rPr>
          <w:lang w:val="bg-BG"/>
        </w:rPr>
        <w:t>.</w:t>
      </w:r>
    </w:p>
    <w:p w:rsidR="00014566" w:rsidRPr="00F06172" w:rsidRDefault="00726520" w:rsidP="001836E8">
      <w:pPr>
        <w:pStyle w:val="ECHRHeading2"/>
        <w:outlineLvl w:val="2"/>
        <w:rPr>
          <w:lang w:val="bg-BG"/>
        </w:rPr>
      </w:pPr>
      <w:r w:rsidRPr="00F06172">
        <w:rPr>
          <w:lang w:val="bg-BG"/>
        </w:rPr>
        <w:t>В</w:t>
      </w:r>
      <w:r w:rsidR="00014566" w:rsidRPr="00F06172">
        <w:rPr>
          <w:lang w:val="bg-BG"/>
        </w:rPr>
        <w:t>.  </w:t>
      </w:r>
      <w:r w:rsidRPr="00F06172">
        <w:rPr>
          <w:lang w:val="bg-BG"/>
        </w:rPr>
        <w:t xml:space="preserve">Лихва за </w:t>
      </w:r>
      <w:r w:rsidR="00DD7062">
        <w:rPr>
          <w:lang w:val="bg-BG"/>
        </w:rPr>
        <w:t>забава</w:t>
      </w:r>
    </w:p>
    <w:p w:rsidR="00014566" w:rsidRPr="00823BE4" w:rsidRDefault="00F523E6" w:rsidP="001836E8">
      <w:pPr>
        <w:pStyle w:val="ECHRPara"/>
        <w:rPr>
          <w:lang w:val="bg-BG"/>
        </w:rPr>
      </w:pPr>
      <w:r w:rsidRPr="00F06172">
        <w:rPr>
          <w:lang w:val="bg-BG"/>
        </w:rPr>
        <w:fldChar w:fldCharType="begin"/>
      </w:r>
      <w:r w:rsidRPr="00F06172">
        <w:rPr>
          <w:lang w:val="bg-BG"/>
        </w:rPr>
        <w:instrText xml:space="preserve"> SEQ level0 \*arabic </w:instrText>
      </w:r>
      <w:r w:rsidRPr="00F06172">
        <w:rPr>
          <w:lang w:val="bg-BG"/>
        </w:rPr>
        <w:fldChar w:fldCharType="separate"/>
      </w:r>
      <w:r w:rsidR="001836E8" w:rsidRPr="00F06172">
        <w:rPr>
          <w:lang w:val="bg-BG"/>
        </w:rPr>
        <w:t>102</w:t>
      </w:r>
      <w:r w:rsidRPr="00F06172">
        <w:rPr>
          <w:lang w:val="bg-BG"/>
        </w:rPr>
        <w:fldChar w:fldCharType="end"/>
      </w:r>
      <w:r w:rsidRPr="00823BE4">
        <w:rPr>
          <w:lang w:val="bg-BG"/>
        </w:rPr>
        <w:t>.  </w:t>
      </w:r>
      <w:r w:rsidR="00772244" w:rsidRPr="00823BE4">
        <w:rPr>
          <w:lang w:val="bg-BG"/>
        </w:rPr>
        <w:t xml:space="preserve">Съдът намира за уместно лихвата за </w:t>
      </w:r>
      <w:r w:rsidR="00DD7062" w:rsidRPr="00CF118F">
        <w:rPr>
          <w:lang w:val="bg-BG"/>
        </w:rPr>
        <w:t>забава</w:t>
      </w:r>
      <w:r w:rsidR="00DD7062" w:rsidRPr="00345DF7">
        <w:rPr>
          <w:lang w:val="bg-BG"/>
        </w:rPr>
        <w:t xml:space="preserve"> </w:t>
      </w:r>
      <w:r w:rsidR="00772244" w:rsidRPr="007F18BF">
        <w:rPr>
          <w:lang w:val="bg-BG"/>
        </w:rPr>
        <w:t xml:space="preserve">да </w:t>
      </w:r>
      <w:r w:rsidR="00DD7062" w:rsidRPr="00A75A75">
        <w:rPr>
          <w:lang w:val="bg-BG"/>
        </w:rPr>
        <w:t>бъде обвързана с</w:t>
      </w:r>
      <w:r w:rsidR="00772244" w:rsidRPr="00A75A75">
        <w:rPr>
          <w:lang w:val="bg-BG"/>
        </w:rPr>
        <w:t xml:space="preserve"> пределната </w:t>
      </w:r>
      <w:r w:rsidR="00823BE4" w:rsidRPr="00181508">
        <w:rPr>
          <w:lang w:val="bg-BG"/>
        </w:rPr>
        <w:t>ставка</w:t>
      </w:r>
      <w:r w:rsidR="00823BE4" w:rsidRPr="00823BE4">
        <w:rPr>
          <w:lang w:val="bg-BG"/>
        </w:rPr>
        <w:t xml:space="preserve"> </w:t>
      </w:r>
      <w:r w:rsidR="00772244" w:rsidRPr="00823BE4">
        <w:rPr>
          <w:lang w:val="bg-BG"/>
        </w:rPr>
        <w:t xml:space="preserve">по заеми на </w:t>
      </w:r>
      <w:r w:rsidR="00DD7062" w:rsidRPr="00CF118F">
        <w:rPr>
          <w:lang w:val="bg-BG"/>
        </w:rPr>
        <w:t xml:space="preserve">Европейската </w:t>
      </w:r>
      <w:r w:rsidR="00DD7062" w:rsidRPr="007F18BF">
        <w:rPr>
          <w:lang w:val="bg-BG"/>
        </w:rPr>
        <w:t>ц</w:t>
      </w:r>
      <w:r w:rsidR="00772244" w:rsidRPr="008747AF">
        <w:rPr>
          <w:lang w:val="bg-BG"/>
        </w:rPr>
        <w:t xml:space="preserve">ентралната </w:t>
      </w:r>
      <w:r w:rsidR="00772244" w:rsidRPr="00A75A75">
        <w:rPr>
          <w:lang w:val="bg-BG"/>
        </w:rPr>
        <w:t>банка, към която се добавят три процентни пункта</w:t>
      </w:r>
      <w:r w:rsidR="00014566" w:rsidRPr="00823BE4">
        <w:rPr>
          <w:lang w:val="bg-BG"/>
        </w:rPr>
        <w:t>.</w:t>
      </w:r>
    </w:p>
    <w:p w:rsidR="00014566" w:rsidRPr="00F06172" w:rsidRDefault="00A66B2B" w:rsidP="001836E8">
      <w:pPr>
        <w:pStyle w:val="ECHRTitle1"/>
        <w:rPr>
          <w:lang w:val="bg-BG"/>
        </w:rPr>
      </w:pPr>
      <w:r w:rsidRPr="00823BE4">
        <w:rPr>
          <w:lang w:val="bg-BG"/>
        </w:rPr>
        <w:t>ПО ТЕЗИ СЪОБРАЖЕНИЯ</w:t>
      </w:r>
      <w:r w:rsidR="00772244" w:rsidRPr="00F06172">
        <w:rPr>
          <w:lang w:val="bg-BG"/>
        </w:rPr>
        <w:t xml:space="preserve"> СЪДЪТ ЕДИНОДУШНО</w:t>
      </w:r>
      <w:r w:rsidR="00F27F6A" w:rsidRPr="00F06172">
        <w:rPr>
          <w:lang w:val="bg-BG"/>
        </w:rPr>
        <w:t>,</w:t>
      </w:r>
    </w:p>
    <w:p w:rsidR="007136BD" w:rsidRPr="00F06172" w:rsidRDefault="007136BD" w:rsidP="001836E8">
      <w:pPr>
        <w:pStyle w:val="JuList"/>
        <w:keepLines/>
        <w:rPr>
          <w:szCs w:val="24"/>
          <w:lang w:val="bg-BG"/>
        </w:rPr>
      </w:pPr>
      <w:r w:rsidRPr="00F06172">
        <w:rPr>
          <w:szCs w:val="24"/>
          <w:lang w:val="bg-BG"/>
        </w:rPr>
        <w:t>1.  </w:t>
      </w:r>
      <w:r w:rsidR="009D63C9" w:rsidRPr="00F06172">
        <w:rPr>
          <w:i/>
          <w:szCs w:val="24"/>
          <w:lang w:val="bg-BG"/>
        </w:rPr>
        <w:t xml:space="preserve">Решава </w:t>
      </w:r>
      <w:r w:rsidR="009D63C9" w:rsidRPr="00F06172">
        <w:rPr>
          <w:szCs w:val="24"/>
          <w:lang w:val="bg-BG"/>
        </w:rPr>
        <w:t>да обедини жалбите</w:t>
      </w:r>
      <w:r w:rsidR="006C6BA4" w:rsidRPr="00F06172">
        <w:rPr>
          <w:szCs w:val="24"/>
          <w:lang w:val="bg-BG"/>
        </w:rPr>
        <w:t>;</w:t>
      </w:r>
    </w:p>
    <w:p w:rsidR="006C6BA4" w:rsidRPr="00F06172" w:rsidRDefault="006C6BA4" w:rsidP="001836E8">
      <w:pPr>
        <w:pStyle w:val="JuList"/>
        <w:keepLines/>
        <w:rPr>
          <w:szCs w:val="24"/>
          <w:lang w:val="bg-BG"/>
        </w:rPr>
      </w:pPr>
    </w:p>
    <w:p w:rsidR="00B637B9" w:rsidRPr="00F06172" w:rsidRDefault="006C6BA4" w:rsidP="001836E8">
      <w:pPr>
        <w:pStyle w:val="JuList"/>
        <w:keepLines/>
        <w:rPr>
          <w:lang w:val="bg-BG"/>
        </w:rPr>
      </w:pPr>
      <w:r w:rsidRPr="00F06172">
        <w:rPr>
          <w:lang w:val="bg-BG"/>
        </w:rPr>
        <w:t>2</w:t>
      </w:r>
      <w:r w:rsidR="00B637B9" w:rsidRPr="00F06172">
        <w:rPr>
          <w:lang w:val="bg-BG"/>
        </w:rPr>
        <w:t>.  </w:t>
      </w:r>
      <w:r w:rsidR="009D63C9" w:rsidRPr="00F06172">
        <w:rPr>
          <w:i/>
          <w:lang w:val="bg-BG"/>
        </w:rPr>
        <w:t>Обявява</w:t>
      </w:r>
      <w:r w:rsidR="00B637B9" w:rsidRPr="00F06172">
        <w:rPr>
          <w:color w:val="000000"/>
          <w:lang w:val="bg-BG"/>
        </w:rPr>
        <w:t xml:space="preserve"> </w:t>
      </w:r>
      <w:r w:rsidR="00A75A75">
        <w:rPr>
          <w:lang w:val="bg-BG"/>
        </w:rPr>
        <w:t>жалбите съгласно</w:t>
      </w:r>
      <w:r w:rsidR="009D63C9" w:rsidRPr="00F06172">
        <w:rPr>
          <w:lang w:val="bg-BG"/>
        </w:rPr>
        <w:t xml:space="preserve"> чл. </w:t>
      </w:r>
      <w:r w:rsidR="00C02A71" w:rsidRPr="00F06172">
        <w:rPr>
          <w:lang w:val="bg-BG"/>
        </w:rPr>
        <w:t>5 §</w:t>
      </w:r>
      <w:r w:rsidR="00C02A71" w:rsidRPr="00F06172">
        <w:rPr>
          <w:rFonts w:cstheme="minorHAnsi"/>
          <w:lang w:val="bg-BG"/>
        </w:rPr>
        <w:t>§</w:t>
      </w:r>
      <w:r w:rsidR="00C02A71" w:rsidRPr="00F06172">
        <w:rPr>
          <w:lang w:val="bg-BG"/>
        </w:rPr>
        <w:t xml:space="preserve"> 1 </w:t>
      </w:r>
      <w:r w:rsidR="009D63C9" w:rsidRPr="00F06172">
        <w:rPr>
          <w:lang w:val="bg-BG"/>
        </w:rPr>
        <w:t>и</w:t>
      </w:r>
      <w:r w:rsidR="00C02A71" w:rsidRPr="00F06172">
        <w:rPr>
          <w:lang w:val="bg-BG"/>
        </w:rPr>
        <w:t xml:space="preserve"> 5 </w:t>
      </w:r>
      <w:r w:rsidR="009D63C9" w:rsidRPr="00F06172">
        <w:rPr>
          <w:lang w:val="bg-BG"/>
        </w:rPr>
        <w:t>от Конвенцията за допустими</w:t>
      </w:r>
      <w:r w:rsidR="00B637B9" w:rsidRPr="00F06172">
        <w:rPr>
          <w:lang w:val="bg-BG"/>
        </w:rPr>
        <w:t>;</w:t>
      </w:r>
    </w:p>
    <w:p w:rsidR="00014566" w:rsidRPr="00F06172" w:rsidRDefault="00014566" w:rsidP="001836E8">
      <w:pPr>
        <w:pStyle w:val="JuList"/>
        <w:keepLines/>
        <w:ind w:left="0" w:firstLine="0"/>
        <w:rPr>
          <w:lang w:val="bg-BG"/>
        </w:rPr>
      </w:pPr>
    </w:p>
    <w:p w:rsidR="00014566" w:rsidRPr="00F06172" w:rsidRDefault="006C6BA4" w:rsidP="001836E8">
      <w:pPr>
        <w:pStyle w:val="JuList"/>
        <w:keepLines/>
        <w:rPr>
          <w:lang w:val="bg-BG"/>
        </w:rPr>
      </w:pPr>
      <w:r w:rsidRPr="00F06172">
        <w:rPr>
          <w:lang w:val="bg-BG"/>
        </w:rPr>
        <w:t>3</w:t>
      </w:r>
      <w:r w:rsidR="00014566" w:rsidRPr="00F06172">
        <w:rPr>
          <w:lang w:val="bg-BG"/>
        </w:rPr>
        <w:t>.  </w:t>
      </w:r>
      <w:r w:rsidR="00A66B2B">
        <w:rPr>
          <w:i/>
          <w:lang w:val="bg-BG"/>
        </w:rPr>
        <w:t>Приема</w:t>
      </w:r>
      <w:r w:rsidR="007B728A" w:rsidRPr="00F06172">
        <w:rPr>
          <w:i/>
          <w:lang w:val="bg-BG"/>
        </w:rPr>
        <w:t xml:space="preserve">, </w:t>
      </w:r>
      <w:r w:rsidR="007B728A" w:rsidRPr="00F06172">
        <w:rPr>
          <w:lang w:val="bg-BG"/>
        </w:rPr>
        <w:t>че е налице нарушение на чл. </w:t>
      </w:r>
      <w:r w:rsidRPr="00F06172">
        <w:rPr>
          <w:lang w:val="bg-BG"/>
        </w:rPr>
        <w:t xml:space="preserve">5 </w:t>
      </w:r>
      <w:r w:rsidRPr="00F06172">
        <w:rPr>
          <w:rFonts w:cstheme="minorHAnsi"/>
          <w:lang w:val="bg-BG"/>
        </w:rPr>
        <w:t>§</w:t>
      </w:r>
      <w:r w:rsidRPr="00F06172">
        <w:rPr>
          <w:lang w:val="bg-BG"/>
        </w:rPr>
        <w:t xml:space="preserve"> 1</w:t>
      </w:r>
      <w:r w:rsidR="00014566" w:rsidRPr="00F06172">
        <w:rPr>
          <w:lang w:val="bg-BG"/>
        </w:rPr>
        <w:t xml:space="preserve"> </w:t>
      </w:r>
      <w:r w:rsidR="007B728A" w:rsidRPr="00F06172">
        <w:rPr>
          <w:lang w:val="bg-BG"/>
        </w:rPr>
        <w:t>от Конвенцията по отношение на всеки жалбоподател</w:t>
      </w:r>
      <w:r w:rsidR="00014566" w:rsidRPr="00F06172">
        <w:rPr>
          <w:lang w:val="bg-BG"/>
        </w:rPr>
        <w:t>;</w:t>
      </w:r>
    </w:p>
    <w:p w:rsidR="00014566" w:rsidRPr="00F06172" w:rsidRDefault="00014566" w:rsidP="001836E8">
      <w:pPr>
        <w:pStyle w:val="JuList"/>
        <w:keepLines/>
        <w:rPr>
          <w:lang w:val="bg-BG"/>
        </w:rPr>
      </w:pPr>
    </w:p>
    <w:p w:rsidR="00014566" w:rsidRPr="00F06172" w:rsidRDefault="006C6BA4" w:rsidP="001836E8">
      <w:pPr>
        <w:pStyle w:val="JuList"/>
        <w:keepLines/>
        <w:rPr>
          <w:lang w:val="bg-BG"/>
        </w:rPr>
      </w:pPr>
      <w:r w:rsidRPr="00F06172">
        <w:rPr>
          <w:lang w:val="bg-BG"/>
        </w:rPr>
        <w:t>4</w:t>
      </w:r>
      <w:r w:rsidR="00014566" w:rsidRPr="00F06172">
        <w:rPr>
          <w:lang w:val="bg-BG"/>
        </w:rPr>
        <w:t>.  </w:t>
      </w:r>
      <w:r w:rsidR="00A66B2B">
        <w:rPr>
          <w:i/>
          <w:lang w:val="bg-BG"/>
        </w:rPr>
        <w:t>Приема</w:t>
      </w:r>
      <w:r w:rsidR="00252D60" w:rsidRPr="00F06172">
        <w:rPr>
          <w:i/>
          <w:lang w:val="bg-BG"/>
        </w:rPr>
        <w:t>,</w:t>
      </w:r>
      <w:r w:rsidR="00014566" w:rsidRPr="00F06172">
        <w:rPr>
          <w:color w:val="000000"/>
          <w:lang w:val="bg-BG"/>
        </w:rPr>
        <w:t xml:space="preserve"> </w:t>
      </w:r>
      <w:r w:rsidR="00252D60" w:rsidRPr="00F06172">
        <w:rPr>
          <w:color w:val="000000"/>
          <w:lang w:val="bg-BG"/>
        </w:rPr>
        <w:t>че е налице нарушение на чл. </w:t>
      </w:r>
      <w:r w:rsidRPr="00F06172">
        <w:rPr>
          <w:lang w:val="bg-BG"/>
        </w:rPr>
        <w:t xml:space="preserve">5 </w:t>
      </w:r>
      <w:r w:rsidRPr="00F06172">
        <w:rPr>
          <w:rFonts w:cstheme="minorHAnsi"/>
          <w:lang w:val="bg-BG"/>
        </w:rPr>
        <w:t>§</w:t>
      </w:r>
      <w:r w:rsidRPr="00F06172">
        <w:rPr>
          <w:lang w:val="bg-BG"/>
        </w:rPr>
        <w:t xml:space="preserve"> 5</w:t>
      </w:r>
      <w:r w:rsidR="00014566" w:rsidRPr="00F06172">
        <w:rPr>
          <w:lang w:val="bg-BG"/>
        </w:rPr>
        <w:t xml:space="preserve"> </w:t>
      </w:r>
      <w:r w:rsidR="00252D60" w:rsidRPr="00F06172">
        <w:rPr>
          <w:lang w:val="bg-BG"/>
        </w:rPr>
        <w:t>от Конвенцията по отношение на всеки жалбоподател</w:t>
      </w:r>
      <w:r w:rsidR="00014566" w:rsidRPr="00F06172">
        <w:rPr>
          <w:lang w:val="bg-BG"/>
        </w:rPr>
        <w:t>;</w:t>
      </w:r>
    </w:p>
    <w:p w:rsidR="00014566" w:rsidRPr="00F06172" w:rsidRDefault="00014566" w:rsidP="001836E8">
      <w:pPr>
        <w:pStyle w:val="JuList"/>
        <w:keepLines/>
        <w:rPr>
          <w:lang w:val="bg-BG"/>
        </w:rPr>
      </w:pPr>
    </w:p>
    <w:p w:rsidR="00014566" w:rsidRPr="00F06172" w:rsidRDefault="006C6BA4" w:rsidP="001836E8">
      <w:pPr>
        <w:pStyle w:val="JuList"/>
        <w:keepNext/>
        <w:keepLines/>
        <w:rPr>
          <w:lang w:val="bg-BG"/>
        </w:rPr>
      </w:pPr>
      <w:r w:rsidRPr="00F06172">
        <w:rPr>
          <w:lang w:val="bg-BG"/>
        </w:rPr>
        <w:lastRenderedPageBreak/>
        <w:t>5</w:t>
      </w:r>
      <w:r w:rsidR="00014566" w:rsidRPr="00F06172">
        <w:rPr>
          <w:lang w:val="bg-BG"/>
        </w:rPr>
        <w:t>.  </w:t>
      </w:r>
      <w:r w:rsidR="00C77A72">
        <w:rPr>
          <w:i/>
          <w:lang w:val="bg-BG"/>
        </w:rPr>
        <w:t>Приема</w:t>
      </w:r>
    </w:p>
    <w:p w:rsidR="00014566" w:rsidRPr="00F06172" w:rsidRDefault="00014566" w:rsidP="001836E8">
      <w:pPr>
        <w:pStyle w:val="JuLista"/>
        <w:keepLines/>
        <w:rPr>
          <w:lang w:val="bg-BG"/>
        </w:rPr>
      </w:pPr>
      <w:r w:rsidRPr="00F06172">
        <w:rPr>
          <w:lang w:val="bg-BG"/>
        </w:rPr>
        <w:t>(a)  </w:t>
      </w:r>
      <w:r w:rsidR="009B60AA" w:rsidRPr="00F06172">
        <w:rPr>
          <w:lang w:val="bg-BG"/>
        </w:rPr>
        <w:t xml:space="preserve">че държавата ответник </w:t>
      </w:r>
      <w:r w:rsidR="00C77A72">
        <w:rPr>
          <w:lang w:val="bg-BG"/>
        </w:rPr>
        <w:t>трябва</w:t>
      </w:r>
      <w:r w:rsidR="00C77A72" w:rsidRPr="00F06172">
        <w:rPr>
          <w:lang w:val="bg-BG"/>
        </w:rPr>
        <w:t xml:space="preserve"> </w:t>
      </w:r>
      <w:r w:rsidR="009B60AA" w:rsidRPr="00F06172">
        <w:rPr>
          <w:lang w:val="bg-BG"/>
        </w:rPr>
        <w:t xml:space="preserve">да заплати на жалбоподателите в срок от три месеца от датата, на която решението стане окончателно </w:t>
      </w:r>
      <w:r w:rsidR="00C77A72">
        <w:rPr>
          <w:lang w:val="bg-BG"/>
        </w:rPr>
        <w:t>в съответствие с</w:t>
      </w:r>
      <w:r w:rsidR="00C77A72" w:rsidRPr="00F06172">
        <w:rPr>
          <w:lang w:val="bg-BG"/>
        </w:rPr>
        <w:t xml:space="preserve"> </w:t>
      </w:r>
      <w:r w:rsidR="009B60AA" w:rsidRPr="00F06172">
        <w:rPr>
          <w:lang w:val="bg-BG"/>
        </w:rPr>
        <w:t xml:space="preserve">чл. 44 § 2 от Конвенцията, следните суми, </w:t>
      </w:r>
      <w:r w:rsidR="00C77A72" w:rsidRPr="00C77A72">
        <w:rPr>
          <w:lang w:val="bg-BG" w:bidi="bg-BG"/>
        </w:rPr>
        <w:t xml:space="preserve">които се изчисляват във </w:t>
      </w:r>
      <w:r w:rsidR="00C77A72">
        <w:rPr>
          <w:lang w:val="bg-BG" w:bidi="bg-BG"/>
        </w:rPr>
        <w:t xml:space="preserve">валутата на </w:t>
      </w:r>
      <w:r w:rsidR="009A49EF">
        <w:rPr>
          <w:lang w:val="bg-BG" w:bidi="bg-BG"/>
        </w:rPr>
        <w:t xml:space="preserve">държавата </w:t>
      </w:r>
      <w:r w:rsidR="00C77A72">
        <w:rPr>
          <w:lang w:val="bg-BG" w:bidi="bg-BG"/>
        </w:rPr>
        <w:t>ответник</w:t>
      </w:r>
      <w:r w:rsidR="009B60AA" w:rsidRPr="00F06172">
        <w:rPr>
          <w:lang w:val="bg-BG"/>
        </w:rPr>
        <w:t xml:space="preserve"> по курса, </w:t>
      </w:r>
      <w:r w:rsidR="00C77A72">
        <w:rPr>
          <w:lang w:val="bg-BG"/>
        </w:rPr>
        <w:t>валиден</w:t>
      </w:r>
      <w:r w:rsidR="00C77A72" w:rsidRPr="00F06172">
        <w:rPr>
          <w:lang w:val="bg-BG"/>
        </w:rPr>
        <w:t xml:space="preserve"> </w:t>
      </w:r>
      <w:r w:rsidR="009B60AA" w:rsidRPr="00F06172">
        <w:rPr>
          <w:lang w:val="bg-BG"/>
        </w:rPr>
        <w:t>към датата на плащане</w:t>
      </w:r>
      <w:r w:rsidR="00C77A72">
        <w:rPr>
          <w:lang w:val="bg-BG"/>
        </w:rPr>
        <w:t>то</w:t>
      </w:r>
      <w:r w:rsidRPr="00F06172">
        <w:rPr>
          <w:lang w:val="bg-BG"/>
        </w:rPr>
        <w:t>:</w:t>
      </w:r>
    </w:p>
    <w:p w:rsidR="00F27FCD" w:rsidRPr="00F06172" w:rsidRDefault="006C6BA4" w:rsidP="001836E8">
      <w:pPr>
        <w:pStyle w:val="JuListi"/>
        <w:keepLines/>
        <w:rPr>
          <w:lang w:val="bg-BG"/>
        </w:rPr>
      </w:pPr>
      <w:r w:rsidRPr="00F06172">
        <w:rPr>
          <w:lang w:val="bg-BG"/>
        </w:rPr>
        <w:t>(i</w:t>
      </w:r>
      <w:r w:rsidR="00014566" w:rsidRPr="00F06172">
        <w:rPr>
          <w:lang w:val="bg-BG"/>
        </w:rPr>
        <w:t>)  </w:t>
      </w:r>
      <w:r w:rsidR="0042616E" w:rsidRPr="00F06172">
        <w:rPr>
          <w:lang w:val="bg-BG"/>
        </w:rPr>
        <w:t xml:space="preserve">на г-н </w:t>
      </w:r>
      <w:proofErr w:type="spellStart"/>
      <w:r w:rsidR="0042616E" w:rsidRPr="00F06172">
        <w:rPr>
          <w:lang w:val="bg-BG"/>
        </w:rPr>
        <w:t>Джабаров</w:t>
      </w:r>
      <w:proofErr w:type="spellEnd"/>
      <w:r w:rsidR="000F0595" w:rsidRPr="00F06172">
        <w:rPr>
          <w:lang w:val="bg-BG"/>
        </w:rPr>
        <w:t xml:space="preserve">, </w:t>
      </w:r>
      <w:r w:rsidR="0042616E" w:rsidRPr="00F06172">
        <w:rPr>
          <w:lang w:val="bg-BG"/>
        </w:rPr>
        <w:t>1 </w:t>
      </w:r>
      <w:r w:rsidR="00F412C2" w:rsidRPr="00F06172">
        <w:rPr>
          <w:lang w:val="bg-BG"/>
        </w:rPr>
        <w:t>00</w:t>
      </w:r>
      <w:r w:rsidR="003634FC" w:rsidRPr="00F06172">
        <w:rPr>
          <w:lang w:val="bg-BG"/>
        </w:rPr>
        <w:t>0</w:t>
      </w:r>
      <w:r w:rsidR="00014566" w:rsidRPr="00F06172">
        <w:rPr>
          <w:lang w:val="bg-BG"/>
        </w:rPr>
        <w:t xml:space="preserve"> </w:t>
      </w:r>
      <w:r w:rsidR="00561E81">
        <w:rPr>
          <w:lang w:val="bg-BG"/>
        </w:rPr>
        <w:t xml:space="preserve">евро </w:t>
      </w:r>
      <w:r w:rsidR="00014566" w:rsidRPr="00F06172">
        <w:rPr>
          <w:lang w:val="bg-BG"/>
        </w:rPr>
        <w:t>(</w:t>
      </w:r>
      <w:r w:rsidR="0042616E" w:rsidRPr="00F06172">
        <w:rPr>
          <w:lang w:val="bg-BG"/>
        </w:rPr>
        <w:t>хиляда евро</w:t>
      </w:r>
      <w:r w:rsidR="00014566" w:rsidRPr="00F06172">
        <w:rPr>
          <w:lang w:val="bg-BG"/>
        </w:rPr>
        <w:t xml:space="preserve">), </w:t>
      </w:r>
      <w:r w:rsidR="0042616E" w:rsidRPr="00F06172">
        <w:rPr>
          <w:lang w:val="bg-BG"/>
        </w:rPr>
        <w:t xml:space="preserve">плюс </w:t>
      </w:r>
      <w:r w:rsidR="00561E81">
        <w:rPr>
          <w:lang w:val="bg-BG"/>
        </w:rPr>
        <w:t>всякакви</w:t>
      </w:r>
      <w:r w:rsidR="00561E81" w:rsidRPr="00F06172">
        <w:rPr>
          <w:lang w:val="bg-BG"/>
        </w:rPr>
        <w:t xml:space="preserve"> </w:t>
      </w:r>
      <w:r w:rsidR="0042616E" w:rsidRPr="00F06172">
        <w:rPr>
          <w:lang w:val="bg-BG"/>
        </w:rPr>
        <w:t>данъци</w:t>
      </w:r>
      <w:r w:rsidR="00561E81">
        <w:rPr>
          <w:lang w:val="bg-BG"/>
        </w:rPr>
        <w:t>, които биха могли да се начислят във връзка с</w:t>
      </w:r>
      <w:r w:rsidR="0042616E" w:rsidRPr="00F06172">
        <w:rPr>
          <w:lang w:val="bg-BG"/>
        </w:rPr>
        <w:t xml:space="preserve"> </w:t>
      </w:r>
      <w:r w:rsidR="00A4799B" w:rsidRPr="00F06172">
        <w:rPr>
          <w:lang w:val="bg-BG"/>
        </w:rPr>
        <w:t>не</w:t>
      </w:r>
      <w:r w:rsidR="0042616E" w:rsidRPr="00F06172">
        <w:rPr>
          <w:lang w:val="bg-BG"/>
        </w:rPr>
        <w:t>имуществени вреди, както и 1 </w:t>
      </w:r>
      <w:r w:rsidR="007E23C5" w:rsidRPr="00F06172">
        <w:rPr>
          <w:lang w:val="bg-BG"/>
        </w:rPr>
        <w:t>0</w:t>
      </w:r>
      <w:r w:rsidR="00F27FCD" w:rsidRPr="00F06172">
        <w:rPr>
          <w:lang w:val="bg-BG"/>
        </w:rPr>
        <w:t>1</w:t>
      </w:r>
      <w:r w:rsidR="00FB5CEB" w:rsidRPr="00F06172">
        <w:rPr>
          <w:lang w:val="bg-BG"/>
        </w:rPr>
        <w:t>6</w:t>
      </w:r>
      <w:r w:rsidR="000F0595" w:rsidRPr="00F06172">
        <w:rPr>
          <w:lang w:val="bg-BG"/>
        </w:rPr>
        <w:t xml:space="preserve"> </w:t>
      </w:r>
      <w:r w:rsidR="00561E81">
        <w:rPr>
          <w:lang w:val="bg-BG"/>
        </w:rPr>
        <w:t xml:space="preserve">евро </w:t>
      </w:r>
      <w:r w:rsidR="000F0595" w:rsidRPr="00F06172">
        <w:rPr>
          <w:lang w:val="bg-BG"/>
        </w:rPr>
        <w:t>(</w:t>
      </w:r>
      <w:r w:rsidR="0042616E" w:rsidRPr="00F06172">
        <w:rPr>
          <w:lang w:val="bg-BG"/>
        </w:rPr>
        <w:t>хиляда и шестнадесет евро</w:t>
      </w:r>
      <w:r w:rsidR="000F0595" w:rsidRPr="00F06172">
        <w:rPr>
          <w:lang w:val="bg-BG"/>
        </w:rPr>
        <w:t xml:space="preserve">), </w:t>
      </w:r>
      <w:r w:rsidR="00A4799B" w:rsidRPr="00F06172">
        <w:rPr>
          <w:lang w:val="bg-BG"/>
        </w:rPr>
        <w:t xml:space="preserve">плюс </w:t>
      </w:r>
      <w:r w:rsidR="000F01F8">
        <w:rPr>
          <w:lang w:val="bg-BG"/>
        </w:rPr>
        <w:t>всякакви данъци, които мога</w:t>
      </w:r>
      <w:r w:rsidR="00DC7863">
        <w:rPr>
          <w:lang w:val="bg-BG"/>
        </w:rPr>
        <w:t>т</w:t>
      </w:r>
      <w:r w:rsidR="000F01F8">
        <w:rPr>
          <w:lang w:val="bg-BG"/>
        </w:rPr>
        <w:t xml:space="preserve"> да бъдат начислени на</w:t>
      </w:r>
      <w:r w:rsidR="00A4799B" w:rsidRPr="00F06172">
        <w:rPr>
          <w:lang w:val="bg-BG"/>
        </w:rPr>
        <w:t xml:space="preserve"> г-н </w:t>
      </w:r>
      <w:proofErr w:type="spellStart"/>
      <w:r w:rsidR="00A4799B" w:rsidRPr="00F06172">
        <w:rPr>
          <w:lang w:val="bg-BG"/>
        </w:rPr>
        <w:t>Джабаров</w:t>
      </w:r>
      <w:proofErr w:type="spellEnd"/>
      <w:r w:rsidR="00A4799B" w:rsidRPr="00F06172">
        <w:rPr>
          <w:lang w:val="bg-BG"/>
        </w:rPr>
        <w:t xml:space="preserve"> </w:t>
      </w:r>
      <w:r w:rsidR="000F01F8">
        <w:rPr>
          <w:lang w:val="bg-BG"/>
        </w:rPr>
        <w:t xml:space="preserve">по отношение на </w:t>
      </w:r>
      <w:r w:rsidR="00A4799B" w:rsidRPr="00F06172">
        <w:rPr>
          <w:lang w:val="bg-BG"/>
        </w:rPr>
        <w:t>разходи и разноски</w:t>
      </w:r>
      <w:r w:rsidR="00014566" w:rsidRPr="00F06172">
        <w:rPr>
          <w:lang w:val="bg-BG"/>
        </w:rPr>
        <w:t>;</w:t>
      </w:r>
    </w:p>
    <w:p w:rsidR="000F0595" w:rsidRPr="00F06172" w:rsidRDefault="000F0595" w:rsidP="001836E8">
      <w:pPr>
        <w:pStyle w:val="JuListi"/>
        <w:keepLines/>
        <w:rPr>
          <w:lang w:val="bg-BG"/>
        </w:rPr>
      </w:pPr>
      <w:r w:rsidRPr="00F06172">
        <w:rPr>
          <w:lang w:val="bg-BG"/>
        </w:rPr>
        <w:t>(ii)  </w:t>
      </w:r>
      <w:r w:rsidR="00A4799B" w:rsidRPr="00F06172">
        <w:rPr>
          <w:lang w:val="bg-BG"/>
        </w:rPr>
        <w:t>на г-н Петков</w:t>
      </w:r>
      <w:r w:rsidRPr="00F06172">
        <w:rPr>
          <w:lang w:val="bg-BG"/>
        </w:rPr>
        <w:t xml:space="preserve">, </w:t>
      </w:r>
      <w:r w:rsidR="00A4799B" w:rsidRPr="00F06172">
        <w:rPr>
          <w:lang w:val="bg-BG"/>
        </w:rPr>
        <w:t>1 </w:t>
      </w:r>
      <w:r w:rsidR="00F412C2" w:rsidRPr="00F06172">
        <w:rPr>
          <w:lang w:val="bg-BG"/>
        </w:rPr>
        <w:t>00</w:t>
      </w:r>
      <w:r w:rsidR="002669C4" w:rsidRPr="00F06172">
        <w:rPr>
          <w:lang w:val="bg-BG"/>
        </w:rPr>
        <w:t>0</w:t>
      </w:r>
      <w:r w:rsidRPr="00F06172">
        <w:rPr>
          <w:lang w:val="bg-BG"/>
        </w:rPr>
        <w:t xml:space="preserve"> </w:t>
      </w:r>
      <w:r w:rsidR="000F01F8">
        <w:rPr>
          <w:lang w:val="bg-BG"/>
        </w:rPr>
        <w:t xml:space="preserve">евро </w:t>
      </w:r>
      <w:r w:rsidRPr="00F06172">
        <w:rPr>
          <w:lang w:val="bg-BG"/>
        </w:rPr>
        <w:t>(</w:t>
      </w:r>
      <w:r w:rsidR="00A4799B" w:rsidRPr="00F06172">
        <w:rPr>
          <w:lang w:val="bg-BG"/>
        </w:rPr>
        <w:t>хиляда евро</w:t>
      </w:r>
      <w:r w:rsidRPr="00F06172">
        <w:rPr>
          <w:lang w:val="bg-BG"/>
        </w:rPr>
        <w:t xml:space="preserve">), </w:t>
      </w:r>
      <w:r w:rsidR="00A4799B" w:rsidRPr="00F06172">
        <w:rPr>
          <w:lang w:val="bg-BG"/>
        </w:rPr>
        <w:t xml:space="preserve">плюс </w:t>
      </w:r>
      <w:r w:rsidR="00986238">
        <w:rPr>
          <w:lang w:val="bg-BG"/>
        </w:rPr>
        <w:t>всякакви</w:t>
      </w:r>
      <w:r w:rsidR="00A4799B" w:rsidRPr="00F06172">
        <w:rPr>
          <w:lang w:val="bg-BG"/>
        </w:rPr>
        <w:t xml:space="preserve"> данъци</w:t>
      </w:r>
      <w:r w:rsidR="00986238">
        <w:rPr>
          <w:lang w:val="bg-BG"/>
        </w:rPr>
        <w:t>, които могат да бъдат начислени по отношение н</w:t>
      </w:r>
      <w:r w:rsidR="00A4799B" w:rsidRPr="00F06172">
        <w:rPr>
          <w:lang w:val="bg-BG"/>
        </w:rPr>
        <w:t xml:space="preserve">а </w:t>
      </w:r>
      <w:r w:rsidR="0032342F" w:rsidRPr="00F06172">
        <w:rPr>
          <w:lang w:val="bg-BG"/>
        </w:rPr>
        <w:t>не</w:t>
      </w:r>
      <w:r w:rsidR="00A4799B" w:rsidRPr="00F06172">
        <w:rPr>
          <w:lang w:val="bg-BG"/>
        </w:rPr>
        <w:t>имуществени вреди</w:t>
      </w:r>
      <w:r w:rsidRPr="00F06172">
        <w:rPr>
          <w:lang w:val="bg-BG"/>
        </w:rPr>
        <w:t xml:space="preserve">, </w:t>
      </w:r>
      <w:r w:rsidR="003E0BB1" w:rsidRPr="00F06172">
        <w:rPr>
          <w:lang w:val="bg-BG"/>
        </w:rPr>
        <w:t xml:space="preserve">както и </w:t>
      </w:r>
      <w:r w:rsidR="004E23B2" w:rsidRPr="00F06172">
        <w:rPr>
          <w:lang w:val="bg-BG"/>
        </w:rPr>
        <w:t>6</w:t>
      </w:r>
      <w:r w:rsidR="00F27FCD" w:rsidRPr="00F06172">
        <w:rPr>
          <w:lang w:val="bg-BG"/>
        </w:rPr>
        <w:t>99</w:t>
      </w:r>
      <w:r w:rsidRPr="00F06172">
        <w:rPr>
          <w:lang w:val="bg-BG"/>
        </w:rPr>
        <w:t xml:space="preserve"> </w:t>
      </w:r>
      <w:r w:rsidR="00986238">
        <w:rPr>
          <w:lang w:val="bg-BG"/>
        </w:rPr>
        <w:t xml:space="preserve">евро </w:t>
      </w:r>
      <w:r w:rsidRPr="00F06172">
        <w:rPr>
          <w:lang w:val="bg-BG"/>
        </w:rPr>
        <w:t>(</w:t>
      </w:r>
      <w:r w:rsidR="003E0BB1" w:rsidRPr="00F06172">
        <w:rPr>
          <w:lang w:val="bg-BG"/>
        </w:rPr>
        <w:t>шестстотин деветдесет и девет евро</w:t>
      </w:r>
      <w:r w:rsidRPr="00F06172">
        <w:rPr>
          <w:lang w:val="bg-BG"/>
        </w:rPr>
        <w:t xml:space="preserve">), </w:t>
      </w:r>
      <w:r w:rsidR="003E0BB1" w:rsidRPr="00F06172">
        <w:rPr>
          <w:lang w:val="bg-BG"/>
        </w:rPr>
        <w:t xml:space="preserve">плюс </w:t>
      </w:r>
      <w:r w:rsidR="00986238">
        <w:rPr>
          <w:lang w:val="bg-BG"/>
        </w:rPr>
        <w:t>всякакви данъци, които могат да бъдат на</w:t>
      </w:r>
      <w:r w:rsidR="009A49EF">
        <w:rPr>
          <w:lang w:val="bg-BG"/>
        </w:rPr>
        <w:t>числени</w:t>
      </w:r>
      <w:r w:rsidR="00986238">
        <w:rPr>
          <w:lang w:val="bg-BG"/>
        </w:rPr>
        <w:t xml:space="preserve"> на</w:t>
      </w:r>
      <w:r w:rsidR="003E0BB1" w:rsidRPr="00F06172">
        <w:rPr>
          <w:lang w:val="bg-BG"/>
        </w:rPr>
        <w:t xml:space="preserve"> г-н Петков или неговите наследници </w:t>
      </w:r>
      <w:r w:rsidR="00986238">
        <w:rPr>
          <w:lang w:val="bg-BG"/>
        </w:rPr>
        <w:t>по отношение на</w:t>
      </w:r>
      <w:r w:rsidR="00986238" w:rsidRPr="00F06172">
        <w:rPr>
          <w:lang w:val="bg-BG"/>
        </w:rPr>
        <w:t xml:space="preserve"> </w:t>
      </w:r>
      <w:r w:rsidR="003E0BB1" w:rsidRPr="00F06172">
        <w:rPr>
          <w:lang w:val="bg-BG"/>
        </w:rPr>
        <w:t>разходи и разноски</w:t>
      </w:r>
      <w:r w:rsidRPr="00F06172">
        <w:rPr>
          <w:lang w:val="bg-BG"/>
        </w:rPr>
        <w:t>;</w:t>
      </w:r>
    </w:p>
    <w:p w:rsidR="00F47FC5" w:rsidRPr="00F06172" w:rsidRDefault="001E608D" w:rsidP="001836E8">
      <w:pPr>
        <w:pStyle w:val="JuListi"/>
        <w:keepLines/>
        <w:rPr>
          <w:lang w:val="bg-BG"/>
        </w:rPr>
      </w:pPr>
      <w:r w:rsidRPr="00F06172">
        <w:rPr>
          <w:lang w:val="bg-BG"/>
        </w:rPr>
        <w:t>(iii</w:t>
      </w:r>
      <w:r w:rsidR="00F47FC5" w:rsidRPr="00F06172">
        <w:rPr>
          <w:lang w:val="bg-BG"/>
        </w:rPr>
        <w:t>)  </w:t>
      </w:r>
      <w:r w:rsidR="00096A3F" w:rsidRPr="00F06172">
        <w:rPr>
          <w:lang w:val="bg-BG"/>
        </w:rPr>
        <w:t>на г-жа Николова</w:t>
      </w:r>
      <w:r w:rsidR="00F47FC5" w:rsidRPr="00F06172">
        <w:rPr>
          <w:lang w:val="bg-BG"/>
        </w:rPr>
        <w:t xml:space="preserve">, </w:t>
      </w:r>
      <w:r w:rsidR="00D048AD" w:rsidRPr="00F06172">
        <w:rPr>
          <w:lang w:val="bg-BG"/>
        </w:rPr>
        <w:t>7</w:t>
      </w:r>
      <w:r w:rsidR="00C02A71" w:rsidRPr="00F06172">
        <w:rPr>
          <w:lang w:val="bg-BG"/>
        </w:rPr>
        <w:t>0</w:t>
      </w:r>
      <w:r w:rsidR="001D0653" w:rsidRPr="00F06172">
        <w:rPr>
          <w:lang w:val="bg-BG"/>
        </w:rPr>
        <w:t>0</w:t>
      </w:r>
      <w:r w:rsidR="00F47FC5" w:rsidRPr="00F06172">
        <w:rPr>
          <w:lang w:val="bg-BG"/>
        </w:rPr>
        <w:t xml:space="preserve"> </w:t>
      </w:r>
      <w:r w:rsidR="00986238">
        <w:rPr>
          <w:lang w:val="bg-BG"/>
        </w:rPr>
        <w:t xml:space="preserve">евро </w:t>
      </w:r>
      <w:r w:rsidR="00F47FC5" w:rsidRPr="00F06172">
        <w:rPr>
          <w:lang w:val="bg-BG"/>
        </w:rPr>
        <w:t>(</w:t>
      </w:r>
      <w:r w:rsidR="00096A3F" w:rsidRPr="00F06172">
        <w:rPr>
          <w:lang w:val="bg-BG"/>
        </w:rPr>
        <w:t>седемстотин евро</w:t>
      </w:r>
      <w:r w:rsidR="00F47FC5" w:rsidRPr="00F06172">
        <w:rPr>
          <w:lang w:val="bg-BG"/>
        </w:rPr>
        <w:t xml:space="preserve">), </w:t>
      </w:r>
      <w:r w:rsidR="0032342F" w:rsidRPr="00F06172">
        <w:rPr>
          <w:lang w:val="bg-BG"/>
        </w:rPr>
        <w:t xml:space="preserve">плюс </w:t>
      </w:r>
      <w:r w:rsidR="00986238">
        <w:rPr>
          <w:lang w:val="bg-BG"/>
        </w:rPr>
        <w:t xml:space="preserve">всякакви </w:t>
      </w:r>
      <w:r w:rsidR="0032342F" w:rsidRPr="00F06172">
        <w:rPr>
          <w:lang w:val="bg-BG"/>
        </w:rPr>
        <w:t>данъци</w:t>
      </w:r>
      <w:r w:rsidR="00986238">
        <w:rPr>
          <w:lang w:val="bg-BG"/>
        </w:rPr>
        <w:t>, които могат да бъдат наложени</w:t>
      </w:r>
      <w:r w:rsidR="0032342F" w:rsidRPr="00F06172">
        <w:rPr>
          <w:lang w:val="bg-BG"/>
        </w:rPr>
        <w:t xml:space="preserve"> за неимуществени вреди</w:t>
      </w:r>
      <w:r w:rsidR="00F47FC5" w:rsidRPr="00F06172">
        <w:rPr>
          <w:lang w:val="bg-BG"/>
        </w:rPr>
        <w:t xml:space="preserve">, </w:t>
      </w:r>
      <w:r w:rsidR="0032342F" w:rsidRPr="00F06172">
        <w:rPr>
          <w:lang w:val="bg-BG"/>
        </w:rPr>
        <w:t>както и 2 </w:t>
      </w:r>
      <w:r w:rsidR="00A145FD" w:rsidRPr="00F06172">
        <w:rPr>
          <w:lang w:val="bg-BG"/>
        </w:rPr>
        <w:t>429</w:t>
      </w:r>
      <w:r w:rsidR="0032342F" w:rsidRPr="00F06172">
        <w:rPr>
          <w:lang w:val="bg-BG"/>
        </w:rPr>
        <w:t>,</w:t>
      </w:r>
      <w:r w:rsidR="00A145FD" w:rsidRPr="00F06172">
        <w:rPr>
          <w:lang w:val="bg-BG"/>
        </w:rPr>
        <w:t>47</w:t>
      </w:r>
      <w:r w:rsidR="00986238">
        <w:rPr>
          <w:lang w:val="bg-BG"/>
        </w:rPr>
        <w:t xml:space="preserve"> евро</w:t>
      </w:r>
      <w:r w:rsidR="00F47FC5" w:rsidRPr="00F06172">
        <w:rPr>
          <w:lang w:val="bg-BG"/>
        </w:rPr>
        <w:t xml:space="preserve"> (</w:t>
      </w:r>
      <w:r w:rsidR="000B66BB" w:rsidRPr="00F06172">
        <w:rPr>
          <w:lang w:val="bg-BG"/>
        </w:rPr>
        <w:t>две хиляди четиристотин двадесет и девет евро и четиридесет и седем цента</w:t>
      </w:r>
      <w:r w:rsidR="00F47FC5" w:rsidRPr="00F06172">
        <w:rPr>
          <w:lang w:val="bg-BG"/>
        </w:rPr>
        <w:t xml:space="preserve">), </w:t>
      </w:r>
      <w:r w:rsidR="009A49EF">
        <w:rPr>
          <w:lang w:val="bg-BG"/>
        </w:rPr>
        <w:t xml:space="preserve">както и </w:t>
      </w:r>
      <w:r w:rsidR="00B8573B">
        <w:rPr>
          <w:lang w:val="bg-BG"/>
        </w:rPr>
        <w:t>всякакви</w:t>
      </w:r>
      <w:r w:rsidR="001E2452" w:rsidRPr="00F06172">
        <w:rPr>
          <w:lang w:val="bg-BG"/>
        </w:rPr>
        <w:t xml:space="preserve"> дължими</w:t>
      </w:r>
      <w:r w:rsidR="00B8573B">
        <w:rPr>
          <w:lang w:val="bg-BG"/>
        </w:rPr>
        <w:t>, които мода бъдат на</w:t>
      </w:r>
      <w:r w:rsidR="009A49EF">
        <w:rPr>
          <w:lang w:val="bg-BG"/>
        </w:rPr>
        <w:t>числени</w:t>
      </w:r>
      <w:r w:rsidR="00B8573B">
        <w:rPr>
          <w:lang w:val="bg-BG"/>
        </w:rPr>
        <w:t xml:space="preserve"> на</w:t>
      </w:r>
      <w:r w:rsidR="001E2452" w:rsidRPr="00F06172">
        <w:rPr>
          <w:lang w:val="bg-BG"/>
        </w:rPr>
        <w:t xml:space="preserve"> г-жа Николова </w:t>
      </w:r>
      <w:r w:rsidR="00B8573B">
        <w:rPr>
          <w:lang w:val="bg-BG"/>
        </w:rPr>
        <w:t>по отношение на</w:t>
      </w:r>
      <w:r w:rsidR="001E2452" w:rsidRPr="00F06172">
        <w:rPr>
          <w:lang w:val="bg-BG"/>
        </w:rPr>
        <w:t xml:space="preserve"> разходи и разноски</w:t>
      </w:r>
      <w:r w:rsidR="00C02A71" w:rsidRPr="00F06172">
        <w:rPr>
          <w:lang w:val="bg-BG"/>
        </w:rPr>
        <w:t xml:space="preserve">; </w:t>
      </w:r>
      <w:r w:rsidR="00884728" w:rsidRPr="00F06172">
        <w:rPr>
          <w:lang w:val="bg-BG"/>
        </w:rPr>
        <w:t>64,</w:t>
      </w:r>
      <w:r w:rsidR="00A145FD" w:rsidRPr="00F06172">
        <w:rPr>
          <w:lang w:val="bg-BG"/>
        </w:rPr>
        <w:t xml:space="preserve">42 </w:t>
      </w:r>
      <w:r w:rsidR="00B8573B">
        <w:rPr>
          <w:lang w:val="bg-BG"/>
        </w:rPr>
        <w:t xml:space="preserve">евро </w:t>
      </w:r>
      <w:r w:rsidR="00A145FD" w:rsidRPr="00F06172">
        <w:rPr>
          <w:lang w:val="bg-BG"/>
        </w:rPr>
        <w:t>(</w:t>
      </w:r>
      <w:r w:rsidR="00884728" w:rsidRPr="00F06172">
        <w:rPr>
          <w:lang w:val="bg-BG"/>
        </w:rPr>
        <w:t>шестдесет и четири евро и четиридесет и два цента</w:t>
      </w:r>
      <w:r w:rsidR="00A145FD" w:rsidRPr="00F06172">
        <w:rPr>
          <w:lang w:val="bg-BG"/>
        </w:rPr>
        <w:t>)</w:t>
      </w:r>
      <w:r w:rsidR="00884728" w:rsidRPr="00F06172">
        <w:rPr>
          <w:lang w:val="bg-BG"/>
        </w:rPr>
        <w:t xml:space="preserve"> от посочената сума </w:t>
      </w:r>
      <w:r w:rsidR="00B8573B">
        <w:rPr>
          <w:lang w:val="bg-BG"/>
        </w:rPr>
        <w:t>трябва</w:t>
      </w:r>
      <w:r w:rsidR="00B8573B" w:rsidRPr="00F06172">
        <w:rPr>
          <w:lang w:val="bg-BG"/>
        </w:rPr>
        <w:t xml:space="preserve"> </w:t>
      </w:r>
      <w:r w:rsidR="00884728" w:rsidRPr="00F06172">
        <w:rPr>
          <w:lang w:val="bg-BG"/>
        </w:rPr>
        <w:t xml:space="preserve">да бъдат платени на правната </w:t>
      </w:r>
      <w:r w:rsidR="00B8573B">
        <w:rPr>
          <w:lang w:val="bg-BG"/>
        </w:rPr>
        <w:t>канто</w:t>
      </w:r>
      <w:r w:rsidR="009A49EF">
        <w:rPr>
          <w:lang w:val="bg-BG"/>
        </w:rPr>
        <w:t>р</w:t>
      </w:r>
      <w:r w:rsidR="00B8573B">
        <w:rPr>
          <w:lang w:val="bg-BG"/>
        </w:rPr>
        <w:t>а</w:t>
      </w:r>
      <w:r w:rsidR="00884728" w:rsidRPr="00F06172">
        <w:rPr>
          <w:lang w:val="bg-BG"/>
        </w:rPr>
        <w:t>, в която първият представител на жалбоподателката</w:t>
      </w:r>
      <w:r w:rsidR="00B8573B">
        <w:rPr>
          <w:lang w:val="bg-BG"/>
        </w:rPr>
        <w:t xml:space="preserve"> -</w:t>
      </w:r>
      <w:r w:rsidR="00884728" w:rsidRPr="00F06172">
        <w:rPr>
          <w:lang w:val="bg-BG"/>
        </w:rPr>
        <w:t xml:space="preserve"> г-н М. </w:t>
      </w:r>
      <w:proofErr w:type="spellStart"/>
      <w:r w:rsidR="00884728" w:rsidRPr="00F06172">
        <w:rPr>
          <w:lang w:val="bg-BG"/>
        </w:rPr>
        <w:t>Екимджиев</w:t>
      </w:r>
      <w:proofErr w:type="spellEnd"/>
      <w:r w:rsidR="00884728" w:rsidRPr="00F06172">
        <w:rPr>
          <w:lang w:val="bg-BG"/>
        </w:rPr>
        <w:t>,</w:t>
      </w:r>
      <w:r w:rsidR="00B8573B">
        <w:rPr>
          <w:lang w:val="bg-BG"/>
        </w:rPr>
        <w:t xml:space="preserve"> е съдружник, </w:t>
      </w:r>
      <w:r w:rsidR="00884728" w:rsidRPr="00F06172">
        <w:rPr>
          <w:lang w:val="bg-BG"/>
        </w:rPr>
        <w:t xml:space="preserve"> а останалата част – на г-жа Николова</w:t>
      </w:r>
      <w:r w:rsidR="00F47FC5" w:rsidRPr="00F06172">
        <w:rPr>
          <w:lang w:val="bg-BG"/>
        </w:rPr>
        <w:t>;</w:t>
      </w:r>
    </w:p>
    <w:p w:rsidR="00014566" w:rsidRPr="00F06172" w:rsidRDefault="00C634CF" w:rsidP="001836E8">
      <w:pPr>
        <w:pStyle w:val="JuLista"/>
        <w:keepLines/>
        <w:rPr>
          <w:lang w:val="bg-BG"/>
        </w:rPr>
      </w:pPr>
      <w:r w:rsidRPr="00F06172">
        <w:rPr>
          <w:lang w:val="bg-BG"/>
        </w:rPr>
        <w:t>(б</w:t>
      </w:r>
      <w:r w:rsidR="00014566" w:rsidRPr="00F06172">
        <w:rPr>
          <w:lang w:val="bg-BG"/>
        </w:rPr>
        <w:t>)  </w:t>
      </w:r>
      <w:r w:rsidRPr="00F06172">
        <w:rPr>
          <w:lang w:val="bg-BG"/>
        </w:rPr>
        <w:t>че от изтичането на гореспоменатия тримесечен срок до плащане</w:t>
      </w:r>
      <w:r w:rsidR="00C61204">
        <w:rPr>
          <w:lang w:val="bg-BG"/>
        </w:rPr>
        <w:t>то</w:t>
      </w:r>
      <w:r w:rsidRPr="00F06172">
        <w:rPr>
          <w:lang w:val="bg-BG"/>
        </w:rPr>
        <w:t xml:space="preserve"> се дължи </w:t>
      </w:r>
      <w:r w:rsidR="00C61204">
        <w:rPr>
          <w:lang w:val="bg-BG"/>
        </w:rPr>
        <w:t>проста</w:t>
      </w:r>
      <w:r w:rsidR="00C61204" w:rsidRPr="00F06172">
        <w:rPr>
          <w:lang w:val="bg-BG"/>
        </w:rPr>
        <w:t xml:space="preserve"> </w:t>
      </w:r>
      <w:r w:rsidRPr="00F06172">
        <w:rPr>
          <w:lang w:val="bg-BG"/>
        </w:rPr>
        <w:t>лихва върху гор</w:t>
      </w:r>
      <w:r w:rsidR="00C61204">
        <w:rPr>
          <w:lang w:val="bg-BG"/>
        </w:rPr>
        <w:t>епосочените</w:t>
      </w:r>
      <w:r w:rsidRPr="00F06172">
        <w:rPr>
          <w:lang w:val="bg-BG"/>
        </w:rPr>
        <w:t xml:space="preserve"> сум</w:t>
      </w:r>
      <w:r w:rsidR="00C61204">
        <w:rPr>
          <w:lang w:val="bg-BG"/>
        </w:rPr>
        <w:t>и</w:t>
      </w:r>
      <w:r w:rsidRPr="00F06172">
        <w:rPr>
          <w:lang w:val="bg-BG"/>
        </w:rPr>
        <w:t xml:space="preserve"> в размер, равен на пределната </w:t>
      </w:r>
      <w:r w:rsidR="00DC7863">
        <w:rPr>
          <w:lang w:val="bg-BG"/>
        </w:rPr>
        <w:t>ставка</w:t>
      </w:r>
      <w:r w:rsidR="00DC7863" w:rsidRPr="00F06172">
        <w:rPr>
          <w:lang w:val="bg-BG"/>
        </w:rPr>
        <w:t xml:space="preserve"> </w:t>
      </w:r>
      <w:r w:rsidRPr="00F06172">
        <w:rPr>
          <w:lang w:val="bg-BG"/>
        </w:rPr>
        <w:t xml:space="preserve">по заеми на </w:t>
      </w:r>
      <w:r w:rsidR="00C61204">
        <w:rPr>
          <w:lang w:val="bg-BG"/>
        </w:rPr>
        <w:t>Европейската ц</w:t>
      </w:r>
      <w:r w:rsidRPr="00F06172">
        <w:rPr>
          <w:lang w:val="bg-BG"/>
        </w:rPr>
        <w:t xml:space="preserve">ентралната банка за </w:t>
      </w:r>
      <w:r w:rsidR="00C61204">
        <w:rPr>
          <w:lang w:val="bg-BG"/>
        </w:rPr>
        <w:t>срока</w:t>
      </w:r>
      <w:r w:rsidR="00C61204" w:rsidRPr="00F06172">
        <w:rPr>
          <w:lang w:val="bg-BG"/>
        </w:rPr>
        <w:t xml:space="preserve"> </w:t>
      </w:r>
      <w:r w:rsidRPr="00F06172">
        <w:rPr>
          <w:lang w:val="bg-BG"/>
        </w:rPr>
        <w:t xml:space="preserve">на </w:t>
      </w:r>
      <w:r w:rsidR="00C61204">
        <w:rPr>
          <w:lang w:val="bg-BG"/>
        </w:rPr>
        <w:t>забава, към която се добавят</w:t>
      </w:r>
      <w:r w:rsidRPr="00F06172">
        <w:rPr>
          <w:lang w:val="bg-BG"/>
        </w:rPr>
        <w:t xml:space="preserve"> три процентни пункта</w:t>
      </w:r>
      <w:r w:rsidR="00014566" w:rsidRPr="00F06172">
        <w:rPr>
          <w:lang w:val="bg-BG"/>
        </w:rPr>
        <w:t>;</w:t>
      </w:r>
    </w:p>
    <w:p w:rsidR="00014566" w:rsidRPr="00F06172" w:rsidRDefault="00014566" w:rsidP="001836E8">
      <w:pPr>
        <w:pStyle w:val="JuList"/>
        <w:keepLines/>
        <w:rPr>
          <w:lang w:val="bg-BG"/>
        </w:rPr>
      </w:pPr>
    </w:p>
    <w:p w:rsidR="00014566" w:rsidRPr="00F06172" w:rsidRDefault="006C6BA4" w:rsidP="001836E8">
      <w:pPr>
        <w:pStyle w:val="JuList"/>
        <w:keepLines/>
        <w:rPr>
          <w:lang w:val="bg-BG"/>
        </w:rPr>
      </w:pPr>
      <w:r w:rsidRPr="00F06172">
        <w:rPr>
          <w:lang w:val="bg-BG"/>
        </w:rPr>
        <w:t>6</w:t>
      </w:r>
      <w:r w:rsidR="00014566" w:rsidRPr="00F06172">
        <w:rPr>
          <w:lang w:val="bg-BG"/>
        </w:rPr>
        <w:t>.  </w:t>
      </w:r>
      <w:r w:rsidR="00F60509" w:rsidRPr="00F06172">
        <w:rPr>
          <w:i/>
          <w:lang w:val="bg-BG"/>
        </w:rPr>
        <w:t>Отхвърля</w:t>
      </w:r>
      <w:r w:rsidR="00F60509" w:rsidRPr="00F06172">
        <w:rPr>
          <w:lang w:val="bg-BG"/>
        </w:rPr>
        <w:t xml:space="preserve"> останалата част от исковете на жалбоподателите за справедливо обезщетение</w:t>
      </w:r>
      <w:r w:rsidR="00014566" w:rsidRPr="00F06172">
        <w:rPr>
          <w:lang w:val="bg-BG"/>
        </w:rPr>
        <w:t>.</w:t>
      </w:r>
    </w:p>
    <w:p w:rsidR="00014566" w:rsidRPr="00F06172" w:rsidRDefault="00C61204" w:rsidP="001836E8">
      <w:pPr>
        <w:pStyle w:val="JuParaLast"/>
        <w:rPr>
          <w:lang w:val="bg-BG"/>
        </w:rPr>
      </w:pPr>
      <w:r>
        <w:rPr>
          <w:lang w:val="bg-BG"/>
        </w:rPr>
        <w:t>Изготвено</w:t>
      </w:r>
      <w:r w:rsidRPr="00F06172">
        <w:rPr>
          <w:lang w:val="bg-BG"/>
        </w:rPr>
        <w:t xml:space="preserve"> </w:t>
      </w:r>
      <w:r w:rsidR="00A02AC8" w:rsidRPr="00F06172">
        <w:rPr>
          <w:lang w:val="bg-BG"/>
        </w:rPr>
        <w:t xml:space="preserve">на английски език и </w:t>
      </w:r>
      <w:r>
        <w:rPr>
          <w:lang w:val="bg-BG"/>
        </w:rPr>
        <w:t>оповестено</w:t>
      </w:r>
      <w:r w:rsidRPr="00F06172">
        <w:rPr>
          <w:lang w:val="bg-BG"/>
        </w:rPr>
        <w:t xml:space="preserve"> </w:t>
      </w:r>
      <w:r w:rsidR="004979D8">
        <w:rPr>
          <w:lang w:val="bg-BG"/>
        </w:rPr>
        <w:t>писмено</w:t>
      </w:r>
      <w:r w:rsidR="00A02AC8" w:rsidRPr="00F06172">
        <w:rPr>
          <w:lang w:val="bg-BG"/>
        </w:rPr>
        <w:t xml:space="preserve"> на </w:t>
      </w:r>
      <w:r w:rsidR="00D13613" w:rsidRPr="00F06172">
        <w:rPr>
          <w:lang w:val="bg-BG"/>
        </w:rPr>
        <w:t>31</w:t>
      </w:r>
      <w:r w:rsidR="00A02AC8" w:rsidRPr="00F06172">
        <w:rPr>
          <w:lang w:val="bg-BG"/>
        </w:rPr>
        <w:t xml:space="preserve"> март </w:t>
      </w:r>
      <w:r w:rsidR="00C81F22" w:rsidRPr="00F06172">
        <w:rPr>
          <w:lang w:val="bg-BG"/>
        </w:rPr>
        <w:t>2016</w:t>
      </w:r>
      <w:r w:rsidR="00A02AC8" w:rsidRPr="00F06172">
        <w:rPr>
          <w:lang w:val="bg-BG"/>
        </w:rPr>
        <w:t xml:space="preserve"> г. </w:t>
      </w:r>
      <w:r w:rsidR="004979D8">
        <w:rPr>
          <w:lang w:val="bg-BG"/>
        </w:rPr>
        <w:t>в съответствие с</w:t>
      </w:r>
      <w:r w:rsidR="004979D8" w:rsidRPr="00F06172">
        <w:rPr>
          <w:lang w:val="bg-BG"/>
        </w:rPr>
        <w:t xml:space="preserve"> </w:t>
      </w:r>
      <w:r w:rsidR="004979D8">
        <w:rPr>
          <w:lang w:val="bg-BG"/>
        </w:rPr>
        <w:t>правило</w:t>
      </w:r>
      <w:r w:rsidR="00A02AC8" w:rsidRPr="00F06172">
        <w:rPr>
          <w:lang w:val="bg-BG"/>
        </w:rPr>
        <w:t> </w:t>
      </w:r>
      <w:r w:rsidR="00014566" w:rsidRPr="00F06172">
        <w:rPr>
          <w:lang w:val="bg-BG"/>
        </w:rPr>
        <w:t xml:space="preserve">77 §§ 2 </w:t>
      </w:r>
      <w:r w:rsidR="00A02AC8" w:rsidRPr="00F06172">
        <w:rPr>
          <w:lang w:val="bg-BG"/>
        </w:rPr>
        <w:t>и</w:t>
      </w:r>
      <w:r w:rsidR="00014566" w:rsidRPr="00F06172">
        <w:rPr>
          <w:lang w:val="bg-BG"/>
        </w:rPr>
        <w:t xml:space="preserve"> 3 </w:t>
      </w:r>
      <w:r w:rsidR="00A02AC8" w:rsidRPr="00F06172">
        <w:rPr>
          <w:lang w:val="bg-BG"/>
        </w:rPr>
        <w:t>от Правилника на Съда</w:t>
      </w:r>
      <w:r w:rsidR="00014566" w:rsidRPr="00F06172">
        <w:rPr>
          <w:lang w:val="bg-BG"/>
        </w:rPr>
        <w:t>.</w:t>
      </w:r>
    </w:p>
    <w:p w:rsidR="004D15F3" w:rsidRPr="00F06172" w:rsidRDefault="00014566" w:rsidP="001836E8">
      <w:pPr>
        <w:pStyle w:val="JuSigned"/>
        <w:rPr>
          <w:lang w:val="bg-BG"/>
        </w:rPr>
      </w:pPr>
      <w:r w:rsidRPr="00F06172">
        <w:rPr>
          <w:lang w:val="bg-BG"/>
        </w:rPr>
        <w:tab/>
      </w:r>
      <w:proofErr w:type="spellStart"/>
      <w:r w:rsidR="00F31DDA" w:rsidRPr="00F06172">
        <w:rPr>
          <w:lang w:val="bg-BG"/>
        </w:rPr>
        <w:t>Клаудиа</w:t>
      </w:r>
      <w:proofErr w:type="spellEnd"/>
      <w:r w:rsidR="00F31DDA" w:rsidRPr="00F06172">
        <w:rPr>
          <w:lang w:val="bg-BG"/>
        </w:rPr>
        <w:t xml:space="preserve"> </w:t>
      </w:r>
      <w:proofErr w:type="spellStart"/>
      <w:r w:rsidR="00F31DDA" w:rsidRPr="00F06172">
        <w:rPr>
          <w:lang w:val="bg-BG"/>
        </w:rPr>
        <w:t>Вестердик</w:t>
      </w:r>
      <w:proofErr w:type="spellEnd"/>
      <w:r w:rsidRPr="00F06172">
        <w:rPr>
          <w:lang w:val="bg-BG"/>
        </w:rPr>
        <w:tab/>
      </w:r>
      <w:proofErr w:type="spellStart"/>
      <w:r w:rsidR="00F31DDA" w:rsidRPr="00F06172">
        <w:rPr>
          <w:szCs w:val="24"/>
          <w:lang w:val="bg-BG"/>
        </w:rPr>
        <w:t>Ангелика</w:t>
      </w:r>
      <w:proofErr w:type="spellEnd"/>
      <w:r w:rsidR="00F31DDA" w:rsidRPr="00F06172">
        <w:rPr>
          <w:szCs w:val="24"/>
          <w:lang w:val="bg-BG"/>
        </w:rPr>
        <w:t xml:space="preserve"> </w:t>
      </w:r>
      <w:proofErr w:type="spellStart"/>
      <w:r w:rsidR="00F31DDA" w:rsidRPr="00F06172">
        <w:rPr>
          <w:szCs w:val="24"/>
          <w:lang w:val="bg-BG"/>
        </w:rPr>
        <w:t>Нусбергер</w:t>
      </w:r>
      <w:proofErr w:type="spellEnd"/>
      <w:r w:rsidR="00E1557C" w:rsidRPr="00F06172">
        <w:rPr>
          <w:szCs w:val="24"/>
          <w:lang w:val="bg-BG"/>
        </w:rPr>
        <w:br/>
      </w:r>
      <w:r w:rsidRPr="00F06172">
        <w:rPr>
          <w:lang w:val="bg-BG"/>
        </w:rPr>
        <w:tab/>
      </w:r>
      <w:r w:rsidR="004979D8">
        <w:rPr>
          <w:iCs/>
          <w:lang w:val="bg-BG"/>
        </w:rPr>
        <w:t>с</w:t>
      </w:r>
      <w:r w:rsidR="00F31DDA" w:rsidRPr="00F06172">
        <w:rPr>
          <w:iCs/>
          <w:lang w:val="bg-BG"/>
        </w:rPr>
        <w:t>екретар</w:t>
      </w:r>
      <w:r w:rsidRPr="00F06172">
        <w:rPr>
          <w:lang w:val="bg-BG"/>
        </w:rPr>
        <w:tab/>
      </w:r>
      <w:r w:rsidR="004979D8">
        <w:rPr>
          <w:lang w:val="bg-BG"/>
        </w:rPr>
        <w:t>п</w:t>
      </w:r>
      <w:r w:rsidR="00F31DDA" w:rsidRPr="00F06172">
        <w:rPr>
          <w:lang w:val="bg-BG"/>
        </w:rPr>
        <w:t>редседател</w:t>
      </w:r>
    </w:p>
    <w:sectPr w:rsidR="004D15F3" w:rsidRPr="00F06172" w:rsidSect="0076352C">
      <w:headerReference w:type="even" r:id="rId13"/>
      <w:headerReference w:type="default" r:id="rId14"/>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865" w:rsidRDefault="00380865" w:rsidP="00014566">
      <w:r>
        <w:separator/>
      </w:r>
    </w:p>
    <w:p w:rsidR="00380865" w:rsidRDefault="00380865"/>
  </w:endnote>
  <w:endnote w:type="continuationSeparator" w:id="0">
    <w:p w:rsidR="00380865" w:rsidRDefault="00380865" w:rsidP="00014566">
      <w:r>
        <w:continuationSeparator/>
      </w:r>
    </w:p>
    <w:p w:rsidR="00380865" w:rsidRDefault="00380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61" w:rsidRDefault="00E44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78" w:rsidRDefault="00017278" w:rsidP="00E34330">
    <w:pPr>
      <w:pStyle w:val="Footer"/>
      <w:tabs>
        <w:tab w:val="clear" w:pos="4536"/>
        <w:tab w:val="clear" w:pos="9696"/>
      </w:tabs>
      <w:ind w:left="0" w:righ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78" w:rsidRPr="00150BFA" w:rsidRDefault="00017278" w:rsidP="0076352C">
    <w:pPr>
      <w:jc w:val="center"/>
    </w:pPr>
    <w:r>
      <w:rPr>
        <w:noProof/>
      </w:rPr>
      <w:drawing>
        <wp:inline distT="0" distB="0" distL="0" distR="0" wp14:anchorId="7E149EE0" wp14:editId="781FF4F4">
          <wp:extent cx="771525" cy="619125"/>
          <wp:effectExtent l="0" t="0" r="9525" b="9525"/>
          <wp:docPr id="29" name="Picture 2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017278" w:rsidRDefault="00017278" w:rsidP="00E34330">
    <w:pPr>
      <w:pStyle w:val="Footer"/>
      <w:tabs>
        <w:tab w:val="clear" w:pos="4536"/>
        <w:tab w:val="clear" w:pos="9696"/>
      </w:tabs>
      <w:ind w:left="0" w:righ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865" w:rsidRDefault="00380865" w:rsidP="00014566">
      <w:r>
        <w:separator/>
      </w:r>
    </w:p>
    <w:p w:rsidR="00380865" w:rsidRDefault="00380865"/>
  </w:footnote>
  <w:footnote w:type="continuationSeparator" w:id="0">
    <w:p w:rsidR="00380865" w:rsidRDefault="00380865" w:rsidP="00014566">
      <w:r>
        <w:continuationSeparator/>
      </w:r>
    </w:p>
    <w:p w:rsidR="00380865" w:rsidRDefault="003808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61" w:rsidRDefault="00E44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78" w:rsidRPr="0076352C" w:rsidRDefault="00017278" w:rsidP="0076352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78" w:rsidRPr="00A45145" w:rsidRDefault="00017278" w:rsidP="0076352C">
    <w:pPr>
      <w:jc w:val="center"/>
    </w:pPr>
    <w:r>
      <w:rPr>
        <w:noProof/>
      </w:rPr>
      <w:drawing>
        <wp:inline distT="0" distB="0" distL="0" distR="0" wp14:anchorId="20A5BDE6" wp14:editId="1172D9A7">
          <wp:extent cx="2962275" cy="1219200"/>
          <wp:effectExtent l="0" t="0" r="9525" b="0"/>
          <wp:docPr id="28" name="Picture 2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017278" w:rsidRDefault="000172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78" w:rsidRPr="00FF2306" w:rsidRDefault="00017278" w:rsidP="00E34330">
    <w:pPr>
      <w:pStyle w:val="ECHRHeader"/>
      <w:tabs>
        <w:tab w:val="clear" w:pos="7371"/>
      </w:tabs>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E44761">
      <w:rPr>
        <w:rStyle w:val="PageNumber"/>
        <w:noProof/>
        <w:szCs w:val="18"/>
        <w:lang w:val="en-GB"/>
      </w:rPr>
      <w:t>4</w:t>
    </w:r>
    <w:r>
      <w:rPr>
        <w:rStyle w:val="PageNumber"/>
        <w:szCs w:val="18"/>
        <w:lang w:val="en-GB"/>
      </w:rPr>
      <w:fldChar w:fldCharType="end"/>
    </w:r>
    <w:r w:rsidRPr="00FF2306">
      <w:rPr>
        <w:lang w:val="en-GB"/>
      </w:rPr>
      <w:tab/>
    </w:r>
    <w:r>
      <w:rPr>
        <w:lang w:val="bg-BG"/>
      </w:rPr>
      <w:t>РЕШЕНИЕ ДЖАБАРОВ И ДРУГИ срещу БЪЛГАРИЯ</w:t>
    </w:r>
  </w:p>
  <w:p w:rsidR="00017278" w:rsidRDefault="0001727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78" w:rsidRPr="00D60D87" w:rsidRDefault="00017278" w:rsidP="00D60D87">
    <w:pPr>
      <w:pStyle w:val="ECHRHeader"/>
      <w:rPr>
        <w:lang w:val="en-GB"/>
      </w:rPr>
    </w:pPr>
    <w:r w:rsidRPr="00D60D87">
      <w:rPr>
        <w:lang w:val="en-GB"/>
      </w:rPr>
      <w:tab/>
    </w:r>
    <w:r>
      <w:rPr>
        <w:lang w:val="bg-BG"/>
      </w:rPr>
      <w:t>РЕШЕНИЕ ДЖАБАРОВ И ДРУГИ срещу БЪЛГАРИЯ</w:t>
    </w:r>
    <w:r w:rsidRPr="00D60D87">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E44761">
      <w:rPr>
        <w:rStyle w:val="PageNumber"/>
        <w:noProof/>
        <w:szCs w:val="18"/>
        <w:lang w:val="en-GB"/>
      </w:rPr>
      <w:t>5</w:t>
    </w:r>
    <w:r>
      <w:rPr>
        <w:rStyle w:val="PageNumber"/>
        <w:szCs w:val="18"/>
        <w:lang w:val="en-GB"/>
      </w:rPr>
      <w:fldChar w:fldCharType="end"/>
    </w:r>
  </w:p>
  <w:p w:rsidR="00017278" w:rsidRDefault="000172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F27F6A"/>
    <w:rsid w:val="000010ED"/>
    <w:rsid w:val="00001BBA"/>
    <w:rsid w:val="000041F8"/>
    <w:rsid w:val="000042A8"/>
    <w:rsid w:val="00004308"/>
    <w:rsid w:val="00005B84"/>
    <w:rsid w:val="00005BF0"/>
    <w:rsid w:val="00005D88"/>
    <w:rsid w:val="00007154"/>
    <w:rsid w:val="00007CDD"/>
    <w:rsid w:val="000103AE"/>
    <w:rsid w:val="00011A89"/>
    <w:rsid w:val="00011D69"/>
    <w:rsid w:val="00012AD3"/>
    <w:rsid w:val="00013505"/>
    <w:rsid w:val="00014566"/>
    <w:rsid w:val="0001474A"/>
    <w:rsid w:val="0001558B"/>
    <w:rsid w:val="00015C2D"/>
    <w:rsid w:val="00015F00"/>
    <w:rsid w:val="00016257"/>
    <w:rsid w:val="00017278"/>
    <w:rsid w:val="000179AA"/>
    <w:rsid w:val="00021527"/>
    <w:rsid w:val="00022C1D"/>
    <w:rsid w:val="0002538B"/>
    <w:rsid w:val="00027AAF"/>
    <w:rsid w:val="000304B9"/>
    <w:rsid w:val="000320D0"/>
    <w:rsid w:val="00034987"/>
    <w:rsid w:val="00034E1E"/>
    <w:rsid w:val="00034F7E"/>
    <w:rsid w:val="00036596"/>
    <w:rsid w:val="00041D21"/>
    <w:rsid w:val="00041FCD"/>
    <w:rsid w:val="00043AF5"/>
    <w:rsid w:val="00045320"/>
    <w:rsid w:val="0004577A"/>
    <w:rsid w:val="0004611F"/>
    <w:rsid w:val="00051176"/>
    <w:rsid w:val="000530BA"/>
    <w:rsid w:val="000547CB"/>
    <w:rsid w:val="000602DF"/>
    <w:rsid w:val="00061B05"/>
    <w:rsid w:val="0006295D"/>
    <w:rsid w:val="00062973"/>
    <w:rsid w:val="00062B7A"/>
    <w:rsid w:val="00062D5D"/>
    <w:rsid w:val="00063147"/>
    <w:rsid w:val="000632D5"/>
    <w:rsid w:val="000638C3"/>
    <w:rsid w:val="00063BD2"/>
    <w:rsid w:val="000644EE"/>
    <w:rsid w:val="00065533"/>
    <w:rsid w:val="00065D57"/>
    <w:rsid w:val="00067188"/>
    <w:rsid w:val="00067D9C"/>
    <w:rsid w:val="000701E3"/>
    <w:rsid w:val="0007264C"/>
    <w:rsid w:val="00072A44"/>
    <w:rsid w:val="00074BA5"/>
    <w:rsid w:val="00075500"/>
    <w:rsid w:val="000758DA"/>
    <w:rsid w:val="00076740"/>
    <w:rsid w:val="00082224"/>
    <w:rsid w:val="00082F9D"/>
    <w:rsid w:val="00083BB6"/>
    <w:rsid w:val="0008409A"/>
    <w:rsid w:val="000845F5"/>
    <w:rsid w:val="00084716"/>
    <w:rsid w:val="000854D7"/>
    <w:rsid w:val="000856D7"/>
    <w:rsid w:val="0008673F"/>
    <w:rsid w:val="00086AF2"/>
    <w:rsid w:val="00087A16"/>
    <w:rsid w:val="00090D04"/>
    <w:rsid w:val="00091BB7"/>
    <w:rsid w:val="000925AD"/>
    <w:rsid w:val="00093600"/>
    <w:rsid w:val="00096686"/>
    <w:rsid w:val="00096A3F"/>
    <w:rsid w:val="000A1D9F"/>
    <w:rsid w:val="000A2273"/>
    <w:rsid w:val="000A24EB"/>
    <w:rsid w:val="000A459F"/>
    <w:rsid w:val="000A58E4"/>
    <w:rsid w:val="000A71D7"/>
    <w:rsid w:val="000B0323"/>
    <w:rsid w:val="000B069A"/>
    <w:rsid w:val="000B1159"/>
    <w:rsid w:val="000B4A96"/>
    <w:rsid w:val="000B5275"/>
    <w:rsid w:val="000B5D3D"/>
    <w:rsid w:val="000B66BB"/>
    <w:rsid w:val="000B6923"/>
    <w:rsid w:val="000B6A97"/>
    <w:rsid w:val="000B7407"/>
    <w:rsid w:val="000C033C"/>
    <w:rsid w:val="000C0798"/>
    <w:rsid w:val="000C59B0"/>
    <w:rsid w:val="000C5F3C"/>
    <w:rsid w:val="000C6368"/>
    <w:rsid w:val="000C6DCC"/>
    <w:rsid w:val="000C7435"/>
    <w:rsid w:val="000C7E08"/>
    <w:rsid w:val="000D15C5"/>
    <w:rsid w:val="000D3A77"/>
    <w:rsid w:val="000D47AA"/>
    <w:rsid w:val="000D569B"/>
    <w:rsid w:val="000D5727"/>
    <w:rsid w:val="000D5F23"/>
    <w:rsid w:val="000D721F"/>
    <w:rsid w:val="000E069B"/>
    <w:rsid w:val="000E0E82"/>
    <w:rsid w:val="000E1118"/>
    <w:rsid w:val="000E16DD"/>
    <w:rsid w:val="000E1A31"/>
    <w:rsid w:val="000E1DC5"/>
    <w:rsid w:val="000E223F"/>
    <w:rsid w:val="000E35AC"/>
    <w:rsid w:val="000E3630"/>
    <w:rsid w:val="000E3BF7"/>
    <w:rsid w:val="000E7D45"/>
    <w:rsid w:val="000F01F8"/>
    <w:rsid w:val="000F0595"/>
    <w:rsid w:val="000F0A28"/>
    <w:rsid w:val="000F44B8"/>
    <w:rsid w:val="000F568E"/>
    <w:rsid w:val="000F6098"/>
    <w:rsid w:val="000F6683"/>
    <w:rsid w:val="000F7851"/>
    <w:rsid w:val="001000C2"/>
    <w:rsid w:val="00102DA0"/>
    <w:rsid w:val="0010379F"/>
    <w:rsid w:val="00103BFC"/>
    <w:rsid w:val="0010446B"/>
    <w:rsid w:val="0010449A"/>
    <w:rsid w:val="00104520"/>
    <w:rsid w:val="00104E23"/>
    <w:rsid w:val="00104E58"/>
    <w:rsid w:val="00110087"/>
    <w:rsid w:val="0011061A"/>
    <w:rsid w:val="0011086C"/>
    <w:rsid w:val="00111B0C"/>
    <w:rsid w:val="001128DE"/>
    <w:rsid w:val="00112FF3"/>
    <w:rsid w:val="001132F4"/>
    <w:rsid w:val="00113AB8"/>
    <w:rsid w:val="00115DC7"/>
    <w:rsid w:val="00117660"/>
    <w:rsid w:val="001206B2"/>
    <w:rsid w:val="00120D6C"/>
    <w:rsid w:val="00121728"/>
    <w:rsid w:val="00121BFC"/>
    <w:rsid w:val="00123099"/>
    <w:rsid w:val="001257EC"/>
    <w:rsid w:val="00127434"/>
    <w:rsid w:val="001274B0"/>
    <w:rsid w:val="00131D6E"/>
    <w:rsid w:val="001323CF"/>
    <w:rsid w:val="0013250F"/>
    <w:rsid w:val="00132C6A"/>
    <w:rsid w:val="00133D33"/>
    <w:rsid w:val="00134D64"/>
    <w:rsid w:val="00135A30"/>
    <w:rsid w:val="0013612C"/>
    <w:rsid w:val="00137F26"/>
    <w:rsid w:val="00137FF6"/>
    <w:rsid w:val="00141650"/>
    <w:rsid w:val="001417C8"/>
    <w:rsid w:val="00141D76"/>
    <w:rsid w:val="00143EF8"/>
    <w:rsid w:val="00145D44"/>
    <w:rsid w:val="00146264"/>
    <w:rsid w:val="00147405"/>
    <w:rsid w:val="0014755E"/>
    <w:rsid w:val="001478AB"/>
    <w:rsid w:val="00147BAD"/>
    <w:rsid w:val="00147E5A"/>
    <w:rsid w:val="00150440"/>
    <w:rsid w:val="00152E0B"/>
    <w:rsid w:val="00153C59"/>
    <w:rsid w:val="00153D72"/>
    <w:rsid w:val="00156963"/>
    <w:rsid w:val="00157F0F"/>
    <w:rsid w:val="001610E8"/>
    <w:rsid w:val="001618DC"/>
    <w:rsid w:val="00162A12"/>
    <w:rsid w:val="00162E9E"/>
    <w:rsid w:val="0016401D"/>
    <w:rsid w:val="00165C65"/>
    <w:rsid w:val="001662FB"/>
    <w:rsid w:val="00166530"/>
    <w:rsid w:val="00167C56"/>
    <w:rsid w:val="00170EC5"/>
    <w:rsid w:val="00172B48"/>
    <w:rsid w:val="00173401"/>
    <w:rsid w:val="00173C0D"/>
    <w:rsid w:val="001748DC"/>
    <w:rsid w:val="00174BC1"/>
    <w:rsid w:val="0017608B"/>
    <w:rsid w:val="00176795"/>
    <w:rsid w:val="0018004A"/>
    <w:rsid w:val="00181508"/>
    <w:rsid w:val="00182A22"/>
    <w:rsid w:val="001832BD"/>
    <w:rsid w:val="001836E8"/>
    <w:rsid w:val="001860CC"/>
    <w:rsid w:val="001870A1"/>
    <w:rsid w:val="00190B79"/>
    <w:rsid w:val="00193633"/>
    <w:rsid w:val="0019413F"/>
    <w:rsid w:val="001943B5"/>
    <w:rsid w:val="00195134"/>
    <w:rsid w:val="00197694"/>
    <w:rsid w:val="00197CBC"/>
    <w:rsid w:val="001A1255"/>
    <w:rsid w:val="001A145B"/>
    <w:rsid w:val="001A5C06"/>
    <w:rsid w:val="001A674C"/>
    <w:rsid w:val="001A74A9"/>
    <w:rsid w:val="001B37EE"/>
    <w:rsid w:val="001B3B24"/>
    <w:rsid w:val="001B553C"/>
    <w:rsid w:val="001B5743"/>
    <w:rsid w:val="001B6B75"/>
    <w:rsid w:val="001B6E3F"/>
    <w:rsid w:val="001C0B56"/>
    <w:rsid w:val="001C0F98"/>
    <w:rsid w:val="001C2A42"/>
    <w:rsid w:val="001C3007"/>
    <w:rsid w:val="001C3FA9"/>
    <w:rsid w:val="001C4C6C"/>
    <w:rsid w:val="001C5C44"/>
    <w:rsid w:val="001C77BC"/>
    <w:rsid w:val="001D00B0"/>
    <w:rsid w:val="001D0653"/>
    <w:rsid w:val="001D0C2C"/>
    <w:rsid w:val="001D171E"/>
    <w:rsid w:val="001D1F53"/>
    <w:rsid w:val="001D2B8C"/>
    <w:rsid w:val="001D313E"/>
    <w:rsid w:val="001D3C3F"/>
    <w:rsid w:val="001D47B6"/>
    <w:rsid w:val="001D4C98"/>
    <w:rsid w:val="001D573B"/>
    <w:rsid w:val="001D5839"/>
    <w:rsid w:val="001D5E90"/>
    <w:rsid w:val="001D63ED"/>
    <w:rsid w:val="001D6E1B"/>
    <w:rsid w:val="001D7348"/>
    <w:rsid w:val="001D7371"/>
    <w:rsid w:val="001D7BA9"/>
    <w:rsid w:val="001E035B"/>
    <w:rsid w:val="001E03D1"/>
    <w:rsid w:val="001E0961"/>
    <w:rsid w:val="001E111B"/>
    <w:rsid w:val="001E2452"/>
    <w:rsid w:val="001E3EAE"/>
    <w:rsid w:val="001E4C65"/>
    <w:rsid w:val="001E5348"/>
    <w:rsid w:val="001E608D"/>
    <w:rsid w:val="001E6264"/>
    <w:rsid w:val="001E6303"/>
    <w:rsid w:val="001E6A8B"/>
    <w:rsid w:val="001E6B58"/>
    <w:rsid w:val="001E6F32"/>
    <w:rsid w:val="001E7AE4"/>
    <w:rsid w:val="001F2145"/>
    <w:rsid w:val="001F4597"/>
    <w:rsid w:val="001F4EE3"/>
    <w:rsid w:val="001F6262"/>
    <w:rsid w:val="001F67B0"/>
    <w:rsid w:val="001F7B3D"/>
    <w:rsid w:val="0020007A"/>
    <w:rsid w:val="002001E0"/>
    <w:rsid w:val="00202349"/>
    <w:rsid w:val="002024F2"/>
    <w:rsid w:val="002027CF"/>
    <w:rsid w:val="00203703"/>
    <w:rsid w:val="00204070"/>
    <w:rsid w:val="0020443E"/>
    <w:rsid w:val="00204A95"/>
    <w:rsid w:val="00204E44"/>
    <w:rsid w:val="00205F9F"/>
    <w:rsid w:val="00207169"/>
    <w:rsid w:val="00210338"/>
    <w:rsid w:val="002103BD"/>
    <w:rsid w:val="00211421"/>
    <w:rsid w:val="002115FC"/>
    <w:rsid w:val="002116AA"/>
    <w:rsid w:val="00212650"/>
    <w:rsid w:val="002128F8"/>
    <w:rsid w:val="002133F8"/>
    <w:rsid w:val="0021423C"/>
    <w:rsid w:val="00214551"/>
    <w:rsid w:val="0021574B"/>
    <w:rsid w:val="0021756B"/>
    <w:rsid w:val="002177AB"/>
    <w:rsid w:val="00217E75"/>
    <w:rsid w:val="00220975"/>
    <w:rsid w:val="00221043"/>
    <w:rsid w:val="00223160"/>
    <w:rsid w:val="00226D75"/>
    <w:rsid w:val="00226E70"/>
    <w:rsid w:val="002273A0"/>
    <w:rsid w:val="00230D00"/>
    <w:rsid w:val="002314B3"/>
    <w:rsid w:val="00231550"/>
    <w:rsid w:val="00231DF7"/>
    <w:rsid w:val="00231FD1"/>
    <w:rsid w:val="00232848"/>
    <w:rsid w:val="002339E0"/>
    <w:rsid w:val="00233CF8"/>
    <w:rsid w:val="002340F2"/>
    <w:rsid w:val="00234FF3"/>
    <w:rsid w:val="0023575D"/>
    <w:rsid w:val="00237148"/>
    <w:rsid w:val="002373AA"/>
    <w:rsid w:val="00237FE5"/>
    <w:rsid w:val="00240089"/>
    <w:rsid w:val="0024222D"/>
    <w:rsid w:val="002433A1"/>
    <w:rsid w:val="00244A78"/>
    <w:rsid w:val="00244B0E"/>
    <w:rsid w:val="00244F6C"/>
    <w:rsid w:val="00245F78"/>
    <w:rsid w:val="00246C12"/>
    <w:rsid w:val="00247A8F"/>
    <w:rsid w:val="002502FC"/>
    <w:rsid w:val="00252D60"/>
    <w:rsid w:val="002532C5"/>
    <w:rsid w:val="00253DC3"/>
    <w:rsid w:val="00255B2C"/>
    <w:rsid w:val="0025607D"/>
    <w:rsid w:val="002566F9"/>
    <w:rsid w:val="002571A9"/>
    <w:rsid w:val="002573AC"/>
    <w:rsid w:val="00260C03"/>
    <w:rsid w:val="00262828"/>
    <w:rsid w:val="002629AC"/>
    <w:rsid w:val="0026540E"/>
    <w:rsid w:val="00265CD2"/>
    <w:rsid w:val="002669C4"/>
    <w:rsid w:val="00267AC9"/>
    <w:rsid w:val="00272021"/>
    <w:rsid w:val="0027225C"/>
    <w:rsid w:val="002729B0"/>
    <w:rsid w:val="002732C9"/>
    <w:rsid w:val="00275123"/>
    <w:rsid w:val="00275F09"/>
    <w:rsid w:val="0027624E"/>
    <w:rsid w:val="0027690E"/>
    <w:rsid w:val="00277002"/>
    <w:rsid w:val="002779C1"/>
    <w:rsid w:val="00281722"/>
    <w:rsid w:val="00282240"/>
    <w:rsid w:val="00282DCF"/>
    <w:rsid w:val="00284463"/>
    <w:rsid w:val="0028572A"/>
    <w:rsid w:val="00285B5F"/>
    <w:rsid w:val="002871D3"/>
    <w:rsid w:val="00287C7A"/>
    <w:rsid w:val="00293744"/>
    <w:rsid w:val="002938BA"/>
    <w:rsid w:val="0029456A"/>
    <w:rsid w:val="002948AD"/>
    <w:rsid w:val="00294C05"/>
    <w:rsid w:val="00294C92"/>
    <w:rsid w:val="002970F6"/>
    <w:rsid w:val="00297979"/>
    <w:rsid w:val="002A01CC"/>
    <w:rsid w:val="002A172E"/>
    <w:rsid w:val="002A54A3"/>
    <w:rsid w:val="002A61B1"/>
    <w:rsid w:val="002A663C"/>
    <w:rsid w:val="002B0EBB"/>
    <w:rsid w:val="002B1E6C"/>
    <w:rsid w:val="002B444B"/>
    <w:rsid w:val="002B5887"/>
    <w:rsid w:val="002B7308"/>
    <w:rsid w:val="002C0692"/>
    <w:rsid w:val="002C0C1E"/>
    <w:rsid w:val="002C0E27"/>
    <w:rsid w:val="002C17FD"/>
    <w:rsid w:val="002C1B89"/>
    <w:rsid w:val="002C1F69"/>
    <w:rsid w:val="002C21B9"/>
    <w:rsid w:val="002C3040"/>
    <w:rsid w:val="002C4BA5"/>
    <w:rsid w:val="002C4C26"/>
    <w:rsid w:val="002C56A5"/>
    <w:rsid w:val="002D01C7"/>
    <w:rsid w:val="002D022D"/>
    <w:rsid w:val="002D0C72"/>
    <w:rsid w:val="002D1307"/>
    <w:rsid w:val="002D1654"/>
    <w:rsid w:val="002D1B66"/>
    <w:rsid w:val="002D24BB"/>
    <w:rsid w:val="002D403A"/>
    <w:rsid w:val="002D4E4A"/>
    <w:rsid w:val="002E0430"/>
    <w:rsid w:val="002E2219"/>
    <w:rsid w:val="002E26E5"/>
    <w:rsid w:val="002E2F41"/>
    <w:rsid w:val="002E2FC5"/>
    <w:rsid w:val="002E45EB"/>
    <w:rsid w:val="002E469A"/>
    <w:rsid w:val="002E4F64"/>
    <w:rsid w:val="002E5ADF"/>
    <w:rsid w:val="002E5DF5"/>
    <w:rsid w:val="002E7D97"/>
    <w:rsid w:val="002F21E4"/>
    <w:rsid w:val="002F2AF7"/>
    <w:rsid w:val="002F2F36"/>
    <w:rsid w:val="002F3689"/>
    <w:rsid w:val="002F4A9C"/>
    <w:rsid w:val="002F620E"/>
    <w:rsid w:val="002F64B6"/>
    <w:rsid w:val="002F719E"/>
    <w:rsid w:val="002F76F6"/>
    <w:rsid w:val="002F7E1C"/>
    <w:rsid w:val="00300B0B"/>
    <w:rsid w:val="00301A75"/>
    <w:rsid w:val="00302AF7"/>
    <w:rsid w:val="00302DB2"/>
    <w:rsid w:val="00302F70"/>
    <w:rsid w:val="0030336F"/>
    <w:rsid w:val="0030375E"/>
    <w:rsid w:val="00304505"/>
    <w:rsid w:val="003056A8"/>
    <w:rsid w:val="00305BEE"/>
    <w:rsid w:val="00305F84"/>
    <w:rsid w:val="003072FA"/>
    <w:rsid w:val="00310677"/>
    <w:rsid w:val="00311151"/>
    <w:rsid w:val="00312002"/>
    <w:rsid w:val="00312A30"/>
    <w:rsid w:val="003173CF"/>
    <w:rsid w:val="00317A09"/>
    <w:rsid w:val="0032048E"/>
    <w:rsid w:val="00320F72"/>
    <w:rsid w:val="00321610"/>
    <w:rsid w:val="003216B0"/>
    <w:rsid w:val="0032342F"/>
    <w:rsid w:val="00323E19"/>
    <w:rsid w:val="0032463E"/>
    <w:rsid w:val="00324A80"/>
    <w:rsid w:val="00326224"/>
    <w:rsid w:val="00326407"/>
    <w:rsid w:val="003273E8"/>
    <w:rsid w:val="00332776"/>
    <w:rsid w:val="003329B9"/>
    <w:rsid w:val="0033312A"/>
    <w:rsid w:val="0033324A"/>
    <w:rsid w:val="00337488"/>
    <w:rsid w:val="00337EE4"/>
    <w:rsid w:val="00340FFD"/>
    <w:rsid w:val="003426FB"/>
    <w:rsid w:val="00342935"/>
    <w:rsid w:val="00343D7B"/>
    <w:rsid w:val="00345DF7"/>
    <w:rsid w:val="0034638E"/>
    <w:rsid w:val="003463FB"/>
    <w:rsid w:val="00347549"/>
    <w:rsid w:val="003506B1"/>
    <w:rsid w:val="00350C2D"/>
    <w:rsid w:val="00351077"/>
    <w:rsid w:val="00353A05"/>
    <w:rsid w:val="003555C0"/>
    <w:rsid w:val="00355FCD"/>
    <w:rsid w:val="00356698"/>
    <w:rsid w:val="00356AC7"/>
    <w:rsid w:val="003609FA"/>
    <w:rsid w:val="00362F8F"/>
    <w:rsid w:val="003634FC"/>
    <w:rsid w:val="0036485B"/>
    <w:rsid w:val="003666AD"/>
    <w:rsid w:val="003672B5"/>
    <w:rsid w:val="003672BE"/>
    <w:rsid w:val="003710C8"/>
    <w:rsid w:val="00371B06"/>
    <w:rsid w:val="00371BBB"/>
    <w:rsid w:val="00374D29"/>
    <w:rsid w:val="003750BE"/>
    <w:rsid w:val="00377B8F"/>
    <w:rsid w:val="00380865"/>
    <w:rsid w:val="00380ECC"/>
    <w:rsid w:val="003818EC"/>
    <w:rsid w:val="00381ACD"/>
    <w:rsid w:val="0038438C"/>
    <w:rsid w:val="00384A3C"/>
    <w:rsid w:val="00385EED"/>
    <w:rsid w:val="003867C9"/>
    <w:rsid w:val="0038741C"/>
    <w:rsid w:val="003879EC"/>
    <w:rsid w:val="00387B9D"/>
    <w:rsid w:val="003923B6"/>
    <w:rsid w:val="003925BD"/>
    <w:rsid w:val="00392F3A"/>
    <w:rsid w:val="0039364F"/>
    <w:rsid w:val="00396686"/>
    <w:rsid w:val="0039778E"/>
    <w:rsid w:val="003A00C2"/>
    <w:rsid w:val="003A033A"/>
    <w:rsid w:val="003A103A"/>
    <w:rsid w:val="003A13AF"/>
    <w:rsid w:val="003A22B4"/>
    <w:rsid w:val="003A3EDA"/>
    <w:rsid w:val="003A47D2"/>
    <w:rsid w:val="003A6FCF"/>
    <w:rsid w:val="003B118B"/>
    <w:rsid w:val="003B1427"/>
    <w:rsid w:val="003B1A3D"/>
    <w:rsid w:val="003B1B27"/>
    <w:rsid w:val="003B2249"/>
    <w:rsid w:val="003B40B0"/>
    <w:rsid w:val="003B489F"/>
    <w:rsid w:val="003B4941"/>
    <w:rsid w:val="003B4E41"/>
    <w:rsid w:val="003B5920"/>
    <w:rsid w:val="003B6130"/>
    <w:rsid w:val="003B7B44"/>
    <w:rsid w:val="003B7BF4"/>
    <w:rsid w:val="003C04CB"/>
    <w:rsid w:val="003C0E18"/>
    <w:rsid w:val="003C1A5A"/>
    <w:rsid w:val="003C202B"/>
    <w:rsid w:val="003C2692"/>
    <w:rsid w:val="003C2E70"/>
    <w:rsid w:val="003C4720"/>
    <w:rsid w:val="003C5008"/>
    <w:rsid w:val="003C5714"/>
    <w:rsid w:val="003C59EB"/>
    <w:rsid w:val="003C6B9F"/>
    <w:rsid w:val="003C6E2A"/>
    <w:rsid w:val="003D012D"/>
    <w:rsid w:val="003D0299"/>
    <w:rsid w:val="003D3401"/>
    <w:rsid w:val="003D3A19"/>
    <w:rsid w:val="003D678E"/>
    <w:rsid w:val="003D67CB"/>
    <w:rsid w:val="003D6F0E"/>
    <w:rsid w:val="003E03D6"/>
    <w:rsid w:val="003E0BB1"/>
    <w:rsid w:val="003E3E7D"/>
    <w:rsid w:val="003E5404"/>
    <w:rsid w:val="003E6D80"/>
    <w:rsid w:val="003F05FA"/>
    <w:rsid w:val="003F08F1"/>
    <w:rsid w:val="003F09DB"/>
    <w:rsid w:val="003F244A"/>
    <w:rsid w:val="003F2594"/>
    <w:rsid w:val="003F287B"/>
    <w:rsid w:val="003F30B8"/>
    <w:rsid w:val="003F4C45"/>
    <w:rsid w:val="003F4DFB"/>
    <w:rsid w:val="003F5F7B"/>
    <w:rsid w:val="003F6F59"/>
    <w:rsid w:val="003F7D64"/>
    <w:rsid w:val="004027AA"/>
    <w:rsid w:val="00402C3D"/>
    <w:rsid w:val="0040335D"/>
    <w:rsid w:val="00403A72"/>
    <w:rsid w:val="00403BC2"/>
    <w:rsid w:val="00405980"/>
    <w:rsid w:val="004064DD"/>
    <w:rsid w:val="00407C73"/>
    <w:rsid w:val="00410329"/>
    <w:rsid w:val="0041085B"/>
    <w:rsid w:val="004115E6"/>
    <w:rsid w:val="0041296C"/>
    <w:rsid w:val="0041393E"/>
    <w:rsid w:val="00414300"/>
    <w:rsid w:val="004155D2"/>
    <w:rsid w:val="0041641A"/>
    <w:rsid w:val="0041652A"/>
    <w:rsid w:val="0041656F"/>
    <w:rsid w:val="004169B9"/>
    <w:rsid w:val="00416B68"/>
    <w:rsid w:val="00416B95"/>
    <w:rsid w:val="00416F57"/>
    <w:rsid w:val="00417018"/>
    <w:rsid w:val="0041711A"/>
    <w:rsid w:val="00420CBE"/>
    <w:rsid w:val="00421C62"/>
    <w:rsid w:val="00421EB3"/>
    <w:rsid w:val="004249C1"/>
    <w:rsid w:val="00424A51"/>
    <w:rsid w:val="0042553E"/>
    <w:rsid w:val="004258A3"/>
    <w:rsid w:val="00425C67"/>
    <w:rsid w:val="0042616E"/>
    <w:rsid w:val="00426B1E"/>
    <w:rsid w:val="00426F57"/>
    <w:rsid w:val="00427635"/>
    <w:rsid w:val="00427AAF"/>
    <w:rsid w:val="00427E7A"/>
    <w:rsid w:val="00433405"/>
    <w:rsid w:val="00435EAB"/>
    <w:rsid w:val="00436307"/>
    <w:rsid w:val="00436C49"/>
    <w:rsid w:val="00445031"/>
    <w:rsid w:val="00445366"/>
    <w:rsid w:val="004458AD"/>
    <w:rsid w:val="00445CEC"/>
    <w:rsid w:val="00447F5B"/>
    <w:rsid w:val="00451DC1"/>
    <w:rsid w:val="00452146"/>
    <w:rsid w:val="00452B71"/>
    <w:rsid w:val="00452C70"/>
    <w:rsid w:val="0045352E"/>
    <w:rsid w:val="004535F9"/>
    <w:rsid w:val="00453750"/>
    <w:rsid w:val="004568EE"/>
    <w:rsid w:val="00456A9F"/>
    <w:rsid w:val="0046097A"/>
    <w:rsid w:val="00460F80"/>
    <w:rsid w:val="0046155E"/>
    <w:rsid w:val="00461DB0"/>
    <w:rsid w:val="00462FBA"/>
    <w:rsid w:val="004635FE"/>
    <w:rsid w:val="00463926"/>
    <w:rsid w:val="004646E0"/>
    <w:rsid w:val="004648BD"/>
    <w:rsid w:val="00464C9A"/>
    <w:rsid w:val="00464E91"/>
    <w:rsid w:val="0046539A"/>
    <w:rsid w:val="00465B5E"/>
    <w:rsid w:val="0046643C"/>
    <w:rsid w:val="00466CDA"/>
    <w:rsid w:val="004675D5"/>
    <w:rsid w:val="0047059A"/>
    <w:rsid w:val="00471C9B"/>
    <w:rsid w:val="0047236B"/>
    <w:rsid w:val="00472B20"/>
    <w:rsid w:val="004730B8"/>
    <w:rsid w:val="00474A92"/>
    <w:rsid w:val="00474EAB"/>
    <w:rsid w:val="00474F3D"/>
    <w:rsid w:val="004762B5"/>
    <w:rsid w:val="00476798"/>
    <w:rsid w:val="00476906"/>
    <w:rsid w:val="004774C1"/>
    <w:rsid w:val="00477E3A"/>
    <w:rsid w:val="00480605"/>
    <w:rsid w:val="0048089A"/>
    <w:rsid w:val="00480B63"/>
    <w:rsid w:val="00480F13"/>
    <w:rsid w:val="00481969"/>
    <w:rsid w:val="0048236E"/>
    <w:rsid w:val="00482C67"/>
    <w:rsid w:val="004831B5"/>
    <w:rsid w:val="0048376F"/>
    <w:rsid w:val="00483E5F"/>
    <w:rsid w:val="004849CE"/>
    <w:rsid w:val="00484BE2"/>
    <w:rsid w:val="00485A19"/>
    <w:rsid w:val="00485FF9"/>
    <w:rsid w:val="00486B85"/>
    <w:rsid w:val="004900EE"/>
    <w:rsid w:val="004907F0"/>
    <w:rsid w:val="0049140B"/>
    <w:rsid w:val="004923A5"/>
    <w:rsid w:val="00492D3D"/>
    <w:rsid w:val="004930D3"/>
    <w:rsid w:val="004935A8"/>
    <w:rsid w:val="004937E8"/>
    <w:rsid w:val="00493B46"/>
    <w:rsid w:val="00493B89"/>
    <w:rsid w:val="00496B0D"/>
    <w:rsid w:val="00496BFB"/>
    <w:rsid w:val="00496CC7"/>
    <w:rsid w:val="00497588"/>
    <w:rsid w:val="004979D8"/>
    <w:rsid w:val="00497D87"/>
    <w:rsid w:val="00497EB5"/>
    <w:rsid w:val="004A15C7"/>
    <w:rsid w:val="004A5154"/>
    <w:rsid w:val="004A5AFA"/>
    <w:rsid w:val="004A6DC3"/>
    <w:rsid w:val="004B013B"/>
    <w:rsid w:val="004B112B"/>
    <w:rsid w:val="004B5963"/>
    <w:rsid w:val="004B5C9A"/>
    <w:rsid w:val="004B68D7"/>
    <w:rsid w:val="004B7B34"/>
    <w:rsid w:val="004B7E9E"/>
    <w:rsid w:val="004C01E4"/>
    <w:rsid w:val="004C086C"/>
    <w:rsid w:val="004C1F56"/>
    <w:rsid w:val="004C26FF"/>
    <w:rsid w:val="004C27BC"/>
    <w:rsid w:val="004C28AA"/>
    <w:rsid w:val="004C4A9A"/>
    <w:rsid w:val="004D0E6C"/>
    <w:rsid w:val="004D15F3"/>
    <w:rsid w:val="004D26F8"/>
    <w:rsid w:val="004D4216"/>
    <w:rsid w:val="004D4551"/>
    <w:rsid w:val="004D4DF2"/>
    <w:rsid w:val="004D5311"/>
    <w:rsid w:val="004D5DCC"/>
    <w:rsid w:val="004E0999"/>
    <w:rsid w:val="004E17B8"/>
    <w:rsid w:val="004E17BC"/>
    <w:rsid w:val="004E23B2"/>
    <w:rsid w:val="004E2C71"/>
    <w:rsid w:val="004E6398"/>
    <w:rsid w:val="004E6C0D"/>
    <w:rsid w:val="004E6F6E"/>
    <w:rsid w:val="004E7BD7"/>
    <w:rsid w:val="004E7E20"/>
    <w:rsid w:val="004E7FF5"/>
    <w:rsid w:val="004F07E1"/>
    <w:rsid w:val="004F10AF"/>
    <w:rsid w:val="004F11A4"/>
    <w:rsid w:val="004F2389"/>
    <w:rsid w:val="004F304D"/>
    <w:rsid w:val="004F33A1"/>
    <w:rsid w:val="004F377C"/>
    <w:rsid w:val="004F4147"/>
    <w:rsid w:val="004F5DDF"/>
    <w:rsid w:val="004F61BE"/>
    <w:rsid w:val="004F66B1"/>
    <w:rsid w:val="00502D59"/>
    <w:rsid w:val="00503A6A"/>
    <w:rsid w:val="005049BF"/>
    <w:rsid w:val="00507B60"/>
    <w:rsid w:val="00511C07"/>
    <w:rsid w:val="005148E6"/>
    <w:rsid w:val="00514D43"/>
    <w:rsid w:val="005153EB"/>
    <w:rsid w:val="00515C09"/>
    <w:rsid w:val="00516094"/>
    <w:rsid w:val="005173A6"/>
    <w:rsid w:val="00520588"/>
    <w:rsid w:val="00520BAA"/>
    <w:rsid w:val="005229B5"/>
    <w:rsid w:val="00523B6E"/>
    <w:rsid w:val="00525208"/>
    <w:rsid w:val="005257A5"/>
    <w:rsid w:val="005264C0"/>
    <w:rsid w:val="005267D7"/>
    <w:rsid w:val="00526A8A"/>
    <w:rsid w:val="005274ED"/>
    <w:rsid w:val="00527A95"/>
    <w:rsid w:val="00531203"/>
    <w:rsid w:val="00531DF2"/>
    <w:rsid w:val="005325B3"/>
    <w:rsid w:val="00533431"/>
    <w:rsid w:val="00533502"/>
    <w:rsid w:val="00534906"/>
    <w:rsid w:val="00535340"/>
    <w:rsid w:val="0053669A"/>
    <w:rsid w:val="00537A2C"/>
    <w:rsid w:val="005418E0"/>
    <w:rsid w:val="00541ADE"/>
    <w:rsid w:val="00543443"/>
    <w:rsid w:val="00543914"/>
    <w:rsid w:val="00543A63"/>
    <w:rsid w:val="005442EE"/>
    <w:rsid w:val="00544D95"/>
    <w:rsid w:val="00547353"/>
    <w:rsid w:val="005474E7"/>
    <w:rsid w:val="005512A3"/>
    <w:rsid w:val="00551FC4"/>
    <w:rsid w:val="005525BF"/>
    <w:rsid w:val="005530B9"/>
    <w:rsid w:val="005530F9"/>
    <w:rsid w:val="00553235"/>
    <w:rsid w:val="0055406A"/>
    <w:rsid w:val="00555046"/>
    <w:rsid w:val="00555774"/>
    <w:rsid w:val="005575AE"/>
    <w:rsid w:val="005578CE"/>
    <w:rsid w:val="00557941"/>
    <w:rsid w:val="00560351"/>
    <w:rsid w:val="00561290"/>
    <w:rsid w:val="005612E7"/>
    <w:rsid w:val="00561E81"/>
    <w:rsid w:val="0056241D"/>
    <w:rsid w:val="00562781"/>
    <w:rsid w:val="00563E83"/>
    <w:rsid w:val="00564E88"/>
    <w:rsid w:val="00564FE8"/>
    <w:rsid w:val="00565725"/>
    <w:rsid w:val="00566FE8"/>
    <w:rsid w:val="005673FE"/>
    <w:rsid w:val="00567EF2"/>
    <w:rsid w:val="0057190D"/>
    <w:rsid w:val="00571DF0"/>
    <w:rsid w:val="0057271C"/>
    <w:rsid w:val="00572845"/>
    <w:rsid w:val="00572E91"/>
    <w:rsid w:val="00574FA1"/>
    <w:rsid w:val="0057566F"/>
    <w:rsid w:val="00577942"/>
    <w:rsid w:val="00581E1F"/>
    <w:rsid w:val="00582709"/>
    <w:rsid w:val="00583516"/>
    <w:rsid w:val="00583578"/>
    <w:rsid w:val="00585624"/>
    <w:rsid w:val="00587502"/>
    <w:rsid w:val="00587610"/>
    <w:rsid w:val="00587A7F"/>
    <w:rsid w:val="0059140B"/>
    <w:rsid w:val="00591D0F"/>
    <w:rsid w:val="00592772"/>
    <w:rsid w:val="005940A5"/>
    <w:rsid w:val="00594107"/>
    <w:rsid w:val="0059473F"/>
    <w:rsid w:val="00594A52"/>
    <w:rsid w:val="00594E6D"/>
    <w:rsid w:val="0059574A"/>
    <w:rsid w:val="005958CC"/>
    <w:rsid w:val="00597C5C"/>
    <w:rsid w:val="005A1B9B"/>
    <w:rsid w:val="005A32BF"/>
    <w:rsid w:val="005A39AF"/>
    <w:rsid w:val="005A42AD"/>
    <w:rsid w:val="005A459A"/>
    <w:rsid w:val="005A4855"/>
    <w:rsid w:val="005A607F"/>
    <w:rsid w:val="005A6282"/>
    <w:rsid w:val="005A6751"/>
    <w:rsid w:val="005B092E"/>
    <w:rsid w:val="005B152C"/>
    <w:rsid w:val="005B1E53"/>
    <w:rsid w:val="005B1EE0"/>
    <w:rsid w:val="005B2B24"/>
    <w:rsid w:val="005B4425"/>
    <w:rsid w:val="005B4B94"/>
    <w:rsid w:val="005B57EE"/>
    <w:rsid w:val="005B71D3"/>
    <w:rsid w:val="005C1248"/>
    <w:rsid w:val="005C3EE8"/>
    <w:rsid w:val="005C5095"/>
    <w:rsid w:val="005C639C"/>
    <w:rsid w:val="005C648F"/>
    <w:rsid w:val="005C734A"/>
    <w:rsid w:val="005D0230"/>
    <w:rsid w:val="005D0D4C"/>
    <w:rsid w:val="005D1821"/>
    <w:rsid w:val="005D18F5"/>
    <w:rsid w:val="005D34F9"/>
    <w:rsid w:val="005D374C"/>
    <w:rsid w:val="005D4190"/>
    <w:rsid w:val="005D5470"/>
    <w:rsid w:val="005D67A3"/>
    <w:rsid w:val="005D6CE6"/>
    <w:rsid w:val="005D7CEB"/>
    <w:rsid w:val="005E023C"/>
    <w:rsid w:val="005E08F6"/>
    <w:rsid w:val="005E231F"/>
    <w:rsid w:val="005E2988"/>
    <w:rsid w:val="005E2A43"/>
    <w:rsid w:val="005E3085"/>
    <w:rsid w:val="005E438A"/>
    <w:rsid w:val="005E4DC3"/>
    <w:rsid w:val="005E5162"/>
    <w:rsid w:val="005E70B9"/>
    <w:rsid w:val="005E7A7C"/>
    <w:rsid w:val="005F1092"/>
    <w:rsid w:val="005F42B1"/>
    <w:rsid w:val="005F51E1"/>
    <w:rsid w:val="005F78B4"/>
    <w:rsid w:val="0060073E"/>
    <w:rsid w:val="006009BD"/>
    <w:rsid w:val="0060166C"/>
    <w:rsid w:val="00601A4A"/>
    <w:rsid w:val="006023B1"/>
    <w:rsid w:val="0060363A"/>
    <w:rsid w:val="0060557B"/>
    <w:rsid w:val="00606CF9"/>
    <w:rsid w:val="006101C1"/>
    <w:rsid w:val="00611C80"/>
    <w:rsid w:val="006125DA"/>
    <w:rsid w:val="00612D03"/>
    <w:rsid w:val="006142A4"/>
    <w:rsid w:val="00615302"/>
    <w:rsid w:val="006156D5"/>
    <w:rsid w:val="006168B9"/>
    <w:rsid w:val="00620692"/>
    <w:rsid w:val="00621AEF"/>
    <w:rsid w:val="006242CA"/>
    <w:rsid w:val="00624BCA"/>
    <w:rsid w:val="00626BBC"/>
    <w:rsid w:val="00627507"/>
    <w:rsid w:val="00627D07"/>
    <w:rsid w:val="006300A3"/>
    <w:rsid w:val="0063158B"/>
    <w:rsid w:val="00633717"/>
    <w:rsid w:val="00633722"/>
    <w:rsid w:val="006344E1"/>
    <w:rsid w:val="00636CB7"/>
    <w:rsid w:val="00641B9D"/>
    <w:rsid w:val="006421AB"/>
    <w:rsid w:val="00642C48"/>
    <w:rsid w:val="006441E8"/>
    <w:rsid w:val="006446C0"/>
    <w:rsid w:val="0064665D"/>
    <w:rsid w:val="00646B0E"/>
    <w:rsid w:val="0065305C"/>
    <w:rsid w:val="006545C4"/>
    <w:rsid w:val="0065550E"/>
    <w:rsid w:val="00657EBB"/>
    <w:rsid w:val="00661176"/>
    <w:rsid w:val="00661971"/>
    <w:rsid w:val="00661CE8"/>
    <w:rsid w:val="00661FB7"/>
    <w:rsid w:val="006623D9"/>
    <w:rsid w:val="00662598"/>
    <w:rsid w:val="006627A5"/>
    <w:rsid w:val="0066550C"/>
    <w:rsid w:val="00666079"/>
    <w:rsid w:val="006663C7"/>
    <w:rsid w:val="0066649F"/>
    <w:rsid w:val="00666C55"/>
    <w:rsid w:val="006716F2"/>
    <w:rsid w:val="00671C76"/>
    <w:rsid w:val="006724C2"/>
    <w:rsid w:val="00673A73"/>
    <w:rsid w:val="00674E5E"/>
    <w:rsid w:val="0067511D"/>
    <w:rsid w:val="0067570C"/>
    <w:rsid w:val="00682BF2"/>
    <w:rsid w:val="006830E6"/>
    <w:rsid w:val="00684594"/>
    <w:rsid w:val="006858E3"/>
    <w:rsid w:val="006859CE"/>
    <w:rsid w:val="006865A1"/>
    <w:rsid w:val="00686D4E"/>
    <w:rsid w:val="00690172"/>
    <w:rsid w:val="006907FF"/>
    <w:rsid w:val="006909FD"/>
    <w:rsid w:val="00690F24"/>
    <w:rsid w:val="00691270"/>
    <w:rsid w:val="00692005"/>
    <w:rsid w:val="0069429A"/>
    <w:rsid w:val="00694BA8"/>
    <w:rsid w:val="0069544A"/>
    <w:rsid w:val="006975D3"/>
    <w:rsid w:val="0069773F"/>
    <w:rsid w:val="006A037C"/>
    <w:rsid w:val="006A36F4"/>
    <w:rsid w:val="006A3CEB"/>
    <w:rsid w:val="006A406F"/>
    <w:rsid w:val="006A424B"/>
    <w:rsid w:val="006A4F08"/>
    <w:rsid w:val="006A5297"/>
    <w:rsid w:val="006A5778"/>
    <w:rsid w:val="006A5D3A"/>
    <w:rsid w:val="006A67C8"/>
    <w:rsid w:val="006A6966"/>
    <w:rsid w:val="006A69A1"/>
    <w:rsid w:val="006A69B9"/>
    <w:rsid w:val="006A6EC4"/>
    <w:rsid w:val="006A6FAB"/>
    <w:rsid w:val="006A7B54"/>
    <w:rsid w:val="006B13DA"/>
    <w:rsid w:val="006B1E99"/>
    <w:rsid w:val="006B4337"/>
    <w:rsid w:val="006B44A1"/>
    <w:rsid w:val="006B5876"/>
    <w:rsid w:val="006B64FC"/>
    <w:rsid w:val="006B74C9"/>
    <w:rsid w:val="006C23D4"/>
    <w:rsid w:val="006C69B4"/>
    <w:rsid w:val="006C6BA4"/>
    <w:rsid w:val="006C7BB0"/>
    <w:rsid w:val="006D0D75"/>
    <w:rsid w:val="006D2491"/>
    <w:rsid w:val="006D2656"/>
    <w:rsid w:val="006D2D50"/>
    <w:rsid w:val="006D3237"/>
    <w:rsid w:val="006D3768"/>
    <w:rsid w:val="006D41D1"/>
    <w:rsid w:val="006D4438"/>
    <w:rsid w:val="006D456E"/>
    <w:rsid w:val="006D5185"/>
    <w:rsid w:val="006D5251"/>
    <w:rsid w:val="006D7793"/>
    <w:rsid w:val="006E131F"/>
    <w:rsid w:val="006E2E37"/>
    <w:rsid w:val="006E3CF1"/>
    <w:rsid w:val="006E59B0"/>
    <w:rsid w:val="006E7E80"/>
    <w:rsid w:val="006F05B5"/>
    <w:rsid w:val="006F0D19"/>
    <w:rsid w:val="006F0E91"/>
    <w:rsid w:val="006F0F0F"/>
    <w:rsid w:val="006F19B7"/>
    <w:rsid w:val="006F1DF9"/>
    <w:rsid w:val="006F24DB"/>
    <w:rsid w:val="006F44CF"/>
    <w:rsid w:val="006F48CA"/>
    <w:rsid w:val="006F59B9"/>
    <w:rsid w:val="006F64DD"/>
    <w:rsid w:val="006F6FA1"/>
    <w:rsid w:val="00700BB1"/>
    <w:rsid w:val="00701B45"/>
    <w:rsid w:val="00703446"/>
    <w:rsid w:val="007039EF"/>
    <w:rsid w:val="00703D3F"/>
    <w:rsid w:val="007058F9"/>
    <w:rsid w:val="00706265"/>
    <w:rsid w:val="00707170"/>
    <w:rsid w:val="007112A2"/>
    <w:rsid w:val="00711F1C"/>
    <w:rsid w:val="007136BD"/>
    <w:rsid w:val="00715127"/>
    <w:rsid w:val="00715E8E"/>
    <w:rsid w:val="00716BAD"/>
    <w:rsid w:val="0071725D"/>
    <w:rsid w:val="00721314"/>
    <w:rsid w:val="00721453"/>
    <w:rsid w:val="00721FEF"/>
    <w:rsid w:val="00722EA3"/>
    <w:rsid w:val="00723580"/>
    <w:rsid w:val="00723755"/>
    <w:rsid w:val="007237A2"/>
    <w:rsid w:val="00723FD4"/>
    <w:rsid w:val="00724A4B"/>
    <w:rsid w:val="00724ECE"/>
    <w:rsid w:val="00726520"/>
    <w:rsid w:val="007269B2"/>
    <w:rsid w:val="007278EE"/>
    <w:rsid w:val="00727E05"/>
    <w:rsid w:val="00727FAC"/>
    <w:rsid w:val="007312E0"/>
    <w:rsid w:val="0073136C"/>
    <w:rsid w:val="00731F0F"/>
    <w:rsid w:val="00732174"/>
    <w:rsid w:val="00733250"/>
    <w:rsid w:val="00733CDB"/>
    <w:rsid w:val="00734996"/>
    <w:rsid w:val="00735DB2"/>
    <w:rsid w:val="00736BDB"/>
    <w:rsid w:val="00736D30"/>
    <w:rsid w:val="00736FF5"/>
    <w:rsid w:val="00741404"/>
    <w:rsid w:val="007415C9"/>
    <w:rsid w:val="00741FB1"/>
    <w:rsid w:val="00742A33"/>
    <w:rsid w:val="007435E3"/>
    <w:rsid w:val="007446DF"/>
    <w:rsid w:val="007449E5"/>
    <w:rsid w:val="00744A69"/>
    <w:rsid w:val="00745E87"/>
    <w:rsid w:val="00746C5A"/>
    <w:rsid w:val="00747FF0"/>
    <w:rsid w:val="007517C0"/>
    <w:rsid w:val="00754FEC"/>
    <w:rsid w:val="00755C61"/>
    <w:rsid w:val="00757B32"/>
    <w:rsid w:val="00757F13"/>
    <w:rsid w:val="0076265F"/>
    <w:rsid w:val="0076288C"/>
    <w:rsid w:val="007632A4"/>
    <w:rsid w:val="0076352C"/>
    <w:rsid w:val="007635C8"/>
    <w:rsid w:val="007636B9"/>
    <w:rsid w:val="00763D72"/>
    <w:rsid w:val="00764AAB"/>
    <w:rsid w:val="00764D4E"/>
    <w:rsid w:val="00765A1F"/>
    <w:rsid w:val="00765DE4"/>
    <w:rsid w:val="00767957"/>
    <w:rsid w:val="00771361"/>
    <w:rsid w:val="00771512"/>
    <w:rsid w:val="00772244"/>
    <w:rsid w:val="00773E77"/>
    <w:rsid w:val="00775B6D"/>
    <w:rsid w:val="00776D68"/>
    <w:rsid w:val="00777E0D"/>
    <w:rsid w:val="0078101D"/>
    <w:rsid w:val="0078123B"/>
    <w:rsid w:val="00782CE5"/>
    <w:rsid w:val="007837F8"/>
    <w:rsid w:val="007848C2"/>
    <w:rsid w:val="00784A6E"/>
    <w:rsid w:val="00784EDC"/>
    <w:rsid w:val="007850EE"/>
    <w:rsid w:val="00785B95"/>
    <w:rsid w:val="00786693"/>
    <w:rsid w:val="00787C90"/>
    <w:rsid w:val="00787E2A"/>
    <w:rsid w:val="00790B19"/>
    <w:rsid w:val="00790E96"/>
    <w:rsid w:val="00791931"/>
    <w:rsid w:val="00793366"/>
    <w:rsid w:val="007949D0"/>
    <w:rsid w:val="00794E5E"/>
    <w:rsid w:val="0079774B"/>
    <w:rsid w:val="00797BE2"/>
    <w:rsid w:val="00797CCC"/>
    <w:rsid w:val="007A0052"/>
    <w:rsid w:val="007A37A0"/>
    <w:rsid w:val="007A4D50"/>
    <w:rsid w:val="007A57BD"/>
    <w:rsid w:val="007A716F"/>
    <w:rsid w:val="007A7D65"/>
    <w:rsid w:val="007B0A06"/>
    <w:rsid w:val="007B174C"/>
    <w:rsid w:val="007B270A"/>
    <w:rsid w:val="007B3F67"/>
    <w:rsid w:val="007B4878"/>
    <w:rsid w:val="007B4D71"/>
    <w:rsid w:val="007B728A"/>
    <w:rsid w:val="007C0695"/>
    <w:rsid w:val="007C22B6"/>
    <w:rsid w:val="007C2857"/>
    <w:rsid w:val="007C3919"/>
    <w:rsid w:val="007C419A"/>
    <w:rsid w:val="007C4CC8"/>
    <w:rsid w:val="007C513F"/>
    <w:rsid w:val="007C5426"/>
    <w:rsid w:val="007C5798"/>
    <w:rsid w:val="007D43B0"/>
    <w:rsid w:val="007D4832"/>
    <w:rsid w:val="007D4855"/>
    <w:rsid w:val="007D50FA"/>
    <w:rsid w:val="007D5683"/>
    <w:rsid w:val="007D5D6E"/>
    <w:rsid w:val="007D607C"/>
    <w:rsid w:val="007D6DDF"/>
    <w:rsid w:val="007E0D75"/>
    <w:rsid w:val="007E1529"/>
    <w:rsid w:val="007E1F2F"/>
    <w:rsid w:val="007E21B2"/>
    <w:rsid w:val="007E23C5"/>
    <w:rsid w:val="007E2C4E"/>
    <w:rsid w:val="007E3AAA"/>
    <w:rsid w:val="007E4D0C"/>
    <w:rsid w:val="007E593D"/>
    <w:rsid w:val="007E67E0"/>
    <w:rsid w:val="007F18BF"/>
    <w:rsid w:val="007F1905"/>
    <w:rsid w:val="007F48EF"/>
    <w:rsid w:val="007F6C5A"/>
    <w:rsid w:val="007F77AB"/>
    <w:rsid w:val="007F7DCE"/>
    <w:rsid w:val="00801300"/>
    <w:rsid w:val="00801E7C"/>
    <w:rsid w:val="00802C64"/>
    <w:rsid w:val="00803C25"/>
    <w:rsid w:val="00804CD1"/>
    <w:rsid w:val="00805E52"/>
    <w:rsid w:val="00805F24"/>
    <w:rsid w:val="008061D0"/>
    <w:rsid w:val="008062EC"/>
    <w:rsid w:val="00807989"/>
    <w:rsid w:val="00810B38"/>
    <w:rsid w:val="008112D4"/>
    <w:rsid w:val="00811365"/>
    <w:rsid w:val="008114F8"/>
    <w:rsid w:val="00812FBF"/>
    <w:rsid w:val="0081321C"/>
    <w:rsid w:val="00814B0D"/>
    <w:rsid w:val="00815034"/>
    <w:rsid w:val="00817FC0"/>
    <w:rsid w:val="008204C7"/>
    <w:rsid w:val="00820992"/>
    <w:rsid w:val="00820A63"/>
    <w:rsid w:val="0082111E"/>
    <w:rsid w:val="00823602"/>
    <w:rsid w:val="00823BE4"/>
    <w:rsid w:val="008255F5"/>
    <w:rsid w:val="00826028"/>
    <w:rsid w:val="0082777F"/>
    <w:rsid w:val="008279D3"/>
    <w:rsid w:val="0083014E"/>
    <w:rsid w:val="00830530"/>
    <w:rsid w:val="0083140D"/>
    <w:rsid w:val="00831E00"/>
    <w:rsid w:val="0083214A"/>
    <w:rsid w:val="00833403"/>
    <w:rsid w:val="00833EB7"/>
    <w:rsid w:val="00834220"/>
    <w:rsid w:val="00834F4A"/>
    <w:rsid w:val="00835CE0"/>
    <w:rsid w:val="00844EE1"/>
    <w:rsid w:val="0084500F"/>
    <w:rsid w:val="00845715"/>
    <w:rsid w:val="00845723"/>
    <w:rsid w:val="00845D3F"/>
    <w:rsid w:val="00846DEF"/>
    <w:rsid w:val="008505D9"/>
    <w:rsid w:val="0085142F"/>
    <w:rsid w:val="00851EF9"/>
    <w:rsid w:val="00853C9D"/>
    <w:rsid w:val="00854EEA"/>
    <w:rsid w:val="008553D0"/>
    <w:rsid w:val="0085652C"/>
    <w:rsid w:val="008566DF"/>
    <w:rsid w:val="008577FD"/>
    <w:rsid w:val="0085798E"/>
    <w:rsid w:val="00857E71"/>
    <w:rsid w:val="00860B03"/>
    <w:rsid w:val="00861237"/>
    <w:rsid w:val="00863622"/>
    <w:rsid w:val="0086497A"/>
    <w:rsid w:val="00865700"/>
    <w:rsid w:val="0086678B"/>
    <w:rsid w:val="0086712A"/>
    <w:rsid w:val="008701C9"/>
    <w:rsid w:val="008713A1"/>
    <w:rsid w:val="008747AF"/>
    <w:rsid w:val="008754AB"/>
    <w:rsid w:val="00876031"/>
    <w:rsid w:val="0087716C"/>
    <w:rsid w:val="0088060C"/>
    <w:rsid w:val="008822FA"/>
    <w:rsid w:val="0088270A"/>
    <w:rsid w:val="00882BB4"/>
    <w:rsid w:val="00882F70"/>
    <w:rsid w:val="00883974"/>
    <w:rsid w:val="00884728"/>
    <w:rsid w:val="00885EAD"/>
    <w:rsid w:val="00892DB5"/>
    <w:rsid w:val="00893576"/>
    <w:rsid w:val="00893E73"/>
    <w:rsid w:val="008957A7"/>
    <w:rsid w:val="008966F3"/>
    <w:rsid w:val="00897228"/>
    <w:rsid w:val="008A1421"/>
    <w:rsid w:val="008A210C"/>
    <w:rsid w:val="008A2248"/>
    <w:rsid w:val="008A27D0"/>
    <w:rsid w:val="008A43C4"/>
    <w:rsid w:val="008A59FA"/>
    <w:rsid w:val="008A6705"/>
    <w:rsid w:val="008B02DC"/>
    <w:rsid w:val="008B035D"/>
    <w:rsid w:val="008B0831"/>
    <w:rsid w:val="008B2324"/>
    <w:rsid w:val="008B263C"/>
    <w:rsid w:val="008B2C97"/>
    <w:rsid w:val="008B3B04"/>
    <w:rsid w:val="008B4F97"/>
    <w:rsid w:val="008B57CE"/>
    <w:rsid w:val="008B5FFB"/>
    <w:rsid w:val="008B659F"/>
    <w:rsid w:val="008B6F4A"/>
    <w:rsid w:val="008C0B6D"/>
    <w:rsid w:val="008C26DE"/>
    <w:rsid w:val="008C3CD3"/>
    <w:rsid w:val="008C420C"/>
    <w:rsid w:val="008C5F3A"/>
    <w:rsid w:val="008C6FEE"/>
    <w:rsid w:val="008C7695"/>
    <w:rsid w:val="008D04A0"/>
    <w:rsid w:val="008D0F3C"/>
    <w:rsid w:val="008D1F10"/>
    <w:rsid w:val="008D2225"/>
    <w:rsid w:val="008D338A"/>
    <w:rsid w:val="008D4752"/>
    <w:rsid w:val="008D5215"/>
    <w:rsid w:val="008D552A"/>
    <w:rsid w:val="008D6B46"/>
    <w:rsid w:val="008D6EC0"/>
    <w:rsid w:val="008D753A"/>
    <w:rsid w:val="008D7F39"/>
    <w:rsid w:val="008E271C"/>
    <w:rsid w:val="008E418E"/>
    <w:rsid w:val="008E44DF"/>
    <w:rsid w:val="008E5BC6"/>
    <w:rsid w:val="008E5CED"/>
    <w:rsid w:val="008E6A25"/>
    <w:rsid w:val="008E7F8D"/>
    <w:rsid w:val="008F1932"/>
    <w:rsid w:val="008F21FD"/>
    <w:rsid w:val="008F3080"/>
    <w:rsid w:val="008F417D"/>
    <w:rsid w:val="008F5193"/>
    <w:rsid w:val="008F5211"/>
    <w:rsid w:val="008F5F9F"/>
    <w:rsid w:val="008F5FC7"/>
    <w:rsid w:val="008F60B3"/>
    <w:rsid w:val="009013A7"/>
    <w:rsid w:val="009017FB"/>
    <w:rsid w:val="009017FC"/>
    <w:rsid w:val="00901A2F"/>
    <w:rsid w:val="0090300D"/>
    <w:rsid w:val="00903B43"/>
    <w:rsid w:val="0090506B"/>
    <w:rsid w:val="009050C9"/>
    <w:rsid w:val="0090611D"/>
    <w:rsid w:val="009063D8"/>
    <w:rsid w:val="009066FC"/>
    <w:rsid w:val="00907351"/>
    <w:rsid w:val="00910E07"/>
    <w:rsid w:val="00911C96"/>
    <w:rsid w:val="009140A3"/>
    <w:rsid w:val="009144A2"/>
    <w:rsid w:val="0091510C"/>
    <w:rsid w:val="00916F29"/>
    <w:rsid w:val="009175A0"/>
    <w:rsid w:val="0092131E"/>
    <w:rsid w:val="0092176F"/>
    <w:rsid w:val="0092456F"/>
    <w:rsid w:val="00924EDD"/>
    <w:rsid w:val="00925079"/>
    <w:rsid w:val="009259AC"/>
    <w:rsid w:val="00926F38"/>
    <w:rsid w:val="00930263"/>
    <w:rsid w:val="009309AF"/>
    <w:rsid w:val="00931024"/>
    <w:rsid w:val="00931FE6"/>
    <w:rsid w:val="00934301"/>
    <w:rsid w:val="00934E8A"/>
    <w:rsid w:val="00936CD1"/>
    <w:rsid w:val="00937C5F"/>
    <w:rsid w:val="00937D04"/>
    <w:rsid w:val="009402F1"/>
    <w:rsid w:val="00941747"/>
    <w:rsid w:val="00941EFB"/>
    <w:rsid w:val="0094582A"/>
    <w:rsid w:val="00947A37"/>
    <w:rsid w:val="00947AFB"/>
    <w:rsid w:val="00950BB8"/>
    <w:rsid w:val="009515A8"/>
    <w:rsid w:val="00951D7D"/>
    <w:rsid w:val="00952A26"/>
    <w:rsid w:val="00952A9D"/>
    <w:rsid w:val="00952C12"/>
    <w:rsid w:val="0095391A"/>
    <w:rsid w:val="00953DD0"/>
    <w:rsid w:val="00954548"/>
    <w:rsid w:val="00954721"/>
    <w:rsid w:val="00956170"/>
    <w:rsid w:val="00956FA7"/>
    <w:rsid w:val="00957282"/>
    <w:rsid w:val="009627B2"/>
    <w:rsid w:val="009630C7"/>
    <w:rsid w:val="00963F76"/>
    <w:rsid w:val="00967DF1"/>
    <w:rsid w:val="00970C5B"/>
    <w:rsid w:val="00971383"/>
    <w:rsid w:val="00972B55"/>
    <w:rsid w:val="009743B7"/>
    <w:rsid w:val="009766CF"/>
    <w:rsid w:val="00976C8F"/>
    <w:rsid w:val="00977512"/>
    <w:rsid w:val="009803A7"/>
    <w:rsid w:val="0098087E"/>
    <w:rsid w:val="0098190E"/>
    <w:rsid w:val="0098228B"/>
    <w:rsid w:val="009828DA"/>
    <w:rsid w:val="009829F3"/>
    <w:rsid w:val="00983D06"/>
    <w:rsid w:val="00984925"/>
    <w:rsid w:val="00985BAB"/>
    <w:rsid w:val="00986238"/>
    <w:rsid w:val="00990E1A"/>
    <w:rsid w:val="00992219"/>
    <w:rsid w:val="00992941"/>
    <w:rsid w:val="00993BBC"/>
    <w:rsid w:val="0099437C"/>
    <w:rsid w:val="00997F03"/>
    <w:rsid w:val="009A171E"/>
    <w:rsid w:val="009A194F"/>
    <w:rsid w:val="009A1AE3"/>
    <w:rsid w:val="009A357E"/>
    <w:rsid w:val="009A3AFE"/>
    <w:rsid w:val="009A3BA8"/>
    <w:rsid w:val="009A41EA"/>
    <w:rsid w:val="009A46DF"/>
    <w:rsid w:val="009A488B"/>
    <w:rsid w:val="009A49EF"/>
    <w:rsid w:val="009A5053"/>
    <w:rsid w:val="009A607E"/>
    <w:rsid w:val="009A6A15"/>
    <w:rsid w:val="009A6B73"/>
    <w:rsid w:val="009A7997"/>
    <w:rsid w:val="009A7F39"/>
    <w:rsid w:val="009B00BF"/>
    <w:rsid w:val="009B0894"/>
    <w:rsid w:val="009B0A85"/>
    <w:rsid w:val="009B15B4"/>
    <w:rsid w:val="009B1B5F"/>
    <w:rsid w:val="009B24B5"/>
    <w:rsid w:val="009B2EC2"/>
    <w:rsid w:val="009B5408"/>
    <w:rsid w:val="009B60AA"/>
    <w:rsid w:val="009B6673"/>
    <w:rsid w:val="009B6D12"/>
    <w:rsid w:val="009C0F9C"/>
    <w:rsid w:val="009C1204"/>
    <w:rsid w:val="009C191B"/>
    <w:rsid w:val="009C1F6B"/>
    <w:rsid w:val="009C230C"/>
    <w:rsid w:val="009C2BD6"/>
    <w:rsid w:val="009C515A"/>
    <w:rsid w:val="009C597E"/>
    <w:rsid w:val="009C606A"/>
    <w:rsid w:val="009C67A0"/>
    <w:rsid w:val="009C766D"/>
    <w:rsid w:val="009D0683"/>
    <w:rsid w:val="009D0D88"/>
    <w:rsid w:val="009D13FF"/>
    <w:rsid w:val="009D571E"/>
    <w:rsid w:val="009D63C9"/>
    <w:rsid w:val="009D7099"/>
    <w:rsid w:val="009D79E6"/>
    <w:rsid w:val="009E1F32"/>
    <w:rsid w:val="009E2B9D"/>
    <w:rsid w:val="009E40FE"/>
    <w:rsid w:val="009E470B"/>
    <w:rsid w:val="009E4A24"/>
    <w:rsid w:val="009E54B9"/>
    <w:rsid w:val="009E56DA"/>
    <w:rsid w:val="009E5829"/>
    <w:rsid w:val="009E776C"/>
    <w:rsid w:val="009F0FDD"/>
    <w:rsid w:val="009F13EE"/>
    <w:rsid w:val="009F38CE"/>
    <w:rsid w:val="009F3D31"/>
    <w:rsid w:val="009F47F7"/>
    <w:rsid w:val="009F4813"/>
    <w:rsid w:val="009F5872"/>
    <w:rsid w:val="009F7078"/>
    <w:rsid w:val="009F7A21"/>
    <w:rsid w:val="00A0037E"/>
    <w:rsid w:val="00A01FB7"/>
    <w:rsid w:val="00A02AC8"/>
    <w:rsid w:val="00A034CF"/>
    <w:rsid w:val="00A03BF5"/>
    <w:rsid w:val="00A061FD"/>
    <w:rsid w:val="00A07A7F"/>
    <w:rsid w:val="00A106A0"/>
    <w:rsid w:val="00A14593"/>
    <w:rsid w:val="00A145FD"/>
    <w:rsid w:val="00A1464D"/>
    <w:rsid w:val="00A158EF"/>
    <w:rsid w:val="00A16FC6"/>
    <w:rsid w:val="00A1726E"/>
    <w:rsid w:val="00A204CF"/>
    <w:rsid w:val="00A20629"/>
    <w:rsid w:val="00A21857"/>
    <w:rsid w:val="00A21C2E"/>
    <w:rsid w:val="00A22B15"/>
    <w:rsid w:val="00A2310A"/>
    <w:rsid w:val="00A23D49"/>
    <w:rsid w:val="00A240E5"/>
    <w:rsid w:val="00A25460"/>
    <w:rsid w:val="00A25C0E"/>
    <w:rsid w:val="00A263A0"/>
    <w:rsid w:val="00A27004"/>
    <w:rsid w:val="00A30465"/>
    <w:rsid w:val="00A30C29"/>
    <w:rsid w:val="00A324E6"/>
    <w:rsid w:val="00A325A0"/>
    <w:rsid w:val="00A32658"/>
    <w:rsid w:val="00A330E7"/>
    <w:rsid w:val="00A34DD6"/>
    <w:rsid w:val="00A36819"/>
    <w:rsid w:val="00A36989"/>
    <w:rsid w:val="00A369B0"/>
    <w:rsid w:val="00A41721"/>
    <w:rsid w:val="00A420A4"/>
    <w:rsid w:val="00A429A7"/>
    <w:rsid w:val="00A43628"/>
    <w:rsid w:val="00A46C91"/>
    <w:rsid w:val="00A4799B"/>
    <w:rsid w:val="00A47F79"/>
    <w:rsid w:val="00A50265"/>
    <w:rsid w:val="00A50485"/>
    <w:rsid w:val="00A5183F"/>
    <w:rsid w:val="00A522E8"/>
    <w:rsid w:val="00A5296E"/>
    <w:rsid w:val="00A52A90"/>
    <w:rsid w:val="00A5336B"/>
    <w:rsid w:val="00A5401B"/>
    <w:rsid w:val="00A54192"/>
    <w:rsid w:val="00A5435D"/>
    <w:rsid w:val="00A54C57"/>
    <w:rsid w:val="00A6035E"/>
    <w:rsid w:val="00A6144C"/>
    <w:rsid w:val="00A617ED"/>
    <w:rsid w:val="00A6190C"/>
    <w:rsid w:val="00A61C98"/>
    <w:rsid w:val="00A61FD6"/>
    <w:rsid w:val="00A63BB0"/>
    <w:rsid w:val="00A64945"/>
    <w:rsid w:val="00A6635C"/>
    <w:rsid w:val="00A66617"/>
    <w:rsid w:val="00A66B2B"/>
    <w:rsid w:val="00A671F8"/>
    <w:rsid w:val="00A673A4"/>
    <w:rsid w:val="00A70470"/>
    <w:rsid w:val="00A7212A"/>
    <w:rsid w:val="00A724AE"/>
    <w:rsid w:val="00A72EDF"/>
    <w:rsid w:val="00A730FA"/>
    <w:rsid w:val="00A73329"/>
    <w:rsid w:val="00A73971"/>
    <w:rsid w:val="00A74BBE"/>
    <w:rsid w:val="00A75A75"/>
    <w:rsid w:val="00A76317"/>
    <w:rsid w:val="00A76A0E"/>
    <w:rsid w:val="00A7759C"/>
    <w:rsid w:val="00A77D63"/>
    <w:rsid w:val="00A80663"/>
    <w:rsid w:val="00A82359"/>
    <w:rsid w:val="00A82E13"/>
    <w:rsid w:val="00A82E1B"/>
    <w:rsid w:val="00A83997"/>
    <w:rsid w:val="00A865D2"/>
    <w:rsid w:val="00A868B2"/>
    <w:rsid w:val="00A87E79"/>
    <w:rsid w:val="00A91853"/>
    <w:rsid w:val="00A92605"/>
    <w:rsid w:val="00A94C20"/>
    <w:rsid w:val="00A94E23"/>
    <w:rsid w:val="00A964B2"/>
    <w:rsid w:val="00A96ED6"/>
    <w:rsid w:val="00A979E4"/>
    <w:rsid w:val="00A97E28"/>
    <w:rsid w:val="00AA04B6"/>
    <w:rsid w:val="00AA069D"/>
    <w:rsid w:val="00AA227F"/>
    <w:rsid w:val="00AA2A64"/>
    <w:rsid w:val="00AA3BC7"/>
    <w:rsid w:val="00AA4F14"/>
    <w:rsid w:val="00AA7356"/>
    <w:rsid w:val="00AA754A"/>
    <w:rsid w:val="00AA7885"/>
    <w:rsid w:val="00AB0238"/>
    <w:rsid w:val="00AB099E"/>
    <w:rsid w:val="00AB1384"/>
    <w:rsid w:val="00AB3078"/>
    <w:rsid w:val="00AB4328"/>
    <w:rsid w:val="00AB4D58"/>
    <w:rsid w:val="00AB53A4"/>
    <w:rsid w:val="00AB583A"/>
    <w:rsid w:val="00AB5FA0"/>
    <w:rsid w:val="00AB6C0F"/>
    <w:rsid w:val="00AC191F"/>
    <w:rsid w:val="00AC25CD"/>
    <w:rsid w:val="00AC56AE"/>
    <w:rsid w:val="00AC6380"/>
    <w:rsid w:val="00AD011E"/>
    <w:rsid w:val="00AD0EAB"/>
    <w:rsid w:val="00AD18CE"/>
    <w:rsid w:val="00AD3E33"/>
    <w:rsid w:val="00AD660E"/>
    <w:rsid w:val="00AD7095"/>
    <w:rsid w:val="00AD7760"/>
    <w:rsid w:val="00AD7FB5"/>
    <w:rsid w:val="00AE0A2E"/>
    <w:rsid w:val="00AE2007"/>
    <w:rsid w:val="00AE354C"/>
    <w:rsid w:val="00AE3B28"/>
    <w:rsid w:val="00AE40C4"/>
    <w:rsid w:val="00AE54D5"/>
    <w:rsid w:val="00AE656B"/>
    <w:rsid w:val="00AE6A0D"/>
    <w:rsid w:val="00AE6DA8"/>
    <w:rsid w:val="00AE7D70"/>
    <w:rsid w:val="00AF256D"/>
    <w:rsid w:val="00AF4B07"/>
    <w:rsid w:val="00AF5EDE"/>
    <w:rsid w:val="00AF6186"/>
    <w:rsid w:val="00AF70AD"/>
    <w:rsid w:val="00AF750E"/>
    <w:rsid w:val="00AF7A3A"/>
    <w:rsid w:val="00B01E99"/>
    <w:rsid w:val="00B031B6"/>
    <w:rsid w:val="00B04861"/>
    <w:rsid w:val="00B05A06"/>
    <w:rsid w:val="00B06EE7"/>
    <w:rsid w:val="00B111DD"/>
    <w:rsid w:val="00B1187F"/>
    <w:rsid w:val="00B11DA6"/>
    <w:rsid w:val="00B1205E"/>
    <w:rsid w:val="00B13940"/>
    <w:rsid w:val="00B139F2"/>
    <w:rsid w:val="00B14822"/>
    <w:rsid w:val="00B153B4"/>
    <w:rsid w:val="00B15792"/>
    <w:rsid w:val="00B160DB"/>
    <w:rsid w:val="00B2039D"/>
    <w:rsid w:val="00B20836"/>
    <w:rsid w:val="00B21331"/>
    <w:rsid w:val="00B21788"/>
    <w:rsid w:val="00B23093"/>
    <w:rsid w:val="00B235BB"/>
    <w:rsid w:val="00B27A44"/>
    <w:rsid w:val="00B30BBF"/>
    <w:rsid w:val="00B32B26"/>
    <w:rsid w:val="00B33C03"/>
    <w:rsid w:val="00B33D3C"/>
    <w:rsid w:val="00B34CE1"/>
    <w:rsid w:val="00B37994"/>
    <w:rsid w:val="00B416FB"/>
    <w:rsid w:val="00B44E56"/>
    <w:rsid w:val="00B453E4"/>
    <w:rsid w:val="00B456E8"/>
    <w:rsid w:val="00B46543"/>
    <w:rsid w:val="00B46740"/>
    <w:rsid w:val="00B4764E"/>
    <w:rsid w:val="00B47D33"/>
    <w:rsid w:val="00B500DD"/>
    <w:rsid w:val="00B50E6B"/>
    <w:rsid w:val="00B51EB5"/>
    <w:rsid w:val="00B526AE"/>
    <w:rsid w:val="00B52BE0"/>
    <w:rsid w:val="00B52FFA"/>
    <w:rsid w:val="00B53A4A"/>
    <w:rsid w:val="00B54133"/>
    <w:rsid w:val="00B543E0"/>
    <w:rsid w:val="00B56304"/>
    <w:rsid w:val="00B57B5F"/>
    <w:rsid w:val="00B61B5A"/>
    <w:rsid w:val="00B637B9"/>
    <w:rsid w:val="00B645D2"/>
    <w:rsid w:val="00B665E3"/>
    <w:rsid w:val="00B67A82"/>
    <w:rsid w:val="00B67D86"/>
    <w:rsid w:val="00B701ED"/>
    <w:rsid w:val="00B702CE"/>
    <w:rsid w:val="00B71767"/>
    <w:rsid w:val="00B73C7B"/>
    <w:rsid w:val="00B741E4"/>
    <w:rsid w:val="00B74902"/>
    <w:rsid w:val="00B75D3B"/>
    <w:rsid w:val="00B8086C"/>
    <w:rsid w:val="00B83A8C"/>
    <w:rsid w:val="00B84D2B"/>
    <w:rsid w:val="00B85476"/>
    <w:rsid w:val="00B8573B"/>
    <w:rsid w:val="00B85AD5"/>
    <w:rsid w:val="00B861B4"/>
    <w:rsid w:val="00B86DFE"/>
    <w:rsid w:val="00B90990"/>
    <w:rsid w:val="00B909C9"/>
    <w:rsid w:val="00B909E0"/>
    <w:rsid w:val="00B91905"/>
    <w:rsid w:val="00B922FF"/>
    <w:rsid w:val="00B9281E"/>
    <w:rsid w:val="00B92869"/>
    <w:rsid w:val="00B93424"/>
    <w:rsid w:val="00B93925"/>
    <w:rsid w:val="00B95187"/>
    <w:rsid w:val="00B95C5C"/>
    <w:rsid w:val="00B978DE"/>
    <w:rsid w:val="00BA1980"/>
    <w:rsid w:val="00BA1C00"/>
    <w:rsid w:val="00BA1F99"/>
    <w:rsid w:val="00BA2D55"/>
    <w:rsid w:val="00BA43A6"/>
    <w:rsid w:val="00BA65DC"/>
    <w:rsid w:val="00BA69D4"/>
    <w:rsid w:val="00BA71B1"/>
    <w:rsid w:val="00BA7281"/>
    <w:rsid w:val="00BA7495"/>
    <w:rsid w:val="00BA7901"/>
    <w:rsid w:val="00BB0637"/>
    <w:rsid w:val="00BB1A19"/>
    <w:rsid w:val="00BB1D08"/>
    <w:rsid w:val="00BB2154"/>
    <w:rsid w:val="00BB3224"/>
    <w:rsid w:val="00BB345F"/>
    <w:rsid w:val="00BB3BDF"/>
    <w:rsid w:val="00BB3F2B"/>
    <w:rsid w:val="00BB3F6E"/>
    <w:rsid w:val="00BB52F2"/>
    <w:rsid w:val="00BB55A5"/>
    <w:rsid w:val="00BB57BB"/>
    <w:rsid w:val="00BB5883"/>
    <w:rsid w:val="00BB68EA"/>
    <w:rsid w:val="00BB68F5"/>
    <w:rsid w:val="00BB69AB"/>
    <w:rsid w:val="00BC0CDB"/>
    <w:rsid w:val="00BC10D8"/>
    <w:rsid w:val="00BC1C27"/>
    <w:rsid w:val="00BC2055"/>
    <w:rsid w:val="00BC282E"/>
    <w:rsid w:val="00BC30D9"/>
    <w:rsid w:val="00BC3852"/>
    <w:rsid w:val="00BC3F9F"/>
    <w:rsid w:val="00BC5C07"/>
    <w:rsid w:val="00BC6BBF"/>
    <w:rsid w:val="00BD0367"/>
    <w:rsid w:val="00BD04E6"/>
    <w:rsid w:val="00BD127B"/>
    <w:rsid w:val="00BD14B9"/>
    <w:rsid w:val="00BD1572"/>
    <w:rsid w:val="00BD1E18"/>
    <w:rsid w:val="00BD54E1"/>
    <w:rsid w:val="00BD7D00"/>
    <w:rsid w:val="00BE0342"/>
    <w:rsid w:val="00BE0703"/>
    <w:rsid w:val="00BE0D5C"/>
    <w:rsid w:val="00BE0F6B"/>
    <w:rsid w:val="00BE14E3"/>
    <w:rsid w:val="00BE2204"/>
    <w:rsid w:val="00BE2882"/>
    <w:rsid w:val="00BE293D"/>
    <w:rsid w:val="00BE3774"/>
    <w:rsid w:val="00BE41E5"/>
    <w:rsid w:val="00BE6B7B"/>
    <w:rsid w:val="00BE7CCC"/>
    <w:rsid w:val="00BF0BBB"/>
    <w:rsid w:val="00BF210F"/>
    <w:rsid w:val="00BF4109"/>
    <w:rsid w:val="00BF422D"/>
    <w:rsid w:val="00BF4CC3"/>
    <w:rsid w:val="00BF61EA"/>
    <w:rsid w:val="00BF6505"/>
    <w:rsid w:val="00BF6D1B"/>
    <w:rsid w:val="00BF7260"/>
    <w:rsid w:val="00C0230D"/>
    <w:rsid w:val="00C0256E"/>
    <w:rsid w:val="00C02794"/>
    <w:rsid w:val="00C02A71"/>
    <w:rsid w:val="00C04423"/>
    <w:rsid w:val="00C0540A"/>
    <w:rsid w:val="00C054C7"/>
    <w:rsid w:val="00C054E4"/>
    <w:rsid w:val="00C0574A"/>
    <w:rsid w:val="00C057B5"/>
    <w:rsid w:val="00C070C3"/>
    <w:rsid w:val="00C072FE"/>
    <w:rsid w:val="00C1040C"/>
    <w:rsid w:val="00C110E2"/>
    <w:rsid w:val="00C11825"/>
    <w:rsid w:val="00C12A30"/>
    <w:rsid w:val="00C1316C"/>
    <w:rsid w:val="00C13E13"/>
    <w:rsid w:val="00C142ED"/>
    <w:rsid w:val="00C143C1"/>
    <w:rsid w:val="00C2124D"/>
    <w:rsid w:val="00C2212E"/>
    <w:rsid w:val="00C2253A"/>
    <w:rsid w:val="00C22687"/>
    <w:rsid w:val="00C2297F"/>
    <w:rsid w:val="00C2346B"/>
    <w:rsid w:val="00C234D0"/>
    <w:rsid w:val="00C23CAC"/>
    <w:rsid w:val="00C24415"/>
    <w:rsid w:val="00C24BC4"/>
    <w:rsid w:val="00C250EA"/>
    <w:rsid w:val="00C25C94"/>
    <w:rsid w:val="00C2670D"/>
    <w:rsid w:val="00C26B6B"/>
    <w:rsid w:val="00C26C11"/>
    <w:rsid w:val="00C27A8A"/>
    <w:rsid w:val="00C3097A"/>
    <w:rsid w:val="00C30B84"/>
    <w:rsid w:val="00C3189D"/>
    <w:rsid w:val="00C319F5"/>
    <w:rsid w:val="00C31B36"/>
    <w:rsid w:val="00C31DEA"/>
    <w:rsid w:val="00C32E4D"/>
    <w:rsid w:val="00C333A0"/>
    <w:rsid w:val="00C353D5"/>
    <w:rsid w:val="00C3545C"/>
    <w:rsid w:val="00C36A81"/>
    <w:rsid w:val="00C41974"/>
    <w:rsid w:val="00C42039"/>
    <w:rsid w:val="00C426FB"/>
    <w:rsid w:val="00C4386A"/>
    <w:rsid w:val="00C43AA6"/>
    <w:rsid w:val="00C4400E"/>
    <w:rsid w:val="00C447AD"/>
    <w:rsid w:val="00C45C15"/>
    <w:rsid w:val="00C506E3"/>
    <w:rsid w:val="00C51598"/>
    <w:rsid w:val="00C51F73"/>
    <w:rsid w:val="00C53F4A"/>
    <w:rsid w:val="00C54125"/>
    <w:rsid w:val="00C543BB"/>
    <w:rsid w:val="00C54B32"/>
    <w:rsid w:val="00C55B54"/>
    <w:rsid w:val="00C565D4"/>
    <w:rsid w:val="00C5698A"/>
    <w:rsid w:val="00C56EBE"/>
    <w:rsid w:val="00C6029B"/>
    <w:rsid w:val="00C6098E"/>
    <w:rsid w:val="00C60A46"/>
    <w:rsid w:val="00C61204"/>
    <w:rsid w:val="00C6152C"/>
    <w:rsid w:val="00C61EBC"/>
    <w:rsid w:val="00C621C2"/>
    <w:rsid w:val="00C634CF"/>
    <w:rsid w:val="00C65947"/>
    <w:rsid w:val="00C66B5F"/>
    <w:rsid w:val="00C66FF4"/>
    <w:rsid w:val="00C67970"/>
    <w:rsid w:val="00C67FA9"/>
    <w:rsid w:val="00C70900"/>
    <w:rsid w:val="00C714E2"/>
    <w:rsid w:val="00C7218F"/>
    <w:rsid w:val="00C724A8"/>
    <w:rsid w:val="00C74223"/>
    <w:rsid w:val="00C74810"/>
    <w:rsid w:val="00C76EA7"/>
    <w:rsid w:val="00C77A72"/>
    <w:rsid w:val="00C81F22"/>
    <w:rsid w:val="00C84BF3"/>
    <w:rsid w:val="00C85F41"/>
    <w:rsid w:val="00C868D8"/>
    <w:rsid w:val="00C87DCB"/>
    <w:rsid w:val="00C87E4E"/>
    <w:rsid w:val="00C90D68"/>
    <w:rsid w:val="00C91AAC"/>
    <w:rsid w:val="00C932AE"/>
    <w:rsid w:val="00C938D2"/>
    <w:rsid w:val="00C939FE"/>
    <w:rsid w:val="00C95748"/>
    <w:rsid w:val="00CA0E41"/>
    <w:rsid w:val="00CA121B"/>
    <w:rsid w:val="00CA255D"/>
    <w:rsid w:val="00CA2594"/>
    <w:rsid w:val="00CA3587"/>
    <w:rsid w:val="00CA3CC6"/>
    <w:rsid w:val="00CA4513"/>
    <w:rsid w:val="00CA4B7D"/>
    <w:rsid w:val="00CA4BDA"/>
    <w:rsid w:val="00CA5C03"/>
    <w:rsid w:val="00CA63ED"/>
    <w:rsid w:val="00CA7B79"/>
    <w:rsid w:val="00CB150A"/>
    <w:rsid w:val="00CB1F66"/>
    <w:rsid w:val="00CB24B0"/>
    <w:rsid w:val="00CB2951"/>
    <w:rsid w:val="00CB4690"/>
    <w:rsid w:val="00CB4AA2"/>
    <w:rsid w:val="00CB52D3"/>
    <w:rsid w:val="00CB5E79"/>
    <w:rsid w:val="00CB6C97"/>
    <w:rsid w:val="00CB7FFC"/>
    <w:rsid w:val="00CC1012"/>
    <w:rsid w:val="00CC238F"/>
    <w:rsid w:val="00CC323C"/>
    <w:rsid w:val="00CD064F"/>
    <w:rsid w:val="00CD0A00"/>
    <w:rsid w:val="00CD1BBD"/>
    <w:rsid w:val="00CD2712"/>
    <w:rsid w:val="00CD282B"/>
    <w:rsid w:val="00CD4C35"/>
    <w:rsid w:val="00CD6311"/>
    <w:rsid w:val="00CD7369"/>
    <w:rsid w:val="00CD7382"/>
    <w:rsid w:val="00CE0785"/>
    <w:rsid w:val="00CE0B0E"/>
    <w:rsid w:val="00CE3831"/>
    <w:rsid w:val="00CE5BC6"/>
    <w:rsid w:val="00CE6E68"/>
    <w:rsid w:val="00CF0C39"/>
    <w:rsid w:val="00CF118F"/>
    <w:rsid w:val="00CF48AF"/>
    <w:rsid w:val="00CF4FA2"/>
    <w:rsid w:val="00CF7C72"/>
    <w:rsid w:val="00D003B0"/>
    <w:rsid w:val="00D00ABB"/>
    <w:rsid w:val="00D01CB0"/>
    <w:rsid w:val="00D02EEC"/>
    <w:rsid w:val="00D03148"/>
    <w:rsid w:val="00D03482"/>
    <w:rsid w:val="00D03551"/>
    <w:rsid w:val="00D037AD"/>
    <w:rsid w:val="00D048AD"/>
    <w:rsid w:val="00D05402"/>
    <w:rsid w:val="00D05C27"/>
    <w:rsid w:val="00D0652D"/>
    <w:rsid w:val="00D06A63"/>
    <w:rsid w:val="00D0712E"/>
    <w:rsid w:val="00D07E0E"/>
    <w:rsid w:val="00D1084D"/>
    <w:rsid w:val="00D11478"/>
    <w:rsid w:val="00D13613"/>
    <w:rsid w:val="00D15577"/>
    <w:rsid w:val="00D15981"/>
    <w:rsid w:val="00D15ED0"/>
    <w:rsid w:val="00D16ABB"/>
    <w:rsid w:val="00D1724F"/>
    <w:rsid w:val="00D21B3E"/>
    <w:rsid w:val="00D21FED"/>
    <w:rsid w:val="00D24251"/>
    <w:rsid w:val="00D248E5"/>
    <w:rsid w:val="00D249C4"/>
    <w:rsid w:val="00D25652"/>
    <w:rsid w:val="00D2682C"/>
    <w:rsid w:val="00D27856"/>
    <w:rsid w:val="00D27B2C"/>
    <w:rsid w:val="00D3065F"/>
    <w:rsid w:val="00D30CC5"/>
    <w:rsid w:val="00D310FB"/>
    <w:rsid w:val="00D33237"/>
    <w:rsid w:val="00D336B9"/>
    <w:rsid w:val="00D343E2"/>
    <w:rsid w:val="00D349FB"/>
    <w:rsid w:val="00D35292"/>
    <w:rsid w:val="00D361A2"/>
    <w:rsid w:val="00D364A6"/>
    <w:rsid w:val="00D4000A"/>
    <w:rsid w:val="00D407BF"/>
    <w:rsid w:val="00D40E07"/>
    <w:rsid w:val="00D41574"/>
    <w:rsid w:val="00D41D4B"/>
    <w:rsid w:val="00D43FDB"/>
    <w:rsid w:val="00D44C2E"/>
    <w:rsid w:val="00D45414"/>
    <w:rsid w:val="00D45F2F"/>
    <w:rsid w:val="00D5254A"/>
    <w:rsid w:val="00D53C0C"/>
    <w:rsid w:val="00D53C0F"/>
    <w:rsid w:val="00D541A8"/>
    <w:rsid w:val="00D5471D"/>
    <w:rsid w:val="00D566BD"/>
    <w:rsid w:val="00D5737A"/>
    <w:rsid w:val="00D57A4D"/>
    <w:rsid w:val="00D60AA7"/>
    <w:rsid w:val="00D60BF8"/>
    <w:rsid w:val="00D60D87"/>
    <w:rsid w:val="00D617E5"/>
    <w:rsid w:val="00D62FC8"/>
    <w:rsid w:val="00D630B0"/>
    <w:rsid w:val="00D63DC8"/>
    <w:rsid w:val="00D6435F"/>
    <w:rsid w:val="00D64C9B"/>
    <w:rsid w:val="00D65CD6"/>
    <w:rsid w:val="00D65DFD"/>
    <w:rsid w:val="00D6717A"/>
    <w:rsid w:val="00D70A6D"/>
    <w:rsid w:val="00D7156F"/>
    <w:rsid w:val="00D71E7D"/>
    <w:rsid w:val="00D75359"/>
    <w:rsid w:val="00D75B63"/>
    <w:rsid w:val="00D75E28"/>
    <w:rsid w:val="00D76DD9"/>
    <w:rsid w:val="00D76DED"/>
    <w:rsid w:val="00D772C2"/>
    <w:rsid w:val="00D77841"/>
    <w:rsid w:val="00D8008E"/>
    <w:rsid w:val="00D80633"/>
    <w:rsid w:val="00D82C45"/>
    <w:rsid w:val="00D835EA"/>
    <w:rsid w:val="00D854DC"/>
    <w:rsid w:val="00D869C8"/>
    <w:rsid w:val="00D86A98"/>
    <w:rsid w:val="00D86E19"/>
    <w:rsid w:val="00D908A8"/>
    <w:rsid w:val="00D90F10"/>
    <w:rsid w:val="00D91110"/>
    <w:rsid w:val="00D91EF7"/>
    <w:rsid w:val="00D92704"/>
    <w:rsid w:val="00D92C9F"/>
    <w:rsid w:val="00D9335C"/>
    <w:rsid w:val="00D9385C"/>
    <w:rsid w:val="00D977B6"/>
    <w:rsid w:val="00DA2D84"/>
    <w:rsid w:val="00DA363B"/>
    <w:rsid w:val="00DA4A31"/>
    <w:rsid w:val="00DA4CC9"/>
    <w:rsid w:val="00DA68C6"/>
    <w:rsid w:val="00DA72CF"/>
    <w:rsid w:val="00DA7B04"/>
    <w:rsid w:val="00DB075E"/>
    <w:rsid w:val="00DB087A"/>
    <w:rsid w:val="00DB1A01"/>
    <w:rsid w:val="00DB2363"/>
    <w:rsid w:val="00DB36C2"/>
    <w:rsid w:val="00DB39B1"/>
    <w:rsid w:val="00DB515A"/>
    <w:rsid w:val="00DB58AF"/>
    <w:rsid w:val="00DB7196"/>
    <w:rsid w:val="00DB7A9C"/>
    <w:rsid w:val="00DC169B"/>
    <w:rsid w:val="00DC2232"/>
    <w:rsid w:val="00DC28C8"/>
    <w:rsid w:val="00DC2AB9"/>
    <w:rsid w:val="00DC3B8F"/>
    <w:rsid w:val="00DC4EF5"/>
    <w:rsid w:val="00DC4FC7"/>
    <w:rsid w:val="00DC5DFE"/>
    <w:rsid w:val="00DC6236"/>
    <w:rsid w:val="00DC63F0"/>
    <w:rsid w:val="00DC7863"/>
    <w:rsid w:val="00DC7CC0"/>
    <w:rsid w:val="00DD12CE"/>
    <w:rsid w:val="00DD37C9"/>
    <w:rsid w:val="00DD394E"/>
    <w:rsid w:val="00DD3F6C"/>
    <w:rsid w:val="00DD6CC2"/>
    <w:rsid w:val="00DD6EE5"/>
    <w:rsid w:val="00DD7062"/>
    <w:rsid w:val="00DE181D"/>
    <w:rsid w:val="00DE1FA0"/>
    <w:rsid w:val="00DE2537"/>
    <w:rsid w:val="00DE386C"/>
    <w:rsid w:val="00DE4D35"/>
    <w:rsid w:val="00DE5549"/>
    <w:rsid w:val="00DE637E"/>
    <w:rsid w:val="00DE7792"/>
    <w:rsid w:val="00DF0549"/>
    <w:rsid w:val="00DF0894"/>
    <w:rsid w:val="00DF098B"/>
    <w:rsid w:val="00DF11C4"/>
    <w:rsid w:val="00DF17B0"/>
    <w:rsid w:val="00DF210C"/>
    <w:rsid w:val="00DF24BD"/>
    <w:rsid w:val="00DF344E"/>
    <w:rsid w:val="00DF3860"/>
    <w:rsid w:val="00DF4B6A"/>
    <w:rsid w:val="00DF6E92"/>
    <w:rsid w:val="00E01FB3"/>
    <w:rsid w:val="00E02C09"/>
    <w:rsid w:val="00E04D59"/>
    <w:rsid w:val="00E06BA3"/>
    <w:rsid w:val="00E07156"/>
    <w:rsid w:val="00E07DA1"/>
    <w:rsid w:val="00E103F7"/>
    <w:rsid w:val="00E11ADD"/>
    <w:rsid w:val="00E12360"/>
    <w:rsid w:val="00E123CB"/>
    <w:rsid w:val="00E14C15"/>
    <w:rsid w:val="00E1557C"/>
    <w:rsid w:val="00E175CE"/>
    <w:rsid w:val="00E17EB7"/>
    <w:rsid w:val="00E20E13"/>
    <w:rsid w:val="00E21DBC"/>
    <w:rsid w:val="00E234C0"/>
    <w:rsid w:val="00E2409D"/>
    <w:rsid w:val="00E24443"/>
    <w:rsid w:val="00E251E8"/>
    <w:rsid w:val="00E2522E"/>
    <w:rsid w:val="00E26D30"/>
    <w:rsid w:val="00E275D7"/>
    <w:rsid w:val="00E27A77"/>
    <w:rsid w:val="00E27DBE"/>
    <w:rsid w:val="00E3094E"/>
    <w:rsid w:val="00E3205B"/>
    <w:rsid w:val="00E32AB1"/>
    <w:rsid w:val="00E3307D"/>
    <w:rsid w:val="00E34330"/>
    <w:rsid w:val="00E34854"/>
    <w:rsid w:val="00E349AA"/>
    <w:rsid w:val="00E354B5"/>
    <w:rsid w:val="00E36C71"/>
    <w:rsid w:val="00E36DB1"/>
    <w:rsid w:val="00E3748B"/>
    <w:rsid w:val="00E37AA3"/>
    <w:rsid w:val="00E37B22"/>
    <w:rsid w:val="00E40404"/>
    <w:rsid w:val="00E408EE"/>
    <w:rsid w:val="00E410B5"/>
    <w:rsid w:val="00E421AB"/>
    <w:rsid w:val="00E4245C"/>
    <w:rsid w:val="00E442BB"/>
    <w:rsid w:val="00E44761"/>
    <w:rsid w:val="00E44BE3"/>
    <w:rsid w:val="00E459C6"/>
    <w:rsid w:val="00E46705"/>
    <w:rsid w:val="00E47308"/>
    <w:rsid w:val="00E47589"/>
    <w:rsid w:val="00E507B4"/>
    <w:rsid w:val="00E50E5C"/>
    <w:rsid w:val="00E52355"/>
    <w:rsid w:val="00E53B9E"/>
    <w:rsid w:val="00E56949"/>
    <w:rsid w:val="00E64915"/>
    <w:rsid w:val="00E659CD"/>
    <w:rsid w:val="00E661D4"/>
    <w:rsid w:val="00E67DB1"/>
    <w:rsid w:val="00E70091"/>
    <w:rsid w:val="00E7083A"/>
    <w:rsid w:val="00E71A27"/>
    <w:rsid w:val="00E720F5"/>
    <w:rsid w:val="00E72D68"/>
    <w:rsid w:val="00E73541"/>
    <w:rsid w:val="00E736C1"/>
    <w:rsid w:val="00E748AA"/>
    <w:rsid w:val="00E76D47"/>
    <w:rsid w:val="00E80B52"/>
    <w:rsid w:val="00E8212F"/>
    <w:rsid w:val="00E82BFF"/>
    <w:rsid w:val="00E84213"/>
    <w:rsid w:val="00E849F7"/>
    <w:rsid w:val="00E86B6F"/>
    <w:rsid w:val="00E87A57"/>
    <w:rsid w:val="00E90302"/>
    <w:rsid w:val="00E92124"/>
    <w:rsid w:val="00E92FFE"/>
    <w:rsid w:val="00E955BD"/>
    <w:rsid w:val="00E9597F"/>
    <w:rsid w:val="00E96A47"/>
    <w:rsid w:val="00E96F89"/>
    <w:rsid w:val="00E9705B"/>
    <w:rsid w:val="00E97396"/>
    <w:rsid w:val="00EA16B7"/>
    <w:rsid w:val="00EA185E"/>
    <w:rsid w:val="00EA397A"/>
    <w:rsid w:val="00EA592A"/>
    <w:rsid w:val="00EB14E4"/>
    <w:rsid w:val="00EB1961"/>
    <w:rsid w:val="00EB239E"/>
    <w:rsid w:val="00EB2423"/>
    <w:rsid w:val="00EB2A9D"/>
    <w:rsid w:val="00EB2E44"/>
    <w:rsid w:val="00EB32A5"/>
    <w:rsid w:val="00EB34ED"/>
    <w:rsid w:val="00EB3F18"/>
    <w:rsid w:val="00EB4FA5"/>
    <w:rsid w:val="00EB5172"/>
    <w:rsid w:val="00EB5AB4"/>
    <w:rsid w:val="00EB66FC"/>
    <w:rsid w:val="00EB7BE0"/>
    <w:rsid w:val="00EC05FD"/>
    <w:rsid w:val="00EC163F"/>
    <w:rsid w:val="00EC315E"/>
    <w:rsid w:val="00EC5FFD"/>
    <w:rsid w:val="00EC609B"/>
    <w:rsid w:val="00EC6262"/>
    <w:rsid w:val="00EC7377"/>
    <w:rsid w:val="00ED077C"/>
    <w:rsid w:val="00ED1190"/>
    <w:rsid w:val="00ED3E50"/>
    <w:rsid w:val="00ED62F1"/>
    <w:rsid w:val="00ED6544"/>
    <w:rsid w:val="00EE000A"/>
    <w:rsid w:val="00EE0277"/>
    <w:rsid w:val="00EE1DA9"/>
    <w:rsid w:val="00EE38C1"/>
    <w:rsid w:val="00EE3E00"/>
    <w:rsid w:val="00EE5DD2"/>
    <w:rsid w:val="00EE71F5"/>
    <w:rsid w:val="00EF28C7"/>
    <w:rsid w:val="00EF41F1"/>
    <w:rsid w:val="00EF4F08"/>
    <w:rsid w:val="00EF551E"/>
    <w:rsid w:val="00F00A79"/>
    <w:rsid w:val="00F00B9D"/>
    <w:rsid w:val="00F00E86"/>
    <w:rsid w:val="00F00F8B"/>
    <w:rsid w:val="00F024F8"/>
    <w:rsid w:val="00F039FE"/>
    <w:rsid w:val="00F06172"/>
    <w:rsid w:val="00F06207"/>
    <w:rsid w:val="00F073D9"/>
    <w:rsid w:val="00F07C1E"/>
    <w:rsid w:val="00F105DB"/>
    <w:rsid w:val="00F113BB"/>
    <w:rsid w:val="00F12533"/>
    <w:rsid w:val="00F132BC"/>
    <w:rsid w:val="00F13D80"/>
    <w:rsid w:val="00F142AE"/>
    <w:rsid w:val="00F1685A"/>
    <w:rsid w:val="00F16AAA"/>
    <w:rsid w:val="00F20BE5"/>
    <w:rsid w:val="00F21161"/>
    <w:rsid w:val="00F213E4"/>
    <w:rsid w:val="00F218EF"/>
    <w:rsid w:val="00F21BC7"/>
    <w:rsid w:val="00F26577"/>
    <w:rsid w:val="00F266A2"/>
    <w:rsid w:val="00F273A6"/>
    <w:rsid w:val="00F27F6A"/>
    <w:rsid w:val="00F27FCD"/>
    <w:rsid w:val="00F3032B"/>
    <w:rsid w:val="00F31604"/>
    <w:rsid w:val="00F31DDA"/>
    <w:rsid w:val="00F32269"/>
    <w:rsid w:val="00F327A3"/>
    <w:rsid w:val="00F329C1"/>
    <w:rsid w:val="00F33681"/>
    <w:rsid w:val="00F36CC7"/>
    <w:rsid w:val="00F40463"/>
    <w:rsid w:val="00F412C2"/>
    <w:rsid w:val="00F42895"/>
    <w:rsid w:val="00F4457E"/>
    <w:rsid w:val="00F47F04"/>
    <w:rsid w:val="00F47FC5"/>
    <w:rsid w:val="00F50B2D"/>
    <w:rsid w:val="00F523E1"/>
    <w:rsid w:val="00F523E6"/>
    <w:rsid w:val="00F53DD1"/>
    <w:rsid w:val="00F53ECD"/>
    <w:rsid w:val="00F53F30"/>
    <w:rsid w:val="00F54773"/>
    <w:rsid w:val="00F55FD5"/>
    <w:rsid w:val="00F56A6F"/>
    <w:rsid w:val="00F5709C"/>
    <w:rsid w:val="00F60509"/>
    <w:rsid w:val="00F622FA"/>
    <w:rsid w:val="00F62735"/>
    <w:rsid w:val="00F64675"/>
    <w:rsid w:val="00F646A9"/>
    <w:rsid w:val="00F64EF1"/>
    <w:rsid w:val="00F65620"/>
    <w:rsid w:val="00F67237"/>
    <w:rsid w:val="00F700C0"/>
    <w:rsid w:val="00F709EE"/>
    <w:rsid w:val="00F74083"/>
    <w:rsid w:val="00F743AC"/>
    <w:rsid w:val="00F75B26"/>
    <w:rsid w:val="00F76163"/>
    <w:rsid w:val="00F808D7"/>
    <w:rsid w:val="00F81682"/>
    <w:rsid w:val="00F8168D"/>
    <w:rsid w:val="00F85E69"/>
    <w:rsid w:val="00F8765F"/>
    <w:rsid w:val="00F87E90"/>
    <w:rsid w:val="00F90747"/>
    <w:rsid w:val="00F90767"/>
    <w:rsid w:val="00F91F32"/>
    <w:rsid w:val="00F92FA0"/>
    <w:rsid w:val="00F94E9C"/>
    <w:rsid w:val="00F9794D"/>
    <w:rsid w:val="00FA1821"/>
    <w:rsid w:val="00FA1A71"/>
    <w:rsid w:val="00FA1DC2"/>
    <w:rsid w:val="00FA28F2"/>
    <w:rsid w:val="00FA29AB"/>
    <w:rsid w:val="00FA2AE6"/>
    <w:rsid w:val="00FA55B1"/>
    <w:rsid w:val="00FA616B"/>
    <w:rsid w:val="00FA685B"/>
    <w:rsid w:val="00FA7EF8"/>
    <w:rsid w:val="00FB0C01"/>
    <w:rsid w:val="00FB0F2B"/>
    <w:rsid w:val="00FB110C"/>
    <w:rsid w:val="00FB1A77"/>
    <w:rsid w:val="00FB1D28"/>
    <w:rsid w:val="00FB2486"/>
    <w:rsid w:val="00FB375E"/>
    <w:rsid w:val="00FB3838"/>
    <w:rsid w:val="00FB51D6"/>
    <w:rsid w:val="00FB5CEB"/>
    <w:rsid w:val="00FB7D8B"/>
    <w:rsid w:val="00FC10B5"/>
    <w:rsid w:val="00FC1678"/>
    <w:rsid w:val="00FC18F2"/>
    <w:rsid w:val="00FC1FB0"/>
    <w:rsid w:val="00FC379A"/>
    <w:rsid w:val="00FC39E5"/>
    <w:rsid w:val="00FC3A78"/>
    <w:rsid w:val="00FC3E4C"/>
    <w:rsid w:val="00FC40D1"/>
    <w:rsid w:val="00FC54B7"/>
    <w:rsid w:val="00FC5FFE"/>
    <w:rsid w:val="00FD1005"/>
    <w:rsid w:val="00FD2891"/>
    <w:rsid w:val="00FD2C0E"/>
    <w:rsid w:val="00FD3180"/>
    <w:rsid w:val="00FD4395"/>
    <w:rsid w:val="00FD484F"/>
    <w:rsid w:val="00FD5424"/>
    <w:rsid w:val="00FD6B30"/>
    <w:rsid w:val="00FD6C75"/>
    <w:rsid w:val="00FE0ADD"/>
    <w:rsid w:val="00FE0C95"/>
    <w:rsid w:val="00FE3F31"/>
    <w:rsid w:val="00FE513F"/>
    <w:rsid w:val="00FE622C"/>
    <w:rsid w:val="00FE71B3"/>
    <w:rsid w:val="00FE7225"/>
    <w:rsid w:val="00FF1534"/>
    <w:rsid w:val="00FF1765"/>
    <w:rsid w:val="00FF32C9"/>
    <w:rsid w:val="00FF384C"/>
    <w:rsid w:val="00FF39A5"/>
    <w:rsid w:val="00FF42C5"/>
    <w:rsid w:val="00FF6E68"/>
    <w:rsid w:val="00FF72C3"/>
    <w:rsid w:val="00FF7B59"/>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36CC7"/>
    <w:pPr>
      <w:jc w:val="both"/>
    </w:pPr>
    <w:rPr>
      <w:rFonts w:eastAsiaTheme="minorEastAsia"/>
      <w:sz w:val="24"/>
    </w:rPr>
  </w:style>
  <w:style w:type="paragraph" w:styleId="Heading1">
    <w:name w:val="heading 1"/>
    <w:basedOn w:val="Normal"/>
    <w:next w:val="Normal"/>
    <w:link w:val="Heading1Char"/>
    <w:uiPriority w:val="99"/>
    <w:semiHidden/>
    <w:rsid w:val="00F36CC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F36CC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F36CC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F36CC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F36CC7"/>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F36CC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F36CC7"/>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F36CC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F36CC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36CC7"/>
    <w:rPr>
      <w:rFonts w:ascii="Tahoma" w:hAnsi="Tahoma" w:cs="Tahoma"/>
      <w:sz w:val="16"/>
      <w:szCs w:val="16"/>
    </w:rPr>
  </w:style>
  <w:style w:type="character" w:customStyle="1" w:styleId="BalloonTextChar">
    <w:name w:val="Balloon Text Char"/>
    <w:basedOn w:val="DefaultParagraphFont"/>
    <w:link w:val="BalloonText"/>
    <w:uiPriority w:val="99"/>
    <w:semiHidden/>
    <w:rsid w:val="00F36CC7"/>
    <w:rPr>
      <w:rFonts w:ascii="Tahoma" w:eastAsiaTheme="minorEastAsia" w:hAnsi="Tahoma" w:cs="Tahoma"/>
      <w:sz w:val="16"/>
      <w:szCs w:val="16"/>
    </w:rPr>
  </w:style>
  <w:style w:type="character" w:styleId="BookTitle">
    <w:name w:val="Book Title"/>
    <w:uiPriority w:val="99"/>
    <w:semiHidden/>
    <w:qFormat/>
    <w:rsid w:val="00F36CC7"/>
    <w:rPr>
      <w:i/>
      <w:iCs/>
      <w:smallCaps/>
      <w:spacing w:val="5"/>
    </w:rPr>
  </w:style>
  <w:style w:type="paragraph" w:customStyle="1" w:styleId="ECHRHeader">
    <w:name w:val="ECHR_Header"/>
    <w:aliases w:val="Ju_Header"/>
    <w:basedOn w:val="Header"/>
    <w:uiPriority w:val="4"/>
    <w:qFormat/>
    <w:rsid w:val="00F36CC7"/>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F36CC7"/>
    <w:pPr>
      <w:jc w:val="left"/>
    </w:pPr>
    <w:rPr>
      <w:sz w:val="8"/>
    </w:rPr>
  </w:style>
  <w:style w:type="character" w:styleId="Strong">
    <w:name w:val="Strong"/>
    <w:uiPriority w:val="99"/>
    <w:semiHidden/>
    <w:qFormat/>
    <w:rsid w:val="00F36CC7"/>
    <w:rPr>
      <w:b/>
      <w:bCs/>
    </w:rPr>
  </w:style>
  <w:style w:type="paragraph" w:styleId="NoSpacing">
    <w:name w:val="No Spacing"/>
    <w:basedOn w:val="Normal"/>
    <w:link w:val="NoSpacingChar"/>
    <w:semiHidden/>
    <w:qFormat/>
    <w:rsid w:val="00F36CC7"/>
    <w:rPr>
      <w:sz w:val="22"/>
    </w:rPr>
  </w:style>
  <w:style w:type="character" w:customStyle="1" w:styleId="NoSpacingChar">
    <w:name w:val="No Spacing Char"/>
    <w:basedOn w:val="DefaultParagraphFont"/>
    <w:link w:val="NoSpacing"/>
    <w:semiHidden/>
    <w:rsid w:val="00F36CC7"/>
    <w:rPr>
      <w:rFonts w:eastAsiaTheme="minorEastAsia"/>
    </w:rPr>
  </w:style>
  <w:style w:type="paragraph" w:customStyle="1" w:styleId="ECHRFooterLine">
    <w:name w:val="ECHR_Footer_Line"/>
    <w:aliases w:val="Footer_Line"/>
    <w:basedOn w:val="Normal"/>
    <w:next w:val="ECHRFooter"/>
    <w:uiPriority w:val="57"/>
    <w:semiHidden/>
    <w:rsid w:val="00F36CC7"/>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F36CC7"/>
    <w:pPr>
      <w:numPr>
        <w:numId w:val="14"/>
      </w:numPr>
      <w:jc w:val="left"/>
    </w:pPr>
    <w:rPr>
      <w:b/>
    </w:rPr>
  </w:style>
  <w:style w:type="paragraph" w:customStyle="1" w:styleId="OpiPara">
    <w:name w:val="Opi_Para"/>
    <w:basedOn w:val="ECHRPara"/>
    <w:uiPriority w:val="46"/>
    <w:qFormat/>
    <w:rsid w:val="00F36CC7"/>
  </w:style>
  <w:style w:type="paragraph" w:customStyle="1" w:styleId="JuParaSub">
    <w:name w:val="Ju_Para_Sub"/>
    <w:basedOn w:val="ECHRPara"/>
    <w:uiPriority w:val="13"/>
    <w:qFormat/>
    <w:rsid w:val="00F36CC7"/>
    <w:pPr>
      <w:ind w:left="284"/>
    </w:pPr>
  </w:style>
  <w:style w:type="paragraph" w:customStyle="1" w:styleId="ECHRTitleCentre3">
    <w:name w:val="ECHR_Title_Centre_3"/>
    <w:aliases w:val="Ju_H_Article"/>
    <w:basedOn w:val="Normal"/>
    <w:next w:val="ECHRParaQuote"/>
    <w:uiPriority w:val="27"/>
    <w:qFormat/>
    <w:rsid w:val="00F36CC7"/>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F36CC7"/>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F36CC7"/>
  </w:style>
  <w:style w:type="paragraph" w:customStyle="1" w:styleId="OpiQuot">
    <w:name w:val="Opi_Quot"/>
    <w:basedOn w:val="ECHRParaQuote"/>
    <w:uiPriority w:val="48"/>
    <w:qFormat/>
    <w:rsid w:val="00F36CC7"/>
  </w:style>
  <w:style w:type="paragraph" w:customStyle="1" w:styleId="OpiQuotSub">
    <w:name w:val="Opi_Quot_Sub"/>
    <w:basedOn w:val="JuQuotSub"/>
    <w:uiPriority w:val="49"/>
    <w:qFormat/>
    <w:rsid w:val="00F36CC7"/>
  </w:style>
  <w:style w:type="paragraph" w:customStyle="1" w:styleId="ECHRTitleCentre2">
    <w:name w:val="ECHR_Title_Centre_2"/>
    <w:aliases w:val="Dec_H_Case"/>
    <w:basedOn w:val="Normal"/>
    <w:next w:val="ECHRPara"/>
    <w:uiPriority w:val="8"/>
    <w:rsid w:val="00F36CC7"/>
    <w:pPr>
      <w:spacing w:after="240"/>
      <w:jc w:val="center"/>
      <w:outlineLvl w:val="0"/>
    </w:pPr>
    <w:rPr>
      <w:rFonts w:asciiTheme="majorHAnsi" w:hAnsiTheme="majorHAnsi"/>
    </w:rPr>
  </w:style>
  <w:style w:type="paragraph" w:customStyle="1" w:styleId="JuTitle">
    <w:name w:val="Ju_Title"/>
    <w:basedOn w:val="Normal"/>
    <w:next w:val="ECHRPara"/>
    <w:uiPriority w:val="3"/>
    <w:rsid w:val="00F36CC7"/>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F36CC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F36CC7"/>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F36CC7"/>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F36CC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F36CC7"/>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F36CC7"/>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F36CC7"/>
    <w:pPr>
      <w:keepNext/>
      <w:keepLines/>
      <w:spacing w:before="240" w:after="120"/>
      <w:ind w:left="1236"/>
    </w:pPr>
    <w:rPr>
      <w:sz w:val="20"/>
    </w:rPr>
  </w:style>
  <w:style w:type="paragraph" w:customStyle="1" w:styleId="JuQuotSub">
    <w:name w:val="Ju_Quot_Sub"/>
    <w:basedOn w:val="ECHRParaQuote"/>
    <w:uiPriority w:val="15"/>
    <w:qFormat/>
    <w:rsid w:val="00F36CC7"/>
    <w:pPr>
      <w:ind w:left="567"/>
    </w:pPr>
  </w:style>
  <w:style w:type="paragraph" w:customStyle="1" w:styleId="JuInitialled">
    <w:name w:val="Ju_Initialled"/>
    <w:basedOn w:val="Normal"/>
    <w:uiPriority w:val="31"/>
    <w:qFormat/>
    <w:rsid w:val="00F36CC7"/>
    <w:pPr>
      <w:tabs>
        <w:tab w:val="center" w:pos="6407"/>
      </w:tabs>
      <w:spacing w:before="720"/>
      <w:jc w:val="right"/>
    </w:pPr>
  </w:style>
  <w:style w:type="paragraph" w:customStyle="1" w:styleId="OpiHA">
    <w:name w:val="Opi_H_A"/>
    <w:basedOn w:val="ECHRHeading1"/>
    <w:next w:val="OpiPara"/>
    <w:uiPriority w:val="41"/>
    <w:qFormat/>
    <w:rsid w:val="00F36CC7"/>
    <w:pPr>
      <w:tabs>
        <w:tab w:val="clear" w:pos="357"/>
      </w:tabs>
      <w:outlineLvl w:val="1"/>
    </w:pPr>
    <w:rPr>
      <w:b/>
    </w:rPr>
  </w:style>
  <w:style w:type="paragraph" w:styleId="Header">
    <w:name w:val="header"/>
    <w:basedOn w:val="Normal"/>
    <w:link w:val="HeaderChar"/>
    <w:uiPriority w:val="57"/>
    <w:semiHidden/>
    <w:rsid w:val="00F36CC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F36CC7"/>
    <w:rPr>
      <w:sz w:val="24"/>
    </w:rPr>
  </w:style>
  <w:style w:type="character" w:customStyle="1" w:styleId="Heading1Char">
    <w:name w:val="Heading 1 Char"/>
    <w:basedOn w:val="DefaultParagraphFont"/>
    <w:link w:val="Heading1"/>
    <w:uiPriority w:val="99"/>
    <w:semiHidden/>
    <w:rsid w:val="00F36CC7"/>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F36CC7"/>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F36CC7"/>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F36CC7"/>
    <w:rPr>
      <w:rFonts w:asciiTheme="majorHAnsi" w:eastAsiaTheme="majorEastAsia" w:hAnsiTheme="majorHAnsi" w:cstheme="majorBidi"/>
      <w:b/>
      <w:bCs/>
      <w:color w:val="4D4D4D"/>
      <w:sz w:val="26"/>
      <w:szCs w:val="26"/>
    </w:rPr>
  </w:style>
  <w:style w:type="character" w:customStyle="1" w:styleId="JUNAMES">
    <w:name w:val="JU_NAMES"/>
    <w:uiPriority w:val="17"/>
    <w:qFormat/>
    <w:rsid w:val="00F36CC7"/>
    <w:rPr>
      <w:caps w:val="0"/>
      <w:smallCaps/>
    </w:rPr>
  </w:style>
  <w:style w:type="paragraph" w:customStyle="1" w:styleId="JuCase">
    <w:name w:val="Ju_Case"/>
    <w:basedOn w:val="Normal"/>
    <w:next w:val="ECHRPara"/>
    <w:uiPriority w:val="10"/>
    <w:rsid w:val="00F36CC7"/>
    <w:pPr>
      <w:ind w:firstLine="284"/>
    </w:pPr>
    <w:rPr>
      <w:b/>
    </w:rPr>
  </w:style>
  <w:style w:type="character" w:customStyle="1" w:styleId="Heading3Char">
    <w:name w:val="Heading 3 Char"/>
    <w:basedOn w:val="DefaultParagraphFont"/>
    <w:link w:val="Heading3"/>
    <w:uiPriority w:val="99"/>
    <w:semiHidden/>
    <w:rsid w:val="00F36CC7"/>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F36CC7"/>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F36CC7"/>
    <w:rPr>
      <w:rFonts w:asciiTheme="majorHAnsi" w:eastAsiaTheme="majorEastAsia" w:hAnsiTheme="majorHAnsi" w:cstheme="majorBidi"/>
      <w:b/>
      <w:bCs/>
      <w:color w:val="808080"/>
    </w:rPr>
  </w:style>
  <w:style w:type="character" w:styleId="SubtleEmphasis">
    <w:name w:val="Subtle Emphasis"/>
    <w:uiPriority w:val="99"/>
    <w:semiHidden/>
    <w:qFormat/>
    <w:rsid w:val="00F36CC7"/>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F36CC7"/>
    <w:pPr>
      <w:keepNext/>
      <w:keepLines/>
      <w:spacing w:before="720" w:after="240"/>
      <w:outlineLvl w:val="0"/>
    </w:pPr>
    <w:rPr>
      <w:rFonts w:asciiTheme="majorHAnsi" w:hAnsiTheme="majorHAnsi"/>
      <w:sz w:val="28"/>
    </w:rPr>
  </w:style>
  <w:style w:type="character" w:styleId="Emphasis">
    <w:name w:val="Emphasis"/>
    <w:uiPriority w:val="99"/>
    <w:semiHidden/>
    <w:qFormat/>
    <w:rsid w:val="00F36CC7"/>
    <w:rPr>
      <w:b/>
      <w:bCs/>
      <w:i/>
      <w:iCs/>
      <w:spacing w:val="10"/>
      <w:bdr w:val="none" w:sz="0" w:space="0" w:color="auto"/>
      <w:shd w:val="clear" w:color="auto" w:fill="auto"/>
    </w:rPr>
  </w:style>
  <w:style w:type="paragraph" w:styleId="Footer">
    <w:name w:val="footer"/>
    <w:basedOn w:val="Normal"/>
    <w:link w:val="FooterChar"/>
    <w:uiPriority w:val="57"/>
    <w:semiHidden/>
    <w:rsid w:val="00F36CC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F36CC7"/>
    <w:rPr>
      <w:sz w:val="24"/>
    </w:rPr>
  </w:style>
  <w:style w:type="character" w:styleId="FootnoteReference">
    <w:name w:val="footnote reference"/>
    <w:basedOn w:val="DefaultParagraphFont"/>
    <w:uiPriority w:val="99"/>
    <w:semiHidden/>
    <w:rsid w:val="00F36CC7"/>
    <w:rPr>
      <w:vertAlign w:val="superscript"/>
    </w:rPr>
  </w:style>
  <w:style w:type="paragraph" w:styleId="FootnoteText">
    <w:name w:val="footnote text"/>
    <w:basedOn w:val="Normal"/>
    <w:link w:val="FootnoteTextChar"/>
    <w:uiPriority w:val="99"/>
    <w:semiHidden/>
    <w:rsid w:val="00F36CC7"/>
    <w:rPr>
      <w:sz w:val="20"/>
      <w:szCs w:val="20"/>
    </w:rPr>
  </w:style>
  <w:style w:type="character" w:customStyle="1" w:styleId="FootnoteTextChar">
    <w:name w:val="Footnote Text Char"/>
    <w:basedOn w:val="DefaultParagraphFont"/>
    <w:link w:val="FootnoteText"/>
    <w:uiPriority w:val="99"/>
    <w:semiHidden/>
    <w:rsid w:val="00F36CC7"/>
    <w:rPr>
      <w:rFonts w:eastAsiaTheme="minorEastAsia"/>
      <w:sz w:val="20"/>
      <w:szCs w:val="20"/>
    </w:rPr>
  </w:style>
  <w:style w:type="character" w:customStyle="1" w:styleId="Heading6Char">
    <w:name w:val="Heading 6 Char"/>
    <w:basedOn w:val="DefaultParagraphFont"/>
    <w:link w:val="Heading6"/>
    <w:uiPriority w:val="99"/>
    <w:semiHidden/>
    <w:rsid w:val="00F36CC7"/>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F36CC7"/>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F36CC7"/>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F36CC7"/>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F36CC7"/>
    <w:rPr>
      <w:color w:val="0072BC" w:themeColor="hyperlink"/>
      <w:u w:val="single"/>
    </w:rPr>
  </w:style>
  <w:style w:type="character" w:styleId="IntenseEmphasis">
    <w:name w:val="Intense Emphasis"/>
    <w:uiPriority w:val="99"/>
    <w:semiHidden/>
    <w:qFormat/>
    <w:rsid w:val="00F36CC7"/>
    <w:rPr>
      <w:b/>
      <w:bCs/>
    </w:rPr>
  </w:style>
  <w:style w:type="paragraph" w:styleId="IntenseQuote">
    <w:name w:val="Intense Quote"/>
    <w:basedOn w:val="Normal"/>
    <w:next w:val="Normal"/>
    <w:link w:val="IntenseQuoteChar"/>
    <w:uiPriority w:val="99"/>
    <w:semiHidden/>
    <w:qFormat/>
    <w:rsid w:val="00F36CC7"/>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F36CC7"/>
    <w:rPr>
      <w:rFonts w:eastAsiaTheme="minorEastAsia"/>
      <w:b/>
      <w:bCs/>
      <w:i/>
      <w:iCs/>
      <w:lang w:bidi="en-US"/>
    </w:rPr>
  </w:style>
  <w:style w:type="character" w:styleId="IntenseReference">
    <w:name w:val="Intense Reference"/>
    <w:uiPriority w:val="99"/>
    <w:semiHidden/>
    <w:qFormat/>
    <w:rsid w:val="00F36CC7"/>
    <w:rPr>
      <w:smallCaps/>
      <w:spacing w:val="5"/>
      <w:u w:val="single"/>
    </w:rPr>
  </w:style>
  <w:style w:type="paragraph" w:styleId="ListParagraph">
    <w:name w:val="List Paragraph"/>
    <w:basedOn w:val="Normal"/>
    <w:uiPriority w:val="99"/>
    <w:semiHidden/>
    <w:qFormat/>
    <w:rsid w:val="00F36CC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F36CC7"/>
    <w:pPr>
      <w:spacing w:before="200"/>
      <w:ind w:left="360" w:right="360"/>
    </w:pPr>
    <w:rPr>
      <w:i/>
      <w:iCs/>
      <w:sz w:val="22"/>
      <w:lang w:bidi="en-US"/>
    </w:rPr>
  </w:style>
  <w:style w:type="character" w:customStyle="1" w:styleId="QuoteChar">
    <w:name w:val="Quote Char"/>
    <w:basedOn w:val="DefaultParagraphFont"/>
    <w:link w:val="Quote"/>
    <w:uiPriority w:val="99"/>
    <w:semiHidden/>
    <w:rsid w:val="00F36CC7"/>
    <w:rPr>
      <w:rFonts w:eastAsiaTheme="minorEastAsia"/>
      <w:i/>
      <w:iCs/>
      <w:lang w:bidi="en-US"/>
    </w:rPr>
  </w:style>
  <w:style w:type="character" w:styleId="SubtleReference">
    <w:name w:val="Subtle Reference"/>
    <w:uiPriority w:val="99"/>
    <w:semiHidden/>
    <w:qFormat/>
    <w:rsid w:val="00F36CC7"/>
    <w:rPr>
      <w:smallCaps/>
    </w:rPr>
  </w:style>
  <w:style w:type="table" w:styleId="TableGrid">
    <w:name w:val="Table Grid"/>
    <w:basedOn w:val="TableNormal"/>
    <w:uiPriority w:val="59"/>
    <w:semiHidden/>
    <w:rsid w:val="00F36CC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F36CC7"/>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F36CC7"/>
    <w:pPr>
      <w:spacing w:after="60"/>
      <w:ind w:left="680" w:right="340" w:hanging="340"/>
    </w:pPr>
  </w:style>
  <w:style w:type="paragraph" w:styleId="TOC3">
    <w:name w:val="toc 3"/>
    <w:basedOn w:val="Normal"/>
    <w:next w:val="Normal"/>
    <w:autoRedefine/>
    <w:uiPriority w:val="99"/>
    <w:semiHidden/>
    <w:rsid w:val="00F36CC7"/>
    <w:pPr>
      <w:spacing w:after="60"/>
      <w:ind w:left="1020" w:right="340" w:hanging="340"/>
    </w:pPr>
  </w:style>
  <w:style w:type="paragraph" w:styleId="TOC4">
    <w:name w:val="toc 4"/>
    <w:basedOn w:val="Normal"/>
    <w:next w:val="Normal"/>
    <w:autoRedefine/>
    <w:uiPriority w:val="99"/>
    <w:semiHidden/>
    <w:rsid w:val="00F36CC7"/>
    <w:pPr>
      <w:tabs>
        <w:tab w:val="right" w:leader="dot" w:pos="9017"/>
      </w:tabs>
      <w:spacing w:after="60"/>
      <w:ind w:left="1361" w:right="340" w:hanging="340"/>
    </w:pPr>
  </w:style>
  <w:style w:type="paragraph" w:styleId="TOC5">
    <w:name w:val="toc 5"/>
    <w:basedOn w:val="Normal"/>
    <w:next w:val="Normal"/>
    <w:autoRedefine/>
    <w:uiPriority w:val="99"/>
    <w:semiHidden/>
    <w:rsid w:val="00F36CC7"/>
    <w:pPr>
      <w:spacing w:after="60"/>
      <w:ind w:left="1701" w:right="340" w:hanging="340"/>
    </w:pPr>
  </w:style>
  <w:style w:type="paragraph" w:styleId="TOCHeading">
    <w:name w:val="TOC Heading"/>
    <w:basedOn w:val="Heading1"/>
    <w:next w:val="Normal"/>
    <w:uiPriority w:val="99"/>
    <w:semiHidden/>
    <w:qFormat/>
    <w:rsid w:val="00F36CC7"/>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F36CC7"/>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F36CC7"/>
    <w:pPr>
      <w:spacing w:before="120" w:after="120"/>
      <w:ind w:left="425" w:firstLine="142"/>
    </w:pPr>
    <w:rPr>
      <w:sz w:val="20"/>
    </w:rPr>
  </w:style>
  <w:style w:type="paragraph" w:customStyle="1" w:styleId="ECHRPara">
    <w:name w:val="ECHR_Para"/>
    <w:aliases w:val="Ju_Para"/>
    <w:basedOn w:val="Normal"/>
    <w:link w:val="ECHRParaChar1"/>
    <w:uiPriority w:val="12"/>
    <w:qFormat/>
    <w:rsid w:val="00F36CC7"/>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F36CC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F36CC7"/>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F36CC7"/>
    <w:pPr>
      <w:ind w:left="340" w:hanging="340"/>
    </w:pPr>
  </w:style>
  <w:style w:type="paragraph" w:customStyle="1" w:styleId="JuSigned">
    <w:name w:val="Ju_Signed"/>
    <w:basedOn w:val="Normal"/>
    <w:next w:val="JuParaLast"/>
    <w:uiPriority w:val="32"/>
    <w:qFormat/>
    <w:rsid w:val="00F36CC7"/>
    <w:pPr>
      <w:tabs>
        <w:tab w:val="center" w:pos="851"/>
        <w:tab w:val="center" w:pos="6407"/>
      </w:tabs>
      <w:spacing w:before="720"/>
      <w:jc w:val="left"/>
    </w:pPr>
  </w:style>
  <w:style w:type="paragraph" w:customStyle="1" w:styleId="JuParaLast">
    <w:name w:val="Ju_Para_Last"/>
    <w:basedOn w:val="Normal"/>
    <w:next w:val="ECHRPara"/>
    <w:uiPriority w:val="30"/>
    <w:qFormat/>
    <w:rsid w:val="00F36CC7"/>
    <w:pPr>
      <w:keepNext/>
      <w:keepLines/>
      <w:spacing w:before="240"/>
      <w:ind w:firstLine="284"/>
    </w:pPr>
  </w:style>
  <w:style w:type="character" w:customStyle="1" w:styleId="JuITMark">
    <w:name w:val="Ju_ITMark"/>
    <w:basedOn w:val="DefaultParagraphFont"/>
    <w:uiPriority w:val="38"/>
    <w:qFormat/>
    <w:rsid w:val="00F36CC7"/>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F36CC7"/>
    <w:pPr>
      <w:ind w:left="346" w:firstLine="0"/>
    </w:pPr>
  </w:style>
  <w:style w:type="paragraph" w:customStyle="1" w:styleId="JuListi">
    <w:name w:val="Ju_List_i"/>
    <w:basedOn w:val="Normal"/>
    <w:next w:val="JuLista"/>
    <w:uiPriority w:val="28"/>
    <w:qFormat/>
    <w:rsid w:val="00F36CC7"/>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qFormat/>
    <w:rsid w:val="00F36CC7"/>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rsid w:val="00F36CC7"/>
  </w:style>
  <w:style w:type="paragraph" w:styleId="Subtitle">
    <w:name w:val="Subtitle"/>
    <w:basedOn w:val="Normal"/>
    <w:next w:val="Normal"/>
    <w:link w:val="SubtitleChar"/>
    <w:uiPriority w:val="99"/>
    <w:semiHidden/>
    <w:qFormat/>
    <w:rsid w:val="00F36CC7"/>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F36CC7"/>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F36CC7"/>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rsid w:val="00F36CC7"/>
    <w:pPr>
      <w:spacing w:before="240"/>
      <w:ind w:left="284"/>
    </w:pPr>
  </w:style>
  <w:style w:type="paragraph" w:customStyle="1" w:styleId="OpiH1">
    <w:name w:val="Opi_H_1"/>
    <w:basedOn w:val="ECHRHeading2"/>
    <w:uiPriority w:val="42"/>
    <w:qFormat/>
    <w:rsid w:val="00F36CC7"/>
    <w:pPr>
      <w:ind w:left="635" w:hanging="357"/>
      <w:outlineLvl w:val="2"/>
    </w:pPr>
  </w:style>
  <w:style w:type="paragraph" w:customStyle="1" w:styleId="OpiHa0">
    <w:name w:val="Opi_H_a"/>
    <w:basedOn w:val="ECHRHeading3"/>
    <w:uiPriority w:val="43"/>
    <w:qFormat/>
    <w:rsid w:val="00F36CC7"/>
    <w:pPr>
      <w:ind w:left="833" w:hanging="357"/>
      <w:outlineLvl w:val="3"/>
    </w:pPr>
    <w:rPr>
      <w:b/>
      <w:i w:val="0"/>
      <w:sz w:val="20"/>
    </w:rPr>
  </w:style>
  <w:style w:type="paragraph" w:customStyle="1" w:styleId="OpiHi">
    <w:name w:val="Opi_H_i"/>
    <w:basedOn w:val="ECHRHeading4"/>
    <w:uiPriority w:val="44"/>
    <w:qFormat/>
    <w:rsid w:val="00F36CC7"/>
    <w:pPr>
      <w:ind w:left="1037" w:hanging="357"/>
      <w:outlineLvl w:val="4"/>
    </w:pPr>
    <w:rPr>
      <w:b w:val="0"/>
      <w:i/>
    </w:rPr>
  </w:style>
  <w:style w:type="paragraph" w:customStyle="1" w:styleId="DummyStyle">
    <w:name w:val="Dummy_Style"/>
    <w:basedOn w:val="Normal"/>
    <w:semiHidden/>
    <w:qFormat/>
    <w:rsid w:val="00F36CC7"/>
    <w:rPr>
      <w:color w:val="00B050"/>
    </w:rPr>
  </w:style>
  <w:style w:type="character" w:customStyle="1" w:styleId="ECHRParaChar1">
    <w:name w:val="ECHR_Para Char1"/>
    <w:aliases w:val="Ju_Para Char1"/>
    <w:link w:val="ECHRPara"/>
    <w:uiPriority w:val="12"/>
    <w:rsid w:val="006C6BA4"/>
    <w:rPr>
      <w:rFonts w:eastAsiaTheme="minorEastAsia"/>
      <w:sz w:val="24"/>
    </w:rPr>
  </w:style>
  <w:style w:type="paragraph" w:customStyle="1" w:styleId="jupara">
    <w:name w:val="jupara"/>
    <w:basedOn w:val="Normal"/>
    <w:rsid w:val="001836E8"/>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1836E8"/>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6929">
      <w:bodyDiv w:val="1"/>
      <w:marLeft w:val="0"/>
      <w:marRight w:val="0"/>
      <w:marTop w:val="0"/>
      <w:marBottom w:val="0"/>
      <w:divBdr>
        <w:top w:val="none" w:sz="0" w:space="0" w:color="auto"/>
        <w:left w:val="none" w:sz="0" w:space="0" w:color="auto"/>
        <w:bottom w:val="none" w:sz="0" w:space="0" w:color="auto"/>
        <w:right w:val="none" w:sz="0" w:space="0" w:color="auto"/>
      </w:divBdr>
      <w:divsChild>
        <w:div w:id="278494758">
          <w:marLeft w:val="0"/>
          <w:marRight w:val="0"/>
          <w:marTop w:val="0"/>
          <w:marBottom w:val="0"/>
          <w:divBdr>
            <w:top w:val="none" w:sz="0" w:space="0" w:color="auto"/>
            <w:left w:val="none" w:sz="0" w:space="0" w:color="auto"/>
            <w:bottom w:val="none" w:sz="0" w:space="0" w:color="auto"/>
            <w:right w:val="none" w:sz="0" w:space="0" w:color="auto"/>
          </w:divBdr>
        </w:div>
        <w:div w:id="323247694">
          <w:marLeft w:val="0"/>
          <w:marRight w:val="0"/>
          <w:marTop w:val="0"/>
          <w:marBottom w:val="0"/>
          <w:divBdr>
            <w:top w:val="none" w:sz="0" w:space="0" w:color="auto"/>
            <w:left w:val="none" w:sz="0" w:space="0" w:color="auto"/>
            <w:bottom w:val="none" w:sz="0" w:space="0" w:color="auto"/>
            <w:right w:val="none" w:sz="0" w:space="0" w:color="auto"/>
          </w:divBdr>
        </w:div>
        <w:div w:id="1934193999">
          <w:marLeft w:val="0"/>
          <w:marRight w:val="0"/>
          <w:marTop w:val="0"/>
          <w:marBottom w:val="0"/>
          <w:divBdr>
            <w:top w:val="none" w:sz="0" w:space="0" w:color="auto"/>
            <w:left w:val="none" w:sz="0" w:space="0" w:color="auto"/>
            <w:bottom w:val="none" w:sz="0" w:space="0" w:color="auto"/>
            <w:right w:val="none" w:sz="0" w:space="0" w:color="auto"/>
          </w:divBdr>
        </w:div>
        <w:div w:id="2144695827">
          <w:marLeft w:val="0"/>
          <w:marRight w:val="0"/>
          <w:marTop w:val="0"/>
          <w:marBottom w:val="0"/>
          <w:divBdr>
            <w:top w:val="none" w:sz="0" w:space="0" w:color="auto"/>
            <w:left w:val="none" w:sz="0" w:space="0" w:color="auto"/>
            <w:bottom w:val="none" w:sz="0" w:space="0" w:color="auto"/>
            <w:right w:val="none" w:sz="0" w:space="0" w:color="auto"/>
          </w:divBdr>
        </w:div>
        <w:div w:id="1733039546">
          <w:marLeft w:val="0"/>
          <w:marRight w:val="0"/>
          <w:marTop w:val="0"/>
          <w:marBottom w:val="0"/>
          <w:divBdr>
            <w:top w:val="none" w:sz="0" w:space="0" w:color="auto"/>
            <w:left w:val="none" w:sz="0" w:space="0" w:color="auto"/>
            <w:bottom w:val="none" w:sz="0" w:space="0" w:color="auto"/>
            <w:right w:val="none" w:sz="0" w:space="0" w:color="auto"/>
          </w:divBdr>
        </w:div>
        <w:div w:id="168761177">
          <w:marLeft w:val="0"/>
          <w:marRight w:val="0"/>
          <w:marTop w:val="0"/>
          <w:marBottom w:val="0"/>
          <w:divBdr>
            <w:top w:val="none" w:sz="0" w:space="0" w:color="auto"/>
            <w:left w:val="none" w:sz="0" w:space="0" w:color="auto"/>
            <w:bottom w:val="none" w:sz="0" w:space="0" w:color="auto"/>
            <w:right w:val="none" w:sz="0" w:space="0" w:color="auto"/>
          </w:divBdr>
        </w:div>
        <w:div w:id="866333723">
          <w:marLeft w:val="0"/>
          <w:marRight w:val="0"/>
          <w:marTop w:val="0"/>
          <w:marBottom w:val="0"/>
          <w:divBdr>
            <w:top w:val="none" w:sz="0" w:space="0" w:color="auto"/>
            <w:left w:val="none" w:sz="0" w:space="0" w:color="auto"/>
            <w:bottom w:val="none" w:sz="0" w:space="0" w:color="auto"/>
            <w:right w:val="none" w:sz="0" w:space="0" w:color="auto"/>
          </w:divBdr>
        </w:div>
        <w:div w:id="28192339">
          <w:marLeft w:val="0"/>
          <w:marRight w:val="0"/>
          <w:marTop w:val="0"/>
          <w:marBottom w:val="0"/>
          <w:divBdr>
            <w:top w:val="none" w:sz="0" w:space="0" w:color="auto"/>
            <w:left w:val="none" w:sz="0" w:space="0" w:color="auto"/>
            <w:bottom w:val="none" w:sz="0" w:space="0" w:color="auto"/>
            <w:right w:val="none" w:sz="0" w:space="0" w:color="auto"/>
          </w:divBdr>
        </w:div>
        <w:div w:id="771777034">
          <w:marLeft w:val="0"/>
          <w:marRight w:val="0"/>
          <w:marTop w:val="0"/>
          <w:marBottom w:val="0"/>
          <w:divBdr>
            <w:top w:val="none" w:sz="0" w:space="0" w:color="auto"/>
            <w:left w:val="none" w:sz="0" w:space="0" w:color="auto"/>
            <w:bottom w:val="none" w:sz="0" w:space="0" w:color="auto"/>
            <w:right w:val="none" w:sz="0" w:space="0" w:color="auto"/>
          </w:divBdr>
        </w:div>
        <w:div w:id="920141644">
          <w:marLeft w:val="0"/>
          <w:marRight w:val="0"/>
          <w:marTop w:val="0"/>
          <w:marBottom w:val="0"/>
          <w:divBdr>
            <w:top w:val="none" w:sz="0" w:space="0" w:color="auto"/>
            <w:left w:val="none" w:sz="0" w:space="0" w:color="auto"/>
            <w:bottom w:val="none" w:sz="0" w:space="0" w:color="auto"/>
            <w:right w:val="none" w:sz="0" w:space="0" w:color="auto"/>
          </w:divBdr>
        </w:div>
        <w:div w:id="1862208970">
          <w:marLeft w:val="0"/>
          <w:marRight w:val="0"/>
          <w:marTop w:val="0"/>
          <w:marBottom w:val="0"/>
          <w:divBdr>
            <w:top w:val="none" w:sz="0" w:space="0" w:color="auto"/>
            <w:left w:val="none" w:sz="0" w:space="0" w:color="auto"/>
            <w:bottom w:val="none" w:sz="0" w:space="0" w:color="auto"/>
            <w:right w:val="none" w:sz="0" w:space="0" w:color="auto"/>
          </w:divBdr>
        </w:div>
        <w:div w:id="208498094">
          <w:marLeft w:val="0"/>
          <w:marRight w:val="0"/>
          <w:marTop w:val="0"/>
          <w:marBottom w:val="0"/>
          <w:divBdr>
            <w:top w:val="none" w:sz="0" w:space="0" w:color="auto"/>
            <w:left w:val="none" w:sz="0" w:space="0" w:color="auto"/>
            <w:bottom w:val="none" w:sz="0" w:space="0" w:color="auto"/>
            <w:right w:val="none" w:sz="0" w:space="0" w:color="auto"/>
          </w:divBdr>
        </w:div>
        <w:div w:id="1318537034">
          <w:marLeft w:val="0"/>
          <w:marRight w:val="0"/>
          <w:marTop w:val="0"/>
          <w:marBottom w:val="0"/>
          <w:divBdr>
            <w:top w:val="none" w:sz="0" w:space="0" w:color="auto"/>
            <w:left w:val="none" w:sz="0" w:space="0" w:color="auto"/>
            <w:bottom w:val="none" w:sz="0" w:space="0" w:color="auto"/>
            <w:right w:val="none" w:sz="0" w:space="0" w:color="auto"/>
          </w:divBdr>
        </w:div>
        <w:div w:id="266550043">
          <w:marLeft w:val="0"/>
          <w:marRight w:val="0"/>
          <w:marTop w:val="0"/>
          <w:marBottom w:val="0"/>
          <w:divBdr>
            <w:top w:val="none" w:sz="0" w:space="0" w:color="auto"/>
            <w:left w:val="none" w:sz="0" w:space="0" w:color="auto"/>
            <w:bottom w:val="none" w:sz="0" w:space="0" w:color="auto"/>
            <w:right w:val="none" w:sz="0" w:space="0" w:color="auto"/>
          </w:divBdr>
        </w:div>
        <w:div w:id="130178099">
          <w:marLeft w:val="0"/>
          <w:marRight w:val="0"/>
          <w:marTop w:val="0"/>
          <w:marBottom w:val="0"/>
          <w:divBdr>
            <w:top w:val="none" w:sz="0" w:space="0" w:color="auto"/>
            <w:left w:val="none" w:sz="0" w:space="0" w:color="auto"/>
            <w:bottom w:val="none" w:sz="0" w:space="0" w:color="auto"/>
            <w:right w:val="none" w:sz="0" w:space="0" w:color="auto"/>
          </w:divBdr>
        </w:div>
        <w:div w:id="715666651">
          <w:marLeft w:val="0"/>
          <w:marRight w:val="0"/>
          <w:marTop w:val="0"/>
          <w:marBottom w:val="0"/>
          <w:divBdr>
            <w:top w:val="none" w:sz="0" w:space="0" w:color="auto"/>
            <w:left w:val="none" w:sz="0" w:space="0" w:color="auto"/>
            <w:bottom w:val="none" w:sz="0" w:space="0" w:color="auto"/>
            <w:right w:val="none" w:sz="0" w:space="0" w:color="auto"/>
          </w:divBdr>
        </w:div>
        <w:div w:id="1286931078">
          <w:marLeft w:val="0"/>
          <w:marRight w:val="0"/>
          <w:marTop w:val="0"/>
          <w:marBottom w:val="0"/>
          <w:divBdr>
            <w:top w:val="none" w:sz="0" w:space="0" w:color="auto"/>
            <w:left w:val="none" w:sz="0" w:space="0" w:color="auto"/>
            <w:bottom w:val="none" w:sz="0" w:space="0" w:color="auto"/>
            <w:right w:val="none" w:sz="0" w:space="0" w:color="auto"/>
          </w:divBdr>
        </w:div>
        <w:div w:id="1477987097">
          <w:marLeft w:val="0"/>
          <w:marRight w:val="0"/>
          <w:marTop w:val="0"/>
          <w:marBottom w:val="0"/>
          <w:divBdr>
            <w:top w:val="none" w:sz="0" w:space="0" w:color="auto"/>
            <w:left w:val="none" w:sz="0" w:space="0" w:color="auto"/>
            <w:bottom w:val="none" w:sz="0" w:space="0" w:color="auto"/>
            <w:right w:val="none" w:sz="0" w:space="0" w:color="auto"/>
          </w:divBdr>
        </w:div>
        <w:div w:id="709456372">
          <w:marLeft w:val="0"/>
          <w:marRight w:val="0"/>
          <w:marTop w:val="0"/>
          <w:marBottom w:val="0"/>
          <w:divBdr>
            <w:top w:val="none" w:sz="0" w:space="0" w:color="auto"/>
            <w:left w:val="none" w:sz="0" w:space="0" w:color="auto"/>
            <w:bottom w:val="none" w:sz="0" w:space="0" w:color="auto"/>
            <w:right w:val="none" w:sz="0" w:space="0" w:color="auto"/>
          </w:divBdr>
        </w:div>
        <w:div w:id="1517696845">
          <w:marLeft w:val="0"/>
          <w:marRight w:val="0"/>
          <w:marTop w:val="0"/>
          <w:marBottom w:val="0"/>
          <w:divBdr>
            <w:top w:val="none" w:sz="0" w:space="0" w:color="auto"/>
            <w:left w:val="none" w:sz="0" w:space="0" w:color="auto"/>
            <w:bottom w:val="none" w:sz="0" w:space="0" w:color="auto"/>
            <w:right w:val="none" w:sz="0" w:space="0" w:color="auto"/>
          </w:divBdr>
        </w:div>
        <w:div w:id="673649864">
          <w:marLeft w:val="0"/>
          <w:marRight w:val="0"/>
          <w:marTop w:val="0"/>
          <w:marBottom w:val="0"/>
          <w:divBdr>
            <w:top w:val="none" w:sz="0" w:space="0" w:color="auto"/>
            <w:left w:val="none" w:sz="0" w:space="0" w:color="auto"/>
            <w:bottom w:val="none" w:sz="0" w:space="0" w:color="auto"/>
            <w:right w:val="none" w:sz="0" w:space="0" w:color="auto"/>
          </w:divBdr>
        </w:div>
        <w:div w:id="1015571005">
          <w:marLeft w:val="0"/>
          <w:marRight w:val="0"/>
          <w:marTop w:val="0"/>
          <w:marBottom w:val="0"/>
          <w:divBdr>
            <w:top w:val="none" w:sz="0" w:space="0" w:color="auto"/>
            <w:left w:val="none" w:sz="0" w:space="0" w:color="auto"/>
            <w:bottom w:val="none" w:sz="0" w:space="0" w:color="auto"/>
            <w:right w:val="none" w:sz="0" w:space="0" w:color="auto"/>
          </w:divBdr>
        </w:div>
        <w:div w:id="1868178972">
          <w:marLeft w:val="0"/>
          <w:marRight w:val="0"/>
          <w:marTop w:val="0"/>
          <w:marBottom w:val="0"/>
          <w:divBdr>
            <w:top w:val="none" w:sz="0" w:space="0" w:color="auto"/>
            <w:left w:val="none" w:sz="0" w:space="0" w:color="auto"/>
            <w:bottom w:val="none" w:sz="0" w:space="0" w:color="auto"/>
            <w:right w:val="none" w:sz="0" w:space="0" w:color="auto"/>
          </w:divBdr>
        </w:div>
        <w:div w:id="537548126">
          <w:marLeft w:val="0"/>
          <w:marRight w:val="0"/>
          <w:marTop w:val="0"/>
          <w:marBottom w:val="0"/>
          <w:divBdr>
            <w:top w:val="none" w:sz="0" w:space="0" w:color="auto"/>
            <w:left w:val="none" w:sz="0" w:space="0" w:color="auto"/>
            <w:bottom w:val="none" w:sz="0" w:space="0" w:color="auto"/>
            <w:right w:val="none" w:sz="0" w:space="0" w:color="auto"/>
          </w:divBdr>
        </w:div>
        <w:div w:id="311835202">
          <w:marLeft w:val="0"/>
          <w:marRight w:val="0"/>
          <w:marTop w:val="0"/>
          <w:marBottom w:val="0"/>
          <w:divBdr>
            <w:top w:val="none" w:sz="0" w:space="0" w:color="auto"/>
            <w:left w:val="none" w:sz="0" w:space="0" w:color="auto"/>
            <w:bottom w:val="none" w:sz="0" w:space="0" w:color="auto"/>
            <w:right w:val="none" w:sz="0" w:space="0" w:color="auto"/>
          </w:divBdr>
        </w:div>
        <w:div w:id="309750426">
          <w:marLeft w:val="0"/>
          <w:marRight w:val="0"/>
          <w:marTop w:val="0"/>
          <w:marBottom w:val="0"/>
          <w:divBdr>
            <w:top w:val="none" w:sz="0" w:space="0" w:color="auto"/>
            <w:left w:val="none" w:sz="0" w:space="0" w:color="auto"/>
            <w:bottom w:val="none" w:sz="0" w:space="0" w:color="auto"/>
            <w:right w:val="none" w:sz="0" w:space="0" w:color="auto"/>
          </w:divBdr>
        </w:div>
        <w:div w:id="1080713623">
          <w:marLeft w:val="0"/>
          <w:marRight w:val="0"/>
          <w:marTop w:val="0"/>
          <w:marBottom w:val="0"/>
          <w:divBdr>
            <w:top w:val="none" w:sz="0" w:space="0" w:color="auto"/>
            <w:left w:val="none" w:sz="0" w:space="0" w:color="auto"/>
            <w:bottom w:val="none" w:sz="0" w:space="0" w:color="auto"/>
            <w:right w:val="none" w:sz="0" w:space="0" w:color="auto"/>
          </w:divBdr>
        </w:div>
        <w:div w:id="195166246">
          <w:marLeft w:val="0"/>
          <w:marRight w:val="0"/>
          <w:marTop w:val="0"/>
          <w:marBottom w:val="0"/>
          <w:divBdr>
            <w:top w:val="none" w:sz="0" w:space="0" w:color="auto"/>
            <w:left w:val="none" w:sz="0" w:space="0" w:color="auto"/>
            <w:bottom w:val="none" w:sz="0" w:space="0" w:color="auto"/>
            <w:right w:val="none" w:sz="0" w:space="0" w:color="auto"/>
          </w:divBdr>
        </w:div>
        <w:div w:id="990519013">
          <w:marLeft w:val="0"/>
          <w:marRight w:val="0"/>
          <w:marTop w:val="0"/>
          <w:marBottom w:val="0"/>
          <w:divBdr>
            <w:top w:val="none" w:sz="0" w:space="0" w:color="auto"/>
            <w:left w:val="none" w:sz="0" w:space="0" w:color="auto"/>
            <w:bottom w:val="none" w:sz="0" w:space="0" w:color="auto"/>
            <w:right w:val="none" w:sz="0" w:space="0" w:color="auto"/>
          </w:divBdr>
        </w:div>
        <w:div w:id="1008631373">
          <w:marLeft w:val="0"/>
          <w:marRight w:val="0"/>
          <w:marTop w:val="0"/>
          <w:marBottom w:val="0"/>
          <w:divBdr>
            <w:top w:val="none" w:sz="0" w:space="0" w:color="auto"/>
            <w:left w:val="none" w:sz="0" w:space="0" w:color="auto"/>
            <w:bottom w:val="none" w:sz="0" w:space="0" w:color="auto"/>
            <w:right w:val="none" w:sz="0" w:space="0" w:color="auto"/>
          </w:divBdr>
        </w:div>
        <w:div w:id="165942337">
          <w:marLeft w:val="0"/>
          <w:marRight w:val="0"/>
          <w:marTop w:val="0"/>
          <w:marBottom w:val="0"/>
          <w:divBdr>
            <w:top w:val="none" w:sz="0" w:space="0" w:color="auto"/>
            <w:left w:val="none" w:sz="0" w:space="0" w:color="auto"/>
            <w:bottom w:val="none" w:sz="0" w:space="0" w:color="auto"/>
            <w:right w:val="none" w:sz="0" w:space="0" w:color="auto"/>
          </w:divBdr>
        </w:div>
        <w:div w:id="79570631">
          <w:marLeft w:val="0"/>
          <w:marRight w:val="0"/>
          <w:marTop w:val="0"/>
          <w:marBottom w:val="0"/>
          <w:divBdr>
            <w:top w:val="none" w:sz="0" w:space="0" w:color="auto"/>
            <w:left w:val="none" w:sz="0" w:space="0" w:color="auto"/>
            <w:bottom w:val="none" w:sz="0" w:space="0" w:color="auto"/>
            <w:right w:val="none" w:sz="0" w:space="0" w:color="auto"/>
          </w:divBdr>
        </w:div>
        <w:div w:id="578518268">
          <w:marLeft w:val="0"/>
          <w:marRight w:val="0"/>
          <w:marTop w:val="0"/>
          <w:marBottom w:val="0"/>
          <w:divBdr>
            <w:top w:val="none" w:sz="0" w:space="0" w:color="auto"/>
            <w:left w:val="none" w:sz="0" w:space="0" w:color="auto"/>
            <w:bottom w:val="none" w:sz="0" w:space="0" w:color="auto"/>
            <w:right w:val="none" w:sz="0" w:space="0" w:color="auto"/>
          </w:divBdr>
        </w:div>
        <w:div w:id="1989164277">
          <w:marLeft w:val="0"/>
          <w:marRight w:val="0"/>
          <w:marTop w:val="0"/>
          <w:marBottom w:val="0"/>
          <w:divBdr>
            <w:top w:val="none" w:sz="0" w:space="0" w:color="auto"/>
            <w:left w:val="none" w:sz="0" w:space="0" w:color="auto"/>
            <w:bottom w:val="none" w:sz="0" w:space="0" w:color="auto"/>
            <w:right w:val="none" w:sz="0" w:space="0" w:color="auto"/>
          </w:divBdr>
        </w:div>
        <w:div w:id="744572010">
          <w:marLeft w:val="0"/>
          <w:marRight w:val="0"/>
          <w:marTop w:val="0"/>
          <w:marBottom w:val="0"/>
          <w:divBdr>
            <w:top w:val="none" w:sz="0" w:space="0" w:color="auto"/>
            <w:left w:val="none" w:sz="0" w:space="0" w:color="auto"/>
            <w:bottom w:val="none" w:sz="0" w:space="0" w:color="auto"/>
            <w:right w:val="none" w:sz="0" w:space="0" w:color="auto"/>
          </w:divBdr>
        </w:div>
        <w:div w:id="678773813">
          <w:marLeft w:val="0"/>
          <w:marRight w:val="0"/>
          <w:marTop w:val="0"/>
          <w:marBottom w:val="0"/>
          <w:divBdr>
            <w:top w:val="none" w:sz="0" w:space="0" w:color="auto"/>
            <w:left w:val="none" w:sz="0" w:space="0" w:color="auto"/>
            <w:bottom w:val="none" w:sz="0" w:space="0" w:color="auto"/>
            <w:right w:val="none" w:sz="0" w:space="0" w:color="auto"/>
          </w:divBdr>
        </w:div>
        <w:div w:id="964845538">
          <w:marLeft w:val="0"/>
          <w:marRight w:val="0"/>
          <w:marTop w:val="0"/>
          <w:marBottom w:val="0"/>
          <w:divBdr>
            <w:top w:val="none" w:sz="0" w:space="0" w:color="auto"/>
            <w:left w:val="none" w:sz="0" w:space="0" w:color="auto"/>
            <w:bottom w:val="none" w:sz="0" w:space="0" w:color="auto"/>
            <w:right w:val="none" w:sz="0" w:space="0" w:color="auto"/>
          </w:divBdr>
        </w:div>
        <w:div w:id="204217873">
          <w:marLeft w:val="0"/>
          <w:marRight w:val="0"/>
          <w:marTop w:val="0"/>
          <w:marBottom w:val="0"/>
          <w:divBdr>
            <w:top w:val="none" w:sz="0" w:space="0" w:color="auto"/>
            <w:left w:val="none" w:sz="0" w:space="0" w:color="auto"/>
            <w:bottom w:val="none" w:sz="0" w:space="0" w:color="auto"/>
            <w:right w:val="none" w:sz="0" w:space="0" w:color="auto"/>
          </w:divBdr>
        </w:div>
        <w:div w:id="144519924">
          <w:marLeft w:val="0"/>
          <w:marRight w:val="0"/>
          <w:marTop w:val="0"/>
          <w:marBottom w:val="0"/>
          <w:divBdr>
            <w:top w:val="none" w:sz="0" w:space="0" w:color="auto"/>
            <w:left w:val="none" w:sz="0" w:space="0" w:color="auto"/>
            <w:bottom w:val="none" w:sz="0" w:space="0" w:color="auto"/>
            <w:right w:val="none" w:sz="0" w:space="0" w:color="auto"/>
          </w:divBdr>
        </w:div>
        <w:div w:id="1549998433">
          <w:marLeft w:val="0"/>
          <w:marRight w:val="0"/>
          <w:marTop w:val="0"/>
          <w:marBottom w:val="0"/>
          <w:divBdr>
            <w:top w:val="none" w:sz="0" w:space="0" w:color="auto"/>
            <w:left w:val="none" w:sz="0" w:space="0" w:color="auto"/>
            <w:bottom w:val="none" w:sz="0" w:space="0" w:color="auto"/>
            <w:right w:val="none" w:sz="0" w:space="0" w:color="auto"/>
          </w:divBdr>
        </w:div>
        <w:div w:id="504975281">
          <w:marLeft w:val="0"/>
          <w:marRight w:val="0"/>
          <w:marTop w:val="0"/>
          <w:marBottom w:val="0"/>
          <w:divBdr>
            <w:top w:val="none" w:sz="0" w:space="0" w:color="auto"/>
            <w:left w:val="none" w:sz="0" w:space="0" w:color="auto"/>
            <w:bottom w:val="none" w:sz="0" w:space="0" w:color="auto"/>
            <w:right w:val="none" w:sz="0" w:space="0" w:color="auto"/>
          </w:divBdr>
        </w:div>
        <w:div w:id="1457793442">
          <w:marLeft w:val="0"/>
          <w:marRight w:val="0"/>
          <w:marTop w:val="0"/>
          <w:marBottom w:val="0"/>
          <w:divBdr>
            <w:top w:val="none" w:sz="0" w:space="0" w:color="auto"/>
            <w:left w:val="none" w:sz="0" w:space="0" w:color="auto"/>
            <w:bottom w:val="none" w:sz="0" w:space="0" w:color="auto"/>
            <w:right w:val="none" w:sz="0" w:space="0" w:color="auto"/>
          </w:divBdr>
        </w:div>
        <w:div w:id="1361514853">
          <w:marLeft w:val="0"/>
          <w:marRight w:val="0"/>
          <w:marTop w:val="0"/>
          <w:marBottom w:val="0"/>
          <w:divBdr>
            <w:top w:val="none" w:sz="0" w:space="0" w:color="auto"/>
            <w:left w:val="none" w:sz="0" w:space="0" w:color="auto"/>
            <w:bottom w:val="none" w:sz="0" w:space="0" w:color="auto"/>
            <w:right w:val="none" w:sz="0" w:space="0" w:color="auto"/>
          </w:divBdr>
        </w:div>
        <w:div w:id="1397431194">
          <w:marLeft w:val="0"/>
          <w:marRight w:val="0"/>
          <w:marTop w:val="0"/>
          <w:marBottom w:val="0"/>
          <w:divBdr>
            <w:top w:val="none" w:sz="0" w:space="0" w:color="auto"/>
            <w:left w:val="none" w:sz="0" w:space="0" w:color="auto"/>
            <w:bottom w:val="none" w:sz="0" w:space="0" w:color="auto"/>
            <w:right w:val="none" w:sz="0" w:space="0" w:color="auto"/>
          </w:divBdr>
        </w:div>
        <w:div w:id="1624271183">
          <w:marLeft w:val="0"/>
          <w:marRight w:val="0"/>
          <w:marTop w:val="0"/>
          <w:marBottom w:val="0"/>
          <w:divBdr>
            <w:top w:val="none" w:sz="0" w:space="0" w:color="auto"/>
            <w:left w:val="none" w:sz="0" w:space="0" w:color="auto"/>
            <w:bottom w:val="none" w:sz="0" w:space="0" w:color="auto"/>
            <w:right w:val="none" w:sz="0" w:space="0" w:color="auto"/>
          </w:divBdr>
        </w:div>
        <w:div w:id="396561330">
          <w:marLeft w:val="0"/>
          <w:marRight w:val="0"/>
          <w:marTop w:val="0"/>
          <w:marBottom w:val="0"/>
          <w:divBdr>
            <w:top w:val="none" w:sz="0" w:space="0" w:color="auto"/>
            <w:left w:val="none" w:sz="0" w:space="0" w:color="auto"/>
            <w:bottom w:val="none" w:sz="0" w:space="0" w:color="auto"/>
            <w:right w:val="none" w:sz="0" w:space="0" w:color="auto"/>
          </w:divBdr>
        </w:div>
        <w:div w:id="699205989">
          <w:marLeft w:val="0"/>
          <w:marRight w:val="0"/>
          <w:marTop w:val="0"/>
          <w:marBottom w:val="0"/>
          <w:divBdr>
            <w:top w:val="none" w:sz="0" w:space="0" w:color="auto"/>
            <w:left w:val="none" w:sz="0" w:space="0" w:color="auto"/>
            <w:bottom w:val="none" w:sz="0" w:space="0" w:color="auto"/>
            <w:right w:val="none" w:sz="0" w:space="0" w:color="auto"/>
          </w:divBdr>
        </w:div>
        <w:div w:id="1794441476">
          <w:marLeft w:val="0"/>
          <w:marRight w:val="0"/>
          <w:marTop w:val="0"/>
          <w:marBottom w:val="0"/>
          <w:divBdr>
            <w:top w:val="none" w:sz="0" w:space="0" w:color="auto"/>
            <w:left w:val="none" w:sz="0" w:space="0" w:color="auto"/>
            <w:bottom w:val="none" w:sz="0" w:space="0" w:color="auto"/>
            <w:right w:val="none" w:sz="0" w:space="0" w:color="auto"/>
          </w:divBdr>
        </w:div>
        <w:div w:id="245698026">
          <w:marLeft w:val="0"/>
          <w:marRight w:val="0"/>
          <w:marTop w:val="0"/>
          <w:marBottom w:val="0"/>
          <w:divBdr>
            <w:top w:val="none" w:sz="0" w:space="0" w:color="auto"/>
            <w:left w:val="none" w:sz="0" w:space="0" w:color="auto"/>
            <w:bottom w:val="none" w:sz="0" w:space="0" w:color="auto"/>
            <w:right w:val="none" w:sz="0" w:space="0" w:color="auto"/>
          </w:divBdr>
        </w:div>
        <w:div w:id="1676302885">
          <w:marLeft w:val="0"/>
          <w:marRight w:val="0"/>
          <w:marTop w:val="0"/>
          <w:marBottom w:val="0"/>
          <w:divBdr>
            <w:top w:val="none" w:sz="0" w:space="0" w:color="auto"/>
            <w:left w:val="none" w:sz="0" w:space="0" w:color="auto"/>
            <w:bottom w:val="none" w:sz="0" w:space="0" w:color="auto"/>
            <w:right w:val="none" w:sz="0" w:space="0" w:color="auto"/>
          </w:divBdr>
        </w:div>
        <w:div w:id="1750804156">
          <w:marLeft w:val="0"/>
          <w:marRight w:val="0"/>
          <w:marTop w:val="0"/>
          <w:marBottom w:val="0"/>
          <w:divBdr>
            <w:top w:val="none" w:sz="0" w:space="0" w:color="auto"/>
            <w:left w:val="none" w:sz="0" w:space="0" w:color="auto"/>
            <w:bottom w:val="none" w:sz="0" w:space="0" w:color="auto"/>
            <w:right w:val="none" w:sz="0" w:space="0" w:color="auto"/>
          </w:divBdr>
        </w:div>
        <w:div w:id="520977766">
          <w:marLeft w:val="0"/>
          <w:marRight w:val="0"/>
          <w:marTop w:val="0"/>
          <w:marBottom w:val="0"/>
          <w:divBdr>
            <w:top w:val="none" w:sz="0" w:space="0" w:color="auto"/>
            <w:left w:val="none" w:sz="0" w:space="0" w:color="auto"/>
            <w:bottom w:val="none" w:sz="0" w:space="0" w:color="auto"/>
            <w:right w:val="none" w:sz="0" w:space="0" w:color="auto"/>
          </w:divBdr>
        </w:div>
        <w:div w:id="1523786825">
          <w:marLeft w:val="0"/>
          <w:marRight w:val="0"/>
          <w:marTop w:val="0"/>
          <w:marBottom w:val="0"/>
          <w:divBdr>
            <w:top w:val="none" w:sz="0" w:space="0" w:color="auto"/>
            <w:left w:val="none" w:sz="0" w:space="0" w:color="auto"/>
            <w:bottom w:val="none" w:sz="0" w:space="0" w:color="auto"/>
            <w:right w:val="none" w:sz="0" w:space="0" w:color="auto"/>
          </w:divBdr>
        </w:div>
        <w:div w:id="688339078">
          <w:marLeft w:val="0"/>
          <w:marRight w:val="0"/>
          <w:marTop w:val="0"/>
          <w:marBottom w:val="0"/>
          <w:divBdr>
            <w:top w:val="none" w:sz="0" w:space="0" w:color="auto"/>
            <w:left w:val="none" w:sz="0" w:space="0" w:color="auto"/>
            <w:bottom w:val="none" w:sz="0" w:space="0" w:color="auto"/>
            <w:right w:val="none" w:sz="0" w:space="0" w:color="auto"/>
          </w:divBdr>
        </w:div>
        <w:div w:id="2036925528">
          <w:marLeft w:val="0"/>
          <w:marRight w:val="0"/>
          <w:marTop w:val="0"/>
          <w:marBottom w:val="0"/>
          <w:divBdr>
            <w:top w:val="none" w:sz="0" w:space="0" w:color="auto"/>
            <w:left w:val="none" w:sz="0" w:space="0" w:color="auto"/>
            <w:bottom w:val="none" w:sz="0" w:space="0" w:color="auto"/>
            <w:right w:val="none" w:sz="0" w:space="0" w:color="auto"/>
          </w:divBdr>
        </w:div>
        <w:div w:id="1031877814">
          <w:marLeft w:val="0"/>
          <w:marRight w:val="0"/>
          <w:marTop w:val="0"/>
          <w:marBottom w:val="0"/>
          <w:divBdr>
            <w:top w:val="none" w:sz="0" w:space="0" w:color="auto"/>
            <w:left w:val="none" w:sz="0" w:space="0" w:color="auto"/>
            <w:bottom w:val="none" w:sz="0" w:space="0" w:color="auto"/>
            <w:right w:val="none" w:sz="0" w:space="0" w:color="auto"/>
          </w:divBdr>
        </w:div>
        <w:div w:id="1191604608">
          <w:marLeft w:val="0"/>
          <w:marRight w:val="0"/>
          <w:marTop w:val="0"/>
          <w:marBottom w:val="0"/>
          <w:divBdr>
            <w:top w:val="none" w:sz="0" w:space="0" w:color="auto"/>
            <w:left w:val="none" w:sz="0" w:space="0" w:color="auto"/>
            <w:bottom w:val="none" w:sz="0" w:space="0" w:color="auto"/>
            <w:right w:val="none" w:sz="0" w:space="0" w:color="auto"/>
          </w:divBdr>
        </w:div>
        <w:div w:id="1991447013">
          <w:marLeft w:val="0"/>
          <w:marRight w:val="0"/>
          <w:marTop w:val="0"/>
          <w:marBottom w:val="0"/>
          <w:divBdr>
            <w:top w:val="none" w:sz="0" w:space="0" w:color="auto"/>
            <w:left w:val="none" w:sz="0" w:space="0" w:color="auto"/>
            <w:bottom w:val="none" w:sz="0" w:space="0" w:color="auto"/>
            <w:right w:val="none" w:sz="0" w:space="0" w:color="auto"/>
          </w:divBdr>
        </w:div>
        <w:div w:id="443158532">
          <w:marLeft w:val="0"/>
          <w:marRight w:val="0"/>
          <w:marTop w:val="0"/>
          <w:marBottom w:val="0"/>
          <w:divBdr>
            <w:top w:val="none" w:sz="0" w:space="0" w:color="auto"/>
            <w:left w:val="none" w:sz="0" w:space="0" w:color="auto"/>
            <w:bottom w:val="none" w:sz="0" w:space="0" w:color="auto"/>
            <w:right w:val="none" w:sz="0" w:space="0" w:color="auto"/>
          </w:divBdr>
        </w:div>
        <w:div w:id="2129009055">
          <w:marLeft w:val="0"/>
          <w:marRight w:val="0"/>
          <w:marTop w:val="0"/>
          <w:marBottom w:val="0"/>
          <w:divBdr>
            <w:top w:val="none" w:sz="0" w:space="0" w:color="auto"/>
            <w:left w:val="none" w:sz="0" w:space="0" w:color="auto"/>
            <w:bottom w:val="none" w:sz="0" w:space="0" w:color="auto"/>
            <w:right w:val="none" w:sz="0" w:space="0" w:color="auto"/>
          </w:divBdr>
        </w:div>
        <w:div w:id="2044746181">
          <w:marLeft w:val="0"/>
          <w:marRight w:val="0"/>
          <w:marTop w:val="0"/>
          <w:marBottom w:val="0"/>
          <w:divBdr>
            <w:top w:val="none" w:sz="0" w:space="0" w:color="auto"/>
            <w:left w:val="none" w:sz="0" w:space="0" w:color="auto"/>
            <w:bottom w:val="none" w:sz="0" w:space="0" w:color="auto"/>
            <w:right w:val="none" w:sz="0" w:space="0" w:color="auto"/>
          </w:divBdr>
        </w:div>
        <w:div w:id="1979648738">
          <w:marLeft w:val="0"/>
          <w:marRight w:val="0"/>
          <w:marTop w:val="0"/>
          <w:marBottom w:val="0"/>
          <w:divBdr>
            <w:top w:val="none" w:sz="0" w:space="0" w:color="auto"/>
            <w:left w:val="none" w:sz="0" w:space="0" w:color="auto"/>
            <w:bottom w:val="none" w:sz="0" w:space="0" w:color="auto"/>
            <w:right w:val="none" w:sz="0" w:space="0" w:color="auto"/>
          </w:divBdr>
        </w:div>
        <w:div w:id="2064399697">
          <w:marLeft w:val="0"/>
          <w:marRight w:val="0"/>
          <w:marTop w:val="0"/>
          <w:marBottom w:val="0"/>
          <w:divBdr>
            <w:top w:val="none" w:sz="0" w:space="0" w:color="auto"/>
            <w:left w:val="none" w:sz="0" w:space="0" w:color="auto"/>
            <w:bottom w:val="none" w:sz="0" w:space="0" w:color="auto"/>
            <w:right w:val="none" w:sz="0" w:space="0" w:color="auto"/>
          </w:divBdr>
        </w:div>
        <w:div w:id="1618834777">
          <w:marLeft w:val="0"/>
          <w:marRight w:val="0"/>
          <w:marTop w:val="0"/>
          <w:marBottom w:val="0"/>
          <w:divBdr>
            <w:top w:val="none" w:sz="0" w:space="0" w:color="auto"/>
            <w:left w:val="none" w:sz="0" w:space="0" w:color="auto"/>
            <w:bottom w:val="none" w:sz="0" w:space="0" w:color="auto"/>
            <w:right w:val="none" w:sz="0" w:space="0" w:color="auto"/>
          </w:divBdr>
        </w:div>
        <w:div w:id="1976332967">
          <w:marLeft w:val="0"/>
          <w:marRight w:val="0"/>
          <w:marTop w:val="0"/>
          <w:marBottom w:val="0"/>
          <w:divBdr>
            <w:top w:val="none" w:sz="0" w:space="0" w:color="auto"/>
            <w:left w:val="none" w:sz="0" w:space="0" w:color="auto"/>
            <w:bottom w:val="none" w:sz="0" w:space="0" w:color="auto"/>
            <w:right w:val="none" w:sz="0" w:space="0" w:color="auto"/>
          </w:divBdr>
        </w:div>
        <w:div w:id="365058663">
          <w:marLeft w:val="0"/>
          <w:marRight w:val="0"/>
          <w:marTop w:val="0"/>
          <w:marBottom w:val="0"/>
          <w:divBdr>
            <w:top w:val="none" w:sz="0" w:space="0" w:color="auto"/>
            <w:left w:val="none" w:sz="0" w:space="0" w:color="auto"/>
            <w:bottom w:val="none" w:sz="0" w:space="0" w:color="auto"/>
            <w:right w:val="none" w:sz="0" w:space="0" w:color="auto"/>
          </w:divBdr>
        </w:div>
        <w:div w:id="1349679010">
          <w:marLeft w:val="0"/>
          <w:marRight w:val="0"/>
          <w:marTop w:val="0"/>
          <w:marBottom w:val="0"/>
          <w:divBdr>
            <w:top w:val="none" w:sz="0" w:space="0" w:color="auto"/>
            <w:left w:val="none" w:sz="0" w:space="0" w:color="auto"/>
            <w:bottom w:val="none" w:sz="0" w:space="0" w:color="auto"/>
            <w:right w:val="none" w:sz="0" w:space="0" w:color="auto"/>
          </w:divBdr>
        </w:div>
        <w:div w:id="977682418">
          <w:marLeft w:val="0"/>
          <w:marRight w:val="0"/>
          <w:marTop w:val="0"/>
          <w:marBottom w:val="0"/>
          <w:divBdr>
            <w:top w:val="none" w:sz="0" w:space="0" w:color="auto"/>
            <w:left w:val="none" w:sz="0" w:space="0" w:color="auto"/>
            <w:bottom w:val="none" w:sz="0" w:space="0" w:color="auto"/>
            <w:right w:val="none" w:sz="0" w:space="0" w:color="auto"/>
          </w:divBdr>
        </w:div>
        <w:div w:id="1115639022">
          <w:marLeft w:val="0"/>
          <w:marRight w:val="0"/>
          <w:marTop w:val="0"/>
          <w:marBottom w:val="0"/>
          <w:divBdr>
            <w:top w:val="none" w:sz="0" w:space="0" w:color="auto"/>
            <w:left w:val="none" w:sz="0" w:space="0" w:color="auto"/>
            <w:bottom w:val="none" w:sz="0" w:space="0" w:color="auto"/>
            <w:right w:val="none" w:sz="0" w:space="0" w:color="auto"/>
          </w:divBdr>
        </w:div>
        <w:div w:id="1864054946">
          <w:marLeft w:val="0"/>
          <w:marRight w:val="0"/>
          <w:marTop w:val="0"/>
          <w:marBottom w:val="0"/>
          <w:divBdr>
            <w:top w:val="none" w:sz="0" w:space="0" w:color="auto"/>
            <w:left w:val="none" w:sz="0" w:space="0" w:color="auto"/>
            <w:bottom w:val="none" w:sz="0" w:space="0" w:color="auto"/>
            <w:right w:val="none" w:sz="0" w:space="0" w:color="auto"/>
          </w:divBdr>
        </w:div>
        <w:div w:id="778334048">
          <w:marLeft w:val="0"/>
          <w:marRight w:val="0"/>
          <w:marTop w:val="0"/>
          <w:marBottom w:val="0"/>
          <w:divBdr>
            <w:top w:val="none" w:sz="0" w:space="0" w:color="auto"/>
            <w:left w:val="none" w:sz="0" w:space="0" w:color="auto"/>
            <w:bottom w:val="none" w:sz="0" w:space="0" w:color="auto"/>
            <w:right w:val="none" w:sz="0" w:space="0" w:color="auto"/>
          </w:divBdr>
        </w:div>
        <w:div w:id="1738354390">
          <w:marLeft w:val="0"/>
          <w:marRight w:val="0"/>
          <w:marTop w:val="0"/>
          <w:marBottom w:val="0"/>
          <w:divBdr>
            <w:top w:val="none" w:sz="0" w:space="0" w:color="auto"/>
            <w:left w:val="none" w:sz="0" w:space="0" w:color="auto"/>
            <w:bottom w:val="none" w:sz="0" w:space="0" w:color="auto"/>
            <w:right w:val="none" w:sz="0" w:space="0" w:color="auto"/>
          </w:divBdr>
        </w:div>
        <w:div w:id="1827211021">
          <w:marLeft w:val="0"/>
          <w:marRight w:val="0"/>
          <w:marTop w:val="0"/>
          <w:marBottom w:val="0"/>
          <w:divBdr>
            <w:top w:val="none" w:sz="0" w:space="0" w:color="auto"/>
            <w:left w:val="none" w:sz="0" w:space="0" w:color="auto"/>
            <w:bottom w:val="none" w:sz="0" w:space="0" w:color="auto"/>
            <w:right w:val="none" w:sz="0" w:space="0" w:color="auto"/>
          </w:divBdr>
        </w:div>
        <w:div w:id="441146726">
          <w:marLeft w:val="0"/>
          <w:marRight w:val="0"/>
          <w:marTop w:val="0"/>
          <w:marBottom w:val="0"/>
          <w:divBdr>
            <w:top w:val="none" w:sz="0" w:space="0" w:color="auto"/>
            <w:left w:val="none" w:sz="0" w:space="0" w:color="auto"/>
            <w:bottom w:val="none" w:sz="0" w:space="0" w:color="auto"/>
            <w:right w:val="none" w:sz="0" w:space="0" w:color="auto"/>
          </w:divBdr>
        </w:div>
        <w:div w:id="654574036">
          <w:marLeft w:val="0"/>
          <w:marRight w:val="0"/>
          <w:marTop w:val="0"/>
          <w:marBottom w:val="0"/>
          <w:divBdr>
            <w:top w:val="none" w:sz="0" w:space="0" w:color="auto"/>
            <w:left w:val="none" w:sz="0" w:space="0" w:color="auto"/>
            <w:bottom w:val="none" w:sz="0" w:space="0" w:color="auto"/>
            <w:right w:val="none" w:sz="0" w:space="0" w:color="auto"/>
          </w:divBdr>
        </w:div>
        <w:div w:id="474491350">
          <w:marLeft w:val="0"/>
          <w:marRight w:val="0"/>
          <w:marTop w:val="0"/>
          <w:marBottom w:val="0"/>
          <w:divBdr>
            <w:top w:val="none" w:sz="0" w:space="0" w:color="auto"/>
            <w:left w:val="none" w:sz="0" w:space="0" w:color="auto"/>
            <w:bottom w:val="none" w:sz="0" w:space="0" w:color="auto"/>
            <w:right w:val="none" w:sz="0" w:space="0" w:color="auto"/>
          </w:divBdr>
        </w:div>
      </w:divsChild>
    </w:div>
    <w:div w:id="428352029">
      <w:bodyDiv w:val="1"/>
      <w:marLeft w:val="0"/>
      <w:marRight w:val="0"/>
      <w:marTop w:val="0"/>
      <w:marBottom w:val="0"/>
      <w:divBdr>
        <w:top w:val="none" w:sz="0" w:space="0" w:color="auto"/>
        <w:left w:val="none" w:sz="0" w:space="0" w:color="auto"/>
        <w:bottom w:val="none" w:sz="0" w:space="0" w:color="auto"/>
        <w:right w:val="none" w:sz="0" w:space="0" w:color="auto"/>
      </w:divBdr>
      <w:divsChild>
        <w:div w:id="1437865342">
          <w:marLeft w:val="0"/>
          <w:marRight w:val="0"/>
          <w:marTop w:val="0"/>
          <w:marBottom w:val="0"/>
          <w:divBdr>
            <w:top w:val="none" w:sz="0" w:space="0" w:color="auto"/>
            <w:left w:val="none" w:sz="0" w:space="0" w:color="auto"/>
            <w:bottom w:val="none" w:sz="0" w:space="0" w:color="auto"/>
            <w:right w:val="none" w:sz="0" w:space="0" w:color="auto"/>
          </w:divBdr>
          <w:divsChild>
            <w:div w:id="1388183741">
              <w:marLeft w:val="0"/>
              <w:marRight w:val="0"/>
              <w:marTop w:val="1830"/>
              <w:marBottom w:val="600"/>
              <w:divBdr>
                <w:top w:val="none" w:sz="0" w:space="0" w:color="auto"/>
                <w:left w:val="none" w:sz="0" w:space="0" w:color="auto"/>
                <w:bottom w:val="none" w:sz="0" w:space="0" w:color="auto"/>
                <w:right w:val="none" w:sz="0" w:space="0" w:color="auto"/>
              </w:divBdr>
              <w:divsChild>
                <w:div w:id="1690255560">
                  <w:marLeft w:val="0"/>
                  <w:marRight w:val="0"/>
                  <w:marTop w:val="0"/>
                  <w:marBottom w:val="0"/>
                  <w:divBdr>
                    <w:top w:val="none" w:sz="0" w:space="0" w:color="auto"/>
                    <w:left w:val="none" w:sz="0" w:space="0" w:color="auto"/>
                    <w:bottom w:val="none" w:sz="0" w:space="0" w:color="auto"/>
                    <w:right w:val="none" w:sz="0" w:space="0" w:color="auto"/>
                  </w:divBdr>
                  <w:divsChild>
                    <w:div w:id="1666013590">
                      <w:marLeft w:val="0"/>
                      <w:marRight w:val="0"/>
                      <w:marTop w:val="0"/>
                      <w:marBottom w:val="0"/>
                      <w:divBdr>
                        <w:top w:val="none" w:sz="0" w:space="0" w:color="auto"/>
                        <w:left w:val="none" w:sz="0" w:space="0" w:color="auto"/>
                        <w:bottom w:val="none" w:sz="0" w:space="0" w:color="auto"/>
                        <w:right w:val="none" w:sz="0" w:space="0" w:color="auto"/>
                      </w:divBdr>
                      <w:divsChild>
                        <w:div w:id="1849631879">
                          <w:marLeft w:val="0"/>
                          <w:marRight w:val="0"/>
                          <w:marTop w:val="0"/>
                          <w:marBottom w:val="0"/>
                          <w:divBdr>
                            <w:top w:val="none" w:sz="0" w:space="0" w:color="auto"/>
                            <w:left w:val="none" w:sz="0" w:space="0" w:color="auto"/>
                            <w:bottom w:val="none" w:sz="0" w:space="0" w:color="auto"/>
                            <w:right w:val="none" w:sz="0" w:space="0" w:color="auto"/>
                          </w:divBdr>
                          <w:divsChild>
                            <w:div w:id="2028363315">
                              <w:marLeft w:val="0"/>
                              <w:marRight w:val="0"/>
                              <w:marTop w:val="0"/>
                              <w:marBottom w:val="0"/>
                              <w:divBdr>
                                <w:top w:val="none" w:sz="0" w:space="0" w:color="auto"/>
                                <w:left w:val="none" w:sz="0" w:space="0" w:color="auto"/>
                                <w:bottom w:val="none" w:sz="0" w:space="0" w:color="auto"/>
                                <w:right w:val="none" w:sz="0" w:space="0" w:color="auto"/>
                              </w:divBdr>
                              <w:divsChild>
                                <w:div w:id="1738086561">
                                  <w:marLeft w:val="0"/>
                                  <w:marRight w:val="0"/>
                                  <w:marTop w:val="0"/>
                                  <w:marBottom w:val="0"/>
                                  <w:divBdr>
                                    <w:top w:val="none" w:sz="0" w:space="0" w:color="auto"/>
                                    <w:left w:val="none" w:sz="0" w:space="0" w:color="auto"/>
                                    <w:bottom w:val="none" w:sz="0" w:space="0" w:color="auto"/>
                                    <w:right w:val="none" w:sz="0" w:space="0" w:color="auto"/>
                                  </w:divBdr>
                                  <w:divsChild>
                                    <w:div w:id="2001276661">
                                      <w:marLeft w:val="0"/>
                                      <w:marRight w:val="0"/>
                                      <w:marTop w:val="0"/>
                                      <w:marBottom w:val="0"/>
                                      <w:divBdr>
                                        <w:top w:val="none" w:sz="0" w:space="0" w:color="auto"/>
                                        <w:left w:val="none" w:sz="0" w:space="0" w:color="auto"/>
                                        <w:bottom w:val="none" w:sz="0" w:space="0" w:color="auto"/>
                                        <w:right w:val="none" w:sz="0" w:space="0" w:color="auto"/>
                                      </w:divBdr>
                                      <w:divsChild>
                                        <w:div w:id="48725037">
                                          <w:marLeft w:val="0"/>
                                          <w:marRight w:val="0"/>
                                          <w:marTop w:val="0"/>
                                          <w:marBottom w:val="0"/>
                                          <w:divBdr>
                                            <w:top w:val="none" w:sz="0" w:space="0" w:color="auto"/>
                                            <w:left w:val="none" w:sz="0" w:space="0" w:color="auto"/>
                                            <w:bottom w:val="none" w:sz="0" w:space="0" w:color="auto"/>
                                            <w:right w:val="none" w:sz="0" w:space="0" w:color="auto"/>
                                          </w:divBdr>
                                          <w:divsChild>
                                            <w:div w:id="932586278">
                                              <w:marLeft w:val="0"/>
                                              <w:marRight w:val="0"/>
                                              <w:marTop w:val="0"/>
                                              <w:marBottom w:val="0"/>
                                              <w:divBdr>
                                                <w:top w:val="none" w:sz="0" w:space="0" w:color="auto"/>
                                                <w:left w:val="none" w:sz="0" w:space="0" w:color="auto"/>
                                                <w:bottom w:val="none" w:sz="0" w:space="0" w:color="auto"/>
                                                <w:right w:val="none" w:sz="0" w:space="0" w:color="auto"/>
                                              </w:divBdr>
                                              <w:divsChild>
                                                <w:div w:id="356976749">
                                                  <w:marLeft w:val="0"/>
                                                  <w:marRight w:val="0"/>
                                                  <w:marTop w:val="0"/>
                                                  <w:marBottom w:val="0"/>
                                                  <w:divBdr>
                                                    <w:top w:val="none" w:sz="0" w:space="0" w:color="auto"/>
                                                    <w:left w:val="none" w:sz="0" w:space="0" w:color="auto"/>
                                                    <w:bottom w:val="none" w:sz="0" w:space="0" w:color="auto"/>
                                                    <w:right w:val="none" w:sz="0" w:space="0" w:color="auto"/>
                                                  </w:divBdr>
                                                  <w:divsChild>
                                                    <w:div w:id="685257168">
                                                      <w:marLeft w:val="0"/>
                                                      <w:marRight w:val="0"/>
                                                      <w:marTop w:val="0"/>
                                                      <w:marBottom w:val="0"/>
                                                      <w:divBdr>
                                                        <w:top w:val="none" w:sz="0" w:space="0" w:color="auto"/>
                                                        <w:left w:val="none" w:sz="0" w:space="0" w:color="auto"/>
                                                        <w:bottom w:val="none" w:sz="0" w:space="0" w:color="auto"/>
                                                        <w:right w:val="none" w:sz="0" w:space="0" w:color="auto"/>
                                                      </w:divBdr>
                                                      <w:divsChild>
                                                        <w:div w:id="1662539993">
                                                          <w:marLeft w:val="0"/>
                                                          <w:marRight w:val="0"/>
                                                          <w:marTop w:val="0"/>
                                                          <w:marBottom w:val="0"/>
                                                          <w:divBdr>
                                                            <w:top w:val="none" w:sz="0" w:space="0" w:color="auto"/>
                                                            <w:left w:val="none" w:sz="0" w:space="0" w:color="auto"/>
                                                            <w:bottom w:val="none" w:sz="0" w:space="0" w:color="auto"/>
                                                            <w:right w:val="none" w:sz="0" w:space="0" w:color="auto"/>
                                                          </w:divBdr>
                                                          <w:divsChild>
                                                            <w:div w:id="1396733633">
                                                              <w:marLeft w:val="0"/>
                                                              <w:marRight w:val="0"/>
                                                              <w:marTop w:val="0"/>
                                                              <w:marBottom w:val="0"/>
                                                              <w:divBdr>
                                                                <w:top w:val="none" w:sz="0" w:space="0" w:color="auto"/>
                                                                <w:left w:val="none" w:sz="0" w:space="0" w:color="auto"/>
                                                                <w:bottom w:val="none" w:sz="0" w:space="0" w:color="auto"/>
                                                                <w:right w:val="none" w:sz="0" w:space="0" w:color="auto"/>
                                                              </w:divBdr>
                                                              <w:divsChild>
                                                                <w:div w:id="378361624">
                                                                  <w:marLeft w:val="0"/>
                                                                  <w:marRight w:val="0"/>
                                                                  <w:marTop w:val="0"/>
                                                                  <w:marBottom w:val="0"/>
                                                                  <w:divBdr>
                                                                    <w:top w:val="none" w:sz="0" w:space="0" w:color="auto"/>
                                                                    <w:left w:val="none" w:sz="0" w:space="0" w:color="auto"/>
                                                                    <w:bottom w:val="none" w:sz="0" w:space="0" w:color="auto"/>
                                                                    <w:right w:val="none" w:sz="0" w:space="0" w:color="auto"/>
                                                                  </w:divBdr>
                                                                  <w:divsChild>
                                                                    <w:div w:id="224150210">
                                                                      <w:marLeft w:val="0"/>
                                                                      <w:marRight w:val="0"/>
                                                                      <w:marTop w:val="0"/>
                                                                      <w:marBottom w:val="0"/>
                                                                      <w:divBdr>
                                                                        <w:top w:val="none" w:sz="0" w:space="0" w:color="auto"/>
                                                                        <w:left w:val="none" w:sz="0" w:space="0" w:color="auto"/>
                                                                        <w:bottom w:val="none" w:sz="0" w:space="0" w:color="auto"/>
                                                                        <w:right w:val="none" w:sz="0" w:space="0" w:color="auto"/>
                                                                      </w:divBdr>
                                                                      <w:divsChild>
                                                                        <w:div w:id="17651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2091927664">
      <w:bodyDiv w:val="1"/>
      <w:marLeft w:val="0"/>
      <w:marRight w:val="0"/>
      <w:marTop w:val="0"/>
      <w:marBottom w:val="0"/>
      <w:divBdr>
        <w:top w:val="none" w:sz="0" w:space="0" w:color="auto"/>
        <w:left w:val="none" w:sz="0" w:space="0" w:color="auto"/>
        <w:bottom w:val="none" w:sz="0" w:space="0" w:color="auto"/>
        <w:right w:val="none" w:sz="0" w:space="0" w:color="auto"/>
      </w:divBdr>
      <w:divsChild>
        <w:div w:id="1503819564">
          <w:marLeft w:val="0"/>
          <w:marRight w:val="0"/>
          <w:marTop w:val="0"/>
          <w:marBottom w:val="0"/>
          <w:divBdr>
            <w:top w:val="none" w:sz="0" w:space="0" w:color="auto"/>
            <w:left w:val="none" w:sz="0" w:space="0" w:color="auto"/>
            <w:bottom w:val="none" w:sz="0" w:space="0" w:color="auto"/>
            <w:right w:val="none" w:sz="0" w:space="0" w:color="auto"/>
          </w:divBdr>
        </w:div>
        <w:div w:id="1939097333">
          <w:marLeft w:val="0"/>
          <w:marRight w:val="0"/>
          <w:marTop w:val="0"/>
          <w:marBottom w:val="0"/>
          <w:divBdr>
            <w:top w:val="none" w:sz="0" w:space="0" w:color="auto"/>
            <w:left w:val="none" w:sz="0" w:space="0" w:color="auto"/>
            <w:bottom w:val="none" w:sz="0" w:space="0" w:color="auto"/>
            <w:right w:val="none" w:sz="0" w:space="0" w:color="auto"/>
          </w:divBdr>
        </w:div>
        <w:div w:id="1039206963">
          <w:marLeft w:val="0"/>
          <w:marRight w:val="0"/>
          <w:marTop w:val="0"/>
          <w:marBottom w:val="0"/>
          <w:divBdr>
            <w:top w:val="none" w:sz="0" w:space="0" w:color="auto"/>
            <w:left w:val="none" w:sz="0" w:space="0" w:color="auto"/>
            <w:bottom w:val="none" w:sz="0" w:space="0" w:color="auto"/>
            <w:right w:val="none" w:sz="0" w:space="0" w:color="auto"/>
          </w:divBdr>
        </w:div>
        <w:div w:id="1347362393">
          <w:marLeft w:val="0"/>
          <w:marRight w:val="0"/>
          <w:marTop w:val="0"/>
          <w:marBottom w:val="0"/>
          <w:divBdr>
            <w:top w:val="none" w:sz="0" w:space="0" w:color="auto"/>
            <w:left w:val="none" w:sz="0" w:space="0" w:color="auto"/>
            <w:bottom w:val="none" w:sz="0" w:space="0" w:color="auto"/>
            <w:right w:val="none" w:sz="0" w:space="0" w:color="auto"/>
          </w:divBdr>
        </w:div>
        <w:div w:id="1273904568">
          <w:marLeft w:val="0"/>
          <w:marRight w:val="0"/>
          <w:marTop w:val="0"/>
          <w:marBottom w:val="0"/>
          <w:divBdr>
            <w:top w:val="none" w:sz="0" w:space="0" w:color="auto"/>
            <w:left w:val="none" w:sz="0" w:space="0" w:color="auto"/>
            <w:bottom w:val="none" w:sz="0" w:space="0" w:color="auto"/>
            <w:right w:val="none" w:sz="0" w:space="0" w:color="auto"/>
          </w:divBdr>
        </w:div>
        <w:div w:id="1559051181">
          <w:marLeft w:val="0"/>
          <w:marRight w:val="0"/>
          <w:marTop w:val="0"/>
          <w:marBottom w:val="0"/>
          <w:divBdr>
            <w:top w:val="none" w:sz="0" w:space="0" w:color="auto"/>
            <w:left w:val="none" w:sz="0" w:space="0" w:color="auto"/>
            <w:bottom w:val="none" w:sz="0" w:space="0" w:color="auto"/>
            <w:right w:val="none" w:sz="0" w:space="0" w:color="auto"/>
          </w:divBdr>
        </w:div>
        <w:div w:id="1829243180">
          <w:marLeft w:val="0"/>
          <w:marRight w:val="0"/>
          <w:marTop w:val="0"/>
          <w:marBottom w:val="0"/>
          <w:divBdr>
            <w:top w:val="none" w:sz="0" w:space="0" w:color="auto"/>
            <w:left w:val="none" w:sz="0" w:space="0" w:color="auto"/>
            <w:bottom w:val="none" w:sz="0" w:space="0" w:color="auto"/>
            <w:right w:val="none" w:sz="0" w:space="0" w:color="auto"/>
          </w:divBdr>
        </w:div>
        <w:div w:id="1973707657">
          <w:marLeft w:val="0"/>
          <w:marRight w:val="0"/>
          <w:marTop w:val="0"/>
          <w:marBottom w:val="0"/>
          <w:divBdr>
            <w:top w:val="none" w:sz="0" w:space="0" w:color="auto"/>
            <w:left w:val="none" w:sz="0" w:space="0" w:color="auto"/>
            <w:bottom w:val="none" w:sz="0" w:space="0" w:color="auto"/>
            <w:right w:val="none" w:sz="0" w:space="0" w:color="auto"/>
          </w:divBdr>
        </w:div>
        <w:div w:id="312611749">
          <w:marLeft w:val="0"/>
          <w:marRight w:val="0"/>
          <w:marTop w:val="0"/>
          <w:marBottom w:val="0"/>
          <w:divBdr>
            <w:top w:val="none" w:sz="0" w:space="0" w:color="auto"/>
            <w:left w:val="none" w:sz="0" w:space="0" w:color="auto"/>
            <w:bottom w:val="none" w:sz="0" w:space="0" w:color="auto"/>
            <w:right w:val="none" w:sz="0" w:space="0" w:color="auto"/>
          </w:divBdr>
        </w:div>
        <w:div w:id="785270059">
          <w:marLeft w:val="0"/>
          <w:marRight w:val="0"/>
          <w:marTop w:val="0"/>
          <w:marBottom w:val="0"/>
          <w:divBdr>
            <w:top w:val="none" w:sz="0" w:space="0" w:color="auto"/>
            <w:left w:val="none" w:sz="0" w:space="0" w:color="auto"/>
            <w:bottom w:val="none" w:sz="0" w:space="0" w:color="auto"/>
            <w:right w:val="none" w:sz="0" w:space="0" w:color="auto"/>
          </w:divBdr>
        </w:div>
        <w:div w:id="733047775">
          <w:marLeft w:val="0"/>
          <w:marRight w:val="0"/>
          <w:marTop w:val="0"/>
          <w:marBottom w:val="0"/>
          <w:divBdr>
            <w:top w:val="none" w:sz="0" w:space="0" w:color="auto"/>
            <w:left w:val="none" w:sz="0" w:space="0" w:color="auto"/>
            <w:bottom w:val="none" w:sz="0" w:space="0" w:color="auto"/>
            <w:right w:val="none" w:sz="0" w:space="0" w:color="auto"/>
          </w:divBdr>
        </w:div>
        <w:div w:id="2054381798">
          <w:marLeft w:val="0"/>
          <w:marRight w:val="0"/>
          <w:marTop w:val="0"/>
          <w:marBottom w:val="0"/>
          <w:divBdr>
            <w:top w:val="none" w:sz="0" w:space="0" w:color="auto"/>
            <w:left w:val="none" w:sz="0" w:space="0" w:color="auto"/>
            <w:bottom w:val="none" w:sz="0" w:space="0" w:color="auto"/>
            <w:right w:val="none" w:sz="0" w:space="0" w:color="auto"/>
          </w:divBdr>
        </w:div>
        <w:div w:id="107433220">
          <w:marLeft w:val="0"/>
          <w:marRight w:val="0"/>
          <w:marTop w:val="0"/>
          <w:marBottom w:val="0"/>
          <w:divBdr>
            <w:top w:val="none" w:sz="0" w:space="0" w:color="auto"/>
            <w:left w:val="none" w:sz="0" w:space="0" w:color="auto"/>
            <w:bottom w:val="none" w:sz="0" w:space="0" w:color="auto"/>
            <w:right w:val="none" w:sz="0" w:space="0" w:color="auto"/>
          </w:divBdr>
        </w:div>
        <w:div w:id="1145776177">
          <w:marLeft w:val="0"/>
          <w:marRight w:val="0"/>
          <w:marTop w:val="0"/>
          <w:marBottom w:val="0"/>
          <w:divBdr>
            <w:top w:val="none" w:sz="0" w:space="0" w:color="auto"/>
            <w:left w:val="none" w:sz="0" w:space="0" w:color="auto"/>
            <w:bottom w:val="none" w:sz="0" w:space="0" w:color="auto"/>
            <w:right w:val="none" w:sz="0" w:space="0" w:color="auto"/>
          </w:divBdr>
        </w:div>
        <w:div w:id="1997487813">
          <w:marLeft w:val="0"/>
          <w:marRight w:val="0"/>
          <w:marTop w:val="0"/>
          <w:marBottom w:val="0"/>
          <w:divBdr>
            <w:top w:val="none" w:sz="0" w:space="0" w:color="auto"/>
            <w:left w:val="none" w:sz="0" w:space="0" w:color="auto"/>
            <w:bottom w:val="none" w:sz="0" w:space="0" w:color="auto"/>
            <w:right w:val="none" w:sz="0" w:space="0" w:color="auto"/>
          </w:divBdr>
        </w:div>
        <w:div w:id="935868402">
          <w:marLeft w:val="0"/>
          <w:marRight w:val="0"/>
          <w:marTop w:val="0"/>
          <w:marBottom w:val="0"/>
          <w:divBdr>
            <w:top w:val="none" w:sz="0" w:space="0" w:color="auto"/>
            <w:left w:val="none" w:sz="0" w:space="0" w:color="auto"/>
            <w:bottom w:val="none" w:sz="0" w:space="0" w:color="auto"/>
            <w:right w:val="none" w:sz="0" w:space="0" w:color="auto"/>
          </w:divBdr>
        </w:div>
        <w:div w:id="1659992323">
          <w:marLeft w:val="0"/>
          <w:marRight w:val="0"/>
          <w:marTop w:val="0"/>
          <w:marBottom w:val="0"/>
          <w:divBdr>
            <w:top w:val="none" w:sz="0" w:space="0" w:color="auto"/>
            <w:left w:val="none" w:sz="0" w:space="0" w:color="auto"/>
            <w:bottom w:val="none" w:sz="0" w:space="0" w:color="auto"/>
            <w:right w:val="none" w:sz="0" w:space="0" w:color="auto"/>
          </w:divBdr>
        </w:div>
        <w:div w:id="565914961">
          <w:marLeft w:val="0"/>
          <w:marRight w:val="0"/>
          <w:marTop w:val="0"/>
          <w:marBottom w:val="0"/>
          <w:divBdr>
            <w:top w:val="none" w:sz="0" w:space="0" w:color="auto"/>
            <w:left w:val="none" w:sz="0" w:space="0" w:color="auto"/>
            <w:bottom w:val="none" w:sz="0" w:space="0" w:color="auto"/>
            <w:right w:val="none" w:sz="0" w:space="0" w:color="auto"/>
          </w:divBdr>
        </w:div>
        <w:div w:id="171259173">
          <w:marLeft w:val="0"/>
          <w:marRight w:val="0"/>
          <w:marTop w:val="0"/>
          <w:marBottom w:val="0"/>
          <w:divBdr>
            <w:top w:val="none" w:sz="0" w:space="0" w:color="auto"/>
            <w:left w:val="none" w:sz="0" w:space="0" w:color="auto"/>
            <w:bottom w:val="none" w:sz="0" w:space="0" w:color="auto"/>
            <w:right w:val="none" w:sz="0" w:space="0" w:color="auto"/>
          </w:divBdr>
        </w:div>
        <w:div w:id="1502161062">
          <w:marLeft w:val="0"/>
          <w:marRight w:val="0"/>
          <w:marTop w:val="0"/>
          <w:marBottom w:val="0"/>
          <w:divBdr>
            <w:top w:val="none" w:sz="0" w:space="0" w:color="auto"/>
            <w:left w:val="none" w:sz="0" w:space="0" w:color="auto"/>
            <w:bottom w:val="none" w:sz="0" w:space="0" w:color="auto"/>
            <w:right w:val="none" w:sz="0" w:space="0" w:color="auto"/>
          </w:divBdr>
        </w:div>
        <w:div w:id="231543873">
          <w:marLeft w:val="0"/>
          <w:marRight w:val="0"/>
          <w:marTop w:val="0"/>
          <w:marBottom w:val="0"/>
          <w:divBdr>
            <w:top w:val="none" w:sz="0" w:space="0" w:color="auto"/>
            <w:left w:val="none" w:sz="0" w:space="0" w:color="auto"/>
            <w:bottom w:val="none" w:sz="0" w:space="0" w:color="auto"/>
            <w:right w:val="none" w:sz="0" w:space="0" w:color="auto"/>
          </w:divBdr>
        </w:div>
        <w:div w:id="209728205">
          <w:marLeft w:val="0"/>
          <w:marRight w:val="0"/>
          <w:marTop w:val="0"/>
          <w:marBottom w:val="0"/>
          <w:divBdr>
            <w:top w:val="none" w:sz="0" w:space="0" w:color="auto"/>
            <w:left w:val="none" w:sz="0" w:space="0" w:color="auto"/>
            <w:bottom w:val="none" w:sz="0" w:space="0" w:color="auto"/>
            <w:right w:val="none" w:sz="0" w:space="0" w:color="auto"/>
          </w:divBdr>
        </w:div>
        <w:div w:id="1822963143">
          <w:marLeft w:val="0"/>
          <w:marRight w:val="0"/>
          <w:marTop w:val="0"/>
          <w:marBottom w:val="0"/>
          <w:divBdr>
            <w:top w:val="none" w:sz="0" w:space="0" w:color="auto"/>
            <w:left w:val="none" w:sz="0" w:space="0" w:color="auto"/>
            <w:bottom w:val="none" w:sz="0" w:space="0" w:color="auto"/>
            <w:right w:val="none" w:sz="0" w:space="0" w:color="auto"/>
          </w:divBdr>
        </w:div>
        <w:div w:id="1002588296">
          <w:marLeft w:val="0"/>
          <w:marRight w:val="0"/>
          <w:marTop w:val="0"/>
          <w:marBottom w:val="0"/>
          <w:divBdr>
            <w:top w:val="none" w:sz="0" w:space="0" w:color="auto"/>
            <w:left w:val="none" w:sz="0" w:space="0" w:color="auto"/>
            <w:bottom w:val="none" w:sz="0" w:space="0" w:color="auto"/>
            <w:right w:val="none" w:sz="0" w:space="0" w:color="auto"/>
          </w:divBdr>
        </w:div>
        <w:div w:id="814418433">
          <w:marLeft w:val="0"/>
          <w:marRight w:val="0"/>
          <w:marTop w:val="0"/>
          <w:marBottom w:val="0"/>
          <w:divBdr>
            <w:top w:val="none" w:sz="0" w:space="0" w:color="auto"/>
            <w:left w:val="none" w:sz="0" w:space="0" w:color="auto"/>
            <w:bottom w:val="none" w:sz="0" w:space="0" w:color="auto"/>
            <w:right w:val="none" w:sz="0" w:space="0" w:color="auto"/>
          </w:divBdr>
        </w:div>
        <w:div w:id="1650591937">
          <w:marLeft w:val="0"/>
          <w:marRight w:val="0"/>
          <w:marTop w:val="0"/>
          <w:marBottom w:val="0"/>
          <w:divBdr>
            <w:top w:val="none" w:sz="0" w:space="0" w:color="auto"/>
            <w:left w:val="none" w:sz="0" w:space="0" w:color="auto"/>
            <w:bottom w:val="none" w:sz="0" w:space="0" w:color="auto"/>
            <w:right w:val="none" w:sz="0" w:space="0" w:color="auto"/>
          </w:divBdr>
        </w:div>
        <w:div w:id="1801529859">
          <w:marLeft w:val="0"/>
          <w:marRight w:val="0"/>
          <w:marTop w:val="0"/>
          <w:marBottom w:val="0"/>
          <w:divBdr>
            <w:top w:val="none" w:sz="0" w:space="0" w:color="auto"/>
            <w:left w:val="none" w:sz="0" w:space="0" w:color="auto"/>
            <w:bottom w:val="none" w:sz="0" w:space="0" w:color="auto"/>
            <w:right w:val="none" w:sz="0" w:space="0" w:color="auto"/>
          </w:divBdr>
        </w:div>
        <w:div w:id="932780230">
          <w:marLeft w:val="0"/>
          <w:marRight w:val="0"/>
          <w:marTop w:val="0"/>
          <w:marBottom w:val="0"/>
          <w:divBdr>
            <w:top w:val="none" w:sz="0" w:space="0" w:color="auto"/>
            <w:left w:val="none" w:sz="0" w:space="0" w:color="auto"/>
            <w:bottom w:val="none" w:sz="0" w:space="0" w:color="auto"/>
            <w:right w:val="none" w:sz="0" w:space="0" w:color="auto"/>
          </w:divBdr>
        </w:div>
        <w:div w:id="1866673279">
          <w:marLeft w:val="0"/>
          <w:marRight w:val="0"/>
          <w:marTop w:val="0"/>
          <w:marBottom w:val="0"/>
          <w:divBdr>
            <w:top w:val="none" w:sz="0" w:space="0" w:color="auto"/>
            <w:left w:val="none" w:sz="0" w:space="0" w:color="auto"/>
            <w:bottom w:val="none" w:sz="0" w:space="0" w:color="auto"/>
            <w:right w:val="none" w:sz="0" w:space="0" w:color="auto"/>
          </w:divBdr>
        </w:div>
        <w:div w:id="474179373">
          <w:marLeft w:val="0"/>
          <w:marRight w:val="0"/>
          <w:marTop w:val="0"/>
          <w:marBottom w:val="0"/>
          <w:divBdr>
            <w:top w:val="none" w:sz="0" w:space="0" w:color="auto"/>
            <w:left w:val="none" w:sz="0" w:space="0" w:color="auto"/>
            <w:bottom w:val="none" w:sz="0" w:space="0" w:color="auto"/>
            <w:right w:val="none" w:sz="0" w:space="0" w:color="auto"/>
          </w:divBdr>
        </w:div>
        <w:div w:id="1407023588">
          <w:marLeft w:val="0"/>
          <w:marRight w:val="0"/>
          <w:marTop w:val="0"/>
          <w:marBottom w:val="0"/>
          <w:divBdr>
            <w:top w:val="none" w:sz="0" w:space="0" w:color="auto"/>
            <w:left w:val="none" w:sz="0" w:space="0" w:color="auto"/>
            <w:bottom w:val="none" w:sz="0" w:space="0" w:color="auto"/>
            <w:right w:val="none" w:sz="0" w:space="0" w:color="auto"/>
          </w:divBdr>
        </w:div>
        <w:div w:id="986318537">
          <w:marLeft w:val="0"/>
          <w:marRight w:val="0"/>
          <w:marTop w:val="0"/>
          <w:marBottom w:val="0"/>
          <w:divBdr>
            <w:top w:val="none" w:sz="0" w:space="0" w:color="auto"/>
            <w:left w:val="none" w:sz="0" w:space="0" w:color="auto"/>
            <w:bottom w:val="none" w:sz="0" w:space="0" w:color="auto"/>
            <w:right w:val="none" w:sz="0" w:space="0" w:color="auto"/>
          </w:divBdr>
        </w:div>
        <w:div w:id="1678654521">
          <w:marLeft w:val="0"/>
          <w:marRight w:val="0"/>
          <w:marTop w:val="0"/>
          <w:marBottom w:val="0"/>
          <w:divBdr>
            <w:top w:val="none" w:sz="0" w:space="0" w:color="auto"/>
            <w:left w:val="none" w:sz="0" w:space="0" w:color="auto"/>
            <w:bottom w:val="none" w:sz="0" w:space="0" w:color="auto"/>
            <w:right w:val="none" w:sz="0" w:space="0" w:color="auto"/>
          </w:divBdr>
        </w:div>
        <w:div w:id="2048528016">
          <w:marLeft w:val="0"/>
          <w:marRight w:val="0"/>
          <w:marTop w:val="0"/>
          <w:marBottom w:val="0"/>
          <w:divBdr>
            <w:top w:val="none" w:sz="0" w:space="0" w:color="auto"/>
            <w:left w:val="none" w:sz="0" w:space="0" w:color="auto"/>
            <w:bottom w:val="none" w:sz="0" w:space="0" w:color="auto"/>
            <w:right w:val="none" w:sz="0" w:space="0" w:color="auto"/>
          </w:divBdr>
        </w:div>
        <w:div w:id="880172447">
          <w:marLeft w:val="0"/>
          <w:marRight w:val="0"/>
          <w:marTop w:val="0"/>
          <w:marBottom w:val="0"/>
          <w:divBdr>
            <w:top w:val="none" w:sz="0" w:space="0" w:color="auto"/>
            <w:left w:val="none" w:sz="0" w:space="0" w:color="auto"/>
            <w:bottom w:val="none" w:sz="0" w:space="0" w:color="auto"/>
            <w:right w:val="none" w:sz="0" w:space="0" w:color="auto"/>
          </w:divBdr>
        </w:div>
        <w:div w:id="838809451">
          <w:marLeft w:val="0"/>
          <w:marRight w:val="0"/>
          <w:marTop w:val="0"/>
          <w:marBottom w:val="0"/>
          <w:divBdr>
            <w:top w:val="none" w:sz="0" w:space="0" w:color="auto"/>
            <w:left w:val="none" w:sz="0" w:space="0" w:color="auto"/>
            <w:bottom w:val="none" w:sz="0" w:space="0" w:color="auto"/>
            <w:right w:val="none" w:sz="0" w:space="0" w:color="auto"/>
          </w:divBdr>
        </w:div>
        <w:div w:id="684290738">
          <w:marLeft w:val="0"/>
          <w:marRight w:val="0"/>
          <w:marTop w:val="0"/>
          <w:marBottom w:val="0"/>
          <w:divBdr>
            <w:top w:val="none" w:sz="0" w:space="0" w:color="auto"/>
            <w:left w:val="none" w:sz="0" w:space="0" w:color="auto"/>
            <w:bottom w:val="none" w:sz="0" w:space="0" w:color="auto"/>
            <w:right w:val="none" w:sz="0" w:space="0" w:color="auto"/>
          </w:divBdr>
        </w:div>
        <w:div w:id="1340502850">
          <w:marLeft w:val="0"/>
          <w:marRight w:val="0"/>
          <w:marTop w:val="0"/>
          <w:marBottom w:val="0"/>
          <w:divBdr>
            <w:top w:val="none" w:sz="0" w:space="0" w:color="auto"/>
            <w:left w:val="none" w:sz="0" w:space="0" w:color="auto"/>
            <w:bottom w:val="none" w:sz="0" w:space="0" w:color="auto"/>
            <w:right w:val="none" w:sz="0" w:space="0" w:color="auto"/>
          </w:divBdr>
        </w:div>
        <w:div w:id="1202782881">
          <w:marLeft w:val="0"/>
          <w:marRight w:val="0"/>
          <w:marTop w:val="0"/>
          <w:marBottom w:val="0"/>
          <w:divBdr>
            <w:top w:val="none" w:sz="0" w:space="0" w:color="auto"/>
            <w:left w:val="none" w:sz="0" w:space="0" w:color="auto"/>
            <w:bottom w:val="none" w:sz="0" w:space="0" w:color="auto"/>
            <w:right w:val="none" w:sz="0" w:space="0" w:color="auto"/>
          </w:divBdr>
        </w:div>
        <w:div w:id="1786343249">
          <w:marLeft w:val="0"/>
          <w:marRight w:val="0"/>
          <w:marTop w:val="0"/>
          <w:marBottom w:val="0"/>
          <w:divBdr>
            <w:top w:val="none" w:sz="0" w:space="0" w:color="auto"/>
            <w:left w:val="none" w:sz="0" w:space="0" w:color="auto"/>
            <w:bottom w:val="none" w:sz="0" w:space="0" w:color="auto"/>
            <w:right w:val="none" w:sz="0" w:space="0" w:color="auto"/>
          </w:divBdr>
        </w:div>
        <w:div w:id="492112036">
          <w:marLeft w:val="0"/>
          <w:marRight w:val="0"/>
          <w:marTop w:val="0"/>
          <w:marBottom w:val="0"/>
          <w:divBdr>
            <w:top w:val="none" w:sz="0" w:space="0" w:color="auto"/>
            <w:left w:val="none" w:sz="0" w:space="0" w:color="auto"/>
            <w:bottom w:val="none" w:sz="0" w:space="0" w:color="auto"/>
            <w:right w:val="none" w:sz="0" w:space="0" w:color="auto"/>
          </w:divBdr>
        </w:div>
        <w:div w:id="335109282">
          <w:marLeft w:val="0"/>
          <w:marRight w:val="0"/>
          <w:marTop w:val="0"/>
          <w:marBottom w:val="0"/>
          <w:divBdr>
            <w:top w:val="none" w:sz="0" w:space="0" w:color="auto"/>
            <w:left w:val="none" w:sz="0" w:space="0" w:color="auto"/>
            <w:bottom w:val="none" w:sz="0" w:space="0" w:color="auto"/>
            <w:right w:val="none" w:sz="0" w:space="0" w:color="auto"/>
          </w:divBdr>
        </w:div>
        <w:div w:id="1602444793">
          <w:marLeft w:val="0"/>
          <w:marRight w:val="0"/>
          <w:marTop w:val="0"/>
          <w:marBottom w:val="0"/>
          <w:divBdr>
            <w:top w:val="none" w:sz="0" w:space="0" w:color="auto"/>
            <w:left w:val="none" w:sz="0" w:space="0" w:color="auto"/>
            <w:bottom w:val="none" w:sz="0" w:space="0" w:color="auto"/>
            <w:right w:val="none" w:sz="0" w:space="0" w:color="auto"/>
          </w:divBdr>
        </w:div>
        <w:div w:id="775563798">
          <w:marLeft w:val="0"/>
          <w:marRight w:val="0"/>
          <w:marTop w:val="0"/>
          <w:marBottom w:val="0"/>
          <w:divBdr>
            <w:top w:val="none" w:sz="0" w:space="0" w:color="auto"/>
            <w:left w:val="none" w:sz="0" w:space="0" w:color="auto"/>
            <w:bottom w:val="none" w:sz="0" w:space="0" w:color="auto"/>
            <w:right w:val="none" w:sz="0" w:space="0" w:color="auto"/>
          </w:divBdr>
        </w:div>
        <w:div w:id="264072673">
          <w:marLeft w:val="0"/>
          <w:marRight w:val="0"/>
          <w:marTop w:val="0"/>
          <w:marBottom w:val="0"/>
          <w:divBdr>
            <w:top w:val="none" w:sz="0" w:space="0" w:color="auto"/>
            <w:left w:val="none" w:sz="0" w:space="0" w:color="auto"/>
            <w:bottom w:val="none" w:sz="0" w:space="0" w:color="auto"/>
            <w:right w:val="none" w:sz="0" w:space="0" w:color="auto"/>
          </w:divBdr>
        </w:div>
        <w:div w:id="1739552744">
          <w:marLeft w:val="0"/>
          <w:marRight w:val="0"/>
          <w:marTop w:val="0"/>
          <w:marBottom w:val="0"/>
          <w:divBdr>
            <w:top w:val="none" w:sz="0" w:space="0" w:color="auto"/>
            <w:left w:val="none" w:sz="0" w:space="0" w:color="auto"/>
            <w:bottom w:val="none" w:sz="0" w:space="0" w:color="auto"/>
            <w:right w:val="none" w:sz="0" w:space="0" w:color="auto"/>
          </w:divBdr>
        </w:div>
        <w:div w:id="909847551">
          <w:marLeft w:val="0"/>
          <w:marRight w:val="0"/>
          <w:marTop w:val="0"/>
          <w:marBottom w:val="0"/>
          <w:divBdr>
            <w:top w:val="none" w:sz="0" w:space="0" w:color="auto"/>
            <w:left w:val="none" w:sz="0" w:space="0" w:color="auto"/>
            <w:bottom w:val="none" w:sz="0" w:space="0" w:color="auto"/>
            <w:right w:val="none" w:sz="0" w:space="0" w:color="auto"/>
          </w:divBdr>
        </w:div>
        <w:div w:id="1531531242">
          <w:marLeft w:val="0"/>
          <w:marRight w:val="0"/>
          <w:marTop w:val="0"/>
          <w:marBottom w:val="0"/>
          <w:divBdr>
            <w:top w:val="none" w:sz="0" w:space="0" w:color="auto"/>
            <w:left w:val="none" w:sz="0" w:space="0" w:color="auto"/>
            <w:bottom w:val="none" w:sz="0" w:space="0" w:color="auto"/>
            <w:right w:val="none" w:sz="0" w:space="0" w:color="auto"/>
          </w:divBdr>
        </w:div>
        <w:div w:id="1959139526">
          <w:marLeft w:val="0"/>
          <w:marRight w:val="0"/>
          <w:marTop w:val="0"/>
          <w:marBottom w:val="0"/>
          <w:divBdr>
            <w:top w:val="none" w:sz="0" w:space="0" w:color="auto"/>
            <w:left w:val="none" w:sz="0" w:space="0" w:color="auto"/>
            <w:bottom w:val="none" w:sz="0" w:space="0" w:color="auto"/>
            <w:right w:val="none" w:sz="0" w:space="0" w:color="auto"/>
          </w:divBdr>
        </w:div>
        <w:div w:id="59905416">
          <w:marLeft w:val="0"/>
          <w:marRight w:val="0"/>
          <w:marTop w:val="0"/>
          <w:marBottom w:val="0"/>
          <w:divBdr>
            <w:top w:val="none" w:sz="0" w:space="0" w:color="auto"/>
            <w:left w:val="none" w:sz="0" w:space="0" w:color="auto"/>
            <w:bottom w:val="none" w:sz="0" w:space="0" w:color="auto"/>
            <w:right w:val="none" w:sz="0" w:space="0" w:color="auto"/>
          </w:divBdr>
        </w:div>
        <w:div w:id="145781580">
          <w:marLeft w:val="0"/>
          <w:marRight w:val="0"/>
          <w:marTop w:val="0"/>
          <w:marBottom w:val="0"/>
          <w:divBdr>
            <w:top w:val="none" w:sz="0" w:space="0" w:color="auto"/>
            <w:left w:val="none" w:sz="0" w:space="0" w:color="auto"/>
            <w:bottom w:val="none" w:sz="0" w:space="0" w:color="auto"/>
            <w:right w:val="none" w:sz="0" w:space="0" w:color="auto"/>
          </w:divBdr>
        </w:div>
        <w:div w:id="1648826598">
          <w:marLeft w:val="0"/>
          <w:marRight w:val="0"/>
          <w:marTop w:val="0"/>
          <w:marBottom w:val="0"/>
          <w:divBdr>
            <w:top w:val="none" w:sz="0" w:space="0" w:color="auto"/>
            <w:left w:val="none" w:sz="0" w:space="0" w:color="auto"/>
            <w:bottom w:val="none" w:sz="0" w:space="0" w:color="auto"/>
            <w:right w:val="none" w:sz="0" w:space="0" w:color="auto"/>
          </w:divBdr>
        </w:div>
        <w:div w:id="987520152">
          <w:marLeft w:val="0"/>
          <w:marRight w:val="0"/>
          <w:marTop w:val="0"/>
          <w:marBottom w:val="0"/>
          <w:divBdr>
            <w:top w:val="none" w:sz="0" w:space="0" w:color="auto"/>
            <w:left w:val="none" w:sz="0" w:space="0" w:color="auto"/>
            <w:bottom w:val="none" w:sz="0" w:space="0" w:color="auto"/>
            <w:right w:val="none" w:sz="0" w:space="0" w:color="auto"/>
          </w:divBdr>
        </w:div>
        <w:div w:id="1456294983">
          <w:marLeft w:val="0"/>
          <w:marRight w:val="0"/>
          <w:marTop w:val="0"/>
          <w:marBottom w:val="0"/>
          <w:divBdr>
            <w:top w:val="none" w:sz="0" w:space="0" w:color="auto"/>
            <w:left w:val="none" w:sz="0" w:space="0" w:color="auto"/>
            <w:bottom w:val="none" w:sz="0" w:space="0" w:color="auto"/>
            <w:right w:val="none" w:sz="0" w:space="0" w:color="auto"/>
          </w:divBdr>
        </w:div>
        <w:div w:id="1376538777">
          <w:marLeft w:val="0"/>
          <w:marRight w:val="0"/>
          <w:marTop w:val="0"/>
          <w:marBottom w:val="0"/>
          <w:divBdr>
            <w:top w:val="none" w:sz="0" w:space="0" w:color="auto"/>
            <w:left w:val="none" w:sz="0" w:space="0" w:color="auto"/>
            <w:bottom w:val="none" w:sz="0" w:space="0" w:color="auto"/>
            <w:right w:val="none" w:sz="0" w:space="0" w:color="auto"/>
          </w:divBdr>
        </w:div>
        <w:div w:id="590939301">
          <w:marLeft w:val="0"/>
          <w:marRight w:val="0"/>
          <w:marTop w:val="0"/>
          <w:marBottom w:val="0"/>
          <w:divBdr>
            <w:top w:val="none" w:sz="0" w:space="0" w:color="auto"/>
            <w:left w:val="none" w:sz="0" w:space="0" w:color="auto"/>
            <w:bottom w:val="none" w:sz="0" w:space="0" w:color="auto"/>
            <w:right w:val="none" w:sz="0" w:space="0" w:color="auto"/>
          </w:divBdr>
        </w:div>
        <w:div w:id="915675342">
          <w:marLeft w:val="0"/>
          <w:marRight w:val="0"/>
          <w:marTop w:val="0"/>
          <w:marBottom w:val="0"/>
          <w:divBdr>
            <w:top w:val="none" w:sz="0" w:space="0" w:color="auto"/>
            <w:left w:val="none" w:sz="0" w:space="0" w:color="auto"/>
            <w:bottom w:val="none" w:sz="0" w:space="0" w:color="auto"/>
            <w:right w:val="none" w:sz="0" w:space="0" w:color="auto"/>
          </w:divBdr>
        </w:div>
        <w:div w:id="406271410">
          <w:marLeft w:val="0"/>
          <w:marRight w:val="0"/>
          <w:marTop w:val="0"/>
          <w:marBottom w:val="0"/>
          <w:divBdr>
            <w:top w:val="none" w:sz="0" w:space="0" w:color="auto"/>
            <w:left w:val="none" w:sz="0" w:space="0" w:color="auto"/>
            <w:bottom w:val="none" w:sz="0" w:space="0" w:color="auto"/>
            <w:right w:val="none" w:sz="0" w:space="0" w:color="auto"/>
          </w:divBdr>
        </w:div>
        <w:div w:id="2023048791">
          <w:marLeft w:val="0"/>
          <w:marRight w:val="0"/>
          <w:marTop w:val="0"/>
          <w:marBottom w:val="0"/>
          <w:divBdr>
            <w:top w:val="none" w:sz="0" w:space="0" w:color="auto"/>
            <w:left w:val="none" w:sz="0" w:space="0" w:color="auto"/>
            <w:bottom w:val="none" w:sz="0" w:space="0" w:color="auto"/>
            <w:right w:val="none" w:sz="0" w:space="0" w:color="auto"/>
          </w:divBdr>
        </w:div>
        <w:div w:id="478306567">
          <w:marLeft w:val="0"/>
          <w:marRight w:val="0"/>
          <w:marTop w:val="0"/>
          <w:marBottom w:val="0"/>
          <w:divBdr>
            <w:top w:val="none" w:sz="0" w:space="0" w:color="auto"/>
            <w:left w:val="none" w:sz="0" w:space="0" w:color="auto"/>
            <w:bottom w:val="none" w:sz="0" w:space="0" w:color="auto"/>
            <w:right w:val="none" w:sz="0" w:space="0" w:color="auto"/>
          </w:divBdr>
        </w:div>
        <w:div w:id="1700005336">
          <w:marLeft w:val="0"/>
          <w:marRight w:val="0"/>
          <w:marTop w:val="0"/>
          <w:marBottom w:val="0"/>
          <w:divBdr>
            <w:top w:val="none" w:sz="0" w:space="0" w:color="auto"/>
            <w:left w:val="none" w:sz="0" w:space="0" w:color="auto"/>
            <w:bottom w:val="none" w:sz="0" w:space="0" w:color="auto"/>
            <w:right w:val="none" w:sz="0" w:space="0" w:color="auto"/>
          </w:divBdr>
        </w:div>
        <w:div w:id="1275019011">
          <w:marLeft w:val="0"/>
          <w:marRight w:val="0"/>
          <w:marTop w:val="0"/>
          <w:marBottom w:val="0"/>
          <w:divBdr>
            <w:top w:val="none" w:sz="0" w:space="0" w:color="auto"/>
            <w:left w:val="none" w:sz="0" w:space="0" w:color="auto"/>
            <w:bottom w:val="none" w:sz="0" w:space="0" w:color="auto"/>
            <w:right w:val="none" w:sz="0" w:space="0" w:color="auto"/>
          </w:divBdr>
        </w:div>
        <w:div w:id="2124955647">
          <w:marLeft w:val="0"/>
          <w:marRight w:val="0"/>
          <w:marTop w:val="0"/>
          <w:marBottom w:val="0"/>
          <w:divBdr>
            <w:top w:val="none" w:sz="0" w:space="0" w:color="auto"/>
            <w:left w:val="none" w:sz="0" w:space="0" w:color="auto"/>
            <w:bottom w:val="none" w:sz="0" w:space="0" w:color="auto"/>
            <w:right w:val="none" w:sz="0" w:space="0" w:color="auto"/>
          </w:divBdr>
        </w:div>
        <w:div w:id="1156411270">
          <w:marLeft w:val="0"/>
          <w:marRight w:val="0"/>
          <w:marTop w:val="0"/>
          <w:marBottom w:val="0"/>
          <w:divBdr>
            <w:top w:val="none" w:sz="0" w:space="0" w:color="auto"/>
            <w:left w:val="none" w:sz="0" w:space="0" w:color="auto"/>
            <w:bottom w:val="none" w:sz="0" w:space="0" w:color="auto"/>
            <w:right w:val="none" w:sz="0" w:space="0" w:color="auto"/>
          </w:divBdr>
        </w:div>
        <w:div w:id="2111968516">
          <w:marLeft w:val="0"/>
          <w:marRight w:val="0"/>
          <w:marTop w:val="0"/>
          <w:marBottom w:val="0"/>
          <w:divBdr>
            <w:top w:val="none" w:sz="0" w:space="0" w:color="auto"/>
            <w:left w:val="none" w:sz="0" w:space="0" w:color="auto"/>
            <w:bottom w:val="none" w:sz="0" w:space="0" w:color="auto"/>
            <w:right w:val="none" w:sz="0" w:space="0" w:color="auto"/>
          </w:divBdr>
        </w:div>
        <w:div w:id="1135219054">
          <w:marLeft w:val="0"/>
          <w:marRight w:val="0"/>
          <w:marTop w:val="0"/>
          <w:marBottom w:val="0"/>
          <w:divBdr>
            <w:top w:val="none" w:sz="0" w:space="0" w:color="auto"/>
            <w:left w:val="none" w:sz="0" w:space="0" w:color="auto"/>
            <w:bottom w:val="none" w:sz="0" w:space="0" w:color="auto"/>
            <w:right w:val="none" w:sz="0" w:space="0" w:color="auto"/>
          </w:divBdr>
        </w:div>
        <w:div w:id="1006441008">
          <w:marLeft w:val="0"/>
          <w:marRight w:val="0"/>
          <w:marTop w:val="0"/>
          <w:marBottom w:val="0"/>
          <w:divBdr>
            <w:top w:val="none" w:sz="0" w:space="0" w:color="auto"/>
            <w:left w:val="none" w:sz="0" w:space="0" w:color="auto"/>
            <w:bottom w:val="none" w:sz="0" w:space="0" w:color="auto"/>
            <w:right w:val="none" w:sz="0" w:space="0" w:color="auto"/>
          </w:divBdr>
        </w:div>
        <w:div w:id="1095327694">
          <w:marLeft w:val="0"/>
          <w:marRight w:val="0"/>
          <w:marTop w:val="0"/>
          <w:marBottom w:val="0"/>
          <w:divBdr>
            <w:top w:val="none" w:sz="0" w:space="0" w:color="auto"/>
            <w:left w:val="none" w:sz="0" w:space="0" w:color="auto"/>
            <w:bottom w:val="none" w:sz="0" w:space="0" w:color="auto"/>
            <w:right w:val="none" w:sz="0" w:space="0" w:color="auto"/>
          </w:divBdr>
        </w:div>
        <w:div w:id="321274798">
          <w:marLeft w:val="0"/>
          <w:marRight w:val="0"/>
          <w:marTop w:val="0"/>
          <w:marBottom w:val="0"/>
          <w:divBdr>
            <w:top w:val="none" w:sz="0" w:space="0" w:color="auto"/>
            <w:left w:val="none" w:sz="0" w:space="0" w:color="auto"/>
            <w:bottom w:val="none" w:sz="0" w:space="0" w:color="auto"/>
            <w:right w:val="none" w:sz="0" w:space="0" w:color="auto"/>
          </w:divBdr>
        </w:div>
        <w:div w:id="58408920">
          <w:marLeft w:val="0"/>
          <w:marRight w:val="0"/>
          <w:marTop w:val="0"/>
          <w:marBottom w:val="0"/>
          <w:divBdr>
            <w:top w:val="none" w:sz="0" w:space="0" w:color="auto"/>
            <w:left w:val="none" w:sz="0" w:space="0" w:color="auto"/>
            <w:bottom w:val="none" w:sz="0" w:space="0" w:color="auto"/>
            <w:right w:val="none" w:sz="0" w:space="0" w:color="auto"/>
          </w:divBdr>
        </w:div>
        <w:div w:id="1241409960">
          <w:marLeft w:val="0"/>
          <w:marRight w:val="0"/>
          <w:marTop w:val="0"/>
          <w:marBottom w:val="0"/>
          <w:divBdr>
            <w:top w:val="none" w:sz="0" w:space="0" w:color="auto"/>
            <w:left w:val="none" w:sz="0" w:space="0" w:color="auto"/>
            <w:bottom w:val="none" w:sz="0" w:space="0" w:color="auto"/>
            <w:right w:val="none" w:sz="0" w:space="0" w:color="auto"/>
          </w:divBdr>
        </w:div>
        <w:div w:id="2106261853">
          <w:marLeft w:val="0"/>
          <w:marRight w:val="0"/>
          <w:marTop w:val="0"/>
          <w:marBottom w:val="0"/>
          <w:divBdr>
            <w:top w:val="none" w:sz="0" w:space="0" w:color="auto"/>
            <w:left w:val="none" w:sz="0" w:space="0" w:color="auto"/>
            <w:bottom w:val="none" w:sz="0" w:space="0" w:color="auto"/>
            <w:right w:val="none" w:sz="0" w:space="0" w:color="auto"/>
          </w:divBdr>
        </w:div>
        <w:div w:id="1215779028">
          <w:marLeft w:val="0"/>
          <w:marRight w:val="0"/>
          <w:marTop w:val="0"/>
          <w:marBottom w:val="0"/>
          <w:divBdr>
            <w:top w:val="none" w:sz="0" w:space="0" w:color="auto"/>
            <w:left w:val="none" w:sz="0" w:space="0" w:color="auto"/>
            <w:bottom w:val="none" w:sz="0" w:space="0" w:color="auto"/>
            <w:right w:val="none" w:sz="0" w:space="0" w:color="auto"/>
          </w:divBdr>
        </w:div>
        <w:div w:id="1904021989">
          <w:marLeft w:val="0"/>
          <w:marRight w:val="0"/>
          <w:marTop w:val="0"/>
          <w:marBottom w:val="0"/>
          <w:divBdr>
            <w:top w:val="none" w:sz="0" w:space="0" w:color="auto"/>
            <w:left w:val="none" w:sz="0" w:space="0" w:color="auto"/>
            <w:bottom w:val="none" w:sz="0" w:space="0" w:color="auto"/>
            <w:right w:val="none" w:sz="0" w:space="0" w:color="auto"/>
          </w:divBdr>
        </w:div>
        <w:div w:id="28720836">
          <w:marLeft w:val="0"/>
          <w:marRight w:val="0"/>
          <w:marTop w:val="0"/>
          <w:marBottom w:val="0"/>
          <w:divBdr>
            <w:top w:val="none" w:sz="0" w:space="0" w:color="auto"/>
            <w:left w:val="none" w:sz="0" w:space="0" w:color="auto"/>
            <w:bottom w:val="none" w:sz="0" w:space="0" w:color="auto"/>
            <w:right w:val="none" w:sz="0" w:space="0" w:color="auto"/>
          </w:divBdr>
        </w:div>
        <w:div w:id="1979067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8996</Words>
  <Characters>51282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2016-11-14T12:29:00Z</dcterms:created>
  <dcterms:modified xsi:type="dcterms:W3CDTF">2016-11-14T12:29:00Z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