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A0" w:rsidRPr="0006504B" w:rsidRDefault="004E14A0" w:rsidP="004E14A0">
      <w:pPr>
        <w:jc w:val="center"/>
      </w:pPr>
      <w:bookmarkStart w:id="0" w:name="_GoBack"/>
      <w:bookmarkEnd w:id="0"/>
    </w:p>
    <w:p w:rsidR="004E14A0" w:rsidRPr="0006504B" w:rsidRDefault="004E14A0" w:rsidP="004E14A0">
      <w:pPr>
        <w:jc w:val="center"/>
      </w:pPr>
    </w:p>
    <w:p w:rsidR="004E14A0" w:rsidRPr="0006504B" w:rsidRDefault="002140B5" w:rsidP="004E14A0">
      <w:pPr>
        <w:tabs>
          <w:tab w:val="left" w:pos="5529"/>
        </w:tabs>
        <w:jc w:val="center"/>
      </w:pPr>
      <w:r>
        <w:rPr>
          <w:lang w:val="bg-BG"/>
        </w:rPr>
        <w:t>ЧЕТВЪРТО ОТДЕЛЕНИЕ</w:t>
      </w: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2140B5" w:rsidRDefault="002140B5" w:rsidP="004E14A0">
      <w:pPr>
        <w:jc w:val="center"/>
        <w:outlineLvl w:val="0"/>
        <w:rPr>
          <w:b/>
          <w:lang w:val="bg-BG"/>
        </w:rPr>
      </w:pPr>
      <w:r>
        <w:rPr>
          <w:b/>
          <w:lang w:val="bg-BG"/>
        </w:rPr>
        <w:t>АСЕН КОСТОВ СРЕЩУ БЪЛГАРИЯ</w:t>
      </w: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  <w:rPr>
          <w:i/>
        </w:rPr>
      </w:pPr>
      <w:proofErr w:type="gramStart"/>
      <w:r w:rsidRPr="0006504B">
        <w:rPr>
          <w:i/>
        </w:rPr>
        <w:t>(</w:t>
      </w:r>
      <w:r w:rsidR="002140B5">
        <w:rPr>
          <w:i/>
          <w:lang w:val="bg-BG"/>
        </w:rPr>
        <w:t>Жалба №</w:t>
      </w:r>
      <w:r w:rsidRPr="0006504B">
        <w:rPr>
          <w:i/>
        </w:rPr>
        <w:t xml:space="preserve"> 48445/06</w:t>
      </w:r>
      <w:r w:rsidR="002140B5">
        <w:rPr>
          <w:i/>
          <w:lang w:val="bg-BG"/>
        </w:rPr>
        <w:t xml:space="preserve"> г.</w:t>
      </w:r>
      <w:r w:rsidRPr="0006504B">
        <w:rPr>
          <w:i/>
        </w:rPr>
        <w:t>)</w:t>
      </w:r>
      <w:proofErr w:type="gramEnd"/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4E14A0" w:rsidRPr="0006504B" w:rsidRDefault="002140B5" w:rsidP="004E14A0">
      <w:pPr>
        <w:jc w:val="center"/>
        <w:outlineLvl w:val="0"/>
      </w:pPr>
      <w:r w:rsidRPr="00C941AE">
        <w:rPr>
          <w:szCs w:val="24"/>
          <w:lang w:val="bg-BG"/>
        </w:rPr>
        <w:t>РЕШЕНИЕ</w:t>
      </w:r>
    </w:p>
    <w:p w:rsidR="004E14A0" w:rsidRPr="0006504B" w:rsidRDefault="004E14A0" w:rsidP="004E14A0">
      <w:pPr>
        <w:jc w:val="center"/>
        <w:rPr>
          <w:i/>
        </w:rPr>
      </w:pPr>
    </w:p>
    <w:p w:rsidR="004E14A0" w:rsidRPr="002140B5" w:rsidRDefault="002140B5" w:rsidP="004E14A0">
      <w:pPr>
        <w:jc w:val="center"/>
        <w:outlineLvl w:val="0"/>
      </w:pPr>
      <w:r w:rsidRPr="002140B5">
        <w:rPr>
          <w:lang w:val="bg-BG"/>
        </w:rPr>
        <w:t>СТРАСБУРГ</w:t>
      </w:r>
    </w:p>
    <w:p w:rsidR="004E14A0" w:rsidRPr="0006504B" w:rsidRDefault="004E14A0" w:rsidP="004E14A0">
      <w:pPr>
        <w:jc w:val="center"/>
      </w:pPr>
    </w:p>
    <w:p w:rsidR="004E14A0" w:rsidRPr="002140B5" w:rsidRDefault="004E14A0" w:rsidP="004E14A0">
      <w:pPr>
        <w:jc w:val="center"/>
        <w:rPr>
          <w:lang w:val="bg-BG"/>
        </w:rPr>
      </w:pPr>
      <w:proofErr w:type="gramStart"/>
      <w:r w:rsidRPr="0006504B">
        <w:t xml:space="preserve">26 </w:t>
      </w:r>
      <w:r w:rsidR="002140B5">
        <w:rPr>
          <w:lang w:val="bg-BG"/>
        </w:rPr>
        <w:t>март</w:t>
      </w:r>
      <w:r w:rsidRPr="0006504B">
        <w:t xml:space="preserve"> 2013</w:t>
      </w:r>
      <w:r w:rsidR="002140B5">
        <w:rPr>
          <w:lang w:val="bg-BG"/>
        </w:rPr>
        <w:t xml:space="preserve"> г.</w:t>
      </w:r>
      <w:proofErr w:type="gramEnd"/>
    </w:p>
    <w:p w:rsidR="004E14A0" w:rsidRPr="0006504B" w:rsidRDefault="004E14A0" w:rsidP="004E14A0">
      <w:pPr>
        <w:jc w:val="center"/>
      </w:pPr>
    </w:p>
    <w:p w:rsidR="004E14A0" w:rsidRPr="0006504B" w:rsidRDefault="004E14A0" w:rsidP="004E14A0">
      <w:pPr>
        <w:jc w:val="center"/>
      </w:pPr>
    </w:p>
    <w:p w:rsidR="002256FC" w:rsidRPr="002140B5" w:rsidRDefault="002140B5" w:rsidP="002256FC">
      <w:pPr>
        <w:pStyle w:val="jucase0"/>
        <w:ind w:firstLine="0"/>
        <w:jc w:val="center"/>
        <w:rPr>
          <w:color w:val="FF0000"/>
          <w:sz w:val="28"/>
          <w:szCs w:val="28"/>
          <w:u w:val="single"/>
          <w:lang w:val="bg-BG"/>
        </w:rPr>
      </w:pPr>
      <w:r>
        <w:rPr>
          <w:color w:val="FF0000"/>
          <w:sz w:val="28"/>
          <w:szCs w:val="28"/>
          <w:u w:val="single"/>
          <w:lang w:val="bg-BG"/>
        </w:rPr>
        <w:t>ОКОНЧАТЕЛНО</w:t>
      </w:r>
    </w:p>
    <w:p w:rsidR="002256FC" w:rsidRDefault="002256FC" w:rsidP="002256FC">
      <w:pPr>
        <w:pStyle w:val="jupara0"/>
        <w:ind w:firstLine="0"/>
        <w:rPr>
          <w:color w:val="FF0000"/>
          <w:sz w:val="28"/>
          <w:szCs w:val="28"/>
        </w:rPr>
      </w:pPr>
    </w:p>
    <w:p w:rsidR="002256FC" w:rsidRPr="002140B5" w:rsidRDefault="002256FC" w:rsidP="002256FC">
      <w:pPr>
        <w:pStyle w:val="jupara0"/>
        <w:ind w:firstLine="0"/>
        <w:jc w:val="center"/>
        <w:rPr>
          <w:color w:val="FF0000"/>
          <w:sz w:val="28"/>
          <w:szCs w:val="28"/>
          <w:lang w:val="bg-BG"/>
        </w:rPr>
      </w:pPr>
      <w:proofErr w:type="gramStart"/>
      <w:r>
        <w:rPr>
          <w:color w:val="FF0000"/>
          <w:sz w:val="28"/>
          <w:szCs w:val="28"/>
        </w:rPr>
        <w:t>26/06/2013</w:t>
      </w:r>
      <w:r w:rsidR="002140B5">
        <w:rPr>
          <w:color w:val="FF0000"/>
          <w:sz w:val="28"/>
          <w:szCs w:val="28"/>
          <w:lang w:val="bg-BG"/>
        </w:rPr>
        <w:t xml:space="preserve"> г.</w:t>
      </w:r>
      <w:proofErr w:type="gramEnd"/>
    </w:p>
    <w:p w:rsidR="002256FC" w:rsidRDefault="002256FC" w:rsidP="002256FC">
      <w:pPr>
        <w:pStyle w:val="jupara0"/>
        <w:ind w:firstLine="0"/>
        <w:jc w:val="center"/>
      </w:pPr>
    </w:p>
    <w:p w:rsidR="002256FC" w:rsidRDefault="00A128FD" w:rsidP="002256FC">
      <w:pPr>
        <w:rPr>
          <w:i/>
          <w:iCs/>
          <w:sz w:val="22"/>
          <w:szCs w:val="22"/>
        </w:rPr>
      </w:pPr>
      <w:bookmarkStart w:id="1" w:name="OLE_LINK14"/>
      <w:bookmarkStart w:id="2" w:name="OLE_LINK15"/>
      <w:bookmarkStart w:id="3" w:name="OLE_LINK34"/>
      <w:bookmarkStart w:id="4" w:name="OLE_LINK36"/>
      <w:r w:rsidRPr="004F71F9">
        <w:rPr>
          <w:i/>
          <w:color w:val="000000"/>
          <w:szCs w:val="24"/>
          <w:lang w:val="bg-BG"/>
        </w:rPr>
        <w:t>Това решение е окончателно при усл</w:t>
      </w:r>
      <w:r>
        <w:rPr>
          <w:i/>
          <w:color w:val="000000"/>
          <w:szCs w:val="24"/>
          <w:lang w:val="bg-BG"/>
        </w:rPr>
        <w:t>овията, посочени в чл. 44, ал.</w:t>
      </w:r>
      <w:r w:rsidR="004C4624">
        <w:rPr>
          <w:i/>
          <w:color w:val="000000"/>
          <w:szCs w:val="24"/>
          <w:lang w:val="bg-BG"/>
        </w:rPr>
        <w:t xml:space="preserve"> </w:t>
      </w:r>
      <w:r>
        <w:rPr>
          <w:i/>
          <w:color w:val="000000"/>
          <w:szCs w:val="24"/>
          <w:lang w:val="bg-BG"/>
        </w:rPr>
        <w:t>2</w:t>
      </w:r>
      <w:r w:rsidRPr="004F71F9">
        <w:rPr>
          <w:i/>
          <w:color w:val="000000"/>
          <w:szCs w:val="24"/>
          <w:lang w:val="bg-BG"/>
        </w:rPr>
        <w:t xml:space="preserve"> от Конвенцията, но може да претърпи редакционни промен</w:t>
      </w:r>
      <w:bookmarkEnd w:id="1"/>
      <w:bookmarkEnd w:id="2"/>
      <w:bookmarkEnd w:id="3"/>
      <w:bookmarkEnd w:id="4"/>
      <w:r w:rsidRPr="004F71F9">
        <w:rPr>
          <w:i/>
          <w:color w:val="000000"/>
          <w:szCs w:val="24"/>
          <w:lang w:val="bg-BG"/>
        </w:rPr>
        <w:t>и.</w:t>
      </w:r>
    </w:p>
    <w:p w:rsidR="004E14A0" w:rsidRPr="0006504B" w:rsidRDefault="004E14A0" w:rsidP="004E14A0">
      <w:pPr>
        <w:rPr>
          <w:i/>
          <w:sz w:val="22"/>
          <w:szCs w:val="22"/>
        </w:rPr>
      </w:pPr>
    </w:p>
    <w:p w:rsidR="004A4838" w:rsidRDefault="004A4838" w:rsidP="008824B9">
      <w:pPr>
        <w:pStyle w:val="JuCase"/>
        <w:sectPr w:rsidR="004A4838" w:rsidSect="004A4838">
          <w:head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F06A29" w:rsidRPr="00C74C51" w:rsidRDefault="00F06A29" w:rsidP="00F06A29">
      <w:pPr>
        <w:pStyle w:val="JuCase"/>
      </w:pPr>
      <w:r>
        <w:rPr>
          <w:lang w:val="bg-BG"/>
        </w:rPr>
        <w:lastRenderedPageBreak/>
        <w:t>По делото на</w:t>
      </w:r>
      <w:r w:rsidRPr="007B152C">
        <w:rPr>
          <w:lang w:val="bg-BG"/>
        </w:rPr>
        <w:t xml:space="preserve"> </w:t>
      </w:r>
      <w:r>
        <w:rPr>
          <w:lang w:val="bg-BG"/>
        </w:rPr>
        <w:t>Асен Костов срещу България</w:t>
      </w:r>
      <w:r w:rsidRPr="00C74C51">
        <w:t>,</w:t>
      </w:r>
    </w:p>
    <w:p w:rsidR="00F06A29" w:rsidRPr="007B152C" w:rsidRDefault="00F06A29" w:rsidP="00F06A29">
      <w:pPr>
        <w:pStyle w:val="JuPara"/>
        <w:rPr>
          <w:lang w:val="bg-BG"/>
        </w:rPr>
      </w:pPr>
      <w:r>
        <w:rPr>
          <w:lang w:val="bg-BG"/>
        </w:rPr>
        <w:t>Европейският съд по правата на човека</w:t>
      </w:r>
      <w:r w:rsidRPr="007B152C">
        <w:rPr>
          <w:lang w:val="bg-BG"/>
        </w:rPr>
        <w:t xml:space="preserve"> (</w:t>
      </w:r>
      <w:r>
        <w:rPr>
          <w:lang w:val="bg-BG"/>
        </w:rPr>
        <w:t>Четвър</w:t>
      </w:r>
      <w:r w:rsidRPr="00B178F0">
        <w:rPr>
          <w:lang w:val="bg-BG"/>
        </w:rPr>
        <w:t>то</w:t>
      </w:r>
      <w:r>
        <w:rPr>
          <w:lang w:val="bg-BG"/>
        </w:rPr>
        <w:t xml:space="preserve"> отделение</w:t>
      </w:r>
      <w:r w:rsidRPr="007B152C">
        <w:rPr>
          <w:lang w:val="bg-BG"/>
        </w:rPr>
        <w:t xml:space="preserve">), </w:t>
      </w:r>
      <w:r>
        <w:rPr>
          <w:lang w:val="bg-BG"/>
        </w:rPr>
        <w:t xml:space="preserve">заседаващ като </w:t>
      </w:r>
      <w:r w:rsidRPr="00D318BF">
        <w:rPr>
          <w:lang w:val="bg-BG"/>
        </w:rPr>
        <w:t>Отделение</w:t>
      </w:r>
      <w:r>
        <w:rPr>
          <w:lang w:val="bg-BG"/>
        </w:rPr>
        <w:t>, състоящо се от</w:t>
      </w:r>
      <w:r w:rsidRPr="007B152C">
        <w:rPr>
          <w:lang w:val="bg-BG"/>
        </w:rPr>
        <w:t>:</w:t>
      </w:r>
    </w:p>
    <w:p w:rsidR="00F06A29" w:rsidRPr="003313D4" w:rsidRDefault="00F06A29" w:rsidP="00F06A29">
      <w:pPr>
        <w:pStyle w:val="JuJudges"/>
        <w:rPr>
          <w:lang w:val="bg-BG"/>
        </w:rPr>
      </w:pPr>
      <w:r w:rsidRPr="003313D4">
        <w:rPr>
          <w:lang w:val="bg-BG"/>
        </w:rPr>
        <w:tab/>
      </w:r>
      <w:proofErr w:type="spellStart"/>
      <w:r>
        <w:rPr>
          <w:lang w:val="bg-BG"/>
        </w:rPr>
        <w:t>Инета</w:t>
      </w:r>
      <w:proofErr w:type="spellEnd"/>
      <w:r>
        <w:rPr>
          <w:lang w:val="bg-BG"/>
        </w:rPr>
        <w:t xml:space="preserve"> </w:t>
      </w:r>
      <w:proofErr w:type="spellStart"/>
      <w:r w:rsidR="00F81FE1">
        <w:rPr>
          <w:lang w:val="bg-BG"/>
        </w:rPr>
        <w:t>Ц</w:t>
      </w:r>
      <w:r>
        <w:rPr>
          <w:lang w:val="bg-BG"/>
        </w:rPr>
        <w:t>имеле</w:t>
      </w:r>
      <w:proofErr w:type="spellEnd"/>
      <w:r w:rsidR="00F81FE1">
        <w:rPr>
          <w:lang w:val="bg-BG"/>
        </w:rPr>
        <w:t xml:space="preserve"> (</w:t>
      </w:r>
      <w:proofErr w:type="spellStart"/>
      <w:r w:rsidR="00F81FE1" w:rsidRPr="004A4838">
        <w:t>Ineta</w:t>
      </w:r>
      <w:proofErr w:type="spellEnd"/>
      <w:r w:rsidR="00F81FE1" w:rsidRPr="00F81FE1">
        <w:rPr>
          <w:lang w:val="bg-BG"/>
        </w:rPr>
        <w:t xml:space="preserve"> </w:t>
      </w:r>
      <w:proofErr w:type="spellStart"/>
      <w:r w:rsidR="00F81FE1" w:rsidRPr="004A4838">
        <w:t>Ziemele</w:t>
      </w:r>
      <w:proofErr w:type="spellEnd"/>
      <w:r w:rsidR="00F81FE1">
        <w:rPr>
          <w:lang w:val="bg-BG"/>
        </w:rPr>
        <w:t>)</w:t>
      </w:r>
      <w:r w:rsidRPr="003313D4">
        <w:rPr>
          <w:lang w:val="bg-BG"/>
        </w:rPr>
        <w:t xml:space="preserve">, </w:t>
      </w:r>
      <w:r w:rsidRPr="003313D4">
        <w:rPr>
          <w:i/>
          <w:lang w:val="bg-BG"/>
        </w:rPr>
        <w:t>Председател</w:t>
      </w:r>
      <w:r w:rsidRPr="003313D4">
        <w:rPr>
          <w:lang w:val="bg-BG"/>
        </w:rPr>
        <w:t>,</w:t>
      </w:r>
    </w:p>
    <w:p w:rsidR="00F06A29" w:rsidRPr="005F633A" w:rsidRDefault="00F06A29" w:rsidP="00F06A29">
      <w:pPr>
        <w:pStyle w:val="JuJudges"/>
        <w:rPr>
          <w:color w:val="FF0000"/>
          <w:lang w:val="bg-BG"/>
        </w:rPr>
      </w:pPr>
      <w:r w:rsidRPr="005F633A">
        <w:rPr>
          <w:color w:val="FF0000"/>
          <w:lang w:val="bg-BG"/>
        </w:rPr>
        <w:tab/>
      </w:r>
      <w:proofErr w:type="spellStart"/>
      <w:r>
        <w:rPr>
          <w:lang w:val="bg-BG"/>
        </w:rPr>
        <w:t>П</w:t>
      </w:r>
      <w:r w:rsidR="00F81FE1">
        <w:rPr>
          <w:lang w:val="bg-BG"/>
        </w:rPr>
        <w:t>ей</w:t>
      </w:r>
      <w:r>
        <w:rPr>
          <w:lang w:val="bg-BG"/>
        </w:rPr>
        <w:t>ви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Хирвел</w:t>
      </w:r>
      <w:r w:rsidR="00F81FE1">
        <w:rPr>
          <w:lang w:val="bg-BG"/>
        </w:rPr>
        <w:t>е</w:t>
      </w:r>
      <w:proofErr w:type="spellEnd"/>
      <w:r w:rsidR="00F81FE1">
        <w:rPr>
          <w:lang w:val="bg-BG"/>
        </w:rPr>
        <w:t xml:space="preserve"> (</w:t>
      </w:r>
      <w:r w:rsidR="00F81FE1" w:rsidRPr="004A4838">
        <w:t>P</w:t>
      </w:r>
      <w:r w:rsidR="00F81FE1" w:rsidRPr="00F81FE1">
        <w:rPr>
          <w:lang w:val="bg-BG"/>
        </w:rPr>
        <w:t>ä</w:t>
      </w:r>
      <w:proofErr w:type="spellStart"/>
      <w:r w:rsidR="00F81FE1" w:rsidRPr="004A4838">
        <w:t>ivi</w:t>
      </w:r>
      <w:proofErr w:type="spellEnd"/>
      <w:r w:rsidR="00F81FE1" w:rsidRPr="00F81FE1">
        <w:rPr>
          <w:lang w:val="bg-BG"/>
        </w:rPr>
        <w:t xml:space="preserve"> </w:t>
      </w:r>
      <w:proofErr w:type="spellStart"/>
      <w:r w:rsidR="00F81FE1" w:rsidRPr="004A4838">
        <w:t>Hirvel</w:t>
      </w:r>
      <w:proofErr w:type="spellEnd"/>
      <w:r w:rsidR="00F81FE1" w:rsidRPr="00F81FE1">
        <w:rPr>
          <w:lang w:val="bg-BG"/>
        </w:rPr>
        <w:t>ä</w:t>
      </w:r>
      <w:r w:rsidR="00F81FE1">
        <w:rPr>
          <w:lang w:val="bg-BG"/>
        </w:rPr>
        <w:t>)</w:t>
      </w:r>
      <w:r>
        <w:rPr>
          <w:lang w:val="bg-BG"/>
        </w:rPr>
        <w:t>,</w:t>
      </w:r>
    </w:p>
    <w:p w:rsidR="00F06A29" w:rsidRPr="005F633A" w:rsidRDefault="00F06A29" w:rsidP="00F06A29">
      <w:pPr>
        <w:pStyle w:val="JuJudges"/>
        <w:rPr>
          <w:color w:val="FF0000"/>
          <w:lang w:val="bg-BG"/>
        </w:rPr>
      </w:pPr>
      <w:r w:rsidRPr="005F633A">
        <w:rPr>
          <w:color w:val="FF0000"/>
          <w:lang w:val="bg-BG"/>
        </w:rPr>
        <w:tab/>
      </w:r>
      <w:proofErr w:type="spellStart"/>
      <w:r>
        <w:rPr>
          <w:lang w:val="bg-BG"/>
        </w:rPr>
        <w:t>Георге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Николау</w:t>
      </w:r>
      <w:proofErr w:type="spellEnd"/>
      <w:r w:rsidR="00F81FE1">
        <w:rPr>
          <w:lang w:val="bg-BG"/>
        </w:rPr>
        <w:t xml:space="preserve"> (</w:t>
      </w:r>
      <w:r w:rsidR="00F81FE1" w:rsidRPr="004A4838">
        <w:t>George</w:t>
      </w:r>
      <w:r w:rsidR="00F81FE1" w:rsidRPr="00F81FE1">
        <w:rPr>
          <w:lang w:val="bg-BG"/>
        </w:rPr>
        <w:t xml:space="preserve"> </w:t>
      </w:r>
      <w:proofErr w:type="spellStart"/>
      <w:r w:rsidR="00F81FE1" w:rsidRPr="004A4838">
        <w:t>Nicolaou</w:t>
      </w:r>
      <w:proofErr w:type="spellEnd"/>
      <w:r w:rsidR="00F81FE1">
        <w:rPr>
          <w:lang w:val="bg-BG"/>
        </w:rPr>
        <w:t>)</w:t>
      </w:r>
      <w:r>
        <w:rPr>
          <w:lang w:val="bg-BG"/>
        </w:rPr>
        <w:t>,</w:t>
      </w:r>
    </w:p>
    <w:p w:rsidR="00F06A29" w:rsidRDefault="00F06A29" w:rsidP="00F06A29">
      <w:pPr>
        <w:pStyle w:val="JuJudges"/>
        <w:rPr>
          <w:rStyle w:val="JuJudgesChar"/>
          <w:lang w:val="bg-BG"/>
        </w:rPr>
      </w:pPr>
      <w:r w:rsidRPr="005F633A">
        <w:rPr>
          <w:color w:val="FF0000"/>
          <w:lang w:val="bg-BG"/>
        </w:rPr>
        <w:tab/>
      </w:r>
      <w:proofErr w:type="spellStart"/>
      <w:r>
        <w:rPr>
          <w:rStyle w:val="JuJudgesChar"/>
          <w:lang w:val="bg-BG"/>
        </w:rPr>
        <w:t>Леди</w:t>
      </w:r>
      <w:proofErr w:type="spellEnd"/>
      <w:r>
        <w:rPr>
          <w:rStyle w:val="JuJudgesChar"/>
          <w:lang w:val="bg-BG"/>
        </w:rPr>
        <w:t xml:space="preserve"> </w:t>
      </w:r>
      <w:proofErr w:type="spellStart"/>
      <w:r>
        <w:rPr>
          <w:rStyle w:val="JuJudgesChar"/>
          <w:lang w:val="bg-BG"/>
        </w:rPr>
        <w:t>Бианку</w:t>
      </w:r>
      <w:proofErr w:type="spellEnd"/>
      <w:r w:rsidR="00F81FE1">
        <w:rPr>
          <w:rStyle w:val="JuJudgesChar"/>
          <w:lang w:val="bg-BG"/>
        </w:rPr>
        <w:t xml:space="preserve"> (</w:t>
      </w:r>
      <w:proofErr w:type="spellStart"/>
      <w:r w:rsidR="00F81FE1" w:rsidRPr="004A4838">
        <w:t>Ledi</w:t>
      </w:r>
      <w:proofErr w:type="spellEnd"/>
      <w:r w:rsidR="00F81FE1">
        <w:t xml:space="preserve"> </w:t>
      </w:r>
      <w:proofErr w:type="spellStart"/>
      <w:r w:rsidR="00F81FE1" w:rsidRPr="004A4838">
        <w:t>Bianku</w:t>
      </w:r>
      <w:proofErr w:type="spellEnd"/>
      <w:r w:rsidR="00F81FE1">
        <w:rPr>
          <w:rStyle w:val="JuJudgesChar"/>
          <w:lang w:val="bg-BG"/>
        </w:rPr>
        <w:t>)</w:t>
      </w:r>
      <w:r w:rsidRPr="00A21A2F">
        <w:rPr>
          <w:rStyle w:val="JuJudgesChar"/>
          <w:lang w:val="bg-BG"/>
        </w:rPr>
        <w:t>,</w:t>
      </w:r>
    </w:p>
    <w:p w:rsidR="00F06A29" w:rsidRDefault="00F06A29" w:rsidP="00F06A29">
      <w:pPr>
        <w:pStyle w:val="JuJudges"/>
        <w:rPr>
          <w:rStyle w:val="JuJudgesChar"/>
          <w:lang w:val="bg-BG"/>
        </w:rPr>
      </w:pPr>
      <w:r>
        <w:rPr>
          <w:rStyle w:val="JuJudgesChar"/>
          <w:lang w:val="bg-BG"/>
        </w:rPr>
        <w:tab/>
        <w:t>Здравка Калайджиева,</w:t>
      </w:r>
    </w:p>
    <w:p w:rsidR="00F06A29" w:rsidRDefault="00F06A29" w:rsidP="00F06A29">
      <w:pPr>
        <w:pStyle w:val="JuJudges"/>
        <w:rPr>
          <w:rStyle w:val="JuJudgesChar"/>
          <w:lang w:val="bg-BG"/>
        </w:rPr>
      </w:pPr>
      <w:r>
        <w:rPr>
          <w:rStyle w:val="JuJudgesChar"/>
          <w:lang w:val="bg-BG"/>
        </w:rPr>
        <w:tab/>
      </w:r>
      <w:proofErr w:type="spellStart"/>
      <w:r>
        <w:rPr>
          <w:rStyle w:val="JuJudgesChar"/>
          <w:lang w:val="bg-BG"/>
        </w:rPr>
        <w:t>К</w:t>
      </w:r>
      <w:r w:rsidR="00F81FE1">
        <w:rPr>
          <w:rStyle w:val="JuJudgesChar"/>
          <w:lang w:val="bg-BG"/>
        </w:rPr>
        <w:t>ш</w:t>
      </w:r>
      <w:r>
        <w:rPr>
          <w:rStyle w:val="JuJudgesChar"/>
          <w:lang w:val="bg-BG"/>
        </w:rPr>
        <w:t>ищоф</w:t>
      </w:r>
      <w:proofErr w:type="spellEnd"/>
      <w:r>
        <w:rPr>
          <w:rStyle w:val="JuJudgesChar"/>
          <w:lang w:val="bg-BG"/>
        </w:rPr>
        <w:t xml:space="preserve"> </w:t>
      </w:r>
      <w:proofErr w:type="spellStart"/>
      <w:r>
        <w:rPr>
          <w:rStyle w:val="JuJudgesChar"/>
          <w:lang w:val="bg-BG"/>
        </w:rPr>
        <w:t>Войтичек</w:t>
      </w:r>
      <w:proofErr w:type="spellEnd"/>
      <w:r w:rsidR="00F81FE1">
        <w:rPr>
          <w:rStyle w:val="JuJudgesChar"/>
          <w:lang w:val="bg-BG"/>
        </w:rPr>
        <w:t xml:space="preserve"> (</w:t>
      </w:r>
      <w:r w:rsidR="00F81FE1" w:rsidRPr="004A4838">
        <w:t>Krzysztof</w:t>
      </w:r>
      <w:r w:rsidR="00F81FE1" w:rsidRPr="00F81FE1">
        <w:rPr>
          <w:lang w:val="bg-BG"/>
        </w:rPr>
        <w:t xml:space="preserve"> </w:t>
      </w:r>
      <w:proofErr w:type="spellStart"/>
      <w:r w:rsidR="00F81FE1" w:rsidRPr="004A4838">
        <w:t>Wojtyczek</w:t>
      </w:r>
      <w:proofErr w:type="spellEnd"/>
      <w:r w:rsidR="00F81FE1">
        <w:rPr>
          <w:rStyle w:val="JuJudgesChar"/>
          <w:lang w:val="bg-BG"/>
        </w:rPr>
        <w:t>)</w:t>
      </w:r>
      <w:r>
        <w:rPr>
          <w:rStyle w:val="JuJudgesChar"/>
          <w:lang w:val="bg-BG"/>
        </w:rPr>
        <w:t>,</w:t>
      </w:r>
    </w:p>
    <w:p w:rsidR="00F06A29" w:rsidRDefault="00F06A29" w:rsidP="00F06A29">
      <w:pPr>
        <w:pStyle w:val="JuJudges"/>
        <w:rPr>
          <w:i/>
          <w:lang w:val="bg-BG"/>
        </w:rPr>
      </w:pPr>
      <w:r>
        <w:rPr>
          <w:rStyle w:val="JuJudgesChar"/>
          <w:lang w:val="bg-BG"/>
        </w:rPr>
        <w:tab/>
      </w:r>
      <w:proofErr w:type="spellStart"/>
      <w:r>
        <w:rPr>
          <w:lang w:val="bg-BG"/>
        </w:rPr>
        <w:t>Фарис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Вехабович</w:t>
      </w:r>
      <w:proofErr w:type="spellEnd"/>
      <w:r w:rsidR="00F81FE1">
        <w:rPr>
          <w:lang w:val="bg-BG"/>
        </w:rPr>
        <w:t xml:space="preserve"> (</w:t>
      </w:r>
      <w:proofErr w:type="spellStart"/>
      <w:r w:rsidR="00F81FE1" w:rsidRPr="004A4838">
        <w:t>Faris</w:t>
      </w:r>
      <w:proofErr w:type="spellEnd"/>
      <w:r w:rsidR="00F81FE1" w:rsidRPr="00F81FE1">
        <w:rPr>
          <w:lang w:val="bg-BG"/>
        </w:rPr>
        <w:t xml:space="preserve"> </w:t>
      </w:r>
      <w:proofErr w:type="spellStart"/>
      <w:r w:rsidR="00F81FE1" w:rsidRPr="004A4838">
        <w:t>Vehabovi</w:t>
      </w:r>
      <w:proofErr w:type="spellEnd"/>
      <w:r w:rsidR="00F81FE1" w:rsidRPr="00F81FE1">
        <w:rPr>
          <w:lang w:val="bg-BG"/>
        </w:rPr>
        <w:t>ć</w:t>
      </w:r>
      <w:r w:rsidR="00F81FE1">
        <w:rPr>
          <w:lang w:val="bg-BG"/>
        </w:rPr>
        <w:t>)</w:t>
      </w:r>
      <w:r>
        <w:rPr>
          <w:lang w:val="bg-BG"/>
        </w:rPr>
        <w:t>,</w:t>
      </w:r>
      <w:r w:rsidRPr="005F633A">
        <w:rPr>
          <w:i/>
          <w:color w:val="FF0000"/>
          <w:lang w:val="bg-BG"/>
        </w:rPr>
        <w:t xml:space="preserve"> </w:t>
      </w:r>
      <w:r w:rsidRPr="005F633A">
        <w:rPr>
          <w:i/>
          <w:lang w:val="bg-BG"/>
        </w:rPr>
        <w:t>съдии,</w:t>
      </w:r>
    </w:p>
    <w:p w:rsidR="00F06A29" w:rsidRPr="00616BA4" w:rsidRDefault="00F06A29" w:rsidP="00F06A29">
      <w:pPr>
        <w:pStyle w:val="JuJudges"/>
        <w:rPr>
          <w:lang w:val="bg-BG"/>
        </w:rPr>
      </w:pPr>
      <w:r w:rsidRPr="00616BA4">
        <w:rPr>
          <w:lang w:val="bg-BG"/>
        </w:rPr>
        <w:t xml:space="preserve">и </w:t>
      </w:r>
      <w:proofErr w:type="spellStart"/>
      <w:r>
        <w:rPr>
          <w:lang w:val="bg-BG"/>
        </w:rPr>
        <w:t>Фатош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Арачи</w:t>
      </w:r>
      <w:proofErr w:type="spellEnd"/>
      <w:r w:rsidR="00F81FE1">
        <w:rPr>
          <w:lang w:val="bg-BG"/>
        </w:rPr>
        <w:t xml:space="preserve"> (</w:t>
      </w:r>
      <w:proofErr w:type="spellStart"/>
      <w:r w:rsidR="00F81FE1" w:rsidRPr="008209BD">
        <w:rPr>
          <w:rStyle w:val="JuJudgesChar"/>
        </w:rPr>
        <w:t>Fato</w:t>
      </w:r>
      <w:proofErr w:type="spellEnd"/>
      <w:r w:rsidR="00F81FE1" w:rsidRPr="00F81FE1">
        <w:rPr>
          <w:rStyle w:val="JuJudgesChar"/>
          <w:lang w:val="bg-BG"/>
        </w:rPr>
        <w:t xml:space="preserve">ş </w:t>
      </w:r>
      <w:proofErr w:type="spellStart"/>
      <w:r w:rsidR="00F81FE1" w:rsidRPr="008209BD">
        <w:rPr>
          <w:rStyle w:val="JuJudgesChar"/>
        </w:rPr>
        <w:t>Arac</w:t>
      </w:r>
      <w:proofErr w:type="spellEnd"/>
      <w:r w:rsidR="00F81FE1" w:rsidRPr="00F81FE1">
        <w:rPr>
          <w:rStyle w:val="JuJudgesChar"/>
          <w:lang w:val="bg-BG"/>
        </w:rPr>
        <w:t>ı</w:t>
      </w:r>
      <w:r w:rsidR="00F81FE1">
        <w:rPr>
          <w:lang w:val="bg-BG"/>
        </w:rPr>
        <w:t>)</w:t>
      </w:r>
      <w:r w:rsidRPr="00616BA4">
        <w:rPr>
          <w:rStyle w:val="JuJudgesChar"/>
          <w:lang w:val="bg-BG"/>
        </w:rPr>
        <w:t xml:space="preserve">, </w:t>
      </w:r>
      <w:r w:rsidR="00F81FE1">
        <w:rPr>
          <w:rStyle w:val="JuJudgesChar"/>
          <w:i/>
          <w:lang w:val="bg-BG"/>
        </w:rPr>
        <w:t>з</w:t>
      </w:r>
      <w:r w:rsidRPr="00DB7EFD">
        <w:rPr>
          <w:rStyle w:val="JuJudgesChar"/>
          <w:i/>
          <w:lang w:val="bg-BG"/>
        </w:rPr>
        <w:t>аместник</w:t>
      </w:r>
      <w:r w:rsidR="00F81FE1">
        <w:rPr>
          <w:rStyle w:val="JuJudgesChar"/>
          <w:i/>
          <w:lang w:val="bg-BG"/>
        </w:rPr>
        <w:t>-</w:t>
      </w:r>
      <w:r>
        <w:rPr>
          <w:rStyle w:val="JuJudgesChar"/>
          <w:i/>
          <w:lang w:val="bg-BG"/>
        </w:rPr>
        <w:t>с</w:t>
      </w:r>
      <w:r w:rsidRPr="00616BA4">
        <w:rPr>
          <w:i/>
          <w:lang w:val="bg-BG"/>
        </w:rPr>
        <w:t>екретар на Отделението,</w:t>
      </w:r>
    </w:p>
    <w:p w:rsidR="00F06A29" w:rsidRPr="001D29BF" w:rsidRDefault="00F81FE1" w:rsidP="00F06A29">
      <w:pPr>
        <w:pStyle w:val="JuPara"/>
        <w:rPr>
          <w:lang w:val="bg-BG"/>
        </w:rPr>
      </w:pPr>
      <w:r>
        <w:rPr>
          <w:lang w:val="bg-BG"/>
        </w:rPr>
        <w:t>с</w:t>
      </w:r>
      <w:r w:rsidR="00F06A29">
        <w:rPr>
          <w:lang w:val="bg-BG"/>
        </w:rPr>
        <w:t>лед проведено закрито заседание</w:t>
      </w:r>
      <w:r w:rsidR="00F06A29" w:rsidRPr="001D29BF">
        <w:rPr>
          <w:lang w:val="bg-BG"/>
        </w:rPr>
        <w:t xml:space="preserve"> на </w:t>
      </w:r>
      <w:r w:rsidR="00F06A29">
        <w:rPr>
          <w:lang w:val="bg-BG"/>
        </w:rPr>
        <w:t>5 март</w:t>
      </w:r>
      <w:r w:rsidR="00F06A29" w:rsidRPr="001D29BF">
        <w:rPr>
          <w:lang w:val="bg-BG"/>
        </w:rPr>
        <w:t xml:space="preserve"> 20</w:t>
      </w:r>
      <w:r w:rsidR="00F06A29">
        <w:rPr>
          <w:lang w:val="bg-BG"/>
        </w:rPr>
        <w:t>13 г.</w:t>
      </w:r>
      <w:r w:rsidR="00F06A29" w:rsidRPr="001D29BF">
        <w:rPr>
          <w:lang w:val="bg-BG"/>
        </w:rPr>
        <w:t xml:space="preserve">, </w:t>
      </w:r>
    </w:p>
    <w:p w:rsidR="00F06A29" w:rsidRPr="00383DE6" w:rsidRDefault="00F81FE1" w:rsidP="00F06A29">
      <w:pPr>
        <w:pStyle w:val="JuCase"/>
        <w:rPr>
          <w:b w:val="0"/>
          <w:lang w:val="bg-BG"/>
        </w:rPr>
      </w:pPr>
      <w:r>
        <w:rPr>
          <w:b w:val="0"/>
          <w:lang w:val="bg-BG"/>
        </w:rPr>
        <w:t>с</w:t>
      </w:r>
      <w:r w:rsidR="00F06A29" w:rsidRPr="00383DE6">
        <w:rPr>
          <w:b w:val="0"/>
          <w:lang w:val="bg-BG"/>
        </w:rPr>
        <w:t>е произнес</w:t>
      </w:r>
      <w:r>
        <w:rPr>
          <w:b w:val="0"/>
          <w:lang w:val="bg-BG"/>
        </w:rPr>
        <w:t>е</w:t>
      </w:r>
      <w:r w:rsidR="00F06A29" w:rsidRPr="00383DE6">
        <w:rPr>
          <w:b w:val="0"/>
          <w:lang w:val="bg-BG"/>
        </w:rPr>
        <w:t xml:space="preserve"> със следното съдебно решение, постановено на същата дата:</w:t>
      </w:r>
    </w:p>
    <w:p w:rsidR="00F71A6A" w:rsidRPr="00F06A29" w:rsidRDefault="00F06A29" w:rsidP="008824B9">
      <w:pPr>
        <w:pStyle w:val="JuHHead"/>
        <w:rPr>
          <w:lang w:val="bg-BG"/>
        </w:rPr>
      </w:pPr>
      <w:r>
        <w:rPr>
          <w:lang w:val="bg-BG"/>
        </w:rPr>
        <w:t>ПРОЦЕДУРАТА</w:t>
      </w:r>
    </w:p>
    <w:p w:rsidR="00F06A29" w:rsidRDefault="00F06A29" w:rsidP="00F06A29">
      <w:pPr>
        <w:pStyle w:val="JuPara"/>
        <w:rPr>
          <w:lang w:val="bg-BG"/>
        </w:rPr>
      </w:pPr>
      <w:r w:rsidRPr="00D709CD">
        <w:fldChar w:fldCharType="begin"/>
      </w:r>
      <w:r w:rsidRPr="00DE5E91">
        <w:rPr>
          <w:lang w:val="bg-BG"/>
        </w:rPr>
        <w:instrText xml:space="preserve"> </w:instrText>
      </w:r>
      <w:r w:rsidRPr="00D709CD">
        <w:instrText>SEQ</w:instrText>
      </w:r>
      <w:r w:rsidRPr="00DE5E91">
        <w:rPr>
          <w:lang w:val="bg-BG"/>
        </w:rPr>
        <w:instrText xml:space="preserve"> </w:instrText>
      </w:r>
      <w:r w:rsidRPr="00D709CD">
        <w:instrText>level</w:instrText>
      </w:r>
      <w:r w:rsidRPr="00DE5E91">
        <w:rPr>
          <w:lang w:val="bg-BG"/>
        </w:rPr>
        <w:instrText>0 \*</w:instrText>
      </w:r>
      <w:r w:rsidRPr="00D709CD">
        <w:instrText>arabic</w:instrText>
      </w:r>
      <w:r w:rsidRPr="00DE5E91">
        <w:rPr>
          <w:lang w:val="bg-BG"/>
        </w:rPr>
        <w:instrText xml:space="preserve"> </w:instrText>
      </w:r>
      <w:r w:rsidRPr="00D709CD">
        <w:fldChar w:fldCharType="separate"/>
      </w:r>
      <w:r w:rsidRPr="00DE5E91">
        <w:rPr>
          <w:noProof/>
          <w:lang w:val="bg-BG"/>
        </w:rPr>
        <w:t>1</w:t>
      </w:r>
      <w:r w:rsidRPr="00D709CD">
        <w:fldChar w:fldCharType="end"/>
      </w:r>
      <w:r w:rsidRPr="00DE5E91">
        <w:rPr>
          <w:lang w:val="bg-BG"/>
        </w:rPr>
        <w:t>.</w:t>
      </w:r>
      <w:r w:rsidRPr="00D709CD">
        <w:t>  </w:t>
      </w:r>
      <w:r>
        <w:rPr>
          <w:lang w:val="bg-BG"/>
        </w:rPr>
        <w:t xml:space="preserve">Делото е образувано по жалба </w:t>
      </w:r>
      <w:r w:rsidRPr="00170D52">
        <w:rPr>
          <w:lang w:val="bg-BG"/>
        </w:rPr>
        <w:t>(</w:t>
      </w:r>
      <w:r>
        <w:rPr>
          <w:lang w:val="bg-BG"/>
        </w:rPr>
        <w:t>№</w:t>
      </w:r>
      <w:r w:rsidRPr="000E4219">
        <w:t>48445/06</w:t>
      </w:r>
      <w:r>
        <w:rPr>
          <w:lang w:val="bg-BG"/>
        </w:rPr>
        <w:t xml:space="preserve"> г.</w:t>
      </w:r>
      <w:r w:rsidRPr="00170D52">
        <w:rPr>
          <w:lang w:val="bg-BG"/>
        </w:rPr>
        <w:t xml:space="preserve">) </w:t>
      </w:r>
      <w:r>
        <w:rPr>
          <w:lang w:val="bg-BG"/>
        </w:rPr>
        <w:t>срещу Република България, подадена на</w:t>
      </w:r>
      <w:r w:rsidRPr="00170D52">
        <w:rPr>
          <w:lang w:val="bg-BG"/>
        </w:rPr>
        <w:t xml:space="preserve"> </w:t>
      </w:r>
      <w:r>
        <w:rPr>
          <w:lang w:val="bg-BG"/>
        </w:rPr>
        <w:t>21</w:t>
      </w:r>
      <w:r w:rsidRPr="00170D52">
        <w:rPr>
          <w:lang w:val="bg-BG"/>
        </w:rPr>
        <w:t xml:space="preserve"> </w:t>
      </w:r>
      <w:r>
        <w:rPr>
          <w:lang w:val="bg-BG"/>
        </w:rPr>
        <w:t>октомври</w:t>
      </w:r>
      <w:r w:rsidRPr="00170D52">
        <w:rPr>
          <w:lang w:val="bg-BG"/>
        </w:rPr>
        <w:t xml:space="preserve"> 200</w:t>
      </w:r>
      <w:r>
        <w:rPr>
          <w:lang w:val="bg-BG"/>
        </w:rPr>
        <w:t xml:space="preserve">6 г. пред Съда на основание на чл. 34 от Конвенцията за защита правата на човека и основните свободи  </w:t>
      </w:r>
      <w:r w:rsidRPr="00170D52">
        <w:rPr>
          <w:lang w:val="bg-BG"/>
        </w:rPr>
        <w:t>(“</w:t>
      </w:r>
      <w:r>
        <w:rPr>
          <w:lang w:val="bg-BG"/>
        </w:rPr>
        <w:t>Конве</w:t>
      </w:r>
      <w:r w:rsidR="00F81FE1">
        <w:rPr>
          <w:lang w:val="bg-BG"/>
        </w:rPr>
        <w:t>н</w:t>
      </w:r>
      <w:r>
        <w:rPr>
          <w:lang w:val="bg-BG"/>
        </w:rPr>
        <w:t>цията</w:t>
      </w:r>
      <w:r w:rsidRPr="00170D52">
        <w:rPr>
          <w:lang w:val="bg-BG"/>
        </w:rPr>
        <w:t xml:space="preserve">”) </w:t>
      </w:r>
      <w:r>
        <w:rPr>
          <w:lang w:val="bg-BG"/>
        </w:rPr>
        <w:t>от българския граждан</w:t>
      </w:r>
      <w:r w:rsidR="00B95033">
        <w:rPr>
          <w:lang w:val="bg-BG"/>
        </w:rPr>
        <w:t>ин</w:t>
      </w:r>
      <w:r>
        <w:rPr>
          <w:lang w:val="bg-BG"/>
        </w:rPr>
        <w:t xml:space="preserve"> г-н Асен Костов </w:t>
      </w:r>
      <w:r w:rsidRPr="00170D52">
        <w:rPr>
          <w:lang w:val="bg-BG"/>
        </w:rPr>
        <w:t>(“</w:t>
      </w:r>
      <w:r>
        <w:rPr>
          <w:lang w:val="bg-BG"/>
        </w:rPr>
        <w:t>жалбоподателя</w:t>
      </w:r>
      <w:r w:rsidRPr="00170D52">
        <w:rPr>
          <w:lang w:val="bg-BG"/>
        </w:rPr>
        <w:t>”)</w:t>
      </w:r>
      <w:r>
        <w:rPr>
          <w:lang w:val="bg-BG"/>
        </w:rPr>
        <w:t>.</w:t>
      </w:r>
    </w:p>
    <w:p w:rsidR="00F06A29" w:rsidRDefault="00F06A29" w:rsidP="00F06A29">
      <w:pPr>
        <w:pStyle w:val="JuPara"/>
        <w:rPr>
          <w:lang w:val="bg-BG"/>
        </w:rPr>
      </w:pPr>
      <w:r>
        <w:rPr>
          <w:lang w:val="bg-BG"/>
        </w:rPr>
        <w:t>2. Жалбоподател</w:t>
      </w:r>
      <w:r w:rsidR="00B95033">
        <w:rPr>
          <w:lang w:val="bg-BG"/>
        </w:rPr>
        <w:t>ят</w:t>
      </w:r>
      <w:r>
        <w:rPr>
          <w:lang w:val="bg-BG"/>
        </w:rPr>
        <w:t xml:space="preserve"> </w:t>
      </w:r>
      <w:r w:rsidR="00B95033">
        <w:rPr>
          <w:lang w:val="bg-BG"/>
        </w:rPr>
        <w:t>е представляван</w:t>
      </w:r>
      <w:r>
        <w:rPr>
          <w:lang w:val="bg-BG"/>
        </w:rPr>
        <w:t xml:space="preserve"> от г-</w:t>
      </w:r>
      <w:r w:rsidR="00B95033">
        <w:rPr>
          <w:lang w:val="bg-BG"/>
        </w:rPr>
        <w:t>н</w:t>
      </w:r>
      <w:r>
        <w:rPr>
          <w:lang w:val="bg-BG"/>
        </w:rPr>
        <w:t xml:space="preserve"> </w:t>
      </w:r>
      <w:r w:rsidR="00B95033">
        <w:rPr>
          <w:lang w:val="bg-BG"/>
        </w:rPr>
        <w:t>А. Атанасов</w:t>
      </w:r>
      <w:r>
        <w:rPr>
          <w:lang w:val="bg-BG"/>
        </w:rPr>
        <w:t xml:space="preserve"> </w:t>
      </w:r>
      <w:r w:rsidR="00F81FE1">
        <w:rPr>
          <w:lang w:val="bg-BG"/>
        </w:rPr>
        <w:t>–</w:t>
      </w:r>
      <w:r>
        <w:rPr>
          <w:lang w:val="bg-BG"/>
        </w:rPr>
        <w:t xml:space="preserve"> адвокат, практикуващ в </w:t>
      </w:r>
      <w:r w:rsidR="00B95033">
        <w:rPr>
          <w:lang w:val="bg-BG"/>
        </w:rPr>
        <w:t>Пловдив</w:t>
      </w:r>
      <w:r>
        <w:rPr>
          <w:lang w:val="bg-BG"/>
        </w:rPr>
        <w:t>.</w:t>
      </w:r>
      <w:r>
        <w:t> </w:t>
      </w:r>
      <w:r>
        <w:rPr>
          <w:lang w:val="bg-BG"/>
        </w:rPr>
        <w:t>Българското правителство („правителството”) е представлявано от своя агент</w:t>
      </w:r>
      <w:r w:rsidR="004C4624">
        <w:rPr>
          <w:lang w:val="bg-BG"/>
        </w:rPr>
        <w:t>,</w:t>
      </w:r>
      <w:r>
        <w:rPr>
          <w:lang w:val="bg-BG"/>
        </w:rPr>
        <w:t xml:space="preserve"> г-жа Р. Николова от Министерство</w:t>
      </w:r>
      <w:r w:rsidR="00F81FE1">
        <w:rPr>
          <w:lang w:val="bg-BG"/>
        </w:rPr>
        <w:t>то</w:t>
      </w:r>
      <w:r>
        <w:rPr>
          <w:lang w:val="bg-BG"/>
        </w:rPr>
        <w:t xml:space="preserve"> на правосъдието.</w:t>
      </w:r>
    </w:p>
    <w:p w:rsidR="00F06A29" w:rsidRPr="000C6048" w:rsidRDefault="000C6048" w:rsidP="002F4BCF">
      <w:pPr>
        <w:pStyle w:val="JuPara"/>
        <w:rPr>
          <w:lang w:val="bg-BG"/>
        </w:rPr>
      </w:pPr>
      <w:r w:rsidRPr="000C6048">
        <w:rPr>
          <w:rStyle w:val="hps"/>
          <w:lang w:val="bg-BG"/>
        </w:rPr>
        <w:t>3</w:t>
      </w:r>
      <w:r w:rsidRPr="000C6048">
        <w:rPr>
          <w:lang w:val="bg-BG"/>
        </w:rPr>
        <w:t xml:space="preserve">. </w:t>
      </w:r>
      <w:r w:rsidRPr="000C6048">
        <w:rPr>
          <w:rStyle w:val="hps"/>
          <w:lang w:val="bg-BG"/>
        </w:rPr>
        <w:t>Жалбоподателят</w:t>
      </w:r>
      <w:r w:rsidRPr="000C6048">
        <w:rPr>
          <w:lang w:val="bg-BG"/>
        </w:rPr>
        <w:t xml:space="preserve"> </w:t>
      </w:r>
      <w:r w:rsidRPr="000C6048">
        <w:rPr>
          <w:rStyle w:val="hps"/>
          <w:lang w:val="bg-BG"/>
        </w:rPr>
        <w:t>твърди по-специално</w:t>
      </w:r>
      <w:r w:rsidRPr="000C6048">
        <w:rPr>
          <w:lang w:val="bg-BG"/>
        </w:rPr>
        <w:t xml:space="preserve">, </w:t>
      </w:r>
      <w:r w:rsidRPr="000C6048">
        <w:rPr>
          <w:rStyle w:val="hps"/>
          <w:lang w:val="bg-BG"/>
        </w:rPr>
        <w:t>че задържането</w:t>
      </w:r>
      <w:r w:rsidRPr="000C6048">
        <w:rPr>
          <w:lang w:val="bg-BG"/>
        </w:rPr>
        <w:t xml:space="preserve"> </w:t>
      </w:r>
      <w:r w:rsidRPr="000C6048">
        <w:rPr>
          <w:rStyle w:val="hps"/>
          <w:lang w:val="bg-BG"/>
        </w:rPr>
        <w:t>му</w:t>
      </w:r>
      <w:r w:rsidRPr="000C6048">
        <w:rPr>
          <w:lang w:val="bg-BG"/>
        </w:rPr>
        <w:t xml:space="preserve"> </w:t>
      </w:r>
      <w:r w:rsidR="004C4624">
        <w:rPr>
          <w:lang w:val="bg-BG"/>
        </w:rPr>
        <w:t xml:space="preserve">след срока на изтърпяване на наказанието </w:t>
      </w:r>
      <w:r w:rsidR="004C4624" w:rsidRPr="000C6048">
        <w:rPr>
          <w:rStyle w:val="hps"/>
          <w:lang w:val="bg-BG"/>
        </w:rPr>
        <w:t>лишаване от свобода</w:t>
      </w:r>
      <w:r w:rsidR="004C4624">
        <w:rPr>
          <w:rStyle w:val="hps"/>
          <w:lang w:val="bg-BG"/>
        </w:rPr>
        <w:t xml:space="preserve"> от една година</w:t>
      </w:r>
      <w:r w:rsidRPr="000C6048">
        <w:rPr>
          <w:lang w:val="bg-BG"/>
        </w:rPr>
        <w:t xml:space="preserve">, наложено с </w:t>
      </w:r>
      <w:r w:rsidRPr="000C6048">
        <w:rPr>
          <w:rStyle w:val="hps"/>
          <w:lang w:val="bg-BG"/>
        </w:rPr>
        <w:t>решение</w:t>
      </w:r>
      <w:r w:rsidRPr="000C6048">
        <w:rPr>
          <w:lang w:val="bg-BG"/>
        </w:rPr>
        <w:t xml:space="preserve"> </w:t>
      </w:r>
      <w:r w:rsidRPr="000C6048">
        <w:rPr>
          <w:rStyle w:val="hps"/>
          <w:lang w:val="bg-BG"/>
        </w:rPr>
        <w:t>от 10 май</w:t>
      </w:r>
      <w:r w:rsidRPr="000C6048">
        <w:rPr>
          <w:lang w:val="bg-BG"/>
        </w:rPr>
        <w:t xml:space="preserve"> </w:t>
      </w:r>
      <w:r w:rsidRPr="000C6048">
        <w:rPr>
          <w:rStyle w:val="hps"/>
          <w:lang w:val="bg-BG"/>
        </w:rPr>
        <w:t>2004 г.</w:t>
      </w:r>
      <w:r w:rsidR="00F81FE1">
        <w:rPr>
          <w:rStyle w:val="hps"/>
          <w:lang w:val="bg-BG"/>
        </w:rPr>
        <w:t>,</w:t>
      </w:r>
      <w:r w:rsidRPr="000C6048">
        <w:rPr>
          <w:rStyle w:val="hps"/>
          <w:lang w:val="bg-BG"/>
        </w:rPr>
        <w:t xml:space="preserve"> </w:t>
      </w:r>
      <w:r>
        <w:rPr>
          <w:rStyle w:val="hps"/>
          <w:lang w:val="bg-BG"/>
        </w:rPr>
        <w:t>е</w:t>
      </w:r>
      <w:r w:rsidRPr="000C6048">
        <w:rPr>
          <w:lang w:val="bg-BG"/>
        </w:rPr>
        <w:t xml:space="preserve"> </w:t>
      </w:r>
      <w:r w:rsidRPr="000C6048">
        <w:rPr>
          <w:rStyle w:val="hps"/>
          <w:lang w:val="bg-BG"/>
        </w:rPr>
        <w:t>незаконн</w:t>
      </w:r>
      <w:r>
        <w:rPr>
          <w:rStyle w:val="hps"/>
          <w:lang w:val="bg-BG"/>
        </w:rPr>
        <w:t>о</w:t>
      </w:r>
      <w:r w:rsidR="004C4624">
        <w:rPr>
          <w:rStyle w:val="hps"/>
          <w:lang w:val="bg-BG"/>
        </w:rPr>
        <w:t>; жалбоподателят твърди също,</w:t>
      </w:r>
      <w:r w:rsidR="00F81FE1">
        <w:rPr>
          <w:rStyle w:val="hps"/>
          <w:lang w:val="bg-BG"/>
        </w:rPr>
        <w:t xml:space="preserve"> </w:t>
      </w:r>
      <w:r w:rsidR="004C4624">
        <w:rPr>
          <w:rStyle w:val="hps"/>
          <w:lang w:val="bg-BG"/>
        </w:rPr>
        <w:t xml:space="preserve">че </w:t>
      </w:r>
      <w:r w:rsidRPr="000C6048">
        <w:rPr>
          <w:rStyle w:val="hps"/>
          <w:lang w:val="bg-BG"/>
        </w:rPr>
        <w:t>той</w:t>
      </w:r>
      <w:r w:rsidRPr="000C6048">
        <w:rPr>
          <w:lang w:val="bg-BG"/>
        </w:rPr>
        <w:t xml:space="preserve"> </w:t>
      </w:r>
      <w:r w:rsidR="004C4624">
        <w:rPr>
          <w:lang w:val="bg-BG"/>
        </w:rPr>
        <w:t>не</w:t>
      </w:r>
      <w:r w:rsidRPr="000C6048">
        <w:rPr>
          <w:rStyle w:val="hps"/>
          <w:lang w:val="bg-BG"/>
        </w:rPr>
        <w:t xml:space="preserve"> е имал</w:t>
      </w:r>
      <w:r w:rsidRPr="000C6048">
        <w:rPr>
          <w:lang w:val="bg-BG"/>
        </w:rPr>
        <w:t xml:space="preserve"> </w:t>
      </w:r>
      <w:r w:rsidRPr="000C6048">
        <w:rPr>
          <w:rStyle w:val="hps"/>
          <w:lang w:val="bg-BG"/>
        </w:rPr>
        <w:t xml:space="preserve">право на </w:t>
      </w:r>
      <w:r w:rsidR="00F81FE1">
        <w:rPr>
          <w:rStyle w:val="hps"/>
          <w:lang w:val="bg-BG"/>
        </w:rPr>
        <w:t xml:space="preserve">съответно </w:t>
      </w:r>
      <w:r w:rsidRPr="000C6048">
        <w:rPr>
          <w:rStyle w:val="hps"/>
          <w:lang w:val="bg-BG"/>
        </w:rPr>
        <w:t>обезщетение.</w:t>
      </w:r>
    </w:p>
    <w:p w:rsidR="00F71A6A" w:rsidRPr="000E4219" w:rsidRDefault="000E4219" w:rsidP="002F4BCF">
      <w:pPr>
        <w:pStyle w:val="JuPara"/>
      </w:pPr>
      <w:r w:rsidRPr="000E4219">
        <w:fldChar w:fldCharType="begin"/>
      </w:r>
      <w:r w:rsidRPr="000E4219">
        <w:instrText xml:space="preserve"> SEQ level0 \*arabic </w:instrText>
      </w:r>
      <w:r w:rsidRPr="000E4219">
        <w:fldChar w:fldCharType="separate"/>
      </w:r>
      <w:r w:rsidR="00AF2438">
        <w:rPr>
          <w:noProof/>
        </w:rPr>
        <w:t>4</w:t>
      </w:r>
      <w:r w:rsidRPr="000E4219">
        <w:fldChar w:fldCharType="end"/>
      </w:r>
      <w:r w:rsidR="00F71A6A" w:rsidRPr="000E4219">
        <w:t>.  </w:t>
      </w:r>
      <w:r w:rsidR="000C6048">
        <w:rPr>
          <w:lang w:val="bg-BG"/>
        </w:rPr>
        <w:t>На</w:t>
      </w:r>
      <w:r w:rsidR="00F71A6A" w:rsidRPr="000E4219">
        <w:t xml:space="preserve"> </w:t>
      </w:r>
      <w:r w:rsidRPr="000E4219">
        <w:rPr>
          <w:szCs w:val="24"/>
        </w:rPr>
        <w:t xml:space="preserve">7 </w:t>
      </w:r>
      <w:r w:rsidR="000C6048">
        <w:rPr>
          <w:szCs w:val="24"/>
          <w:lang w:val="bg-BG"/>
        </w:rPr>
        <w:t>октомври</w:t>
      </w:r>
      <w:r w:rsidRPr="000E4219">
        <w:rPr>
          <w:szCs w:val="24"/>
        </w:rPr>
        <w:t xml:space="preserve"> 2010</w:t>
      </w:r>
      <w:r w:rsidR="00F71A6A" w:rsidRPr="000E4219">
        <w:t xml:space="preserve"> </w:t>
      </w:r>
      <w:r w:rsidR="000C6048">
        <w:rPr>
          <w:lang w:val="bg-BG"/>
        </w:rPr>
        <w:t>г. е изпратено уведомление за жалбата до правителството</w:t>
      </w:r>
      <w:r w:rsidR="00485A6F" w:rsidRPr="000E4219">
        <w:t>.</w:t>
      </w:r>
      <w:r w:rsidRPr="000E4219">
        <w:t xml:space="preserve"> </w:t>
      </w:r>
      <w:r w:rsidR="000C6048">
        <w:rPr>
          <w:lang w:val="bg-BG"/>
        </w:rPr>
        <w:t xml:space="preserve">Съдът решава да се произнесе </w:t>
      </w:r>
      <w:r w:rsidR="004C4624">
        <w:rPr>
          <w:lang w:val="bg-BG"/>
        </w:rPr>
        <w:t xml:space="preserve">едновременно </w:t>
      </w:r>
      <w:r w:rsidR="000C6048">
        <w:rPr>
          <w:lang w:val="bg-BG"/>
        </w:rPr>
        <w:t xml:space="preserve">по допустимостта и по съществото на жалбата </w:t>
      </w:r>
      <w:r w:rsidRPr="000E4219">
        <w:t>(</w:t>
      </w:r>
      <w:r w:rsidR="000C6048">
        <w:rPr>
          <w:lang w:val="bg-BG"/>
        </w:rPr>
        <w:t>чл. 29, ал. 1 от Конвенцията</w:t>
      </w:r>
      <w:r w:rsidRPr="000E4219">
        <w:t>).</w:t>
      </w:r>
    </w:p>
    <w:p w:rsidR="00F71A6A" w:rsidRPr="000E4219" w:rsidRDefault="000C6048" w:rsidP="008824B9">
      <w:pPr>
        <w:pStyle w:val="JuHHead"/>
      </w:pPr>
      <w:r>
        <w:rPr>
          <w:lang w:val="bg-BG"/>
        </w:rPr>
        <w:lastRenderedPageBreak/>
        <w:t>ФАКТИТЕ</w:t>
      </w:r>
    </w:p>
    <w:p w:rsidR="00D353F4" w:rsidRPr="000E4219" w:rsidRDefault="000C6048" w:rsidP="008824B9">
      <w:pPr>
        <w:pStyle w:val="JuHIRoman"/>
        <w:outlineLvl w:val="0"/>
      </w:pPr>
      <w:r>
        <w:t>I</w:t>
      </w:r>
      <w:r w:rsidRPr="001B4D2E">
        <w:rPr>
          <w:lang w:val="bg-BG"/>
        </w:rPr>
        <w:t>.</w:t>
      </w:r>
      <w:r>
        <w:t> </w:t>
      </w:r>
      <w:r w:rsidRPr="004141E1">
        <w:rPr>
          <w:lang w:val="bg-BG"/>
        </w:rPr>
        <w:t>ОБСТОЯТЕЛСТВА</w:t>
      </w:r>
      <w:r w:rsidRPr="00BB79F0">
        <w:rPr>
          <w:szCs w:val="24"/>
          <w:lang w:val="bg-BG"/>
        </w:rPr>
        <w:t xml:space="preserve"> </w:t>
      </w:r>
      <w:r w:rsidRPr="00BB79F0">
        <w:rPr>
          <w:rStyle w:val="hps"/>
          <w:szCs w:val="24"/>
          <w:lang w:val="bg-BG"/>
        </w:rPr>
        <w:t>ПО ДЕЛОТО</w:t>
      </w:r>
    </w:p>
    <w:p w:rsidR="00F71A6A" w:rsidRDefault="000E4219" w:rsidP="002F4BCF">
      <w:pPr>
        <w:pStyle w:val="JuPara"/>
      </w:pPr>
      <w:r w:rsidRPr="000E4219">
        <w:fldChar w:fldCharType="begin"/>
      </w:r>
      <w:r w:rsidRPr="000E4219">
        <w:instrText xml:space="preserve"> SEQ level0 \*arabic </w:instrText>
      </w:r>
      <w:r w:rsidRPr="000E4219">
        <w:fldChar w:fldCharType="separate"/>
      </w:r>
      <w:r w:rsidR="00AF2438">
        <w:rPr>
          <w:noProof/>
        </w:rPr>
        <w:t>5</w:t>
      </w:r>
      <w:r w:rsidRPr="000E4219">
        <w:fldChar w:fldCharType="end"/>
      </w:r>
      <w:r w:rsidR="00F71A6A" w:rsidRPr="000E4219">
        <w:t>.  </w:t>
      </w:r>
      <w:r w:rsidR="000C6048">
        <w:rPr>
          <w:lang w:val="bg-BG"/>
        </w:rPr>
        <w:t>Жалбоподателят е роден през 1961 г. и живее в село Стряма.</w:t>
      </w:r>
    </w:p>
    <w:p w:rsidR="00E33380" w:rsidRPr="000E4219" w:rsidRDefault="00987AC1" w:rsidP="00E33380">
      <w:pPr>
        <w:pStyle w:val="JuHA"/>
      </w:pPr>
      <w:r>
        <w:t>A. </w:t>
      </w:r>
      <w:r>
        <w:rPr>
          <w:lang w:val="bg-BG"/>
        </w:rPr>
        <w:t>Производств</w:t>
      </w:r>
      <w:r w:rsidR="0028439D">
        <w:rPr>
          <w:lang w:val="bg-BG"/>
        </w:rPr>
        <w:t>а</w:t>
      </w:r>
      <w:r>
        <w:rPr>
          <w:lang w:val="bg-BG"/>
        </w:rPr>
        <w:t>, по ко</w:t>
      </w:r>
      <w:r w:rsidR="0028439D">
        <w:rPr>
          <w:lang w:val="bg-BG"/>
        </w:rPr>
        <w:t>и</w:t>
      </w:r>
      <w:r>
        <w:rPr>
          <w:lang w:val="bg-BG"/>
        </w:rPr>
        <w:t xml:space="preserve">то </w:t>
      </w:r>
      <w:r w:rsidR="005326F6">
        <w:rPr>
          <w:lang w:val="bg-BG"/>
        </w:rPr>
        <w:t xml:space="preserve">на жалбоподателя </w:t>
      </w:r>
      <w:r>
        <w:rPr>
          <w:lang w:val="bg-BG"/>
        </w:rPr>
        <w:t xml:space="preserve">са наложени общи </w:t>
      </w:r>
      <w:r w:rsidR="00513945">
        <w:rPr>
          <w:lang w:val="bg-BG"/>
        </w:rPr>
        <w:t>наказания</w:t>
      </w:r>
      <w:r>
        <w:rPr>
          <w:lang w:val="bg-BG"/>
        </w:rPr>
        <w:t xml:space="preserve"> </w:t>
      </w:r>
      <w:r w:rsidR="005326F6">
        <w:rPr>
          <w:lang w:val="bg-BG"/>
        </w:rPr>
        <w:t>с</w:t>
      </w:r>
      <w:r>
        <w:rPr>
          <w:lang w:val="bg-BG"/>
        </w:rPr>
        <w:t xml:space="preserve"> </w:t>
      </w:r>
      <w:r w:rsidR="00513945">
        <w:rPr>
          <w:lang w:val="bg-BG"/>
        </w:rPr>
        <w:t>присъди</w:t>
      </w:r>
      <w:r>
        <w:rPr>
          <w:lang w:val="bg-BG"/>
        </w:rPr>
        <w:t xml:space="preserve"> </w:t>
      </w:r>
    </w:p>
    <w:p w:rsidR="00987AC1" w:rsidRDefault="00987AC1" w:rsidP="00987AC1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987AC1">
        <w:rPr>
          <w:szCs w:val="24"/>
          <w:lang w:val="bg-BG" w:eastAsia="bg-BG"/>
        </w:rPr>
        <w:t xml:space="preserve">6. Жалбоподателят е осъден за редица престъпления, извършени между 1991 и 1998 г. </w:t>
      </w:r>
      <w:r w:rsidR="00EB208B">
        <w:rPr>
          <w:szCs w:val="24"/>
          <w:lang w:val="bg-BG" w:eastAsia="bg-BG"/>
        </w:rPr>
        <w:t>Наказателните дела са със следните</w:t>
      </w:r>
      <w:r w:rsidRPr="00987AC1">
        <w:rPr>
          <w:szCs w:val="24"/>
          <w:lang w:val="bg-BG" w:eastAsia="bg-BG"/>
        </w:rPr>
        <w:t xml:space="preserve"> номера</w:t>
      </w:r>
      <w:r w:rsidR="009E0BEA">
        <w:rPr>
          <w:szCs w:val="24"/>
          <w:lang w:val="bg-BG" w:eastAsia="bg-BG"/>
        </w:rPr>
        <w:t>:</w:t>
      </w:r>
      <w:r w:rsidRPr="00987AC1">
        <w:rPr>
          <w:szCs w:val="24"/>
          <w:lang w:val="bg-BG" w:eastAsia="bg-BG"/>
        </w:rPr>
        <w:t xml:space="preserve"> 70/1995, 343/1998, 805/2001, 751/2002, 660/2002, 868/2003 и 1732/2002.</w:t>
      </w:r>
    </w:p>
    <w:p w:rsidR="00987AC1" w:rsidRDefault="00987AC1" w:rsidP="00987AC1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987AC1">
        <w:rPr>
          <w:szCs w:val="24"/>
          <w:lang w:val="bg-BG" w:eastAsia="bg-BG"/>
        </w:rPr>
        <w:t xml:space="preserve">7. На 13 октомври 2003 г. </w:t>
      </w:r>
      <w:r w:rsidR="00EB208B" w:rsidRPr="00987AC1">
        <w:rPr>
          <w:szCs w:val="24"/>
          <w:lang w:val="bg-BG" w:eastAsia="bg-BG"/>
        </w:rPr>
        <w:t>Пловдивския</w:t>
      </w:r>
      <w:r w:rsidR="00EB208B">
        <w:rPr>
          <w:szCs w:val="24"/>
          <w:lang w:val="bg-BG" w:eastAsia="bg-BG"/>
        </w:rPr>
        <w:t>т</w:t>
      </w:r>
      <w:r w:rsidR="00EB208B" w:rsidRPr="00987AC1">
        <w:rPr>
          <w:szCs w:val="24"/>
          <w:lang w:val="bg-BG" w:eastAsia="bg-BG"/>
        </w:rPr>
        <w:t xml:space="preserve"> </w:t>
      </w:r>
      <w:r w:rsidR="00EB208B">
        <w:rPr>
          <w:szCs w:val="24"/>
          <w:lang w:val="bg-BG" w:eastAsia="bg-BG"/>
        </w:rPr>
        <w:t>районен</w:t>
      </w:r>
      <w:r w:rsidR="00EB208B" w:rsidRPr="00987AC1">
        <w:rPr>
          <w:szCs w:val="24"/>
          <w:lang w:val="bg-BG" w:eastAsia="bg-BG"/>
        </w:rPr>
        <w:t xml:space="preserve"> съд</w:t>
      </w:r>
      <w:r w:rsidR="00EB208B">
        <w:rPr>
          <w:szCs w:val="24"/>
          <w:lang w:val="bg-BG" w:eastAsia="bg-BG"/>
        </w:rPr>
        <w:t xml:space="preserve"> одобрява споразумение между прокурора и подсъдимия по дело №</w:t>
      </w:r>
      <w:r w:rsidR="005326F6">
        <w:rPr>
          <w:szCs w:val="24"/>
          <w:lang w:val="bg-BG" w:eastAsia="bg-BG"/>
        </w:rPr>
        <w:t xml:space="preserve"> </w:t>
      </w:r>
      <w:r w:rsidRPr="00987AC1">
        <w:rPr>
          <w:szCs w:val="24"/>
          <w:lang w:val="bg-BG" w:eastAsia="bg-BG"/>
        </w:rPr>
        <w:t xml:space="preserve">868/2003, </w:t>
      </w:r>
      <w:r w:rsidR="00EB208B">
        <w:rPr>
          <w:szCs w:val="24"/>
          <w:lang w:val="bg-BG" w:eastAsia="bg-BG"/>
        </w:rPr>
        <w:t>съгласно</w:t>
      </w:r>
      <w:r w:rsidRPr="00987AC1">
        <w:rPr>
          <w:szCs w:val="24"/>
          <w:lang w:val="bg-BG" w:eastAsia="bg-BG"/>
        </w:rPr>
        <w:t xml:space="preserve"> ко</w:t>
      </w:r>
      <w:r w:rsidR="00EB208B">
        <w:rPr>
          <w:szCs w:val="24"/>
          <w:lang w:val="bg-BG" w:eastAsia="bg-BG"/>
        </w:rPr>
        <w:t>е</w:t>
      </w:r>
      <w:r w:rsidRPr="00987AC1">
        <w:rPr>
          <w:szCs w:val="24"/>
          <w:lang w:val="bg-BG" w:eastAsia="bg-BG"/>
        </w:rPr>
        <w:t>то жалбоподателят се призна</w:t>
      </w:r>
      <w:r w:rsidR="00EB208B">
        <w:rPr>
          <w:szCs w:val="24"/>
          <w:lang w:val="bg-BG" w:eastAsia="bg-BG"/>
        </w:rPr>
        <w:t>ва</w:t>
      </w:r>
      <w:r w:rsidRPr="00987AC1">
        <w:rPr>
          <w:szCs w:val="24"/>
          <w:lang w:val="bg-BG" w:eastAsia="bg-BG"/>
        </w:rPr>
        <w:t xml:space="preserve"> за виновен за грабеж и е осъден на една година затвор.</w:t>
      </w:r>
    </w:p>
    <w:p w:rsidR="00987AC1" w:rsidRDefault="00987AC1" w:rsidP="00987AC1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987AC1">
        <w:rPr>
          <w:szCs w:val="24"/>
          <w:lang w:val="bg-BG" w:eastAsia="bg-BG"/>
        </w:rPr>
        <w:t xml:space="preserve">8. Жалбоподателят </w:t>
      </w:r>
      <w:r w:rsidR="00EB208B">
        <w:rPr>
          <w:szCs w:val="24"/>
          <w:lang w:val="bg-BG" w:eastAsia="bg-BG"/>
        </w:rPr>
        <w:t xml:space="preserve">започва </w:t>
      </w:r>
      <w:r w:rsidRPr="00987AC1">
        <w:rPr>
          <w:szCs w:val="24"/>
          <w:lang w:val="bg-BG" w:eastAsia="bg-BG"/>
        </w:rPr>
        <w:t>изтърпява</w:t>
      </w:r>
      <w:r w:rsidR="00EB208B">
        <w:rPr>
          <w:szCs w:val="24"/>
          <w:lang w:val="bg-BG" w:eastAsia="bg-BG"/>
        </w:rPr>
        <w:t>нето на</w:t>
      </w:r>
      <w:r w:rsidRPr="00987AC1">
        <w:rPr>
          <w:szCs w:val="24"/>
          <w:lang w:val="bg-BG" w:eastAsia="bg-BG"/>
        </w:rPr>
        <w:t xml:space="preserve"> присъдата </w:t>
      </w:r>
      <w:r w:rsidR="00513945">
        <w:rPr>
          <w:szCs w:val="24"/>
          <w:lang w:val="bg-BG" w:eastAsia="bg-BG"/>
        </w:rPr>
        <w:t xml:space="preserve">си </w:t>
      </w:r>
      <w:r w:rsidRPr="00987AC1">
        <w:rPr>
          <w:szCs w:val="24"/>
          <w:lang w:val="bg-BG" w:eastAsia="bg-BG"/>
        </w:rPr>
        <w:t>на 28 октомври 2003 г.</w:t>
      </w:r>
    </w:p>
    <w:p w:rsidR="00987AC1" w:rsidRPr="00987AC1" w:rsidRDefault="00987AC1" w:rsidP="00987AC1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987AC1">
        <w:rPr>
          <w:szCs w:val="24"/>
          <w:lang w:val="bg-BG" w:eastAsia="bg-BG"/>
        </w:rPr>
        <w:t xml:space="preserve">9. С решение от 19 декември 2003 г. </w:t>
      </w:r>
      <w:r w:rsidR="00EB208B">
        <w:rPr>
          <w:szCs w:val="24"/>
          <w:lang w:val="bg-BG" w:eastAsia="bg-BG"/>
        </w:rPr>
        <w:t>по дело №</w:t>
      </w:r>
      <w:r w:rsidR="005326F6">
        <w:rPr>
          <w:szCs w:val="24"/>
          <w:lang w:val="bg-BG" w:eastAsia="bg-BG"/>
        </w:rPr>
        <w:t xml:space="preserve"> </w:t>
      </w:r>
      <w:r w:rsidRPr="00987AC1">
        <w:rPr>
          <w:szCs w:val="24"/>
          <w:lang w:val="bg-BG" w:eastAsia="bg-BG"/>
        </w:rPr>
        <w:t>868/2003</w:t>
      </w:r>
      <w:r w:rsidR="005326F6">
        <w:rPr>
          <w:szCs w:val="24"/>
          <w:lang w:val="bg-BG" w:eastAsia="bg-BG"/>
        </w:rPr>
        <w:t xml:space="preserve"> </w:t>
      </w:r>
      <w:r w:rsidR="00EB208B">
        <w:rPr>
          <w:szCs w:val="24"/>
          <w:lang w:val="bg-BG" w:eastAsia="bg-BG"/>
        </w:rPr>
        <w:t>Пловдивският районен</w:t>
      </w:r>
      <w:r w:rsidRPr="00987AC1">
        <w:rPr>
          <w:szCs w:val="24"/>
          <w:lang w:val="bg-BG" w:eastAsia="bg-BG"/>
        </w:rPr>
        <w:t xml:space="preserve"> съд нал</w:t>
      </w:r>
      <w:r w:rsidR="00EB208B">
        <w:rPr>
          <w:szCs w:val="24"/>
          <w:lang w:val="bg-BG" w:eastAsia="bg-BG"/>
        </w:rPr>
        <w:t>ага</w:t>
      </w:r>
      <w:r w:rsidRPr="00987AC1">
        <w:rPr>
          <w:szCs w:val="24"/>
          <w:lang w:val="bg-BG" w:eastAsia="bg-BG"/>
        </w:rPr>
        <w:t xml:space="preserve"> общо наказание лишаване от свобода </w:t>
      </w:r>
      <w:r w:rsidR="005326F6">
        <w:rPr>
          <w:szCs w:val="24"/>
          <w:lang w:val="bg-BG" w:eastAsia="bg-BG"/>
        </w:rPr>
        <w:t xml:space="preserve">за </w:t>
      </w:r>
      <w:r w:rsidRPr="00987AC1">
        <w:rPr>
          <w:szCs w:val="24"/>
          <w:lang w:val="bg-BG" w:eastAsia="bg-BG"/>
        </w:rPr>
        <w:t>две години, ко</w:t>
      </w:r>
      <w:r w:rsidR="00EB208B">
        <w:rPr>
          <w:szCs w:val="24"/>
          <w:lang w:val="bg-BG" w:eastAsia="bg-BG"/>
        </w:rPr>
        <w:t>е</w:t>
      </w:r>
      <w:r w:rsidRPr="00987AC1">
        <w:rPr>
          <w:szCs w:val="24"/>
          <w:lang w:val="bg-BG" w:eastAsia="bg-BG"/>
        </w:rPr>
        <w:t xml:space="preserve">то включва </w:t>
      </w:r>
      <w:r w:rsidR="005326F6">
        <w:rPr>
          <w:szCs w:val="24"/>
          <w:lang w:val="bg-BG" w:eastAsia="bg-BG"/>
        </w:rPr>
        <w:t xml:space="preserve">и </w:t>
      </w:r>
      <w:r w:rsidRPr="00987AC1">
        <w:rPr>
          <w:szCs w:val="24"/>
          <w:lang w:val="bg-BG" w:eastAsia="bg-BG"/>
        </w:rPr>
        <w:t>лишаване</w:t>
      </w:r>
      <w:r w:rsidR="00EB208B">
        <w:rPr>
          <w:szCs w:val="24"/>
          <w:lang w:val="bg-BG" w:eastAsia="bg-BG"/>
        </w:rPr>
        <w:t>то</w:t>
      </w:r>
      <w:r w:rsidRPr="00987AC1">
        <w:rPr>
          <w:szCs w:val="24"/>
          <w:lang w:val="bg-BG" w:eastAsia="bg-BG"/>
        </w:rPr>
        <w:t xml:space="preserve"> от свобода </w:t>
      </w:r>
      <w:r w:rsidR="00EB208B">
        <w:rPr>
          <w:szCs w:val="24"/>
          <w:lang w:val="bg-BG" w:eastAsia="bg-BG"/>
        </w:rPr>
        <w:t>по</w:t>
      </w:r>
      <w:r w:rsidRPr="00987AC1">
        <w:rPr>
          <w:szCs w:val="24"/>
          <w:lang w:val="bg-BG" w:eastAsia="bg-BG"/>
        </w:rPr>
        <w:t xml:space="preserve"> четири от други</w:t>
      </w:r>
      <w:r w:rsidR="00EB208B">
        <w:rPr>
          <w:szCs w:val="24"/>
          <w:lang w:val="bg-BG" w:eastAsia="bg-BG"/>
        </w:rPr>
        <w:t>те</w:t>
      </w:r>
      <w:r w:rsidRPr="00987AC1">
        <w:rPr>
          <w:szCs w:val="24"/>
          <w:lang w:val="bg-BG" w:eastAsia="bg-BG"/>
        </w:rPr>
        <w:t xml:space="preserve"> присъди на жалбоподателя (</w:t>
      </w:r>
      <w:r w:rsidR="005326F6">
        <w:rPr>
          <w:szCs w:val="24"/>
          <w:lang w:val="bg-BG" w:eastAsia="bg-BG"/>
        </w:rPr>
        <w:t>дела №</w:t>
      </w:r>
      <w:r w:rsidR="00EB208B">
        <w:rPr>
          <w:szCs w:val="24"/>
          <w:lang w:val="bg-BG" w:eastAsia="bg-BG"/>
        </w:rPr>
        <w:t>№</w:t>
      </w:r>
      <w:r w:rsidRPr="00987AC1">
        <w:rPr>
          <w:szCs w:val="24"/>
          <w:lang w:val="bg-BG" w:eastAsia="bg-BG"/>
        </w:rPr>
        <w:t xml:space="preserve"> 343/1998, 805/2001, 751/2002 и 660/2002).</w:t>
      </w:r>
    </w:p>
    <w:p w:rsidR="00987AC1" w:rsidRDefault="00EB208B" w:rsidP="00D121DC">
      <w:pPr>
        <w:pStyle w:val="JuPara"/>
        <w:rPr>
          <w:lang w:val="bg-BG"/>
        </w:rPr>
      </w:pPr>
      <w:r>
        <w:rPr>
          <w:lang w:val="bg-BG"/>
        </w:rPr>
        <w:t>10</w:t>
      </w:r>
      <w:r w:rsidRPr="00EB208B">
        <w:rPr>
          <w:lang w:val="bg-BG"/>
        </w:rPr>
        <w:t xml:space="preserve">. След </w:t>
      </w:r>
      <w:r w:rsidR="005326F6">
        <w:rPr>
          <w:lang w:val="bg-BG"/>
        </w:rPr>
        <w:t xml:space="preserve">подадена от жалбоподателя </w:t>
      </w:r>
      <w:r>
        <w:rPr>
          <w:lang w:val="bg-BG"/>
        </w:rPr>
        <w:t xml:space="preserve">жалба, </w:t>
      </w:r>
      <w:r w:rsidRPr="00EB208B">
        <w:rPr>
          <w:lang w:val="bg-BG"/>
        </w:rPr>
        <w:t>с решение от 10 май 2004 г. Пловдивският окръжен съд отмен</w:t>
      </w:r>
      <w:r>
        <w:rPr>
          <w:lang w:val="bg-BG"/>
        </w:rPr>
        <w:t>я решението на долната инстанция</w:t>
      </w:r>
      <w:r w:rsidRPr="00EB208B">
        <w:rPr>
          <w:lang w:val="bg-BG"/>
        </w:rPr>
        <w:t>. Т</w:t>
      </w:r>
      <w:r>
        <w:rPr>
          <w:lang w:val="bg-BG"/>
        </w:rPr>
        <w:t>ой</w:t>
      </w:r>
      <w:r w:rsidRPr="00EB208B">
        <w:rPr>
          <w:lang w:val="bg-BG"/>
        </w:rPr>
        <w:t xml:space="preserve"> нал</w:t>
      </w:r>
      <w:r>
        <w:rPr>
          <w:lang w:val="bg-BG"/>
        </w:rPr>
        <w:t>ага</w:t>
      </w:r>
      <w:r w:rsidRPr="00EB208B">
        <w:rPr>
          <w:lang w:val="bg-BG"/>
        </w:rPr>
        <w:t xml:space="preserve"> </w:t>
      </w:r>
      <w:r>
        <w:rPr>
          <w:lang w:val="bg-BG"/>
        </w:rPr>
        <w:t>общо</w:t>
      </w:r>
      <w:r w:rsidRPr="00EB208B">
        <w:rPr>
          <w:lang w:val="bg-BG"/>
        </w:rPr>
        <w:t xml:space="preserve"> наказание лишаване от свобода </w:t>
      </w:r>
      <w:r w:rsidR="005326F6">
        <w:rPr>
          <w:lang w:val="bg-BG"/>
        </w:rPr>
        <w:t>за</w:t>
      </w:r>
      <w:r w:rsidRPr="00EB208B">
        <w:rPr>
          <w:lang w:val="bg-BG"/>
        </w:rPr>
        <w:t xml:space="preserve"> една година само за присъди</w:t>
      </w:r>
      <w:r>
        <w:rPr>
          <w:lang w:val="bg-BG"/>
        </w:rPr>
        <w:t>те</w:t>
      </w:r>
      <w:r w:rsidRPr="00EB208B">
        <w:rPr>
          <w:lang w:val="bg-BG"/>
        </w:rPr>
        <w:t xml:space="preserve"> на жалбоподателя </w:t>
      </w:r>
      <w:r w:rsidR="005326F6">
        <w:rPr>
          <w:lang w:val="bg-BG"/>
        </w:rPr>
        <w:t>по дела №</w:t>
      </w:r>
      <w:r>
        <w:rPr>
          <w:lang w:val="bg-BG"/>
        </w:rPr>
        <w:t>№</w:t>
      </w:r>
      <w:r w:rsidRPr="00EB208B">
        <w:rPr>
          <w:lang w:val="bg-BG"/>
        </w:rPr>
        <w:t xml:space="preserve"> </w:t>
      </w:r>
      <w:r>
        <w:rPr>
          <w:lang w:val="bg-BG"/>
        </w:rPr>
        <w:t>343/1998 и 868/2003</w:t>
      </w:r>
      <w:r w:rsidRPr="00EB208B">
        <w:rPr>
          <w:lang w:val="bg-BG"/>
        </w:rPr>
        <w:t xml:space="preserve">. От </w:t>
      </w:r>
      <w:r>
        <w:rPr>
          <w:lang w:val="bg-BG"/>
        </w:rPr>
        <w:t xml:space="preserve">този срок </w:t>
      </w:r>
      <w:r w:rsidR="005326F6">
        <w:rPr>
          <w:lang w:val="bg-BG"/>
        </w:rPr>
        <w:t xml:space="preserve">на </w:t>
      </w:r>
      <w:r>
        <w:rPr>
          <w:lang w:val="bg-BG"/>
        </w:rPr>
        <w:t>лишаване от свобода</w:t>
      </w:r>
      <w:r w:rsidRPr="00EB208B">
        <w:rPr>
          <w:lang w:val="bg-BG"/>
        </w:rPr>
        <w:t xml:space="preserve"> съдът приспада шестте месеца, които са </w:t>
      </w:r>
      <w:r w:rsidR="0028439D">
        <w:rPr>
          <w:lang w:val="bg-BG"/>
        </w:rPr>
        <w:t>излежани от жалбоподателя</w:t>
      </w:r>
      <w:r w:rsidRPr="00EB208B">
        <w:rPr>
          <w:lang w:val="bg-BG"/>
        </w:rPr>
        <w:t xml:space="preserve"> след присъдата </w:t>
      </w:r>
      <w:r w:rsidR="0028439D">
        <w:rPr>
          <w:lang w:val="bg-BG"/>
        </w:rPr>
        <w:t>му по дело №</w:t>
      </w:r>
      <w:r w:rsidR="005326F6">
        <w:rPr>
          <w:lang w:val="bg-BG"/>
        </w:rPr>
        <w:t xml:space="preserve"> </w:t>
      </w:r>
      <w:r w:rsidR="0028439D">
        <w:rPr>
          <w:lang w:val="bg-BG"/>
        </w:rPr>
        <w:t>343/1998</w:t>
      </w:r>
      <w:r w:rsidRPr="00EB208B">
        <w:rPr>
          <w:lang w:val="bg-BG"/>
        </w:rPr>
        <w:t xml:space="preserve">. </w:t>
      </w:r>
      <w:r w:rsidR="005326F6">
        <w:rPr>
          <w:lang w:val="bg-BG"/>
        </w:rPr>
        <w:t>Съдът</w:t>
      </w:r>
      <w:r w:rsidRPr="00EB208B">
        <w:rPr>
          <w:lang w:val="bg-BG"/>
        </w:rPr>
        <w:t xml:space="preserve"> </w:t>
      </w:r>
      <w:r w:rsidR="0028439D">
        <w:rPr>
          <w:lang w:val="bg-BG"/>
        </w:rPr>
        <w:t xml:space="preserve">постановява </w:t>
      </w:r>
      <w:r w:rsidRPr="00EB208B">
        <w:rPr>
          <w:lang w:val="bg-BG"/>
        </w:rPr>
        <w:t xml:space="preserve">също, че </w:t>
      </w:r>
      <w:r w:rsidR="0028439D">
        <w:rPr>
          <w:lang w:val="bg-BG"/>
        </w:rPr>
        <w:t>времето, прекарано от жалбоподателя в затвора след осъждането му по дело №</w:t>
      </w:r>
      <w:r w:rsidR="005326F6">
        <w:rPr>
          <w:lang w:val="bg-BG"/>
        </w:rPr>
        <w:t xml:space="preserve"> </w:t>
      </w:r>
      <w:r w:rsidRPr="00EB208B">
        <w:rPr>
          <w:lang w:val="bg-BG"/>
        </w:rPr>
        <w:t>868/2003</w:t>
      </w:r>
      <w:r w:rsidR="005326F6">
        <w:rPr>
          <w:lang w:val="bg-BG"/>
        </w:rPr>
        <w:t>,</w:t>
      </w:r>
      <w:r w:rsidRPr="00EB208B">
        <w:rPr>
          <w:lang w:val="bg-BG"/>
        </w:rPr>
        <w:t xml:space="preserve"> </w:t>
      </w:r>
      <w:r w:rsidR="005326F6" w:rsidRPr="00EB208B">
        <w:rPr>
          <w:lang w:val="bg-BG"/>
        </w:rPr>
        <w:t>също</w:t>
      </w:r>
      <w:r w:rsidR="005326F6">
        <w:rPr>
          <w:lang w:val="bg-BG"/>
        </w:rPr>
        <w:t xml:space="preserve"> </w:t>
      </w:r>
      <w:r w:rsidR="0028439D">
        <w:rPr>
          <w:lang w:val="bg-BG"/>
        </w:rPr>
        <w:t>следва</w:t>
      </w:r>
      <w:r w:rsidRPr="00EB208B">
        <w:rPr>
          <w:lang w:val="bg-BG"/>
        </w:rPr>
        <w:t xml:space="preserve"> да се изва</w:t>
      </w:r>
      <w:r w:rsidR="0028439D">
        <w:rPr>
          <w:lang w:val="bg-BG"/>
        </w:rPr>
        <w:t>ди</w:t>
      </w:r>
      <w:r w:rsidR="005326F6">
        <w:rPr>
          <w:lang w:val="bg-BG"/>
        </w:rPr>
        <w:t xml:space="preserve"> от общата присъда. </w:t>
      </w:r>
      <w:r w:rsidRPr="00EB208B">
        <w:rPr>
          <w:lang w:val="bg-BG"/>
        </w:rPr>
        <w:t xml:space="preserve">Съдът не уточнява кога </w:t>
      </w:r>
      <w:r w:rsidR="0028439D">
        <w:rPr>
          <w:lang w:val="bg-BG"/>
        </w:rPr>
        <w:t xml:space="preserve">изтича </w:t>
      </w:r>
      <w:r w:rsidRPr="00EB208B">
        <w:rPr>
          <w:lang w:val="bg-BG"/>
        </w:rPr>
        <w:t>една</w:t>
      </w:r>
      <w:r w:rsidR="0028439D">
        <w:rPr>
          <w:lang w:val="bg-BG"/>
        </w:rPr>
        <w:t>та</w:t>
      </w:r>
      <w:r w:rsidRPr="00EB208B">
        <w:rPr>
          <w:lang w:val="bg-BG"/>
        </w:rPr>
        <w:t xml:space="preserve"> година лишаване от свобода. По отношение на присъди</w:t>
      </w:r>
      <w:r w:rsidR="005326F6">
        <w:rPr>
          <w:lang w:val="bg-BG"/>
        </w:rPr>
        <w:t>те по дела №</w:t>
      </w:r>
      <w:r w:rsidR="0028439D">
        <w:rPr>
          <w:lang w:val="bg-BG"/>
        </w:rPr>
        <w:t>№</w:t>
      </w:r>
      <w:r w:rsidRPr="00EB208B">
        <w:rPr>
          <w:lang w:val="bg-BG"/>
        </w:rPr>
        <w:t xml:space="preserve"> 70/1995, 805/2001, 751/2002 и 660/2002 (жалбоподателят вече е изтърпял наложеното наказание </w:t>
      </w:r>
      <w:r w:rsidR="0028439D">
        <w:rPr>
          <w:lang w:val="bg-BG"/>
        </w:rPr>
        <w:t>по дело №</w:t>
      </w:r>
      <w:r w:rsidR="005326F6">
        <w:rPr>
          <w:lang w:val="bg-BG"/>
        </w:rPr>
        <w:t xml:space="preserve"> </w:t>
      </w:r>
      <w:r w:rsidRPr="00EB208B">
        <w:rPr>
          <w:lang w:val="bg-BG"/>
        </w:rPr>
        <w:t>70/1995</w:t>
      </w:r>
      <w:r w:rsidR="0028439D">
        <w:rPr>
          <w:lang w:val="bg-BG"/>
        </w:rPr>
        <w:t>,</w:t>
      </w:r>
      <w:r w:rsidRPr="00EB208B">
        <w:rPr>
          <w:lang w:val="bg-BG"/>
        </w:rPr>
        <w:t xml:space="preserve"> </w:t>
      </w:r>
      <w:r w:rsidR="0028439D">
        <w:rPr>
          <w:lang w:val="bg-BG"/>
        </w:rPr>
        <w:t>а</w:t>
      </w:r>
      <w:r w:rsidRPr="00EB208B">
        <w:rPr>
          <w:lang w:val="bg-BG"/>
        </w:rPr>
        <w:t xml:space="preserve"> </w:t>
      </w:r>
      <w:r w:rsidR="0028439D">
        <w:rPr>
          <w:lang w:val="bg-BG"/>
        </w:rPr>
        <w:t xml:space="preserve">изтърпяването на </w:t>
      </w:r>
      <w:r w:rsidRPr="00EB208B">
        <w:rPr>
          <w:lang w:val="bg-BG"/>
        </w:rPr>
        <w:t>присъди</w:t>
      </w:r>
      <w:r w:rsidR="0028439D">
        <w:rPr>
          <w:lang w:val="bg-BG"/>
        </w:rPr>
        <w:t>те</w:t>
      </w:r>
      <w:r w:rsidRPr="00EB208B">
        <w:rPr>
          <w:lang w:val="bg-BG"/>
        </w:rPr>
        <w:t xml:space="preserve"> </w:t>
      </w:r>
      <w:r w:rsidR="0028439D">
        <w:rPr>
          <w:lang w:val="bg-BG"/>
        </w:rPr>
        <w:t>по</w:t>
      </w:r>
      <w:r w:rsidRPr="00EB208B">
        <w:rPr>
          <w:lang w:val="bg-BG"/>
        </w:rPr>
        <w:t xml:space="preserve"> останалите три дела </w:t>
      </w:r>
      <w:r w:rsidR="0028439D">
        <w:rPr>
          <w:lang w:val="bg-BG"/>
        </w:rPr>
        <w:t xml:space="preserve">е </w:t>
      </w:r>
      <w:r w:rsidR="00513945" w:rsidRPr="00513945">
        <w:rPr>
          <w:lang w:val="bg-BG"/>
        </w:rPr>
        <w:t>прекъснато</w:t>
      </w:r>
      <w:r w:rsidR="0028439D">
        <w:rPr>
          <w:lang w:val="bg-BG"/>
        </w:rPr>
        <w:t>)</w:t>
      </w:r>
      <w:r w:rsidRPr="00EB208B">
        <w:rPr>
          <w:lang w:val="bg-BG"/>
        </w:rPr>
        <w:t xml:space="preserve"> </w:t>
      </w:r>
      <w:r w:rsidR="0028439D">
        <w:rPr>
          <w:lang w:val="bg-BG"/>
        </w:rPr>
        <w:t>съдът</w:t>
      </w:r>
      <w:r w:rsidRPr="00EB208B">
        <w:rPr>
          <w:lang w:val="bg-BG"/>
        </w:rPr>
        <w:t xml:space="preserve"> заключава, че налагането на отделн</w:t>
      </w:r>
      <w:r w:rsidR="0028439D">
        <w:rPr>
          <w:lang w:val="bg-BG"/>
        </w:rPr>
        <w:t>а</w:t>
      </w:r>
      <w:r w:rsidRPr="00EB208B">
        <w:rPr>
          <w:lang w:val="bg-BG"/>
        </w:rPr>
        <w:t xml:space="preserve"> </w:t>
      </w:r>
      <w:r w:rsidR="0028439D">
        <w:rPr>
          <w:lang w:val="bg-BG"/>
        </w:rPr>
        <w:t>обща присъда</w:t>
      </w:r>
      <w:r w:rsidRPr="00EB208B">
        <w:rPr>
          <w:lang w:val="bg-BG"/>
        </w:rPr>
        <w:t xml:space="preserve"> би</w:t>
      </w:r>
      <w:r w:rsidR="0028439D">
        <w:rPr>
          <w:lang w:val="bg-BG"/>
        </w:rPr>
        <w:t xml:space="preserve"> било от полза на жалбоподателя</w:t>
      </w:r>
      <w:r w:rsidRPr="00EB208B">
        <w:rPr>
          <w:lang w:val="bg-BG"/>
        </w:rPr>
        <w:t xml:space="preserve">, но </w:t>
      </w:r>
      <w:r w:rsidR="009E0BEA">
        <w:rPr>
          <w:lang w:val="bg-BG"/>
        </w:rPr>
        <w:t xml:space="preserve">че </w:t>
      </w:r>
      <w:r w:rsidR="008B0088">
        <w:rPr>
          <w:lang w:val="bg-BG"/>
        </w:rPr>
        <w:t xml:space="preserve">произнасянето </w:t>
      </w:r>
      <w:r w:rsidR="009E0BEA">
        <w:rPr>
          <w:lang w:val="bg-BG"/>
        </w:rPr>
        <w:t xml:space="preserve">по това </w:t>
      </w:r>
      <w:r w:rsidR="005326F6">
        <w:rPr>
          <w:lang w:val="bg-BG"/>
        </w:rPr>
        <w:t xml:space="preserve">от компетентността на </w:t>
      </w:r>
      <w:r w:rsidRPr="00EB208B">
        <w:rPr>
          <w:lang w:val="bg-BG"/>
        </w:rPr>
        <w:t>друг районен съд.</w:t>
      </w:r>
    </w:p>
    <w:p w:rsidR="0028439D" w:rsidRDefault="0028439D" w:rsidP="00D121DC">
      <w:pPr>
        <w:pStyle w:val="JuPara"/>
        <w:rPr>
          <w:lang w:val="bg-BG"/>
        </w:rPr>
      </w:pPr>
      <w:r>
        <w:rPr>
          <w:lang w:val="bg-BG"/>
        </w:rPr>
        <w:t>11</w:t>
      </w:r>
      <w:r w:rsidRPr="0028439D">
        <w:rPr>
          <w:lang w:val="bg-BG"/>
        </w:rPr>
        <w:t>. След решението от 10 май 2004 г. жалбоподателят, позовавайки се на чл</w:t>
      </w:r>
      <w:r>
        <w:rPr>
          <w:lang w:val="bg-BG"/>
        </w:rPr>
        <w:t>.</w:t>
      </w:r>
      <w:r w:rsidRPr="0028439D">
        <w:rPr>
          <w:lang w:val="bg-BG"/>
        </w:rPr>
        <w:t xml:space="preserve"> 425 от Наказателно</w:t>
      </w:r>
      <w:r>
        <w:rPr>
          <w:lang w:val="bg-BG"/>
        </w:rPr>
        <w:t>-процесуалния кодекс от 1974 г.</w:t>
      </w:r>
      <w:r w:rsidRPr="0028439D">
        <w:rPr>
          <w:lang w:val="bg-BG"/>
        </w:rPr>
        <w:t xml:space="preserve">, </w:t>
      </w:r>
      <w:r>
        <w:rPr>
          <w:lang w:val="bg-BG"/>
        </w:rPr>
        <w:t>подава искане</w:t>
      </w:r>
      <w:r w:rsidRPr="0028439D">
        <w:rPr>
          <w:lang w:val="bg-BG"/>
        </w:rPr>
        <w:t xml:space="preserve"> за </w:t>
      </w:r>
      <w:r>
        <w:rPr>
          <w:lang w:val="bg-BG"/>
        </w:rPr>
        <w:t>прекъсване на изпълнението на присъдата му лишаване от свобода</w:t>
      </w:r>
      <w:r w:rsidRPr="0028439D">
        <w:rPr>
          <w:lang w:val="bg-BG"/>
        </w:rPr>
        <w:t xml:space="preserve">. На 14 май 2004 г. Окръжната прокуратура отхвърля искането </w:t>
      </w:r>
      <w:r w:rsidR="008B0088">
        <w:rPr>
          <w:lang w:val="bg-BG"/>
        </w:rPr>
        <w:lastRenderedPageBreak/>
        <w:t>с мотива</w:t>
      </w:r>
      <w:r w:rsidRPr="0028439D">
        <w:rPr>
          <w:lang w:val="bg-BG"/>
        </w:rPr>
        <w:t xml:space="preserve">, че </w:t>
      </w:r>
      <w:r>
        <w:rPr>
          <w:lang w:val="bg-BG"/>
        </w:rPr>
        <w:t>предстои да му бъде наложена обща присъда по четири други дела</w:t>
      </w:r>
      <w:r w:rsidRPr="0028439D">
        <w:rPr>
          <w:lang w:val="bg-BG"/>
        </w:rPr>
        <w:t>.</w:t>
      </w:r>
    </w:p>
    <w:p w:rsidR="0028439D" w:rsidRDefault="0028439D" w:rsidP="00D121DC">
      <w:pPr>
        <w:pStyle w:val="JuPara"/>
        <w:rPr>
          <w:lang w:val="bg-BG"/>
        </w:rPr>
      </w:pPr>
      <w:r w:rsidRPr="0028439D">
        <w:rPr>
          <w:lang w:val="bg-BG"/>
        </w:rPr>
        <w:t xml:space="preserve">12. Жалбоподателят е освободен на 1 юни 2004 г., когато </w:t>
      </w:r>
      <w:r w:rsidR="00951A53">
        <w:rPr>
          <w:lang w:val="bg-BG"/>
        </w:rPr>
        <w:t>влиза в сила</w:t>
      </w:r>
      <w:r w:rsidRPr="0028439D">
        <w:rPr>
          <w:lang w:val="bg-BG"/>
        </w:rPr>
        <w:t xml:space="preserve"> решението от 10 май 2004 г., </w:t>
      </w:r>
      <w:r>
        <w:rPr>
          <w:lang w:val="bg-BG"/>
        </w:rPr>
        <w:t xml:space="preserve">което </w:t>
      </w:r>
      <w:r w:rsidRPr="0028439D">
        <w:rPr>
          <w:lang w:val="bg-BG"/>
        </w:rPr>
        <w:t xml:space="preserve">не е обжалвано от </w:t>
      </w:r>
      <w:r>
        <w:rPr>
          <w:lang w:val="bg-BG"/>
        </w:rPr>
        <w:t>жалбоподателя</w:t>
      </w:r>
      <w:r w:rsidRPr="0028439D">
        <w:rPr>
          <w:lang w:val="bg-BG"/>
        </w:rPr>
        <w:t xml:space="preserve"> или органите на </w:t>
      </w:r>
      <w:r w:rsidR="00951A53">
        <w:rPr>
          <w:lang w:val="bg-BG"/>
        </w:rPr>
        <w:t>прокуратурата</w:t>
      </w:r>
      <w:r w:rsidRPr="0028439D">
        <w:rPr>
          <w:lang w:val="bg-BG"/>
        </w:rPr>
        <w:t>.</w:t>
      </w:r>
    </w:p>
    <w:p w:rsidR="0028439D" w:rsidRDefault="0028439D" w:rsidP="00D121DC">
      <w:pPr>
        <w:pStyle w:val="JuPara"/>
        <w:rPr>
          <w:lang w:val="bg-BG"/>
        </w:rPr>
      </w:pPr>
      <w:r w:rsidRPr="0028439D">
        <w:rPr>
          <w:lang w:val="bg-BG"/>
        </w:rPr>
        <w:t>13. На</w:t>
      </w:r>
      <w:r w:rsidR="00951A53">
        <w:rPr>
          <w:lang w:val="bg-BG"/>
        </w:rPr>
        <w:t xml:space="preserve"> неуточнена дата през 2005 г. започва ново </w:t>
      </w:r>
      <w:r w:rsidRPr="0028439D">
        <w:rPr>
          <w:lang w:val="bg-BG"/>
        </w:rPr>
        <w:t xml:space="preserve">производството, в което </w:t>
      </w:r>
      <w:r w:rsidR="00951A53">
        <w:rPr>
          <w:lang w:val="bg-BG"/>
        </w:rPr>
        <w:t xml:space="preserve">да бъде наложена обща присъда </w:t>
      </w:r>
      <w:r w:rsidRPr="0028439D">
        <w:rPr>
          <w:lang w:val="bg-BG"/>
        </w:rPr>
        <w:t>на жалбоподателя по дело №</w:t>
      </w:r>
      <w:r w:rsidR="008B0088">
        <w:rPr>
          <w:lang w:val="bg-BG"/>
        </w:rPr>
        <w:t xml:space="preserve"> </w:t>
      </w:r>
      <w:r w:rsidR="00951A53">
        <w:rPr>
          <w:lang w:val="bg-BG"/>
        </w:rPr>
        <w:t>1732/2002</w:t>
      </w:r>
      <w:r w:rsidRPr="0028439D">
        <w:rPr>
          <w:lang w:val="bg-BG"/>
        </w:rPr>
        <w:t>, ко</w:t>
      </w:r>
      <w:r w:rsidR="00951A53">
        <w:rPr>
          <w:lang w:val="bg-BG"/>
        </w:rPr>
        <w:t>е</w:t>
      </w:r>
      <w:r w:rsidRPr="0028439D">
        <w:rPr>
          <w:lang w:val="bg-BG"/>
        </w:rPr>
        <w:t xml:space="preserve">то не </w:t>
      </w:r>
      <w:r w:rsidR="00951A53">
        <w:rPr>
          <w:lang w:val="bg-BG"/>
        </w:rPr>
        <w:t>е</w:t>
      </w:r>
      <w:r w:rsidRPr="0028439D">
        <w:rPr>
          <w:lang w:val="bg-BG"/>
        </w:rPr>
        <w:t xml:space="preserve"> взет</w:t>
      </w:r>
      <w:r w:rsidR="00951A53">
        <w:rPr>
          <w:lang w:val="bg-BG"/>
        </w:rPr>
        <w:t>о</w:t>
      </w:r>
      <w:r w:rsidRPr="0028439D">
        <w:rPr>
          <w:lang w:val="bg-BG"/>
        </w:rPr>
        <w:t xml:space="preserve"> </w:t>
      </w:r>
      <w:r w:rsidR="00951A53">
        <w:rPr>
          <w:lang w:val="bg-BG"/>
        </w:rPr>
        <w:t>предвид</w:t>
      </w:r>
      <w:r w:rsidRPr="0028439D">
        <w:rPr>
          <w:lang w:val="bg-BG"/>
        </w:rPr>
        <w:t xml:space="preserve"> </w:t>
      </w:r>
      <w:r w:rsidR="008B0088">
        <w:rPr>
          <w:lang w:val="bg-BG"/>
        </w:rPr>
        <w:t>при</w:t>
      </w:r>
      <w:r w:rsidRPr="0028439D">
        <w:rPr>
          <w:lang w:val="bg-BG"/>
        </w:rPr>
        <w:t xml:space="preserve"> предишни</w:t>
      </w:r>
      <w:r w:rsidR="00951A53">
        <w:rPr>
          <w:lang w:val="bg-BG"/>
        </w:rPr>
        <w:t>те производства</w:t>
      </w:r>
      <w:r w:rsidRPr="0028439D">
        <w:rPr>
          <w:lang w:val="bg-BG"/>
        </w:rPr>
        <w:t>.</w:t>
      </w:r>
    </w:p>
    <w:p w:rsidR="0028439D" w:rsidRDefault="0028439D" w:rsidP="00D121DC">
      <w:pPr>
        <w:pStyle w:val="JuPara"/>
        <w:rPr>
          <w:lang w:val="bg-BG"/>
        </w:rPr>
      </w:pPr>
      <w:r w:rsidRPr="0028439D">
        <w:rPr>
          <w:lang w:val="bg-BG"/>
        </w:rPr>
        <w:t xml:space="preserve">14. С решение от 13 декември 2005 г. Пловдивският </w:t>
      </w:r>
      <w:r w:rsidR="00951A53">
        <w:rPr>
          <w:lang w:val="bg-BG"/>
        </w:rPr>
        <w:t>районен</w:t>
      </w:r>
      <w:r w:rsidRPr="0028439D">
        <w:rPr>
          <w:lang w:val="bg-BG"/>
        </w:rPr>
        <w:t xml:space="preserve"> съд нал</w:t>
      </w:r>
      <w:r w:rsidR="00951A53">
        <w:rPr>
          <w:lang w:val="bg-BG"/>
        </w:rPr>
        <w:t>ага</w:t>
      </w:r>
      <w:r w:rsidRPr="0028439D">
        <w:rPr>
          <w:lang w:val="bg-BG"/>
        </w:rPr>
        <w:t xml:space="preserve"> обща присъда от една година и три месеца лишаване от свобода за присъди</w:t>
      </w:r>
      <w:r w:rsidR="00951A53">
        <w:rPr>
          <w:lang w:val="bg-BG"/>
        </w:rPr>
        <w:t>те</w:t>
      </w:r>
      <w:r w:rsidRPr="0028439D">
        <w:rPr>
          <w:lang w:val="bg-BG"/>
        </w:rPr>
        <w:t xml:space="preserve"> на жалбоподателя </w:t>
      </w:r>
      <w:r w:rsidR="00951A53">
        <w:rPr>
          <w:lang w:val="bg-BG"/>
        </w:rPr>
        <w:t>по дела №№</w:t>
      </w:r>
      <w:r w:rsidRPr="0028439D">
        <w:rPr>
          <w:lang w:val="bg-BG"/>
        </w:rPr>
        <w:t xml:space="preserve"> </w:t>
      </w:r>
      <w:r w:rsidR="00951A53">
        <w:rPr>
          <w:lang w:val="bg-BG"/>
        </w:rPr>
        <w:t>343/1998, 1732/2002 и 868/2003</w:t>
      </w:r>
      <w:r w:rsidRPr="0028439D">
        <w:rPr>
          <w:lang w:val="bg-BG"/>
        </w:rPr>
        <w:t>. На 21 април 2006 г. Пловдивският окръжен съд потвър</w:t>
      </w:r>
      <w:r w:rsidR="00951A53">
        <w:rPr>
          <w:lang w:val="bg-BG"/>
        </w:rPr>
        <w:t>ждава</w:t>
      </w:r>
      <w:r w:rsidRPr="0028439D">
        <w:rPr>
          <w:lang w:val="bg-BG"/>
        </w:rPr>
        <w:t xml:space="preserve"> това решение.</w:t>
      </w:r>
    </w:p>
    <w:p w:rsidR="00EB208B" w:rsidRDefault="0028439D" w:rsidP="00D121DC">
      <w:pPr>
        <w:pStyle w:val="JuPara"/>
        <w:rPr>
          <w:lang w:val="bg-BG"/>
        </w:rPr>
      </w:pPr>
      <w:r>
        <w:rPr>
          <w:lang w:val="bg-BG"/>
        </w:rPr>
        <w:t>15</w:t>
      </w:r>
      <w:r w:rsidRPr="0028439D">
        <w:rPr>
          <w:lang w:val="bg-BG"/>
        </w:rPr>
        <w:t xml:space="preserve">. </w:t>
      </w:r>
      <w:r w:rsidR="00951A53" w:rsidRPr="0028439D">
        <w:rPr>
          <w:lang w:val="bg-BG"/>
        </w:rPr>
        <w:t xml:space="preserve">От </w:t>
      </w:r>
      <w:r w:rsidRPr="0028439D">
        <w:rPr>
          <w:lang w:val="bg-BG"/>
        </w:rPr>
        <w:t xml:space="preserve">документите по делото </w:t>
      </w:r>
      <w:r w:rsidR="00951A53">
        <w:rPr>
          <w:lang w:val="bg-BG"/>
        </w:rPr>
        <w:t>н</w:t>
      </w:r>
      <w:r w:rsidR="00951A53" w:rsidRPr="0028439D">
        <w:rPr>
          <w:lang w:val="bg-BG"/>
        </w:rPr>
        <w:t xml:space="preserve">е </w:t>
      </w:r>
      <w:r w:rsidR="00951A53">
        <w:rPr>
          <w:lang w:val="bg-BG"/>
        </w:rPr>
        <w:t>става</w:t>
      </w:r>
      <w:r w:rsidR="00951A53" w:rsidRPr="0028439D">
        <w:rPr>
          <w:lang w:val="bg-BG"/>
        </w:rPr>
        <w:t xml:space="preserve"> ясно</w:t>
      </w:r>
      <w:r w:rsidRPr="0028439D">
        <w:rPr>
          <w:lang w:val="bg-BG"/>
        </w:rPr>
        <w:t xml:space="preserve"> дали </w:t>
      </w:r>
      <w:r w:rsidR="00951A53">
        <w:rPr>
          <w:lang w:val="bg-BG"/>
        </w:rPr>
        <w:t>е наложена обща присъда по дела №№</w:t>
      </w:r>
      <w:r w:rsidRPr="0028439D">
        <w:rPr>
          <w:lang w:val="bg-BG"/>
        </w:rPr>
        <w:t xml:space="preserve"> 70/1995</w:t>
      </w:r>
      <w:r w:rsidR="00951A53">
        <w:rPr>
          <w:lang w:val="bg-BG"/>
        </w:rPr>
        <w:t>, 805/2001</w:t>
      </w:r>
      <w:r w:rsidRPr="0028439D">
        <w:rPr>
          <w:lang w:val="bg-BG"/>
        </w:rPr>
        <w:t>, 751/2002 и 660/2002.</w:t>
      </w:r>
    </w:p>
    <w:p w:rsidR="00E33380" w:rsidRDefault="00951A53" w:rsidP="00E33380">
      <w:pPr>
        <w:pStyle w:val="JuHA"/>
      </w:pPr>
      <w:r>
        <w:rPr>
          <w:lang w:val="bg-BG"/>
        </w:rPr>
        <w:t>Б</w:t>
      </w:r>
      <w:r w:rsidR="000E6465">
        <w:t>.  </w:t>
      </w:r>
      <w:r w:rsidR="005F022B">
        <w:rPr>
          <w:lang w:val="bg-BG"/>
        </w:rPr>
        <w:t>Производство по Закона за отговорността на държавата и общините за вреди относно законосъобразността на задържането на жалбоподателя</w:t>
      </w:r>
    </w:p>
    <w:p w:rsidR="005F022B" w:rsidRDefault="005F022B" w:rsidP="00E33380">
      <w:pPr>
        <w:pStyle w:val="JuPara"/>
        <w:rPr>
          <w:lang w:val="bg-BG"/>
        </w:rPr>
      </w:pPr>
      <w:r w:rsidRPr="005F022B">
        <w:rPr>
          <w:lang w:val="bg-BG"/>
        </w:rPr>
        <w:t xml:space="preserve">16. На 1 октомври 2004 г. жалбоподателят подава иск за обезщетение </w:t>
      </w:r>
      <w:r>
        <w:rPr>
          <w:lang w:val="bg-BG"/>
        </w:rPr>
        <w:t xml:space="preserve">по Закона за </w:t>
      </w:r>
      <w:r w:rsidRPr="005F022B">
        <w:rPr>
          <w:lang w:val="bg-BG"/>
        </w:rPr>
        <w:t>отговорността на държавата и общините за вреди от 1988 г. (</w:t>
      </w:r>
      <w:r>
        <w:rPr>
          <w:lang w:val="bg-BG"/>
        </w:rPr>
        <w:t>„</w:t>
      </w:r>
      <w:r w:rsidRPr="005F022B">
        <w:rPr>
          <w:lang w:val="bg-BG"/>
        </w:rPr>
        <w:t>Закон</w:t>
      </w:r>
      <w:r w:rsidR="008B0088">
        <w:rPr>
          <w:lang w:val="bg-BG"/>
        </w:rPr>
        <w:t>ът</w:t>
      </w:r>
      <w:r>
        <w:rPr>
          <w:lang w:val="bg-BG"/>
        </w:rPr>
        <w:t xml:space="preserve"> от 1988 г.”</w:t>
      </w:r>
      <w:r w:rsidRPr="005F022B">
        <w:rPr>
          <w:lang w:val="bg-BG"/>
        </w:rPr>
        <w:t>) срещу Пловдивския районен съд и прокуратура</w:t>
      </w:r>
      <w:r>
        <w:rPr>
          <w:lang w:val="bg-BG"/>
        </w:rPr>
        <w:t>та</w:t>
      </w:r>
      <w:r w:rsidRPr="005F022B">
        <w:rPr>
          <w:lang w:val="bg-BG"/>
        </w:rPr>
        <w:t>. Той твърди, че по силата на решението от 10 май 2004 г.</w:t>
      </w:r>
      <w:r>
        <w:rPr>
          <w:lang w:val="bg-BG"/>
        </w:rPr>
        <w:t xml:space="preserve"> е осъден на една година затвор</w:t>
      </w:r>
      <w:r w:rsidRPr="005F022B">
        <w:rPr>
          <w:lang w:val="bg-BG"/>
        </w:rPr>
        <w:t xml:space="preserve">, но </w:t>
      </w:r>
      <w:r w:rsidR="00513945">
        <w:rPr>
          <w:lang w:val="bg-BG"/>
        </w:rPr>
        <w:t xml:space="preserve">в </w:t>
      </w:r>
      <w:r w:rsidRPr="005F022B">
        <w:rPr>
          <w:lang w:val="bg-BG"/>
        </w:rPr>
        <w:t>действително</w:t>
      </w:r>
      <w:r w:rsidR="00513945">
        <w:rPr>
          <w:lang w:val="bg-BG"/>
        </w:rPr>
        <w:t>ст</w:t>
      </w:r>
      <w:r w:rsidRPr="005F022B">
        <w:rPr>
          <w:lang w:val="bg-BG"/>
        </w:rPr>
        <w:t xml:space="preserve"> </w:t>
      </w:r>
      <w:r>
        <w:rPr>
          <w:lang w:val="bg-BG"/>
        </w:rPr>
        <w:t>е излежал една година,</w:t>
      </w:r>
      <w:r w:rsidRPr="005F022B">
        <w:rPr>
          <w:lang w:val="bg-BG"/>
        </w:rPr>
        <w:t xml:space="preserve"> два месеца и десет дни.</w:t>
      </w:r>
    </w:p>
    <w:p w:rsidR="005F022B" w:rsidRPr="005F022B" w:rsidRDefault="005F022B" w:rsidP="00E33380">
      <w:pPr>
        <w:pStyle w:val="JuPara"/>
        <w:rPr>
          <w:lang w:val="bg-BG"/>
        </w:rPr>
      </w:pPr>
      <w:r>
        <w:rPr>
          <w:lang w:val="bg-BG"/>
        </w:rPr>
        <w:t>17</w:t>
      </w:r>
      <w:r w:rsidR="008B0088">
        <w:rPr>
          <w:lang w:val="bg-BG"/>
        </w:rPr>
        <w:t xml:space="preserve">. </w:t>
      </w:r>
      <w:r w:rsidR="0079368C">
        <w:rPr>
          <w:lang w:val="bg-BG"/>
        </w:rPr>
        <w:t>В свое</w:t>
      </w:r>
      <w:r w:rsidR="008B0088">
        <w:rPr>
          <w:lang w:val="bg-BG"/>
        </w:rPr>
        <w:t xml:space="preserve"> решение от 13 май 2005 г.</w:t>
      </w:r>
      <w:r w:rsidRPr="005F022B">
        <w:rPr>
          <w:lang w:val="bg-BG"/>
        </w:rPr>
        <w:t xml:space="preserve"> Пазарджишки</w:t>
      </w:r>
      <w:r w:rsidR="00513945">
        <w:rPr>
          <w:lang w:val="bg-BG"/>
        </w:rPr>
        <w:t>ят</w:t>
      </w:r>
      <w:r w:rsidRPr="005F022B">
        <w:rPr>
          <w:lang w:val="bg-BG"/>
        </w:rPr>
        <w:t xml:space="preserve"> окръжен съд прие</w:t>
      </w:r>
      <w:r>
        <w:rPr>
          <w:lang w:val="bg-BG"/>
        </w:rPr>
        <w:t>ма</w:t>
      </w:r>
      <w:r w:rsidRPr="005F022B">
        <w:rPr>
          <w:lang w:val="bg-BG"/>
        </w:rPr>
        <w:t xml:space="preserve">, че след приспадане на </w:t>
      </w:r>
      <w:r>
        <w:rPr>
          <w:lang w:val="bg-BG"/>
        </w:rPr>
        <w:t>излежаното</w:t>
      </w:r>
      <w:r w:rsidRPr="005F022B">
        <w:rPr>
          <w:lang w:val="bg-BG"/>
        </w:rPr>
        <w:t xml:space="preserve"> време и намаляване на наказанието</w:t>
      </w:r>
      <w:r>
        <w:rPr>
          <w:lang w:val="bg-BG"/>
        </w:rPr>
        <w:t xml:space="preserve">, </w:t>
      </w:r>
      <w:r w:rsidR="00A05BF8">
        <w:rPr>
          <w:lang w:val="bg-BG"/>
        </w:rPr>
        <w:t>отчитайки</w:t>
      </w:r>
      <w:r w:rsidRPr="005F022B">
        <w:rPr>
          <w:lang w:val="bg-BG"/>
        </w:rPr>
        <w:t xml:space="preserve"> дните</w:t>
      </w:r>
      <w:r>
        <w:rPr>
          <w:lang w:val="bg-BG"/>
        </w:rPr>
        <w:t>, през които</w:t>
      </w:r>
      <w:r w:rsidRPr="005F022B">
        <w:rPr>
          <w:lang w:val="bg-BG"/>
        </w:rPr>
        <w:t xml:space="preserve"> жалбоподателят е работил в затвора, той е </w:t>
      </w:r>
      <w:r>
        <w:rPr>
          <w:lang w:val="bg-BG"/>
        </w:rPr>
        <w:t>излежал</w:t>
      </w:r>
      <w:r w:rsidRPr="005F022B">
        <w:rPr>
          <w:lang w:val="bg-BG"/>
        </w:rPr>
        <w:t xml:space="preserve"> два месеца и десет дни </w:t>
      </w:r>
      <w:r>
        <w:rPr>
          <w:lang w:val="bg-BG"/>
        </w:rPr>
        <w:t xml:space="preserve">повече от </w:t>
      </w:r>
      <w:r w:rsidR="008B0088">
        <w:rPr>
          <w:lang w:val="bg-BG"/>
        </w:rPr>
        <w:t xml:space="preserve">срока на </w:t>
      </w:r>
      <w:r w:rsidR="008B0088" w:rsidRPr="005F022B">
        <w:rPr>
          <w:lang w:val="bg-BG"/>
        </w:rPr>
        <w:t>наложена</w:t>
      </w:r>
      <w:r w:rsidR="008B0088">
        <w:rPr>
          <w:lang w:val="bg-BG"/>
        </w:rPr>
        <w:t>та му с</w:t>
      </w:r>
      <w:r w:rsidR="008B0088" w:rsidRPr="005F022B">
        <w:rPr>
          <w:lang w:val="bg-BG"/>
        </w:rPr>
        <w:t xml:space="preserve"> решение</w:t>
      </w:r>
      <w:r w:rsidR="008B0088">
        <w:rPr>
          <w:lang w:val="bg-BG"/>
        </w:rPr>
        <w:t>то</w:t>
      </w:r>
      <w:r w:rsidR="008B0088" w:rsidRPr="005F022B">
        <w:rPr>
          <w:lang w:val="bg-BG"/>
        </w:rPr>
        <w:t xml:space="preserve"> от 10 май 2004 г</w:t>
      </w:r>
      <w:r w:rsidR="008B0088">
        <w:rPr>
          <w:lang w:val="bg-BG"/>
        </w:rPr>
        <w:t xml:space="preserve">. </w:t>
      </w:r>
      <w:r>
        <w:rPr>
          <w:lang w:val="bg-BG"/>
        </w:rPr>
        <w:t>присъда</w:t>
      </w:r>
      <w:r w:rsidRPr="005F022B">
        <w:rPr>
          <w:lang w:val="bg-BG"/>
        </w:rPr>
        <w:t xml:space="preserve">. </w:t>
      </w:r>
      <w:r w:rsidR="00A05BF8">
        <w:rPr>
          <w:lang w:val="bg-BG"/>
        </w:rPr>
        <w:t>С</w:t>
      </w:r>
      <w:r w:rsidRPr="005F022B">
        <w:rPr>
          <w:lang w:val="bg-BG"/>
        </w:rPr>
        <w:t xml:space="preserve">ъдът </w:t>
      </w:r>
      <w:r w:rsidR="00A05BF8">
        <w:rPr>
          <w:lang w:val="bg-BG"/>
        </w:rPr>
        <w:t xml:space="preserve">обаче </w:t>
      </w:r>
      <w:r>
        <w:rPr>
          <w:lang w:val="bg-BG"/>
        </w:rPr>
        <w:t>постановява</w:t>
      </w:r>
      <w:r w:rsidRPr="005F022B">
        <w:rPr>
          <w:lang w:val="bg-BG"/>
        </w:rPr>
        <w:t xml:space="preserve">, че </w:t>
      </w:r>
      <w:r>
        <w:rPr>
          <w:lang w:val="bg-BG"/>
        </w:rPr>
        <w:t>тъй като е</w:t>
      </w:r>
      <w:r w:rsidRPr="005F022B">
        <w:rPr>
          <w:lang w:val="bg-BG"/>
        </w:rPr>
        <w:t xml:space="preserve"> висящо производството, в което</w:t>
      </w:r>
      <w:r>
        <w:rPr>
          <w:lang w:val="bg-BG"/>
        </w:rPr>
        <w:t xml:space="preserve"> на жалбоподателя ще бъде наложен</w:t>
      </w:r>
      <w:r w:rsidR="00513945">
        <w:rPr>
          <w:lang w:val="bg-BG"/>
        </w:rPr>
        <w:t>о</w:t>
      </w:r>
      <w:r>
        <w:rPr>
          <w:lang w:val="bg-BG"/>
        </w:rPr>
        <w:t xml:space="preserve"> нов</w:t>
      </w:r>
      <w:r w:rsidR="00513945">
        <w:rPr>
          <w:lang w:val="bg-BG"/>
        </w:rPr>
        <w:t>о</w:t>
      </w:r>
      <w:r>
        <w:rPr>
          <w:lang w:val="bg-BG"/>
        </w:rPr>
        <w:t xml:space="preserve"> общ</w:t>
      </w:r>
      <w:r w:rsidR="00513945">
        <w:rPr>
          <w:lang w:val="bg-BG"/>
        </w:rPr>
        <w:t>о</w:t>
      </w:r>
      <w:r w:rsidRPr="005F022B">
        <w:rPr>
          <w:lang w:val="bg-BG"/>
        </w:rPr>
        <w:t xml:space="preserve"> </w:t>
      </w:r>
      <w:r w:rsidR="00513945">
        <w:rPr>
          <w:lang w:val="bg-BG"/>
        </w:rPr>
        <w:t>наказание</w:t>
      </w:r>
      <w:r w:rsidRPr="005F022B">
        <w:rPr>
          <w:lang w:val="bg-BG"/>
        </w:rPr>
        <w:t xml:space="preserve"> за някои от присъди</w:t>
      </w:r>
      <w:r>
        <w:rPr>
          <w:lang w:val="bg-BG"/>
        </w:rPr>
        <w:t>те</w:t>
      </w:r>
      <w:r w:rsidRPr="005F022B">
        <w:rPr>
          <w:lang w:val="bg-BG"/>
        </w:rPr>
        <w:t xml:space="preserve"> </w:t>
      </w:r>
      <w:r>
        <w:rPr>
          <w:lang w:val="bg-BG"/>
        </w:rPr>
        <w:t>му</w:t>
      </w:r>
      <w:r w:rsidRPr="005F022B">
        <w:rPr>
          <w:lang w:val="bg-BG"/>
        </w:rPr>
        <w:t xml:space="preserve">, </w:t>
      </w:r>
      <w:r w:rsidR="00A05BF8">
        <w:rPr>
          <w:lang w:val="bg-BG"/>
        </w:rPr>
        <w:t>прекараният в затвора</w:t>
      </w:r>
      <w:r w:rsidR="00A05BF8" w:rsidRPr="005F022B">
        <w:rPr>
          <w:lang w:val="bg-BG"/>
        </w:rPr>
        <w:t xml:space="preserve"> </w:t>
      </w:r>
      <w:r w:rsidRPr="005F022B">
        <w:rPr>
          <w:lang w:val="bg-BG"/>
        </w:rPr>
        <w:t xml:space="preserve">период </w:t>
      </w:r>
      <w:r>
        <w:rPr>
          <w:lang w:val="bg-BG"/>
        </w:rPr>
        <w:t>от</w:t>
      </w:r>
      <w:r w:rsidRPr="005F022B">
        <w:rPr>
          <w:lang w:val="bg-BG"/>
        </w:rPr>
        <w:t xml:space="preserve"> време</w:t>
      </w:r>
      <w:r>
        <w:rPr>
          <w:lang w:val="bg-BG"/>
        </w:rPr>
        <w:t>, който е</w:t>
      </w:r>
      <w:r w:rsidRPr="005F022B">
        <w:rPr>
          <w:lang w:val="bg-BG"/>
        </w:rPr>
        <w:t xml:space="preserve"> в</w:t>
      </w:r>
      <w:r w:rsidR="0079368C">
        <w:rPr>
          <w:lang w:val="bg-BG"/>
        </w:rPr>
        <w:t xml:space="preserve"> </w:t>
      </w:r>
      <w:r w:rsidRPr="005F022B">
        <w:rPr>
          <w:lang w:val="bg-BG"/>
        </w:rPr>
        <w:t>повече от</w:t>
      </w:r>
      <w:r w:rsidR="00A05BF8" w:rsidRPr="00A05BF8">
        <w:rPr>
          <w:lang w:val="bg-BG"/>
        </w:rPr>
        <w:t xml:space="preserve"> </w:t>
      </w:r>
      <w:r w:rsidR="00A05BF8" w:rsidRPr="005F022B">
        <w:rPr>
          <w:lang w:val="bg-BG"/>
        </w:rPr>
        <w:t>наложено</w:t>
      </w:r>
      <w:r w:rsidR="00A05BF8">
        <w:rPr>
          <w:lang w:val="bg-BG"/>
        </w:rPr>
        <w:t>то</w:t>
      </w:r>
      <w:r w:rsidR="00A05BF8" w:rsidRPr="005F022B">
        <w:rPr>
          <w:lang w:val="bg-BG"/>
        </w:rPr>
        <w:t xml:space="preserve"> с решение</w:t>
      </w:r>
      <w:r w:rsidR="00A05BF8">
        <w:rPr>
          <w:lang w:val="bg-BG"/>
        </w:rPr>
        <w:t>то</w:t>
      </w:r>
      <w:r w:rsidR="00A05BF8" w:rsidRPr="005F022B">
        <w:rPr>
          <w:lang w:val="bg-BG"/>
        </w:rPr>
        <w:t xml:space="preserve"> от 10 май 2004</w:t>
      </w:r>
      <w:r w:rsidR="00A05BF8">
        <w:rPr>
          <w:lang w:val="bg-BG"/>
        </w:rPr>
        <w:t xml:space="preserve"> г.</w:t>
      </w:r>
      <w:r w:rsidRPr="005F022B">
        <w:rPr>
          <w:lang w:val="bg-BG"/>
        </w:rPr>
        <w:t xml:space="preserve"> наказание</w:t>
      </w:r>
      <w:r w:rsidR="005D0817">
        <w:rPr>
          <w:lang w:val="bg-BG"/>
        </w:rPr>
        <w:t>,</w:t>
      </w:r>
      <w:r w:rsidRPr="005F022B">
        <w:rPr>
          <w:lang w:val="bg-BG"/>
        </w:rPr>
        <w:t xml:space="preserve"> следва да се взем</w:t>
      </w:r>
      <w:r w:rsidR="005D0817">
        <w:rPr>
          <w:lang w:val="bg-BG"/>
        </w:rPr>
        <w:t>е</w:t>
      </w:r>
      <w:r w:rsidRPr="005F022B">
        <w:rPr>
          <w:lang w:val="bg-BG"/>
        </w:rPr>
        <w:t xml:space="preserve"> под внимание при </w:t>
      </w:r>
      <w:r w:rsidR="005D0817">
        <w:rPr>
          <w:lang w:val="bg-BG"/>
        </w:rPr>
        <w:t>налагане на общото наказание</w:t>
      </w:r>
      <w:r w:rsidRPr="005F022B">
        <w:rPr>
          <w:lang w:val="bg-BG"/>
        </w:rPr>
        <w:t xml:space="preserve"> </w:t>
      </w:r>
      <w:r w:rsidR="005D0817">
        <w:rPr>
          <w:lang w:val="bg-BG"/>
        </w:rPr>
        <w:t>по останалите присъди</w:t>
      </w:r>
      <w:r w:rsidRPr="005F022B">
        <w:rPr>
          <w:lang w:val="bg-BG"/>
        </w:rPr>
        <w:t xml:space="preserve">. </w:t>
      </w:r>
      <w:r w:rsidR="005D0817">
        <w:rPr>
          <w:lang w:val="bg-BG"/>
        </w:rPr>
        <w:t>Поради това с</w:t>
      </w:r>
      <w:r w:rsidRPr="005F022B">
        <w:rPr>
          <w:lang w:val="bg-BG"/>
        </w:rPr>
        <w:t>ъдът отхвърля жалбата и осъжда жалбоподателя да заплати сумата от 480 бълга</w:t>
      </w:r>
      <w:r>
        <w:rPr>
          <w:lang w:val="bg-BG"/>
        </w:rPr>
        <w:t xml:space="preserve">рски лева (BGN) </w:t>
      </w:r>
      <w:r w:rsidR="005D0817">
        <w:rPr>
          <w:lang w:val="bg-BG"/>
        </w:rPr>
        <w:t>за</w:t>
      </w:r>
      <w:r>
        <w:rPr>
          <w:lang w:val="bg-BG"/>
        </w:rPr>
        <w:t xml:space="preserve"> съдебни </w:t>
      </w:r>
      <w:r w:rsidR="00A05BF8">
        <w:rPr>
          <w:lang w:val="bg-BG"/>
        </w:rPr>
        <w:t>такси</w:t>
      </w:r>
      <w:r w:rsidRPr="005F022B">
        <w:rPr>
          <w:lang w:val="bg-BG"/>
        </w:rPr>
        <w:t>.</w:t>
      </w:r>
    </w:p>
    <w:p w:rsidR="00F67BB7" w:rsidRDefault="00F67BB7" w:rsidP="00E33380">
      <w:pPr>
        <w:pStyle w:val="JuPara"/>
        <w:rPr>
          <w:rStyle w:val="hps"/>
          <w:lang w:val="bg-BG"/>
        </w:rPr>
      </w:pPr>
      <w:r w:rsidRPr="00F67BB7">
        <w:rPr>
          <w:rStyle w:val="hps"/>
          <w:lang w:val="bg-BG"/>
        </w:rPr>
        <w:t>18</w:t>
      </w:r>
      <w:r w:rsidRPr="00F67BB7">
        <w:rPr>
          <w:lang w:val="bg-BG"/>
        </w:rPr>
        <w:t xml:space="preserve">. </w:t>
      </w:r>
      <w:r w:rsidRPr="00F67BB7">
        <w:rPr>
          <w:rStyle w:val="hps"/>
          <w:lang w:val="bg-BG"/>
        </w:rPr>
        <w:t>Жалбоподателят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обжалва</w:t>
      </w:r>
      <w:r w:rsidR="00322E82">
        <w:rPr>
          <w:rStyle w:val="hps"/>
          <w:lang w:val="bg-BG"/>
        </w:rPr>
        <w:t xml:space="preserve"> това</w:t>
      </w:r>
      <w:r w:rsidRPr="00F67BB7">
        <w:rPr>
          <w:rStyle w:val="hps"/>
          <w:lang w:val="bg-BG"/>
        </w:rPr>
        <w:t xml:space="preserve"> решение</w:t>
      </w:r>
      <w:r w:rsidRPr="00F67BB7">
        <w:rPr>
          <w:lang w:val="bg-BG"/>
        </w:rPr>
        <w:t xml:space="preserve">. </w:t>
      </w:r>
      <w:r w:rsidR="00322E82">
        <w:rPr>
          <w:rStyle w:val="hps"/>
          <w:lang w:val="bg-BG"/>
        </w:rPr>
        <w:t>Той заявява</w:t>
      </w:r>
      <w:r w:rsidRPr="00F67BB7">
        <w:rPr>
          <w:rStyle w:val="hps"/>
          <w:lang w:val="bg-BG"/>
        </w:rPr>
        <w:t>, че</w:t>
      </w:r>
      <w:r w:rsidRPr="00F67BB7">
        <w:rPr>
          <w:lang w:val="bg-BG"/>
        </w:rPr>
        <w:t xml:space="preserve"> </w:t>
      </w:r>
      <w:r w:rsidR="00A05BF8">
        <w:rPr>
          <w:rStyle w:val="hps"/>
          <w:lang w:val="bg-BG"/>
        </w:rPr>
        <w:t xml:space="preserve">като </w:t>
      </w:r>
      <w:r w:rsidRPr="00F67BB7">
        <w:rPr>
          <w:rStyle w:val="hps"/>
          <w:lang w:val="bg-BG"/>
        </w:rPr>
        <w:t>добавя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още една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присъда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и налага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по-</w:t>
      </w:r>
      <w:r w:rsidR="007124A5">
        <w:rPr>
          <w:rStyle w:val="hps"/>
          <w:lang w:val="bg-BG"/>
        </w:rPr>
        <w:t>продължителна</w:t>
      </w:r>
      <w:r w:rsidR="00322E82">
        <w:rPr>
          <w:rStyle w:val="hps"/>
          <w:lang w:val="bg-BG"/>
        </w:rPr>
        <w:t xml:space="preserve"> обща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присъда</w:t>
      </w:r>
      <w:r w:rsidRPr="00F67BB7">
        <w:rPr>
          <w:lang w:val="bg-BG"/>
        </w:rPr>
        <w:t xml:space="preserve">, </w:t>
      </w:r>
      <w:r w:rsidRPr="00F67BB7">
        <w:rPr>
          <w:rStyle w:val="hps"/>
          <w:lang w:val="bg-BG"/>
        </w:rPr>
        <w:t>решение</w:t>
      </w:r>
      <w:r w:rsidR="007124A5">
        <w:rPr>
          <w:rStyle w:val="hps"/>
          <w:lang w:val="bg-BG"/>
        </w:rPr>
        <w:t>то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от 21 април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 xml:space="preserve">2006 г. </w:t>
      </w:r>
      <w:r w:rsidR="007124A5">
        <w:rPr>
          <w:rStyle w:val="hps"/>
          <w:lang w:val="bg-BG"/>
        </w:rPr>
        <w:t>противоречи на решението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от 10 май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2004 г.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С решение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от 12 декември 2008</w:t>
      </w:r>
      <w:r w:rsidRPr="00F67BB7">
        <w:rPr>
          <w:lang w:val="bg-BG"/>
        </w:rPr>
        <w:t xml:space="preserve"> </w:t>
      </w:r>
      <w:r w:rsidR="007124A5">
        <w:rPr>
          <w:lang w:val="bg-BG"/>
        </w:rPr>
        <w:t xml:space="preserve">г. </w:t>
      </w:r>
      <w:r w:rsidRPr="00F67BB7">
        <w:rPr>
          <w:rStyle w:val="hps"/>
          <w:lang w:val="bg-BG"/>
        </w:rPr>
        <w:t>Пловдивски</w:t>
      </w:r>
      <w:r w:rsidR="007124A5">
        <w:rPr>
          <w:rStyle w:val="hps"/>
          <w:lang w:val="bg-BG"/>
        </w:rPr>
        <w:t>ят</w:t>
      </w:r>
      <w:r w:rsidRPr="00F67BB7">
        <w:rPr>
          <w:rStyle w:val="hps"/>
          <w:lang w:val="bg-BG"/>
        </w:rPr>
        <w:t xml:space="preserve"> апелативен съд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потвърждава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констатацията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на първоинстанционния съд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 xml:space="preserve">и осъжда </w:t>
      </w:r>
      <w:r w:rsidRPr="00F67BB7">
        <w:rPr>
          <w:rStyle w:val="hps"/>
          <w:lang w:val="bg-BG"/>
        </w:rPr>
        <w:lastRenderedPageBreak/>
        <w:t>жалбоподателя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 xml:space="preserve">да </w:t>
      </w:r>
      <w:r w:rsidR="007124A5">
        <w:rPr>
          <w:rStyle w:val="hps"/>
          <w:lang w:val="bg-BG"/>
        </w:rPr>
        <w:t>за</w:t>
      </w:r>
      <w:r w:rsidRPr="00F67BB7">
        <w:rPr>
          <w:rStyle w:val="hps"/>
          <w:lang w:val="bg-BG"/>
        </w:rPr>
        <w:t>пла</w:t>
      </w:r>
      <w:r w:rsidR="007124A5">
        <w:rPr>
          <w:rStyle w:val="hps"/>
          <w:lang w:val="bg-BG"/>
        </w:rPr>
        <w:t>ти</w:t>
      </w:r>
      <w:r w:rsidRPr="00F67BB7">
        <w:rPr>
          <w:rStyle w:val="hps"/>
          <w:lang w:val="bg-BG"/>
        </w:rPr>
        <w:t xml:space="preserve"> допълнително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240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лв.</w:t>
      </w:r>
      <w:r w:rsidRPr="00F67BB7">
        <w:rPr>
          <w:lang w:val="bg-BG"/>
        </w:rPr>
        <w:t xml:space="preserve"> </w:t>
      </w:r>
      <w:r w:rsidR="007124A5">
        <w:rPr>
          <w:rStyle w:val="hps"/>
          <w:lang w:val="bg-BG"/>
        </w:rPr>
        <w:t>за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 xml:space="preserve">съдебни </w:t>
      </w:r>
      <w:r w:rsidR="00A05BF8">
        <w:rPr>
          <w:rStyle w:val="hps"/>
          <w:lang w:val="bg-BG"/>
        </w:rPr>
        <w:t>такси</w:t>
      </w:r>
      <w:r w:rsidRPr="00F67BB7">
        <w:rPr>
          <w:lang w:val="bg-BG"/>
        </w:rPr>
        <w:t xml:space="preserve">. </w:t>
      </w:r>
      <w:r w:rsidRPr="00F67BB7">
        <w:rPr>
          <w:rStyle w:val="hps"/>
          <w:lang w:val="bg-BG"/>
        </w:rPr>
        <w:t>Съдът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се мотивира, че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 xml:space="preserve">задържането </w:t>
      </w:r>
      <w:r w:rsidR="00A05BF8">
        <w:rPr>
          <w:rStyle w:val="hps"/>
          <w:lang w:val="bg-BG"/>
        </w:rPr>
        <w:t xml:space="preserve">на </w:t>
      </w:r>
      <w:r w:rsidR="00A05BF8" w:rsidRPr="00F67BB7">
        <w:rPr>
          <w:rStyle w:val="hps"/>
          <w:lang w:val="bg-BG"/>
        </w:rPr>
        <w:t xml:space="preserve">жалбоподателя </w:t>
      </w:r>
      <w:r w:rsidRPr="00F67BB7">
        <w:rPr>
          <w:rStyle w:val="hps"/>
          <w:lang w:val="bg-BG"/>
        </w:rPr>
        <w:t>е законно</w:t>
      </w:r>
      <w:r w:rsidRPr="00F67BB7">
        <w:rPr>
          <w:lang w:val="bg-BG"/>
        </w:rPr>
        <w:t xml:space="preserve">, защото </w:t>
      </w:r>
      <w:r w:rsidRPr="00F67BB7">
        <w:rPr>
          <w:rStyle w:val="hps"/>
          <w:lang w:val="bg-BG"/>
        </w:rPr>
        <w:t xml:space="preserve">присъдата </w:t>
      </w:r>
      <w:r w:rsidR="00A05BF8">
        <w:rPr>
          <w:rStyle w:val="hps"/>
          <w:lang w:val="bg-BG"/>
        </w:rPr>
        <w:t>му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по дело №</w:t>
      </w:r>
      <w:r w:rsidR="00A05BF8">
        <w:rPr>
          <w:rStyle w:val="hps"/>
          <w:lang w:val="bg-BG"/>
        </w:rPr>
        <w:t xml:space="preserve"> </w:t>
      </w:r>
      <w:r w:rsidRPr="00F67BB7">
        <w:rPr>
          <w:rStyle w:val="hps"/>
          <w:lang w:val="bg-BG"/>
        </w:rPr>
        <w:t>1732/2002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 xml:space="preserve">не </w:t>
      </w:r>
      <w:r w:rsidR="007124A5">
        <w:rPr>
          <w:rStyle w:val="hps"/>
          <w:lang w:val="bg-BG"/>
        </w:rPr>
        <w:t>е</w:t>
      </w:r>
      <w:r w:rsidRPr="00F67BB7">
        <w:rPr>
          <w:rStyle w:val="hps"/>
          <w:lang w:val="bg-BG"/>
        </w:rPr>
        <w:t xml:space="preserve"> бил</w:t>
      </w:r>
      <w:r w:rsidR="007124A5">
        <w:rPr>
          <w:rStyle w:val="hps"/>
          <w:lang w:val="bg-BG"/>
        </w:rPr>
        <w:t>а</w:t>
      </w:r>
      <w:r w:rsidRPr="00F67BB7">
        <w:rPr>
          <w:rStyle w:val="hps"/>
          <w:lang w:val="bg-BG"/>
        </w:rPr>
        <w:t xml:space="preserve"> взет</w:t>
      </w:r>
      <w:r w:rsidR="007124A5">
        <w:rPr>
          <w:rStyle w:val="hps"/>
          <w:lang w:val="bg-BG"/>
        </w:rPr>
        <w:t>а</w:t>
      </w:r>
      <w:r w:rsidRPr="00F67BB7">
        <w:rPr>
          <w:lang w:val="bg-BG"/>
        </w:rPr>
        <w:t xml:space="preserve"> </w:t>
      </w:r>
      <w:r w:rsidR="007124A5">
        <w:rPr>
          <w:rStyle w:val="hps"/>
          <w:lang w:val="bg-BG"/>
        </w:rPr>
        <w:t>предвид в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решението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от 10 май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2004 г.,</w:t>
      </w:r>
      <w:r w:rsidRPr="00F67BB7">
        <w:rPr>
          <w:lang w:val="bg-BG"/>
        </w:rPr>
        <w:t xml:space="preserve"> </w:t>
      </w:r>
      <w:r w:rsidR="007124A5">
        <w:rPr>
          <w:rStyle w:val="hps"/>
          <w:lang w:val="bg-BG"/>
        </w:rPr>
        <w:t>както е</w:t>
      </w:r>
      <w:r w:rsidRPr="00F67BB7">
        <w:rPr>
          <w:rStyle w:val="hps"/>
          <w:lang w:val="bg-BG"/>
        </w:rPr>
        <w:t xml:space="preserve"> трябвало </w:t>
      </w:r>
      <w:r w:rsidR="007124A5">
        <w:rPr>
          <w:rStyle w:val="hps"/>
          <w:lang w:val="bg-BG"/>
        </w:rPr>
        <w:t>–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недостатък</w:t>
      </w:r>
      <w:r w:rsidR="007124A5">
        <w:rPr>
          <w:rStyle w:val="hps"/>
          <w:lang w:val="bg-BG"/>
        </w:rPr>
        <w:t>,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коригира</w:t>
      </w:r>
      <w:r w:rsidR="007124A5">
        <w:rPr>
          <w:rStyle w:val="hps"/>
          <w:lang w:val="bg-BG"/>
        </w:rPr>
        <w:t>н</w:t>
      </w:r>
      <w:r w:rsidRPr="00F67BB7">
        <w:rPr>
          <w:rStyle w:val="hps"/>
          <w:lang w:val="bg-BG"/>
        </w:rPr>
        <w:t xml:space="preserve"> с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решение</w:t>
      </w:r>
      <w:r w:rsidR="007124A5">
        <w:rPr>
          <w:rStyle w:val="hps"/>
          <w:lang w:val="bg-BG"/>
        </w:rPr>
        <w:t>то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от 21 април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2006</w:t>
      </w:r>
      <w:r w:rsidR="007124A5">
        <w:rPr>
          <w:rStyle w:val="hps"/>
          <w:lang w:val="bg-BG"/>
        </w:rPr>
        <w:t xml:space="preserve"> г.</w:t>
      </w:r>
      <w:r w:rsidR="00A05BF8">
        <w:rPr>
          <w:rStyle w:val="hps"/>
          <w:lang w:val="bg-BG"/>
        </w:rPr>
        <w:t>,</w:t>
      </w:r>
      <w:r w:rsidR="003076D9">
        <w:rPr>
          <w:rStyle w:val="hps"/>
          <w:lang w:val="bg-BG"/>
        </w:rPr>
        <w:t xml:space="preserve"> а</w:t>
      </w:r>
      <w:r w:rsidRPr="00F67BB7">
        <w:rPr>
          <w:lang w:val="bg-BG"/>
        </w:rPr>
        <w:t xml:space="preserve"> </w:t>
      </w:r>
      <w:r w:rsidR="003076D9">
        <w:rPr>
          <w:lang w:val="bg-BG"/>
        </w:rPr>
        <w:t xml:space="preserve">освен това </w:t>
      </w:r>
      <w:r w:rsidR="007124A5">
        <w:rPr>
          <w:lang w:val="bg-BG"/>
        </w:rPr>
        <w:t xml:space="preserve">през месец </w:t>
      </w:r>
      <w:r w:rsidRPr="00F67BB7">
        <w:rPr>
          <w:rStyle w:val="hps"/>
          <w:lang w:val="bg-BG"/>
        </w:rPr>
        <w:t>май 2004</w:t>
      </w:r>
      <w:r w:rsidR="007124A5">
        <w:rPr>
          <w:rStyle w:val="hps"/>
          <w:lang w:val="bg-BG"/>
        </w:rPr>
        <w:t xml:space="preserve"> г.</w:t>
      </w:r>
      <w:r w:rsidRPr="00F67BB7">
        <w:rPr>
          <w:lang w:val="bg-BG"/>
        </w:rPr>
        <w:t xml:space="preserve"> </w:t>
      </w:r>
      <w:r w:rsidR="003076D9" w:rsidRPr="00F67BB7">
        <w:rPr>
          <w:rStyle w:val="hps"/>
          <w:lang w:val="bg-BG"/>
        </w:rPr>
        <w:t>производството, в което</w:t>
      </w:r>
      <w:r w:rsidR="003076D9" w:rsidRPr="00F67BB7">
        <w:rPr>
          <w:lang w:val="bg-BG"/>
        </w:rPr>
        <w:t xml:space="preserve"> </w:t>
      </w:r>
      <w:r w:rsidR="003076D9">
        <w:rPr>
          <w:lang w:val="bg-BG"/>
        </w:rPr>
        <w:t>е следвало да се наложи нова обща присъда,</w:t>
      </w:r>
      <w:r w:rsidR="003076D9" w:rsidRPr="00F67BB7">
        <w:rPr>
          <w:rStyle w:val="hps"/>
          <w:lang w:val="bg-BG"/>
        </w:rPr>
        <w:t xml:space="preserve"> </w:t>
      </w:r>
      <w:r w:rsidR="007124A5" w:rsidRPr="00F67BB7">
        <w:rPr>
          <w:rStyle w:val="hps"/>
          <w:lang w:val="bg-BG"/>
        </w:rPr>
        <w:t>все още не е</w:t>
      </w:r>
      <w:r w:rsidR="007124A5" w:rsidRPr="00F67BB7">
        <w:rPr>
          <w:lang w:val="bg-BG"/>
        </w:rPr>
        <w:t xml:space="preserve"> </w:t>
      </w:r>
      <w:r w:rsidR="003076D9">
        <w:rPr>
          <w:lang w:val="bg-BG"/>
        </w:rPr>
        <w:t xml:space="preserve">било </w:t>
      </w:r>
      <w:r w:rsidR="007124A5" w:rsidRPr="00F67BB7">
        <w:rPr>
          <w:rStyle w:val="hps"/>
          <w:lang w:val="bg-BG"/>
        </w:rPr>
        <w:t>завършен</w:t>
      </w:r>
      <w:r w:rsidR="007124A5">
        <w:rPr>
          <w:rStyle w:val="hps"/>
          <w:lang w:val="bg-BG"/>
        </w:rPr>
        <w:t>о</w:t>
      </w:r>
      <w:r w:rsidRPr="00F67BB7">
        <w:rPr>
          <w:rStyle w:val="hps"/>
          <w:lang w:val="bg-BG"/>
        </w:rPr>
        <w:t>.</w:t>
      </w:r>
    </w:p>
    <w:p w:rsidR="005F022B" w:rsidRDefault="00F67BB7" w:rsidP="00E33380">
      <w:pPr>
        <w:pStyle w:val="JuPara"/>
        <w:rPr>
          <w:lang w:val="bg-BG"/>
        </w:rPr>
      </w:pPr>
      <w:r w:rsidRPr="00F67BB7">
        <w:rPr>
          <w:rStyle w:val="hps"/>
          <w:lang w:val="bg-BG"/>
        </w:rPr>
        <w:t>19.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Впоследствие жалбоподателят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обжалва</w:t>
      </w:r>
      <w:r w:rsidRPr="00F67BB7">
        <w:rPr>
          <w:lang w:val="bg-BG"/>
        </w:rPr>
        <w:t xml:space="preserve"> </w:t>
      </w:r>
      <w:r w:rsidR="003076D9">
        <w:rPr>
          <w:rStyle w:val="hps"/>
          <w:lang w:val="bg-BG"/>
        </w:rPr>
        <w:t xml:space="preserve">решението </w:t>
      </w:r>
      <w:r w:rsidR="007124A5">
        <w:rPr>
          <w:rStyle w:val="hps"/>
          <w:lang w:val="bg-BG"/>
        </w:rPr>
        <w:t>за законосъобразност</w:t>
      </w:r>
      <w:r w:rsidRPr="00F67BB7">
        <w:rPr>
          <w:lang w:val="bg-BG"/>
        </w:rPr>
        <w:t xml:space="preserve">, твърдейки, че </w:t>
      </w:r>
      <w:r w:rsidRPr="00F67BB7">
        <w:rPr>
          <w:rStyle w:val="hps"/>
          <w:lang w:val="bg-BG"/>
        </w:rPr>
        <w:t>размер</w:t>
      </w:r>
      <w:r w:rsidR="007124A5">
        <w:rPr>
          <w:rStyle w:val="hps"/>
          <w:lang w:val="bg-BG"/>
        </w:rPr>
        <w:t>ът</w:t>
      </w:r>
      <w:r w:rsidR="003076D9">
        <w:rPr>
          <w:rStyle w:val="hps"/>
          <w:lang w:val="bg-BG"/>
        </w:rPr>
        <w:t xml:space="preserve"> </w:t>
      </w:r>
      <w:r w:rsidRPr="00F67BB7">
        <w:rPr>
          <w:rStyle w:val="hps"/>
          <w:lang w:val="bg-BG"/>
        </w:rPr>
        <w:t>на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съдебните такси</w:t>
      </w:r>
      <w:r w:rsidR="007124A5">
        <w:rPr>
          <w:rStyle w:val="hps"/>
          <w:lang w:val="bg-BG"/>
        </w:rPr>
        <w:t>, които е осъден да заплати</w:t>
      </w:r>
      <w:r w:rsidR="003076D9">
        <w:rPr>
          <w:rStyle w:val="hps"/>
          <w:lang w:val="bg-BG"/>
        </w:rPr>
        <w:t>,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 xml:space="preserve">е </w:t>
      </w:r>
      <w:r w:rsidR="007124A5">
        <w:rPr>
          <w:rStyle w:val="hps"/>
          <w:lang w:val="bg-BG"/>
        </w:rPr>
        <w:t xml:space="preserve">в </w:t>
      </w:r>
      <w:r w:rsidRPr="00F67BB7">
        <w:rPr>
          <w:rStyle w:val="hps"/>
          <w:lang w:val="bg-BG"/>
        </w:rPr>
        <w:t>наруш</w:t>
      </w:r>
      <w:r w:rsidR="007124A5">
        <w:rPr>
          <w:rStyle w:val="hps"/>
          <w:lang w:val="bg-BG"/>
        </w:rPr>
        <w:t>ение на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изменения</w:t>
      </w:r>
      <w:r w:rsidR="007124A5">
        <w:rPr>
          <w:rStyle w:val="hps"/>
          <w:lang w:val="bg-BG"/>
        </w:rPr>
        <w:t>та</w:t>
      </w:r>
      <w:r w:rsidRPr="00F67BB7">
        <w:rPr>
          <w:rStyle w:val="hps"/>
          <w:lang w:val="bg-BG"/>
        </w:rPr>
        <w:t xml:space="preserve"> на</w:t>
      </w:r>
      <w:r w:rsidRPr="00F67BB7">
        <w:rPr>
          <w:lang w:val="bg-BG"/>
        </w:rPr>
        <w:t xml:space="preserve"> </w:t>
      </w:r>
      <w:r w:rsidR="007124A5" w:rsidRPr="00F67BB7">
        <w:rPr>
          <w:rStyle w:val="hps"/>
          <w:lang w:val="bg-BG"/>
        </w:rPr>
        <w:t xml:space="preserve">Закона </w:t>
      </w:r>
      <w:r w:rsidRPr="00F67BB7">
        <w:rPr>
          <w:rStyle w:val="hps"/>
          <w:lang w:val="bg-BG"/>
        </w:rPr>
        <w:t>от 1988 г.</w:t>
      </w:r>
      <w:r w:rsidRPr="00F67BB7">
        <w:rPr>
          <w:lang w:val="bg-BG"/>
        </w:rPr>
        <w:t xml:space="preserve">, </w:t>
      </w:r>
      <w:r w:rsidRPr="00F67BB7">
        <w:rPr>
          <w:rStyle w:val="hps"/>
          <w:lang w:val="bg-BG"/>
        </w:rPr>
        <w:t>влезли в сила</w:t>
      </w:r>
      <w:r w:rsidRPr="00F67BB7">
        <w:rPr>
          <w:lang w:val="bg-BG"/>
        </w:rPr>
        <w:t xml:space="preserve"> </w:t>
      </w:r>
      <w:r w:rsidRPr="00F67BB7">
        <w:rPr>
          <w:rStyle w:val="hps"/>
          <w:lang w:val="bg-BG"/>
        </w:rPr>
        <w:t>на 30 май 2008</w:t>
      </w:r>
      <w:r w:rsidR="007124A5">
        <w:rPr>
          <w:rStyle w:val="hps"/>
          <w:lang w:val="bg-BG"/>
        </w:rPr>
        <w:t xml:space="preserve"> г</w:t>
      </w:r>
      <w:r w:rsidRPr="00F67BB7">
        <w:rPr>
          <w:lang w:val="bg-BG"/>
        </w:rPr>
        <w:t>.</w:t>
      </w:r>
    </w:p>
    <w:p w:rsidR="007124A5" w:rsidRDefault="007124A5" w:rsidP="00E33380">
      <w:pPr>
        <w:pStyle w:val="JuPara"/>
        <w:rPr>
          <w:lang w:val="bg-BG"/>
        </w:rPr>
      </w:pPr>
      <w:r w:rsidRPr="007124A5">
        <w:rPr>
          <w:rStyle w:val="hps"/>
          <w:lang w:val="bg-BG"/>
        </w:rPr>
        <w:t>20</w:t>
      </w:r>
      <w:r w:rsidRPr="007124A5">
        <w:rPr>
          <w:lang w:val="bg-BG"/>
        </w:rPr>
        <w:t xml:space="preserve">. </w:t>
      </w:r>
      <w:r w:rsidRPr="007124A5">
        <w:rPr>
          <w:rStyle w:val="hps"/>
          <w:lang w:val="bg-BG"/>
        </w:rPr>
        <w:t>С решение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от 5 февруари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2010 г.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Върховният касационен съд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(</w:t>
      </w:r>
      <w:r>
        <w:rPr>
          <w:rStyle w:val="hps"/>
          <w:lang w:val="bg-BG"/>
        </w:rPr>
        <w:t>ВКС</w:t>
      </w:r>
      <w:r w:rsidRPr="007124A5">
        <w:rPr>
          <w:lang w:val="bg-BG"/>
        </w:rPr>
        <w:t xml:space="preserve">) </w:t>
      </w:r>
      <w:r w:rsidRPr="007124A5">
        <w:rPr>
          <w:rStyle w:val="hps"/>
          <w:lang w:val="bg-BG"/>
        </w:rPr>
        <w:t>отказва да уважи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 xml:space="preserve">жалбата </w:t>
      </w:r>
      <w:r>
        <w:rPr>
          <w:rStyle w:val="hps"/>
          <w:lang w:val="bg-BG"/>
        </w:rPr>
        <w:t>за законосъобразност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на жалбоподателя</w:t>
      </w:r>
      <w:r>
        <w:rPr>
          <w:rStyle w:val="hps"/>
          <w:lang w:val="bg-BG"/>
        </w:rPr>
        <w:t xml:space="preserve"> и потвърждава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решението на по</w:t>
      </w:r>
      <w:r w:rsidRPr="007124A5">
        <w:rPr>
          <w:lang w:val="bg-BG"/>
        </w:rPr>
        <w:t xml:space="preserve">-долната инстанция. </w:t>
      </w:r>
      <w:r w:rsidRPr="007124A5">
        <w:rPr>
          <w:rStyle w:val="hps"/>
          <w:lang w:val="bg-BG"/>
        </w:rPr>
        <w:t>По отношение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 xml:space="preserve">на </w:t>
      </w:r>
      <w:r>
        <w:rPr>
          <w:rStyle w:val="hps"/>
          <w:lang w:val="bg-BG"/>
        </w:rPr>
        <w:t xml:space="preserve">оплакването </w:t>
      </w:r>
      <w:r w:rsidR="003076D9">
        <w:rPr>
          <w:rStyle w:val="hps"/>
          <w:lang w:val="bg-BG"/>
        </w:rPr>
        <w:t>за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съдебните такси</w:t>
      </w:r>
      <w:r w:rsidRPr="007124A5">
        <w:rPr>
          <w:lang w:val="bg-BG"/>
        </w:rPr>
        <w:t xml:space="preserve">, ВКС </w:t>
      </w:r>
      <w:r w:rsidRPr="007124A5">
        <w:rPr>
          <w:rStyle w:val="hps"/>
          <w:lang w:val="bg-BG"/>
        </w:rPr>
        <w:t>разпоре</w:t>
      </w:r>
      <w:r>
        <w:rPr>
          <w:rStyle w:val="hps"/>
          <w:lang w:val="bg-BG"/>
        </w:rPr>
        <w:t>жда започване на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отделн</w:t>
      </w:r>
      <w:r>
        <w:rPr>
          <w:rStyle w:val="hps"/>
          <w:lang w:val="bg-BG"/>
        </w:rPr>
        <w:t>о</w:t>
      </w:r>
      <w:r w:rsidRPr="007124A5">
        <w:rPr>
          <w:rStyle w:val="hps"/>
          <w:lang w:val="bg-BG"/>
        </w:rPr>
        <w:t xml:space="preserve"> производств</w:t>
      </w:r>
      <w:r>
        <w:rPr>
          <w:rStyle w:val="hps"/>
          <w:lang w:val="bg-BG"/>
        </w:rPr>
        <w:t>о</w:t>
      </w:r>
      <w:r w:rsidRPr="007124A5">
        <w:rPr>
          <w:lang w:val="bg-BG"/>
        </w:rPr>
        <w:t>.</w:t>
      </w:r>
    </w:p>
    <w:p w:rsidR="00F67BB7" w:rsidRDefault="007124A5" w:rsidP="00E33380">
      <w:pPr>
        <w:pStyle w:val="JuPara"/>
        <w:rPr>
          <w:lang w:val="bg-BG"/>
        </w:rPr>
      </w:pPr>
      <w:r w:rsidRPr="007124A5">
        <w:rPr>
          <w:rStyle w:val="hps"/>
          <w:lang w:val="bg-BG"/>
        </w:rPr>
        <w:t>21.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С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окончателно решение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от 6 юли 2010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г. Върховният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 xml:space="preserve">касационен съд </w:t>
      </w:r>
      <w:r>
        <w:rPr>
          <w:rStyle w:val="hps"/>
          <w:lang w:val="bg-BG"/>
        </w:rPr>
        <w:t>уважава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жалбата на жалбоподателя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по отношение на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съдебните такси</w:t>
      </w:r>
      <w:r w:rsidRPr="007124A5">
        <w:rPr>
          <w:lang w:val="bg-BG"/>
        </w:rPr>
        <w:t xml:space="preserve">. </w:t>
      </w:r>
      <w:r w:rsidRPr="007124A5">
        <w:rPr>
          <w:rStyle w:val="hps"/>
          <w:lang w:val="bg-BG"/>
        </w:rPr>
        <w:t>Съдът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прилага</w:t>
      </w:r>
      <w:r w:rsidRPr="007124A5">
        <w:rPr>
          <w:lang w:val="bg-BG"/>
        </w:rPr>
        <w:t xml:space="preserve"> </w:t>
      </w:r>
      <w:r>
        <w:rPr>
          <w:rStyle w:val="hps"/>
          <w:lang w:val="bg-BG"/>
        </w:rPr>
        <w:t>чл.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9а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и параграф 9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от заключителните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разпоредби на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Закона от 1988 г.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(</w:t>
      </w:r>
      <w:r w:rsidR="003076D9">
        <w:rPr>
          <w:lang w:val="bg-BG"/>
        </w:rPr>
        <w:t>в</w:t>
      </w:r>
      <w:r w:rsidRPr="007124A5">
        <w:rPr>
          <w:lang w:val="bg-BG"/>
        </w:rPr>
        <w:t>ж</w:t>
      </w:r>
      <w:r w:rsidR="003076D9">
        <w:rPr>
          <w:lang w:val="bg-BG"/>
        </w:rPr>
        <w:t>.</w:t>
      </w:r>
      <w:r w:rsidRPr="007124A5">
        <w:rPr>
          <w:lang w:val="bg-BG"/>
        </w:rPr>
        <w:t xml:space="preserve"> параграф 25 по-долу) и </w:t>
      </w:r>
      <w:r w:rsidR="009C11E1">
        <w:rPr>
          <w:rStyle w:val="hps"/>
          <w:lang w:val="bg-BG"/>
        </w:rPr>
        <w:t>постановява</w:t>
      </w:r>
      <w:r w:rsidRPr="007124A5">
        <w:rPr>
          <w:rStyle w:val="hps"/>
          <w:lang w:val="bg-BG"/>
        </w:rPr>
        <w:t>, че</w:t>
      </w:r>
      <w:r w:rsidRPr="007124A5">
        <w:rPr>
          <w:lang w:val="bg-BG"/>
        </w:rPr>
        <w:t xml:space="preserve"> </w:t>
      </w:r>
      <w:r w:rsidR="009C11E1">
        <w:rPr>
          <w:lang w:val="bg-BG"/>
        </w:rPr>
        <w:t xml:space="preserve">следва да се приложи </w:t>
      </w:r>
      <w:r w:rsidR="00FD1209">
        <w:rPr>
          <w:lang w:val="bg-BG"/>
        </w:rPr>
        <w:t xml:space="preserve">проста </w:t>
      </w:r>
      <w:r w:rsidRPr="007124A5">
        <w:rPr>
          <w:rStyle w:val="hps"/>
          <w:lang w:val="bg-BG"/>
        </w:rPr>
        <w:t>съдебна такса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в размер на</w:t>
      </w:r>
      <w:r w:rsidRPr="007124A5">
        <w:rPr>
          <w:lang w:val="bg-BG"/>
        </w:rPr>
        <w:t xml:space="preserve"> </w:t>
      </w:r>
      <w:r w:rsidRPr="007124A5">
        <w:rPr>
          <w:rStyle w:val="hps"/>
          <w:lang w:val="bg-BG"/>
        </w:rPr>
        <w:t>15</w:t>
      </w:r>
      <w:r w:rsidRPr="007124A5">
        <w:rPr>
          <w:lang w:val="bg-BG"/>
        </w:rPr>
        <w:t xml:space="preserve"> </w:t>
      </w:r>
      <w:r w:rsidR="009C11E1">
        <w:rPr>
          <w:rStyle w:val="hps"/>
          <w:lang w:val="bg-BG"/>
        </w:rPr>
        <w:t>лв</w:t>
      </w:r>
      <w:r w:rsidRPr="007124A5">
        <w:rPr>
          <w:lang w:val="bg-BG"/>
        </w:rPr>
        <w:t>.</w:t>
      </w:r>
    </w:p>
    <w:p w:rsidR="00024EE8" w:rsidRPr="00B53DC8" w:rsidRDefault="00B53DC8" w:rsidP="008824B9">
      <w:pPr>
        <w:pStyle w:val="JuHIRoman"/>
        <w:outlineLvl w:val="0"/>
        <w:rPr>
          <w:lang w:val="bg-BG"/>
        </w:rPr>
      </w:pPr>
      <w:r>
        <w:t>II</w:t>
      </w:r>
      <w:r w:rsidRPr="00B53DC8">
        <w:rPr>
          <w:lang w:val="bg-BG"/>
        </w:rPr>
        <w:t>.</w:t>
      </w:r>
      <w:r>
        <w:t> </w:t>
      </w:r>
      <w:r>
        <w:rPr>
          <w:lang w:val="bg-BG"/>
        </w:rPr>
        <w:t>ПРИЛОЖИМО ВЪТРЕШНО ПРАВО</w:t>
      </w:r>
    </w:p>
    <w:p w:rsidR="00B53DC8" w:rsidRDefault="00B53DC8" w:rsidP="00B53DC8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B53DC8">
        <w:rPr>
          <w:szCs w:val="24"/>
          <w:lang w:val="bg-BG" w:eastAsia="bg-BG"/>
        </w:rPr>
        <w:t>22. Чл</w:t>
      </w:r>
      <w:r>
        <w:rPr>
          <w:szCs w:val="24"/>
          <w:lang w:val="bg-BG" w:eastAsia="bg-BG"/>
        </w:rPr>
        <w:t>.</w:t>
      </w:r>
      <w:r w:rsidRPr="00B53DC8">
        <w:rPr>
          <w:szCs w:val="24"/>
          <w:lang w:val="bg-BG" w:eastAsia="bg-BG"/>
        </w:rPr>
        <w:t xml:space="preserve"> 25</w:t>
      </w:r>
      <w:r>
        <w:rPr>
          <w:szCs w:val="24"/>
          <w:lang w:val="bg-BG" w:eastAsia="bg-BG"/>
        </w:rPr>
        <w:t>, ал.</w:t>
      </w:r>
      <w:r w:rsidRPr="00B53DC8">
        <w:rPr>
          <w:szCs w:val="24"/>
          <w:lang w:val="bg-BG" w:eastAsia="bg-BG"/>
        </w:rPr>
        <w:t xml:space="preserve"> 1 от Наказателния кодекс </w:t>
      </w:r>
      <w:r>
        <w:rPr>
          <w:szCs w:val="24"/>
          <w:lang w:val="bg-BG" w:eastAsia="bg-BG"/>
        </w:rPr>
        <w:t xml:space="preserve">от </w:t>
      </w:r>
      <w:r w:rsidRPr="00B53DC8">
        <w:rPr>
          <w:szCs w:val="24"/>
          <w:lang w:val="bg-BG" w:eastAsia="bg-BG"/>
        </w:rPr>
        <w:t xml:space="preserve">1968 </w:t>
      </w:r>
      <w:r>
        <w:rPr>
          <w:szCs w:val="24"/>
          <w:lang w:val="bg-BG" w:eastAsia="bg-BG"/>
        </w:rPr>
        <w:t xml:space="preserve">г. </w:t>
      </w:r>
      <w:r w:rsidRPr="00B53DC8">
        <w:rPr>
          <w:szCs w:val="24"/>
          <w:lang w:val="bg-BG" w:eastAsia="bg-BG"/>
        </w:rPr>
        <w:t xml:space="preserve">предвижда, че когато едно лице е осъдено </w:t>
      </w:r>
      <w:r>
        <w:rPr>
          <w:szCs w:val="24"/>
          <w:lang w:val="bg-BG" w:eastAsia="bg-BG"/>
        </w:rPr>
        <w:t>с</w:t>
      </w:r>
      <w:r w:rsidRPr="00B53DC8">
        <w:rPr>
          <w:szCs w:val="24"/>
          <w:lang w:val="bg-BG" w:eastAsia="bg-BG"/>
        </w:rPr>
        <w:t xml:space="preserve"> две или повече отделни </w:t>
      </w:r>
      <w:r>
        <w:rPr>
          <w:szCs w:val="24"/>
          <w:lang w:val="bg-BG" w:eastAsia="bg-BG"/>
        </w:rPr>
        <w:t>присъди</w:t>
      </w:r>
      <w:r w:rsidRPr="00B53DC8">
        <w:rPr>
          <w:szCs w:val="24"/>
          <w:lang w:val="bg-BG" w:eastAsia="bg-BG"/>
        </w:rPr>
        <w:t xml:space="preserve">, се налага </w:t>
      </w:r>
      <w:r>
        <w:rPr>
          <w:szCs w:val="24"/>
          <w:lang w:val="bg-BG" w:eastAsia="bg-BG"/>
        </w:rPr>
        <w:t xml:space="preserve">общо наказание лишаване от свобода, </w:t>
      </w:r>
      <w:r w:rsidRPr="00B53DC8">
        <w:rPr>
          <w:szCs w:val="24"/>
          <w:lang w:val="bg-BG" w:eastAsia="bg-BG"/>
        </w:rPr>
        <w:t xml:space="preserve">ако всички престъпления са извършени преди </w:t>
      </w:r>
      <w:r>
        <w:rPr>
          <w:szCs w:val="24"/>
          <w:lang w:val="bg-BG" w:eastAsia="bg-BG"/>
        </w:rPr>
        <w:t>влизане в сила на първата присъда</w:t>
      </w:r>
      <w:r w:rsidRPr="00B53DC8">
        <w:rPr>
          <w:szCs w:val="24"/>
          <w:lang w:val="bg-BG" w:eastAsia="bg-BG"/>
        </w:rPr>
        <w:t xml:space="preserve">. </w:t>
      </w:r>
      <w:r>
        <w:rPr>
          <w:szCs w:val="24"/>
          <w:lang w:val="bg-BG" w:eastAsia="bg-BG"/>
        </w:rPr>
        <w:t>Съгласно ал.</w:t>
      </w:r>
      <w:r w:rsidRPr="00B53DC8">
        <w:rPr>
          <w:szCs w:val="24"/>
          <w:lang w:val="bg-BG" w:eastAsia="bg-BG"/>
        </w:rPr>
        <w:t xml:space="preserve"> 2 на тази разпоредба, </w:t>
      </w:r>
      <w:r>
        <w:rPr>
          <w:szCs w:val="24"/>
          <w:lang w:val="bg-BG" w:eastAsia="bg-BG"/>
        </w:rPr>
        <w:t>ако наказанието по някоя от присъдите е изтърпяно, то се приспада, ако е от вида на определеното за изтърпяване общо наказание. Ал.</w:t>
      </w:r>
      <w:r w:rsidRPr="00B53DC8">
        <w:rPr>
          <w:szCs w:val="24"/>
          <w:lang w:val="bg-BG" w:eastAsia="bg-BG"/>
        </w:rPr>
        <w:t xml:space="preserve"> 4 </w:t>
      </w:r>
      <w:r w:rsidR="003E6D93">
        <w:rPr>
          <w:szCs w:val="24"/>
          <w:lang w:val="bg-BG" w:eastAsia="bg-BG"/>
        </w:rPr>
        <w:t>предвижда, че в случай</w:t>
      </w:r>
      <w:r w:rsidRPr="00B53DC8">
        <w:rPr>
          <w:szCs w:val="24"/>
          <w:lang w:val="bg-BG" w:eastAsia="bg-BG"/>
        </w:rPr>
        <w:t xml:space="preserve">, че </w:t>
      </w:r>
      <w:r w:rsidR="003E6D93">
        <w:rPr>
          <w:szCs w:val="24"/>
          <w:lang w:val="bg-BG" w:eastAsia="bg-BG"/>
        </w:rPr>
        <w:t xml:space="preserve">лицето е било освободено от изтърпяване на </w:t>
      </w:r>
      <w:r w:rsidRPr="00B53DC8">
        <w:rPr>
          <w:szCs w:val="24"/>
          <w:lang w:val="bg-BG" w:eastAsia="bg-BG"/>
        </w:rPr>
        <w:t xml:space="preserve">наказанието, наложено </w:t>
      </w:r>
      <w:r w:rsidR="003E6D93">
        <w:rPr>
          <w:szCs w:val="24"/>
          <w:lang w:val="bg-BG" w:eastAsia="bg-BG"/>
        </w:rPr>
        <w:t>по</w:t>
      </w:r>
      <w:r w:rsidRPr="00B53DC8">
        <w:rPr>
          <w:szCs w:val="24"/>
          <w:lang w:val="bg-BG" w:eastAsia="bg-BG"/>
        </w:rPr>
        <w:t xml:space="preserve"> една или повече от </w:t>
      </w:r>
      <w:r w:rsidR="003E6D93">
        <w:rPr>
          <w:szCs w:val="24"/>
          <w:lang w:val="bg-BG" w:eastAsia="bg-BG"/>
        </w:rPr>
        <w:t>присъдите</w:t>
      </w:r>
      <w:r w:rsidRPr="00B53DC8">
        <w:rPr>
          <w:szCs w:val="24"/>
          <w:lang w:val="bg-BG" w:eastAsia="bg-BG"/>
        </w:rPr>
        <w:t>, съдът</w:t>
      </w:r>
      <w:r w:rsidR="003E6D93">
        <w:rPr>
          <w:szCs w:val="24"/>
          <w:lang w:val="bg-BG" w:eastAsia="bg-BG"/>
        </w:rPr>
        <w:t xml:space="preserve"> при</w:t>
      </w:r>
      <w:r w:rsidRPr="00B53DC8">
        <w:rPr>
          <w:szCs w:val="24"/>
          <w:lang w:val="bg-BG" w:eastAsia="bg-BG"/>
        </w:rPr>
        <w:t xml:space="preserve"> налага</w:t>
      </w:r>
      <w:r w:rsidR="003E6D93">
        <w:rPr>
          <w:szCs w:val="24"/>
          <w:lang w:val="bg-BG" w:eastAsia="bg-BG"/>
        </w:rPr>
        <w:t>нето на общото наказание лишаване от свобода следва да реши дали то да бъде</w:t>
      </w:r>
      <w:r w:rsidRPr="00B53DC8">
        <w:rPr>
          <w:szCs w:val="24"/>
          <w:lang w:val="bg-BG" w:eastAsia="bg-BG"/>
        </w:rPr>
        <w:t xml:space="preserve"> </w:t>
      </w:r>
      <w:r w:rsidR="003E6D93">
        <w:rPr>
          <w:szCs w:val="24"/>
          <w:lang w:val="bg-BG" w:eastAsia="bg-BG"/>
        </w:rPr>
        <w:t>изтърпяно</w:t>
      </w:r>
      <w:r w:rsidRPr="00B53DC8">
        <w:rPr>
          <w:szCs w:val="24"/>
          <w:lang w:val="bg-BG" w:eastAsia="bg-BG"/>
        </w:rPr>
        <w:t xml:space="preserve"> ефективно.</w:t>
      </w:r>
    </w:p>
    <w:p w:rsidR="00B53DC8" w:rsidRPr="00B53DC8" w:rsidRDefault="00B53DC8" w:rsidP="00B53DC8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B53DC8">
        <w:rPr>
          <w:szCs w:val="24"/>
          <w:lang w:val="bg-BG" w:eastAsia="bg-BG"/>
        </w:rPr>
        <w:t>23. Чл</w:t>
      </w:r>
      <w:r w:rsidR="003E6D93">
        <w:rPr>
          <w:szCs w:val="24"/>
          <w:lang w:val="bg-BG" w:eastAsia="bg-BG"/>
        </w:rPr>
        <w:t>.</w:t>
      </w:r>
      <w:r w:rsidRPr="00B53DC8">
        <w:rPr>
          <w:szCs w:val="24"/>
          <w:lang w:val="bg-BG" w:eastAsia="bg-BG"/>
        </w:rPr>
        <w:t xml:space="preserve"> 371 от Наказателно-процесуалния кодекс </w:t>
      </w:r>
      <w:r w:rsidR="003E6D93">
        <w:rPr>
          <w:szCs w:val="24"/>
          <w:lang w:val="bg-BG" w:eastAsia="bg-BG"/>
        </w:rPr>
        <w:t xml:space="preserve">от </w:t>
      </w:r>
      <w:r w:rsidRPr="00B53DC8">
        <w:rPr>
          <w:szCs w:val="24"/>
          <w:lang w:val="bg-BG" w:eastAsia="bg-BG"/>
        </w:rPr>
        <w:t>1974</w:t>
      </w:r>
      <w:r w:rsidR="003E6D93">
        <w:rPr>
          <w:szCs w:val="24"/>
          <w:lang w:val="bg-BG" w:eastAsia="bg-BG"/>
        </w:rPr>
        <w:t xml:space="preserve"> г. („Кодекса </w:t>
      </w:r>
      <w:r w:rsidRPr="00B53DC8">
        <w:rPr>
          <w:szCs w:val="24"/>
          <w:lang w:val="bg-BG" w:eastAsia="bg-BG"/>
        </w:rPr>
        <w:t>от 1974 г.</w:t>
      </w:r>
      <w:r w:rsidR="003E6D93">
        <w:rPr>
          <w:szCs w:val="24"/>
          <w:lang w:val="bg-BG" w:eastAsia="bg-BG"/>
        </w:rPr>
        <w:t>”</w:t>
      </w:r>
      <w:r w:rsidRPr="00B53DC8">
        <w:rPr>
          <w:szCs w:val="24"/>
          <w:lang w:val="bg-BG" w:eastAsia="bg-BG"/>
        </w:rPr>
        <w:t xml:space="preserve">) (в сила до 29 април 2006 г., когато </w:t>
      </w:r>
      <w:r w:rsidR="000A7949">
        <w:rPr>
          <w:szCs w:val="24"/>
          <w:lang w:val="bg-BG" w:eastAsia="bg-BG"/>
        </w:rPr>
        <w:t>бива</w:t>
      </w:r>
      <w:r w:rsidRPr="00B53DC8">
        <w:rPr>
          <w:szCs w:val="24"/>
          <w:lang w:val="bg-BG" w:eastAsia="bg-BG"/>
        </w:rPr>
        <w:t xml:space="preserve"> заменен от нов кодекс) </w:t>
      </w:r>
      <w:r w:rsidR="003E6D93">
        <w:rPr>
          <w:szCs w:val="24"/>
          <w:lang w:val="bg-BG" w:eastAsia="bg-BG"/>
        </w:rPr>
        <w:t>предвижда</w:t>
      </w:r>
      <w:r w:rsidRPr="00B53DC8">
        <w:rPr>
          <w:szCs w:val="24"/>
          <w:lang w:val="bg-BG" w:eastAsia="bg-BG"/>
        </w:rPr>
        <w:t xml:space="preserve">, че присъдите и решенията </w:t>
      </w:r>
      <w:r w:rsidR="003E6D93">
        <w:rPr>
          <w:szCs w:val="24"/>
          <w:lang w:val="bg-BG" w:eastAsia="bg-BG"/>
        </w:rPr>
        <w:t>се привеждат в изпълнение след влизането им в сила</w:t>
      </w:r>
      <w:r w:rsidRPr="00B53DC8">
        <w:rPr>
          <w:szCs w:val="24"/>
          <w:lang w:val="bg-BG" w:eastAsia="bg-BG"/>
        </w:rPr>
        <w:t xml:space="preserve">. </w:t>
      </w:r>
      <w:r w:rsidR="003E6D93">
        <w:rPr>
          <w:szCs w:val="24"/>
          <w:lang w:val="bg-BG" w:eastAsia="bg-BG"/>
        </w:rPr>
        <w:t>Препис от присъдата се изпраща на прокурора</w:t>
      </w:r>
      <w:r w:rsidRPr="00B53DC8">
        <w:rPr>
          <w:szCs w:val="24"/>
          <w:lang w:val="bg-BG" w:eastAsia="bg-BG"/>
        </w:rPr>
        <w:t>, който е компетентен да предприеме необходими</w:t>
      </w:r>
      <w:r w:rsidR="003E6D93">
        <w:rPr>
          <w:szCs w:val="24"/>
          <w:lang w:val="bg-BG" w:eastAsia="bg-BG"/>
        </w:rPr>
        <w:t xml:space="preserve">те мерки за нейното изпълнение; </w:t>
      </w:r>
      <w:r w:rsidRPr="00B53DC8">
        <w:rPr>
          <w:szCs w:val="24"/>
          <w:lang w:val="bg-BG" w:eastAsia="bg-BG"/>
        </w:rPr>
        <w:t>в случай на наказание лишаване от свобода прокурор</w:t>
      </w:r>
      <w:r w:rsidR="003E6D93">
        <w:rPr>
          <w:szCs w:val="24"/>
          <w:lang w:val="bg-BG" w:eastAsia="bg-BG"/>
        </w:rPr>
        <w:t xml:space="preserve">ът разпорежда </w:t>
      </w:r>
      <w:r w:rsidRPr="00B53DC8">
        <w:rPr>
          <w:szCs w:val="24"/>
          <w:lang w:val="bg-BG" w:eastAsia="bg-BG"/>
        </w:rPr>
        <w:t xml:space="preserve">затворническите власти </w:t>
      </w:r>
      <w:r w:rsidR="003E6D93">
        <w:rPr>
          <w:szCs w:val="24"/>
          <w:lang w:val="bg-BG" w:eastAsia="bg-BG"/>
        </w:rPr>
        <w:t>д</w:t>
      </w:r>
      <w:r w:rsidRPr="00B53DC8">
        <w:rPr>
          <w:szCs w:val="24"/>
          <w:lang w:val="bg-BG" w:eastAsia="bg-BG"/>
        </w:rPr>
        <w:t>а задържа</w:t>
      </w:r>
      <w:r w:rsidR="003E6D93">
        <w:rPr>
          <w:szCs w:val="24"/>
          <w:lang w:val="bg-BG" w:eastAsia="bg-BG"/>
        </w:rPr>
        <w:t>т</w:t>
      </w:r>
      <w:r w:rsidRPr="00B53DC8">
        <w:rPr>
          <w:szCs w:val="24"/>
          <w:lang w:val="bg-BG" w:eastAsia="bg-BG"/>
        </w:rPr>
        <w:t xml:space="preserve"> </w:t>
      </w:r>
      <w:r w:rsidRPr="00B53DC8">
        <w:rPr>
          <w:szCs w:val="24"/>
          <w:lang w:val="bg-BG" w:eastAsia="bg-BG"/>
        </w:rPr>
        <w:lastRenderedPageBreak/>
        <w:t>затворн</w:t>
      </w:r>
      <w:r w:rsidR="003E6D93">
        <w:rPr>
          <w:szCs w:val="24"/>
          <w:lang w:val="bg-BG" w:eastAsia="bg-BG"/>
        </w:rPr>
        <w:t>ика в изпълнение на присъдата (</w:t>
      </w:r>
      <w:r w:rsidRPr="00B53DC8">
        <w:rPr>
          <w:szCs w:val="24"/>
          <w:lang w:val="bg-BG" w:eastAsia="bg-BG"/>
        </w:rPr>
        <w:t>чл</w:t>
      </w:r>
      <w:r w:rsidR="003E6D93">
        <w:rPr>
          <w:szCs w:val="24"/>
          <w:lang w:val="bg-BG" w:eastAsia="bg-BG"/>
        </w:rPr>
        <w:t>.</w:t>
      </w:r>
      <w:r w:rsidRPr="00B53DC8">
        <w:rPr>
          <w:szCs w:val="24"/>
          <w:lang w:val="bg-BG" w:eastAsia="bg-BG"/>
        </w:rPr>
        <w:t xml:space="preserve"> 375</w:t>
      </w:r>
      <w:r w:rsidR="003E6D93">
        <w:rPr>
          <w:szCs w:val="24"/>
          <w:lang w:val="bg-BG" w:eastAsia="bg-BG"/>
        </w:rPr>
        <w:t>, ал.</w:t>
      </w:r>
      <w:r w:rsidRPr="00B53DC8">
        <w:rPr>
          <w:szCs w:val="24"/>
          <w:lang w:val="bg-BG" w:eastAsia="bg-BG"/>
        </w:rPr>
        <w:t xml:space="preserve"> 2 от </w:t>
      </w:r>
      <w:r w:rsidR="003E6D93">
        <w:rPr>
          <w:szCs w:val="24"/>
          <w:lang w:val="bg-BG" w:eastAsia="bg-BG"/>
        </w:rPr>
        <w:t xml:space="preserve">Кодекса от </w:t>
      </w:r>
      <w:r w:rsidRPr="00B53DC8">
        <w:rPr>
          <w:szCs w:val="24"/>
          <w:lang w:val="bg-BG" w:eastAsia="bg-BG"/>
        </w:rPr>
        <w:t>1974 г.</w:t>
      </w:r>
      <w:r w:rsidR="003E6D93">
        <w:rPr>
          <w:szCs w:val="24"/>
          <w:lang w:val="bg-BG" w:eastAsia="bg-BG"/>
        </w:rPr>
        <w:t>)</w:t>
      </w:r>
      <w:r w:rsidRPr="00B53DC8">
        <w:rPr>
          <w:szCs w:val="24"/>
          <w:lang w:val="bg-BG" w:eastAsia="bg-BG"/>
        </w:rPr>
        <w:t>.</w:t>
      </w:r>
    </w:p>
    <w:p w:rsidR="003E6D93" w:rsidRDefault="003E6D93" w:rsidP="007332A3">
      <w:pPr>
        <w:pStyle w:val="JuPara"/>
        <w:rPr>
          <w:rStyle w:val="hps"/>
          <w:lang w:val="bg-BG"/>
        </w:rPr>
      </w:pPr>
      <w:r w:rsidRPr="003E6D93">
        <w:rPr>
          <w:rStyle w:val="hps"/>
          <w:lang w:val="bg-BG"/>
        </w:rPr>
        <w:t>24.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Чл</w:t>
      </w:r>
      <w:r>
        <w:rPr>
          <w:rStyle w:val="hps"/>
          <w:lang w:val="bg-BG"/>
        </w:rPr>
        <w:t>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425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от Кодекса</w:t>
      </w:r>
      <w:r w:rsidRPr="003E6D93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Pr="003E6D93">
        <w:rPr>
          <w:rStyle w:val="hps"/>
          <w:lang w:val="bg-BG"/>
        </w:rPr>
        <w:t>1974</w:t>
      </w:r>
      <w:r w:rsidRPr="003E6D93">
        <w:rPr>
          <w:lang w:val="bg-BG"/>
        </w:rPr>
        <w:t xml:space="preserve"> </w:t>
      </w:r>
      <w:r>
        <w:rPr>
          <w:lang w:val="bg-BG"/>
        </w:rPr>
        <w:t xml:space="preserve">г. </w:t>
      </w:r>
      <w:r w:rsidRPr="003E6D93">
        <w:rPr>
          <w:rStyle w:val="hps"/>
          <w:lang w:val="bg-BG"/>
        </w:rPr>
        <w:t>предвижда</w:t>
      </w:r>
      <w:r>
        <w:rPr>
          <w:rStyle w:val="hps"/>
          <w:lang w:val="bg-BG"/>
        </w:rPr>
        <w:t>,</w:t>
      </w:r>
      <w:r w:rsidRPr="003E6D93">
        <w:rPr>
          <w:rStyle w:val="hps"/>
          <w:lang w:val="bg-BG"/>
        </w:rPr>
        <w:t xml:space="preserve"> </w:t>
      </w:r>
      <w:r>
        <w:rPr>
          <w:rStyle w:val="hps"/>
          <w:lang w:val="bg-BG"/>
        </w:rPr>
        <w:t>освен другото</w:t>
      </w:r>
      <w:r w:rsidRPr="003E6D93">
        <w:rPr>
          <w:lang w:val="bg-BG"/>
        </w:rPr>
        <w:t xml:space="preserve">, </w:t>
      </w:r>
      <w:r w:rsidRPr="003E6D93">
        <w:rPr>
          <w:rStyle w:val="hps"/>
          <w:lang w:val="bg-BG"/>
        </w:rPr>
        <w:t xml:space="preserve">че </w:t>
      </w:r>
      <w:r>
        <w:rPr>
          <w:rStyle w:val="hps"/>
          <w:lang w:val="bg-BG"/>
        </w:rPr>
        <w:t>изпълнението на наказание</w:t>
      </w:r>
      <w:r w:rsidR="00317949">
        <w:rPr>
          <w:rStyle w:val="hps"/>
          <w:lang w:val="bg-BG"/>
        </w:rPr>
        <w:t>то</w:t>
      </w:r>
      <w:r>
        <w:rPr>
          <w:rStyle w:val="hps"/>
          <w:lang w:val="bg-BG"/>
        </w:rPr>
        <w:t xml:space="preserve"> лишаване от свобода може да бъде прекъснато при изключителни причини от семеен или обществен характер. Съгласно ч</w:t>
      </w:r>
      <w:r w:rsidRPr="003E6D93">
        <w:rPr>
          <w:rStyle w:val="hps"/>
          <w:lang w:val="bg-BG"/>
        </w:rPr>
        <w:t>л</w:t>
      </w:r>
      <w:r>
        <w:rPr>
          <w:rStyle w:val="hps"/>
          <w:lang w:val="bg-BG"/>
        </w:rPr>
        <w:t>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426</w:t>
      </w:r>
      <w:r>
        <w:rPr>
          <w:lang w:val="bg-BG"/>
        </w:rPr>
        <w:t>, ал.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1 от Кодекса</w:t>
      </w:r>
      <w:r w:rsidRPr="003E6D93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Pr="003E6D93">
        <w:rPr>
          <w:rStyle w:val="hps"/>
          <w:lang w:val="bg-BG"/>
        </w:rPr>
        <w:t>1974</w:t>
      </w:r>
      <w:r w:rsidRPr="003E6D93">
        <w:rPr>
          <w:lang w:val="bg-BG"/>
        </w:rPr>
        <w:t xml:space="preserve"> </w:t>
      </w:r>
      <w:r>
        <w:rPr>
          <w:lang w:val="bg-BG"/>
        </w:rPr>
        <w:t>г. предложения за пр</w:t>
      </w:r>
      <w:r w:rsidR="00265D3D">
        <w:rPr>
          <w:lang w:val="bg-BG"/>
        </w:rPr>
        <w:t>екъсване може да прави началникът</w:t>
      </w:r>
      <w:r>
        <w:rPr>
          <w:lang w:val="bg-BG"/>
        </w:rPr>
        <w:t xml:space="preserve"> на затвора, а самото изпълнение на наказанието се прекъсва от </w:t>
      </w:r>
      <w:r w:rsidRPr="003E6D93">
        <w:rPr>
          <w:rStyle w:val="hps"/>
          <w:lang w:val="bg-BG"/>
        </w:rPr>
        <w:t>компетентния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прокурор.</w:t>
      </w:r>
    </w:p>
    <w:p w:rsidR="00FD1209" w:rsidRDefault="003E6D93" w:rsidP="007332A3">
      <w:pPr>
        <w:pStyle w:val="JuPara"/>
        <w:rPr>
          <w:lang w:val="bg-BG"/>
        </w:rPr>
      </w:pPr>
      <w:r w:rsidRPr="003E6D93">
        <w:rPr>
          <w:rStyle w:val="hps"/>
          <w:lang w:val="bg-BG"/>
        </w:rPr>
        <w:t>25</w:t>
      </w:r>
      <w:r w:rsidRPr="003E6D93">
        <w:rPr>
          <w:lang w:val="bg-BG"/>
        </w:rPr>
        <w:t xml:space="preserve">. </w:t>
      </w:r>
      <w:r w:rsidR="00FD1209">
        <w:rPr>
          <w:rStyle w:val="hps"/>
          <w:lang w:val="bg-BG"/>
        </w:rPr>
        <w:t>Приложимите</w:t>
      </w:r>
      <w:r w:rsidRPr="003E6D93">
        <w:rPr>
          <w:rStyle w:val="hps"/>
          <w:lang w:val="bg-BG"/>
        </w:rPr>
        <w:t xml:space="preserve"> разпоредби на</w:t>
      </w:r>
      <w:r w:rsidRPr="003E6D93">
        <w:rPr>
          <w:lang w:val="bg-BG"/>
        </w:rPr>
        <w:t xml:space="preserve"> </w:t>
      </w:r>
      <w:r w:rsidR="00FD1209">
        <w:rPr>
          <w:lang w:val="bg-BG"/>
        </w:rPr>
        <w:t xml:space="preserve">Закона за </w:t>
      </w:r>
      <w:r w:rsidRPr="003E6D93">
        <w:rPr>
          <w:rStyle w:val="hps"/>
          <w:lang w:val="bg-BG"/>
        </w:rPr>
        <w:t>отговорността на държавата и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общините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за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вреди от 1988 г.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(</w:t>
      </w:r>
      <w:r w:rsidR="00FD1209">
        <w:rPr>
          <w:rStyle w:val="hps"/>
          <w:lang w:val="bg-BG"/>
        </w:rPr>
        <w:t>„</w:t>
      </w:r>
      <w:r w:rsidR="00FD1209">
        <w:rPr>
          <w:lang w:val="bg-BG"/>
        </w:rPr>
        <w:t>Законът от 1988 г.”)</w:t>
      </w:r>
      <w:r w:rsidRPr="003E6D93">
        <w:rPr>
          <w:lang w:val="bg-BG"/>
        </w:rPr>
        <w:t xml:space="preserve"> по отношение на </w:t>
      </w:r>
      <w:r w:rsidRPr="003E6D93">
        <w:rPr>
          <w:rStyle w:val="hps"/>
          <w:lang w:val="bg-BG"/>
        </w:rPr>
        <w:t>съдебните такси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са обобщени в</w:t>
      </w:r>
      <w:r w:rsidRPr="003E6D93">
        <w:rPr>
          <w:lang w:val="bg-BG"/>
        </w:rPr>
        <w:t xml:space="preserve"> </w:t>
      </w:r>
      <w:r w:rsidR="00FD1209">
        <w:rPr>
          <w:rStyle w:val="hps"/>
          <w:lang w:val="bg-BG"/>
        </w:rPr>
        <w:t>параграф</w:t>
      </w:r>
      <w:r w:rsidR="000A7949">
        <w:rPr>
          <w:rStyle w:val="hps"/>
          <w:lang w:val="bg-BG"/>
        </w:rPr>
        <w:t>и</w:t>
      </w:r>
      <w:r w:rsidRPr="003E6D93">
        <w:rPr>
          <w:rStyle w:val="hps"/>
          <w:lang w:val="bg-BG"/>
        </w:rPr>
        <w:t xml:space="preserve"> 19</w:t>
      </w:r>
      <w:r w:rsidR="00FD1209">
        <w:rPr>
          <w:rStyle w:val="hps"/>
          <w:lang w:val="bg-BG"/>
        </w:rPr>
        <w:t xml:space="preserve"> </w:t>
      </w:r>
      <w:r w:rsidR="000A7949">
        <w:rPr>
          <w:rStyle w:val="hps"/>
          <w:lang w:val="bg-BG"/>
        </w:rPr>
        <w:t>–</w:t>
      </w:r>
      <w:r w:rsidR="00FD1209">
        <w:rPr>
          <w:rStyle w:val="hps"/>
          <w:lang w:val="bg-BG"/>
        </w:rPr>
        <w:t xml:space="preserve"> </w:t>
      </w:r>
      <w:r w:rsidRPr="003E6D93">
        <w:rPr>
          <w:rStyle w:val="hps"/>
          <w:lang w:val="bg-BG"/>
        </w:rPr>
        <w:t>21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от решението на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Съда по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 xml:space="preserve">делото </w:t>
      </w:r>
      <w:r w:rsidRPr="00FD1209">
        <w:rPr>
          <w:rStyle w:val="hps"/>
          <w:i/>
          <w:lang w:val="bg-BG"/>
        </w:rPr>
        <w:t>Станков</w:t>
      </w:r>
      <w:r w:rsidRPr="00FD1209">
        <w:rPr>
          <w:i/>
          <w:lang w:val="bg-BG"/>
        </w:rPr>
        <w:t xml:space="preserve"> </w:t>
      </w:r>
      <w:r w:rsidRPr="00FD1209">
        <w:rPr>
          <w:rStyle w:val="hps"/>
          <w:i/>
          <w:lang w:val="bg-BG"/>
        </w:rPr>
        <w:t>срещу България</w:t>
      </w:r>
      <w:r w:rsidR="000A7949">
        <w:rPr>
          <w:rStyle w:val="hps"/>
          <w:i/>
          <w:lang w:val="bg-BG"/>
        </w:rPr>
        <w:t xml:space="preserve"> (</w:t>
      </w:r>
      <w:proofErr w:type="spellStart"/>
      <w:r w:rsidR="000A7949" w:rsidRPr="00E71871">
        <w:rPr>
          <w:i/>
          <w:lang w:eastAsia="en-US"/>
        </w:rPr>
        <w:t>Stankov</w:t>
      </w:r>
      <w:proofErr w:type="spellEnd"/>
      <w:r w:rsidR="000A7949" w:rsidRPr="000A7949">
        <w:rPr>
          <w:i/>
          <w:lang w:val="bg-BG" w:eastAsia="en-US"/>
        </w:rPr>
        <w:t xml:space="preserve"> </w:t>
      </w:r>
      <w:r w:rsidR="000A7949" w:rsidRPr="00E71871">
        <w:rPr>
          <w:i/>
          <w:lang w:eastAsia="en-US"/>
        </w:rPr>
        <w:t>v</w:t>
      </w:r>
      <w:r w:rsidR="000A7949" w:rsidRPr="000A7949">
        <w:rPr>
          <w:i/>
          <w:lang w:val="bg-BG" w:eastAsia="en-US"/>
        </w:rPr>
        <w:t xml:space="preserve">. </w:t>
      </w:r>
      <w:proofErr w:type="gramStart"/>
      <w:r w:rsidR="000A7949" w:rsidRPr="00E71871">
        <w:rPr>
          <w:i/>
          <w:lang w:eastAsia="en-US"/>
        </w:rPr>
        <w:t>Bulgaria</w:t>
      </w:r>
      <w:r w:rsidR="000A7949">
        <w:rPr>
          <w:rStyle w:val="hps"/>
          <w:i/>
          <w:lang w:val="bg-BG"/>
        </w:rPr>
        <w:t>)</w:t>
      </w:r>
      <w:r w:rsidRPr="003E6D93">
        <w:rPr>
          <w:rStyle w:val="hps"/>
          <w:lang w:val="bg-BG"/>
        </w:rPr>
        <w:t xml:space="preserve"> (№68490/01</w:t>
      </w:r>
      <w:r w:rsidRPr="003E6D93">
        <w:rPr>
          <w:lang w:val="bg-BG"/>
        </w:rPr>
        <w:t xml:space="preserve">, </w:t>
      </w:r>
      <w:r w:rsidR="00FD1209">
        <w:rPr>
          <w:lang w:val="bg-BG"/>
        </w:rPr>
        <w:t>ЕСПЧ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2007</w:t>
      </w:r>
      <w:r w:rsidR="00FD1209">
        <w:rPr>
          <w:lang w:val="bg-BG"/>
        </w:rPr>
        <w:t>-</w:t>
      </w:r>
      <w:r>
        <w:rPr>
          <w:rStyle w:val="hps"/>
        </w:rPr>
        <w:t>VIII</w:t>
      </w:r>
      <w:r w:rsidRPr="003E6D93">
        <w:rPr>
          <w:lang w:val="bg-BG"/>
        </w:rPr>
        <w:t>).</w:t>
      </w:r>
      <w:proofErr w:type="gramEnd"/>
    </w:p>
    <w:p w:rsidR="00B53DC8" w:rsidRPr="003E6D93" w:rsidRDefault="003E6D93" w:rsidP="007332A3">
      <w:pPr>
        <w:pStyle w:val="JuPara"/>
        <w:rPr>
          <w:lang w:val="bg-BG"/>
        </w:rPr>
      </w:pPr>
      <w:r w:rsidRPr="003E6D93">
        <w:rPr>
          <w:rStyle w:val="hps"/>
          <w:lang w:val="bg-BG"/>
        </w:rPr>
        <w:t>26.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Законът от 1988 г.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е изменен</w:t>
      </w:r>
      <w:r w:rsidRPr="003E6D93">
        <w:rPr>
          <w:lang w:val="bg-BG"/>
        </w:rPr>
        <w:t xml:space="preserve">, считано от 30 </w:t>
      </w:r>
      <w:r w:rsidRPr="003E6D93">
        <w:rPr>
          <w:rStyle w:val="hps"/>
          <w:lang w:val="bg-BG"/>
        </w:rPr>
        <w:t>май 2008 г.,</w:t>
      </w:r>
      <w:r w:rsidRPr="003E6D93">
        <w:rPr>
          <w:lang w:val="bg-BG"/>
        </w:rPr>
        <w:t xml:space="preserve"> </w:t>
      </w:r>
      <w:r w:rsidR="00FD1209">
        <w:rPr>
          <w:lang w:val="bg-BG"/>
        </w:rPr>
        <w:t xml:space="preserve">като </w:t>
      </w:r>
      <w:r w:rsidR="000A7949">
        <w:rPr>
          <w:lang w:val="bg-BG"/>
        </w:rPr>
        <w:t>чрез</w:t>
      </w:r>
      <w:r w:rsidR="000A7949" w:rsidRPr="003E6D93">
        <w:rPr>
          <w:lang w:val="bg-BG"/>
        </w:rPr>
        <w:t xml:space="preserve"> </w:t>
      </w:r>
      <w:r w:rsidR="000A7949" w:rsidRPr="003E6D93">
        <w:rPr>
          <w:rStyle w:val="hps"/>
          <w:lang w:val="bg-BG"/>
        </w:rPr>
        <w:t>нов</w:t>
      </w:r>
      <w:r w:rsidR="000A7949">
        <w:rPr>
          <w:rStyle w:val="hps"/>
          <w:lang w:val="bg-BG"/>
        </w:rPr>
        <w:t>ия чл.</w:t>
      </w:r>
      <w:r w:rsidR="000A7949" w:rsidRPr="003E6D93">
        <w:rPr>
          <w:lang w:val="bg-BG"/>
        </w:rPr>
        <w:t xml:space="preserve"> </w:t>
      </w:r>
      <w:r w:rsidR="000A7949" w:rsidRPr="003E6D93">
        <w:rPr>
          <w:rStyle w:val="hps"/>
          <w:lang w:val="bg-BG"/>
        </w:rPr>
        <w:t xml:space="preserve">9а </w:t>
      </w:r>
      <w:r w:rsidR="00FD1209">
        <w:rPr>
          <w:lang w:val="bg-BG"/>
        </w:rPr>
        <w:t xml:space="preserve">е въведена </w:t>
      </w:r>
      <w:r w:rsidR="00FD1209">
        <w:rPr>
          <w:rStyle w:val="hps"/>
          <w:lang w:val="bg-BG"/>
        </w:rPr>
        <w:t xml:space="preserve">проста съдебна такса </w:t>
      </w:r>
      <w:r w:rsidR="000A7949">
        <w:rPr>
          <w:rStyle w:val="hps"/>
          <w:lang w:val="bg-BG"/>
        </w:rPr>
        <w:t>за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дела</w:t>
      </w:r>
      <w:r w:rsidR="000A7949">
        <w:rPr>
          <w:rStyle w:val="hps"/>
          <w:lang w:val="bg-BG"/>
        </w:rPr>
        <w:t>та</w:t>
      </w:r>
      <w:r w:rsidRPr="003E6D93">
        <w:rPr>
          <w:rStyle w:val="hps"/>
          <w:lang w:val="bg-BG"/>
        </w:rPr>
        <w:t>, заведени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по закона</w:t>
      </w:r>
      <w:r w:rsidRPr="003E6D93">
        <w:rPr>
          <w:lang w:val="bg-BG"/>
        </w:rPr>
        <w:t>,</w:t>
      </w:r>
      <w:r w:rsidR="000A7949">
        <w:rPr>
          <w:lang w:val="bg-BG"/>
        </w:rPr>
        <w:t xml:space="preserve"> </w:t>
      </w:r>
      <w:r w:rsidRPr="003E6D93">
        <w:rPr>
          <w:rStyle w:val="hps"/>
          <w:lang w:val="bg-BG"/>
        </w:rPr>
        <w:t>независимо от размера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на</w:t>
      </w:r>
      <w:r w:rsidRPr="003E6D93">
        <w:rPr>
          <w:lang w:val="bg-BG"/>
        </w:rPr>
        <w:t xml:space="preserve"> </w:t>
      </w:r>
      <w:r w:rsidR="00FD1209">
        <w:rPr>
          <w:rStyle w:val="hps"/>
          <w:lang w:val="bg-BG"/>
        </w:rPr>
        <w:t>иска</w:t>
      </w:r>
      <w:r w:rsidRPr="003E6D93">
        <w:rPr>
          <w:rStyle w:val="hps"/>
          <w:lang w:val="bg-BG"/>
        </w:rPr>
        <w:t>.</w:t>
      </w:r>
      <w:r w:rsidRPr="003E6D93">
        <w:rPr>
          <w:lang w:val="bg-BG"/>
        </w:rPr>
        <w:t xml:space="preserve"> </w:t>
      </w:r>
      <w:r w:rsidR="00FD1209">
        <w:rPr>
          <w:rStyle w:val="hps"/>
          <w:lang w:val="bg-BG"/>
        </w:rPr>
        <w:t>Съгласно</w:t>
      </w:r>
      <w:r w:rsidRPr="003E6D93">
        <w:rPr>
          <w:rStyle w:val="hps"/>
          <w:lang w:val="bg-BG"/>
        </w:rPr>
        <w:t xml:space="preserve"> параграф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9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от заключителните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разпоредби на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Закона от 1988 г.</w:t>
      </w:r>
      <w:r w:rsidR="000A7949">
        <w:rPr>
          <w:rStyle w:val="hps"/>
          <w:lang w:val="bg-BG"/>
        </w:rPr>
        <w:t>,</w:t>
      </w:r>
      <w:r w:rsidRPr="003E6D93">
        <w:rPr>
          <w:lang w:val="bg-BG"/>
        </w:rPr>
        <w:t xml:space="preserve"> </w:t>
      </w:r>
      <w:r w:rsidR="00FD1209">
        <w:rPr>
          <w:rStyle w:val="hps"/>
          <w:lang w:val="bg-BG"/>
        </w:rPr>
        <w:t>чл.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9а</w:t>
      </w:r>
      <w:r w:rsidRPr="003E6D93">
        <w:rPr>
          <w:lang w:val="bg-BG"/>
        </w:rPr>
        <w:t xml:space="preserve"> </w:t>
      </w:r>
      <w:r w:rsidR="00FD1209">
        <w:rPr>
          <w:lang w:val="bg-BG"/>
        </w:rPr>
        <w:t xml:space="preserve">се </w:t>
      </w:r>
      <w:r w:rsidRPr="003E6D93">
        <w:rPr>
          <w:rStyle w:val="hps"/>
          <w:lang w:val="bg-BG"/>
        </w:rPr>
        <w:t>прилага за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висящите към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момента на</w:t>
      </w:r>
      <w:r w:rsidRPr="003E6D93">
        <w:rPr>
          <w:lang w:val="bg-BG"/>
        </w:rPr>
        <w:t xml:space="preserve"> </w:t>
      </w:r>
      <w:r w:rsidRPr="003E6D93">
        <w:rPr>
          <w:rStyle w:val="hps"/>
          <w:lang w:val="bg-BG"/>
        </w:rPr>
        <w:t>въвеждането му</w:t>
      </w:r>
      <w:r w:rsidR="00FD1209">
        <w:rPr>
          <w:rStyle w:val="hps"/>
          <w:lang w:val="bg-BG"/>
        </w:rPr>
        <w:t xml:space="preserve"> производства</w:t>
      </w:r>
      <w:r w:rsidRPr="003E6D93">
        <w:rPr>
          <w:lang w:val="bg-BG"/>
        </w:rPr>
        <w:t>.</w:t>
      </w:r>
    </w:p>
    <w:p w:rsidR="00F71A6A" w:rsidRPr="00FD1209" w:rsidRDefault="00FD1209" w:rsidP="008824B9">
      <w:pPr>
        <w:pStyle w:val="JuHHead"/>
        <w:rPr>
          <w:lang w:val="bg-BG"/>
        </w:rPr>
      </w:pPr>
      <w:r>
        <w:rPr>
          <w:lang w:val="bg-BG"/>
        </w:rPr>
        <w:t>ПРАВОТО</w:t>
      </w:r>
    </w:p>
    <w:p w:rsidR="00F71A6A" w:rsidRPr="00FD1209" w:rsidRDefault="00FD1209">
      <w:pPr>
        <w:pStyle w:val="JuHIRoman"/>
        <w:rPr>
          <w:lang w:val="bg-BG"/>
        </w:rPr>
      </w:pPr>
      <w:proofErr w:type="gramStart"/>
      <w:r>
        <w:t>I</w:t>
      </w:r>
      <w:r w:rsidRPr="00FD1209">
        <w:rPr>
          <w:lang w:val="bg-BG"/>
        </w:rPr>
        <w:t>.</w:t>
      </w:r>
      <w:r>
        <w:rPr>
          <w:lang w:val="bg-BG"/>
        </w:rPr>
        <w:t xml:space="preserve"> ТВЪРДЯНО НАРУШЕНИЕ НА ЧЛ.</w:t>
      </w:r>
      <w:proofErr w:type="gramEnd"/>
      <w:r>
        <w:rPr>
          <w:lang w:val="bg-BG"/>
        </w:rPr>
        <w:t xml:space="preserve"> 5, АЛ. 1 ОТ КОНВЕНЦИЯТА</w:t>
      </w:r>
    </w:p>
    <w:p w:rsidR="00FD1209" w:rsidRPr="00FD1209" w:rsidRDefault="00FD1209" w:rsidP="002F4BCF">
      <w:pPr>
        <w:pStyle w:val="JuPara"/>
        <w:rPr>
          <w:lang w:val="bg-BG"/>
        </w:rPr>
      </w:pPr>
      <w:r w:rsidRPr="00FD1209">
        <w:rPr>
          <w:rStyle w:val="hps"/>
          <w:lang w:val="bg-BG"/>
        </w:rPr>
        <w:t>27</w:t>
      </w:r>
      <w:r w:rsidRPr="00FD1209">
        <w:rPr>
          <w:lang w:val="bg-BG"/>
        </w:rPr>
        <w:t xml:space="preserve">. </w:t>
      </w:r>
      <w:r w:rsidRPr="00FD1209">
        <w:rPr>
          <w:rStyle w:val="hps"/>
          <w:lang w:val="bg-BG"/>
        </w:rPr>
        <w:t>Жалбоподателят твърди, че</w:t>
      </w:r>
      <w:r w:rsidRPr="00FD1209">
        <w:rPr>
          <w:lang w:val="bg-BG"/>
        </w:rPr>
        <w:t xml:space="preserve"> </w:t>
      </w:r>
      <w:r w:rsidRPr="00FD1209">
        <w:rPr>
          <w:rStyle w:val="hps"/>
          <w:lang w:val="bg-BG"/>
        </w:rPr>
        <w:t>задържането му</w:t>
      </w:r>
      <w:r w:rsidRPr="00FD1209">
        <w:rPr>
          <w:lang w:val="bg-BG"/>
        </w:rPr>
        <w:t xml:space="preserve"> </w:t>
      </w:r>
      <w:r w:rsidR="00317949">
        <w:rPr>
          <w:rStyle w:val="hps"/>
          <w:lang w:val="bg-BG"/>
        </w:rPr>
        <w:t>след изтичане на</w:t>
      </w:r>
      <w:r w:rsidRPr="00FD1209">
        <w:rPr>
          <w:lang w:val="bg-BG"/>
        </w:rPr>
        <w:t xml:space="preserve"> </w:t>
      </w:r>
      <w:r w:rsidR="00317949">
        <w:rPr>
          <w:lang w:val="bg-BG"/>
        </w:rPr>
        <w:t xml:space="preserve">наказанието </w:t>
      </w:r>
      <w:r w:rsidR="00317949" w:rsidRPr="00FD1209">
        <w:rPr>
          <w:rStyle w:val="hps"/>
          <w:lang w:val="bg-BG"/>
        </w:rPr>
        <w:t>една година</w:t>
      </w:r>
      <w:r w:rsidR="00317949" w:rsidRPr="00FD1209">
        <w:rPr>
          <w:lang w:val="bg-BG"/>
        </w:rPr>
        <w:t xml:space="preserve"> </w:t>
      </w:r>
      <w:r w:rsidR="00317949" w:rsidRPr="00FD1209">
        <w:rPr>
          <w:rStyle w:val="hps"/>
          <w:lang w:val="bg-BG"/>
        </w:rPr>
        <w:t>лишаване от свобода</w:t>
      </w:r>
      <w:r w:rsidR="00317949">
        <w:rPr>
          <w:rStyle w:val="hps"/>
          <w:lang w:val="bg-BG"/>
        </w:rPr>
        <w:t xml:space="preserve">, </w:t>
      </w:r>
      <w:r w:rsidR="00317949" w:rsidRPr="00FD1209">
        <w:rPr>
          <w:lang w:val="bg-BG"/>
        </w:rPr>
        <w:t>наложено</w:t>
      </w:r>
      <w:r w:rsidR="00317949">
        <w:rPr>
          <w:lang w:val="bg-BG"/>
        </w:rPr>
        <w:t xml:space="preserve"> му</w:t>
      </w:r>
      <w:r w:rsidR="00317949" w:rsidRPr="00FD1209">
        <w:rPr>
          <w:lang w:val="bg-BG"/>
        </w:rPr>
        <w:t xml:space="preserve"> с </w:t>
      </w:r>
      <w:r w:rsidR="00317949" w:rsidRPr="00FD1209">
        <w:rPr>
          <w:rStyle w:val="hps"/>
          <w:lang w:val="bg-BG"/>
        </w:rPr>
        <w:t>решение</w:t>
      </w:r>
      <w:r w:rsidR="00317949">
        <w:rPr>
          <w:rStyle w:val="hps"/>
          <w:lang w:val="bg-BG"/>
        </w:rPr>
        <w:t>то</w:t>
      </w:r>
      <w:r w:rsidR="00317949" w:rsidRPr="00FD1209">
        <w:rPr>
          <w:lang w:val="bg-BG"/>
        </w:rPr>
        <w:t xml:space="preserve"> </w:t>
      </w:r>
      <w:r w:rsidR="00317949" w:rsidRPr="00FD1209">
        <w:rPr>
          <w:rStyle w:val="hps"/>
          <w:lang w:val="bg-BG"/>
        </w:rPr>
        <w:t>от 10 май</w:t>
      </w:r>
      <w:r w:rsidR="00317949" w:rsidRPr="00FD1209">
        <w:rPr>
          <w:lang w:val="bg-BG"/>
        </w:rPr>
        <w:t xml:space="preserve"> </w:t>
      </w:r>
      <w:r w:rsidR="00317949" w:rsidRPr="00FD1209">
        <w:rPr>
          <w:rStyle w:val="hps"/>
          <w:lang w:val="bg-BG"/>
        </w:rPr>
        <w:t>2004 г</w:t>
      </w:r>
      <w:r w:rsidR="00317949">
        <w:rPr>
          <w:rStyle w:val="hps"/>
          <w:lang w:val="bg-BG"/>
        </w:rPr>
        <w:t>.,</w:t>
      </w:r>
      <w:r w:rsidR="00317949">
        <w:rPr>
          <w:lang w:val="bg-BG"/>
        </w:rPr>
        <w:t xml:space="preserve"> </w:t>
      </w:r>
      <w:r w:rsidRPr="00FD1209">
        <w:rPr>
          <w:rStyle w:val="hps"/>
          <w:lang w:val="bg-BG"/>
        </w:rPr>
        <w:t>е незаконн</w:t>
      </w:r>
      <w:r>
        <w:rPr>
          <w:rStyle w:val="hps"/>
          <w:lang w:val="bg-BG"/>
        </w:rPr>
        <w:t>о</w:t>
      </w:r>
      <w:r w:rsidRPr="00FD1209">
        <w:rPr>
          <w:rStyle w:val="hps"/>
          <w:lang w:val="bg-BG"/>
        </w:rPr>
        <w:t>.</w:t>
      </w:r>
      <w:r w:rsidRPr="00FD1209">
        <w:rPr>
          <w:lang w:val="bg-BG"/>
        </w:rPr>
        <w:t xml:space="preserve"> </w:t>
      </w:r>
      <w:r w:rsidRPr="00FD1209">
        <w:rPr>
          <w:rStyle w:val="hps"/>
          <w:lang w:val="bg-BG"/>
        </w:rPr>
        <w:t>Той се позовава на</w:t>
      </w:r>
      <w:r w:rsidRPr="00FD1209">
        <w:rPr>
          <w:lang w:val="bg-BG"/>
        </w:rPr>
        <w:t xml:space="preserve"> </w:t>
      </w:r>
      <w:r w:rsidRPr="00FD1209">
        <w:rPr>
          <w:rStyle w:val="hps"/>
          <w:lang w:val="bg-BG"/>
        </w:rPr>
        <w:t>чл</w:t>
      </w:r>
      <w:r>
        <w:rPr>
          <w:rStyle w:val="hps"/>
          <w:lang w:val="bg-BG"/>
        </w:rPr>
        <w:t>.</w:t>
      </w:r>
      <w:r w:rsidRPr="00FD1209">
        <w:rPr>
          <w:rStyle w:val="hps"/>
          <w:lang w:val="bg-BG"/>
        </w:rPr>
        <w:t xml:space="preserve"> 5</w:t>
      </w:r>
      <w:r>
        <w:rPr>
          <w:rStyle w:val="hps"/>
          <w:lang w:val="bg-BG"/>
        </w:rPr>
        <w:t>, ал.</w:t>
      </w:r>
      <w:r w:rsidRPr="00FD1209">
        <w:rPr>
          <w:rStyle w:val="hps"/>
          <w:lang w:val="bg-BG"/>
        </w:rPr>
        <w:t xml:space="preserve"> 1</w:t>
      </w:r>
      <w:r>
        <w:rPr>
          <w:rStyle w:val="hps"/>
          <w:lang w:val="bg-BG"/>
        </w:rPr>
        <w:t>, б. „а”</w:t>
      </w:r>
      <w:r w:rsidRPr="00FD1209">
        <w:rPr>
          <w:lang w:val="bg-BG"/>
        </w:rPr>
        <w:t xml:space="preserve"> </w:t>
      </w:r>
      <w:r w:rsidRPr="00FD1209">
        <w:rPr>
          <w:rStyle w:val="hps"/>
          <w:lang w:val="bg-BG"/>
        </w:rPr>
        <w:t>от Конвенцията,</w:t>
      </w:r>
      <w:r w:rsidRPr="00FD1209">
        <w:rPr>
          <w:lang w:val="bg-BG"/>
        </w:rPr>
        <w:t xml:space="preserve"> </w:t>
      </w:r>
      <w:r w:rsidRPr="00FD1209">
        <w:rPr>
          <w:rStyle w:val="hps"/>
          <w:lang w:val="bg-BG"/>
        </w:rPr>
        <w:t>който гласи следното</w:t>
      </w:r>
      <w:r w:rsidRPr="00FD1209">
        <w:rPr>
          <w:lang w:val="bg-BG"/>
        </w:rPr>
        <w:t>:</w:t>
      </w:r>
    </w:p>
    <w:p w:rsidR="00FD1209" w:rsidRPr="00FD1209" w:rsidRDefault="001C101E" w:rsidP="001C101E">
      <w:pPr>
        <w:suppressAutoHyphens w:val="0"/>
        <w:spacing w:before="120" w:after="120"/>
        <w:ind w:left="426" w:firstLine="283"/>
        <w:jc w:val="both"/>
        <w:rPr>
          <w:sz w:val="20"/>
          <w:lang w:val="bg-BG" w:eastAsia="bg-BG"/>
        </w:rPr>
      </w:pPr>
      <w:r>
        <w:rPr>
          <w:sz w:val="20"/>
          <w:lang w:val="bg-BG" w:eastAsia="bg-BG"/>
        </w:rPr>
        <w:t>„</w:t>
      </w:r>
      <w:r w:rsidR="00FD1209" w:rsidRPr="00FD1209">
        <w:rPr>
          <w:sz w:val="20"/>
          <w:lang w:val="bg-BG" w:eastAsia="bg-BG"/>
        </w:rPr>
        <w:t>1.</w:t>
      </w:r>
      <w:r w:rsidR="00FD1209">
        <w:rPr>
          <w:sz w:val="20"/>
          <w:lang w:val="bg-BG" w:eastAsia="bg-BG"/>
        </w:rPr>
        <w:t xml:space="preserve"> </w:t>
      </w:r>
      <w:r w:rsidR="00FD1209" w:rsidRPr="00FD1209">
        <w:rPr>
          <w:sz w:val="20"/>
          <w:lang w:val="bg-BG" w:eastAsia="bg-BG"/>
        </w:rPr>
        <w:t>Βсеки има право на свобода и сигурност. Никой не може да бъде лишен от свобода, освен в следните случаи и по реда, предвиден от закона:</w:t>
      </w:r>
    </w:p>
    <w:p w:rsidR="00FD1209" w:rsidRDefault="00FD1209" w:rsidP="001C101E">
      <w:pPr>
        <w:numPr>
          <w:ilvl w:val="0"/>
          <w:numId w:val="11"/>
        </w:numPr>
        <w:suppressAutoHyphens w:val="0"/>
        <w:spacing w:before="120" w:after="120"/>
        <w:jc w:val="both"/>
        <w:rPr>
          <w:sz w:val="20"/>
          <w:lang w:val="bg-BG" w:eastAsia="bg-BG"/>
        </w:rPr>
      </w:pPr>
      <w:r w:rsidRPr="00FD1209">
        <w:rPr>
          <w:sz w:val="20"/>
          <w:lang w:val="bg-BG" w:eastAsia="bg-BG"/>
        </w:rPr>
        <w:t>законосъобразно лишаване от свобода по силата на постановена от компетентен съд присъда</w:t>
      </w:r>
      <w:r w:rsidR="001C101E">
        <w:rPr>
          <w:sz w:val="20"/>
          <w:lang w:val="bg-BG" w:eastAsia="bg-BG"/>
        </w:rPr>
        <w:t>;</w:t>
      </w:r>
    </w:p>
    <w:p w:rsidR="001C101E" w:rsidRPr="00FD1209" w:rsidRDefault="001C101E" w:rsidP="001C101E">
      <w:pPr>
        <w:suppressAutoHyphens w:val="0"/>
        <w:spacing w:before="120" w:after="120"/>
        <w:ind w:left="709"/>
        <w:jc w:val="both"/>
        <w:rPr>
          <w:sz w:val="20"/>
          <w:lang w:val="bg-BG" w:eastAsia="bg-BG"/>
        </w:rPr>
      </w:pPr>
      <w:r>
        <w:rPr>
          <w:sz w:val="20"/>
          <w:lang w:val="bg-BG" w:eastAsia="bg-BG"/>
        </w:rPr>
        <w:t>...”</w:t>
      </w:r>
    </w:p>
    <w:p w:rsidR="00F71A6A" w:rsidRPr="001C101E" w:rsidRDefault="000E4219" w:rsidP="002F4BCF">
      <w:pPr>
        <w:pStyle w:val="JuPara"/>
        <w:rPr>
          <w:lang w:val="bg-BG"/>
        </w:rPr>
      </w:pPr>
      <w:r w:rsidRPr="000E4219">
        <w:fldChar w:fldCharType="begin"/>
      </w:r>
      <w:r w:rsidRPr="001C101E">
        <w:rPr>
          <w:lang w:val="bg-BG"/>
        </w:rPr>
        <w:instrText xml:space="preserve"> </w:instrText>
      </w:r>
      <w:r w:rsidRPr="000E4219">
        <w:instrText>SEQ</w:instrText>
      </w:r>
      <w:r w:rsidRPr="001C101E">
        <w:rPr>
          <w:lang w:val="bg-BG"/>
        </w:rPr>
        <w:instrText xml:space="preserve"> </w:instrText>
      </w:r>
      <w:r w:rsidRPr="000E4219">
        <w:instrText>level</w:instrText>
      </w:r>
      <w:r w:rsidRPr="001C101E">
        <w:rPr>
          <w:lang w:val="bg-BG"/>
        </w:rPr>
        <w:instrText>0 \*</w:instrText>
      </w:r>
      <w:r w:rsidRPr="000E4219">
        <w:instrText>arabic</w:instrText>
      </w:r>
      <w:r w:rsidRPr="001C101E">
        <w:rPr>
          <w:lang w:val="bg-BG"/>
        </w:rPr>
        <w:instrText xml:space="preserve"> </w:instrText>
      </w:r>
      <w:r w:rsidRPr="000E4219">
        <w:fldChar w:fldCharType="separate"/>
      </w:r>
      <w:r w:rsidR="00AF2438" w:rsidRPr="001C101E">
        <w:rPr>
          <w:noProof/>
          <w:lang w:val="bg-BG"/>
        </w:rPr>
        <w:t>28</w:t>
      </w:r>
      <w:r w:rsidRPr="000E4219">
        <w:fldChar w:fldCharType="end"/>
      </w:r>
      <w:r w:rsidR="00F71A6A" w:rsidRPr="001C101E">
        <w:rPr>
          <w:lang w:val="bg-BG"/>
        </w:rPr>
        <w:t>.</w:t>
      </w:r>
      <w:r w:rsidR="00F71A6A" w:rsidRPr="000E4219">
        <w:t>  </w:t>
      </w:r>
      <w:r w:rsidR="001C101E">
        <w:rPr>
          <w:lang w:val="bg-BG"/>
        </w:rPr>
        <w:t>Правителството оспорва този довод</w:t>
      </w:r>
      <w:r w:rsidR="00F71A6A" w:rsidRPr="001C101E">
        <w:rPr>
          <w:lang w:val="bg-BG"/>
        </w:rPr>
        <w:t>.</w:t>
      </w:r>
    </w:p>
    <w:p w:rsidR="00F71A6A" w:rsidRPr="001C101E" w:rsidRDefault="001C101E" w:rsidP="008824B9">
      <w:pPr>
        <w:pStyle w:val="JuHA"/>
        <w:outlineLvl w:val="0"/>
        <w:rPr>
          <w:lang w:val="bg-BG"/>
        </w:rPr>
      </w:pPr>
      <w:r>
        <w:t>A</w:t>
      </w:r>
      <w:r w:rsidRPr="001C101E">
        <w:rPr>
          <w:lang w:val="bg-BG"/>
        </w:rPr>
        <w:t>.</w:t>
      </w:r>
      <w:r>
        <w:t> </w:t>
      </w:r>
      <w:r>
        <w:rPr>
          <w:lang w:val="bg-BG"/>
        </w:rPr>
        <w:t>Допустимост</w:t>
      </w:r>
    </w:p>
    <w:p w:rsidR="001C101E" w:rsidRDefault="001C101E" w:rsidP="001C101E">
      <w:pPr>
        <w:pStyle w:val="JuPara"/>
        <w:rPr>
          <w:lang w:val="bg-BG"/>
        </w:rPr>
      </w:pPr>
      <w:r>
        <w:fldChar w:fldCharType="begin"/>
      </w:r>
      <w:r w:rsidRPr="001C101E">
        <w:rPr>
          <w:lang w:val="bg-BG"/>
        </w:rPr>
        <w:instrText xml:space="preserve"> </w:instrText>
      </w:r>
      <w:r>
        <w:instrText>SEQ</w:instrText>
      </w:r>
      <w:r w:rsidRPr="001C101E">
        <w:rPr>
          <w:lang w:val="bg-BG"/>
        </w:rPr>
        <w:instrText xml:space="preserve"> </w:instrText>
      </w:r>
      <w:r>
        <w:instrText>level</w:instrText>
      </w:r>
      <w:r w:rsidRPr="001C101E">
        <w:rPr>
          <w:lang w:val="bg-BG"/>
        </w:rPr>
        <w:instrText>0 \*</w:instrText>
      </w:r>
      <w:r>
        <w:instrText>arabic</w:instrText>
      </w:r>
      <w:r w:rsidRPr="001C101E">
        <w:rPr>
          <w:lang w:val="bg-BG"/>
        </w:rPr>
        <w:instrText xml:space="preserve"> </w:instrText>
      </w:r>
      <w:r>
        <w:fldChar w:fldCharType="separate"/>
      </w:r>
      <w:r w:rsidRPr="001C101E">
        <w:rPr>
          <w:noProof/>
          <w:lang w:val="bg-BG"/>
        </w:rPr>
        <w:t>29</w:t>
      </w:r>
      <w:r>
        <w:fldChar w:fldCharType="end"/>
      </w:r>
      <w:r w:rsidRPr="001C101E">
        <w:rPr>
          <w:lang w:val="bg-BG"/>
        </w:rPr>
        <w:t>.</w:t>
      </w:r>
      <w:r>
        <w:t>  </w:t>
      </w:r>
      <w:r w:rsidRPr="00052FDC">
        <w:rPr>
          <w:lang w:val="bg-BG"/>
        </w:rPr>
        <w:t xml:space="preserve">Съдът счита, че </w:t>
      </w:r>
      <w:r w:rsidRPr="005B29E3">
        <w:rPr>
          <w:lang w:val="bg-BG"/>
        </w:rPr>
        <w:t>жалбата не е явно необоснована по смисъла на чл</w:t>
      </w:r>
      <w:r w:rsidR="00265D3D">
        <w:rPr>
          <w:lang w:val="bg-BG"/>
        </w:rPr>
        <w:t>.</w:t>
      </w:r>
      <w:r w:rsidRPr="005B29E3">
        <w:rPr>
          <w:lang w:val="bg-BG"/>
        </w:rPr>
        <w:t xml:space="preserve"> 35, ал</w:t>
      </w:r>
      <w:r w:rsidR="00265D3D">
        <w:rPr>
          <w:lang w:val="bg-BG"/>
        </w:rPr>
        <w:t>.</w:t>
      </w:r>
      <w:r w:rsidRPr="005B29E3">
        <w:rPr>
          <w:lang w:val="bg-BG"/>
        </w:rPr>
        <w:t xml:space="preserve"> 3, т</w:t>
      </w:r>
      <w:r w:rsidR="00265D3D">
        <w:rPr>
          <w:lang w:val="bg-BG"/>
        </w:rPr>
        <w:t>.</w:t>
      </w:r>
      <w:r w:rsidRPr="005B29E3">
        <w:rPr>
          <w:lang w:val="bg-BG"/>
        </w:rPr>
        <w:t xml:space="preserve"> „а” от Конвенцията </w:t>
      </w:r>
      <w:r w:rsidRPr="00052FDC">
        <w:rPr>
          <w:lang w:val="bg-BG"/>
        </w:rPr>
        <w:t>или недопустим</w:t>
      </w:r>
      <w:r>
        <w:rPr>
          <w:lang w:val="bg-BG"/>
        </w:rPr>
        <w:t>а на други основания</w:t>
      </w:r>
      <w:r w:rsidRPr="00052FDC">
        <w:rPr>
          <w:lang w:val="bg-BG"/>
        </w:rPr>
        <w:t xml:space="preserve">. Следователно </w:t>
      </w:r>
      <w:r w:rsidR="009E0BEA">
        <w:rPr>
          <w:lang w:val="bg-BG"/>
        </w:rPr>
        <w:t xml:space="preserve">тя </w:t>
      </w:r>
      <w:r w:rsidRPr="00052FDC">
        <w:rPr>
          <w:lang w:val="bg-BG"/>
        </w:rPr>
        <w:t>трябва да бъде обявена за допустима.</w:t>
      </w:r>
    </w:p>
    <w:p w:rsidR="00F71A6A" w:rsidRPr="001C101E" w:rsidRDefault="001C101E" w:rsidP="000E6465">
      <w:pPr>
        <w:pStyle w:val="JuHA"/>
        <w:tabs>
          <w:tab w:val="clear" w:pos="584"/>
        </w:tabs>
        <w:ind w:left="232" w:firstLine="0"/>
        <w:outlineLvl w:val="0"/>
        <w:rPr>
          <w:lang w:val="bg-BG"/>
        </w:rPr>
      </w:pPr>
      <w:r>
        <w:rPr>
          <w:lang w:val="bg-BG"/>
        </w:rPr>
        <w:lastRenderedPageBreak/>
        <w:t>Б</w:t>
      </w:r>
      <w:r w:rsidR="000E6465" w:rsidRPr="009E0BEA">
        <w:rPr>
          <w:lang w:val="bg-BG"/>
        </w:rPr>
        <w:t>.</w:t>
      </w:r>
      <w:r w:rsidR="000E6465">
        <w:t>  </w:t>
      </w:r>
      <w:r>
        <w:rPr>
          <w:lang w:val="bg-BG"/>
        </w:rPr>
        <w:t>По същество</w:t>
      </w:r>
    </w:p>
    <w:p w:rsidR="00C714D6" w:rsidRPr="001C101E" w:rsidRDefault="000E6465" w:rsidP="000E6465">
      <w:pPr>
        <w:pStyle w:val="JuH1"/>
        <w:ind w:left="431" w:firstLine="0"/>
        <w:rPr>
          <w:lang w:val="bg-BG"/>
        </w:rPr>
      </w:pPr>
      <w:r>
        <w:t>1.  </w:t>
      </w:r>
      <w:r w:rsidR="001C101E">
        <w:rPr>
          <w:lang w:val="bg-BG"/>
        </w:rPr>
        <w:t>Становищата на страните</w:t>
      </w:r>
    </w:p>
    <w:p w:rsidR="00C714D6" w:rsidRPr="001C101E" w:rsidRDefault="00D0484C" w:rsidP="00C714D6">
      <w:pPr>
        <w:pStyle w:val="JuHa0"/>
        <w:rPr>
          <w:lang w:val="bg-BG"/>
        </w:rPr>
      </w:pPr>
      <w:proofErr w:type="gramStart"/>
      <w:r>
        <w:t>a</w:t>
      </w:r>
      <w:proofErr w:type="gramEnd"/>
      <w:r>
        <w:t>. </w:t>
      </w:r>
      <w:r w:rsidR="001C101E">
        <w:rPr>
          <w:lang w:val="bg-BG"/>
        </w:rPr>
        <w:t>Правителството</w:t>
      </w:r>
    </w:p>
    <w:p w:rsidR="00DB62FE" w:rsidRPr="00DB62FE" w:rsidRDefault="00DB62FE" w:rsidP="00DB62FE">
      <w:pPr>
        <w:suppressAutoHyphens w:val="0"/>
        <w:ind w:firstLine="284"/>
        <w:jc w:val="both"/>
        <w:rPr>
          <w:szCs w:val="24"/>
          <w:lang w:val="bg-BG" w:eastAsia="bg-BG"/>
        </w:rPr>
      </w:pPr>
      <w:r>
        <w:rPr>
          <w:szCs w:val="24"/>
          <w:lang w:val="bg-BG" w:eastAsia="bg-BG"/>
        </w:rPr>
        <w:t>30</w:t>
      </w:r>
      <w:r w:rsidRPr="00DB62FE">
        <w:rPr>
          <w:szCs w:val="24"/>
          <w:lang w:val="bg-BG" w:eastAsia="bg-BG"/>
        </w:rPr>
        <w:t xml:space="preserve">. Правителството твърди, че задържането на жалбоподателя </w:t>
      </w:r>
      <w:r w:rsidR="009E0BEA" w:rsidRPr="00DB62FE">
        <w:rPr>
          <w:szCs w:val="24"/>
          <w:lang w:val="bg-BG" w:eastAsia="bg-BG"/>
        </w:rPr>
        <w:t>п</w:t>
      </w:r>
      <w:r w:rsidR="009E0BEA">
        <w:rPr>
          <w:szCs w:val="24"/>
          <w:lang w:val="bg-BG" w:eastAsia="bg-BG"/>
        </w:rPr>
        <w:t>рез цялото</w:t>
      </w:r>
      <w:r w:rsidR="009E0BEA" w:rsidRPr="00DB62FE">
        <w:rPr>
          <w:szCs w:val="24"/>
          <w:lang w:val="bg-BG" w:eastAsia="bg-BG"/>
        </w:rPr>
        <w:t xml:space="preserve"> време </w:t>
      </w:r>
      <w:r w:rsidRPr="00DB62FE">
        <w:rPr>
          <w:szCs w:val="24"/>
          <w:lang w:val="bg-BG" w:eastAsia="bg-BG"/>
        </w:rPr>
        <w:t>е в съответствие с изискванията на чл</w:t>
      </w:r>
      <w:r>
        <w:rPr>
          <w:szCs w:val="24"/>
          <w:lang w:val="bg-BG" w:eastAsia="bg-BG"/>
        </w:rPr>
        <w:t>. 5, ал.</w:t>
      </w:r>
      <w:r w:rsidRPr="00DB62FE">
        <w:rPr>
          <w:szCs w:val="24"/>
          <w:lang w:val="bg-BG" w:eastAsia="bg-BG"/>
        </w:rPr>
        <w:t xml:space="preserve"> 1</w:t>
      </w:r>
      <w:r>
        <w:rPr>
          <w:szCs w:val="24"/>
          <w:lang w:val="bg-BG" w:eastAsia="bg-BG"/>
        </w:rPr>
        <w:t>, б. „а”</w:t>
      </w:r>
      <w:r w:rsidRPr="00DB62FE">
        <w:rPr>
          <w:szCs w:val="24"/>
          <w:lang w:val="bg-BG" w:eastAsia="bg-BG"/>
        </w:rPr>
        <w:t>, защото той е задържан на 28 октомври 2003</w:t>
      </w:r>
      <w:r>
        <w:rPr>
          <w:szCs w:val="24"/>
          <w:lang w:val="bg-BG" w:eastAsia="bg-BG"/>
        </w:rPr>
        <w:t xml:space="preserve"> г.</w:t>
      </w:r>
      <w:r w:rsidR="00317949">
        <w:rPr>
          <w:szCs w:val="24"/>
          <w:lang w:val="bg-BG" w:eastAsia="bg-BG"/>
        </w:rPr>
        <w:t xml:space="preserve"> за да изтърпяване на</w:t>
      </w:r>
      <w:r w:rsidRPr="00DB62FE">
        <w:rPr>
          <w:szCs w:val="24"/>
          <w:lang w:val="bg-BG" w:eastAsia="bg-BG"/>
        </w:rPr>
        <w:t xml:space="preserve"> присъда от една година </w:t>
      </w:r>
      <w:r>
        <w:rPr>
          <w:szCs w:val="24"/>
          <w:lang w:val="bg-BG" w:eastAsia="bg-BG"/>
        </w:rPr>
        <w:t>лишаване от свобода</w:t>
      </w:r>
      <w:r w:rsidRPr="00DB62FE">
        <w:rPr>
          <w:szCs w:val="24"/>
          <w:lang w:val="bg-BG" w:eastAsia="bg-BG"/>
        </w:rPr>
        <w:t>, наложен</w:t>
      </w:r>
      <w:r>
        <w:rPr>
          <w:szCs w:val="24"/>
          <w:lang w:val="bg-BG" w:eastAsia="bg-BG"/>
        </w:rPr>
        <w:t>а</w:t>
      </w:r>
      <w:r w:rsidRPr="00DB62FE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по дело №</w:t>
      </w:r>
      <w:r w:rsidR="00317949">
        <w:rPr>
          <w:szCs w:val="24"/>
          <w:lang w:val="bg-BG" w:eastAsia="bg-BG"/>
        </w:rPr>
        <w:t xml:space="preserve"> </w:t>
      </w:r>
      <w:r w:rsidRPr="00DB62FE">
        <w:rPr>
          <w:szCs w:val="24"/>
          <w:lang w:val="bg-BG" w:eastAsia="bg-BG"/>
        </w:rPr>
        <w:t>868</w:t>
      </w:r>
      <w:r>
        <w:rPr>
          <w:szCs w:val="24"/>
          <w:lang w:val="bg-BG" w:eastAsia="bg-BG"/>
        </w:rPr>
        <w:t>/2003</w:t>
      </w:r>
      <w:r w:rsidRPr="00DB62FE">
        <w:rPr>
          <w:szCs w:val="24"/>
          <w:lang w:val="bg-BG" w:eastAsia="bg-BG"/>
        </w:rPr>
        <w:t>. Спо</w:t>
      </w:r>
      <w:r>
        <w:rPr>
          <w:szCs w:val="24"/>
          <w:lang w:val="bg-BG" w:eastAsia="bg-BG"/>
        </w:rPr>
        <w:t>ред решението от 10 май 2004 г.</w:t>
      </w:r>
      <w:r w:rsidRPr="00DB62FE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срокът на</w:t>
      </w:r>
      <w:r w:rsidRPr="00DB62FE">
        <w:rPr>
          <w:szCs w:val="24"/>
          <w:lang w:val="bg-BG" w:eastAsia="bg-BG"/>
        </w:rPr>
        <w:t xml:space="preserve"> лишаване от свобода </w:t>
      </w:r>
      <w:r>
        <w:rPr>
          <w:szCs w:val="24"/>
          <w:lang w:val="bg-BG" w:eastAsia="bg-BG"/>
        </w:rPr>
        <w:t>по тази присъда</w:t>
      </w:r>
      <w:r w:rsidRPr="00DB62FE">
        <w:rPr>
          <w:szCs w:val="24"/>
          <w:lang w:val="bg-BG" w:eastAsia="bg-BG"/>
        </w:rPr>
        <w:t xml:space="preserve"> изт</w:t>
      </w:r>
      <w:r>
        <w:rPr>
          <w:szCs w:val="24"/>
          <w:lang w:val="bg-BG" w:eastAsia="bg-BG"/>
        </w:rPr>
        <w:t>ича</w:t>
      </w:r>
      <w:r w:rsidRPr="00DB62FE">
        <w:rPr>
          <w:szCs w:val="24"/>
          <w:lang w:val="bg-BG" w:eastAsia="bg-BG"/>
        </w:rPr>
        <w:t xml:space="preserve"> на 28 април 2004 </w:t>
      </w:r>
      <w:r>
        <w:rPr>
          <w:szCs w:val="24"/>
          <w:lang w:val="bg-BG" w:eastAsia="bg-BG"/>
        </w:rPr>
        <w:t>г</w:t>
      </w:r>
      <w:r w:rsidRPr="00DB62FE">
        <w:rPr>
          <w:szCs w:val="24"/>
          <w:lang w:val="bg-BG" w:eastAsia="bg-BG"/>
        </w:rPr>
        <w:t xml:space="preserve">. </w:t>
      </w:r>
      <w:r w:rsidR="00317949">
        <w:rPr>
          <w:szCs w:val="24"/>
          <w:lang w:val="bg-BG" w:eastAsia="bg-BG"/>
        </w:rPr>
        <w:t xml:space="preserve">Обаче, </w:t>
      </w:r>
      <w:r w:rsidR="00D11F31">
        <w:rPr>
          <w:szCs w:val="24"/>
          <w:lang w:val="bg-BG" w:eastAsia="bg-BG"/>
        </w:rPr>
        <w:t xml:space="preserve">тъй като </w:t>
      </w:r>
      <w:r w:rsidRPr="00DB62FE">
        <w:rPr>
          <w:szCs w:val="24"/>
          <w:lang w:val="bg-BG" w:eastAsia="bg-BG"/>
        </w:rPr>
        <w:t>това решение ста</w:t>
      </w:r>
      <w:r w:rsidR="00317949">
        <w:rPr>
          <w:szCs w:val="24"/>
          <w:lang w:val="bg-BG" w:eastAsia="bg-BG"/>
        </w:rPr>
        <w:t>ва</w:t>
      </w:r>
      <w:r w:rsidRPr="00DB62FE">
        <w:rPr>
          <w:szCs w:val="24"/>
          <w:lang w:val="bg-BG" w:eastAsia="bg-BG"/>
        </w:rPr>
        <w:t xml:space="preserve"> окончателно </w:t>
      </w:r>
      <w:r>
        <w:rPr>
          <w:szCs w:val="24"/>
          <w:lang w:val="bg-BG" w:eastAsia="bg-BG"/>
        </w:rPr>
        <w:t>едва</w:t>
      </w:r>
      <w:r w:rsidRPr="00DB62FE">
        <w:rPr>
          <w:szCs w:val="24"/>
          <w:lang w:val="bg-BG" w:eastAsia="bg-BG"/>
        </w:rPr>
        <w:t xml:space="preserve"> на 1 юни 2004 г.</w:t>
      </w:r>
      <w:r w:rsidR="00317949">
        <w:rPr>
          <w:szCs w:val="24"/>
          <w:lang w:val="bg-BG" w:eastAsia="bg-BG"/>
        </w:rPr>
        <w:t>,</w:t>
      </w:r>
      <w:r w:rsidRPr="00DB62FE">
        <w:rPr>
          <w:szCs w:val="24"/>
          <w:lang w:val="bg-BG" w:eastAsia="bg-BG"/>
        </w:rPr>
        <w:t xml:space="preserve"> жалбоподателят е задържан преди тази дата по силата на </w:t>
      </w:r>
      <w:r>
        <w:rPr>
          <w:szCs w:val="24"/>
          <w:lang w:val="bg-BG" w:eastAsia="bg-BG"/>
        </w:rPr>
        <w:t>присъдата си по дело</w:t>
      </w:r>
      <w:r w:rsidR="00317949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№</w:t>
      </w:r>
      <w:r w:rsidR="00317949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868/2003</w:t>
      </w:r>
      <w:r w:rsidR="00F844DB">
        <w:rPr>
          <w:szCs w:val="24"/>
          <w:lang w:val="bg-BG" w:eastAsia="bg-BG"/>
        </w:rPr>
        <w:t>. Дори да се приеме</w:t>
      </w:r>
      <w:r w:rsidRPr="00DB62FE">
        <w:rPr>
          <w:szCs w:val="24"/>
          <w:lang w:val="bg-BG" w:eastAsia="bg-BG"/>
        </w:rPr>
        <w:t xml:space="preserve">, че жалбоподателят е </w:t>
      </w:r>
      <w:r w:rsidR="00F844DB">
        <w:rPr>
          <w:szCs w:val="24"/>
          <w:lang w:val="bg-BG" w:eastAsia="bg-BG"/>
        </w:rPr>
        <w:t>прекарал</w:t>
      </w:r>
      <w:r w:rsidRPr="00DB62FE">
        <w:rPr>
          <w:szCs w:val="24"/>
          <w:lang w:val="bg-BG" w:eastAsia="bg-BG"/>
        </w:rPr>
        <w:t xml:space="preserve"> </w:t>
      </w:r>
      <w:r w:rsidR="00D11F31">
        <w:rPr>
          <w:szCs w:val="24"/>
          <w:lang w:val="bg-BG" w:eastAsia="bg-BG"/>
        </w:rPr>
        <w:t>в затвора</w:t>
      </w:r>
      <w:r w:rsidR="00D11F31" w:rsidRPr="00DB62FE">
        <w:rPr>
          <w:szCs w:val="24"/>
          <w:lang w:val="bg-BG" w:eastAsia="bg-BG"/>
        </w:rPr>
        <w:t xml:space="preserve"> </w:t>
      </w:r>
      <w:r w:rsidRPr="00DB62FE">
        <w:rPr>
          <w:szCs w:val="24"/>
          <w:lang w:val="bg-BG" w:eastAsia="bg-BG"/>
        </w:rPr>
        <w:t>по-</w:t>
      </w:r>
      <w:r w:rsidR="00F844DB">
        <w:rPr>
          <w:szCs w:val="24"/>
          <w:lang w:val="bg-BG" w:eastAsia="bg-BG"/>
        </w:rPr>
        <w:t>дълъг период от време</w:t>
      </w:r>
      <w:r w:rsidRPr="00DB62FE">
        <w:rPr>
          <w:szCs w:val="24"/>
          <w:lang w:val="bg-BG" w:eastAsia="bg-BG"/>
        </w:rPr>
        <w:t xml:space="preserve"> от</w:t>
      </w:r>
      <w:r w:rsidR="00D11F31">
        <w:rPr>
          <w:szCs w:val="24"/>
          <w:lang w:val="bg-BG" w:eastAsia="bg-BG"/>
        </w:rPr>
        <w:t xml:space="preserve"> </w:t>
      </w:r>
      <w:r w:rsidR="00F844DB">
        <w:rPr>
          <w:szCs w:val="24"/>
          <w:lang w:val="bg-BG" w:eastAsia="bg-BG"/>
        </w:rPr>
        <w:t>предвид</w:t>
      </w:r>
      <w:r w:rsidR="00D11F31">
        <w:rPr>
          <w:szCs w:val="24"/>
          <w:lang w:val="bg-BG" w:eastAsia="bg-BG"/>
        </w:rPr>
        <w:t xml:space="preserve">ения в </w:t>
      </w:r>
      <w:r w:rsidR="00D11F31" w:rsidRPr="00DB62FE">
        <w:rPr>
          <w:szCs w:val="24"/>
          <w:lang w:val="bg-BG" w:eastAsia="bg-BG"/>
        </w:rPr>
        <w:t>наложено</w:t>
      </w:r>
      <w:r w:rsidR="00D11F31">
        <w:rPr>
          <w:szCs w:val="24"/>
          <w:lang w:val="bg-BG" w:eastAsia="bg-BG"/>
        </w:rPr>
        <w:t>то</w:t>
      </w:r>
      <w:r w:rsidR="00D11F31" w:rsidRPr="00DB62FE">
        <w:rPr>
          <w:szCs w:val="24"/>
          <w:lang w:val="bg-BG" w:eastAsia="bg-BG"/>
        </w:rPr>
        <w:t xml:space="preserve"> с решение</w:t>
      </w:r>
      <w:r w:rsidR="00D11F31">
        <w:rPr>
          <w:szCs w:val="24"/>
          <w:lang w:val="bg-BG" w:eastAsia="bg-BG"/>
        </w:rPr>
        <w:t>то</w:t>
      </w:r>
      <w:r w:rsidR="00D11F31" w:rsidRPr="00DB62FE">
        <w:rPr>
          <w:szCs w:val="24"/>
          <w:lang w:val="bg-BG" w:eastAsia="bg-BG"/>
        </w:rPr>
        <w:t xml:space="preserve"> от 10 май 2004 г.</w:t>
      </w:r>
      <w:r w:rsidR="00D11F31">
        <w:rPr>
          <w:szCs w:val="24"/>
          <w:lang w:val="bg-BG" w:eastAsia="bg-BG"/>
        </w:rPr>
        <w:t xml:space="preserve"> </w:t>
      </w:r>
      <w:r w:rsidR="00F844DB">
        <w:rPr>
          <w:szCs w:val="24"/>
          <w:lang w:val="bg-BG" w:eastAsia="bg-BG"/>
        </w:rPr>
        <w:t>наказание</w:t>
      </w:r>
      <w:r w:rsidRPr="00DB62FE">
        <w:rPr>
          <w:szCs w:val="24"/>
          <w:lang w:val="bg-BG" w:eastAsia="bg-BG"/>
        </w:rPr>
        <w:t>, следва да се има предвид, че процесът на налагане на общ</w:t>
      </w:r>
      <w:r w:rsidR="00265D3D">
        <w:rPr>
          <w:szCs w:val="24"/>
          <w:lang w:val="bg-BG" w:eastAsia="bg-BG"/>
        </w:rPr>
        <w:t>о наказание</w:t>
      </w:r>
      <w:r w:rsidRPr="00DB62FE">
        <w:rPr>
          <w:szCs w:val="24"/>
          <w:lang w:val="bg-BG" w:eastAsia="bg-BG"/>
        </w:rPr>
        <w:t xml:space="preserve"> за всички присъди на жалбоподателя не завърш</w:t>
      </w:r>
      <w:r w:rsidR="00F844DB">
        <w:rPr>
          <w:szCs w:val="24"/>
          <w:lang w:val="bg-BG" w:eastAsia="bg-BG"/>
        </w:rPr>
        <w:t>ва с това решение. В тази връзка правителството посочва</w:t>
      </w:r>
      <w:r w:rsidRPr="00DB62FE">
        <w:rPr>
          <w:szCs w:val="24"/>
          <w:lang w:val="bg-BG" w:eastAsia="bg-BG"/>
        </w:rPr>
        <w:t xml:space="preserve">, че </w:t>
      </w:r>
      <w:r w:rsidR="00F844DB">
        <w:rPr>
          <w:szCs w:val="24"/>
          <w:lang w:val="bg-BG" w:eastAsia="bg-BG"/>
        </w:rPr>
        <w:t xml:space="preserve">жалбоподателят </w:t>
      </w:r>
      <w:r w:rsidRPr="00DB62FE">
        <w:rPr>
          <w:szCs w:val="24"/>
          <w:lang w:val="bg-BG" w:eastAsia="bg-BG"/>
        </w:rPr>
        <w:t xml:space="preserve">е имал редица </w:t>
      </w:r>
      <w:r w:rsidR="00F844DB">
        <w:rPr>
          <w:szCs w:val="24"/>
          <w:lang w:val="bg-BG" w:eastAsia="bg-BG"/>
        </w:rPr>
        <w:t>неизтърпяни присъди</w:t>
      </w:r>
      <w:r w:rsidRPr="00DB62FE">
        <w:rPr>
          <w:szCs w:val="24"/>
          <w:lang w:val="bg-BG" w:eastAsia="bg-BG"/>
        </w:rPr>
        <w:t xml:space="preserve">, </w:t>
      </w:r>
      <w:r w:rsidR="00F844DB">
        <w:rPr>
          <w:szCs w:val="24"/>
          <w:lang w:val="bg-BG" w:eastAsia="bg-BG"/>
        </w:rPr>
        <w:t>за</w:t>
      </w:r>
      <w:r w:rsidRPr="00DB62FE">
        <w:rPr>
          <w:szCs w:val="24"/>
          <w:lang w:val="bg-BG" w:eastAsia="bg-BG"/>
        </w:rPr>
        <w:t xml:space="preserve"> които </w:t>
      </w:r>
      <w:r w:rsidR="00D11F31">
        <w:rPr>
          <w:szCs w:val="24"/>
          <w:lang w:val="bg-BG" w:eastAsia="bg-BG"/>
        </w:rPr>
        <w:t xml:space="preserve">е предстояло определяне на </w:t>
      </w:r>
      <w:r w:rsidRPr="00DB62FE">
        <w:rPr>
          <w:szCs w:val="24"/>
          <w:lang w:val="bg-BG" w:eastAsia="bg-BG"/>
        </w:rPr>
        <w:t xml:space="preserve">едно общо наказание </w:t>
      </w:r>
      <w:r w:rsidR="00D11F31">
        <w:rPr>
          <w:szCs w:val="24"/>
          <w:lang w:val="bg-BG" w:eastAsia="bg-BG"/>
        </w:rPr>
        <w:t>–</w:t>
      </w:r>
      <w:r w:rsidRPr="00DB62FE">
        <w:rPr>
          <w:szCs w:val="24"/>
          <w:lang w:val="bg-BG" w:eastAsia="bg-BG"/>
        </w:rPr>
        <w:t xml:space="preserve"> факт, с който жалбоподателят е бил наясно</w:t>
      </w:r>
      <w:r w:rsidR="00D11F31">
        <w:rPr>
          <w:szCs w:val="24"/>
          <w:lang w:val="bg-BG" w:eastAsia="bg-BG"/>
        </w:rPr>
        <w:t>,</w:t>
      </w:r>
      <w:r w:rsidRPr="00DB62FE">
        <w:rPr>
          <w:szCs w:val="24"/>
          <w:lang w:val="bg-BG" w:eastAsia="bg-BG"/>
        </w:rPr>
        <w:t xml:space="preserve"> </w:t>
      </w:r>
      <w:r w:rsidR="00D11F31">
        <w:rPr>
          <w:szCs w:val="24"/>
          <w:lang w:val="bg-BG" w:eastAsia="bg-BG"/>
        </w:rPr>
        <w:t>–</w:t>
      </w:r>
      <w:r w:rsidRPr="00DB62FE">
        <w:rPr>
          <w:szCs w:val="24"/>
          <w:lang w:val="bg-BG" w:eastAsia="bg-BG"/>
        </w:rPr>
        <w:t xml:space="preserve"> </w:t>
      </w:r>
      <w:r w:rsidR="00D11F31">
        <w:rPr>
          <w:szCs w:val="24"/>
          <w:lang w:val="bg-BG" w:eastAsia="bg-BG"/>
        </w:rPr>
        <w:t xml:space="preserve">както </w:t>
      </w:r>
      <w:r w:rsidRPr="00DB62FE">
        <w:rPr>
          <w:szCs w:val="24"/>
          <w:lang w:val="bg-BG" w:eastAsia="bg-BG"/>
        </w:rPr>
        <w:t>и че целия</w:t>
      </w:r>
      <w:r w:rsidR="00D11F31">
        <w:rPr>
          <w:szCs w:val="24"/>
          <w:lang w:val="bg-BG" w:eastAsia="bg-BG"/>
        </w:rPr>
        <w:t>т</w:t>
      </w:r>
      <w:r w:rsidRPr="00DB62FE">
        <w:rPr>
          <w:szCs w:val="24"/>
          <w:lang w:val="bg-BG" w:eastAsia="bg-BG"/>
        </w:rPr>
        <w:t xml:space="preserve"> период на</w:t>
      </w:r>
      <w:r w:rsidR="00F844DB">
        <w:rPr>
          <w:szCs w:val="24"/>
          <w:lang w:val="bg-BG" w:eastAsia="bg-BG"/>
        </w:rPr>
        <w:t xml:space="preserve"> задържане на жалбоподателя до </w:t>
      </w:r>
      <w:r w:rsidRPr="00DB62FE">
        <w:rPr>
          <w:szCs w:val="24"/>
          <w:lang w:val="bg-BG" w:eastAsia="bg-BG"/>
        </w:rPr>
        <w:t xml:space="preserve">1 юни 2004 </w:t>
      </w:r>
      <w:r w:rsidR="00F844DB">
        <w:rPr>
          <w:szCs w:val="24"/>
          <w:lang w:val="bg-BG" w:eastAsia="bg-BG"/>
        </w:rPr>
        <w:t xml:space="preserve">г. </w:t>
      </w:r>
      <w:r w:rsidRPr="00DB62FE">
        <w:rPr>
          <w:szCs w:val="24"/>
          <w:lang w:val="bg-BG" w:eastAsia="bg-BG"/>
        </w:rPr>
        <w:t xml:space="preserve">в </w:t>
      </w:r>
      <w:r w:rsidR="00F844DB">
        <w:rPr>
          <w:szCs w:val="24"/>
          <w:lang w:val="bg-BG" w:eastAsia="bg-BG"/>
        </w:rPr>
        <w:t>крайна сметка е щял да бъде</w:t>
      </w:r>
      <w:r w:rsidRPr="00DB62FE">
        <w:rPr>
          <w:szCs w:val="24"/>
          <w:lang w:val="bg-BG" w:eastAsia="bg-BG"/>
        </w:rPr>
        <w:t xml:space="preserve"> приспаднат от общата присъда.</w:t>
      </w:r>
    </w:p>
    <w:p w:rsidR="00C714D6" w:rsidRPr="00F844DB" w:rsidRDefault="00F844DB" w:rsidP="00C714D6">
      <w:pPr>
        <w:pStyle w:val="JuHa0"/>
        <w:rPr>
          <w:lang w:val="bg-BG"/>
        </w:rPr>
      </w:pPr>
      <w:r>
        <w:rPr>
          <w:lang w:val="bg-BG"/>
        </w:rPr>
        <w:t>б</w:t>
      </w:r>
      <w:r w:rsidR="000E6465">
        <w:t>.  </w:t>
      </w:r>
      <w:r>
        <w:rPr>
          <w:lang w:val="bg-BG"/>
        </w:rPr>
        <w:t>Жалбоподателят</w:t>
      </w:r>
    </w:p>
    <w:p w:rsidR="00F844DB" w:rsidRPr="00F844DB" w:rsidRDefault="00F844DB" w:rsidP="00F844DB">
      <w:pPr>
        <w:pStyle w:val="JuPara"/>
        <w:rPr>
          <w:lang w:val="bg-BG"/>
        </w:rPr>
      </w:pPr>
      <w:r>
        <w:rPr>
          <w:lang w:val="bg-BG"/>
        </w:rPr>
        <w:t>31</w:t>
      </w:r>
      <w:r w:rsidRPr="00F844DB">
        <w:rPr>
          <w:lang w:val="bg-BG"/>
        </w:rPr>
        <w:t xml:space="preserve">. </w:t>
      </w:r>
      <w:r>
        <w:rPr>
          <w:lang w:val="bg-BG"/>
        </w:rPr>
        <w:t>Жалбоподателят</w:t>
      </w:r>
      <w:r w:rsidRPr="00F844DB">
        <w:rPr>
          <w:lang w:val="bg-BG"/>
        </w:rPr>
        <w:t xml:space="preserve"> оспор</w:t>
      </w:r>
      <w:r>
        <w:rPr>
          <w:lang w:val="bg-BG"/>
        </w:rPr>
        <w:t>ва</w:t>
      </w:r>
      <w:r w:rsidRPr="00F844DB">
        <w:rPr>
          <w:lang w:val="bg-BG"/>
        </w:rPr>
        <w:t xml:space="preserve"> твърденията на правителството. Той </w:t>
      </w:r>
      <w:r w:rsidR="00D11F31">
        <w:rPr>
          <w:lang w:val="bg-BG"/>
        </w:rPr>
        <w:t>посочва</w:t>
      </w:r>
      <w:r w:rsidRPr="00F844DB">
        <w:rPr>
          <w:lang w:val="bg-BG"/>
        </w:rPr>
        <w:t xml:space="preserve">, че задържането му </w:t>
      </w:r>
      <w:r>
        <w:rPr>
          <w:lang w:val="bg-BG"/>
        </w:rPr>
        <w:t>след изтичане на общо</w:t>
      </w:r>
      <w:r w:rsidR="00265D3D">
        <w:rPr>
          <w:lang w:val="bg-BG"/>
        </w:rPr>
        <w:t>то</w:t>
      </w:r>
      <w:r>
        <w:rPr>
          <w:lang w:val="bg-BG"/>
        </w:rPr>
        <w:t xml:space="preserve"> наказание</w:t>
      </w:r>
      <w:r w:rsidRPr="00F844DB">
        <w:rPr>
          <w:lang w:val="bg-BG"/>
        </w:rPr>
        <w:t>, наложено с решение</w:t>
      </w:r>
      <w:r>
        <w:rPr>
          <w:lang w:val="bg-BG"/>
        </w:rPr>
        <w:t>то</w:t>
      </w:r>
      <w:r w:rsidRPr="00F844DB">
        <w:rPr>
          <w:lang w:val="bg-BG"/>
        </w:rPr>
        <w:t xml:space="preserve"> от 10 май 2004 г., а именн</w:t>
      </w:r>
      <w:r>
        <w:rPr>
          <w:lang w:val="bg-BG"/>
        </w:rPr>
        <w:t xml:space="preserve">о от 21 март до 1 юни 2004 г., </w:t>
      </w:r>
      <w:r w:rsidRPr="00F844DB">
        <w:rPr>
          <w:lang w:val="bg-BG"/>
        </w:rPr>
        <w:t>произтича от решение</w:t>
      </w:r>
      <w:r>
        <w:rPr>
          <w:lang w:val="bg-BG"/>
        </w:rPr>
        <w:t>то</w:t>
      </w:r>
      <w:r w:rsidRPr="00F844DB">
        <w:rPr>
          <w:lang w:val="bg-BG"/>
        </w:rPr>
        <w:t xml:space="preserve"> от 19 декември 2003 г., ко</w:t>
      </w:r>
      <w:r>
        <w:rPr>
          <w:lang w:val="bg-BG"/>
        </w:rPr>
        <w:t>е</w:t>
      </w:r>
      <w:r w:rsidRPr="00F844DB">
        <w:rPr>
          <w:lang w:val="bg-BG"/>
        </w:rPr>
        <w:t xml:space="preserve">то </w:t>
      </w:r>
      <w:r>
        <w:rPr>
          <w:lang w:val="bg-BG"/>
        </w:rPr>
        <w:t>според него е неправилно</w:t>
      </w:r>
      <w:r w:rsidRPr="00F844DB">
        <w:rPr>
          <w:lang w:val="bg-BG"/>
        </w:rPr>
        <w:t xml:space="preserve">, и от нежеланието </w:t>
      </w:r>
      <w:r>
        <w:rPr>
          <w:lang w:val="bg-BG"/>
        </w:rPr>
        <w:t>на</w:t>
      </w:r>
      <w:r w:rsidRPr="00F844DB">
        <w:rPr>
          <w:lang w:val="bg-BG"/>
        </w:rPr>
        <w:t xml:space="preserve"> прокуратурата да прекъсне </w:t>
      </w:r>
      <w:r>
        <w:rPr>
          <w:lang w:val="bg-BG"/>
        </w:rPr>
        <w:t>изпълнението</w:t>
      </w:r>
      <w:r w:rsidRPr="00F844DB">
        <w:rPr>
          <w:lang w:val="bg-BG"/>
        </w:rPr>
        <w:t xml:space="preserve"> на присъдата </w:t>
      </w:r>
      <w:r>
        <w:rPr>
          <w:lang w:val="bg-BG"/>
        </w:rPr>
        <w:t>му</w:t>
      </w:r>
      <w:r w:rsidRPr="00F844DB">
        <w:rPr>
          <w:lang w:val="bg-BG"/>
        </w:rPr>
        <w:t>. Осв</w:t>
      </w:r>
      <w:r>
        <w:rPr>
          <w:lang w:val="bg-BG"/>
        </w:rPr>
        <w:t xml:space="preserve">ен това той твърди, </w:t>
      </w:r>
      <w:r w:rsidRPr="00F844DB">
        <w:rPr>
          <w:lang w:val="bg-BG"/>
        </w:rPr>
        <w:t>противно н</w:t>
      </w:r>
      <w:r>
        <w:rPr>
          <w:lang w:val="bg-BG"/>
        </w:rPr>
        <w:t>а твърдението на правителството</w:t>
      </w:r>
      <w:r w:rsidRPr="00F844DB">
        <w:rPr>
          <w:lang w:val="bg-BG"/>
        </w:rPr>
        <w:t xml:space="preserve">, </w:t>
      </w:r>
      <w:r w:rsidR="00FC2C99">
        <w:rPr>
          <w:lang w:val="bg-BG"/>
        </w:rPr>
        <w:t xml:space="preserve">че </w:t>
      </w:r>
      <w:r w:rsidRPr="00F844DB">
        <w:rPr>
          <w:lang w:val="bg-BG"/>
        </w:rPr>
        <w:t>решението от 10 май 2004 г</w:t>
      </w:r>
      <w:r>
        <w:rPr>
          <w:lang w:val="bg-BG"/>
        </w:rPr>
        <w:t>.</w:t>
      </w:r>
      <w:r w:rsidRPr="00F844DB">
        <w:rPr>
          <w:lang w:val="bg-BG"/>
        </w:rPr>
        <w:t xml:space="preserve"> </w:t>
      </w:r>
      <w:r>
        <w:rPr>
          <w:lang w:val="bg-BG"/>
        </w:rPr>
        <w:t xml:space="preserve">е влязло в сила </w:t>
      </w:r>
      <w:r w:rsidR="00265D3D">
        <w:rPr>
          <w:lang w:val="bg-BG"/>
        </w:rPr>
        <w:t xml:space="preserve">и </w:t>
      </w:r>
      <w:r>
        <w:rPr>
          <w:lang w:val="bg-BG"/>
        </w:rPr>
        <w:t>е станало</w:t>
      </w:r>
      <w:r w:rsidRPr="00F844DB">
        <w:rPr>
          <w:lang w:val="bg-BG"/>
        </w:rPr>
        <w:t xml:space="preserve"> задължително за властите </w:t>
      </w:r>
      <w:r>
        <w:rPr>
          <w:lang w:val="bg-BG"/>
        </w:rPr>
        <w:t xml:space="preserve">още при </w:t>
      </w:r>
      <w:r w:rsidR="00265D3D">
        <w:rPr>
          <w:lang w:val="bg-BG"/>
        </w:rPr>
        <w:t>неговото постановяване</w:t>
      </w:r>
      <w:r w:rsidRPr="00F844DB">
        <w:rPr>
          <w:lang w:val="bg-BG"/>
        </w:rPr>
        <w:t>. Задържането м</w:t>
      </w:r>
      <w:r>
        <w:rPr>
          <w:lang w:val="bg-BG"/>
        </w:rPr>
        <w:t>у между 21 март и 1 юни 2004 г.</w:t>
      </w:r>
      <w:r w:rsidRPr="00F844DB">
        <w:rPr>
          <w:lang w:val="bg-BG"/>
        </w:rPr>
        <w:t xml:space="preserve"> не може да бъде оправдано </w:t>
      </w:r>
      <w:r w:rsidR="00FC2C99">
        <w:rPr>
          <w:lang w:val="bg-BG"/>
        </w:rPr>
        <w:t>от</w:t>
      </w:r>
      <w:r w:rsidRPr="00F844DB">
        <w:rPr>
          <w:lang w:val="bg-BG"/>
        </w:rPr>
        <w:t xml:space="preserve"> факта, че т</w:t>
      </w:r>
      <w:r>
        <w:rPr>
          <w:lang w:val="bg-BG"/>
        </w:rPr>
        <w:t>о</w:t>
      </w:r>
      <w:r w:rsidRPr="00F844DB">
        <w:rPr>
          <w:lang w:val="bg-BG"/>
        </w:rPr>
        <w:t xml:space="preserve"> е приспад</w:t>
      </w:r>
      <w:r>
        <w:rPr>
          <w:lang w:val="bg-BG"/>
        </w:rPr>
        <w:t>нато</w:t>
      </w:r>
      <w:r w:rsidRPr="00F844DB">
        <w:rPr>
          <w:lang w:val="bg-BG"/>
        </w:rPr>
        <w:t xml:space="preserve"> </w:t>
      </w:r>
      <w:r>
        <w:rPr>
          <w:lang w:val="bg-BG"/>
        </w:rPr>
        <w:t>от срока на наказанието лишаване от свобода</w:t>
      </w:r>
      <w:r w:rsidRPr="00F844DB">
        <w:rPr>
          <w:lang w:val="bg-BG"/>
        </w:rPr>
        <w:t>, наложено с решение</w:t>
      </w:r>
      <w:r>
        <w:rPr>
          <w:lang w:val="bg-BG"/>
        </w:rPr>
        <w:t>то</w:t>
      </w:r>
      <w:r w:rsidRPr="00F844DB">
        <w:rPr>
          <w:lang w:val="bg-BG"/>
        </w:rPr>
        <w:t xml:space="preserve"> от 21 април 2006 г., </w:t>
      </w:r>
      <w:r>
        <w:rPr>
          <w:lang w:val="bg-BG"/>
        </w:rPr>
        <w:t xml:space="preserve">тъй </w:t>
      </w:r>
      <w:r w:rsidRPr="00F844DB">
        <w:rPr>
          <w:lang w:val="bg-BG"/>
        </w:rPr>
        <w:t>като това решение е неправилно и е в противоречие с решение</w:t>
      </w:r>
      <w:r>
        <w:rPr>
          <w:lang w:val="bg-BG"/>
        </w:rPr>
        <w:t>то от 10 май</w:t>
      </w:r>
      <w:r w:rsidRPr="00F844DB">
        <w:rPr>
          <w:lang w:val="bg-BG"/>
        </w:rPr>
        <w:t xml:space="preserve"> 2004 </w:t>
      </w:r>
      <w:r>
        <w:rPr>
          <w:lang w:val="bg-BG"/>
        </w:rPr>
        <w:t>г.</w:t>
      </w:r>
      <w:r w:rsidRPr="00F844DB">
        <w:rPr>
          <w:lang w:val="bg-BG"/>
        </w:rPr>
        <w:t>, ко</w:t>
      </w:r>
      <w:r>
        <w:rPr>
          <w:lang w:val="bg-BG"/>
        </w:rPr>
        <w:t>е</w:t>
      </w:r>
      <w:r w:rsidRPr="00F844DB">
        <w:rPr>
          <w:lang w:val="bg-BG"/>
        </w:rPr>
        <w:t xml:space="preserve">то вече е </w:t>
      </w:r>
      <w:r w:rsidR="00830DDA">
        <w:rPr>
          <w:lang w:val="bg-BG"/>
        </w:rPr>
        <w:t>било влязло в сила</w:t>
      </w:r>
      <w:r w:rsidRPr="00F844DB">
        <w:rPr>
          <w:lang w:val="bg-BG"/>
        </w:rPr>
        <w:t xml:space="preserve">. </w:t>
      </w:r>
      <w:r w:rsidR="00830DDA">
        <w:rPr>
          <w:lang w:val="bg-BG"/>
        </w:rPr>
        <w:t>З</w:t>
      </w:r>
      <w:r w:rsidRPr="00F844DB">
        <w:rPr>
          <w:lang w:val="bg-BG"/>
        </w:rPr>
        <w:t xml:space="preserve">адържането му по време на въпросния период </w:t>
      </w:r>
      <w:r w:rsidR="00830DDA">
        <w:rPr>
          <w:lang w:val="bg-BG"/>
        </w:rPr>
        <w:t xml:space="preserve">не </w:t>
      </w:r>
      <w:r w:rsidR="00FC2C99">
        <w:rPr>
          <w:lang w:val="bg-BG"/>
        </w:rPr>
        <w:t xml:space="preserve">може да бъде </w:t>
      </w:r>
      <w:r w:rsidRPr="00F844DB">
        <w:rPr>
          <w:lang w:val="bg-BG"/>
        </w:rPr>
        <w:t>обоснова</w:t>
      </w:r>
      <w:r w:rsidR="00FC2C99">
        <w:rPr>
          <w:lang w:val="bg-BG"/>
        </w:rPr>
        <w:t xml:space="preserve">но </w:t>
      </w:r>
      <w:r w:rsidR="00830DDA">
        <w:rPr>
          <w:lang w:val="bg-BG"/>
        </w:rPr>
        <w:t>и</w:t>
      </w:r>
      <w:r w:rsidRPr="00F844DB">
        <w:rPr>
          <w:lang w:val="bg-BG"/>
        </w:rPr>
        <w:t xml:space="preserve"> с </w:t>
      </w:r>
      <w:r w:rsidR="00FC2C99">
        <w:rPr>
          <w:lang w:val="bg-BG"/>
        </w:rPr>
        <w:t>аргумента</w:t>
      </w:r>
      <w:r w:rsidRPr="00F844DB">
        <w:rPr>
          <w:lang w:val="bg-BG"/>
        </w:rPr>
        <w:t xml:space="preserve">, че към момента на </w:t>
      </w:r>
      <w:r w:rsidR="00830DDA">
        <w:rPr>
          <w:lang w:val="bg-BG"/>
        </w:rPr>
        <w:t>постановяване на</w:t>
      </w:r>
      <w:r w:rsidRPr="00F844DB">
        <w:rPr>
          <w:lang w:val="bg-BG"/>
        </w:rPr>
        <w:t xml:space="preserve"> решението от 10 май 2004 г.</w:t>
      </w:r>
      <w:r w:rsidR="00830DDA">
        <w:rPr>
          <w:lang w:val="bg-BG"/>
        </w:rPr>
        <w:t xml:space="preserve"> </w:t>
      </w:r>
      <w:r w:rsidR="00FC2C99">
        <w:rPr>
          <w:lang w:val="bg-BG"/>
        </w:rPr>
        <w:t>жалбоподателят</w:t>
      </w:r>
      <w:r w:rsidR="00830DDA">
        <w:rPr>
          <w:lang w:val="bg-BG"/>
        </w:rPr>
        <w:t xml:space="preserve"> е бил наясно</w:t>
      </w:r>
      <w:r w:rsidRPr="00F844DB">
        <w:rPr>
          <w:lang w:val="bg-BG"/>
        </w:rPr>
        <w:t xml:space="preserve">, че </w:t>
      </w:r>
      <w:r w:rsidR="00830DDA">
        <w:rPr>
          <w:lang w:val="bg-BG"/>
        </w:rPr>
        <w:t>има</w:t>
      </w:r>
      <w:r w:rsidRPr="00F844DB">
        <w:rPr>
          <w:lang w:val="bg-BG"/>
        </w:rPr>
        <w:t xml:space="preserve"> </w:t>
      </w:r>
      <w:r w:rsidR="00830DDA">
        <w:rPr>
          <w:lang w:val="bg-BG"/>
        </w:rPr>
        <w:t>неизтърпяни</w:t>
      </w:r>
      <w:r w:rsidRPr="00F844DB">
        <w:rPr>
          <w:lang w:val="bg-BG"/>
        </w:rPr>
        <w:t xml:space="preserve"> присъди</w:t>
      </w:r>
      <w:r w:rsidR="00830DDA">
        <w:rPr>
          <w:lang w:val="bg-BG"/>
        </w:rPr>
        <w:t>,</w:t>
      </w:r>
      <w:r w:rsidRPr="00F844DB">
        <w:rPr>
          <w:lang w:val="bg-BG"/>
        </w:rPr>
        <w:t xml:space="preserve"> за които </w:t>
      </w:r>
      <w:r w:rsidR="00830DDA">
        <w:rPr>
          <w:lang w:val="bg-BG"/>
        </w:rPr>
        <w:t>предстои налагането на общо наказание</w:t>
      </w:r>
      <w:r w:rsidRPr="00F844DB">
        <w:rPr>
          <w:lang w:val="bg-BG"/>
        </w:rPr>
        <w:t>.</w:t>
      </w:r>
    </w:p>
    <w:p w:rsidR="00C714D6" w:rsidRPr="00830DDA" w:rsidRDefault="000E6465" w:rsidP="00C714D6">
      <w:pPr>
        <w:pStyle w:val="JuH1"/>
        <w:rPr>
          <w:lang w:val="bg-BG"/>
        </w:rPr>
      </w:pPr>
      <w:r w:rsidRPr="00830DDA">
        <w:rPr>
          <w:lang w:val="bg-BG"/>
        </w:rPr>
        <w:lastRenderedPageBreak/>
        <w:t>2.</w:t>
      </w:r>
      <w:r>
        <w:t>  </w:t>
      </w:r>
      <w:r w:rsidR="00830DDA">
        <w:rPr>
          <w:lang w:val="bg-BG"/>
        </w:rPr>
        <w:t>Преценката на Съда</w:t>
      </w:r>
    </w:p>
    <w:p w:rsidR="00830DDA" w:rsidRDefault="00830DDA" w:rsidP="002F4BCF">
      <w:pPr>
        <w:pStyle w:val="JuPara"/>
        <w:rPr>
          <w:lang w:val="bg-BG"/>
        </w:rPr>
      </w:pPr>
      <w:r w:rsidRPr="00830DDA">
        <w:rPr>
          <w:rStyle w:val="hps"/>
          <w:lang w:val="bg-BG"/>
        </w:rPr>
        <w:t>32</w:t>
      </w:r>
      <w:r w:rsidRPr="00830DDA">
        <w:rPr>
          <w:lang w:val="bg-BG"/>
        </w:rPr>
        <w:t xml:space="preserve">. </w:t>
      </w:r>
      <w:r w:rsidRPr="00830DDA">
        <w:rPr>
          <w:rStyle w:val="hps"/>
          <w:lang w:val="bg-BG"/>
        </w:rPr>
        <w:t>Съдът подчертава, че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чл</w:t>
      </w:r>
      <w:r>
        <w:rPr>
          <w:rStyle w:val="hps"/>
          <w:lang w:val="bg-BG"/>
        </w:rPr>
        <w:t>.</w:t>
      </w:r>
      <w:r w:rsidRPr="00830DDA">
        <w:rPr>
          <w:rStyle w:val="hps"/>
          <w:lang w:val="bg-BG"/>
        </w:rPr>
        <w:t xml:space="preserve"> 5</w:t>
      </w:r>
      <w:r>
        <w:rPr>
          <w:rStyle w:val="hps"/>
          <w:lang w:val="bg-BG"/>
        </w:rPr>
        <w:t xml:space="preserve"> е посветен на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основно право на човека</w:t>
      </w:r>
      <w:r w:rsidRPr="00830DDA">
        <w:rPr>
          <w:lang w:val="bg-BG"/>
        </w:rPr>
        <w:t xml:space="preserve">, а именно защитата </w:t>
      </w:r>
      <w:r w:rsidRPr="00830DDA">
        <w:rPr>
          <w:rStyle w:val="hps"/>
          <w:lang w:val="bg-BG"/>
        </w:rPr>
        <w:t>на индивида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срещу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произволна намеса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от страна на държавата</w:t>
      </w:r>
      <w:r w:rsidRPr="00830DDA">
        <w:rPr>
          <w:lang w:val="bg-BG"/>
        </w:rPr>
        <w:t xml:space="preserve"> </w:t>
      </w:r>
      <w:r>
        <w:rPr>
          <w:rStyle w:val="hps"/>
          <w:lang w:val="bg-BG"/>
        </w:rPr>
        <w:t>в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 xml:space="preserve">правото </w:t>
      </w:r>
      <w:r>
        <w:rPr>
          <w:rStyle w:val="hps"/>
          <w:lang w:val="bg-BG"/>
        </w:rPr>
        <w:t>му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на свобода</w:t>
      </w:r>
      <w:r w:rsidRPr="00830DDA">
        <w:rPr>
          <w:lang w:val="bg-BG"/>
        </w:rPr>
        <w:t xml:space="preserve">. </w:t>
      </w:r>
      <w:r w:rsidRPr="00830DDA">
        <w:rPr>
          <w:rStyle w:val="hps"/>
          <w:lang w:val="bg-BG"/>
        </w:rPr>
        <w:t>Букви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(</w:t>
      </w:r>
      <w:r w:rsidRPr="00830DDA">
        <w:rPr>
          <w:lang w:val="bg-BG"/>
        </w:rPr>
        <w:t xml:space="preserve">а) </w:t>
      </w:r>
      <w:r w:rsidRPr="00830DDA">
        <w:rPr>
          <w:rStyle w:val="hps"/>
          <w:lang w:val="bg-BG"/>
        </w:rPr>
        <w:t>до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(</w:t>
      </w:r>
      <w:r>
        <w:t>f</w:t>
      </w:r>
      <w:r w:rsidRPr="00830DDA">
        <w:rPr>
          <w:lang w:val="bg-BG"/>
        </w:rPr>
        <w:t xml:space="preserve">) </w:t>
      </w:r>
      <w:r w:rsidRPr="00830DDA">
        <w:rPr>
          <w:rStyle w:val="hps"/>
          <w:lang w:val="bg-BG"/>
        </w:rPr>
        <w:t>на чл</w:t>
      </w:r>
      <w:r>
        <w:rPr>
          <w:rStyle w:val="hps"/>
          <w:lang w:val="bg-BG"/>
        </w:rPr>
        <w:t>.</w:t>
      </w:r>
      <w:r w:rsidRPr="00830DDA">
        <w:rPr>
          <w:rStyle w:val="hps"/>
          <w:lang w:val="bg-BG"/>
        </w:rPr>
        <w:t xml:space="preserve"> 5</w:t>
      </w:r>
      <w:r>
        <w:rPr>
          <w:rStyle w:val="hps"/>
          <w:lang w:val="bg-BG"/>
        </w:rPr>
        <w:t xml:space="preserve">, ал. </w:t>
      </w:r>
      <w:r w:rsidRPr="00830DDA">
        <w:rPr>
          <w:rStyle w:val="hps"/>
          <w:lang w:val="bg-BG"/>
        </w:rPr>
        <w:t>1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съдържа</w:t>
      </w:r>
      <w:r>
        <w:rPr>
          <w:rStyle w:val="hps"/>
          <w:lang w:val="bg-BG"/>
        </w:rPr>
        <w:t>т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изчерпателен списък на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допустимите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 xml:space="preserve">основания, </w:t>
      </w:r>
      <w:r w:rsidR="00FC2C99">
        <w:rPr>
          <w:rStyle w:val="hps"/>
          <w:lang w:val="bg-BG"/>
        </w:rPr>
        <w:t>въз основа на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които лицата могат да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бъдат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лишени от свобода</w:t>
      </w:r>
      <w:r w:rsidR="00FC2C99">
        <w:rPr>
          <w:rStyle w:val="hps"/>
          <w:lang w:val="bg-BG"/>
        </w:rPr>
        <w:t>,</w:t>
      </w:r>
      <w:r w:rsidRPr="00830DDA">
        <w:rPr>
          <w:lang w:val="bg-BG"/>
        </w:rPr>
        <w:t xml:space="preserve"> </w:t>
      </w:r>
      <w:r w:rsidR="00FC2C99">
        <w:rPr>
          <w:rStyle w:val="hps"/>
          <w:lang w:val="bg-BG"/>
        </w:rPr>
        <w:t>без това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лишаване от свобода</w:t>
      </w:r>
      <w:r w:rsidRPr="00830DDA">
        <w:rPr>
          <w:lang w:val="bg-BG"/>
        </w:rPr>
        <w:t xml:space="preserve"> </w:t>
      </w:r>
      <w:r w:rsidR="00FC2C99">
        <w:rPr>
          <w:lang w:val="bg-BG"/>
        </w:rPr>
        <w:t>да е не</w:t>
      </w:r>
      <w:r w:rsidRPr="00830DDA">
        <w:rPr>
          <w:rStyle w:val="hps"/>
          <w:lang w:val="bg-BG"/>
        </w:rPr>
        <w:t>съвместим</w:t>
      </w:r>
      <w:r>
        <w:rPr>
          <w:rStyle w:val="hps"/>
          <w:lang w:val="bg-BG"/>
        </w:rPr>
        <w:t>о</w:t>
      </w:r>
      <w:r w:rsidRPr="00830DDA">
        <w:rPr>
          <w:rStyle w:val="hps"/>
          <w:lang w:val="bg-BG"/>
        </w:rPr>
        <w:t xml:space="preserve"> с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чл</w:t>
      </w:r>
      <w:r>
        <w:rPr>
          <w:rStyle w:val="hps"/>
          <w:lang w:val="bg-BG"/>
        </w:rPr>
        <w:t>. 5, ал.</w:t>
      </w:r>
      <w:r w:rsidRPr="00830DDA">
        <w:rPr>
          <w:rStyle w:val="hps"/>
          <w:lang w:val="bg-BG"/>
        </w:rPr>
        <w:t xml:space="preserve"> 1</w:t>
      </w:r>
      <w:r w:rsidRPr="00830DDA">
        <w:rPr>
          <w:lang w:val="bg-BG"/>
        </w:rPr>
        <w:t xml:space="preserve">, освен ако не </w:t>
      </w:r>
      <w:r w:rsidRPr="00830DDA">
        <w:rPr>
          <w:rStyle w:val="hps"/>
          <w:lang w:val="bg-BG"/>
        </w:rPr>
        <w:t>попада в една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 xml:space="preserve">от </w:t>
      </w:r>
      <w:r w:rsidR="00FC2C99">
        <w:rPr>
          <w:rStyle w:val="hps"/>
          <w:lang w:val="bg-BG"/>
        </w:rPr>
        <w:t>следните</w:t>
      </w:r>
      <w:r w:rsidRPr="00830DDA">
        <w:rPr>
          <w:rStyle w:val="hps"/>
          <w:lang w:val="bg-BG"/>
        </w:rPr>
        <w:t xml:space="preserve"> </w:t>
      </w:r>
      <w:r>
        <w:rPr>
          <w:rStyle w:val="hps"/>
          <w:lang w:val="bg-BG"/>
        </w:rPr>
        <w:t>категории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(в</w:t>
      </w:r>
      <w:r>
        <w:rPr>
          <w:rStyle w:val="hps"/>
          <w:lang w:val="bg-BG"/>
        </w:rPr>
        <w:t>ж</w:t>
      </w:r>
      <w:r w:rsidR="00FC2C99">
        <w:rPr>
          <w:rStyle w:val="hps"/>
          <w:lang w:val="bg-BG"/>
        </w:rPr>
        <w:t>.</w:t>
      </w:r>
      <w:r>
        <w:rPr>
          <w:rStyle w:val="hps"/>
          <w:lang w:val="bg-BG"/>
        </w:rPr>
        <w:t xml:space="preserve"> </w:t>
      </w:r>
      <w:r w:rsidR="00FC2C99">
        <w:rPr>
          <w:rStyle w:val="hps"/>
          <w:lang w:val="bg-BG"/>
        </w:rPr>
        <w:t>неотдавна</w:t>
      </w:r>
      <w:r>
        <w:rPr>
          <w:rStyle w:val="hps"/>
          <w:lang w:val="bg-BG"/>
        </w:rPr>
        <w:t xml:space="preserve">шното решение по делото </w:t>
      </w:r>
      <w:r w:rsidRPr="00830DDA">
        <w:rPr>
          <w:rStyle w:val="hps"/>
          <w:i/>
          <w:lang w:val="bg-BG"/>
        </w:rPr>
        <w:t>Остин и</w:t>
      </w:r>
      <w:r w:rsidRPr="00830DDA">
        <w:rPr>
          <w:i/>
          <w:lang w:val="bg-BG"/>
        </w:rPr>
        <w:t xml:space="preserve"> </w:t>
      </w:r>
      <w:r w:rsidRPr="00830DDA">
        <w:rPr>
          <w:rStyle w:val="hps"/>
          <w:i/>
          <w:lang w:val="bg-BG"/>
        </w:rPr>
        <w:t>други срещу Обединеното</w:t>
      </w:r>
      <w:r w:rsidRPr="00830DDA">
        <w:rPr>
          <w:i/>
          <w:lang w:val="bg-BG"/>
        </w:rPr>
        <w:t xml:space="preserve"> </w:t>
      </w:r>
      <w:r w:rsidRPr="00830DDA">
        <w:rPr>
          <w:rStyle w:val="hps"/>
          <w:i/>
          <w:lang w:val="bg-BG"/>
        </w:rPr>
        <w:t>кралство</w:t>
      </w:r>
      <w:r w:rsidR="00FC2C99">
        <w:rPr>
          <w:rStyle w:val="hps"/>
          <w:i/>
          <w:lang w:val="bg-BG"/>
        </w:rPr>
        <w:t xml:space="preserve"> (</w:t>
      </w:r>
      <w:r w:rsidR="00FC2C99" w:rsidRPr="00875A5F">
        <w:rPr>
          <w:i/>
          <w:szCs w:val="22"/>
          <w:lang w:eastAsia="en-US"/>
        </w:rPr>
        <w:t>Austin</w:t>
      </w:r>
      <w:r w:rsidR="00FC2C99" w:rsidRPr="00FC2C99">
        <w:rPr>
          <w:i/>
          <w:szCs w:val="22"/>
          <w:lang w:val="bg-BG" w:eastAsia="en-US"/>
        </w:rPr>
        <w:t xml:space="preserve"> </w:t>
      </w:r>
      <w:r w:rsidR="00FC2C99" w:rsidRPr="00875A5F">
        <w:rPr>
          <w:i/>
          <w:szCs w:val="22"/>
          <w:lang w:eastAsia="en-US"/>
        </w:rPr>
        <w:t>and</w:t>
      </w:r>
      <w:r w:rsidR="00FC2C99" w:rsidRPr="00FC2C99">
        <w:rPr>
          <w:i/>
          <w:szCs w:val="22"/>
          <w:lang w:val="bg-BG" w:eastAsia="en-US"/>
        </w:rPr>
        <w:t xml:space="preserve"> </w:t>
      </w:r>
      <w:r w:rsidR="00FC2C99" w:rsidRPr="00875A5F">
        <w:rPr>
          <w:i/>
          <w:szCs w:val="22"/>
          <w:lang w:eastAsia="en-US"/>
        </w:rPr>
        <w:t>Others</w:t>
      </w:r>
      <w:r w:rsidR="00FC2C99" w:rsidRPr="00FC2C99">
        <w:rPr>
          <w:i/>
          <w:szCs w:val="22"/>
          <w:lang w:val="bg-BG" w:eastAsia="en-US"/>
        </w:rPr>
        <w:t xml:space="preserve"> </w:t>
      </w:r>
      <w:r w:rsidR="00FC2C99" w:rsidRPr="00875A5F">
        <w:rPr>
          <w:i/>
          <w:szCs w:val="22"/>
          <w:lang w:eastAsia="en-US"/>
        </w:rPr>
        <w:t>v</w:t>
      </w:r>
      <w:r w:rsidR="00FC2C99" w:rsidRPr="00FC2C99">
        <w:rPr>
          <w:i/>
          <w:szCs w:val="22"/>
          <w:lang w:val="bg-BG" w:eastAsia="en-US"/>
        </w:rPr>
        <w:t xml:space="preserve">. </w:t>
      </w:r>
      <w:proofErr w:type="gramStart"/>
      <w:r w:rsidR="00FC2C99" w:rsidRPr="00875A5F">
        <w:rPr>
          <w:i/>
          <w:szCs w:val="22"/>
          <w:lang w:eastAsia="en-US"/>
        </w:rPr>
        <w:t>the</w:t>
      </w:r>
      <w:r w:rsidR="00FC2C99" w:rsidRPr="00FC2C99">
        <w:rPr>
          <w:i/>
          <w:szCs w:val="22"/>
          <w:lang w:val="bg-BG" w:eastAsia="en-US"/>
        </w:rPr>
        <w:t xml:space="preserve"> </w:t>
      </w:r>
      <w:r w:rsidR="00FC2C99" w:rsidRPr="00875A5F">
        <w:rPr>
          <w:i/>
          <w:szCs w:val="22"/>
          <w:lang w:eastAsia="en-US"/>
        </w:rPr>
        <w:t>United</w:t>
      </w:r>
      <w:r w:rsidR="00FC2C99" w:rsidRPr="00FC2C99">
        <w:rPr>
          <w:i/>
          <w:szCs w:val="22"/>
          <w:lang w:val="bg-BG" w:eastAsia="en-US"/>
        </w:rPr>
        <w:t xml:space="preserve"> </w:t>
      </w:r>
      <w:r w:rsidR="00FC2C99" w:rsidRPr="00875A5F">
        <w:rPr>
          <w:i/>
          <w:szCs w:val="22"/>
          <w:lang w:eastAsia="en-US"/>
        </w:rPr>
        <w:t>Kingdom</w:t>
      </w:r>
      <w:r w:rsidR="00FC2C99">
        <w:rPr>
          <w:rStyle w:val="hps"/>
          <w:i/>
          <w:lang w:val="bg-BG"/>
        </w:rPr>
        <w:t>)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[</w:t>
      </w:r>
      <w:r>
        <w:rPr>
          <w:rStyle w:val="hps"/>
          <w:lang w:val="bg-BG"/>
        </w:rPr>
        <w:t>ГК</w:t>
      </w:r>
      <w:r w:rsidRPr="00830DDA">
        <w:rPr>
          <w:rStyle w:val="hps"/>
          <w:lang w:val="bg-BG"/>
        </w:rPr>
        <w:t>]</w:t>
      </w:r>
      <w:r w:rsidRPr="00830DDA">
        <w:rPr>
          <w:lang w:val="bg-BG"/>
        </w:rPr>
        <w:t>, №</w:t>
      </w:r>
      <w:r w:rsidRPr="00830DDA">
        <w:rPr>
          <w:rStyle w:val="hps"/>
          <w:lang w:val="bg-BG"/>
        </w:rPr>
        <w:t>39692</w:t>
      </w:r>
      <w:r w:rsidRPr="00830DDA">
        <w:rPr>
          <w:lang w:val="bg-BG"/>
        </w:rPr>
        <w:t xml:space="preserve">/09, </w:t>
      </w:r>
      <w:r w:rsidRPr="00830DDA">
        <w:rPr>
          <w:rStyle w:val="hps"/>
          <w:lang w:val="bg-BG"/>
        </w:rPr>
        <w:t>40713</w:t>
      </w:r>
      <w:r w:rsidRPr="00830DDA">
        <w:rPr>
          <w:lang w:val="bg-BG"/>
        </w:rPr>
        <w:t xml:space="preserve">/09 </w:t>
      </w:r>
      <w:r w:rsidRPr="00830DDA">
        <w:rPr>
          <w:rStyle w:val="hps"/>
          <w:lang w:val="bg-BG"/>
        </w:rPr>
        <w:t>и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41008</w:t>
      </w:r>
      <w:r w:rsidRPr="00830DDA">
        <w:rPr>
          <w:lang w:val="bg-BG"/>
        </w:rPr>
        <w:t xml:space="preserve">/09, </w:t>
      </w:r>
      <w:r w:rsidRPr="00830DDA">
        <w:rPr>
          <w:rStyle w:val="hps"/>
          <w:lang w:val="bg-BG"/>
        </w:rPr>
        <w:t>§</w:t>
      </w:r>
      <w:r w:rsidRPr="00830DDA">
        <w:rPr>
          <w:lang w:val="bg-BG"/>
        </w:rPr>
        <w:t xml:space="preserve"> </w:t>
      </w:r>
      <w:r w:rsidRPr="00830DDA">
        <w:rPr>
          <w:rStyle w:val="hps"/>
          <w:lang w:val="bg-BG"/>
        </w:rPr>
        <w:t>60</w:t>
      </w:r>
      <w:r w:rsidRPr="00830DDA">
        <w:rPr>
          <w:lang w:val="bg-BG"/>
        </w:rPr>
        <w:t xml:space="preserve">, 15 </w:t>
      </w:r>
      <w:r w:rsidRPr="00830DDA">
        <w:rPr>
          <w:rStyle w:val="hps"/>
          <w:lang w:val="bg-BG"/>
        </w:rPr>
        <w:t>март 2012 г.)</w:t>
      </w:r>
      <w:r w:rsidRPr="00830DDA">
        <w:rPr>
          <w:lang w:val="bg-BG"/>
        </w:rPr>
        <w:t>.</w:t>
      </w:r>
      <w:proofErr w:type="gramEnd"/>
    </w:p>
    <w:p w:rsidR="00830DDA" w:rsidRDefault="00830DDA" w:rsidP="002F4BCF">
      <w:pPr>
        <w:pStyle w:val="JuPara"/>
        <w:rPr>
          <w:lang w:val="bg-BG"/>
        </w:rPr>
      </w:pPr>
      <w:r w:rsidRPr="00830DDA">
        <w:rPr>
          <w:lang w:val="bg-BG"/>
        </w:rPr>
        <w:t>33. Съдът отбелязва, че на 28 октомври 2003 г. жалбоподателя</w:t>
      </w:r>
      <w:r w:rsidR="0016506B">
        <w:rPr>
          <w:lang w:val="bg-BG"/>
        </w:rPr>
        <w:t>т започва изтърпяване на едно</w:t>
      </w:r>
      <w:r w:rsidRPr="00830DDA">
        <w:rPr>
          <w:lang w:val="bg-BG"/>
        </w:rPr>
        <w:t>годишна</w:t>
      </w:r>
      <w:r w:rsidR="0016506B">
        <w:rPr>
          <w:lang w:val="bg-BG"/>
        </w:rPr>
        <w:t xml:space="preserve"> присъда</w:t>
      </w:r>
      <w:r w:rsidRPr="00830DDA">
        <w:rPr>
          <w:lang w:val="bg-BG"/>
        </w:rPr>
        <w:t xml:space="preserve">, наложена </w:t>
      </w:r>
      <w:r w:rsidR="00FC2C99">
        <w:rPr>
          <w:lang w:val="bg-BG"/>
        </w:rPr>
        <w:t xml:space="preserve">му </w:t>
      </w:r>
      <w:r w:rsidRPr="00830DDA">
        <w:rPr>
          <w:lang w:val="bg-BG"/>
        </w:rPr>
        <w:t xml:space="preserve">в съответствие със </w:t>
      </w:r>
      <w:r w:rsidR="0016506B">
        <w:rPr>
          <w:lang w:val="bg-BG"/>
        </w:rPr>
        <w:t xml:space="preserve">споразумението между прокурора и подсъдимия </w:t>
      </w:r>
      <w:r w:rsidRPr="00830DDA">
        <w:rPr>
          <w:lang w:val="bg-BG"/>
        </w:rPr>
        <w:t xml:space="preserve">от 13 октомври 2003 г. по дело </w:t>
      </w:r>
      <w:r w:rsidR="0016506B">
        <w:rPr>
          <w:lang w:val="bg-BG"/>
        </w:rPr>
        <w:t>№</w:t>
      </w:r>
      <w:r w:rsidR="00BE5F68">
        <w:rPr>
          <w:lang w:val="bg-BG"/>
        </w:rPr>
        <w:t xml:space="preserve"> </w:t>
      </w:r>
      <w:r w:rsidR="0016506B">
        <w:rPr>
          <w:lang w:val="bg-BG"/>
        </w:rPr>
        <w:t>868/2003 (виж параграф 7 по</w:t>
      </w:r>
      <w:r w:rsidRPr="00830DDA">
        <w:rPr>
          <w:lang w:val="bg-BG"/>
        </w:rPr>
        <w:t xml:space="preserve">-горе). Задържането му след тази дата </w:t>
      </w:r>
      <w:r w:rsidR="0016506B">
        <w:rPr>
          <w:lang w:val="bg-BG"/>
        </w:rPr>
        <w:t>следователно</w:t>
      </w:r>
      <w:r w:rsidRPr="00830DDA">
        <w:rPr>
          <w:lang w:val="bg-BG"/>
        </w:rPr>
        <w:t xml:space="preserve"> попада в приложното поле на чл</w:t>
      </w:r>
      <w:r w:rsidR="0016506B">
        <w:rPr>
          <w:lang w:val="bg-BG"/>
        </w:rPr>
        <w:t>.</w:t>
      </w:r>
      <w:r w:rsidRPr="00830DDA">
        <w:rPr>
          <w:lang w:val="bg-BG"/>
        </w:rPr>
        <w:t xml:space="preserve"> 5</w:t>
      </w:r>
      <w:r w:rsidR="0016506B">
        <w:rPr>
          <w:lang w:val="bg-BG"/>
        </w:rPr>
        <w:t>, ал.</w:t>
      </w:r>
      <w:r w:rsidRPr="00830DDA">
        <w:rPr>
          <w:lang w:val="bg-BG"/>
        </w:rPr>
        <w:t xml:space="preserve"> 1</w:t>
      </w:r>
      <w:r w:rsidR="0016506B">
        <w:rPr>
          <w:lang w:val="bg-BG"/>
        </w:rPr>
        <w:t>, б. „а”</w:t>
      </w:r>
      <w:r w:rsidRPr="00830DDA">
        <w:rPr>
          <w:lang w:val="bg-BG"/>
        </w:rPr>
        <w:t>.</w:t>
      </w:r>
    </w:p>
    <w:p w:rsidR="00830DDA" w:rsidRDefault="0016506B" w:rsidP="002F4BCF">
      <w:pPr>
        <w:pStyle w:val="JuPara"/>
        <w:rPr>
          <w:lang w:val="bg-BG"/>
        </w:rPr>
      </w:pPr>
      <w:r>
        <w:rPr>
          <w:lang w:val="bg-BG"/>
        </w:rPr>
        <w:t>34</w:t>
      </w:r>
      <w:r w:rsidR="00830DDA" w:rsidRPr="00830DDA">
        <w:rPr>
          <w:lang w:val="bg-BG"/>
        </w:rPr>
        <w:t>. Съдът отбелязва още, че с решение</w:t>
      </w:r>
      <w:r>
        <w:rPr>
          <w:lang w:val="bg-BG"/>
        </w:rPr>
        <w:t>то</w:t>
      </w:r>
      <w:r w:rsidR="00830DDA" w:rsidRPr="00830DDA">
        <w:rPr>
          <w:lang w:val="bg-BG"/>
        </w:rPr>
        <w:t xml:space="preserve"> от 10 май 2004 г. </w:t>
      </w:r>
      <w:r>
        <w:rPr>
          <w:lang w:val="bg-BG"/>
        </w:rPr>
        <w:t>е наложено общо</w:t>
      </w:r>
      <w:r w:rsidR="00830DDA" w:rsidRPr="00830DDA">
        <w:rPr>
          <w:lang w:val="bg-BG"/>
        </w:rPr>
        <w:t xml:space="preserve"> наказание лишаване от свобода от една година за дв</w:t>
      </w:r>
      <w:r>
        <w:rPr>
          <w:lang w:val="bg-BG"/>
        </w:rPr>
        <w:t>е от присъдите на жалбоподателя</w:t>
      </w:r>
      <w:r w:rsidR="00830DDA" w:rsidRPr="00830DDA">
        <w:rPr>
          <w:lang w:val="bg-BG"/>
        </w:rPr>
        <w:t xml:space="preserve">, включително </w:t>
      </w:r>
      <w:r>
        <w:rPr>
          <w:lang w:val="bg-BG"/>
        </w:rPr>
        <w:t>тази по дело №</w:t>
      </w:r>
      <w:r w:rsidR="00BE5F68">
        <w:rPr>
          <w:lang w:val="bg-BG"/>
        </w:rPr>
        <w:t xml:space="preserve"> </w:t>
      </w:r>
      <w:r w:rsidR="00830DDA" w:rsidRPr="00830DDA">
        <w:rPr>
          <w:lang w:val="bg-BG"/>
        </w:rPr>
        <w:t xml:space="preserve">868/2003 </w:t>
      </w:r>
      <w:r>
        <w:rPr>
          <w:lang w:val="bg-BG"/>
        </w:rPr>
        <w:t>(вж</w:t>
      </w:r>
      <w:r w:rsidR="00BE5F68">
        <w:rPr>
          <w:lang w:val="bg-BG"/>
        </w:rPr>
        <w:t>.</w:t>
      </w:r>
      <w:r>
        <w:rPr>
          <w:lang w:val="bg-BG"/>
        </w:rPr>
        <w:t xml:space="preserve"> параграф 10 по-горе)</w:t>
      </w:r>
      <w:r w:rsidR="00830DDA" w:rsidRPr="00830DDA">
        <w:rPr>
          <w:lang w:val="bg-BG"/>
        </w:rPr>
        <w:t>. Той е освободен на 1 юни 2004 г. Според правителството общ</w:t>
      </w:r>
      <w:r>
        <w:rPr>
          <w:lang w:val="bg-BG"/>
        </w:rPr>
        <w:t>ият срок на наказанието лишаване от свобода</w:t>
      </w:r>
      <w:r w:rsidR="00830DDA" w:rsidRPr="00830DDA">
        <w:rPr>
          <w:lang w:val="bg-BG"/>
        </w:rPr>
        <w:t>, наложено с решение</w:t>
      </w:r>
      <w:r>
        <w:rPr>
          <w:lang w:val="bg-BG"/>
        </w:rPr>
        <w:t>то от</w:t>
      </w:r>
      <w:r w:rsidR="00830DDA" w:rsidRPr="00830DDA">
        <w:rPr>
          <w:lang w:val="bg-BG"/>
        </w:rPr>
        <w:t xml:space="preserve"> 10 май 2004 г.</w:t>
      </w:r>
      <w:r w:rsidR="00BE5F68">
        <w:rPr>
          <w:lang w:val="bg-BG"/>
        </w:rPr>
        <w:t>,</w:t>
      </w:r>
      <w:r w:rsidR="00830DDA" w:rsidRPr="00830DDA">
        <w:rPr>
          <w:lang w:val="bg-BG"/>
        </w:rPr>
        <w:t xml:space="preserve"> </w:t>
      </w:r>
      <w:r>
        <w:rPr>
          <w:lang w:val="bg-BG"/>
        </w:rPr>
        <w:t>изтича</w:t>
      </w:r>
      <w:r w:rsidR="00830DDA" w:rsidRPr="00830DDA">
        <w:rPr>
          <w:lang w:val="bg-BG"/>
        </w:rPr>
        <w:t xml:space="preserve"> на 28 април 2004 г. (</w:t>
      </w:r>
      <w:r>
        <w:rPr>
          <w:lang w:val="bg-BG"/>
        </w:rPr>
        <w:t>вж</w:t>
      </w:r>
      <w:r w:rsidR="00BE5F68">
        <w:rPr>
          <w:lang w:val="bg-BG"/>
        </w:rPr>
        <w:t>.</w:t>
      </w:r>
      <w:r>
        <w:rPr>
          <w:lang w:val="bg-BG"/>
        </w:rPr>
        <w:t xml:space="preserve"> параграф 29 по</w:t>
      </w:r>
      <w:r w:rsidR="00830DDA" w:rsidRPr="00830DDA">
        <w:rPr>
          <w:lang w:val="bg-BG"/>
        </w:rPr>
        <w:t>-горе).</w:t>
      </w:r>
    </w:p>
    <w:p w:rsidR="00830DDA" w:rsidRDefault="00830DDA" w:rsidP="002F4BCF">
      <w:pPr>
        <w:pStyle w:val="JuPara"/>
        <w:rPr>
          <w:lang w:val="bg-BG"/>
        </w:rPr>
      </w:pPr>
      <w:r w:rsidRPr="00830DDA">
        <w:rPr>
          <w:lang w:val="bg-BG"/>
        </w:rPr>
        <w:t xml:space="preserve">35. </w:t>
      </w:r>
      <w:r w:rsidR="0016506B">
        <w:rPr>
          <w:lang w:val="bg-BG"/>
        </w:rPr>
        <w:t>Съдът счита</w:t>
      </w:r>
      <w:r w:rsidRPr="00830DDA">
        <w:rPr>
          <w:lang w:val="bg-BG"/>
        </w:rPr>
        <w:t xml:space="preserve">, че </w:t>
      </w:r>
      <w:r w:rsidR="00BE5F68" w:rsidRPr="00830DDA">
        <w:rPr>
          <w:lang w:val="bg-BG"/>
        </w:rPr>
        <w:t xml:space="preserve">по време </w:t>
      </w:r>
      <w:r w:rsidR="00BE5F68">
        <w:rPr>
          <w:lang w:val="bg-BG"/>
        </w:rPr>
        <w:t>на задържането на жалбоподателя</w:t>
      </w:r>
      <w:r w:rsidR="00BE5F68" w:rsidRPr="00830DDA">
        <w:rPr>
          <w:lang w:val="bg-BG"/>
        </w:rPr>
        <w:t xml:space="preserve"> </w:t>
      </w:r>
      <w:r w:rsidR="00BE5F68">
        <w:rPr>
          <w:lang w:val="bg-BG"/>
        </w:rPr>
        <w:t xml:space="preserve">съществуват </w:t>
      </w:r>
      <w:r w:rsidRPr="00830DDA">
        <w:rPr>
          <w:lang w:val="bg-BG"/>
        </w:rPr>
        <w:t>два периода, к</w:t>
      </w:r>
      <w:r w:rsidR="0016506B">
        <w:rPr>
          <w:lang w:val="bg-BG"/>
        </w:rPr>
        <w:t xml:space="preserve">оито трябва да </w:t>
      </w:r>
      <w:r w:rsidR="00BE5F68">
        <w:rPr>
          <w:lang w:val="bg-BG"/>
        </w:rPr>
        <w:t>бъдат</w:t>
      </w:r>
      <w:r w:rsidR="0016506B">
        <w:rPr>
          <w:lang w:val="bg-BG"/>
        </w:rPr>
        <w:t xml:space="preserve"> разгранич</w:t>
      </w:r>
      <w:r w:rsidR="00BE5F68">
        <w:rPr>
          <w:lang w:val="bg-BG"/>
        </w:rPr>
        <w:t>ени</w:t>
      </w:r>
      <w:r w:rsidRPr="00830DDA">
        <w:rPr>
          <w:lang w:val="bg-BG"/>
        </w:rPr>
        <w:t>. Първият е период</w:t>
      </w:r>
      <w:r w:rsidR="00BE5F68">
        <w:rPr>
          <w:lang w:val="bg-BG"/>
        </w:rPr>
        <w:t>ът</w:t>
      </w:r>
      <w:r w:rsidRPr="00830DDA">
        <w:rPr>
          <w:lang w:val="bg-BG"/>
        </w:rPr>
        <w:t xml:space="preserve"> от 28 октомври 2003</w:t>
      </w:r>
      <w:r w:rsidR="0016506B">
        <w:rPr>
          <w:lang w:val="bg-BG"/>
        </w:rPr>
        <w:t xml:space="preserve"> </w:t>
      </w:r>
      <w:r w:rsidRPr="00830DDA">
        <w:rPr>
          <w:lang w:val="bg-BG"/>
        </w:rPr>
        <w:t>до 10 май 2004</w:t>
      </w:r>
      <w:r w:rsidR="0016506B">
        <w:rPr>
          <w:lang w:val="bg-BG"/>
        </w:rPr>
        <w:t xml:space="preserve"> г.</w:t>
      </w:r>
      <w:r w:rsidRPr="00830DDA">
        <w:rPr>
          <w:lang w:val="bg-BG"/>
        </w:rPr>
        <w:t xml:space="preserve"> </w:t>
      </w:r>
      <w:r w:rsidR="0016506B">
        <w:rPr>
          <w:lang w:val="bg-BG"/>
        </w:rPr>
        <w:t>През това време</w:t>
      </w:r>
      <w:r w:rsidRPr="00830DDA">
        <w:rPr>
          <w:lang w:val="bg-BG"/>
        </w:rPr>
        <w:t xml:space="preserve"> жалбоподателят е задържан </w:t>
      </w:r>
      <w:r w:rsidR="0016506B">
        <w:rPr>
          <w:lang w:val="bg-BG"/>
        </w:rPr>
        <w:t>по</w:t>
      </w:r>
      <w:r w:rsidRPr="00830DDA">
        <w:rPr>
          <w:lang w:val="bg-BG"/>
        </w:rPr>
        <w:t xml:space="preserve"> силата на </w:t>
      </w:r>
      <w:r w:rsidR="0016506B">
        <w:rPr>
          <w:lang w:val="bg-BG"/>
        </w:rPr>
        <w:t>присъдата</w:t>
      </w:r>
      <w:r w:rsidRPr="00830DDA">
        <w:rPr>
          <w:lang w:val="bg-BG"/>
        </w:rPr>
        <w:t xml:space="preserve"> си </w:t>
      </w:r>
      <w:r w:rsidR="0016506B">
        <w:rPr>
          <w:lang w:val="bg-BG"/>
        </w:rPr>
        <w:t>по дело №</w:t>
      </w:r>
      <w:r w:rsidR="00BE5F68">
        <w:rPr>
          <w:lang w:val="bg-BG"/>
        </w:rPr>
        <w:t xml:space="preserve"> </w:t>
      </w:r>
      <w:r w:rsidRPr="00830DDA">
        <w:rPr>
          <w:lang w:val="bg-BG"/>
        </w:rPr>
        <w:t xml:space="preserve">868/2003 за срок от една година </w:t>
      </w:r>
      <w:r w:rsidR="00BE5F68">
        <w:rPr>
          <w:lang w:val="bg-BG"/>
        </w:rPr>
        <w:t xml:space="preserve">– </w:t>
      </w:r>
      <w:r w:rsidRPr="00830DDA">
        <w:rPr>
          <w:lang w:val="bg-BG"/>
        </w:rPr>
        <w:t xml:space="preserve">в съответствие със споразумението </w:t>
      </w:r>
      <w:r w:rsidR="0016506B">
        <w:rPr>
          <w:lang w:val="bg-BG"/>
        </w:rPr>
        <w:t>между прокурора и подсъдимия</w:t>
      </w:r>
      <w:r w:rsidRPr="00830DDA">
        <w:rPr>
          <w:lang w:val="bg-BG"/>
        </w:rPr>
        <w:t xml:space="preserve"> от 13 октомври 2003 г. (</w:t>
      </w:r>
      <w:r w:rsidR="00BE5F68">
        <w:rPr>
          <w:lang w:val="bg-BG"/>
        </w:rPr>
        <w:t>в</w:t>
      </w:r>
      <w:r w:rsidR="0016506B">
        <w:rPr>
          <w:lang w:val="bg-BG"/>
        </w:rPr>
        <w:t>ж</w:t>
      </w:r>
      <w:r w:rsidR="00BE5F68">
        <w:rPr>
          <w:lang w:val="bg-BG"/>
        </w:rPr>
        <w:t>.</w:t>
      </w:r>
      <w:r w:rsidR="0016506B">
        <w:rPr>
          <w:lang w:val="bg-BG"/>
        </w:rPr>
        <w:t xml:space="preserve"> параграф 7 по</w:t>
      </w:r>
      <w:r w:rsidRPr="00830DDA">
        <w:rPr>
          <w:lang w:val="bg-BG"/>
        </w:rPr>
        <w:t>-горе).</w:t>
      </w:r>
    </w:p>
    <w:p w:rsidR="0016506B" w:rsidRDefault="0016506B" w:rsidP="002F4BCF">
      <w:pPr>
        <w:pStyle w:val="JuPara"/>
        <w:rPr>
          <w:lang w:val="bg-BG"/>
        </w:rPr>
      </w:pPr>
      <w:r w:rsidRPr="0016506B">
        <w:rPr>
          <w:rStyle w:val="hps"/>
          <w:lang w:val="bg-BG"/>
        </w:rPr>
        <w:t>36.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Вторият период</w:t>
      </w:r>
      <w:r w:rsidRPr="0016506B">
        <w:rPr>
          <w:lang w:val="bg-BG"/>
        </w:rPr>
        <w:t xml:space="preserve"> </w:t>
      </w:r>
      <w:r>
        <w:rPr>
          <w:rStyle w:val="hps"/>
          <w:lang w:val="bg-BG"/>
        </w:rPr>
        <w:t>е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между</w:t>
      </w:r>
      <w:r w:rsidRPr="0016506B">
        <w:rPr>
          <w:lang w:val="bg-BG"/>
        </w:rPr>
        <w:t xml:space="preserve"> </w:t>
      </w:r>
      <w:r>
        <w:rPr>
          <w:rStyle w:val="hps"/>
          <w:lang w:val="bg-BG"/>
        </w:rPr>
        <w:t>10</w:t>
      </w:r>
      <w:r w:rsidRPr="0016506B">
        <w:rPr>
          <w:rStyle w:val="hps"/>
          <w:lang w:val="bg-BG"/>
        </w:rPr>
        <w:t xml:space="preserve"> </w:t>
      </w:r>
      <w:r>
        <w:rPr>
          <w:rStyle w:val="hps"/>
          <w:lang w:val="bg-BG"/>
        </w:rPr>
        <w:t>м</w:t>
      </w:r>
      <w:r w:rsidRPr="0016506B">
        <w:rPr>
          <w:rStyle w:val="hps"/>
          <w:lang w:val="bg-BG"/>
        </w:rPr>
        <w:t>ай и 1 юни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2004 г.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През този период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жалбоподателят е задържан</w:t>
      </w:r>
      <w:r w:rsidR="00BE5F68">
        <w:rPr>
          <w:rStyle w:val="hps"/>
          <w:lang w:val="bg-BG"/>
        </w:rPr>
        <w:t>,</w:t>
      </w:r>
      <w:r w:rsidRPr="0016506B">
        <w:rPr>
          <w:lang w:val="bg-BG"/>
        </w:rPr>
        <w:t xml:space="preserve"> въпреки че общото </w:t>
      </w:r>
      <w:r w:rsidRPr="0016506B">
        <w:rPr>
          <w:rStyle w:val="hps"/>
          <w:lang w:val="bg-BG"/>
        </w:rPr>
        <w:t>наказание лишаване от свобода</w:t>
      </w:r>
      <w:r w:rsidRPr="0016506B">
        <w:rPr>
          <w:lang w:val="bg-BG"/>
        </w:rPr>
        <w:t xml:space="preserve">, наложено с </w:t>
      </w:r>
      <w:r w:rsidRPr="0016506B">
        <w:rPr>
          <w:rStyle w:val="hps"/>
          <w:lang w:val="bg-BG"/>
        </w:rPr>
        <w:t>решение</w:t>
      </w:r>
      <w:r w:rsidR="00DB1805">
        <w:rPr>
          <w:rStyle w:val="hps"/>
          <w:lang w:val="bg-BG"/>
        </w:rPr>
        <w:t>то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от 10 май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 xml:space="preserve">2004 </w:t>
      </w:r>
      <w:r w:rsidR="00DB1805">
        <w:rPr>
          <w:rStyle w:val="hps"/>
          <w:lang w:val="bg-BG"/>
        </w:rPr>
        <w:t xml:space="preserve">г. </w:t>
      </w:r>
      <w:r w:rsidR="00DB1805" w:rsidRPr="0016506B">
        <w:rPr>
          <w:rStyle w:val="hps"/>
          <w:lang w:val="bg-BG"/>
        </w:rPr>
        <w:t>(</w:t>
      </w:r>
      <w:r w:rsidR="00DB1805" w:rsidRPr="0016506B">
        <w:rPr>
          <w:lang w:val="bg-BG"/>
        </w:rPr>
        <w:t xml:space="preserve">което включва </w:t>
      </w:r>
      <w:r w:rsidR="00DB1805">
        <w:rPr>
          <w:rStyle w:val="hps"/>
          <w:lang w:val="bg-BG"/>
        </w:rPr>
        <w:t>присъдата по дело №</w:t>
      </w:r>
      <w:r w:rsidR="00BE5F68">
        <w:rPr>
          <w:rStyle w:val="hps"/>
          <w:lang w:val="bg-BG"/>
        </w:rPr>
        <w:t xml:space="preserve"> </w:t>
      </w:r>
      <w:r w:rsidR="00DB1805" w:rsidRPr="0016506B">
        <w:rPr>
          <w:rStyle w:val="hps"/>
          <w:lang w:val="bg-BG"/>
        </w:rPr>
        <w:t>868/2003</w:t>
      </w:r>
      <w:r w:rsidR="00DB1805" w:rsidRPr="0016506B">
        <w:rPr>
          <w:lang w:val="bg-BG"/>
        </w:rPr>
        <w:t>)</w:t>
      </w:r>
      <w:r w:rsidR="00BE5F68">
        <w:rPr>
          <w:lang w:val="bg-BG"/>
        </w:rPr>
        <w:t>,</w:t>
      </w:r>
      <w:r w:rsidR="00DB1805">
        <w:rPr>
          <w:lang w:val="bg-BG"/>
        </w:rPr>
        <w:t xml:space="preserve"> </w:t>
      </w:r>
      <w:r w:rsidR="00DB1805">
        <w:rPr>
          <w:rStyle w:val="hps"/>
          <w:lang w:val="bg-BG"/>
        </w:rPr>
        <w:t>е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изтекъл.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Властите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отказ</w:t>
      </w:r>
      <w:r w:rsidR="00DB1805">
        <w:rPr>
          <w:rStyle w:val="hps"/>
          <w:lang w:val="bg-BG"/>
        </w:rPr>
        <w:t>ват</w:t>
      </w:r>
      <w:r w:rsidRPr="0016506B">
        <w:rPr>
          <w:rStyle w:val="hps"/>
          <w:lang w:val="bg-BG"/>
        </w:rPr>
        <w:t xml:space="preserve"> да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го освободят</w:t>
      </w:r>
      <w:r w:rsidRPr="0016506B">
        <w:rPr>
          <w:lang w:val="bg-BG"/>
        </w:rPr>
        <w:t xml:space="preserve">, </w:t>
      </w:r>
      <w:r w:rsidR="00BE5F68">
        <w:rPr>
          <w:lang w:val="bg-BG"/>
        </w:rPr>
        <w:t>обосновавайки отказа си с</w:t>
      </w:r>
      <w:r w:rsidR="00DB1805">
        <w:rPr>
          <w:lang w:val="bg-BG"/>
        </w:rPr>
        <w:t xml:space="preserve"> неизтърп</w:t>
      </w:r>
      <w:r w:rsidR="00BE5F68">
        <w:rPr>
          <w:lang w:val="bg-BG"/>
        </w:rPr>
        <w:t>е</w:t>
      </w:r>
      <w:r w:rsidR="00DB1805">
        <w:rPr>
          <w:lang w:val="bg-BG"/>
        </w:rPr>
        <w:t>ните му присъди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(вж</w:t>
      </w:r>
      <w:r w:rsidR="00BE5F68">
        <w:rPr>
          <w:rStyle w:val="hps"/>
          <w:lang w:val="bg-BG"/>
        </w:rPr>
        <w:t>.</w:t>
      </w:r>
      <w:r w:rsidRPr="0016506B">
        <w:rPr>
          <w:rStyle w:val="hps"/>
          <w:lang w:val="bg-BG"/>
        </w:rPr>
        <w:t xml:space="preserve"> параграф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11 по-горе</w:t>
      </w:r>
      <w:r w:rsidRPr="0016506B">
        <w:rPr>
          <w:lang w:val="bg-BG"/>
        </w:rPr>
        <w:t>).</w:t>
      </w:r>
    </w:p>
    <w:p w:rsidR="00830DDA" w:rsidRDefault="0016506B" w:rsidP="002F4BCF">
      <w:pPr>
        <w:pStyle w:val="JuPara"/>
        <w:rPr>
          <w:lang w:val="bg-BG"/>
        </w:rPr>
      </w:pPr>
      <w:r w:rsidRPr="0016506B">
        <w:rPr>
          <w:rStyle w:val="hps"/>
          <w:lang w:val="bg-BG"/>
        </w:rPr>
        <w:t>37.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Така</w:t>
      </w:r>
      <w:r w:rsidRPr="0016506B">
        <w:rPr>
          <w:lang w:val="bg-BG"/>
        </w:rPr>
        <w:t xml:space="preserve"> </w:t>
      </w:r>
      <w:r w:rsidR="00DB1805">
        <w:rPr>
          <w:rStyle w:val="hps"/>
          <w:lang w:val="bg-BG"/>
        </w:rPr>
        <w:t>основният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въпрос</w:t>
      </w:r>
      <w:r w:rsidRPr="0016506B">
        <w:rPr>
          <w:lang w:val="bg-BG"/>
        </w:rPr>
        <w:t xml:space="preserve"> </w:t>
      </w:r>
      <w:r w:rsidR="00DB1805">
        <w:rPr>
          <w:rStyle w:val="hps"/>
          <w:lang w:val="bg-BG"/>
        </w:rPr>
        <w:t>по настоящото дело</w:t>
      </w:r>
      <w:r w:rsidR="00BE5F68">
        <w:rPr>
          <w:rStyle w:val="hps"/>
          <w:lang w:val="bg-BG"/>
        </w:rPr>
        <w:t>,</w:t>
      </w:r>
      <w:r w:rsidRPr="0016506B">
        <w:rPr>
          <w:lang w:val="bg-BG"/>
        </w:rPr>
        <w:t xml:space="preserve"> с оглед </w:t>
      </w:r>
      <w:r w:rsidRPr="0016506B">
        <w:rPr>
          <w:rStyle w:val="hps"/>
          <w:lang w:val="bg-BG"/>
        </w:rPr>
        <w:t>решението от 10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май 2004 г.</w:t>
      </w:r>
      <w:r w:rsidR="00BE5F68">
        <w:rPr>
          <w:rStyle w:val="hps"/>
          <w:lang w:val="bg-BG"/>
        </w:rPr>
        <w:t>,</w:t>
      </w:r>
      <w:r w:rsidRPr="0016506B">
        <w:rPr>
          <w:lang w:val="bg-BG"/>
        </w:rPr>
        <w:t xml:space="preserve"> </w:t>
      </w:r>
      <w:r w:rsidR="00BE5F68">
        <w:rPr>
          <w:lang w:val="bg-BG"/>
        </w:rPr>
        <w:t xml:space="preserve">е дали </w:t>
      </w:r>
      <w:r w:rsidRPr="0016506B">
        <w:rPr>
          <w:rStyle w:val="hps"/>
          <w:lang w:val="bg-BG"/>
        </w:rPr>
        <w:t>задържане</w:t>
      </w:r>
      <w:r w:rsidR="00DB1805">
        <w:rPr>
          <w:rStyle w:val="hps"/>
          <w:lang w:val="bg-BG"/>
        </w:rPr>
        <w:t>то</w:t>
      </w:r>
      <w:r w:rsidRPr="0016506B">
        <w:rPr>
          <w:rStyle w:val="hps"/>
          <w:lang w:val="bg-BG"/>
        </w:rPr>
        <w:t xml:space="preserve"> на жалбоподателя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до 1 юни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2004 г. е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оправдано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по смисъла на</w:t>
      </w:r>
      <w:r w:rsidRPr="0016506B">
        <w:rPr>
          <w:lang w:val="bg-BG"/>
        </w:rPr>
        <w:t xml:space="preserve"> </w:t>
      </w:r>
      <w:r w:rsidRPr="0016506B">
        <w:rPr>
          <w:rStyle w:val="hps"/>
          <w:lang w:val="bg-BG"/>
        </w:rPr>
        <w:t>чл</w:t>
      </w:r>
      <w:r w:rsidR="00DB1805">
        <w:rPr>
          <w:rStyle w:val="hps"/>
          <w:lang w:val="bg-BG"/>
        </w:rPr>
        <w:t>. 5, ал.</w:t>
      </w:r>
      <w:r w:rsidRPr="0016506B">
        <w:rPr>
          <w:rStyle w:val="hps"/>
          <w:lang w:val="bg-BG"/>
        </w:rPr>
        <w:t xml:space="preserve"> 1</w:t>
      </w:r>
      <w:r w:rsidR="00DB1805">
        <w:rPr>
          <w:rStyle w:val="hps"/>
          <w:lang w:val="bg-BG"/>
        </w:rPr>
        <w:t>, б. „а”</w:t>
      </w:r>
      <w:r w:rsidRPr="0016506B">
        <w:rPr>
          <w:lang w:val="bg-BG"/>
        </w:rPr>
        <w:t>.</w:t>
      </w:r>
    </w:p>
    <w:p w:rsidR="0016506B" w:rsidRDefault="00DB1805" w:rsidP="002F4BCF">
      <w:pPr>
        <w:pStyle w:val="JuPara"/>
        <w:rPr>
          <w:lang w:val="bg-BG"/>
        </w:rPr>
      </w:pPr>
      <w:r w:rsidRPr="00DB1805">
        <w:rPr>
          <w:rStyle w:val="hps"/>
          <w:lang w:val="bg-BG"/>
        </w:rPr>
        <w:t>38.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Съдът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отбелязва</w:t>
      </w:r>
      <w:r w:rsidRPr="00DB1805">
        <w:rPr>
          <w:lang w:val="bg-BG"/>
        </w:rPr>
        <w:t xml:space="preserve">, че решението </w:t>
      </w:r>
      <w:r w:rsidRPr="00DB1805">
        <w:rPr>
          <w:rStyle w:val="hps"/>
          <w:lang w:val="bg-BG"/>
        </w:rPr>
        <w:t>от 10 май</w:t>
      </w:r>
      <w:r w:rsidRPr="00DB1805">
        <w:rPr>
          <w:lang w:val="bg-BG"/>
        </w:rPr>
        <w:t xml:space="preserve"> </w:t>
      </w:r>
      <w:r>
        <w:rPr>
          <w:rStyle w:val="hps"/>
          <w:lang w:val="bg-BG"/>
        </w:rPr>
        <w:t>2004 г.</w:t>
      </w:r>
      <w:r w:rsidRPr="00DB1805">
        <w:rPr>
          <w:rStyle w:val="hps"/>
          <w:lang w:val="bg-BG"/>
        </w:rPr>
        <w:t xml:space="preserve"> </w:t>
      </w:r>
      <w:r>
        <w:rPr>
          <w:rStyle w:val="hps"/>
          <w:lang w:val="bg-BG"/>
        </w:rPr>
        <w:t>влиза в сила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на 1 юни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2004 г. и</w:t>
      </w:r>
      <w:r w:rsidRPr="00DB1805">
        <w:rPr>
          <w:lang w:val="bg-BG"/>
        </w:rPr>
        <w:t xml:space="preserve"> </w:t>
      </w:r>
      <w:r w:rsidR="007C1237">
        <w:rPr>
          <w:lang w:val="bg-BG"/>
        </w:rPr>
        <w:t xml:space="preserve">че </w:t>
      </w:r>
      <w:r w:rsidRPr="00DB1805">
        <w:rPr>
          <w:rStyle w:val="hps"/>
          <w:lang w:val="bg-BG"/>
        </w:rPr>
        <w:t>жалбоподателят е освободен на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тази дата.</w:t>
      </w:r>
      <w:r w:rsidRPr="00DB1805">
        <w:rPr>
          <w:lang w:val="bg-BG"/>
        </w:rPr>
        <w:t xml:space="preserve"> </w:t>
      </w:r>
      <w:r w:rsidR="007C1237">
        <w:rPr>
          <w:rStyle w:val="hps"/>
          <w:lang w:val="bg-BG"/>
        </w:rPr>
        <w:t>При все това</w:t>
      </w:r>
      <w:r w:rsidRPr="00DB1805">
        <w:rPr>
          <w:rStyle w:val="hps"/>
          <w:lang w:val="bg-BG"/>
        </w:rPr>
        <w:t xml:space="preserve"> не може да се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пренебрег</w:t>
      </w:r>
      <w:r w:rsidR="007C1237">
        <w:rPr>
          <w:rStyle w:val="hps"/>
          <w:lang w:val="bg-BG"/>
        </w:rPr>
        <w:t>не</w:t>
      </w:r>
      <w:r w:rsidRPr="00DB1805">
        <w:rPr>
          <w:rStyle w:val="hps"/>
          <w:lang w:val="bg-BG"/>
        </w:rPr>
        <w:t xml:space="preserve"> факт</w:t>
      </w:r>
      <w:r w:rsidR="007C1237">
        <w:rPr>
          <w:rStyle w:val="hps"/>
          <w:lang w:val="bg-BG"/>
        </w:rPr>
        <w:t>ът</w:t>
      </w:r>
      <w:r w:rsidRPr="00DB1805">
        <w:rPr>
          <w:rStyle w:val="hps"/>
          <w:lang w:val="bg-BG"/>
        </w:rPr>
        <w:t>, че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към 10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май 2004 г.</w:t>
      </w:r>
      <w:r w:rsidRPr="00DB1805">
        <w:rPr>
          <w:lang w:val="bg-BG"/>
        </w:rPr>
        <w:t xml:space="preserve"> </w:t>
      </w:r>
      <w:r>
        <w:rPr>
          <w:rStyle w:val="hps"/>
          <w:lang w:val="bg-BG"/>
        </w:rPr>
        <w:t>националните</w:t>
      </w:r>
      <w:r w:rsidRPr="00DB1805">
        <w:rPr>
          <w:rStyle w:val="hps"/>
          <w:lang w:val="bg-BG"/>
        </w:rPr>
        <w:t xml:space="preserve"> власти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са били наясно</w:t>
      </w:r>
      <w:r w:rsidRPr="00DB1805">
        <w:rPr>
          <w:lang w:val="bg-BG"/>
        </w:rPr>
        <w:t xml:space="preserve">, че срокът на </w:t>
      </w:r>
      <w:r w:rsidRPr="00DB1805">
        <w:rPr>
          <w:rStyle w:val="hps"/>
          <w:lang w:val="bg-BG"/>
        </w:rPr>
        <w:t xml:space="preserve">наказанието на </w:t>
      </w:r>
      <w:r w:rsidRPr="00DB1805">
        <w:rPr>
          <w:rStyle w:val="hps"/>
          <w:lang w:val="bg-BG"/>
        </w:rPr>
        <w:lastRenderedPageBreak/>
        <w:t>жалбоподателя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е изтекъл</w:t>
      </w:r>
      <w:r w:rsidRPr="00DB1805">
        <w:rPr>
          <w:lang w:val="bg-BG"/>
        </w:rPr>
        <w:t xml:space="preserve">. </w:t>
      </w:r>
      <w:r w:rsidR="007C1237">
        <w:rPr>
          <w:lang w:val="bg-BG"/>
        </w:rPr>
        <w:t>В</w:t>
      </w:r>
      <w:r w:rsidRPr="00DB1805">
        <w:rPr>
          <w:rStyle w:val="hps"/>
          <w:lang w:val="bg-BG"/>
        </w:rPr>
        <w:t>ъпреки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този факт и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въпреки</w:t>
      </w:r>
      <w:r w:rsidRPr="00DB1805">
        <w:rPr>
          <w:lang w:val="bg-BG"/>
        </w:rPr>
        <w:t xml:space="preserve"> </w:t>
      </w:r>
      <w:r>
        <w:rPr>
          <w:lang w:val="bg-BG"/>
        </w:rPr>
        <w:t>ч</w:t>
      </w:r>
      <w:r w:rsidRPr="00DB1805">
        <w:rPr>
          <w:rStyle w:val="hps"/>
          <w:lang w:val="bg-BG"/>
        </w:rPr>
        <w:t>е</w:t>
      </w:r>
      <w:r w:rsidRPr="00DB1805">
        <w:rPr>
          <w:lang w:val="bg-BG"/>
        </w:rPr>
        <w:t xml:space="preserve"> </w:t>
      </w:r>
      <w:r>
        <w:rPr>
          <w:lang w:val="bg-BG"/>
        </w:rPr>
        <w:t xml:space="preserve">не са </w:t>
      </w:r>
      <w:r w:rsidRPr="00DB1805">
        <w:rPr>
          <w:rStyle w:val="hps"/>
          <w:lang w:val="bg-BG"/>
        </w:rPr>
        <w:t>обжалва</w:t>
      </w:r>
      <w:r>
        <w:rPr>
          <w:rStyle w:val="hps"/>
          <w:lang w:val="bg-BG"/>
        </w:rPr>
        <w:t>ли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решението</w:t>
      </w:r>
      <w:r w:rsidRPr="00DB1805">
        <w:rPr>
          <w:lang w:val="bg-BG"/>
        </w:rPr>
        <w:t xml:space="preserve">, </w:t>
      </w:r>
      <w:r>
        <w:rPr>
          <w:lang w:val="bg-BG"/>
        </w:rPr>
        <w:t>което са могли да направят</w:t>
      </w:r>
      <w:r w:rsidRPr="00DB1805">
        <w:rPr>
          <w:lang w:val="bg-BG"/>
        </w:rPr>
        <w:t xml:space="preserve">, </w:t>
      </w:r>
      <w:r w:rsidRPr="00DB1805">
        <w:rPr>
          <w:rStyle w:val="hps"/>
          <w:lang w:val="bg-BG"/>
        </w:rPr>
        <w:t>органите на прокуратурата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отказ</w:t>
      </w:r>
      <w:r>
        <w:rPr>
          <w:rStyle w:val="hps"/>
          <w:lang w:val="bg-BG"/>
        </w:rPr>
        <w:t>ват</w:t>
      </w:r>
      <w:r w:rsidRPr="00DB1805">
        <w:rPr>
          <w:rStyle w:val="hps"/>
          <w:lang w:val="bg-BG"/>
        </w:rPr>
        <w:t xml:space="preserve"> да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освобод</w:t>
      </w:r>
      <w:r>
        <w:rPr>
          <w:rStyle w:val="hps"/>
          <w:lang w:val="bg-BG"/>
        </w:rPr>
        <w:t>ят</w:t>
      </w:r>
      <w:r w:rsidRPr="00DB1805">
        <w:rPr>
          <w:rStyle w:val="hps"/>
          <w:lang w:val="bg-BG"/>
        </w:rPr>
        <w:t xml:space="preserve"> жалбоподателя</w:t>
      </w:r>
      <w:r w:rsidRPr="00DB1805">
        <w:rPr>
          <w:lang w:val="bg-BG"/>
        </w:rPr>
        <w:t xml:space="preserve">, позовавайки се на </w:t>
      </w:r>
      <w:r w:rsidRPr="00DB1805">
        <w:rPr>
          <w:rStyle w:val="hps"/>
          <w:lang w:val="bg-BG"/>
        </w:rPr>
        <w:t>необходимостта да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бъд</w:t>
      </w:r>
      <w:r>
        <w:rPr>
          <w:rStyle w:val="hps"/>
          <w:lang w:val="bg-BG"/>
        </w:rPr>
        <w:t>е</w:t>
      </w:r>
      <w:r w:rsidRPr="00DB1805">
        <w:rPr>
          <w:rStyle w:val="hps"/>
          <w:lang w:val="bg-BG"/>
        </w:rPr>
        <w:t xml:space="preserve"> наложен</w:t>
      </w:r>
      <w:r w:rsidR="00265D3D">
        <w:rPr>
          <w:rStyle w:val="hps"/>
          <w:lang w:val="bg-BG"/>
        </w:rPr>
        <w:t>о</w:t>
      </w:r>
      <w:r w:rsidRPr="00DB1805">
        <w:rPr>
          <w:rStyle w:val="hps"/>
          <w:lang w:val="bg-BG"/>
        </w:rPr>
        <w:t xml:space="preserve"> </w:t>
      </w:r>
      <w:r>
        <w:rPr>
          <w:rStyle w:val="hps"/>
          <w:lang w:val="bg-BG"/>
        </w:rPr>
        <w:t>общ</w:t>
      </w:r>
      <w:r w:rsidR="00265D3D">
        <w:rPr>
          <w:rStyle w:val="hps"/>
          <w:lang w:val="bg-BG"/>
        </w:rPr>
        <w:t>о</w:t>
      </w:r>
      <w:r w:rsidRPr="00DB1805">
        <w:rPr>
          <w:lang w:val="bg-BG"/>
        </w:rPr>
        <w:t xml:space="preserve"> </w:t>
      </w:r>
      <w:r w:rsidR="00265D3D">
        <w:rPr>
          <w:rStyle w:val="hps"/>
          <w:lang w:val="bg-BG"/>
        </w:rPr>
        <w:t>наказание</w:t>
      </w:r>
      <w:r w:rsidRPr="00DB1805">
        <w:rPr>
          <w:rStyle w:val="hps"/>
          <w:lang w:val="bg-BG"/>
        </w:rPr>
        <w:t xml:space="preserve"> за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няколко от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другите му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присъди.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Налагането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на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общо наказание</w:t>
      </w:r>
      <w:r w:rsidRPr="00DB1805">
        <w:rPr>
          <w:lang w:val="bg-BG"/>
        </w:rPr>
        <w:t xml:space="preserve"> </w:t>
      </w:r>
      <w:r>
        <w:rPr>
          <w:lang w:val="bg-BG"/>
        </w:rPr>
        <w:t xml:space="preserve">обаче </w:t>
      </w:r>
      <w:r w:rsidRPr="00DB1805">
        <w:rPr>
          <w:rStyle w:val="hps"/>
          <w:lang w:val="bg-BG"/>
        </w:rPr>
        <w:t>се прави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от компетентния съд</w:t>
      </w:r>
      <w:r w:rsidRPr="00DB1805">
        <w:rPr>
          <w:lang w:val="bg-BG"/>
        </w:rPr>
        <w:t xml:space="preserve">, а не от </w:t>
      </w:r>
      <w:r w:rsidRPr="00DB1805">
        <w:rPr>
          <w:rStyle w:val="hps"/>
          <w:lang w:val="bg-BG"/>
        </w:rPr>
        <w:t>прокуратурата</w:t>
      </w:r>
      <w:r w:rsidRPr="00DB1805">
        <w:rPr>
          <w:lang w:val="bg-BG"/>
        </w:rPr>
        <w:t xml:space="preserve">. </w:t>
      </w:r>
      <w:r w:rsidR="00A26F36">
        <w:rPr>
          <w:rStyle w:val="hps"/>
          <w:lang w:val="bg-BG"/>
        </w:rPr>
        <w:t>Следователно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Съдът не е убеден</w:t>
      </w:r>
      <w:r w:rsidRPr="00DB1805">
        <w:rPr>
          <w:lang w:val="bg-BG"/>
        </w:rPr>
        <w:t xml:space="preserve">, че </w:t>
      </w:r>
      <w:r>
        <w:rPr>
          <w:rStyle w:val="hps"/>
          <w:lang w:val="bg-BG"/>
        </w:rPr>
        <w:t>при липса</w:t>
      </w:r>
      <w:r w:rsidR="00A26F36">
        <w:rPr>
          <w:rStyle w:val="hps"/>
          <w:lang w:val="bg-BG"/>
        </w:rPr>
        <w:t>та</w:t>
      </w:r>
      <w:r w:rsidRPr="00DB1805">
        <w:rPr>
          <w:rStyle w:val="hps"/>
          <w:lang w:val="bg-BG"/>
        </w:rPr>
        <w:t xml:space="preserve"> на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съответна заповед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за изпълнение на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друга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присъда</w:t>
      </w:r>
      <w:r w:rsidRPr="00DB1805">
        <w:rPr>
          <w:lang w:val="bg-BG"/>
        </w:rPr>
        <w:t xml:space="preserve"> </w:t>
      </w:r>
      <w:r>
        <w:rPr>
          <w:rStyle w:val="hps"/>
          <w:lang w:val="bg-BG"/>
        </w:rPr>
        <w:t>(вж</w:t>
      </w:r>
      <w:r w:rsidR="00A26F36">
        <w:rPr>
          <w:rStyle w:val="hps"/>
          <w:lang w:val="bg-BG"/>
        </w:rPr>
        <w:t>.</w:t>
      </w:r>
      <w:r>
        <w:rPr>
          <w:rStyle w:val="hps"/>
          <w:lang w:val="bg-BG"/>
        </w:rPr>
        <w:t xml:space="preserve"> параграф</w:t>
      </w:r>
      <w:r w:rsidRPr="00DB1805">
        <w:rPr>
          <w:rStyle w:val="hps"/>
          <w:lang w:val="bg-BG"/>
        </w:rPr>
        <w:t xml:space="preserve"> 23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по-горе)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прокурор</w:t>
      </w:r>
      <w:r>
        <w:rPr>
          <w:rStyle w:val="hps"/>
          <w:lang w:val="bg-BG"/>
        </w:rPr>
        <w:t>ът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трябва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да се е позова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на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бъдещи действия</w:t>
      </w:r>
      <w:r w:rsidRPr="00DB1805"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 w:rsidRPr="00DB1805">
        <w:rPr>
          <w:rStyle w:val="hps"/>
          <w:lang w:val="bg-BG"/>
        </w:rPr>
        <w:t xml:space="preserve"> съда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като основание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 xml:space="preserve">за </w:t>
      </w:r>
      <w:r>
        <w:rPr>
          <w:rStyle w:val="hps"/>
          <w:lang w:val="bg-BG"/>
        </w:rPr>
        <w:t>задържане</w:t>
      </w:r>
      <w:r w:rsidRPr="00DB1805">
        <w:rPr>
          <w:lang w:val="bg-BG"/>
        </w:rPr>
        <w:t xml:space="preserve"> </w:t>
      </w:r>
      <w:r w:rsidRPr="00DB1805">
        <w:rPr>
          <w:rStyle w:val="hps"/>
          <w:lang w:val="bg-BG"/>
        </w:rPr>
        <w:t>на жалбоподателя</w:t>
      </w:r>
      <w:r w:rsidRPr="00DB1805">
        <w:rPr>
          <w:lang w:val="bg-BG"/>
        </w:rPr>
        <w:t>.</w:t>
      </w:r>
    </w:p>
    <w:p w:rsidR="00F63576" w:rsidRDefault="00F63576" w:rsidP="002F4BCF">
      <w:pPr>
        <w:pStyle w:val="JuPara"/>
        <w:rPr>
          <w:lang w:val="bg-BG"/>
        </w:rPr>
      </w:pPr>
      <w:r>
        <w:rPr>
          <w:lang w:val="bg-BG"/>
        </w:rPr>
        <w:t>39</w:t>
      </w:r>
      <w:r w:rsidRPr="00F63576">
        <w:rPr>
          <w:lang w:val="bg-BG"/>
        </w:rPr>
        <w:t xml:space="preserve">. </w:t>
      </w:r>
      <w:r w:rsidR="00A26F36">
        <w:rPr>
          <w:lang w:val="bg-BG"/>
        </w:rPr>
        <w:t>По-нататък</w:t>
      </w:r>
      <w:r w:rsidRPr="00F63576">
        <w:rPr>
          <w:lang w:val="bg-BG"/>
        </w:rPr>
        <w:t xml:space="preserve"> правителството твърди, че задържането на жалбоподателя </w:t>
      </w:r>
      <w:r>
        <w:rPr>
          <w:lang w:val="bg-BG"/>
        </w:rPr>
        <w:t>след изтичане на общото наказание</w:t>
      </w:r>
      <w:r w:rsidRPr="00F63576">
        <w:rPr>
          <w:lang w:val="bg-BG"/>
        </w:rPr>
        <w:t xml:space="preserve"> лишаване от свобода, наложено с решение</w:t>
      </w:r>
      <w:r>
        <w:rPr>
          <w:lang w:val="bg-BG"/>
        </w:rPr>
        <w:t>то</w:t>
      </w:r>
      <w:r w:rsidRPr="00F63576">
        <w:rPr>
          <w:lang w:val="bg-BG"/>
        </w:rPr>
        <w:t xml:space="preserve"> от 10 май 2004 г</w:t>
      </w:r>
      <w:r>
        <w:rPr>
          <w:lang w:val="bg-BG"/>
        </w:rPr>
        <w:t xml:space="preserve">., </w:t>
      </w:r>
      <w:r w:rsidRPr="00F63576">
        <w:rPr>
          <w:lang w:val="bg-BG"/>
        </w:rPr>
        <w:t>във всеки случай</w:t>
      </w:r>
      <w:r>
        <w:rPr>
          <w:lang w:val="bg-BG"/>
        </w:rPr>
        <w:t xml:space="preserve"> ще бъде</w:t>
      </w:r>
      <w:r w:rsidRPr="00F63576">
        <w:rPr>
          <w:lang w:val="bg-BG"/>
        </w:rPr>
        <w:t xml:space="preserve"> приспаднат</w:t>
      </w:r>
      <w:r>
        <w:rPr>
          <w:lang w:val="bg-BG"/>
        </w:rPr>
        <w:t>о</w:t>
      </w:r>
      <w:r w:rsidRPr="00F63576">
        <w:rPr>
          <w:lang w:val="bg-BG"/>
        </w:rPr>
        <w:t xml:space="preserve"> от времето, остава</w:t>
      </w:r>
      <w:r w:rsidR="00A26F36">
        <w:rPr>
          <w:lang w:val="bg-BG"/>
        </w:rPr>
        <w:t>що</w:t>
      </w:r>
      <w:r w:rsidRPr="00F63576">
        <w:rPr>
          <w:lang w:val="bg-BG"/>
        </w:rPr>
        <w:t xml:space="preserve"> </w:t>
      </w:r>
      <w:r w:rsidR="00A26F36">
        <w:rPr>
          <w:lang w:val="bg-BG"/>
        </w:rPr>
        <w:t>за</w:t>
      </w:r>
      <w:r w:rsidRPr="00F63576">
        <w:rPr>
          <w:lang w:val="bg-BG"/>
        </w:rPr>
        <w:t xml:space="preserve"> </w:t>
      </w:r>
      <w:r>
        <w:rPr>
          <w:lang w:val="bg-BG"/>
        </w:rPr>
        <w:t>изтърпя</w:t>
      </w:r>
      <w:r w:rsidR="00A26F36">
        <w:rPr>
          <w:lang w:val="bg-BG"/>
        </w:rPr>
        <w:t>ване</w:t>
      </w:r>
      <w:r w:rsidRPr="00F63576">
        <w:rPr>
          <w:lang w:val="bg-BG"/>
        </w:rPr>
        <w:t xml:space="preserve"> в затвор</w:t>
      </w:r>
      <w:r>
        <w:rPr>
          <w:lang w:val="bg-BG"/>
        </w:rPr>
        <w:t>а по наказанието</w:t>
      </w:r>
      <w:r w:rsidRPr="00F63576">
        <w:rPr>
          <w:lang w:val="bg-BG"/>
        </w:rPr>
        <w:t>, наложено с решение</w:t>
      </w:r>
      <w:r>
        <w:rPr>
          <w:lang w:val="bg-BG"/>
        </w:rPr>
        <w:t>то</w:t>
      </w:r>
      <w:r w:rsidRPr="00F63576">
        <w:rPr>
          <w:lang w:val="bg-BG"/>
        </w:rPr>
        <w:t xml:space="preserve"> от 21 април 2006 г. </w:t>
      </w:r>
      <w:r w:rsidR="00A26F36">
        <w:rPr>
          <w:lang w:val="bg-BG"/>
        </w:rPr>
        <w:t>В този смисъл</w:t>
      </w:r>
      <w:r w:rsidRPr="00F63576">
        <w:rPr>
          <w:lang w:val="bg-BG"/>
        </w:rPr>
        <w:t>, подчерта</w:t>
      </w:r>
      <w:r>
        <w:rPr>
          <w:lang w:val="bg-BG"/>
        </w:rPr>
        <w:t>вайки</w:t>
      </w:r>
      <w:r w:rsidRPr="00F63576">
        <w:rPr>
          <w:lang w:val="bg-BG"/>
        </w:rPr>
        <w:t>, че трябва да има оправдание за нечи</w:t>
      </w:r>
      <w:r>
        <w:rPr>
          <w:lang w:val="bg-BG"/>
        </w:rPr>
        <w:t>е</w:t>
      </w:r>
      <w:r w:rsidRPr="00F63576">
        <w:rPr>
          <w:lang w:val="bg-BG"/>
        </w:rPr>
        <w:t xml:space="preserve"> задържане </w:t>
      </w:r>
      <w:r w:rsidR="00A26F36">
        <w:rPr>
          <w:lang w:val="bg-BG"/>
        </w:rPr>
        <w:t>за</w:t>
      </w:r>
      <w:r w:rsidRPr="00F63576">
        <w:rPr>
          <w:lang w:val="bg-BG"/>
        </w:rPr>
        <w:t xml:space="preserve"> цялата </w:t>
      </w:r>
      <w:r>
        <w:rPr>
          <w:lang w:val="bg-BG"/>
        </w:rPr>
        <w:t>му продължителност, Съдът счита</w:t>
      </w:r>
      <w:r w:rsidRPr="00F63576">
        <w:rPr>
          <w:lang w:val="bg-BG"/>
        </w:rPr>
        <w:t xml:space="preserve">, че </w:t>
      </w:r>
      <w:r w:rsidR="00A26F36">
        <w:rPr>
          <w:lang w:val="bg-BG"/>
        </w:rPr>
        <w:t>макар</w:t>
      </w:r>
      <w:r w:rsidRPr="00F63576">
        <w:rPr>
          <w:lang w:val="bg-BG"/>
        </w:rPr>
        <w:t xml:space="preserve"> този въпрос </w:t>
      </w:r>
      <w:r w:rsidR="00A26F36">
        <w:rPr>
          <w:lang w:val="bg-BG"/>
        </w:rPr>
        <w:t xml:space="preserve">да би могъл да е </w:t>
      </w:r>
      <w:r w:rsidRPr="00F63576">
        <w:rPr>
          <w:lang w:val="bg-BG"/>
        </w:rPr>
        <w:t>от значение за анализа по чл</w:t>
      </w:r>
      <w:r>
        <w:rPr>
          <w:lang w:val="bg-BG"/>
        </w:rPr>
        <w:t>.</w:t>
      </w:r>
      <w:r w:rsidRPr="00F63576">
        <w:rPr>
          <w:lang w:val="bg-BG"/>
        </w:rPr>
        <w:t xml:space="preserve"> 41, </w:t>
      </w:r>
      <w:r>
        <w:rPr>
          <w:lang w:val="bg-BG"/>
        </w:rPr>
        <w:t>такова</w:t>
      </w:r>
      <w:r w:rsidRPr="00F63576">
        <w:rPr>
          <w:lang w:val="bg-BG"/>
        </w:rPr>
        <w:t xml:space="preserve"> </w:t>
      </w:r>
      <w:proofErr w:type="spellStart"/>
      <w:r>
        <w:rPr>
          <w:lang w:val="bg-BG"/>
        </w:rPr>
        <w:t>валидиране</w:t>
      </w:r>
      <w:proofErr w:type="spellEnd"/>
      <w:r w:rsidRPr="00F63576">
        <w:rPr>
          <w:lang w:val="bg-BG"/>
        </w:rPr>
        <w:t xml:space="preserve"> </w:t>
      </w:r>
      <w:r w:rsidR="00A26F36">
        <w:rPr>
          <w:lang w:val="bg-BG"/>
        </w:rPr>
        <w:t xml:space="preserve">със задна дата </w:t>
      </w:r>
      <w:r w:rsidR="00A26F36" w:rsidRPr="00F63576">
        <w:rPr>
          <w:lang w:val="bg-BG"/>
        </w:rPr>
        <w:t xml:space="preserve">на задържането на жалбоподателя </w:t>
      </w:r>
      <w:r w:rsidR="00A26F36">
        <w:rPr>
          <w:lang w:val="bg-BG"/>
        </w:rPr>
        <w:t>през</w:t>
      </w:r>
      <w:r w:rsidR="00A26F36" w:rsidRPr="00F63576">
        <w:rPr>
          <w:lang w:val="bg-BG"/>
        </w:rPr>
        <w:t xml:space="preserve"> въпросния период </w:t>
      </w:r>
      <w:r w:rsidRPr="00F63576">
        <w:rPr>
          <w:lang w:val="bg-BG"/>
        </w:rPr>
        <w:t>не може</w:t>
      </w:r>
      <w:r w:rsidR="00A26F36">
        <w:rPr>
          <w:lang w:val="bg-BG"/>
        </w:rPr>
        <w:t xml:space="preserve"> </w:t>
      </w:r>
      <w:r w:rsidRPr="00F63576">
        <w:rPr>
          <w:lang w:val="bg-BG"/>
        </w:rPr>
        <w:t xml:space="preserve">да </w:t>
      </w:r>
      <w:r w:rsidR="00A26F36">
        <w:rPr>
          <w:lang w:val="bg-BG"/>
        </w:rPr>
        <w:t xml:space="preserve">се приеме за </w:t>
      </w:r>
      <w:r w:rsidRPr="00F63576">
        <w:rPr>
          <w:lang w:val="bg-BG"/>
        </w:rPr>
        <w:t>оправдан</w:t>
      </w:r>
      <w:r w:rsidR="00A26F36">
        <w:rPr>
          <w:lang w:val="bg-BG"/>
        </w:rPr>
        <w:t>о</w:t>
      </w:r>
      <w:r w:rsidRPr="00F63576">
        <w:rPr>
          <w:lang w:val="bg-BG"/>
        </w:rPr>
        <w:t>.</w:t>
      </w:r>
    </w:p>
    <w:p w:rsidR="00F63576" w:rsidRDefault="00F63576" w:rsidP="002F4BCF">
      <w:pPr>
        <w:pStyle w:val="JuPara"/>
        <w:rPr>
          <w:lang w:val="bg-BG"/>
        </w:rPr>
      </w:pPr>
      <w:r w:rsidRPr="00F63576">
        <w:rPr>
          <w:lang w:val="bg-BG"/>
        </w:rPr>
        <w:t xml:space="preserve">40. </w:t>
      </w:r>
      <w:r w:rsidR="00DB1924">
        <w:rPr>
          <w:lang w:val="bg-BG"/>
        </w:rPr>
        <w:t>На последно място</w:t>
      </w:r>
      <w:r w:rsidRPr="00F63576">
        <w:rPr>
          <w:lang w:val="bg-BG"/>
        </w:rPr>
        <w:t xml:space="preserve">, правителството </w:t>
      </w:r>
      <w:r w:rsidR="00E954EC">
        <w:rPr>
          <w:lang w:val="bg-BG"/>
        </w:rPr>
        <w:t>заявява</w:t>
      </w:r>
      <w:r w:rsidRPr="00F63576">
        <w:rPr>
          <w:lang w:val="bg-BG"/>
        </w:rPr>
        <w:t xml:space="preserve">, че към момента на </w:t>
      </w:r>
      <w:r w:rsidR="00E954EC">
        <w:rPr>
          <w:lang w:val="bg-BG"/>
        </w:rPr>
        <w:t xml:space="preserve">постановяване на </w:t>
      </w:r>
      <w:r w:rsidRPr="00F63576">
        <w:rPr>
          <w:lang w:val="bg-BG"/>
        </w:rPr>
        <w:t>решението от 10 май 2004 г. жалбоподателят е бил напълно н</w:t>
      </w:r>
      <w:r w:rsidR="00E954EC">
        <w:rPr>
          <w:lang w:val="bg-BG"/>
        </w:rPr>
        <w:t>аясно с присъдата си по дело №</w:t>
      </w:r>
      <w:r w:rsidR="00984A63">
        <w:rPr>
          <w:lang w:val="bg-BG"/>
        </w:rPr>
        <w:t xml:space="preserve"> </w:t>
      </w:r>
      <w:r w:rsidR="00E954EC">
        <w:rPr>
          <w:lang w:val="bg-BG"/>
        </w:rPr>
        <w:t>1732/2002</w:t>
      </w:r>
      <w:r w:rsidRPr="00F63576">
        <w:rPr>
          <w:lang w:val="bg-BG"/>
        </w:rPr>
        <w:t xml:space="preserve">, но въпреки това не </w:t>
      </w:r>
      <w:r w:rsidR="00E954EC">
        <w:rPr>
          <w:lang w:val="bg-BG"/>
        </w:rPr>
        <w:t>е</w:t>
      </w:r>
      <w:r w:rsidRPr="00F63576">
        <w:rPr>
          <w:lang w:val="bg-BG"/>
        </w:rPr>
        <w:t xml:space="preserve"> поиска</w:t>
      </w:r>
      <w:r w:rsidR="00E954EC">
        <w:rPr>
          <w:lang w:val="bg-BG"/>
        </w:rPr>
        <w:t>л</w:t>
      </w:r>
      <w:r w:rsidRPr="00F63576">
        <w:rPr>
          <w:lang w:val="bg-BG"/>
        </w:rPr>
        <w:t xml:space="preserve"> от националния съд </w:t>
      </w:r>
      <w:r w:rsidR="00E954EC">
        <w:rPr>
          <w:lang w:val="bg-BG"/>
        </w:rPr>
        <w:t xml:space="preserve">тя </w:t>
      </w:r>
      <w:r w:rsidRPr="00F63576">
        <w:rPr>
          <w:lang w:val="bg-BG"/>
        </w:rPr>
        <w:t>да се взем</w:t>
      </w:r>
      <w:r w:rsidR="00E954EC">
        <w:rPr>
          <w:lang w:val="bg-BG"/>
        </w:rPr>
        <w:t>е</w:t>
      </w:r>
      <w:r w:rsidRPr="00F63576">
        <w:rPr>
          <w:lang w:val="bg-BG"/>
        </w:rPr>
        <w:t xml:space="preserve"> предвид при </w:t>
      </w:r>
      <w:r w:rsidR="00E954EC">
        <w:rPr>
          <w:lang w:val="bg-BG"/>
        </w:rPr>
        <w:t>налагането на</w:t>
      </w:r>
      <w:r w:rsidRPr="00F63576">
        <w:rPr>
          <w:lang w:val="bg-BG"/>
        </w:rPr>
        <w:t xml:space="preserve"> обща</w:t>
      </w:r>
      <w:r w:rsidR="00E954EC">
        <w:rPr>
          <w:lang w:val="bg-BG"/>
        </w:rPr>
        <w:t>та</w:t>
      </w:r>
      <w:r w:rsidRPr="00F63576">
        <w:rPr>
          <w:lang w:val="bg-BG"/>
        </w:rPr>
        <w:t xml:space="preserve"> присъда. Съдът </w:t>
      </w:r>
      <w:r w:rsidR="00984A63">
        <w:rPr>
          <w:lang w:val="bg-BG"/>
        </w:rPr>
        <w:t xml:space="preserve">от своя страна </w:t>
      </w:r>
      <w:r w:rsidRPr="00F63576">
        <w:rPr>
          <w:lang w:val="bg-BG"/>
        </w:rPr>
        <w:t>отбелязва, че органите на прокуратурата</w:t>
      </w:r>
      <w:r w:rsidR="00E954EC">
        <w:rPr>
          <w:lang w:val="bg-BG"/>
        </w:rPr>
        <w:t xml:space="preserve"> също </w:t>
      </w:r>
      <w:r w:rsidRPr="00F63576">
        <w:rPr>
          <w:lang w:val="bg-BG"/>
        </w:rPr>
        <w:t xml:space="preserve">не </w:t>
      </w:r>
      <w:r w:rsidR="00E954EC">
        <w:rPr>
          <w:lang w:val="bg-BG"/>
        </w:rPr>
        <w:t xml:space="preserve">са </w:t>
      </w:r>
      <w:r w:rsidRPr="00F63576">
        <w:rPr>
          <w:lang w:val="bg-BG"/>
        </w:rPr>
        <w:t>информира</w:t>
      </w:r>
      <w:r w:rsidR="00E954EC">
        <w:rPr>
          <w:lang w:val="bg-BG"/>
        </w:rPr>
        <w:t>ли</w:t>
      </w:r>
      <w:r w:rsidRPr="00F63576">
        <w:rPr>
          <w:lang w:val="bg-BG"/>
        </w:rPr>
        <w:t xml:space="preserve"> националния съд </w:t>
      </w:r>
      <w:r w:rsidR="00E954EC">
        <w:rPr>
          <w:lang w:val="bg-BG"/>
        </w:rPr>
        <w:t>за тази присъда</w:t>
      </w:r>
      <w:r w:rsidRPr="00F63576">
        <w:rPr>
          <w:lang w:val="bg-BG"/>
        </w:rPr>
        <w:t>. Освен това</w:t>
      </w:r>
      <w:r w:rsidR="0016002B">
        <w:rPr>
          <w:lang w:val="bg-BG"/>
        </w:rPr>
        <w:t>,</w:t>
      </w:r>
      <w:r w:rsidR="00E954EC">
        <w:rPr>
          <w:lang w:val="bg-BG"/>
        </w:rPr>
        <w:t xml:space="preserve"> след като присъдата по дело №</w:t>
      </w:r>
      <w:r w:rsidRPr="00F63576">
        <w:rPr>
          <w:lang w:val="bg-BG"/>
        </w:rPr>
        <w:t>1732/2002 е взет</w:t>
      </w:r>
      <w:r w:rsidR="00E954EC">
        <w:rPr>
          <w:lang w:val="bg-BG"/>
        </w:rPr>
        <w:t>а</w:t>
      </w:r>
      <w:r w:rsidRPr="00F63576">
        <w:rPr>
          <w:lang w:val="bg-BG"/>
        </w:rPr>
        <w:t xml:space="preserve"> под внимание</w:t>
      </w:r>
      <w:r w:rsidR="00984A63">
        <w:rPr>
          <w:lang w:val="bg-BG"/>
        </w:rPr>
        <w:t>,</w:t>
      </w:r>
      <w:r w:rsidRPr="00F63576">
        <w:rPr>
          <w:lang w:val="bg-BG"/>
        </w:rPr>
        <w:t xml:space="preserve"> </w:t>
      </w:r>
      <w:r w:rsidR="00A13D39">
        <w:rPr>
          <w:lang w:val="bg-BG"/>
        </w:rPr>
        <w:t>наказанието</w:t>
      </w:r>
      <w:r w:rsidR="00E954EC">
        <w:rPr>
          <w:lang w:val="bg-BG"/>
        </w:rPr>
        <w:t xml:space="preserve"> </w:t>
      </w:r>
      <w:r w:rsidRPr="00F63576">
        <w:rPr>
          <w:lang w:val="bg-BG"/>
        </w:rPr>
        <w:t xml:space="preserve">на жалбоподателя е </w:t>
      </w:r>
      <w:r w:rsidR="00A13D39">
        <w:rPr>
          <w:lang w:val="bg-BG"/>
        </w:rPr>
        <w:t>увеличено</w:t>
      </w:r>
      <w:r w:rsidR="00E954EC">
        <w:rPr>
          <w:lang w:val="bg-BG"/>
        </w:rPr>
        <w:t xml:space="preserve"> (</w:t>
      </w:r>
      <w:r w:rsidRPr="00F63576">
        <w:rPr>
          <w:lang w:val="bg-BG"/>
        </w:rPr>
        <w:t>вж</w:t>
      </w:r>
      <w:r w:rsidR="00984A63">
        <w:rPr>
          <w:lang w:val="bg-BG"/>
        </w:rPr>
        <w:t>.</w:t>
      </w:r>
      <w:r w:rsidRPr="00F63576">
        <w:rPr>
          <w:lang w:val="bg-BG"/>
        </w:rPr>
        <w:t xml:space="preserve"> параграф 14 по-горе). </w:t>
      </w:r>
      <w:r w:rsidR="00984A63">
        <w:rPr>
          <w:lang w:val="bg-BG"/>
        </w:rPr>
        <w:t>Пред</w:t>
      </w:r>
      <w:r w:rsidRPr="00F63576">
        <w:rPr>
          <w:lang w:val="bg-BG"/>
        </w:rPr>
        <w:t xml:space="preserve"> </w:t>
      </w:r>
      <w:r w:rsidR="00E954EC">
        <w:rPr>
          <w:lang w:val="bg-BG"/>
        </w:rPr>
        <w:t xml:space="preserve">наличието на </w:t>
      </w:r>
      <w:r w:rsidR="00984A63">
        <w:rPr>
          <w:lang w:val="bg-BG"/>
        </w:rPr>
        <w:t>подобна възможност за увеличаване на наказанието,</w:t>
      </w:r>
      <w:r w:rsidR="00E954EC">
        <w:rPr>
          <w:lang w:val="bg-BG"/>
        </w:rPr>
        <w:t xml:space="preserve"> от жалбоподателя</w:t>
      </w:r>
      <w:r w:rsidRPr="00F63576">
        <w:rPr>
          <w:lang w:val="bg-BG"/>
        </w:rPr>
        <w:t xml:space="preserve"> не може да се очаква да поеме курс на действие, ко</w:t>
      </w:r>
      <w:r w:rsidR="00712994">
        <w:rPr>
          <w:lang w:val="bg-BG"/>
        </w:rPr>
        <w:t>й</w:t>
      </w:r>
      <w:r w:rsidRPr="00F63576">
        <w:rPr>
          <w:lang w:val="bg-BG"/>
        </w:rPr>
        <w:t>то би мог</w:t>
      </w:r>
      <w:r w:rsidR="00712994">
        <w:rPr>
          <w:lang w:val="bg-BG"/>
        </w:rPr>
        <w:t>ъл да влоши положението му</w:t>
      </w:r>
      <w:r w:rsidRPr="00F63576">
        <w:rPr>
          <w:lang w:val="bg-BG"/>
        </w:rPr>
        <w:t>.</w:t>
      </w:r>
    </w:p>
    <w:p w:rsidR="00F63576" w:rsidRDefault="00F63576" w:rsidP="002F4BCF">
      <w:pPr>
        <w:pStyle w:val="JuPara"/>
        <w:rPr>
          <w:lang w:val="bg-BG"/>
        </w:rPr>
      </w:pPr>
      <w:r w:rsidRPr="00F63576">
        <w:rPr>
          <w:lang w:val="bg-BG"/>
        </w:rPr>
        <w:t>41. Горните съображения са</w:t>
      </w:r>
      <w:r w:rsidR="00712994">
        <w:rPr>
          <w:lang w:val="bg-BG"/>
        </w:rPr>
        <w:t xml:space="preserve"> достатъчни</w:t>
      </w:r>
      <w:r w:rsidRPr="00F63576">
        <w:rPr>
          <w:lang w:val="bg-BG"/>
        </w:rPr>
        <w:t xml:space="preserve"> Съд</w:t>
      </w:r>
      <w:r w:rsidR="00984A63">
        <w:rPr>
          <w:lang w:val="bg-BG"/>
        </w:rPr>
        <w:t>ът</w:t>
      </w:r>
      <w:r w:rsidRPr="00F63576">
        <w:rPr>
          <w:lang w:val="bg-BG"/>
        </w:rPr>
        <w:t xml:space="preserve"> да приеме, че задържането на жалбоподателя след решението от 10 май 2004 г., </w:t>
      </w:r>
      <w:r w:rsidR="00984A63">
        <w:rPr>
          <w:lang w:val="bg-BG"/>
        </w:rPr>
        <w:t>въпреки</w:t>
      </w:r>
      <w:r w:rsidRPr="00F63576">
        <w:rPr>
          <w:lang w:val="bg-BG"/>
        </w:rPr>
        <w:t xml:space="preserve"> че това решение е влязло в сила на 1 юни 2004 г., не е оправдано по смисъла на чл</w:t>
      </w:r>
      <w:r w:rsidR="00712994">
        <w:rPr>
          <w:lang w:val="bg-BG"/>
        </w:rPr>
        <w:t>. 5, ал.</w:t>
      </w:r>
      <w:r w:rsidRPr="00F63576">
        <w:rPr>
          <w:lang w:val="bg-BG"/>
        </w:rPr>
        <w:t xml:space="preserve"> 1</w:t>
      </w:r>
      <w:r w:rsidR="00712994">
        <w:rPr>
          <w:lang w:val="bg-BG"/>
        </w:rPr>
        <w:t>, б. „а”</w:t>
      </w:r>
      <w:r w:rsidRPr="00F63576">
        <w:rPr>
          <w:lang w:val="bg-BG"/>
        </w:rPr>
        <w:t xml:space="preserve"> от Конвенцията.</w:t>
      </w:r>
    </w:p>
    <w:p w:rsidR="00F63576" w:rsidRDefault="00F63576" w:rsidP="002F4BCF">
      <w:pPr>
        <w:pStyle w:val="JuPara"/>
        <w:rPr>
          <w:lang w:val="bg-BG"/>
        </w:rPr>
      </w:pPr>
      <w:r w:rsidRPr="00F63576">
        <w:rPr>
          <w:lang w:val="bg-BG"/>
        </w:rPr>
        <w:t>42. Ето защо е налице нарушение на чл</w:t>
      </w:r>
      <w:r w:rsidR="00712994">
        <w:rPr>
          <w:lang w:val="bg-BG"/>
        </w:rPr>
        <w:t>. 5, ал. 1 от Конвенцията</w:t>
      </w:r>
      <w:r w:rsidRPr="00F63576">
        <w:rPr>
          <w:lang w:val="bg-BG"/>
        </w:rPr>
        <w:t>.</w:t>
      </w:r>
    </w:p>
    <w:p w:rsidR="00F71A6A" w:rsidRPr="00712994" w:rsidRDefault="001B15B0">
      <w:pPr>
        <w:pStyle w:val="JuHIRoman"/>
        <w:rPr>
          <w:lang w:val="bg-BG"/>
        </w:rPr>
      </w:pPr>
      <w:r>
        <w:t>II</w:t>
      </w:r>
      <w:r w:rsidR="00F71A6A" w:rsidRPr="00712994">
        <w:rPr>
          <w:lang w:val="bg-BG"/>
        </w:rPr>
        <w:t>.</w:t>
      </w:r>
      <w:r w:rsidR="00712994">
        <w:t> </w:t>
      </w:r>
      <w:r w:rsidR="00712994">
        <w:rPr>
          <w:lang w:val="bg-BG"/>
        </w:rPr>
        <w:t>ТВЪРДЯНО НАРУШЕНИЕ НА ЧЛ.</w:t>
      </w:r>
      <w:r w:rsidR="00337600" w:rsidRPr="00712994">
        <w:rPr>
          <w:lang w:val="bg-BG"/>
        </w:rPr>
        <w:t xml:space="preserve"> </w:t>
      </w:r>
      <w:r w:rsidR="00712994" w:rsidRPr="00712994">
        <w:rPr>
          <w:lang w:val="bg-BG"/>
        </w:rPr>
        <w:t>5</w:t>
      </w:r>
      <w:r w:rsidR="00712994">
        <w:rPr>
          <w:lang w:val="bg-BG"/>
        </w:rPr>
        <w:t>, АЛ.</w:t>
      </w:r>
      <w:r w:rsidR="00841BA0" w:rsidRPr="00712994">
        <w:rPr>
          <w:lang w:val="bg-BG"/>
        </w:rPr>
        <w:t xml:space="preserve"> 5</w:t>
      </w:r>
      <w:r w:rsidR="00F71A6A" w:rsidRPr="00712994">
        <w:rPr>
          <w:lang w:val="bg-BG"/>
        </w:rPr>
        <w:t xml:space="preserve"> </w:t>
      </w:r>
      <w:r w:rsidR="00712994">
        <w:rPr>
          <w:lang w:val="bg-BG"/>
        </w:rPr>
        <w:t>ОТ КОНВЕНЦИЯТА</w:t>
      </w:r>
    </w:p>
    <w:p w:rsidR="00712994" w:rsidRPr="00712994" w:rsidRDefault="00712994" w:rsidP="002F4BCF">
      <w:pPr>
        <w:pStyle w:val="JuPara"/>
        <w:rPr>
          <w:lang w:val="bg-BG"/>
        </w:rPr>
      </w:pPr>
      <w:r w:rsidRPr="00712994">
        <w:rPr>
          <w:rStyle w:val="hps"/>
          <w:lang w:val="bg-BG"/>
        </w:rPr>
        <w:t>43.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Жалбоподателят се оплаква</w:t>
      </w:r>
      <w:r w:rsidRPr="00712994">
        <w:rPr>
          <w:lang w:val="bg-BG"/>
        </w:rPr>
        <w:t xml:space="preserve">, че </w:t>
      </w:r>
      <w:r w:rsidRPr="00712994">
        <w:rPr>
          <w:rStyle w:val="hps"/>
          <w:lang w:val="bg-BG"/>
        </w:rPr>
        <w:t>не е имал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право</w:t>
      </w:r>
      <w:r w:rsidRPr="00712994">
        <w:rPr>
          <w:lang w:val="bg-BG"/>
        </w:rPr>
        <w:t xml:space="preserve"> </w:t>
      </w:r>
      <w:r>
        <w:rPr>
          <w:rStyle w:val="hps"/>
          <w:lang w:val="bg-BG"/>
        </w:rPr>
        <w:t>на</w:t>
      </w:r>
      <w:r w:rsidRPr="00712994">
        <w:rPr>
          <w:rStyle w:val="hps"/>
          <w:lang w:val="bg-BG"/>
        </w:rPr>
        <w:t xml:space="preserve"> обезщетение</w:t>
      </w:r>
      <w:r w:rsidRPr="00712994">
        <w:rPr>
          <w:lang w:val="bg-BG"/>
        </w:rPr>
        <w:t xml:space="preserve"> </w:t>
      </w:r>
      <w:r w:rsidR="00984A63">
        <w:rPr>
          <w:rStyle w:val="hps"/>
          <w:lang w:val="bg-BG"/>
        </w:rPr>
        <w:t>за</w:t>
      </w:r>
      <w:r w:rsidRPr="00712994">
        <w:rPr>
          <w:lang w:val="bg-BG"/>
        </w:rPr>
        <w:t xml:space="preserve"> </w:t>
      </w:r>
      <w:r w:rsidR="00984A63">
        <w:rPr>
          <w:lang w:val="bg-BG"/>
        </w:rPr>
        <w:t xml:space="preserve">това, че е бил </w:t>
      </w:r>
      <w:r w:rsidRPr="00712994">
        <w:rPr>
          <w:rStyle w:val="hps"/>
          <w:lang w:val="bg-BG"/>
        </w:rPr>
        <w:t>задържан</w:t>
      </w:r>
      <w:r w:rsidR="00984A63">
        <w:rPr>
          <w:rStyle w:val="hps"/>
          <w:lang w:val="bg-BG"/>
        </w:rPr>
        <w:t xml:space="preserve"> </w:t>
      </w:r>
      <w:r w:rsidRPr="00712994">
        <w:rPr>
          <w:rStyle w:val="hps"/>
          <w:lang w:val="bg-BG"/>
        </w:rPr>
        <w:t>в нарушение на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разпоредб</w:t>
      </w:r>
      <w:r>
        <w:rPr>
          <w:rStyle w:val="hps"/>
          <w:lang w:val="bg-BG"/>
        </w:rPr>
        <w:t>ата</w:t>
      </w:r>
      <w:r w:rsidRPr="00712994">
        <w:rPr>
          <w:rStyle w:val="hps"/>
          <w:lang w:val="bg-BG"/>
        </w:rPr>
        <w:t xml:space="preserve"> на чл</w:t>
      </w:r>
      <w:r>
        <w:rPr>
          <w:rStyle w:val="hps"/>
          <w:lang w:val="bg-BG"/>
        </w:rPr>
        <w:t>.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5</w:t>
      </w:r>
      <w:r w:rsidRPr="00712994">
        <w:rPr>
          <w:lang w:val="bg-BG"/>
        </w:rPr>
        <w:t xml:space="preserve">. </w:t>
      </w:r>
      <w:r w:rsidRPr="00712994">
        <w:rPr>
          <w:rStyle w:val="hps"/>
          <w:lang w:val="bg-BG"/>
        </w:rPr>
        <w:t>Той се позовава на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чл</w:t>
      </w:r>
      <w:r>
        <w:rPr>
          <w:rStyle w:val="hps"/>
          <w:lang w:val="bg-BG"/>
        </w:rPr>
        <w:t>.</w:t>
      </w:r>
      <w:r w:rsidRPr="00712994">
        <w:rPr>
          <w:rStyle w:val="hps"/>
          <w:lang w:val="bg-BG"/>
        </w:rPr>
        <w:t xml:space="preserve"> 5</w:t>
      </w:r>
      <w:r>
        <w:rPr>
          <w:rStyle w:val="hps"/>
          <w:lang w:val="bg-BG"/>
        </w:rPr>
        <w:t>, ал.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5 от Конвенцията</w:t>
      </w:r>
      <w:r w:rsidRPr="00712994">
        <w:rPr>
          <w:lang w:val="bg-BG"/>
        </w:rPr>
        <w:t xml:space="preserve">, </w:t>
      </w:r>
      <w:r w:rsidRPr="00712994">
        <w:rPr>
          <w:rStyle w:val="hps"/>
          <w:lang w:val="bg-BG"/>
        </w:rPr>
        <w:t>който гласи следното</w:t>
      </w:r>
      <w:r w:rsidRPr="00712994">
        <w:rPr>
          <w:lang w:val="bg-BG"/>
        </w:rPr>
        <w:t>:</w:t>
      </w:r>
    </w:p>
    <w:p w:rsidR="00712994" w:rsidRPr="00712994" w:rsidRDefault="00712994" w:rsidP="00712994">
      <w:pPr>
        <w:suppressAutoHyphens w:val="0"/>
        <w:spacing w:before="120" w:after="120"/>
        <w:ind w:left="426" w:firstLine="141"/>
        <w:jc w:val="both"/>
        <w:rPr>
          <w:sz w:val="20"/>
          <w:lang w:val="bg-BG" w:eastAsia="bg-BG"/>
        </w:rPr>
      </w:pPr>
      <w:r>
        <w:rPr>
          <w:sz w:val="20"/>
          <w:lang w:val="bg-BG" w:eastAsia="bg-BG"/>
        </w:rPr>
        <w:t xml:space="preserve">„ </w:t>
      </w:r>
      <w:r w:rsidRPr="00712994">
        <w:rPr>
          <w:sz w:val="20"/>
          <w:lang w:val="bg-BG" w:eastAsia="bg-BG"/>
        </w:rPr>
        <w:t>Βсяко лице, арестувано или лишено от свобода в нарушение на изискванията на този член, има право на обезщетение.</w:t>
      </w:r>
      <w:r>
        <w:rPr>
          <w:sz w:val="20"/>
          <w:lang w:val="bg-BG" w:eastAsia="bg-BG"/>
        </w:rPr>
        <w:t>”</w:t>
      </w:r>
    </w:p>
    <w:p w:rsidR="00712994" w:rsidRDefault="00712994" w:rsidP="002F4BCF">
      <w:pPr>
        <w:pStyle w:val="JuPara"/>
        <w:rPr>
          <w:lang w:val="bg-BG"/>
        </w:rPr>
      </w:pPr>
      <w:r w:rsidRPr="00712994">
        <w:rPr>
          <w:rStyle w:val="hps"/>
          <w:lang w:val="bg-BG"/>
        </w:rPr>
        <w:lastRenderedPageBreak/>
        <w:t>44</w:t>
      </w:r>
      <w:r w:rsidRPr="00712994">
        <w:rPr>
          <w:lang w:val="bg-BG"/>
        </w:rPr>
        <w:t xml:space="preserve">. </w:t>
      </w:r>
      <w:r w:rsidRPr="00712994">
        <w:rPr>
          <w:rStyle w:val="hps"/>
          <w:lang w:val="bg-BG"/>
        </w:rPr>
        <w:t>Правителството оспорва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твърденията на жалбоподателя</w:t>
      </w:r>
      <w:r w:rsidRPr="00712994">
        <w:rPr>
          <w:lang w:val="bg-BG"/>
        </w:rPr>
        <w:t xml:space="preserve">. </w:t>
      </w:r>
      <w:r w:rsidRPr="00712994">
        <w:rPr>
          <w:rStyle w:val="hps"/>
          <w:lang w:val="bg-BG"/>
        </w:rPr>
        <w:t>Т</w:t>
      </w:r>
      <w:r w:rsidR="00984A63">
        <w:rPr>
          <w:rStyle w:val="hps"/>
          <w:lang w:val="bg-BG"/>
        </w:rPr>
        <w:t>о</w:t>
      </w:r>
      <w:r w:rsidRPr="00712994">
        <w:rPr>
          <w:lang w:val="bg-BG"/>
        </w:rPr>
        <w:t xml:space="preserve"> </w:t>
      </w:r>
      <w:r w:rsidR="00984A63">
        <w:rPr>
          <w:rStyle w:val="hps"/>
          <w:lang w:val="bg-BG"/>
        </w:rPr>
        <w:t>посочва</w:t>
      </w:r>
      <w:r w:rsidRPr="00712994">
        <w:rPr>
          <w:rStyle w:val="hps"/>
          <w:lang w:val="bg-BG"/>
        </w:rPr>
        <w:t>,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че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жалбоподателят е можел да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обжалва решението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от 10 май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2004 г.,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иска</w:t>
      </w:r>
      <w:r>
        <w:rPr>
          <w:rStyle w:val="hps"/>
          <w:lang w:val="bg-BG"/>
        </w:rPr>
        <w:t>йки</w:t>
      </w:r>
      <w:r w:rsidRPr="00712994">
        <w:rPr>
          <w:lang w:val="bg-BG"/>
        </w:rPr>
        <w:t xml:space="preserve"> </w:t>
      </w:r>
      <w:r>
        <w:rPr>
          <w:rStyle w:val="hps"/>
          <w:lang w:val="bg-BG"/>
        </w:rPr>
        <w:t>от</w:t>
      </w:r>
      <w:r w:rsidRPr="00712994">
        <w:rPr>
          <w:rStyle w:val="hps"/>
          <w:lang w:val="bg-BG"/>
        </w:rPr>
        <w:t xml:space="preserve"> националните съдилища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да налож</w:t>
      </w:r>
      <w:r>
        <w:rPr>
          <w:rStyle w:val="hps"/>
          <w:lang w:val="bg-BG"/>
        </w:rPr>
        <w:t>ат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едно общо наказание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за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 xml:space="preserve">останалите </w:t>
      </w:r>
      <w:r>
        <w:rPr>
          <w:rStyle w:val="hps"/>
          <w:lang w:val="bg-BG"/>
        </w:rPr>
        <w:t>му присъди</w:t>
      </w:r>
      <w:r w:rsidR="005E7749">
        <w:rPr>
          <w:rStyle w:val="hps"/>
          <w:lang w:val="bg-BG"/>
        </w:rPr>
        <w:t>;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мо</w:t>
      </w:r>
      <w:r>
        <w:rPr>
          <w:rStyle w:val="hps"/>
          <w:lang w:val="bg-BG"/>
        </w:rPr>
        <w:t>жел е</w:t>
      </w:r>
      <w:r w:rsidRPr="00712994">
        <w:rPr>
          <w:rStyle w:val="hps"/>
          <w:lang w:val="bg-BG"/>
        </w:rPr>
        <w:t xml:space="preserve"> да</w:t>
      </w:r>
      <w:r w:rsidRPr="00712994">
        <w:rPr>
          <w:lang w:val="bg-BG"/>
        </w:rPr>
        <w:t xml:space="preserve"> </w:t>
      </w:r>
      <w:r>
        <w:rPr>
          <w:lang w:val="bg-BG"/>
        </w:rPr>
        <w:t>по</w:t>
      </w:r>
      <w:r w:rsidRPr="00712994">
        <w:rPr>
          <w:rStyle w:val="hps"/>
          <w:lang w:val="bg-BG"/>
        </w:rPr>
        <w:t>иска</w:t>
      </w:r>
      <w:r w:rsidRPr="00712994">
        <w:rPr>
          <w:lang w:val="bg-BG"/>
        </w:rPr>
        <w:t xml:space="preserve"> </w:t>
      </w:r>
      <w:r>
        <w:rPr>
          <w:rStyle w:val="hps"/>
          <w:lang w:val="bg-BG"/>
        </w:rPr>
        <w:t>от началника на</w:t>
      </w:r>
      <w:r w:rsidRPr="00712994">
        <w:rPr>
          <w:rStyle w:val="hps"/>
          <w:lang w:val="bg-BG"/>
        </w:rPr>
        <w:t xml:space="preserve"> затвора</w:t>
      </w:r>
      <w:r w:rsidRPr="00712994">
        <w:rPr>
          <w:lang w:val="bg-BG"/>
        </w:rPr>
        <w:t xml:space="preserve"> </w:t>
      </w:r>
      <w:r>
        <w:rPr>
          <w:lang w:val="bg-BG"/>
        </w:rPr>
        <w:t xml:space="preserve">да </w:t>
      </w:r>
      <w:r w:rsidR="001B77A0">
        <w:rPr>
          <w:rStyle w:val="hps"/>
          <w:lang w:val="bg-BG"/>
        </w:rPr>
        <w:t>предложи прекъсване</w:t>
      </w:r>
      <w:r w:rsidR="00B01A96">
        <w:rPr>
          <w:rStyle w:val="hps"/>
          <w:lang w:val="bg-BG"/>
        </w:rPr>
        <w:t xml:space="preserve"> на изпълнението на наказанието му</w:t>
      </w:r>
      <w:r w:rsidR="0016002B">
        <w:rPr>
          <w:rStyle w:val="hps"/>
          <w:lang w:val="bg-BG"/>
        </w:rPr>
        <w:t>, а също и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да подаде жалба</w:t>
      </w:r>
      <w:r w:rsidRPr="00712994">
        <w:rPr>
          <w:lang w:val="bg-BG"/>
        </w:rPr>
        <w:t xml:space="preserve"> </w:t>
      </w:r>
      <w:r w:rsidRPr="00712994">
        <w:rPr>
          <w:rStyle w:val="hps"/>
          <w:lang w:val="bg-BG"/>
        </w:rPr>
        <w:t>по реда на Закона</w:t>
      </w:r>
      <w:r w:rsidRPr="00712994">
        <w:rPr>
          <w:lang w:val="bg-BG"/>
        </w:rPr>
        <w:t xml:space="preserve"> </w:t>
      </w:r>
      <w:r w:rsidR="00B01A96">
        <w:rPr>
          <w:lang w:val="bg-BG"/>
        </w:rPr>
        <w:t xml:space="preserve">от </w:t>
      </w:r>
      <w:r w:rsidRPr="00712994">
        <w:rPr>
          <w:rStyle w:val="hps"/>
          <w:lang w:val="bg-BG"/>
        </w:rPr>
        <w:t>1988</w:t>
      </w:r>
      <w:r w:rsidR="00B01A96">
        <w:rPr>
          <w:rStyle w:val="hps"/>
          <w:lang w:val="bg-BG"/>
        </w:rPr>
        <w:t xml:space="preserve"> г</w:t>
      </w:r>
      <w:r w:rsidRPr="00712994">
        <w:rPr>
          <w:lang w:val="bg-BG"/>
        </w:rPr>
        <w:t>.</w:t>
      </w:r>
    </w:p>
    <w:p w:rsidR="00712994" w:rsidRPr="00712994" w:rsidRDefault="00712994" w:rsidP="002F4BCF">
      <w:pPr>
        <w:pStyle w:val="JuPara"/>
        <w:rPr>
          <w:lang w:val="bg-BG"/>
        </w:rPr>
      </w:pPr>
    </w:p>
    <w:p w:rsidR="00A95090" w:rsidRPr="009B76D3" w:rsidRDefault="000E6465" w:rsidP="00A95090">
      <w:pPr>
        <w:pStyle w:val="JuHA"/>
        <w:rPr>
          <w:lang w:val="bg-BG"/>
        </w:rPr>
      </w:pPr>
      <w:r>
        <w:t>A</w:t>
      </w:r>
      <w:r w:rsidRPr="009B76D3">
        <w:rPr>
          <w:lang w:val="bg-BG"/>
        </w:rPr>
        <w:t>.</w:t>
      </w:r>
      <w:r w:rsidR="009B76D3">
        <w:t> </w:t>
      </w:r>
      <w:r w:rsidR="009B76D3">
        <w:rPr>
          <w:lang w:val="bg-BG"/>
        </w:rPr>
        <w:t>Допустимост</w:t>
      </w:r>
    </w:p>
    <w:p w:rsidR="009B76D3" w:rsidRDefault="009B76D3" w:rsidP="002F4BCF">
      <w:pPr>
        <w:pStyle w:val="JuPara"/>
        <w:rPr>
          <w:lang w:val="bg-BG"/>
        </w:rPr>
      </w:pPr>
      <w:r w:rsidRPr="009B76D3">
        <w:rPr>
          <w:rStyle w:val="hps"/>
          <w:lang w:val="bg-BG"/>
        </w:rPr>
        <w:t>45.</w:t>
      </w:r>
      <w:r w:rsidRPr="009B76D3">
        <w:rPr>
          <w:lang w:val="bg-BG"/>
        </w:rPr>
        <w:t xml:space="preserve"> </w:t>
      </w:r>
      <w:r w:rsidRPr="009B76D3">
        <w:rPr>
          <w:rStyle w:val="hps"/>
          <w:lang w:val="bg-BG"/>
        </w:rPr>
        <w:t>Съдът отбелязва,</w:t>
      </w:r>
      <w:r w:rsidRPr="009B76D3">
        <w:rPr>
          <w:lang w:val="bg-BG"/>
        </w:rPr>
        <w:t xml:space="preserve"> </w:t>
      </w:r>
      <w:r w:rsidRPr="009B76D3">
        <w:rPr>
          <w:rStyle w:val="hps"/>
          <w:lang w:val="bg-BG"/>
        </w:rPr>
        <w:t>че</w:t>
      </w:r>
      <w:r w:rsidRPr="009B76D3">
        <w:rPr>
          <w:lang w:val="bg-BG"/>
        </w:rPr>
        <w:t xml:space="preserve"> </w:t>
      </w:r>
      <w:r>
        <w:rPr>
          <w:rStyle w:val="hps"/>
          <w:lang w:val="bg-BG"/>
        </w:rPr>
        <w:t>е установил</w:t>
      </w:r>
      <w:r w:rsidRPr="009B76D3">
        <w:rPr>
          <w:rStyle w:val="hps"/>
          <w:lang w:val="bg-BG"/>
        </w:rPr>
        <w:t xml:space="preserve"> нарушение</w:t>
      </w:r>
      <w:r w:rsidRPr="009B76D3">
        <w:rPr>
          <w:lang w:val="bg-BG"/>
        </w:rPr>
        <w:t xml:space="preserve"> </w:t>
      </w:r>
      <w:r w:rsidRPr="009B76D3">
        <w:rPr>
          <w:rStyle w:val="hps"/>
          <w:lang w:val="bg-BG"/>
        </w:rPr>
        <w:t>на чл</w:t>
      </w:r>
      <w:r>
        <w:rPr>
          <w:rStyle w:val="hps"/>
          <w:lang w:val="bg-BG"/>
        </w:rPr>
        <w:t>.</w:t>
      </w:r>
      <w:r w:rsidRPr="009B76D3">
        <w:rPr>
          <w:lang w:val="bg-BG"/>
        </w:rPr>
        <w:t xml:space="preserve"> </w:t>
      </w:r>
      <w:r>
        <w:rPr>
          <w:rStyle w:val="hps"/>
          <w:lang w:val="bg-BG"/>
        </w:rPr>
        <w:t>5, ал.</w:t>
      </w:r>
      <w:r w:rsidRPr="009B76D3">
        <w:rPr>
          <w:rStyle w:val="hps"/>
          <w:lang w:val="bg-BG"/>
        </w:rPr>
        <w:t xml:space="preserve"> 1</w:t>
      </w:r>
      <w:r>
        <w:rPr>
          <w:rStyle w:val="hps"/>
          <w:lang w:val="bg-BG"/>
        </w:rPr>
        <w:t>, б. „а”</w:t>
      </w:r>
      <w:r w:rsidRPr="009B76D3">
        <w:rPr>
          <w:lang w:val="bg-BG"/>
        </w:rPr>
        <w:t xml:space="preserve"> </w:t>
      </w:r>
      <w:r w:rsidRPr="009B76D3">
        <w:rPr>
          <w:rStyle w:val="hps"/>
          <w:lang w:val="bg-BG"/>
        </w:rPr>
        <w:t>от Конвенцията (</w:t>
      </w:r>
      <w:r w:rsidRPr="009B76D3">
        <w:rPr>
          <w:lang w:val="bg-BG"/>
        </w:rPr>
        <w:t>вж</w:t>
      </w:r>
      <w:r w:rsidR="005E7749">
        <w:rPr>
          <w:lang w:val="bg-BG"/>
        </w:rPr>
        <w:t>.</w:t>
      </w:r>
      <w:r w:rsidRPr="009B76D3">
        <w:rPr>
          <w:lang w:val="bg-BG"/>
        </w:rPr>
        <w:t xml:space="preserve"> параграф 41 по-горе). </w:t>
      </w:r>
      <w:r w:rsidR="00AC3205">
        <w:rPr>
          <w:lang w:val="bg-BG"/>
        </w:rPr>
        <w:t xml:space="preserve">Следователно </w:t>
      </w:r>
      <w:r w:rsidR="005E7749">
        <w:rPr>
          <w:lang w:val="bg-BG"/>
        </w:rPr>
        <w:t xml:space="preserve">приложим е и </w:t>
      </w:r>
      <w:r w:rsidR="00AC3205">
        <w:rPr>
          <w:lang w:val="bg-BG"/>
        </w:rPr>
        <w:t>чл.</w:t>
      </w:r>
      <w:r w:rsidR="00AC3205">
        <w:rPr>
          <w:rStyle w:val="hps"/>
          <w:lang w:val="bg-BG"/>
        </w:rPr>
        <w:t xml:space="preserve"> 5, ал.</w:t>
      </w:r>
      <w:r w:rsidRPr="009B76D3">
        <w:rPr>
          <w:rStyle w:val="hps"/>
          <w:lang w:val="bg-BG"/>
        </w:rPr>
        <w:t xml:space="preserve"> 5</w:t>
      </w:r>
      <w:r w:rsidRPr="009B76D3">
        <w:rPr>
          <w:lang w:val="bg-BG"/>
        </w:rPr>
        <w:t xml:space="preserve"> </w:t>
      </w:r>
      <w:r w:rsidRPr="009B76D3">
        <w:rPr>
          <w:rStyle w:val="hps"/>
          <w:lang w:val="bg-BG"/>
        </w:rPr>
        <w:t>(вж</w:t>
      </w:r>
      <w:r w:rsidR="005E7749">
        <w:rPr>
          <w:rStyle w:val="hps"/>
          <w:lang w:val="bg-BG"/>
        </w:rPr>
        <w:t>.</w:t>
      </w:r>
      <w:r w:rsidRPr="009B76D3">
        <w:rPr>
          <w:lang w:val="bg-BG"/>
        </w:rPr>
        <w:t xml:space="preserve"> </w:t>
      </w:r>
      <w:proofErr w:type="spellStart"/>
      <w:r w:rsidRPr="00AC3205">
        <w:rPr>
          <w:rStyle w:val="hps"/>
          <w:i/>
          <w:lang w:val="bg-BG"/>
        </w:rPr>
        <w:t>Навущанов</w:t>
      </w:r>
      <w:proofErr w:type="spellEnd"/>
      <w:r w:rsidRPr="00AC3205">
        <w:rPr>
          <w:i/>
          <w:lang w:val="bg-BG"/>
        </w:rPr>
        <w:t xml:space="preserve"> </w:t>
      </w:r>
      <w:r w:rsidRPr="00AC3205">
        <w:rPr>
          <w:rStyle w:val="hps"/>
          <w:i/>
          <w:lang w:val="bg-BG"/>
        </w:rPr>
        <w:t>срещу България</w:t>
      </w:r>
      <w:r w:rsidR="005E7749">
        <w:rPr>
          <w:rStyle w:val="hps"/>
          <w:i/>
          <w:lang w:val="bg-BG"/>
        </w:rPr>
        <w:t xml:space="preserve"> (</w:t>
      </w:r>
      <w:proofErr w:type="spellStart"/>
      <w:r w:rsidR="005E7749" w:rsidRPr="00A95090">
        <w:rPr>
          <w:i/>
          <w:lang w:eastAsia="en-US"/>
        </w:rPr>
        <w:t>Navushtanov</w:t>
      </w:r>
      <w:proofErr w:type="spellEnd"/>
      <w:r w:rsidR="005E7749" w:rsidRPr="00A95090">
        <w:rPr>
          <w:i/>
          <w:lang w:eastAsia="en-US"/>
        </w:rPr>
        <w:t xml:space="preserve"> v. </w:t>
      </w:r>
      <w:proofErr w:type="gramStart"/>
      <w:smartTag w:uri="urn:schemas-microsoft-com:office:smarttags" w:element="place">
        <w:smartTag w:uri="urn:schemas-microsoft-com:office:smarttags" w:element="country-region">
          <w:r w:rsidR="005E7749" w:rsidRPr="00A95090">
            <w:rPr>
              <w:i/>
              <w:lang w:eastAsia="en-US"/>
            </w:rPr>
            <w:t>Bulgaria</w:t>
          </w:r>
        </w:smartTag>
      </w:smartTag>
      <w:r w:rsidR="005E7749">
        <w:rPr>
          <w:rStyle w:val="hps"/>
          <w:i/>
          <w:lang w:val="bg-BG"/>
        </w:rPr>
        <w:t>)</w:t>
      </w:r>
      <w:r w:rsidRPr="009B76D3">
        <w:rPr>
          <w:rStyle w:val="hps"/>
          <w:lang w:val="bg-BG"/>
        </w:rPr>
        <w:t>, №57847</w:t>
      </w:r>
      <w:r w:rsidRPr="009B76D3">
        <w:rPr>
          <w:rStyle w:val="atn"/>
          <w:lang w:val="bg-BG"/>
        </w:rPr>
        <w:t>/</w:t>
      </w:r>
      <w:r w:rsidRPr="009B76D3">
        <w:rPr>
          <w:lang w:val="bg-BG"/>
        </w:rPr>
        <w:t xml:space="preserve">00, § </w:t>
      </w:r>
      <w:r w:rsidRPr="009B76D3">
        <w:rPr>
          <w:rStyle w:val="hps"/>
          <w:lang w:val="bg-BG"/>
        </w:rPr>
        <w:t>78</w:t>
      </w:r>
      <w:r w:rsidRPr="009B76D3">
        <w:rPr>
          <w:lang w:val="bg-BG"/>
        </w:rPr>
        <w:t xml:space="preserve">, 24 </w:t>
      </w:r>
      <w:r w:rsidRPr="009B76D3">
        <w:rPr>
          <w:rStyle w:val="hps"/>
          <w:lang w:val="bg-BG"/>
        </w:rPr>
        <w:t>май 2007 г.)</w:t>
      </w:r>
      <w:r w:rsidRPr="009B76D3">
        <w:rPr>
          <w:lang w:val="bg-BG"/>
        </w:rPr>
        <w:t>.</w:t>
      </w:r>
      <w:proofErr w:type="gramEnd"/>
    </w:p>
    <w:p w:rsidR="00AC3205" w:rsidRDefault="009B76D3" w:rsidP="002F4BCF">
      <w:pPr>
        <w:pStyle w:val="JuPara"/>
        <w:rPr>
          <w:lang w:val="bg-BG"/>
        </w:rPr>
      </w:pPr>
      <w:r w:rsidRPr="009B76D3">
        <w:rPr>
          <w:rStyle w:val="hps"/>
          <w:lang w:val="bg-BG"/>
        </w:rPr>
        <w:t>46.</w:t>
      </w:r>
      <w:r w:rsidRPr="009B76D3">
        <w:rPr>
          <w:lang w:val="bg-BG"/>
        </w:rPr>
        <w:t xml:space="preserve"> </w:t>
      </w:r>
      <w:r w:rsidR="00AC3205" w:rsidRPr="00052FDC">
        <w:rPr>
          <w:lang w:val="bg-BG"/>
        </w:rPr>
        <w:t xml:space="preserve">Съдът </w:t>
      </w:r>
      <w:r w:rsidR="00AC3205">
        <w:rPr>
          <w:lang w:val="bg-BG"/>
        </w:rPr>
        <w:t>отбелязва също</w:t>
      </w:r>
      <w:r w:rsidR="00AC3205" w:rsidRPr="00052FDC">
        <w:rPr>
          <w:lang w:val="bg-BG"/>
        </w:rPr>
        <w:t xml:space="preserve">, че </w:t>
      </w:r>
      <w:r w:rsidR="00AC3205" w:rsidRPr="005B29E3">
        <w:rPr>
          <w:lang w:val="bg-BG"/>
        </w:rPr>
        <w:t>жалбата не е явно необоснована по смисъла на чл</w:t>
      </w:r>
      <w:r w:rsidR="00A13D39">
        <w:rPr>
          <w:lang w:val="bg-BG"/>
        </w:rPr>
        <w:t>.</w:t>
      </w:r>
      <w:r w:rsidR="00AC3205" w:rsidRPr="005B29E3">
        <w:rPr>
          <w:lang w:val="bg-BG"/>
        </w:rPr>
        <w:t xml:space="preserve"> 35, ал</w:t>
      </w:r>
      <w:r w:rsidR="00A13D39">
        <w:rPr>
          <w:lang w:val="bg-BG"/>
        </w:rPr>
        <w:t>.</w:t>
      </w:r>
      <w:r w:rsidR="00AC3205" w:rsidRPr="005B29E3">
        <w:rPr>
          <w:lang w:val="bg-BG"/>
        </w:rPr>
        <w:t xml:space="preserve"> 3, т</w:t>
      </w:r>
      <w:r w:rsidR="00A13D39">
        <w:rPr>
          <w:lang w:val="bg-BG"/>
        </w:rPr>
        <w:t>.</w:t>
      </w:r>
      <w:r w:rsidR="00AC3205" w:rsidRPr="005B29E3">
        <w:rPr>
          <w:lang w:val="bg-BG"/>
        </w:rPr>
        <w:t xml:space="preserve"> „а” от Конвенцията </w:t>
      </w:r>
      <w:r w:rsidR="00AC3205" w:rsidRPr="00052FDC">
        <w:rPr>
          <w:lang w:val="bg-BG"/>
        </w:rPr>
        <w:t>или недопустим</w:t>
      </w:r>
      <w:r w:rsidR="00AC3205">
        <w:rPr>
          <w:lang w:val="bg-BG"/>
        </w:rPr>
        <w:t>а на други основания</w:t>
      </w:r>
      <w:r w:rsidR="00AC3205" w:rsidRPr="00052FDC">
        <w:rPr>
          <w:lang w:val="bg-BG"/>
        </w:rPr>
        <w:t xml:space="preserve">. Следователно </w:t>
      </w:r>
      <w:r w:rsidR="005E7749">
        <w:rPr>
          <w:lang w:val="bg-BG"/>
        </w:rPr>
        <w:t xml:space="preserve">тя </w:t>
      </w:r>
      <w:r w:rsidR="00AC3205" w:rsidRPr="00052FDC">
        <w:rPr>
          <w:lang w:val="bg-BG"/>
        </w:rPr>
        <w:t>трябва да бъде обявена за допустима.</w:t>
      </w:r>
    </w:p>
    <w:p w:rsidR="00A95090" w:rsidRPr="00AC3205" w:rsidRDefault="00AC3205" w:rsidP="00A95090">
      <w:pPr>
        <w:pStyle w:val="JuHA"/>
        <w:rPr>
          <w:lang w:val="bg-BG"/>
        </w:rPr>
      </w:pPr>
      <w:r>
        <w:rPr>
          <w:lang w:val="bg-BG"/>
        </w:rPr>
        <w:t>Б</w:t>
      </w:r>
      <w:r w:rsidR="000E6465" w:rsidRPr="009B492F">
        <w:rPr>
          <w:lang w:val="bg-BG"/>
        </w:rPr>
        <w:t>.</w:t>
      </w:r>
      <w:r w:rsidR="000E6465">
        <w:t>  </w:t>
      </w:r>
      <w:r>
        <w:rPr>
          <w:lang w:val="bg-BG"/>
        </w:rPr>
        <w:t>По същество</w:t>
      </w:r>
    </w:p>
    <w:p w:rsidR="009B492F" w:rsidRDefault="009B492F" w:rsidP="009B492F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9B492F">
        <w:rPr>
          <w:szCs w:val="24"/>
          <w:lang w:val="bg-BG" w:eastAsia="bg-BG"/>
        </w:rPr>
        <w:t>47. С оглед на горното, Съдът трябва да установи дали българското законодателство предоставя на жалбоподателя право на обезщетение за нарушение</w:t>
      </w:r>
      <w:r>
        <w:rPr>
          <w:szCs w:val="24"/>
          <w:lang w:val="bg-BG" w:eastAsia="bg-BG"/>
        </w:rPr>
        <w:t>то</w:t>
      </w:r>
      <w:r w:rsidRPr="009B492F">
        <w:rPr>
          <w:szCs w:val="24"/>
          <w:lang w:val="bg-BG" w:eastAsia="bg-BG"/>
        </w:rPr>
        <w:t xml:space="preserve"> на чл</w:t>
      </w:r>
      <w:r>
        <w:rPr>
          <w:szCs w:val="24"/>
          <w:lang w:val="bg-BG" w:eastAsia="bg-BG"/>
        </w:rPr>
        <w:t>.</w:t>
      </w:r>
      <w:r w:rsidRPr="009B492F">
        <w:rPr>
          <w:szCs w:val="24"/>
          <w:lang w:val="bg-BG" w:eastAsia="bg-BG"/>
        </w:rPr>
        <w:t xml:space="preserve"> 5 </w:t>
      </w:r>
      <w:r>
        <w:rPr>
          <w:szCs w:val="24"/>
          <w:lang w:val="bg-BG" w:eastAsia="bg-BG"/>
        </w:rPr>
        <w:t>от Конвенцията в неговия случай</w:t>
      </w:r>
      <w:r w:rsidRPr="009B492F">
        <w:rPr>
          <w:szCs w:val="24"/>
          <w:lang w:val="bg-BG" w:eastAsia="bg-BG"/>
        </w:rPr>
        <w:t>.</w:t>
      </w:r>
    </w:p>
    <w:p w:rsidR="009B492F" w:rsidRDefault="009B492F" w:rsidP="009B492F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9B492F">
        <w:rPr>
          <w:szCs w:val="24"/>
          <w:lang w:val="bg-BG" w:eastAsia="bg-BG"/>
        </w:rPr>
        <w:t>48. Съдът отбелязва</w:t>
      </w:r>
      <w:r w:rsidR="005E7749">
        <w:rPr>
          <w:szCs w:val="24"/>
          <w:lang w:val="bg-BG" w:eastAsia="bg-BG"/>
        </w:rPr>
        <w:t xml:space="preserve"> твърдението на</w:t>
      </w:r>
      <w:r w:rsidR="005E7749" w:rsidRPr="009B492F">
        <w:rPr>
          <w:szCs w:val="24"/>
          <w:lang w:val="bg-BG" w:eastAsia="bg-BG"/>
        </w:rPr>
        <w:t xml:space="preserve"> </w:t>
      </w:r>
      <w:r w:rsidRPr="009B492F">
        <w:rPr>
          <w:szCs w:val="24"/>
          <w:lang w:val="bg-BG" w:eastAsia="bg-BG"/>
        </w:rPr>
        <w:t xml:space="preserve">правителството, че </w:t>
      </w:r>
      <w:r w:rsidR="005E7749">
        <w:rPr>
          <w:szCs w:val="24"/>
          <w:lang w:val="bg-BG" w:eastAsia="bg-BG"/>
        </w:rPr>
        <w:t xml:space="preserve">е </w:t>
      </w:r>
      <w:r w:rsidR="005E7749" w:rsidRPr="009B492F">
        <w:rPr>
          <w:szCs w:val="24"/>
          <w:lang w:val="bg-BG" w:eastAsia="bg-BG"/>
        </w:rPr>
        <w:t>трябва</w:t>
      </w:r>
      <w:r w:rsidR="005E7749">
        <w:rPr>
          <w:szCs w:val="24"/>
          <w:lang w:val="bg-BG" w:eastAsia="bg-BG"/>
        </w:rPr>
        <w:t>ло</w:t>
      </w:r>
      <w:r w:rsidR="005E7749" w:rsidRPr="009B492F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 xml:space="preserve">жалбоподателят </w:t>
      </w:r>
      <w:r w:rsidRPr="009B492F">
        <w:rPr>
          <w:szCs w:val="24"/>
          <w:lang w:val="bg-BG" w:eastAsia="bg-BG"/>
        </w:rPr>
        <w:t xml:space="preserve">да </w:t>
      </w:r>
      <w:r>
        <w:rPr>
          <w:szCs w:val="24"/>
          <w:lang w:val="bg-BG" w:eastAsia="bg-BG"/>
        </w:rPr>
        <w:t xml:space="preserve">поиска налагането на </w:t>
      </w:r>
      <w:r w:rsidRPr="009B492F">
        <w:rPr>
          <w:szCs w:val="24"/>
          <w:lang w:val="bg-BG" w:eastAsia="bg-BG"/>
        </w:rPr>
        <w:t xml:space="preserve">общо наказание </w:t>
      </w:r>
      <w:r>
        <w:rPr>
          <w:szCs w:val="24"/>
          <w:lang w:val="bg-BG" w:eastAsia="bg-BG"/>
        </w:rPr>
        <w:t>за</w:t>
      </w:r>
      <w:r w:rsidRPr="009B492F">
        <w:rPr>
          <w:szCs w:val="24"/>
          <w:lang w:val="bg-BG" w:eastAsia="bg-BG"/>
        </w:rPr>
        <w:t xml:space="preserve"> останалите си присъди. </w:t>
      </w:r>
      <w:r w:rsidR="005E7749">
        <w:rPr>
          <w:szCs w:val="24"/>
          <w:lang w:val="bg-BG" w:eastAsia="bg-BG"/>
        </w:rPr>
        <w:t>Според правителството</w:t>
      </w:r>
      <w:r w:rsidRPr="009B492F">
        <w:rPr>
          <w:szCs w:val="24"/>
          <w:lang w:val="bg-BG" w:eastAsia="bg-BG"/>
        </w:rPr>
        <w:t xml:space="preserve"> </w:t>
      </w:r>
      <w:r w:rsidR="005E7749" w:rsidRPr="009B492F">
        <w:rPr>
          <w:szCs w:val="24"/>
          <w:lang w:val="bg-BG" w:eastAsia="bg-BG"/>
        </w:rPr>
        <w:t>период</w:t>
      </w:r>
      <w:r w:rsidR="005E7749">
        <w:rPr>
          <w:szCs w:val="24"/>
          <w:lang w:val="bg-BG" w:eastAsia="bg-BG"/>
        </w:rPr>
        <w:t>ът, който</w:t>
      </w:r>
      <w:r w:rsidR="005E7749" w:rsidRPr="009B492F">
        <w:rPr>
          <w:szCs w:val="24"/>
          <w:lang w:val="bg-BG" w:eastAsia="bg-BG"/>
        </w:rPr>
        <w:t xml:space="preserve"> </w:t>
      </w:r>
      <w:r w:rsidR="005E7749">
        <w:rPr>
          <w:szCs w:val="24"/>
          <w:lang w:val="bg-BG" w:eastAsia="bg-BG"/>
        </w:rPr>
        <w:t>жалбоподателят</w:t>
      </w:r>
      <w:r w:rsidR="005E7749" w:rsidRPr="009B492F">
        <w:rPr>
          <w:szCs w:val="24"/>
          <w:lang w:val="bg-BG" w:eastAsia="bg-BG"/>
        </w:rPr>
        <w:t xml:space="preserve"> е </w:t>
      </w:r>
      <w:r w:rsidR="005E7749">
        <w:rPr>
          <w:szCs w:val="24"/>
          <w:lang w:val="bg-BG" w:eastAsia="bg-BG"/>
        </w:rPr>
        <w:t>изтърпял</w:t>
      </w:r>
      <w:r w:rsidR="005E7749" w:rsidRPr="009B492F">
        <w:rPr>
          <w:szCs w:val="24"/>
          <w:lang w:val="bg-BG" w:eastAsia="bg-BG"/>
        </w:rPr>
        <w:t xml:space="preserve"> в повече от наказанието,</w:t>
      </w:r>
      <w:r w:rsidR="005E7749">
        <w:rPr>
          <w:szCs w:val="24"/>
          <w:lang w:val="bg-BG" w:eastAsia="bg-BG"/>
        </w:rPr>
        <w:t xml:space="preserve"> </w:t>
      </w:r>
      <w:r w:rsidR="005E7749" w:rsidRPr="009B492F">
        <w:rPr>
          <w:szCs w:val="24"/>
          <w:lang w:val="bg-BG" w:eastAsia="bg-BG"/>
        </w:rPr>
        <w:t>наложено с решение</w:t>
      </w:r>
      <w:r w:rsidR="005E7749">
        <w:rPr>
          <w:szCs w:val="24"/>
          <w:lang w:val="bg-BG" w:eastAsia="bg-BG"/>
        </w:rPr>
        <w:t>то на 10 май</w:t>
      </w:r>
      <w:r w:rsidR="005E7749" w:rsidRPr="009B492F">
        <w:rPr>
          <w:szCs w:val="24"/>
          <w:lang w:val="bg-BG" w:eastAsia="bg-BG"/>
        </w:rPr>
        <w:t xml:space="preserve"> 2004 </w:t>
      </w:r>
      <w:r w:rsidR="005E7749">
        <w:rPr>
          <w:szCs w:val="24"/>
          <w:lang w:val="bg-BG" w:eastAsia="bg-BG"/>
        </w:rPr>
        <w:t xml:space="preserve">г., </w:t>
      </w:r>
      <w:r w:rsidRPr="009B492F">
        <w:rPr>
          <w:szCs w:val="24"/>
          <w:lang w:val="bg-BG" w:eastAsia="bg-BG"/>
        </w:rPr>
        <w:t xml:space="preserve">по този начин </w:t>
      </w:r>
      <w:r w:rsidR="005E7749">
        <w:rPr>
          <w:szCs w:val="24"/>
          <w:lang w:val="bg-BG" w:eastAsia="bg-BG"/>
        </w:rPr>
        <w:t>би</w:t>
      </w:r>
      <w:r>
        <w:rPr>
          <w:szCs w:val="24"/>
          <w:lang w:val="bg-BG" w:eastAsia="bg-BG"/>
        </w:rPr>
        <w:t xml:space="preserve"> мог</w:t>
      </w:r>
      <w:r w:rsidR="005E7749">
        <w:rPr>
          <w:szCs w:val="24"/>
          <w:lang w:val="bg-BG" w:eastAsia="bg-BG"/>
        </w:rPr>
        <w:t>ъ</w:t>
      </w:r>
      <w:r>
        <w:rPr>
          <w:szCs w:val="24"/>
          <w:lang w:val="bg-BG" w:eastAsia="bg-BG"/>
        </w:rPr>
        <w:t>л да бъде приспаднат</w:t>
      </w:r>
      <w:r w:rsidRPr="009B492F">
        <w:rPr>
          <w:szCs w:val="24"/>
          <w:lang w:val="bg-BG" w:eastAsia="bg-BG"/>
        </w:rPr>
        <w:t xml:space="preserve"> от общата </w:t>
      </w:r>
      <w:r>
        <w:rPr>
          <w:szCs w:val="24"/>
          <w:lang w:val="bg-BG" w:eastAsia="bg-BG"/>
        </w:rPr>
        <w:t>присъда. Освен това т</w:t>
      </w:r>
      <w:r w:rsidR="005E7749">
        <w:rPr>
          <w:szCs w:val="24"/>
          <w:lang w:val="bg-BG" w:eastAsia="bg-BG"/>
        </w:rPr>
        <w:t>о</w:t>
      </w:r>
      <w:r>
        <w:rPr>
          <w:szCs w:val="24"/>
          <w:lang w:val="bg-BG" w:eastAsia="bg-BG"/>
        </w:rPr>
        <w:t xml:space="preserve"> заявява</w:t>
      </w:r>
      <w:r w:rsidRPr="009B492F">
        <w:rPr>
          <w:szCs w:val="24"/>
          <w:lang w:val="bg-BG" w:eastAsia="bg-BG"/>
        </w:rPr>
        <w:t xml:space="preserve">, че </w:t>
      </w:r>
      <w:r w:rsidR="005E7749">
        <w:rPr>
          <w:szCs w:val="24"/>
          <w:lang w:val="bg-BG" w:eastAsia="bg-BG"/>
        </w:rPr>
        <w:t>жалбоподателят</w:t>
      </w:r>
      <w:r>
        <w:rPr>
          <w:szCs w:val="24"/>
          <w:lang w:val="bg-BG" w:eastAsia="bg-BG"/>
        </w:rPr>
        <w:t xml:space="preserve"> не е поискал </w:t>
      </w:r>
      <w:r w:rsidR="005E7749">
        <w:rPr>
          <w:szCs w:val="24"/>
          <w:lang w:val="bg-BG" w:eastAsia="bg-BG"/>
        </w:rPr>
        <w:t xml:space="preserve">от </w:t>
      </w:r>
      <w:r>
        <w:rPr>
          <w:szCs w:val="24"/>
          <w:lang w:val="bg-BG" w:eastAsia="bg-BG"/>
        </w:rPr>
        <w:t xml:space="preserve">затворническите власти да предложат </w:t>
      </w:r>
      <w:r w:rsidR="005E7749">
        <w:rPr>
          <w:szCs w:val="24"/>
          <w:lang w:val="bg-BG" w:eastAsia="bg-BG"/>
        </w:rPr>
        <w:t xml:space="preserve">прекъсване на </w:t>
      </w:r>
      <w:r>
        <w:rPr>
          <w:szCs w:val="24"/>
          <w:lang w:val="bg-BG" w:eastAsia="bg-BG"/>
        </w:rPr>
        <w:t>изпълнението на наказанието му</w:t>
      </w:r>
      <w:r w:rsidRPr="009B492F">
        <w:rPr>
          <w:szCs w:val="24"/>
          <w:lang w:val="bg-BG" w:eastAsia="bg-BG"/>
        </w:rPr>
        <w:t>.</w:t>
      </w:r>
    </w:p>
    <w:p w:rsidR="009B492F" w:rsidRPr="009B492F" w:rsidRDefault="009B492F" w:rsidP="009B492F">
      <w:pPr>
        <w:suppressAutoHyphens w:val="0"/>
        <w:ind w:firstLine="284"/>
        <w:jc w:val="both"/>
        <w:rPr>
          <w:szCs w:val="24"/>
          <w:lang w:val="bg-BG" w:eastAsia="bg-BG"/>
        </w:rPr>
      </w:pPr>
      <w:r w:rsidRPr="009B492F">
        <w:rPr>
          <w:szCs w:val="24"/>
          <w:lang w:val="bg-BG" w:eastAsia="bg-BG"/>
        </w:rPr>
        <w:t xml:space="preserve">49. Съдът </w:t>
      </w:r>
      <w:r w:rsidR="005E7749" w:rsidRPr="009B492F">
        <w:rPr>
          <w:szCs w:val="24"/>
          <w:lang w:val="bg-BG" w:eastAsia="bg-BG"/>
        </w:rPr>
        <w:t xml:space="preserve">по-горе </w:t>
      </w:r>
      <w:r w:rsidRPr="009B492F">
        <w:rPr>
          <w:szCs w:val="24"/>
          <w:lang w:val="bg-BG" w:eastAsia="bg-BG"/>
        </w:rPr>
        <w:t>вече е отбеляза</w:t>
      </w:r>
      <w:r>
        <w:rPr>
          <w:szCs w:val="24"/>
          <w:lang w:val="bg-BG" w:eastAsia="bg-BG"/>
        </w:rPr>
        <w:t>л</w:t>
      </w:r>
      <w:r w:rsidRPr="009B492F">
        <w:rPr>
          <w:szCs w:val="24"/>
          <w:lang w:val="bg-BG" w:eastAsia="bg-BG"/>
        </w:rPr>
        <w:t xml:space="preserve"> (</w:t>
      </w:r>
      <w:r>
        <w:rPr>
          <w:szCs w:val="24"/>
          <w:lang w:val="bg-BG" w:eastAsia="bg-BG"/>
        </w:rPr>
        <w:t>вж</w:t>
      </w:r>
      <w:r w:rsidR="005E7749">
        <w:rPr>
          <w:szCs w:val="24"/>
          <w:lang w:val="bg-BG" w:eastAsia="bg-BG"/>
        </w:rPr>
        <w:t>.</w:t>
      </w:r>
      <w:r>
        <w:rPr>
          <w:szCs w:val="24"/>
          <w:lang w:val="bg-BG" w:eastAsia="bg-BG"/>
        </w:rPr>
        <w:t xml:space="preserve"> параграф </w:t>
      </w:r>
      <w:r w:rsidRPr="009B492F">
        <w:rPr>
          <w:szCs w:val="24"/>
          <w:lang w:val="bg-BG" w:eastAsia="bg-BG"/>
        </w:rPr>
        <w:t>39</w:t>
      </w:r>
      <w:r>
        <w:rPr>
          <w:szCs w:val="24"/>
          <w:lang w:val="bg-BG" w:eastAsia="bg-BG"/>
        </w:rPr>
        <w:t>)</w:t>
      </w:r>
      <w:r w:rsidR="005E7749">
        <w:rPr>
          <w:szCs w:val="24"/>
          <w:lang w:val="bg-BG" w:eastAsia="bg-BG"/>
        </w:rPr>
        <w:t xml:space="preserve">, че не може да се </w:t>
      </w:r>
      <w:r w:rsidRPr="009B492F">
        <w:rPr>
          <w:szCs w:val="24"/>
          <w:lang w:val="bg-BG" w:eastAsia="bg-BG"/>
        </w:rPr>
        <w:t xml:space="preserve">очаква жалбоподателят да </w:t>
      </w:r>
      <w:r>
        <w:rPr>
          <w:szCs w:val="24"/>
          <w:lang w:val="bg-BG" w:eastAsia="bg-BG"/>
        </w:rPr>
        <w:t>предприеме</w:t>
      </w:r>
      <w:r w:rsidRPr="009B492F">
        <w:rPr>
          <w:szCs w:val="24"/>
          <w:lang w:val="bg-BG" w:eastAsia="bg-BG"/>
        </w:rPr>
        <w:t xml:space="preserve"> действие, което б</w:t>
      </w:r>
      <w:r>
        <w:rPr>
          <w:szCs w:val="24"/>
          <w:lang w:val="bg-BG" w:eastAsia="bg-BG"/>
        </w:rPr>
        <w:t>и могло да влоши положението му</w:t>
      </w:r>
      <w:r w:rsidRPr="009B492F">
        <w:rPr>
          <w:szCs w:val="24"/>
          <w:lang w:val="bg-BG" w:eastAsia="bg-BG"/>
        </w:rPr>
        <w:t xml:space="preserve">. </w:t>
      </w:r>
      <w:r>
        <w:rPr>
          <w:szCs w:val="24"/>
          <w:lang w:val="bg-BG" w:eastAsia="bg-BG"/>
        </w:rPr>
        <w:t>Затова</w:t>
      </w:r>
      <w:r w:rsidRPr="009B492F">
        <w:rPr>
          <w:szCs w:val="24"/>
          <w:lang w:val="bg-BG" w:eastAsia="bg-BG"/>
        </w:rPr>
        <w:t xml:space="preserve"> възможността да поиска </w:t>
      </w:r>
      <w:r w:rsidR="0016002B">
        <w:rPr>
          <w:szCs w:val="24"/>
          <w:lang w:val="bg-BG" w:eastAsia="bg-BG"/>
        </w:rPr>
        <w:t xml:space="preserve">от </w:t>
      </w:r>
      <w:r w:rsidRPr="009B492F">
        <w:rPr>
          <w:szCs w:val="24"/>
          <w:lang w:val="bg-BG" w:eastAsia="bg-BG"/>
        </w:rPr>
        <w:t>съдилища</w:t>
      </w:r>
      <w:r>
        <w:rPr>
          <w:szCs w:val="24"/>
          <w:lang w:val="bg-BG" w:eastAsia="bg-BG"/>
        </w:rPr>
        <w:t>та да му наложат</w:t>
      </w:r>
      <w:r w:rsidRPr="009B492F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общ</w:t>
      </w:r>
      <w:r w:rsidR="00A13D39">
        <w:rPr>
          <w:szCs w:val="24"/>
          <w:lang w:val="bg-BG" w:eastAsia="bg-BG"/>
        </w:rPr>
        <w:t>о</w:t>
      </w:r>
      <w:r w:rsidRPr="009B492F">
        <w:rPr>
          <w:szCs w:val="24"/>
          <w:lang w:val="bg-BG" w:eastAsia="bg-BG"/>
        </w:rPr>
        <w:t xml:space="preserve"> </w:t>
      </w:r>
      <w:r w:rsidR="00A13D39">
        <w:rPr>
          <w:szCs w:val="24"/>
          <w:lang w:val="bg-BG" w:eastAsia="bg-BG"/>
        </w:rPr>
        <w:t>наказание</w:t>
      </w:r>
      <w:r w:rsidRPr="009B492F">
        <w:rPr>
          <w:szCs w:val="24"/>
          <w:lang w:val="bg-BG" w:eastAsia="bg-BG"/>
        </w:rPr>
        <w:t xml:space="preserve"> за останалите </w:t>
      </w:r>
      <w:r>
        <w:rPr>
          <w:szCs w:val="24"/>
          <w:lang w:val="bg-BG" w:eastAsia="bg-BG"/>
        </w:rPr>
        <w:t>му</w:t>
      </w:r>
      <w:r w:rsidRPr="009B492F">
        <w:rPr>
          <w:szCs w:val="24"/>
          <w:lang w:val="bg-BG" w:eastAsia="bg-BG"/>
        </w:rPr>
        <w:t xml:space="preserve"> присъди не може </w:t>
      </w:r>
      <w:r>
        <w:rPr>
          <w:szCs w:val="24"/>
          <w:lang w:val="bg-BG" w:eastAsia="bg-BG"/>
        </w:rPr>
        <w:t>да се разглежда като средство</w:t>
      </w:r>
      <w:r w:rsidRPr="009B492F">
        <w:rPr>
          <w:szCs w:val="24"/>
          <w:lang w:val="bg-BG" w:eastAsia="bg-BG"/>
        </w:rPr>
        <w:t>, отговаря</w:t>
      </w:r>
      <w:r w:rsidR="005D4936">
        <w:rPr>
          <w:szCs w:val="24"/>
          <w:lang w:val="bg-BG" w:eastAsia="bg-BG"/>
        </w:rPr>
        <w:t>що</w:t>
      </w:r>
      <w:r w:rsidRPr="009B492F">
        <w:rPr>
          <w:szCs w:val="24"/>
          <w:lang w:val="bg-BG" w:eastAsia="bg-BG"/>
        </w:rPr>
        <w:t xml:space="preserve"> на изискванията на чл</w:t>
      </w:r>
      <w:r>
        <w:rPr>
          <w:szCs w:val="24"/>
          <w:lang w:val="bg-BG" w:eastAsia="bg-BG"/>
        </w:rPr>
        <w:t>. 5, ал.</w:t>
      </w:r>
      <w:r w:rsidRPr="009B492F">
        <w:rPr>
          <w:szCs w:val="24"/>
          <w:lang w:val="bg-BG" w:eastAsia="bg-BG"/>
        </w:rPr>
        <w:t xml:space="preserve"> 5. Що се отнася до втория </w:t>
      </w:r>
      <w:r w:rsidR="005D4936">
        <w:rPr>
          <w:szCs w:val="24"/>
          <w:lang w:val="bg-BG" w:eastAsia="bg-BG"/>
        </w:rPr>
        <w:t>изтъкнат от правителството</w:t>
      </w:r>
      <w:r w:rsidR="005D4936" w:rsidRPr="009B492F">
        <w:rPr>
          <w:szCs w:val="24"/>
          <w:lang w:val="bg-BG" w:eastAsia="bg-BG"/>
        </w:rPr>
        <w:t xml:space="preserve"> </w:t>
      </w:r>
      <w:r w:rsidRPr="009B492F">
        <w:rPr>
          <w:szCs w:val="24"/>
          <w:lang w:val="bg-BG" w:eastAsia="bg-BG"/>
        </w:rPr>
        <w:t>до</w:t>
      </w:r>
      <w:r>
        <w:rPr>
          <w:szCs w:val="24"/>
          <w:lang w:val="bg-BG" w:eastAsia="bg-BG"/>
        </w:rPr>
        <w:t>вод, следва</w:t>
      </w:r>
      <w:r w:rsidRPr="009B492F">
        <w:rPr>
          <w:szCs w:val="24"/>
          <w:lang w:val="bg-BG" w:eastAsia="bg-BG"/>
        </w:rPr>
        <w:t xml:space="preserve"> да се отбележи, че </w:t>
      </w:r>
      <w:r w:rsidR="009E3FE1" w:rsidRPr="009B492F">
        <w:rPr>
          <w:szCs w:val="24"/>
          <w:lang w:val="bg-BG" w:eastAsia="bg-BG"/>
        </w:rPr>
        <w:t>след решението от 10 май 2004 г.</w:t>
      </w:r>
      <w:r w:rsidR="009E3FE1">
        <w:rPr>
          <w:szCs w:val="24"/>
          <w:lang w:val="bg-BG" w:eastAsia="bg-BG"/>
        </w:rPr>
        <w:t xml:space="preserve"> </w:t>
      </w:r>
      <w:r w:rsidRPr="009B492F">
        <w:rPr>
          <w:szCs w:val="24"/>
          <w:lang w:val="bg-BG" w:eastAsia="bg-BG"/>
        </w:rPr>
        <w:t xml:space="preserve">жалбоподателят се е обърнал към прокуратурата с искане </w:t>
      </w:r>
      <w:r w:rsidR="009E3FE1">
        <w:rPr>
          <w:szCs w:val="24"/>
          <w:lang w:val="bg-BG" w:eastAsia="bg-BG"/>
        </w:rPr>
        <w:t>да се</w:t>
      </w:r>
      <w:r w:rsidRPr="009B492F">
        <w:rPr>
          <w:szCs w:val="24"/>
          <w:lang w:val="bg-BG" w:eastAsia="bg-BG"/>
        </w:rPr>
        <w:t xml:space="preserve"> </w:t>
      </w:r>
      <w:r>
        <w:rPr>
          <w:szCs w:val="24"/>
          <w:lang w:val="bg-BG" w:eastAsia="bg-BG"/>
        </w:rPr>
        <w:t>прекъсне</w:t>
      </w:r>
      <w:r w:rsidRPr="009B492F">
        <w:rPr>
          <w:szCs w:val="24"/>
          <w:lang w:val="bg-BG" w:eastAsia="bg-BG"/>
        </w:rPr>
        <w:t xml:space="preserve"> изпълнението на присъдата </w:t>
      </w:r>
      <w:r>
        <w:rPr>
          <w:szCs w:val="24"/>
          <w:lang w:val="bg-BG" w:eastAsia="bg-BG"/>
        </w:rPr>
        <w:t>му</w:t>
      </w:r>
      <w:r w:rsidRPr="009B492F">
        <w:rPr>
          <w:szCs w:val="24"/>
          <w:lang w:val="bg-BG" w:eastAsia="bg-BG"/>
        </w:rPr>
        <w:t xml:space="preserve"> (</w:t>
      </w:r>
      <w:r w:rsidR="005D4936">
        <w:rPr>
          <w:szCs w:val="24"/>
          <w:lang w:val="bg-BG" w:eastAsia="bg-BG"/>
        </w:rPr>
        <w:t>в</w:t>
      </w:r>
      <w:r>
        <w:rPr>
          <w:szCs w:val="24"/>
          <w:lang w:val="bg-BG" w:eastAsia="bg-BG"/>
        </w:rPr>
        <w:t>ж</w:t>
      </w:r>
      <w:r w:rsidR="005D4936">
        <w:rPr>
          <w:szCs w:val="24"/>
          <w:lang w:val="bg-BG" w:eastAsia="bg-BG"/>
        </w:rPr>
        <w:t>.</w:t>
      </w:r>
      <w:r>
        <w:rPr>
          <w:szCs w:val="24"/>
          <w:lang w:val="bg-BG" w:eastAsia="bg-BG"/>
        </w:rPr>
        <w:t xml:space="preserve"> параграф </w:t>
      </w:r>
      <w:r w:rsidRPr="009B492F">
        <w:rPr>
          <w:szCs w:val="24"/>
          <w:lang w:val="bg-BG" w:eastAsia="bg-BG"/>
        </w:rPr>
        <w:t>11 по-гор</w:t>
      </w:r>
      <w:r>
        <w:rPr>
          <w:szCs w:val="24"/>
          <w:lang w:val="bg-BG" w:eastAsia="bg-BG"/>
        </w:rPr>
        <w:t>е)</w:t>
      </w:r>
      <w:r w:rsidRPr="009B492F">
        <w:rPr>
          <w:szCs w:val="24"/>
          <w:lang w:val="bg-BG" w:eastAsia="bg-BG"/>
        </w:rPr>
        <w:t xml:space="preserve">, но </w:t>
      </w:r>
      <w:r>
        <w:rPr>
          <w:szCs w:val="24"/>
          <w:lang w:val="bg-BG" w:eastAsia="bg-BG"/>
        </w:rPr>
        <w:t>без резултат</w:t>
      </w:r>
      <w:r w:rsidRPr="009B492F">
        <w:rPr>
          <w:szCs w:val="24"/>
          <w:lang w:val="bg-BG" w:eastAsia="bg-BG"/>
        </w:rPr>
        <w:t>.</w:t>
      </w:r>
    </w:p>
    <w:p w:rsidR="009B492F" w:rsidRPr="00EB76E1" w:rsidRDefault="00EB76E1" w:rsidP="00A95090">
      <w:pPr>
        <w:pStyle w:val="JuPara"/>
        <w:rPr>
          <w:lang w:val="bg-BG"/>
        </w:rPr>
      </w:pPr>
      <w:r w:rsidRPr="00EB76E1">
        <w:rPr>
          <w:rStyle w:val="hps"/>
          <w:lang w:val="bg-BG"/>
        </w:rPr>
        <w:t>50</w:t>
      </w:r>
      <w:r w:rsidRPr="00EB76E1">
        <w:rPr>
          <w:lang w:val="bg-BG"/>
        </w:rPr>
        <w:t xml:space="preserve">. </w:t>
      </w:r>
      <w:r w:rsidRPr="00EB76E1">
        <w:rPr>
          <w:rStyle w:val="hps"/>
          <w:lang w:val="bg-BG"/>
        </w:rPr>
        <w:t>Остава да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 xml:space="preserve">се </w:t>
      </w:r>
      <w:r>
        <w:rPr>
          <w:rStyle w:val="hps"/>
          <w:lang w:val="bg-BG"/>
        </w:rPr>
        <w:t>прецени</w:t>
      </w:r>
      <w:r w:rsidRPr="00EB76E1">
        <w:rPr>
          <w:rStyle w:val="hps"/>
          <w:lang w:val="bg-BG"/>
        </w:rPr>
        <w:t xml:space="preserve"> дали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иск</w:t>
      </w:r>
      <w:r>
        <w:rPr>
          <w:rStyle w:val="hps"/>
          <w:lang w:val="bg-BG"/>
        </w:rPr>
        <w:t>ът</w:t>
      </w:r>
      <w:r w:rsidRPr="00EB76E1">
        <w:rPr>
          <w:rStyle w:val="hps"/>
          <w:lang w:val="bg-BG"/>
        </w:rPr>
        <w:t xml:space="preserve"> за обезщетение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по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Закона от 1988 г.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може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да се разглежда като</w:t>
      </w:r>
      <w:r w:rsidRPr="00EB76E1">
        <w:rPr>
          <w:lang w:val="bg-BG"/>
        </w:rPr>
        <w:t xml:space="preserve"> </w:t>
      </w:r>
      <w:r>
        <w:rPr>
          <w:rStyle w:val="hps"/>
          <w:lang w:val="bg-BG"/>
        </w:rPr>
        <w:t>предоставящ</w:t>
      </w:r>
      <w:r w:rsidRPr="00EB76E1">
        <w:rPr>
          <w:lang w:val="bg-BG"/>
        </w:rPr>
        <w:t xml:space="preserve"> </w:t>
      </w:r>
      <w:r w:rsidR="009E3FE1">
        <w:rPr>
          <w:lang w:val="bg-BG"/>
        </w:rPr>
        <w:t>на жалбоподателя</w:t>
      </w:r>
      <w:r w:rsidR="009E3FE1" w:rsidRPr="00EB76E1">
        <w:rPr>
          <w:rStyle w:val="hps"/>
          <w:lang w:val="bg-BG"/>
        </w:rPr>
        <w:t xml:space="preserve"> право на обезщетение</w:t>
      </w:r>
      <w:r w:rsidRPr="00EB76E1">
        <w:rPr>
          <w:lang w:val="bg-BG"/>
        </w:rPr>
        <w:t xml:space="preserve">. </w:t>
      </w:r>
      <w:r w:rsidRPr="00EB76E1">
        <w:rPr>
          <w:rStyle w:val="hps"/>
          <w:lang w:val="bg-BG"/>
        </w:rPr>
        <w:t>В действителност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жалбоподателят е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предяви</w:t>
      </w:r>
      <w:r>
        <w:rPr>
          <w:rStyle w:val="hps"/>
          <w:lang w:val="bg-BG"/>
        </w:rPr>
        <w:t>л</w:t>
      </w:r>
      <w:r w:rsidRPr="00EB76E1">
        <w:rPr>
          <w:rStyle w:val="hps"/>
          <w:lang w:val="bg-BG"/>
        </w:rPr>
        <w:t xml:space="preserve"> </w:t>
      </w:r>
      <w:r w:rsidRPr="00EB76E1">
        <w:rPr>
          <w:rStyle w:val="hps"/>
          <w:lang w:val="bg-BG"/>
        </w:rPr>
        <w:lastRenderedPageBreak/>
        <w:t>такъв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иск</w:t>
      </w:r>
      <w:r w:rsidRPr="00EB76E1">
        <w:rPr>
          <w:lang w:val="bg-BG"/>
        </w:rPr>
        <w:t xml:space="preserve">. </w:t>
      </w:r>
      <w:r w:rsidRPr="00EB76E1">
        <w:rPr>
          <w:rStyle w:val="hps"/>
          <w:lang w:val="bg-BG"/>
        </w:rPr>
        <w:t>Докато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производството е висящо</w:t>
      </w:r>
      <w:r w:rsidRPr="00EB76E1">
        <w:rPr>
          <w:lang w:val="bg-BG"/>
        </w:rPr>
        <w:t xml:space="preserve">, </w:t>
      </w:r>
      <w:r w:rsidRPr="00EB76E1">
        <w:rPr>
          <w:rStyle w:val="hps"/>
          <w:lang w:val="bg-BG"/>
        </w:rPr>
        <w:t xml:space="preserve">един от </w:t>
      </w:r>
      <w:proofErr w:type="spellStart"/>
      <w:r w:rsidRPr="00EB76E1">
        <w:rPr>
          <w:rStyle w:val="hps"/>
          <w:lang w:val="bg-BG"/>
        </w:rPr>
        <w:t>ответниците</w:t>
      </w:r>
      <w:proofErr w:type="spellEnd"/>
      <w:r w:rsidRPr="00EB76E1">
        <w:rPr>
          <w:lang w:val="bg-BG"/>
        </w:rPr>
        <w:t xml:space="preserve"> </w:t>
      </w:r>
      <w:r w:rsidR="009E3FE1">
        <w:rPr>
          <w:rStyle w:val="hps"/>
          <w:lang w:val="bg-BG"/>
        </w:rPr>
        <w:t>–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прокуратурата</w:t>
      </w:r>
      <w:r w:rsidRPr="00EB76E1">
        <w:rPr>
          <w:lang w:val="bg-BG"/>
        </w:rPr>
        <w:t xml:space="preserve"> </w:t>
      </w:r>
      <w:r w:rsidR="009E3FE1">
        <w:rPr>
          <w:rStyle w:val="hps"/>
          <w:lang w:val="bg-BG"/>
        </w:rPr>
        <w:t>–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иска</w:t>
      </w:r>
      <w:r w:rsidRPr="00EB76E1">
        <w:rPr>
          <w:lang w:val="bg-BG"/>
        </w:rPr>
        <w:t xml:space="preserve"> </w:t>
      </w:r>
      <w:r>
        <w:rPr>
          <w:lang w:val="bg-BG"/>
        </w:rPr>
        <w:t xml:space="preserve">образуването на </w:t>
      </w:r>
      <w:r w:rsidRPr="00EB76E1">
        <w:rPr>
          <w:rStyle w:val="hps"/>
          <w:lang w:val="bg-BG"/>
        </w:rPr>
        <w:t>нов</w:t>
      </w:r>
      <w:r>
        <w:rPr>
          <w:rStyle w:val="hps"/>
          <w:lang w:val="bg-BG"/>
        </w:rPr>
        <w:t>о</w:t>
      </w:r>
      <w:r w:rsidRPr="00EB76E1">
        <w:rPr>
          <w:rStyle w:val="hps"/>
          <w:lang w:val="bg-BG"/>
        </w:rPr>
        <w:t xml:space="preserve"> производството</w:t>
      </w:r>
      <w:r w:rsidRPr="00EB76E1">
        <w:rPr>
          <w:lang w:val="bg-BG"/>
        </w:rPr>
        <w:t xml:space="preserve">, </w:t>
      </w:r>
      <w:r>
        <w:rPr>
          <w:rStyle w:val="hps"/>
          <w:lang w:val="bg-BG"/>
        </w:rPr>
        <w:t>по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ко</w:t>
      </w:r>
      <w:r>
        <w:rPr>
          <w:rStyle w:val="hps"/>
          <w:lang w:val="bg-BG"/>
        </w:rPr>
        <w:t>е</w:t>
      </w:r>
      <w:r w:rsidRPr="00EB76E1">
        <w:rPr>
          <w:rStyle w:val="hps"/>
          <w:lang w:val="bg-BG"/>
        </w:rPr>
        <w:t xml:space="preserve">то на жалбоподателя </w:t>
      </w:r>
      <w:r>
        <w:rPr>
          <w:rStyle w:val="hps"/>
          <w:lang w:val="bg-BG"/>
        </w:rPr>
        <w:t>да бъде</w:t>
      </w:r>
      <w:r w:rsidRPr="00EB76E1">
        <w:rPr>
          <w:rStyle w:val="hps"/>
          <w:lang w:val="bg-BG"/>
        </w:rPr>
        <w:t xml:space="preserve"> наложен</w:t>
      </w:r>
      <w:r>
        <w:rPr>
          <w:rStyle w:val="hps"/>
          <w:lang w:val="bg-BG"/>
        </w:rPr>
        <w:t>о</w:t>
      </w:r>
      <w:r w:rsidRPr="00EB76E1">
        <w:rPr>
          <w:rStyle w:val="hps"/>
          <w:lang w:val="bg-BG"/>
        </w:rPr>
        <w:t xml:space="preserve"> </w:t>
      </w:r>
      <w:r>
        <w:rPr>
          <w:rStyle w:val="hps"/>
          <w:lang w:val="bg-BG"/>
        </w:rPr>
        <w:t>общо наказание за присъдите му</w:t>
      </w:r>
      <w:r w:rsidRPr="00EB76E1">
        <w:rPr>
          <w:lang w:val="bg-BG"/>
        </w:rPr>
        <w:t xml:space="preserve">, които вече са </w:t>
      </w:r>
      <w:r w:rsidRPr="00EB76E1">
        <w:rPr>
          <w:rStyle w:val="hps"/>
          <w:lang w:val="bg-BG"/>
        </w:rPr>
        <w:t>предмет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на решението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от 10 май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2004</w:t>
      </w:r>
      <w:r>
        <w:rPr>
          <w:rStyle w:val="hps"/>
          <w:lang w:val="bg-BG"/>
        </w:rPr>
        <w:t xml:space="preserve"> г</w:t>
      </w:r>
      <w:r w:rsidRPr="00EB76E1">
        <w:rPr>
          <w:lang w:val="bg-BG"/>
        </w:rPr>
        <w:t xml:space="preserve">. </w:t>
      </w:r>
      <w:r w:rsidRPr="00EB76E1">
        <w:rPr>
          <w:rStyle w:val="hps"/>
          <w:lang w:val="bg-BG"/>
        </w:rPr>
        <w:t>Прокуратурата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 xml:space="preserve">настоява </w:t>
      </w:r>
      <w:r w:rsidR="009E3FE1">
        <w:rPr>
          <w:rStyle w:val="hps"/>
          <w:lang w:val="bg-BG"/>
        </w:rPr>
        <w:t>в</w:t>
      </w:r>
      <w:r w:rsidR="009E3FE1" w:rsidRPr="00EB76E1">
        <w:rPr>
          <w:lang w:val="bg-BG"/>
        </w:rPr>
        <w:t xml:space="preserve"> </w:t>
      </w:r>
      <w:r w:rsidR="009E3FE1" w:rsidRPr="00EB76E1">
        <w:rPr>
          <w:rStyle w:val="hps"/>
          <w:lang w:val="bg-BG"/>
        </w:rPr>
        <w:t>общо</w:t>
      </w:r>
      <w:r w:rsidR="009E3FE1">
        <w:rPr>
          <w:rStyle w:val="hps"/>
          <w:lang w:val="bg-BG"/>
        </w:rPr>
        <w:t>то</w:t>
      </w:r>
      <w:r w:rsidR="009E3FE1" w:rsidRPr="00EB76E1">
        <w:rPr>
          <w:rStyle w:val="hps"/>
          <w:lang w:val="bg-BG"/>
        </w:rPr>
        <w:t xml:space="preserve"> наказание </w:t>
      </w:r>
      <w:r w:rsidR="009E3FE1">
        <w:rPr>
          <w:rStyle w:val="hps"/>
          <w:lang w:val="bg-BG"/>
        </w:rPr>
        <w:t>да се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включ</w:t>
      </w:r>
      <w:r w:rsidR="009E3FE1">
        <w:rPr>
          <w:rStyle w:val="hps"/>
          <w:lang w:val="bg-BG"/>
        </w:rPr>
        <w:t>и</w:t>
      </w:r>
      <w:r w:rsidRPr="00EB76E1">
        <w:rPr>
          <w:lang w:val="bg-BG"/>
        </w:rPr>
        <w:t xml:space="preserve"> </w:t>
      </w:r>
      <w:r w:rsidR="009E3FE1">
        <w:rPr>
          <w:lang w:val="bg-BG"/>
        </w:rPr>
        <w:t xml:space="preserve">и </w:t>
      </w:r>
      <w:r w:rsidRPr="00EB76E1">
        <w:rPr>
          <w:rStyle w:val="hps"/>
          <w:lang w:val="bg-BG"/>
        </w:rPr>
        <w:t>присъдата на жалбоподателя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по дело №</w:t>
      </w:r>
      <w:r w:rsidR="009E3FE1">
        <w:rPr>
          <w:rStyle w:val="hps"/>
          <w:lang w:val="bg-BG"/>
        </w:rPr>
        <w:t xml:space="preserve"> </w:t>
      </w:r>
      <w:r w:rsidRPr="00EB76E1">
        <w:rPr>
          <w:rStyle w:val="hps"/>
          <w:lang w:val="bg-BG"/>
        </w:rPr>
        <w:t>1732/2002</w:t>
      </w:r>
      <w:r w:rsidRPr="00EB76E1">
        <w:rPr>
          <w:lang w:val="bg-BG"/>
        </w:rPr>
        <w:t xml:space="preserve">. </w:t>
      </w:r>
      <w:r w:rsidRPr="00EB76E1">
        <w:rPr>
          <w:rStyle w:val="hps"/>
          <w:lang w:val="bg-BG"/>
        </w:rPr>
        <w:t>То</w:t>
      </w:r>
      <w:r w:rsidR="00C63F26">
        <w:rPr>
          <w:rStyle w:val="hps"/>
          <w:lang w:val="bg-BG"/>
        </w:rPr>
        <w:t>ва</w:t>
      </w:r>
      <w:r w:rsidRPr="00EB76E1">
        <w:rPr>
          <w:lang w:val="bg-BG"/>
        </w:rPr>
        <w:t xml:space="preserve"> </w:t>
      </w:r>
      <w:r>
        <w:rPr>
          <w:rStyle w:val="hps"/>
          <w:lang w:val="bg-BG"/>
        </w:rPr>
        <w:t>мотивира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националните съдилища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 xml:space="preserve">да </w:t>
      </w:r>
      <w:r>
        <w:rPr>
          <w:rStyle w:val="hps"/>
          <w:lang w:val="bg-BG"/>
        </w:rPr>
        <w:t>постановят</w:t>
      </w:r>
      <w:r w:rsidRPr="00EB76E1">
        <w:rPr>
          <w:rStyle w:val="hps"/>
          <w:lang w:val="bg-BG"/>
        </w:rPr>
        <w:t>, че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задържането на жалбоподателя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не</w:t>
      </w:r>
      <w:r w:rsidRPr="00EB76E1">
        <w:rPr>
          <w:lang w:val="bg-BG"/>
        </w:rPr>
        <w:t xml:space="preserve"> </w:t>
      </w:r>
      <w:r w:rsidRPr="00EB76E1">
        <w:rPr>
          <w:rStyle w:val="hps"/>
          <w:lang w:val="bg-BG"/>
        </w:rPr>
        <w:t>е незаконно</w:t>
      </w:r>
      <w:r w:rsidRPr="00EB76E1">
        <w:rPr>
          <w:lang w:val="bg-BG"/>
        </w:rPr>
        <w:t>.</w:t>
      </w:r>
    </w:p>
    <w:p w:rsidR="003403B3" w:rsidRDefault="00141567" w:rsidP="00A95090">
      <w:pPr>
        <w:pStyle w:val="JuPara"/>
        <w:rPr>
          <w:lang w:val="bg-BG"/>
        </w:rPr>
      </w:pPr>
      <w:r>
        <w:rPr>
          <w:lang w:val="bg-BG"/>
        </w:rPr>
        <w:t>51</w:t>
      </w:r>
      <w:r w:rsidR="003403B3" w:rsidRPr="003403B3">
        <w:rPr>
          <w:lang w:val="bg-BG"/>
        </w:rPr>
        <w:t xml:space="preserve">. </w:t>
      </w:r>
      <w:r w:rsidR="00C63F26">
        <w:rPr>
          <w:lang w:val="bg-BG"/>
        </w:rPr>
        <w:t>С оглед на</w:t>
      </w:r>
      <w:r w:rsidR="005A0750">
        <w:rPr>
          <w:lang w:val="bg-BG"/>
        </w:rPr>
        <w:t xml:space="preserve"> горното, Съдът не може да прави предположения </w:t>
      </w:r>
      <w:r w:rsidR="003403B3" w:rsidRPr="003403B3">
        <w:rPr>
          <w:lang w:val="bg-BG"/>
        </w:rPr>
        <w:t xml:space="preserve">дали органите на прокуратурата </w:t>
      </w:r>
      <w:r w:rsidR="005A0750">
        <w:rPr>
          <w:lang w:val="bg-BG"/>
        </w:rPr>
        <w:t>ще образуват</w:t>
      </w:r>
      <w:r w:rsidR="003403B3" w:rsidRPr="003403B3">
        <w:rPr>
          <w:lang w:val="bg-BG"/>
        </w:rPr>
        <w:t xml:space="preserve"> нов</w:t>
      </w:r>
      <w:r w:rsidR="005A0750">
        <w:rPr>
          <w:lang w:val="bg-BG"/>
        </w:rPr>
        <w:t>о</w:t>
      </w:r>
      <w:r w:rsidR="003403B3" w:rsidRPr="003403B3">
        <w:rPr>
          <w:lang w:val="bg-BG"/>
        </w:rPr>
        <w:t xml:space="preserve"> производств</w:t>
      </w:r>
      <w:r w:rsidR="005A0750">
        <w:rPr>
          <w:lang w:val="bg-BG"/>
        </w:rPr>
        <w:t>о</w:t>
      </w:r>
      <w:r w:rsidR="003403B3" w:rsidRPr="003403B3">
        <w:rPr>
          <w:lang w:val="bg-BG"/>
        </w:rPr>
        <w:t xml:space="preserve">, </w:t>
      </w:r>
      <w:r w:rsidR="005A0750">
        <w:rPr>
          <w:lang w:val="bg-BG"/>
        </w:rPr>
        <w:t xml:space="preserve">по </w:t>
      </w:r>
      <w:r w:rsidR="003403B3" w:rsidRPr="003403B3">
        <w:rPr>
          <w:lang w:val="bg-BG"/>
        </w:rPr>
        <w:t>ко</w:t>
      </w:r>
      <w:r w:rsidR="004257AA">
        <w:rPr>
          <w:lang w:val="bg-BG"/>
        </w:rPr>
        <w:t>е</w:t>
      </w:r>
      <w:r w:rsidR="003403B3" w:rsidRPr="003403B3">
        <w:rPr>
          <w:lang w:val="bg-BG"/>
        </w:rPr>
        <w:t xml:space="preserve">то </w:t>
      </w:r>
      <w:r w:rsidR="005A0750">
        <w:rPr>
          <w:lang w:val="bg-BG"/>
        </w:rPr>
        <w:t>да бъде наложено</w:t>
      </w:r>
      <w:r w:rsidR="003403B3" w:rsidRPr="003403B3">
        <w:rPr>
          <w:lang w:val="bg-BG"/>
        </w:rPr>
        <w:t xml:space="preserve"> общо наказание за някои от присъди</w:t>
      </w:r>
      <w:r w:rsidR="005A0750">
        <w:rPr>
          <w:lang w:val="bg-BG"/>
        </w:rPr>
        <w:t>те</w:t>
      </w:r>
      <w:r w:rsidR="003403B3" w:rsidRPr="003403B3">
        <w:rPr>
          <w:lang w:val="bg-BG"/>
        </w:rPr>
        <w:t xml:space="preserve"> на жалбоподателя</w:t>
      </w:r>
      <w:r w:rsidR="00C63F26">
        <w:rPr>
          <w:lang w:val="bg-BG"/>
        </w:rPr>
        <w:t>,</w:t>
      </w:r>
      <w:r w:rsidR="003403B3" w:rsidRPr="003403B3">
        <w:rPr>
          <w:lang w:val="bg-BG"/>
        </w:rPr>
        <w:t xml:space="preserve"> </w:t>
      </w:r>
      <w:r w:rsidR="005A0750">
        <w:rPr>
          <w:lang w:val="bg-BG"/>
        </w:rPr>
        <w:t>като „</w:t>
      </w:r>
      <w:r w:rsidR="004257AA">
        <w:rPr>
          <w:lang w:val="bg-BG"/>
        </w:rPr>
        <w:t>репресивна мярка</w:t>
      </w:r>
      <w:r w:rsidR="005A0750">
        <w:rPr>
          <w:lang w:val="bg-BG"/>
        </w:rPr>
        <w:t>”</w:t>
      </w:r>
      <w:r w:rsidR="003403B3" w:rsidRPr="003403B3">
        <w:rPr>
          <w:lang w:val="bg-BG"/>
        </w:rPr>
        <w:t xml:space="preserve"> </w:t>
      </w:r>
      <w:r w:rsidR="004257AA">
        <w:rPr>
          <w:lang w:val="bg-BG"/>
        </w:rPr>
        <w:t>заради</w:t>
      </w:r>
      <w:r w:rsidR="003403B3" w:rsidRPr="003403B3">
        <w:rPr>
          <w:lang w:val="bg-BG"/>
        </w:rPr>
        <w:t xml:space="preserve"> неговия иск за обезщетение или за да </w:t>
      </w:r>
      <w:r w:rsidR="004257AA">
        <w:rPr>
          <w:lang w:val="bg-BG"/>
        </w:rPr>
        <w:t>му противодействат (</w:t>
      </w:r>
      <w:r w:rsidR="00C63F26">
        <w:rPr>
          <w:lang w:val="bg-BG"/>
        </w:rPr>
        <w:t>вж.</w:t>
      </w:r>
      <w:r w:rsidR="00C63F26" w:rsidRPr="003403B3">
        <w:rPr>
          <w:lang w:val="bg-BG"/>
        </w:rPr>
        <w:t xml:space="preserve"> </w:t>
      </w:r>
      <w:r w:rsidR="004257AA">
        <w:rPr>
          <w:lang w:val="bg-BG"/>
        </w:rPr>
        <w:t xml:space="preserve">подобен подход </w:t>
      </w:r>
      <w:r w:rsidR="00C63F26">
        <w:rPr>
          <w:lang w:val="bg-BG"/>
        </w:rPr>
        <w:t xml:space="preserve">във: </w:t>
      </w:r>
      <w:r w:rsidR="003403B3" w:rsidRPr="004257AA">
        <w:rPr>
          <w:i/>
          <w:lang w:val="bg-BG"/>
        </w:rPr>
        <w:t>Филева срещу България</w:t>
      </w:r>
      <w:r w:rsidR="00C63F26">
        <w:rPr>
          <w:i/>
          <w:lang w:val="bg-BG"/>
        </w:rPr>
        <w:t xml:space="preserve"> (</w:t>
      </w:r>
      <w:proofErr w:type="spellStart"/>
      <w:r w:rsidR="00C63F26" w:rsidRPr="00A35A22">
        <w:rPr>
          <w:i/>
          <w:szCs w:val="22"/>
          <w:lang w:eastAsia="en-US"/>
        </w:rPr>
        <w:t>Fileva</w:t>
      </w:r>
      <w:proofErr w:type="spellEnd"/>
      <w:r w:rsidR="00C63F26" w:rsidRPr="00C63F26">
        <w:rPr>
          <w:i/>
          <w:szCs w:val="22"/>
          <w:lang w:val="bg-BG" w:eastAsia="en-US"/>
        </w:rPr>
        <w:t xml:space="preserve"> </w:t>
      </w:r>
      <w:r w:rsidR="00C63F26" w:rsidRPr="00A35A22">
        <w:rPr>
          <w:i/>
          <w:szCs w:val="22"/>
          <w:lang w:eastAsia="en-US"/>
        </w:rPr>
        <w:t>v</w:t>
      </w:r>
      <w:r w:rsidR="00C63F26" w:rsidRPr="00C63F26">
        <w:rPr>
          <w:i/>
          <w:szCs w:val="22"/>
          <w:lang w:val="bg-BG" w:eastAsia="en-US"/>
        </w:rPr>
        <w:t xml:space="preserve">. </w:t>
      </w:r>
      <w:proofErr w:type="gramStart"/>
      <w:smartTag w:uri="urn:schemas-microsoft-com:office:smarttags" w:element="place">
        <w:smartTag w:uri="urn:schemas-microsoft-com:office:smarttags" w:element="country-region">
          <w:r w:rsidR="00C63F26" w:rsidRPr="00A35A22">
            <w:rPr>
              <w:i/>
              <w:szCs w:val="22"/>
              <w:lang w:eastAsia="en-US"/>
            </w:rPr>
            <w:t>Bulgaria</w:t>
          </w:r>
        </w:smartTag>
      </w:smartTag>
      <w:r w:rsidR="00C63F26">
        <w:rPr>
          <w:i/>
          <w:lang w:val="bg-BG"/>
        </w:rPr>
        <w:t>)</w:t>
      </w:r>
      <w:r w:rsidR="004257AA">
        <w:rPr>
          <w:lang w:val="bg-BG"/>
        </w:rPr>
        <w:t>, №3503/</w:t>
      </w:r>
      <w:r w:rsidR="003403B3" w:rsidRPr="003403B3">
        <w:rPr>
          <w:lang w:val="bg-BG"/>
        </w:rPr>
        <w:t>06, § 43</w:t>
      </w:r>
      <w:r w:rsidR="004257AA">
        <w:rPr>
          <w:lang w:val="bg-BG"/>
        </w:rPr>
        <w:t>,</w:t>
      </w:r>
      <w:r w:rsidR="003403B3" w:rsidRPr="003403B3">
        <w:rPr>
          <w:lang w:val="bg-BG"/>
        </w:rPr>
        <w:t xml:space="preserve"> 3 април 2012 г.).</w:t>
      </w:r>
      <w:proofErr w:type="gramEnd"/>
    </w:p>
    <w:p w:rsidR="003403B3" w:rsidRDefault="004257AA" w:rsidP="00A95090">
      <w:pPr>
        <w:pStyle w:val="JuPara"/>
        <w:rPr>
          <w:lang w:val="bg-BG"/>
        </w:rPr>
      </w:pPr>
      <w:r>
        <w:rPr>
          <w:lang w:val="bg-BG"/>
        </w:rPr>
        <w:t>52</w:t>
      </w:r>
      <w:r w:rsidR="003403B3" w:rsidRPr="003403B3">
        <w:rPr>
          <w:lang w:val="bg-BG"/>
        </w:rPr>
        <w:t xml:space="preserve">. Факт е обаче, че </w:t>
      </w:r>
      <w:r>
        <w:rPr>
          <w:lang w:val="bg-BG"/>
        </w:rPr>
        <w:t>искът</w:t>
      </w:r>
      <w:r w:rsidR="003403B3" w:rsidRPr="003403B3">
        <w:rPr>
          <w:lang w:val="bg-BG"/>
        </w:rPr>
        <w:t xml:space="preserve"> на жалбоподателя за обезщетение за вреди е отхвърлен с оглед на увеличената присъда, наложена </w:t>
      </w:r>
      <w:r>
        <w:rPr>
          <w:lang w:val="bg-BG"/>
        </w:rPr>
        <w:t xml:space="preserve">му </w:t>
      </w:r>
      <w:r w:rsidR="003403B3" w:rsidRPr="003403B3">
        <w:rPr>
          <w:lang w:val="bg-BG"/>
        </w:rPr>
        <w:t>с решение</w:t>
      </w:r>
      <w:r>
        <w:rPr>
          <w:lang w:val="bg-BG"/>
        </w:rPr>
        <w:t>то</w:t>
      </w:r>
      <w:r w:rsidR="003403B3" w:rsidRPr="003403B3">
        <w:rPr>
          <w:lang w:val="bg-BG"/>
        </w:rPr>
        <w:t xml:space="preserve"> от 21 април 2006 г. (</w:t>
      </w:r>
      <w:r>
        <w:rPr>
          <w:lang w:val="bg-BG"/>
        </w:rPr>
        <w:t>вж</w:t>
      </w:r>
      <w:r w:rsidR="00C63F26">
        <w:rPr>
          <w:lang w:val="bg-BG"/>
        </w:rPr>
        <w:t>.</w:t>
      </w:r>
      <w:r>
        <w:rPr>
          <w:lang w:val="bg-BG"/>
        </w:rPr>
        <w:t xml:space="preserve"> параграф </w:t>
      </w:r>
      <w:r w:rsidR="003403B3" w:rsidRPr="003403B3">
        <w:rPr>
          <w:lang w:val="bg-BG"/>
        </w:rPr>
        <w:t xml:space="preserve">20 по-горе). По този начин, </w:t>
      </w:r>
      <w:r>
        <w:rPr>
          <w:lang w:val="bg-BG"/>
        </w:rPr>
        <w:t>предвид</w:t>
      </w:r>
      <w:r w:rsidR="003403B3" w:rsidRPr="003403B3">
        <w:rPr>
          <w:lang w:val="bg-BG"/>
        </w:rPr>
        <w:t xml:space="preserve"> констатациите на националните съдилища (</w:t>
      </w:r>
      <w:r>
        <w:rPr>
          <w:lang w:val="bg-BG"/>
        </w:rPr>
        <w:t>вж</w:t>
      </w:r>
      <w:r w:rsidR="00C63F26">
        <w:rPr>
          <w:lang w:val="bg-BG"/>
        </w:rPr>
        <w:t>.</w:t>
      </w:r>
      <w:r>
        <w:rPr>
          <w:lang w:val="bg-BG"/>
        </w:rPr>
        <w:t xml:space="preserve"> параграф 18 по-горе)</w:t>
      </w:r>
      <w:r w:rsidR="003403B3" w:rsidRPr="003403B3">
        <w:rPr>
          <w:lang w:val="bg-BG"/>
        </w:rPr>
        <w:t xml:space="preserve">, жалбоподателят не е имал възможност да докаже </w:t>
      </w:r>
      <w:r>
        <w:rPr>
          <w:lang w:val="bg-BG"/>
        </w:rPr>
        <w:t>иска</w:t>
      </w:r>
      <w:r w:rsidR="003403B3" w:rsidRPr="003403B3">
        <w:rPr>
          <w:lang w:val="bg-BG"/>
        </w:rPr>
        <w:t xml:space="preserve"> </w:t>
      </w:r>
      <w:r>
        <w:rPr>
          <w:lang w:val="bg-BG"/>
        </w:rPr>
        <w:t>си</w:t>
      </w:r>
      <w:r w:rsidR="003403B3" w:rsidRPr="003403B3">
        <w:rPr>
          <w:lang w:val="bg-BG"/>
        </w:rPr>
        <w:t>, че е претърпял вреди в резултат на нарушаване на правото му по чл</w:t>
      </w:r>
      <w:r>
        <w:rPr>
          <w:lang w:val="bg-BG"/>
        </w:rPr>
        <w:t>. 5, ал. 1</w:t>
      </w:r>
      <w:r w:rsidR="003403B3" w:rsidRPr="003403B3">
        <w:rPr>
          <w:lang w:val="bg-BG"/>
        </w:rPr>
        <w:t>.</w:t>
      </w:r>
    </w:p>
    <w:p w:rsidR="003403B3" w:rsidRDefault="004257AA" w:rsidP="00A95090">
      <w:pPr>
        <w:pStyle w:val="JuPara"/>
        <w:rPr>
          <w:lang w:val="bg-BG"/>
        </w:rPr>
      </w:pPr>
      <w:r>
        <w:rPr>
          <w:lang w:val="bg-BG"/>
        </w:rPr>
        <w:t>53. От това следва, че Законът от 1988 г.</w:t>
      </w:r>
      <w:r w:rsidR="003403B3" w:rsidRPr="003403B3">
        <w:rPr>
          <w:lang w:val="bg-BG"/>
        </w:rPr>
        <w:t>, както е тълкуван и прил</w:t>
      </w:r>
      <w:r>
        <w:rPr>
          <w:lang w:val="bg-BG"/>
        </w:rPr>
        <w:t>ожен</w:t>
      </w:r>
      <w:r w:rsidR="003403B3" w:rsidRPr="003403B3">
        <w:rPr>
          <w:lang w:val="bg-BG"/>
        </w:rPr>
        <w:t xml:space="preserve"> от националните съдилища в случая на жалбоподателя</w:t>
      </w:r>
      <w:r>
        <w:rPr>
          <w:lang w:val="bg-BG"/>
        </w:rPr>
        <w:t>,</w:t>
      </w:r>
      <w:r w:rsidR="003403B3" w:rsidRPr="003403B3">
        <w:rPr>
          <w:lang w:val="bg-BG"/>
        </w:rPr>
        <w:t xml:space="preserve"> не му предоставя право на обезщетение.</w:t>
      </w:r>
    </w:p>
    <w:p w:rsidR="003403B3" w:rsidRDefault="004257AA" w:rsidP="00A95090">
      <w:pPr>
        <w:pStyle w:val="JuPara"/>
        <w:rPr>
          <w:lang w:val="bg-BG"/>
        </w:rPr>
      </w:pPr>
      <w:r>
        <w:rPr>
          <w:lang w:val="bg-BG"/>
        </w:rPr>
        <w:t>54. Поради това е</w:t>
      </w:r>
      <w:r w:rsidR="003403B3" w:rsidRPr="003403B3">
        <w:rPr>
          <w:lang w:val="bg-BG"/>
        </w:rPr>
        <w:t xml:space="preserve"> </w:t>
      </w:r>
      <w:r>
        <w:rPr>
          <w:lang w:val="bg-BG"/>
        </w:rPr>
        <w:t>налице</w:t>
      </w:r>
      <w:r w:rsidRPr="003403B3">
        <w:rPr>
          <w:lang w:val="bg-BG"/>
        </w:rPr>
        <w:t xml:space="preserve"> </w:t>
      </w:r>
      <w:r w:rsidR="003403B3" w:rsidRPr="003403B3">
        <w:rPr>
          <w:lang w:val="bg-BG"/>
        </w:rPr>
        <w:t>нарушен</w:t>
      </w:r>
      <w:r>
        <w:rPr>
          <w:lang w:val="bg-BG"/>
        </w:rPr>
        <w:t>ие на чл. 5, ал. 5 от Конвенцията</w:t>
      </w:r>
      <w:r w:rsidR="003403B3" w:rsidRPr="003403B3">
        <w:rPr>
          <w:lang w:val="bg-BG"/>
        </w:rPr>
        <w:t>.</w:t>
      </w:r>
    </w:p>
    <w:p w:rsidR="00F71A6A" w:rsidRPr="004257AA" w:rsidRDefault="00D47867">
      <w:pPr>
        <w:pStyle w:val="JuHIRoman"/>
        <w:rPr>
          <w:lang w:val="bg-BG"/>
        </w:rPr>
      </w:pPr>
      <w:r>
        <w:t>III</w:t>
      </w:r>
      <w:r w:rsidR="004257AA" w:rsidRPr="004257AA">
        <w:rPr>
          <w:lang w:val="bg-BG"/>
        </w:rPr>
        <w:t>.</w:t>
      </w:r>
      <w:r w:rsidR="004257AA">
        <w:t> </w:t>
      </w:r>
      <w:r w:rsidR="004257AA">
        <w:rPr>
          <w:lang w:val="bg-BG"/>
        </w:rPr>
        <w:t>ДРУГИ ТВЪРДЯНИ НАРУШЕНИЯ НА КОНВЕНЦИЯТА</w:t>
      </w:r>
    </w:p>
    <w:p w:rsidR="004257AA" w:rsidRDefault="004257AA" w:rsidP="002F4BCF">
      <w:pPr>
        <w:pStyle w:val="JuPara"/>
        <w:rPr>
          <w:lang w:val="bg-BG"/>
        </w:rPr>
      </w:pPr>
      <w:r w:rsidRPr="004257AA">
        <w:rPr>
          <w:rStyle w:val="hps"/>
          <w:lang w:val="bg-BG"/>
        </w:rPr>
        <w:t>55</w:t>
      </w:r>
      <w:r w:rsidRPr="004257AA">
        <w:rPr>
          <w:lang w:val="bg-BG"/>
        </w:rPr>
        <w:t xml:space="preserve">. </w:t>
      </w:r>
      <w:r w:rsidRPr="004257AA">
        <w:rPr>
          <w:rStyle w:val="hps"/>
          <w:lang w:val="bg-BG"/>
        </w:rPr>
        <w:t>На последно място</w:t>
      </w:r>
      <w:r w:rsidRPr="004257AA">
        <w:rPr>
          <w:lang w:val="bg-BG"/>
        </w:rPr>
        <w:t xml:space="preserve">, жалбоподателят </w:t>
      </w:r>
      <w:r w:rsidRPr="004257AA">
        <w:rPr>
          <w:rStyle w:val="hps"/>
          <w:lang w:val="bg-BG"/>
        </w:rPr>
        <w:t>се оплаква по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чл</w:t>
      </w:r>
      <w:r>
        <w:rPr>
          <w:rStyle w:val="hps"/>
          <w:lang w:val="bg-BG"/>
        </w:rPr>
        <w:t>.</w:t>
      </w:r>
      <w:r w:rsidRPr="004257AA">
        <w:rPr>
          <w:rStyle w:val="hps"/>
          <w:lang w:val="bg-BG"/>
        </w:rPr>
        <w:t xml:space="preserve"> 6</w:t>
      </w:r>
      <w:r>
        <w:rPr>
          <w:lang w:val="bg-BG"/>
        </w:rPr>
        <w:t>, ал.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1 от Конвенцията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и чл</w:t>
      </w:r>
      <w:r>
        <w:rPr>
          <w:rStyle w:val="hps"/>
          <w:lang w:val="bg-BG"/>
        </w:rPr>
        <w:t>.</w:t>
      </w:r>
      <w:r w:rsidRPr="004257AA">
        <w:rPr>
          <w:rStyle w:val="hps"/>
          <w:lang w:val="bg-BG"/>
        </w:rPr>
        <w:t xml:space="preserve"> 1 от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Протокол №</w:t>
      </w:r>
      <w:r w:rsidR="008E0942">
        <w:rPr>
          <w:rStyle w:val="hps"/>
          <w:lang w:val="bg-BG"/>
        </w:rPr>
        <w:t xml:space="preserve"> </w:t>
      </w:r>
      <w:r w:rsidRPr="004257AA">
        <w:rPr>
          <w:rStyle w:val="hps"/>
          <w:lang w:val="bg-BG"/>
        </w:rPr>
        <w:t>1 към Конвенцията</w:t>
      </w:r>
      <w:r w:rsidR="008E0942">
        <w:rPr>
          <w:rStyle w:val="hps"/>
          <w:lang w:val="bg-BG"/>
        </w:rPr>
        <w:t xml:space="preserve">, че двете </w:t>
      </w:r>
      <w:r w:rsidRPr="004257AA">
        <w:rPr>
          <w:lang w:val="bg-BG"/>
        </w:rPr>
        <w:t>производств</w:t>
      </w:r>
      <w:r w:rsidR="008E0942">
        <w:rPr>
          <w:lang w:val="bg-BG"/>
        </w:rPr>
        <w:t>а – едното</w:t>
      </w:r>
      <w:r w:rsidRPr="004257AA">
        <w:rPr>
          <w:lang w:val="bg-BG"/>
        </w:rPr>
        <w:t xml:space="preserve">, </w:t>
      </w:r>
      <w:r w:rsidRPr="004257AA">
        <w:rPr>
          <w:rStyle w:val="hps"/>
          <w:lang w:val="bg-BG"/>
        </w:rPr>
        <w:t>завършил</w:t>
      </w:r>
      <w:r>
        <w:rPr>
          <w:rStyle w:val="hps"/>
          <w:lang w:val="bg-BG"/>
        </w:rPr>
        <w:t>о</w:t>
      </w:r>
      <w:r w:rsidRPr="004257AA">
        <w:rPr>
          <w:rStyle w:val="hps"/>
          <w:lang w:val="bg-BG"/>
        </w:rPr>
        <w:t xml:space="preserve"> с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решение</w:t>
      </w:r>
      <w:r>
        <w:rPr>
          <w:rStyle w:val="hps"/>
          <w:lang w:val="bg-BG"/>
        </w:rPr>
        <w:t>то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от 21 април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2006 г.</w:t>
      </w:r>
      <w:r w:rsidR="008E0942">
        <w:rPr>
          <w:rStyle w:val="hps"/>
          <w:lang w:val="bg-BG"/>
        </w:rPr>
        <w:t>,</w:t>
      </w:r>
      <w:r w:rsidRPr="004257AA">
        <w:rPr>
          <w:rStyle w:val="hps"/>
          <w:lang w:val="bg-BG"/>
        </w:rPr>
        <w:t xml:space="preserve"> и</w:t>
      </w:r>
      <w:r w:rsidRPr="004257AA">
        <w:rPr>
          <w:lang w:val="bg-BG"/>
        </w:rPr>
        <w:t xml:space="preserve"> </w:t>
      </w:r>
      <w:r w:rsidR="008E0942">
        <w:rPr>
          <w:rStyle w:val="hps"/>
          <w:lang w:val="bg-BG"/>
        </w:rPr>
        <w:t>другото</w:t>
      </w:r>
      <w:r>
        <w:rPr>
          <w:rStyle w:val="hps"/>
          <w:lang w:val="bg-BG"/>
        </w:rPr>
        <w:t xml:space="preserve"> по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Закона от 1988 г.</w:t>
      </w:r>
      <w:r w:rsidRPr="004257AA">
        <w:rPr>
          <w:lang w:val="bg-BG"/>
        </w:rPr>
        <w:t xml:space="preserve"> </w:t>
      </w:r>
      <w:r w:rsidR="008E0942">
        <w:rPr>
          <w:lang w:val="bg-BG"/>
        </w:rPr>
        <w:t xml:space="preserve">– </w:t>
      </w:r>
      <w:r>
        <w:rPr>
          <w:rStyle w:val="hps"/>
          <w:lang w:val="bg-BG"/>
        </w:rPr>
        <w:t>са</w:t>
      </w:r>
      <w:r w:rsidRPr="004257AA">
        <w:rPr>
          <w:rStyle w:val="hps"/>
          <w:lang w:val="bg-BG"/>
        </w:rPr>
        <w:t xml:space="preserve"> несправедлив</w:t>
      </w:r>
      <w:r>
        <w:rPr>
          <w:rStyle w:val="hps"/>
          <w:lang w:val="bg-BG"/>
        </w:rPr>
        <w:t>и</w:t>
      </w:r>
      <w:r w:rsidR="0016002B">
        <w:rPr>
          <w:lang w:val="bg-BG"/>
        </w:rPr>
        <w:t>; оплаква се също</w:t>
      </w:r>
      <w:r w:rsidRPr="004257AA">
        <w:rPr>
          <w:lang w:val="bg-BG"/>
        </w:rPr>
        <w:t xml:space="preserve"> </w:t>
      </w:r>
      <w:r>
        <w:rPr>
          <w:lang w:val="bg-BG"/>
        </w:rPr>
        <w:t>от</w:t>
      </w:r>
      <w:r w:rsidRPr="004257AA">
        <w:rPr>
          <w:rStyle w:val="hps"/>
          <w:lang w:val="bg-BG"/>
        </w:rPr>
        <w:t xml:space="preserve"> размера на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съдебните такси</w:t>
      </w:r>
      <w:r>
        <w:rPr>
          <w:rStyle w:val="hps"/>
          <w:lang w:val="bg-BG"/>
        </w:rPr>
        <w:t>, които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е осъден да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заплати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в производството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за обезщетение за вреди</w:t>
      </w:r>
      <w:r w:rsidRPr="004257AA">
        <w:rPr>
          <w:lang w:val="bg-BG"/>
        </w:rPr>
        <w:t>.</w:t>
      </w:r>
    </w:p>
    <w:p w:rsidR="004257AA" w:rsidRDefault="004257AA" w:rsidP="002F4BCF">
      <w:pPr>
        <w:pStyle w:val="JuPara"/>
        <w:rPr>
          <w:rStyle w:val="hps"/>
          <w:lang w:val="bg-BG"/>
        </w:rPr>
      </w:pPr>
      <w:r w:rsidRPr="004257AA">
        <w:rPr>
          <w:rStyle w:val="hps"/>
          <w:lang w:val="bg-BG"/>
        </w:rPr>
        <w:t>56</w:t>
      </w:r>
      <w:r w:rsidRPr="004257AA">
        <w:rPr>
          <w:lang w:val="bg-BG"/>
        </w:rPr>
        <w:t xml:space="preserve">. </w:t>
      </w:r>
      <w:r w:rsidRPr="004257AA">
        <w:rPr>
          <w:rStyle w:val="hps"/>
          <w:lang w:val="bg-BG"/>
        </w:rPr>
        <w:t>Съдът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разгледа</w:t>
      </w:r>
      <w:r w:rsidRPr="004257AA">
        <w:rPr>
          <w:lang w:val="bg-BG"/>
        </w:rPr>
        <w:t xml:space="preserve"> </w:t>
      </w:r>
      <w:r w:rsidR="008E0942" w:rsidRPr="004257AA">
        <w:rPr>
          <w:lang w:val="bg-BG"/>
        </w:rPr>
        <w:t>подадени</w:t>
      </w:r>
      <w:r w:rsidR="008E0942">
        <w:rPr>
          <w:lang w:val="bg-BG"/>
        </w:rPr>
        <w:t>те</w:t>
      </w:r>
      <w:r w:rsidR="008E0942" w:rsidRPr="004257AA">
        <w:rPr>
          <w:lang w:val="bg-BG"/>
        </w:rPr>
        <w:t xml:space="preserve"> от </w:t>
      </w:r>
      <w:r w:rsidR="008E0942">
        <w:rPr>
          <w:rStyle w:val="hps"/>
          <w:lang w:val="bg-BG"/>
        </w:rPr>
        <w:t xml:space="preserve">жалбоподателя </w:t>
      </w:r>
      <w:r>
        <w:rPr>
          <w:rStyle w:val="hps"/>
          <w:lang w:val="bg-BG"/>
        </w:rPr>
        <w:t>оплаквания</w:t>
      </w:r>
      <w:r w:rsidRPr="004257AA">
        <w:rPr>
          <w:rStyle w:val="hps"/>
          <w:lang w:val="bg-BG"/>
        </w:rPr>
        <w:t>.</w:t>
      </w:r>
      <w:r w:rsidRPr="004257AA">
        <w:rPr>
          <w:lang w:val="bg-BG"/>
        </w:rPr>
        <w:t xml:space="preserve"> </w:t>
      </w:r>
      <w:r w:rsidR="008E0942">
        <w:rPr>
          <w:lang w:val="bg-BG"/>
        </w:rPr>
        <w:t>В</w:t>
      </w:r>
      <w:r w:rsidR="008E0942" w:rsidRPr="004257AA">
        <w:rPr>
          <w:rStyle w:val="hps"/>
          <w:lang w:val="bg-BG"/>
        </w:rPr>
        <w:t xml:space="preserve"> светлината </w:t>
      </w:r>
      <w:r w:rsidR="008E0942">
        <w:rPr>
          <w:rStyle w:val="hps"/>
          <w:lang w:val="bg-BG"/>
        </w:rPr>
        <w:t xml:space="preserve">обаче </w:t>
      </w:r>
      <w:r w:rsidR="008E0942" w:rsidRPr="004257AA">
        <w:rPr>
          <w:rStyle w:val="hps"/>
          <w:lang w:val="bg-BG"/>
        </w:rPr>
        <w:t>на</w:t>
      </w:r>
      <w:r w:rsidR="008E0942" w:rsidRPr="004257AA">
        <w:rPr>
          <w:lang w:val="bg-BG"/>
        </w:rPr>
        <w:t xml:space="preserve"> </w:t>
      </w:r>
      <w:r w:rsidR="008E0942" w:rsidRPr="004257AA">
        <w:rPr>
          <w:rStyle w:val="hps"/>
          <w:lang w:val="bg-BG"/>
        </w:rPr>
        <w:t>всички материали,</w:t>
      </w:r>
      <w:r w:rsidR="008E0942" w:rsidRPr="004257AA">
        <w:rPr>
          <w:lang w:val="bg-BG"/>
        </w:rPr>
        <w:t xml:space="preserve"> </w:t>
      </w:r>
      <w:r w:rsidR="008E0942" w:rsidRPr="004257AA">
        <w:rPr>
          <w:rStyle w:val="hps"/>
          <w:lang w:val="bg-BG"/>
        </w:rPr>
        <w:t>с които разполага,</w:t>
      </w:r>
      <w:r w:rsidR="008E0942" w:rsidRPr="004257AA">
        <w:rPr>
          <w:lang w:val="bg-BG"/>
        </w:rPr>
        <w:t xml:space="preserve"> </w:t>
      </w:r>
      <w:r w:rsidR="008E0942" w:rsidRPr="004257AA">
        <w:rPr>
          <w:rStyle w:val="hps"/>
          <w:lang w:val="bg-BG"/>
        </w:rPr>
        <w:t>и</w:t>
      </w:r>
      <w:r w:rsidR="008E0942" w:rsidRPr="004257AA">
        <w:rPr>
          <w:lang w:val="bg-BG"/>
        </w:rPr>
        <w:t xml:space="preserve"> </w:t>
      </w:r>
      <w:r w:rsidR="008E0942" w:rsidRPr="004257AA">
        <w:rPr>
          <w:rStyle w:val="hps"/>
          <w:lang w:val="bg-BG"/>
        </w:rPr>
        <w:t>дотолкова, доколкото</w:t>
      </w:r>
      <w:r w:rsidR="008E0942" w:rsidRPr="004257AA">
        <w:rPr>
          <w:lang w:val="bg-BG"/>
        </w:rPr>
        <w:t xml:space="preserve"> </w:t>
      </w:r>
      <w:r w:rsidR="008E0942" w:rsidRPr="004257AA">
        <w:rPr>
          <w:rStyle w:val="hps"/>
          <w:lang w:val="bg-BG"/>
        </w:rPr>
        <w:t>са</w:t>
      </w:r>
      <w:r w:rsidR="008E0942" w:rsidRPr="004257AA">
        <w:rPr>
          <w:lang w:val="bg-BG"/>
        </w:rPr>
        <w:t xml:space="preserve"> </w:t>
      </w:r>
      <w:r w:rsidR="008E0942" w:rsidRPr="004257AA">
        <w:rPr>
          <w:rStyle w:val="hps"/>
          <w:lang w:val="bg-BG"/>
        </w:rPr>
        <w:t xml:space="preserve">от </w:t>
      </w:r>
      <w:r w:rsidR="008E0942">
        <w:rPr>
          <w:rStyle w:val="hps"/>
          <w:lang w:val="bg-BG"/>
        </w:rPr>
        <w:t>неговата</w:t>
      </w:r>
      <w:r w:rsidR="008E0942" w:rsidRPr="004257AA">
        <w:rPr>
          <w:rStyle w:val="hps"/>
          <w:lang w:val="bg-BG"/>
        </w:rPr>
        <w:t xml:space="preserve"> компетентност</w:t>
      </w:r>
      <w:r w:rsidR="008E0942" w:rsidRPr="004257AA">
        <w:rPr>
          <w:lang w:val="bg-BG"/>
        </w:rPr>
        <w:t xml:space="preserve"> </w:t>
      </w:r>
      <w:r w:rsidR="008E0942" w:rsidRPr="004257AA">
        <w:rPr>
          <w:rStyle w:val="hps"/>
          <w:lang w:val="bg-BG"/>
        </w:rPr>
        <w:t>въпросите</w:t>
      </w:r>
      <w:r w:rsidR="008E0942">
        <w:rPr>
          <w:rStyle w:val="hps"/>
          <w:lang w:val="bg-BG"/>
        </w:rPr>
        <w:t>, които са предмет на оплакването,</w:t>
      </w:r>
      <w:r w:rsidR="008E0942" w:rsidRPr="004257AA">
        <w:rPr>
          <w:lang w:val="bg-BG"/>
        </w:rPr>
        <w:t xml:space="preserve"> </w:t>
      </w:r>
      <w:r w:rsidRPr="004257AA">
        <w:rPr>
          <w:lang w:val="bg-BG"/>
        </w:rPr>
        <w:t xml:space="preserve">Съдът намира, </w:t>
      </w:r>
      <w:r w:rsidRPr="004257AA">
        <w:rPr>
          <w:rStyle w:val="hps"/>
          <w:lang w:val="bg-BG"/>
        </w:rPr>
        <w:t xml:space="preserve">че </w:t>
      </w:r>
      <w:r w:rsidR="001159C1">
        <w:rPr>
          <w:rStyle w:val="hps"/>
          <w:lang w:val="bg-BG"/>
        </w:rPr>
        <w:t>няма данни за наличие на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наруш</w:t>
      </w:r>
      <w:r w:rsidR="001159C1">
        <w:rPr>
          <w:rStyle w:val="hps"/>
          <w:lang w:val="bg-BG"/>
        </w:rPr>
        <w:t>ение</w:t>
      </w:r>
      <w:r w:rsidRPr="004257AA">
        <w:rPr>
          <w:rStyle w:val="hps"/>
          <w:lang w:val="bg-BG"/>
        </w:rPr>
        <w:t xml:space="preserve"> на правата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и свободите</w:t>
      </w:r>
      <w:r w:rsidRPr="004257AA">
        <w:rPr>
          <w:lang w:val="bg-BG"/>
        </w:rPr>
        <w:t xml:space="preserve">, </w:t>
      </w:r>
      <w:r w:rsidR="001159C1">
        <w:rPr>
          <w:lang w:val="bg-BG"/>
        </w:rPr>
        <w:t>предвидени</w:t>
      </w:r>
      <w:r w:rsidRPr="004257AA">
        <w:rPr>
          <w:lang w:val="bg-BG"/>
        </w:rPr>
        <w:t xml:space="preserve"> в </w:t>
      </w:r>
      <w:r w:rsidRPr="004257AA">
        <w:rPr>
          <w:rStyle w:val="hps"/>
          <w:lang w:val="bg-BG"/>
        </w:rPr>
        <w:t>Конвенцията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или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протоколи</w:t>
      </w:r>
      <w:r w:rsidR="001159C1">
        <w:rPr>
          <w:rStyle w:val="hps"/>
          <w:lang w:val="bg-BG"/>
        </w:rPr>
        <w:t>те към нея</w:t>
      </w:r>
      <w:r w:rsidRPr="004257AA">
        <w:rPr>
          <w:rStyle w:val="hps"/>
          <w:lang w:val="bg-BG"/>
        </w:rPr>
        <w:t>.</w:t>
      </w:r>
    </w:p>
    <w:p w:rsidR="004257AA" w:rsidRDefault="004257AA" w:rsidP="002F4BCF">
      <w:pPr>
        <w:pStyle w:val="JuPara"/>
        <w:rPr>
          <w:lang w:val="bg-BG"/>
        </w:rPr>
      </w:pPr>
      <w:r w:rsidRPr="004257AA">
        <w:rPr>
          <w:rStyle w:val="hps"/>
          <w:lang w:val="bg-BG"/>
        </w:rPr>
        <w:t>57</w:t>
      </w:r>
      <w:r w:rsidRPr="004257AA">
        <w:rPr>
          <w:lang w:val="bg-BG"/>
        </w:rPr>
        <w:t xml:space="preserve">. </w:t>
      </w:r>
      <w:r w:rsidRPr="004257AA">
        <w:rPr>
          <w:rStyle w:val="hps"/>
          <w:lang w:val="bg-BG"/>
        </w:rPr>
        <w:t>От това следва,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че тази част от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жалбата трябва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 xml:space="preserve">да </w:t>
      </w:r>
      <w:r w:rsidR="001159C1">
        <w:rPr>
          <w:rStyle w:val="hps"/>
          <w:lang w:val="bg-BG"/>
        </w:rPr>
        <w:t>бъде отхвърлена</w:t>
      </w:r>
      <w:r w:rsidRPr="004257AA">
        <w:rPr>
          <w:rStyle w:val="hps"/>
          <w:lang w:val="bg-BG"/>
        </w:rPr>
        <w:t xml:space="preserve"> като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явно необоснована</w:t>
      </w:r>
      <w:r w:rsidRPr="004257AA">
        <w:rPr>
          <w:lang w:val="bg-BG"/>
        </w:rPr>
        <w:t xml:space="preserve">, </w:t>
      </w:r>
      <w:r w:rsidRPr="004257AA">
        <w:rPr>
          <w:rStyle w:val="hps"/>
          <w:lang w:val="bg-BG"/>
        </w:rPr>
        <w:t>в съответствие с чл</w:t>
      </w:r>
      <w:r w:rsidR="001159C1">
        <w:rPr>
          <w:rStyle w:val="hps"/>
          <w:lang w:val="bg-BG"/>
        </w:rPr>
        <w:t>.</w:t>
      </w:r>
      <w:r w:rsidRPr="004257AA">
        <w:rPr>
          <w:lang w:val="bg-BG"/>
        </w:rPr>
        <w:t xml:space="preserve"> </w:t>
      </w:r>
      <w:r w:rsidRPr="004257AA">
        <w:rPr>
          <w:rStyle w:val="hps"/>
          <w:lang w:val="bg-BG"/>
        </w:rPr>
        <w:t>35</w:t>
      </w:r>
      <w:r w:rsidR="001159C1">
        <w:rPr>
          <w:rStyle w:val="hps"/>
          <w:lang w:val="bg-BG"/>
        </w:rPr>
        <w:t>, ал. 3, б. „а” и ал. 4 от</w:t>
      </w:r>
      <w:r w:rsidRPr="004257AA">
        <w:rPr>
          <w:rStyle w:val="hps"/>
          <w:lang w:val="bg-BG"/>
        </w:rPr>
        <w:t xml:space="preserve"> Конвенцията</w:t>
      </w:r>
      <w:r w:rsidRPr="004257AA">
        <w:rPr>
          <w:lang w:val="bg-BG"/>
        </w:rPr>
        <w:t>.</w:t>
      </w:r>
    </w:p>
    <w:p w:rsidR="00F71A6A" w:rsidRPr="00521043" w:rsidRDefault="00521043">
      <w:pPr>
        <w:pStyle w:val="JuHIRoman"/>
        <w:rPr>
          <w:lang w:val="bg-BG"/>
        </w:rPr>
      </w:pPr>
      <w:r w:rsidRPr="00282D60">
        <w:lastRenderedPageBreak/>
        <w:t>II</w:t>
      </w:r>
      <w:r w:rsidRPr="00326791">
        <w:rPr>
          <w:lang w:val="bg-BG"/>
        </w:rPr>
        <w:t>.</w:t>
      </w:r>
      <w:r w:rsidRPr="00282D60">
        <w:t> </w:t>
      </w:r>
      <w:r>
        <w:rPr>
          <w:lang w:val="bg-BG"/>
        </w:rPr>
        <w:t>ПРИЛОЖЕНИЕ НА ЧЛ.  41 ОТ КОНВЕНЦИЯТА</w:t>
      </w:r>
    </w:p>
    <w:p w:rsidR="00521043" w:rsidRPr="00326791" w:rsidRDefault="000E4219" w:rsidP="008E0942">
      <w:pPr>
        <w:pStyle w:val="JuPara"/>
        <w:keepNext/>
        <w:keepLines/>
        <w:spacing w:after="120"/>
        <w:rPr>
          <w:lang w:val="bg-BG"/>
        </w:rPr>
      </w:pPr>
      <w:r w:rsidRPr="000E4219">
        <w:fldChar w:fldCharType="begin"/>
      </w:r>
      <w:r w:rsidRPr="000E4219">
        <w:instrText xml:space="preserve"> SEQ level0 \*arabic </w:instrText>
      </w:r>
      <w:r w:rsidRPr="000E4219">
        <w:fldChar w:fldCharType="separate"/>
      </w:r>
      <w:r w:rsidR="00AF2438">
        <w:rPr>
          <w:noProof/>
        </w:rPr>
        <w:t>58</w:t>
      </w:r>
      <w:r w:rsidRPr="000E4219">
        <w:fldChar w:fldCharType="end"/>
      </w:r>
      <w:r w:rsidR="00F71A6A" w:rsidRPr="000E4219">
        <w:t>.  </w:t>
      </w:r>
      <w:r w:rsidR="00521043">
        <w:rPr>
          <w:lang w:val="bg-BG"/>
        </w:rPr>
        <w:t>Чл.</w:t>
      </w:r>
      <w:r w:rsidR="00521043" w:rsidRPr="00326791">
        <w:rPr>
          <w:lang w:val="bg-BG"/>
        </w:rPr>
        <w:t xml:space="preserve"> 41 </w:t>
      </w:r>
      <w:r w:rsidR="00521043">
        <w:rPr>
          <w:lang w:val="bg-BG"/>
        </w:rPr>
        <w:t>от Конвенцията гласи</w:t>
      </w:r>
      <w:r w:rsidR="00521043" w:rsidRPr="00326791">
        <w:rPr>
          <w:lang w:val="bg-BG"/>
        </w:rPr>
        <w:t>:</w:t>
      </w:r>
    </w:p>
    <w:p w:rsidR="00F71A6A" w:rsidRPr="00521043" w:rsidRDefault="00521043" w:rsidP="00521043">
      <w:pPr>
        <w:pStyle w:val="JuPara"/>
        <w:keepNext/>
        <w:keepLines/>
        <w:ind w:left="567" w:firstLine="143"/>
        <w:rPr>
          <w:sz w:val="20"/>
          <w:lang w:val="bg-BG"/>
        </w:rPr>
      </w:pPr>
      <w:r w:rsidRPr="00521043">
        <w:rPr>
          <w:sz w:val="20"/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страна.“</w:t>
      </w:r>
    </w:p>
    <w:p w:rsidR="00F71A6A" w:rsidRPr="00B35229" w:rsidRDefault="00B35229" w:rsidP="008824B9">
      <w:pPr>
        <w:pStyle w:val="JuHA"/>
        <w:keepLines w:val="0"/>
        <w:outlineLvl w:val="0"/>
        <w:rPr>
          <w:lang w:val="bg-BG"/>
        </w:rPr>
      </w:pPr>
      <w:r>
        <w:t>A</w:t>
      </w:r>
      <w:r w:rsidRPr="00B35229">
        <w:rPr>
          <w:lang w:val="bg-BG"/>
        </w:rPr>
        <w:t>.</w:t>
      </w:r>
      <w:r>
        <w:t> </w:t>
      </w:r>
      <w:r w:rsidR="008E0942">
        <w:rPr>
          <w:lang w:val="bg-BG"/>
        </w:rPr>
        <w:t>Вреди</w:t>
      </w:r>
    </w:p>
    <w:p w:rsidR="00B35229" w:rsidRDefault="00B35229" w:rsidP="002F4BCF">
      <w:pPr>
        <w:pStyle w:val="JuPara"/>
        <w:rPr>
          <w:lang w:val="bg-BG"/>
        </w:rPr>
      </w:pPr>
      <w:r w:rsidRPr="00B35229">
        <w:rPr>
          <w:lang w:val="bg-BG"/>
        </w:rPr>
        <w:t>59. Жалбоподателят претендира 368 евро като о</w:t>
      </w:r>
      <w:r w:rsidR="00E7336F">
        <w:rPr>
          <w:lang w:val="bg-BG"/>
        </w:rPr>
        <w:t>безщетение за имуществени вреди</w:t>
      </w:r>
      <w:r w:rsidRPr="00B35229">
        <w:rPr>
          <w:lang w:val="bg-BG"/>
        </w:rPr>
        <w:t xml:space="preserve">, </w:t>
      </w:r>
      <w:r w:rsidR="008E0942">
        <w:rPr>
          <w:lang w:val="bg-BG"/>
        </w:rPr>
        <w:t>равняващи се на направените от него</w:t>
      </w:r>
      <w:r w:rsidRPr="00B35229">
        <w:rPr>
          <w:lang w:val="bg-BG"/>
        </w:rPr>
        <w:t xml:space="preserve"> разходи </w:t>
      </w:r>
      <w:r w:rsidR="00E7336F">
        <w:rPr>
          <w:lang w:val="bg-BG"/>
        </w:rPr>
        <w:t>в</w:t>
      </w:r>
      <w:r w:rsidRPr="00B35229">
        <w:rPr>
          <w:lang w:val="bg-BG"/>
        </w:rPr>
        <w:t xml:space="preserve"> </w:t>
      </w:r>
      <w:r w:rsidR="00E7336F">
        <w:rPr>
          <w:lang w:val="bg-BG"/>
        </w:rPr>
        <w:t>националното производство</w:t>
      </w:r>
      <w:r w:rsidRPr="00B35229">
        <w:rPr>
          <w:lang w:val="bg-BG"/>
        </w:rPr>
        <w:t xml:space="preserve">. Той не представя </w:t>
      </w:r>
      <w:r w:rsidR="00E7336F">
        <w:rPr>
          <w:lang w:val="bg-BG"/>
        </w:rPr>
        <w:t xml:space="preserve">никакви </w:t>
      </w:r>
      <w:proofErr w:type="spellStart"/>
      <w:r w:rsidR="00E7336F">
        <w:rPr>
          <w:lang w:val="bg-BG"/>
        </w:rPr>
        <w:t>разходооправдателни</w:t>
      </w:r>
      <w:proofErr w:type="spellEnd"/>
      <w:r w:rsidRPr="00B35229">
        <w:rPr>
          <w:lang w:val="bg-BG"/>
        </w:rPr>
        <w:t xml:space="preserve"> документи или </w:t>
      </w:r>
      <w:r w:rsidR="00E7336F">
        <w:rPr>
          <w:lang w:val="bg-BG"/>
        </w:rPr>
        <w:t>подробности</w:t>
      </w:r>
      <w:r w:rsidRPr="00B35229">
        <w:rPr>
          <w:lang w:val="bg-BG"/>
        </w:rPr>
        <w:t xml:space="preserve"> </w:t>
      </w:r>
      <w:r w:rsidR="008E0942">
        <w:rPr>
          <w:lang w:val="bg-BG"/>
        </w:rPr>
        <w:t>във връзка с това</w:t>
      </w:r>
      <w:r w:rsidR="00E7336F">
        <w:rPr>
          <w:lang w:val="bg-BG"/>
        </w:rPr>
        <w:t xml:space="preserve"> твърдение</w:t>
      </w:r>
      <w:r w:rsidRPr="00B35229">
        <w:rPr>
          <w:lang w:val="bg-BG"/>
        </w:rPr>
        <w:t xml:space="preserve">. Той също така </w:t>
      </w:r>
      <w:r w:rsidR="00E7336F">
        <w:rPr>
          <w:lang w:val="bg-BG"/>
        </w:rPr>
        <w:t>претендира</w:t>
      </w:r>
      <w:r w:rsidRPr="00B35229">
        <w:rPr>
          <w:lang w:val="bg-BG"/>
        </w:rPr>
        <w:t xml:space="preserve"> 12</w:t>
      </w:r>
      <w:r w:rsidR="00E7336F">
        <w:rPr>
          <w:lang w:val="bg-BG"/>
        </w:rPr>
        <w:t xml:space="preserve"> </w:t>
      </w:r>
      <w:r w:rsidRPr="00B35229">
        <w:rPr>
          <w:lang w:val="bg-BG"/>
        </w:rPr>
        <w:t xml:space="preserve">000 </w:t>
      </w:r>
      <w:r w:rsidR="00E7336F">
        <w:rPr>
          <w:lang w:val="bg-BG"/>
        </w:rPr>
        <w:t>евро</w:t>
      </w:r>
      <w:r w:rsidRPr="00B35229">
        <w:rPr>
          <w:lang w:val="bg-BG"/>
        </w:rPr>
        <w:t xml:space="preserve"> като обезщетение за неимуществени вреди.</w:t>
      </w:r>
    </w:p>
    <w:p w:rsidR="00B35229" w:rsidRDefault="00E7336F" w:rsidP="002F4BCF">
      <w:pPr>
        <w:pStyle w:val="JuPara"/>
        <w:rPr>
          <w:lang w:val="bg-BG"/>
        </w:rPr>
      </w:pPr>
      <w:r>
        <w:rPr>
          <w:lang w:val="bg-BG"/>
        </w:rPr>
        <w:t>60</w:t>
      </w:r>
      <w:r w:rsidR="00B35229" w:rsidRPr="00B35229">
        <w:rPr>
          <w:lang w:val="bg-BG"/>
        </w:rPr>
        <w:t>. Правителството оспорва</w:t>
      </w:r>
      <w:r>
        <w:rPr>
          <w:lang w:val="bg-BG"/>
        </w:rPr>
        <w:t xml:space="preserve"> тези претенции като прекомерни</w:t>
      </w:r>
      <w:r w:rsidR="00B35229" w:rsidRPr="00B35229">
        <w:rPr>
          <w:lang w:val="bg-BG"/>
        </w:rPr>
        <w:t xml:space="preserve">. </w:t>
      </w:r>
      <w:r>
        <w:rPr>
          <w:lang w:val="bg-BG"/>
        </w:rPr>
        <w:t>Т</w:t>
      </w:r>
      <w:r w:rsidR="008E0942">
        <w:rPr>
          <w:lang w:val="bg-BG"/>
        </w:rPr>
        <w:t>о</w:t>
      </w:r>
      <w:r>
        <w:rPr>
          <w:lang w:val="bg-BG"/>
        </w:rPr>
        <w:t xml:space="preserve"> счита</w:t>
      </w:r>
      <w:r w:rsidR="00B35229" w:rsidRPr="00B35229">
        <w:rPr>
          <w:lang w:val="bg-BG"/>
        </w:rPr>
        <w:t xml:space="preserve">, че установяването на нарушение представлява достатъчно справедливо удовлетворение за </w:t>
      </w:r>
      <w:r>
        <w:rPr>
          <w:lang w:val="bg-BG"/>
        </w:rPr>
        <w:t>жалбоподателя</w:t>
      </w:r>
      <w:r w:rsidR="00B35229" w:rsidRPr="00B35229">
        <w:rPr>
          <w:lang w:val="bg-BG"/>
        </w:rPr>
        <w:t>.</w:t>
      </w:r>
    </w:p>
    <w:p w:rsidR="00B35229" w:rsidRPr="00B35229" w:rsidRDefault="00E7336F" w:rsidP="002F4BCF">
      <w:pPr>
        <w:pStyle w:val="JuPara"/>
        <w:rPr>
          <w:lang w:val="bg-BG"/>
        </w:rPr>
      </w:pPr>
      <w:r>
        <w:rPr>
          <w:lang w:val="bg-BG"/>
        </w:rPr>
        <w:t>61</w:t>
      </w:r>
      <w:r w:rsidR="00B35229" w:rsidRPr="00B35229">
        <w:rPr>
          <w:lang w:val="bg-BG"/>
        </w:rPr>
        <w:t xml:space="preserve">. </w:t>
      </w:r>
      <w:r>
        <w:rPr>
          <w:lang w:val="bg-BG"/>
        </w:rPr>
        <w:t>Съдът счита</w:t>
      </w:r>
      <w:r w:rsidR="00B35229" w:rsidRPr="00B35229">
        <w:rPr>
          <w:lang w:val="bg-BG"/>
        </w:rPr>
        <w:t xml:space="preserve"> </w:t>
      </w:r>
      <w:r>
        <w:rPr>
          <w:lang w:val="bg-BG"/>
        </w:rPr>
        <w:t>претенцията</w:t>
      </w:r>
      <w:r w:rsidR="00B35229" w:rsidRPr="00B35229">
        <w:rPr>
          <w:lang w:val="bg-BG"/>
        </w:rPr>
        <w:t xml:space="preserve"> на жалбоподателя за имуществени вреди </w:t>
      </w:r>
      <w:r>
        <w:rPr>
          <w:lang w:val="bg-BG"/>
        </w:rPr>
        <w:t>за недоказана и затова отхвърля този иск</w:t>
      </w:r>
      <w:r w:rsidR="00B35229" w:rsidRPr="00B35229">
        <w:rPr>
          <w:lang w:val="bg-BG"/>
        </w:rPr>
        <w:t xml:space="preserve">. </w:t>
      </w:r>
      <w:r>
        <w:rPr>
          <w:lang w:val="bg-BG"/>
        </w:rPr>
        <w:t>От друга страна</w:t>
      </w:r>
      <w:r w:rsidR="00B35229" w:rsidRPr="00B35229">
        <w:rPr>
          <w:lang w:val="bg-BG"/>
        </w:rPr>
        <w:t>, той счита, че жалбоподателят трябва да е претърпял неимуществени вреди в резултат на нарушение</w:t>
      </w:r>
      <w:r>
        <w:rPr>
          <w:lang w:val="bg-BG"/>
        </w:rPr>
        <w:t>то</w:t>
      </w:r>
      <w:r w:rsidR="00B35229" w:rsidRPr="00B35229">
        <w:rPr>
          <w:lang w:val="bg-BG"/>
        </w:rPr>
        <w:t xml:space="preserve"> на Конве</w:t>
      </w:r>
      <w:r w:rsidR="00EA1179">
        <w:rPr>
          <w:lang w:val="bg-BG"/>
        </w:rPr>
        <w:t>нцията в неговия случай</w:t>
      </w:r>
      <w:r w:rsidR="00B35229" w:rsidRPr="00B35229">
        <w:rPr>
          <w:lang w:val="bg-BG"/>
        </w:rPr>
        <w:t>. В т</w:t>
      </w:r>
      <w:r w:rsidR="00E164CD">
        <w:rPr>
          <w:lang w:val="bg-BG"/>
        </w:rPr>
        <w:t>ази връзка</w:t>
      </w:r>
      <w:r w:rsidR="00B35229" w:rsidRPr="00B35229">
        <w:rPr>
          <w:lang w:val="bg-BG"/>
        </w:rPr>
        <w:t xml:space="preserve"> Съдът взема предвид, че период</w:t>
      </w:r>
      <w:r w:rsidR="008E0942">
        <w:rPr>
          <w:lang w:val="bg-BG"/>
        </w:rPr>
        <w:t>ът</w:t>
      </w:r>
      <w:r w:rsidR="00B35229" w:rsidRPr="00B35229">
        <w:rPr>
          <w:lang w:val="bg-BG"/>
        </w:rPr>
        <w:t xml:space="preserve"> на задържане на жалбоподателя до 1 юни 2004 г., по отношение на ко</w:t>
      </w:r>
      <w:r w:rsidR="00EA1179">
        <w:rPr>
          <w:lang w:val="bg-BG"/>
        </w:rPr>
        <w:t>й</w:t>
      </w:r>
      <w:r w:rsidR="00B35229" w:rsidRPr="00B35229">
        <w:rPr>
          <w:lang w:val="bg-BG"/>
        </w:rPr>
        <w:t>то Съдът е уст</w:t>
      </w:r>
      <w:r w:rsidR="00EA1179">
        <w:rPr>
          <w:lang w:val="bg-BG"/>
        </w:rPr>
        <w:t>ановил нарушение на Конвенцията</w:t>
      </w:r>
      <w:r w:rsidR="00B35229" w:rsidRPr="00B35229">
        <w:rPr>
          <w:lang w:val="bg-BG"/>
        </w:rPr>
        <w:t xml:space="preserve">, се приспада </w:t>
      </w:r>
      <w:r w:rsidR="00EA1179">
        <w:rPr>
          <w:lang w:val="bg-BG"/>
        </w:rPr>
        <w:t>от срока на наказанието лишаване от свобода</w:t>
      </w:r>
      <w:r w:rsidR="00B35229" w:rsidRPr="00B35229">
        <w:rPr>
          <w:lang w:val="bg-BG"/>
        </w:rPr>
        <w:t>, наложено с решение</w:t>
      </w:r>
      <w:r w:rsidR="00EA1179">
        <w:rPr>
          <w:lang w:val="bg-BG"/>
        </w:rPr>
        <w:t>то</w:t>
      </w:r>
      <w:r w:rsidR="00B35229" w:rsidRPr="00B35229">
        <w:rPr>
          <w:lang w:val="bg-BG"/>
        </w:rPr>
        <w:t xml:space="preserve"> от 21 април 2006 г. Съдът </w:t>
      </w:r>
      <w:r w:rsidR="00E164CD">
        <w:rPr>
          <w:lang w:val="bg-BG"/>
        </w:rPr>
        <w:t xml:space="preserve">обаче </w:t>
      </w:r>
      <w:r w:rsidR="00B35229" w:rsidRPr="00B35229">
        <w:rPr>
          <w:lang w:val="bg-BG"/>
        </w:rPr>
        <w:t xml:space="preserve">отдава значение </w:t>
      </w:r>
      <w:r w:rsidR="00E164CD">
        <w:rPr>
          <w:lang w:val="bg-BG"/>
        </w:rPr>
        <w:t xml:space="preserve">и </w:t>
      </w:r>
      <w:r w:rsidR="00B35229" w:rsidRPr="00B35229">
        <w:rPr>
          <w:lang w:val="bg-BG"/>
        </w:rPr>
        <w:t xml:space="preserve">на факта, че в конкретния случай </w:t>
      </w:r>
      <w:r w:rsidR="00E164CD">
        <w:rPr>
          <w:lang w:val="bg-BG"/>
        </w:rPr>
        <w:t>срокът на</w:t>
      </w:r>
      <w:r w:rsidR="00E164CD" w:rsidRPr="00B35229">
        <w:rPr>
          <w:lang w:val="bg-BG"/>
        </w:rPr>
        <w:t xml:space="preserve"> задържане</w:t>
      </w:r>
      <w:r w:rsidR="00E164CD">
        <w:rPr>
          <w:lang w:val="bg-BG"/>
        </w:rPr>
        <w:t xml:space="preserve"> на жалбоподателя</w:t>
      </w:r>
      <w:r w:rsidR="00E164CD" w:rsidRPr="00B35229">
        <w:rPr>
          <w:lang w:val="bg-BG"/>
        </w:rPr>
        <w:t xml:space="preserve"> </w:t>
      </w:r>
      <w:r w:rsidR="00E164CD">
        <w:rPr>
          <w:lang w:val="bg-BG"/>
        </w:rPr>
        <w:t>през въпросния период е могъл</w:t>
      </w:r>
      <w:r w:rsidR="00E164CD" w:rsidRPr="00B35229">
        <w:rPr>
          <w:lang w:val="bg-BG"/>
        </w:rPr>
        <w:t xml:space="preserve"> да бъд</w:t>
      </w:r>
      <w:r w:rsidR="00E164CD">
        <w:rPr>
          <w:lang w:val="bg-BG"/>
        </w:rPr>
        <w:t>е</w:t>
      </w:r>
      <w:r w:rsidR="00E164CD" w:rsidRPr="00B35229">
        <w:rPr>
          <w:lang w:val="bg-BG"/>
        </w:rPr>
        <w:t xml:space="preserve"> приспаднат</w:t>
      </w:r>
      <w:r w:rsidR="00E164CD">
        <w:rPr>
          <w:lang w:val="bg-BG"/>
        </w:rPr>
        <w:t xml:space="preserve"> </w:t>
      </w:r>
      <w:r w:rsidR="00EA1179">
        <w:rPr>
          <w:lang w:val="bg-BG"/>
        </w:rPr>
        <w:t>едва</w:t>
      </w:r>
      <w:r w:rsidR="00B35229" w:rsidRPr="00B35229">
        <w:rPr>
          <w:lang w:val="bg-BG"/>
        </w:rPr>
        <w:t xml:space="preserve"> след увеличението на </w:t>
      </w:r>
      <w:r w:rsidR="00EA1179">
        <w:rPr>
          <w:lang w:val="bg-BG"/>
        </w:rPr>
        <w:t>присъдата</w:t>
      </w:r>
      <w:r w:rsidR="00B35229" w:rsidRPr="00B35229">
        <w:rPr>
          <w:lang w:val="bg-BG"/>
        </w:rPr>
        <w:t xml:space="preserve"> </w:t>
      </w:r>
      <w:r w:rsidR="00E164CD">
        <w:rPr>
          <w:lang w:val="bg-BG"/>
        </w:rPr>
        <w:t xml:space="preserve">му </w:t>
      </w:r>
      <w:r w:rsidR="00EA1179">
        <w:rPr>
          <w:lang w:val="bg-BG"/>
        </w:rPr>
        <w:t>лишаване от свобода</w:t>
      </w:r>
      <w:r w:rsidR="00B35229" w:rsidRPr="00B35229">
        <w:rPr>
          <w:lang w:val="bg-BG"/>
        </w:rPr>
        <w:t>, ко</w:t>
      </w:r>
      <w:r w:rsidR="00EA1179">
        <w:rPr>
          <w:lang w:val="bg-BG"/>
        </w:rPr>
        <w:t>е</w:t>
      </w:r>
      <w:r w:rsidR="00B35229" w:rsidRPr="00B35229">
        <w:rPr>
          <w:lang w:val="bg-BG"/>
        </w:rPr>
        <w:t xml:space="preserve">то </w:t>
      </w:r>
      <w:r w:rsidR="00EA1179">
        <w:rPr>
          <w:lang w:val="bg-BG"/>
        </w:rPr>
        <w:t>е</w:t>
      </w:r>
      <w:r w:rsidR="00B35229" w:rsidRPr="00B35229">
        <w:rPr>
          <w:lang w:val="bg-BG"/>
        </w:rPr>
        <w:t xml:space="preserve"> </w:t>
      </w:r>
      <w:r w:rsidR="00EA1179">
        <w:rPr>
          <w:lang w:val="bg-BG"/>
        </w:rPr>
        <w:t>осъществено</w:t>
      </w:r>
      <w:r w:rsidR="00B35229" w:rsidRPr="00B35229">
        <w:rPr>
          <w:lang w:val="bg-BG"/>
        </w:rPr>
        <w:t xml:space="preserve"> с решение</w:t>
      </w:r>
      <w:r w:rsidR="00EA1179">
        <w:rPr>
          <w:lang w:val="bg-BG"/>
        </w:rPr>
        <w:t>то</w:t>
      </w:r>
      <w:r w:rsidR="00B35229" w:rsidRPr="00B35229">
        <w:rPr>
          <w:lang w:val="bg-BG"/>
        </w:rPr>
        <w:t xml:space="preserve"> от 21 април 2006 г. Поради това Съдът присъжда на жалбоподателя </w:t>
      </w:r>
      <w:r w:rsidR="00EA1179">
        <w:rPr>
          <w:lang w:val="bg-BG"/>
        </w:rPr>
        <w:t xml:space="preserve">сумата от 2 </w:t>
      </w:r>
      <w:r w:rsidR="00B35229" w:rsidRPr="00B35229">
        <w:rPr>
          <w:lang w:val="bg-BG"/>
        </w:rPr>
        <w:t xml:space="preserve">000 </w:t>
      </w:r>
      <w:r w:rsidR="00EA1179">
        <w:rPr>
          <w:lang w:val="bg-BG"/>
        </w:rPr>
        <w:t xml:space="preserve">евро </w:t>
      </w:r>
      <w:r w:rsidR="00B35229" w:rsidRPr="00B35229">
        <w:rPr>
          <w:lang w:val="bg-BG"/>
        </w:rPr>
        <w:t>за неимуществени вреди.</w:t>
      </w:r>
    </w:p>
    <w:p w:rsidR="00F71A6A" w:rsidRPr="00EA1179" w:rsidRDefault="00EA1179" w:rsidP="008824B9">
      <w:pPr>
        <w:pStyle w:val="JuHA"/>
        <w:outlineLvl w:val="0"/>
        <w:rPr>
          <w:lang w:val="bg-BG"/>
        </w:rPr>
      </w:pPr>
      <w:r>
        <w:rPr>
          <w:lang w:val="bg-BG"/>
        </w:rPr>
        <w:t>Б</w:t>
      </w:r>
      <w:r w:rsidR="00F71A6A" w:rsidRPr="00EA1179">
        <w:rPr>
          <w:lang w:val="bg-BG"/>
        </w:rPr>
        <w:t>.</w:t>
      </w:r>
      <w:r w:rsidR="00F71A6A" w:rsidRPr="000E4219">
        <w:t>  </w:t>
      </w:r>
      <w:r>
        <w:rPr>
          <w:lang w:val="bg-BG"/>
        </w:rPr>
        <w:t>Разноски</w:t>
      </w:r>
    </w:p>
    <w:p w:rsidR="00EA1179" w:rsidRDefault="00EA1179" w:rsidP="002F4BCF">
      <w:pPr>
        <w:pStyle w:val="JuPara"/>
        <w:rPr>
          <w:rStyle w:val="hps"/>
          <w:lang w:val="bg-BG"/>
        </w:rPr>
      </w:pPr>
      <w:r w:rsidRPr="00EA1179">
        <w:rPr>
          <w:rStyle w:val="hps"/>
          <w:lang w:val="bg-BG"/>
        </w:rPr>
        <w:t>62</w:t>
      </w:r>
      <w:r w:rsidRPr="00EA1179">
        <w:rPr>
          <w:lang w:val="bg-BG"/>
        </w:rPr>
        <w:t xml:space="preserve">. </w:t>
      </w:r>
      <w:r>
        <w:rPr>
          <w:rStyle w:val="hps"/>
          <w:lang w:val="bg-BG"/>
        </w:rPr>
        <w:t>Жалбоподателят претендира</w:t>
      </w:r>
      <w:r w:rsidRPr="00EA1179">
        <w:rPr>
          <w:rStyle w:val="hps"/>
          <w:lang w:val="bg-BG"/>
        </w:rPr>
        <w:t xml:space="preserve"> също</w:t>
      </w:r>
      <w:r w:rsidRPr="00EA1179">
        <w:rPr>
          <w:lang w:val="bg-BG"/>
        </w:rPr>
        <w:t xml:space="preserve"> </w:t>
      </w:r>
      <w:r>
        <w:rPr>
          <w:rStyle w:val="hps"/>
          <w:lang w:val="bg-BG"/>
        </w:rPr>
        <w:t xml:space="preserve">3 </w:t>
      </w:r>
      <w:r w:rsidRPr="00EA1179">
        <w:rPr>
          <w:rStyle w:val="hps"/>
          <w:lang w:val="bg-BG"/>
        </w:rPr>
        <w:t>360</w:t>
      </w:r>
      <w:r w:rsidRPr="00EA1179">
        <w:rPr>
          <w:lang w:val="bg-BG"/>
        </w:rPr>
        <w:t xml:space="preserve"> </w:t>
      </w:r>
      <w:r>
        <w:rPr>
          <w:lang w:val="bg-BG"/>
        </w:rPr>
        <w:t xml:space="preserve">евро </w:t>
      </w:r>
      <w:r w:rsidRPr="00EA1179">
        <w:rPr>
          <w:rStyle w:val="hps"/>
          <w:lang w:val="bg-BG"/>
        </w:rPr>
        <w:t>за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правна</w:t>
      </w:r>
      <w:r>
        <w:rPr>
          <w:rStyle w:val="hps"/>
          <w:lang w:val="bg-BG"/>
        </w:rPr>
        <w:t>та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работа, извършена от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негов</w:t>
      </w:r>
      <w:r>
        <w:rPr>
          <w:rStyle w:val="hps"/>
          <w:lang w:val="bg-BG"/>
        </w:rPr>
        <w:t>ия процесуален</w:t>
      </w:r>
      <w:r w:rsidRPr="00EA1179">
        <w:rPr>
          <w:rStyle w:val="hps"/>
          <w:lang w:val="bg-BG"/>
        </w:rPr>
        <w:t xml:space="preserve"> представител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в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производството пред Съда</w:t>
      </w:r>
      <w:r w:rsidR="00E164CD">
        <w:rPr>
          <w:rStyle w:val="hps"/>
          <w:lang w:val="bg-BG"/>
        </w:rPr>
        <w:t>, както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и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52 евро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за пощенски</w:t>
      </w:r>
      <w:r w:rsidRPr="00EA1179">
        <w:rPr>
          <w:lang w:val="bg-BG"/>
        </w:rPr>
        <w:t xml:space="preserve"> </w:t>
      </w:r>
      <w:r>
        <w:rPr>
          <w:lang w:val="bg-BG"/>
        </w:rPr>
        <w:t xml:space="preserve">и канцеларски </w:t>
      </w:r>
      <w:r w:rsidRPr="00EA1179">
        <w:rPr>
          <w:rStyle w:val="hps"/>
          <w:lang w:val="bg-BG"/>
        </w:rPr>
        <w:t>разходи</w:t>
      </w:r>
      <w:r w:rsidRPr="00EA1179">
        <w:rPr>
          <w:lang w:val="bg-BG"/>
        </w:rPr>
        <w:t xml:space="preserve">. </w:t>
      </w:r>
      <w:r w:rsidRPr="00EA1179">
        <w:rPr>
          <w:rStyle w:val="hps"/>
          <w:lang w:val="bg-BG"/>
        </w:rPr>
        <w:t>В подкрепа на</w:t>
      </w:r>
      <w:r w:rsidRPr="00EA1179">
        <w:rPr>
          <w:lang w:val="bg-BG"/>
        </w:rPr>
        <w:t xml:space="preserve"> </w:t>
      </w:r>
      <w:r>
        <w:rPr>
          <w:rStyle w:val="hps"/>
          <w:lang w:val="bg-BG"/>
        </w:rPr>
        <w:t>искането си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той представ</w:t>
      </w:r>
      <w:r>
        <w:rPr>
          <w:rStyle w:val="hps"/>
          <w:lang w:val="bg-BG"/>
        </w:rPr>
        <w:t>я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договор за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процесуално представителство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при часова ставка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от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 xml:space="preserve">80 </w:t>
      </w:r>
      <w:r>
        <w:rPr>
          <w:rStyle w:val="hps"/>
          <w:lang w:val="bg-BG"/>
        </w:rPr>
        <w:t xml:space="preserve">евро </w:t>
      </w:r>
      <w:r w:rsidRPr="00EA1179">
        <w:rPr>
          <w:rStyle w:val="hps"/>
          <w:lang w:val="bg-BG"/>
        </w:rPr>
        <w:t>и</w:t>
      </w:r>
      <w:r w:rsidRPr="00EA1179">
        <w:rPr>
          <w:lang w:val="bg-BG"/>
        </w:rPr>
        <w:t xml:space="preserve"> </w:t>
      </w:r>
      <w:r w:rsidR="00E164CD">
        <w:rPr>
          <w:lang w:val="bg-BG"/>
        </w:rPr>
        <w:t xml:space="preserve">работен </w:t>
      </w:r>
      <w:r>
        <w:rPr>
          <w:lang w:val="bg-BG"/>
        </w:rPr>
        <w:t>график</w:t>
      </w:r>
      <w:r w:rsidRPr="00EA1179">
        <w:rPr>
          <w:rStyle w:val="hps"/>
          <w:lang w:val="bg-BG"/>
        </w:rPr>
        <w:t>.</w:t>
      </w:r>
    </w:p>
    <w:p w:rsidR="00EA1179" w:rsidRDefault="00EA1179" w:rsidP="002F4BCF">
      <w:pPr>
        <w:pStyle w:val="JuPara"/>
        <w:rPr>
          <w:rStyle w:val="hps"/>
          <w:lang w:val="bg-BG"/>
        </w:rPr>
      </w:pPr>
      <w:r w:rsidRPr="00EA1179">
        <w:rPr>
          <w:rStyle w:val="hps"/>
          <w:lang w:val="bg-BG"/>
        </w:rPr>
        <w:t>63</w:t>
      </w:r>
      <w:r w:rsidRPr="00EA1179">
        <w:rPr>
          <w:lang w:val="bg-BG"/>
        </w:rPr>
        <w:t xml:space="preserve">. </w:t>
      </w:r>
      <w:r w:rsidRPr="00EA1179">
        <w:rPr>
          <w:rStyle w:val="hps"/>
          <w:lang w:val="bg-BG"/>
        </w:rPr>
        <w:t>Правителството оспорва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 xml:space="preserve">тези </w:t>
      </w:r>
      <w:r>
        <w:rPr>
          <w:rStyle w:val="hps"/>
          <w:lang w:val="bg-BG"/>
        </w:rPr>
        <w:t>претенции като</w:t>
      </w:r>
      <w:r w:rsidRPr="00EA1179">
        <w:rPr>
          <w:rStyle w:val="hps"/>
          <w:lang w:val="bg-BG"/>
        </w:rPr>
        <w:t xml:space="preserve"> прекомерни.</w:t>
      </w:r>
    </w:p>
    <w:p w:rsidR="00EA1179" w:rsidRDefault="00EA1179" w:rsidP="002F4BCF">
      <w:pPr>
        <w:pStyle w:val="JuPara"/>
        <w:rPr>
          <w:lang w:val="bg-BG"/>
        </w:rPr>
      </w:pPr>
      <w:r w:rsidRPr="00EA1179">
        <w:rPr>
          <w:rStyle w:val="hps"/>
          <w:lang w:val="bg-BG"/>
        </w:rPr>
        <w:t>64</w:t>
      </w:r>
      <w:r w:rsidRPr="00EA1179">
        <w:rPr>
          <w:lang w:val="bg-BG"/>
        </w:rPr>
        <w:t xml:space="preserve">. </w:t>
      </w:r>
      <w:r w:rsidRPr="00D04410">
        <w:rPr>
          <w:lang w:val="bg-BG"/>
        </w:rPr>
        <w:t>Според практика</w:t>
      </w:r>
      <w:r w:rsidR="00E164CD">
        <w:rPr>
          <w:lang w:val="bg-BG"/>
        </w:rPr>
        <w:t>та</w:t>
      </w:r>
      <w:r w:rsidRPr="00D04410">
        <w:rPr>
          <w:lang w:val="bg-BG"/>
        </w:rPr>
        <w:t xml:space="preserve"> на Съда, жалбоподателят има право на възстановяване на разноски само доколкото е доказано, че те са били </w:t>
      </w:r>
      <w:r w:rsidRPr="00D04410">
        <w:rPr>
          <w:lang w:val="bg-BG"/>
        </w:rPr>
        <w:lastRenderedPageBreak/>
        <w:t>действително направени и н</w:t>
      </w:r>
      <w:r>
        <w:rPr>
          <w:lang w:val="bg-BG"/>
        </w:rPr>
        <w:t>еобходими и са в разумен размер</w:t>
      </w:r>
      <w:r w:rsidRPr="009145DD">
        <w:rPr>
          <w:lang w:val="bg-BG"/>
        </w:rPr>
        <w:t xml:space="preserve">. </w:t>
      </w:r>
      <w:r>
        <w:rPr>
          <w:rStyle w:val="hps"/>
          <w:lang w:val="bg-BG"/>
        </w:rPr>
        <w:t>По настоящото дело</w:t>
      </w:r>
      <w:r w:rsidRPr="00EA1179">
        <w:rPr>
          <w:rStyle w:val="hps"/>
          <w:lang w:val="bg-BG"/>
        </w:rPr>
        <w:t xml:space="preserve">, като </w:t>
      </w:r>
      <w:r>
        <w:rPr>
          <w:rStyle w:val="hps"/>
          <w:lang w:val="bg-BG"/>
        </w:rPr>
        <w:t>взе</w:t>
      </w:r>
      <w:r w:rsidRPr="00EA1179">
        <w:rPr>
          <w:rStyle w:val="hps"/>
          <w:lang w:val="bg-BG"/>
        </w:rPr>
        <w:t xml:space="preserve"> предвид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документите</w:t>
      </w:r>
      <w:r w:rsidRPr="00EA1179">
        <w:rPr>
          <w:lang w:val="bg-BG"/>
        </w:rPr>
        <w:t>, с които разполага</w:t>
      </w:r>
      <w:r w:rsidR="00E164CD">
        <w:rPr>
          <w:lang w:val="bg-BG"/>
        </w:rPr>
        <w:t>,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и горните критерии</w:t>
      </w:r>
      <w:r w:rsidRPr="00EA1179">
        <w:rPr>
          <w:lang w:val="bg-BG"/>
        </w:rPr>
        <w:t xml:space="preserve">, както и </w:t>
      </w:r>
      <w:r w:rsidRPr="00EA1179">
        <w:rPr>
          <w:rStyle w:val="hps"/>
          <w:lang w:val="bg-BG"/>
        </w:rPr>
        <w:t xml:space="preserve">невъзможността </w:t>
      </w:r>
      <w:r>
        <w:rPr>
          <w:rStyle w:val="hps"/>
          <w:lang w:val="bg-BG"/>
        </w:rPr>
        <w:t>жалбоподателя</w:t>
      </w:r>
      <w:r w:rsidR="00E164CD">
        <w:rPr>
          <w:rStyle w:val="hps"/>
          <w:lang w:val="bg-BG"/>
        </w:rPr>
        <w:t>т</w:t>
      </w:r>
      <w:r w:rsidRPr="00EA1179">
        <w:rPr>
          <w:lang w:val="bg-BG"/>
        </w:rPr>
        <w:t xml:space="preserve"> </w:t>
      </w:r>
      <w:r>
        <w:rPr>
          <w:rStyle w:val="hps"/>
          <w:lang w:val="bg-BG"/>
        </w:rPr>
        <w:t>да пред</w:t>
      </w:r>
      <w:r w:rsidRPr="00EA1179">
        <w:rPr>
          <w:rStyle w:val="hps"/>
          <w:lang w:val="bg-BG"/>
        </w:rPr>
        <w:t>стави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всички необходими документи</w:t>
      </w:r>
      <w:r w:rsidRPr="00EA1179">
        <w:rPr>
          <w:lang w:val="bg-BG"/>
        </w:rPr>
        <w:t xml:space="preserve">, </w:t>
      </w:r>
      <w:r w:rsidR="00E164CD">
        <w:rPr>
          <w:lang w:val="bg-BG"/>
        </w:rPr>
        <w:t>например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фактури и разписки</w:t>
      </w:r>
      <w:r w:rsidRPr="00EA1179">
        <w:rPr>
          <w:lang w:val="bg-BG"/>
        </w:rPr>
        <w:t xml:space="preserve"> </w:t>
      </w:r>
      <w:r w:rsidR="00E164CD">
        <w:rPr>
          <w:rStyle w:val="hps"/>
          <w:lang w:val="bg-BG"/>
        </w:rPr>
        <w:t>за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направени</w:t>
      </w:r>
      <w:r>
        <w:rPr>
          <w:rStyle w:val="hps"/>
          <w:lang w:val="bg-BG"/>
        </w:rPr>
        <w:t>те</w:t>
      </w:r>
      <w:r w:rsidRPr="00EA1179">
        <w:rPr>
          <w:rStyle w:val="hps"/>
          <w:lang w:val="bg-BG"/>
        </w:rPr>
        <w:t xml:space="preserve"> пощенски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и</w:t>
      </w:r>
      <w:r w:rsidRPr="00EA1179">
        <w:rPr>
          <w:lang w:val="bg-BG"/>
        </w:rPr>
        <w:t xml:space="preserve"> </w:t>
      </w:r>
      <w:r>
        <w:rPr>
          <w:rStyle w:val="hps"/>
          <w:lang w:val="bg-BG"/>
        </w:rPr>
        <w:t>канцеларски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разходи</w:t>
      </w:r>
      <w:r>
        <w:rPr>
          <w:lang w:val="bg-BG"/>
        </w:rPr>
        <w:t>, Съдът счита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за разумно да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присъди сумата от</w:t>
      </w:r>
      <w:r w:rsidRPr="00EA1179">
        <w:rPr>
          <w:lang w:val="bg-BG"/>
        </w:rPr>
        <w:t xml:space="preserve"> </w:t>
      </w:r>
      <w:r>
        <w:rPr>
          <w:rStyle w:val="hps"/>
          <w:lang w:val="bg-BG"/>
        </w:rPr>
        <w:t>1 </w:t>
      </w:r>
      <w:r w:rsidRPr="00EA1179">
        <w:rPr>
          <w:rStyle w:val="hps"/>
          <w:lang w:val="bg-BG"/>
        </w:rPr>
        <w:t>500</w:t>
      </w:r>
      <w:r>
        <w:rPr>
          <w:lang w:val="bg-BG"/>
        </w:rPr>
        <w:t xml:space="preserve"> евро </w:t>
      </w:r>
      <w:r w:rsidRPr="00EA1179">
        <w:rPr>
          <w:rStyle w:val="hps"/>
          <w:lang w:val="bg-BG"/>
        </w:rPr>
        <w:t>за производството пред</w:t>
      </w:r>
      <w:r w:rsidRPr="00EA1179">
        <w:rPr>
          <w:lang w:val="bg-BG"/>
        </w:rPr>
        <w:t xml:space="preserve"> </w:t>
      </w:r>
      <w:r w:rsidRPr="00EA1179">
        <w:rPr>
          <w:rStyle w:val="hps"/>
          <w:lang w:val="bg-BG"/>
        </w:rPr>
        <w:t>Съда</w:t>
      </w:r>
      <w:r w:rsidRPr="00EA1179">
        <w:rPr>
          <w:lang w:val="bg-BG"/>
        </w:rPr>
        <w:t>.</w:t>
      </w:r>
    </w:p>
    <w:p w:rsidR="00F71A6A" w:rsidRPr="00864E62" w:rsidRDefault="00EA1179" w:rsidP="008824B9">
      <w:pPr>
        <w:pStyle w:val="JuHA"/>
        <w:outlineLvl w:val="0"/>
        <w:rPr>
          <w:lang w:val="bg-BG"/>
        </w:rPr>
      </w:pPr>
      <w:r>
        <w:rPr>
          <w:lang w:val="bg-BG"/>
        </w:rPr>
        <w:t>В</w:t>
      </w:r>
      <w:r w:rsidR="00F71A6A" w:rsidRPr="00864E62">
        <w:rPr>
          <w:lang w:val="bg-BG"/>
        </w:rPr>
        <w:t>.</w:t>
      </w:r>
      <w:r w:rsidR="00F71A6A" w:rsidRPr="000E4219">
        <w:t>  </w:t>
      </w:r>
      <w:r>
        <w:rPr>
          <w:lang w:val="bg-BG"/>
        </w:rPr>
        <w:t>Лихва за забава</w:t>
      </w:r>
    </w:p>
    <w:p w:rsidR="00F71A6A" w:rsidRPr="00864E62" w:rsidRDefault="000E4219" w:rsidP="00151CCA">
      <w:pPr>
        <w:pStyle w:val="JuPara"/>
        <w:rPr>
          <w:lang w:val="bg-BG"/>
        </w:rPr>
      </w:pPr>
      <w:r w:rsidRPr="000E4219">
        <w:fldChar w:fldCharType="begin"/>
      </w:r>
      <w:r w:rsidRPr="00864E62">
        <w:rPr>
          <w:lang w:val="bg-BG"/>
        </w:rPr>
        <w:instrText xml:space="preserve"> </w:instrText>
      </w:r>
      <w:r w:rsidRPr="000E4219">
        <w:instrText>SEQ</w:instrText>
      </w:r>
      <w:r w:rsidRPr="00864E62">
        <w:rPr>
          <w:lang w:val="bg-BG"/>
        </w:rPr>
        <w:instrText xml:space="preserve"> </w:instrText>
      </w:r>
      <w:r w:rsidRPr="000E4219">
        <w:instrText>level</w:instrText>
      </w:r>
      <w:r w:rsidRPr="00864E62">
        <w:rPr>
          <w:lang w:val="bg-BG"/>
        </w:rPr>
        <w:instrText>0 \*</w:instrText>
      </w:r>
      <w:r w:rsidRPr="000E4219">
        <w:instrText>arabic</w:instrText>
      </w:r>
      <w:r w:rsidRPr="00864E62">
        <w:rPr>
          <w:lang w:val="bg-BG"/>
        </w:rPr>
        <w:instrText xml:space="preserve"> </w:instrText>
      </w:r>
      <w:r w:rsidRPr="000E4219">
        <w:fldChar w:fldCharType="separate"/>
      </w:r>
      <w:r w:rsidR="00AF2438" w:rsidRPr="00864E62">
        <w:rPr>
          <w:noProof/>
          <w:lang w:val="bg-BG"/>
        </w:rPr>
        <w:t>65</w:t>
      </w:r>
      <w:r w:rsidRPr="000E4219">
        <w:fldChar w:fldCharType="end"/>
      </w:r>
      <w:r w:rsidR="00F71A6A" w:rsidRPr="00864E62">
        <w:rPr>
          <w:lang w:val="bg-BG"/>
        </w:rPr>
        <w:t>.</w:t>
      </w:r>
      <w:r w:rsidR="00F71A6A" w:rsidRPr="000E4219">
        <w:t>  </w:t>
      </w:r>
      <w:r w:rsidR="00864E62" w:rsidRPr="00D04410">
        <w:rPr>
          <w:lang w:val="bg-BG"/>
        </w:rPr>
        <w:t>Съдът счита за подходящо лихвата за забава да бъде изчислена на основата на пределния лихвен процент по заеми на Европейската централна банка, с добавени три процентни пункта.</w:t>
      </w:r>
    </w:p>
    <w:p w:rsidR="00F71A6A" w:rsidRPr="002B115B" w:rsidRDefault="00864E62" w:rsidP="008824B9">
      <w:pPr>
        <w:pStyle w:val="JuHHead"/>
      </w:pPr>
      <w:r w:rsidRPr="00326791">
        <w:rPr>
          <w:lang w:val="bg-BG"/>
        </w:rPr>
        <w:t>ПО ИЗЛОЖЕНИТЕ СЪОБРАЖЕНИЯ СЪДЪТ ЕДИНОДУШНО</w:t>
      </w:r>
    </w:p>
    <w:p w:rsidR="00F71A6A" w:rsidRPr="002B115B" w:rsidRDefault="004A2A8A">
      <w:pPr>
        <w:pStyle w:val="JuList"/>
      </w:pPr>
      <w:r w:rsidRPr="002B115B">
        <w:t>1</w:t>
      </w:r>
      <w:r w:rsidR="009F07CC" w:rsidRPr="002B115B">
        <w:t>.  </w:t>
      </w:r>
      <w:r w:rsidR="00864E62">
        <w:rPr>
          <w:i/>
          <w:lang w:val="bg-BG"/>
        </w:rPr>
        <w:t>Обявява</w:t>
      </w:r>
      <w:r w:rsidR="00F71A6A" w:rsidRPr="002B115B">
        <w:t xml:space="preserve"> </w:t>
      </w:r>
      <w:r w:rsidR="00864E62">
        <w:rPr>
          <w:lang w:val="bg-BG"/>
        </w:rPr>
        <w:t>жалбата по чл. 5, ал. 1 и чл. 5, ал. 5 за допустима, а останалата част от жалбата за недопустима</w:t>
      </w:r>
      <w:r w:rsidR="0011665B" w:rsidRPr="002B115B">
        <w:t>;</w:t>
      </w:r>
    </w:p>
    <w:p w:rsidR="00F71A6A" w:rsidRPr="002B115B" w:rsidRDefault="00F71A6A">
      <w:pPr>
        <w:pStyle w:val="JuList"/>
      </w:pPr>
    </w:p>
    <w:p w:rsidR="009F07CC" w:rsidRPr="002B115B" w:rsidRDefault="004A2A8A" w:rsidP="009F07CC">
      <w:pPr>
        <w:pStyle w:val="JuList"/>
      </w:pPr>
      <w:r w:rsidRPr="002B115B">
        <w:t>2</w:t>
      </w:r>
      <w:r w:rsidR="009F07CC" w:rsidRPr="002B115B">
        <w:t>.</w:t>
      </w:r>
      <w:r w:rsidR="00F71A6A" w:rsidRPr="002B115B">
        <w:t>  </w:t>
      </w:r>
      <w:r w:rsidR="00864E62">
        <w:rPr>
          <w:i/>
          <w:lang w:val="bg-BG"/>
        </w:rPr>
        <w:t>Постановява</w:t>
      </w:r>
      <w:r w:rsidR="00864E62">
        <w:rPr>
          <w:lang w:val="bg-BG"/>
        </w:rPr>
        <w:t>, че е налице нарушение на чл. 5, ал. 1 от Конвенцията</w:t>
      </w:r>
      <w:r w:rsidR="00F71A6A" w:rsidRPr="002B115B">
        <w:t>;</w:t>
      </w:r>
    </w:p>
    <w:p w:rsidR="00F71A6A" w:rsidRPr="002B115B" w:rsidRDefault="00F71A6A">
      <w:pPr>
        <w:pStyle w:val="JuList"/>
      </w:pPr>
    </w:p>
    <w:p w:rsidR="00F71A6A" w:rsidRPr="002B115B" w:rsidRDefault="004A2A8A">
      <w:pPr>
        <w:pStyle w:val="JuList"/>
      </w:pPr>
      <w:r w:rsidRPr="002B115B">
        <w:t>3</w:t>
      </w:r>
      <w:r w:rsidR="00F71A6A" w:rsidRPr="002B115B">
        <w:t>.  </w:t>
      </w:r>
      <w:r w:rsidR="00864E62">
        <w:rPr>
          <w:i/>
          <w:lang w:val="bg-BG"/>
        </w:rPr>
        <w:t>Постановява</w:t>
      </w:r>
      <w:r w:rsidR="00864E62">
        <w:rPr>
          <w:lang w:val="bg-BG"/>
        </w:rPr>
        <w:t>, че е налице нарушение на чл. 5, ал. 5 от Конвенцията</w:t>
      </w:r>
      <w:r w:rsidR="00864E62" w:rsidRPr="002B115B">
        <w:t>;</w:t>
      </w:r>
    </w:p>
    <w:p w:rsidR="00F71A6A" w:rsidRPr="002B115B" w:rsidRDefault="00F71A6A">
      <w:pPr>
        <w:pStyle w:val="JuList"/>
      </w:pPr>
    </w:p>
    <w:p w:rsidR="003104E9" w:rsidRPr="00864E62" w:rsidRDefault="004A2A8A" w:rsidP="00901475">
      <w:pPr>
        <w:pStyle w:val="JuList"/>
        <w:rPr>
          <w:lang w:val="bg-BG"/>
        </w:rPr>
      </w:pPr>
      <w:r w:rsidRPr="002B115B">
        <w:t>4</w:t>
      </w:r>
      <w:r w:rsidR="00F71A6A" w:rsidRPr="002B115B">
        <w:t>.  </w:t>
      </w:r>
      <w:r w:rsidR="00864E62">
        <w:rPr>
          <w:i/>
          <w:lang w:val="bg-BG"/>
        </w:rPr>
        <w:t>Постановява</w:t>
      </w:r>
    </w:p>
    <w:p w:rsidR="00820C30" w:rsidRDefault="003104E9" w:rsidP="006138EA">
      <w:pPr>
        <w:pStyle w:val="JuLista"/>
        <w:rPr>
          <w:lang w:val="bg-BG"/>
        </w:rPr>
      </w:pPr>
      <w:r w:rsidRPr="00820C30">
        <w:rPr>
          <w:lang w:val="bg-BG"/>
        </w:rPr>
        <w:t>(</w:t>
      </w:r>
      <w:r w:rsidRPr="002B115B">
        <w:t>a</w:t>
      </w:r>
      <w:r w:rsidRPr="00820C30">
        <w:rPr>
          <w:lang w:val="bg-BG"/>
        </w:rPr>
        <w:t>)</w:t>
      </w:r>
      <w:r w:rsidRPr="002B115B">
        <w:t>  </w:t>
      </w:r>
      <w:r w:rsidR="00820C30">
        <w:rPr>
          <w:lang w:val="bg-BG"/>
        </w:rPr>
        <w:t xml:space="preserve">ответната държава да заплати на </w:t>
      </w:r>
      <w:r w:rsidR="00820C30" w:rsidRPr="00226AAF">
        <w:rPr>
          <w:lang w:val="bg-BG"/>
        </w:rPr>
        <w:t>жалбоподател</w:t>
      </w:r>
      <w:r w:rsidR="00820C30">
        <w:rPr>
          <w:lang w:val="bg-BG"/>
        </w:rPr>
        <w:t>я</w:t>
      </w:r>
      <w:r w:rsidR="00820C30" w:rsidRPr="00226AAF">
        <w:rPr>
          <w:lang w:val="bg-BG"/>
        </w:rPr>
        <w:t xml:space="preserve"> в срок от три месеца от датата на влизане в сила на съдебното решение </w:t>
      </w:r>
      <w:proofErr w:type="spellStart"/>
      <w:r w:rsidR="00820C30">
        <w:rPr>
          <w:lang w:val="bg-BG"/>
        </w:rPr>
        <w:t>долупосочените</w:t>
      </w:r>
      <w:proofErr w:type="spellEnd"/>
      <w:r w:rsidR="00820C30">
        <w:rPr>
          <w:lang w:val="bg-BG"/>
        </w:rPr>
        <w:t xml:space="preserve"> суми</w:t>
      </w:r>
      <w:r w:rsidR="00820C30" w:rsidRPr="00226AAF">
        <w:rPr>
          <w:lang w:val="bg-BG"/>
        </w:rPr>
        <w:t xml:space="preserve"> в левова равнос</w:t>
      </w:r>
      <w:r w:rsidR="00820C30">
        <w:rPr>
          <w:lang w:val="bg-BG"/>
        </w:rPr>
        <w:t>тойност към датата на плащането</w:t>
      </w:r>
      <w:r w:rsidR="00416F7F">
        <w:rPr>
          <w:lang w:val="bg-BG"/>
        </w:rPr>
        <w:t>,</w:t>
      </w:r>
      <w:r w:rsidR="00416F7F" w:rsidRPr="00416F7F">
        <w:rPr>
          <w:lang w:val="bg-BG"/>
        </w:rPr>
        <w:t xml:space="preserve"> </w:t>
      </w:r>
      <w:r w:rsidR="00416F7F" w:rsidRPr="00226AAF">
        <w:rPr>
          <w:lang w:val="bg-BG"/>
        </w:rPr>
        <w:t xml:space="preserve">в съответствие с </w:t>
      </w:r>
      <w:r w:rsidR="00416F7F">
        <w:rPr>
          <w:lang w:val="bg-BG"/>
        </w:rPr>
        <w:t>чл.</w:t>
      </w:r>
      <w:r w:rsidR="00416F7F" w:rsidRPr="00226AAF">
        <w:rPr>
          <w:lang w:val="bg-BG"/>
        </w:rPr>
        <w:t xml:space="preserve"> 44, ал</w:t>
      </w:r>
      <w:r w:rsidR="00416F7F">
        <w:rPr>
          <w:lang w:val="bg-BG"/>
        </w:rPr>
        <w:t>. 2 от Конвенцията</w:t>
      </w:r>
      <w:r w:rsidR="00820C30">
        <w:rPr>
          <w:lang w:val="bg-BG"/>
        </w:rPr>
        <w:t>:</w:t>
      </w:r>
    </w:p>
    <w:p w:rsidR="003104E9" w:rsidRPr="00820C30" w:rsidRDefault="003104E9" w:rsidP="003104E9">
      <w:pPr>
        <w:pStyle w:val="JuListi"/>
        <w:rPr>
          <w:lang w:val="bg-BG"/>
        </w:rPr>
      </w:pPr>
      <w:r w:rsidRPr="00820C30">
        <w:rPr>
          <w:lang w:val="bg-BG"/>
        </w:rPr>
        <w:t>(</w:t>
      </w:r>
      <w:r w:rsidRPr="002B115B">
        <w:t>i</w:t>
      </w:r>
      <w:r w:rsidRPr="00820C30">
        <w:rPr>
          <w:lang w:val="bg-BG"/>
        </w:rPr>
        <w:t>)</w:t>
      </w:r>
      <w:r w:rsidRPr="002B115B">
        <w:t>  </w:t>
      </w:r>
      <w:r w:rsidR="00416F7F">
        <w:rPr>
          <w:lang w:val="bg-BG"/>
        </w:rPr>
        <w:t>Е</w:t>
      </w:r>
      <w:r w:rsidR="00416F7F">
        <w:rPr>
          <w:lang w:val="en-US"/>
        </w:rPr>
        <w:t>UR</w:t>
      </w:r>
      <w:r w:rsidR="00416F7F" w:rsidRPr="00416F7F">
        <w:rPr>
          <w:lang w:val="bg-BG"/>
        </w:rPr>
        <w:t xml:space="preserve"> </w:t>
      </w:r>
      <w:r w:rsidR="00820C30">
        <w:rPr>
          <w:lang w:val="bg-BG"/>
        </w:rPr>
        <w:t>2</w:t>
      </w:r>
      <w:r w:rsidR="00820C30" w:rsidRPr="00226AAF">
        <w:rPr>
          <w:lang w:val="bg-BG"/>
        </w:rPr>
        <w:t xml:space="preserve"> 000 (дв</w:t>
      </w:r>
      <w:r w:rsidR="00820C30">
        <w:rPr>
          <w:lang w:val="bg-BG"/>
        </w:rPr>
        <w:t>е</w:t>
      </w:r>
      <w:r w:rsidR="00820C30" w:rsidRPr="00226AAF">
        <w:rPr>
          <w:lang w:val="bg-BG"/>
        </w:rPr>
        <w:t xml:space="preserve"> хиляди евро) за неимуществени вреди, заедно с всички данъци, които могат да бъдат дължими от жалбоподател</w:t>
      </w:r>
      <w:r w:rsidR="00820C30">
        <w:rPr>
          <w:lang w:val="bg-BG"/>
        </w:rPr>
        <w:t>я</w:t>
      </w:r>
      <w:r w:rsidR="00820C30" w:rsidRPr="00226AAF">
        <w:rPr>
          <w:lang w:val="bg-BG"/>
        </w:rPr>
        <w:t xml:space="preserve"> върху тази сума;</w:t>
      </w:r>
    </w:p>
    <w:p w:rsidR="003104E9" w:rsidRPr="00820C30" w:rsidRDefault="003104E9" w:rsidP="003104E9">
      <w:pPr>
        <w:pStyle w:val="JuListi"/>
        <w:rPr>
          <w:lang w:val="bg-BG"/>
        </w:rPr>
      </w:pPr>
      <w:r w:rsidRPr="00820C30">
        <w:rPr>
          <w:lang w:val="bg-BG"/>
        </w:rPr>
        <w:t>(</w:t>
      </w:r>
      <w:r w:rsidRPr="002B115B">
        <w:t>iii</w:t>
      </w:r>
      <w:r w:rsidRPr="00820C30">
        <w:rPr>
          <w:lang w:val="bg-BG"/>
        </w:rPr>
        <w:t>)</w:t>
      </w:r>
      <w:r w:rsidRPr="002B115B">
        <w:t> </w:t>
      </w:r>
      <w:r w:rsidR="00416F7F">
        <w:t>EUR</w:t>
      </w:r>
      <w:r w:rsidRPr="002B115B">
        <w:t> </w:t>
      </w:r>
      <w:r w:rsidR="00820C30" w:rsidRPr="00326791">
        <w:rPr>
          <w:lang w:val="bg-BG"/>
        </w:rPr>
        <w:t>1</w:t>
      </w:r>
      <w:r w:rsidR="00820C30">
        <w:rPr>
          <w:lang w:val="bg-BG"/>
        </w:rPr>
        <w:t xml:space="preserve"> 500 </w:t>
      </w:r>
      <w:r w:rsidR="00820C30" w:rsidRPr="00326791">
        <w:rPr>
          <w:lang w:val="bg-BG"/>
        </w:rPr>
        <w:t>(</w:t>
      </w:r>
      <w:r w:rsidR="00820C30">
        <w:rPr>
          <w:lang w:val="bg-BG"/>
        </w:rPr>
        <w:t>хиляда и петстотин евро</w:t>
      </w:r>
      <w:r w:rsidR="00820C30" w:rsidRPr="00326791">
        <w:rPr>
          <w:lang w:val="bg-BG"/>
        </w:rPr>
        <w:t>)</w:t>
      </w:r>
      <w:r w:rsidR="00820C30">
        <w:rPr>
          <w:lang w:val="bg-BG"/>
        </w:rPr>
        <w:t xml:space="preserve"> за разноски, заедно </w:t>
      </w:r>
      <w:r w:rsidR="00820C30" w:rsidRPr="00226AAF">
        <w:rPr>
          <w:lang w:val="bg-BG"/>
        </w:rPr>
        <w:t>с всички данъци, които могат да бъдат дължими от жалбоподател</w:t>
      </w:r>
      <w:r w:rsidR="00820C30">
        <w:rPr>
          <w:lang w:val="bg-BG"/>
        </w:rPr>
        <w:t>я</w:t>
      </w:r>
      <w:r w:rsidR="00820C30" w:rsidRPr="00226AAF">
        <w:rPr>
          <w:lang w:val="bg-BG"/>
        </w:rPr>
        <w:t xml:space="preserve"> върху тази сума</w:t>
      </w:r>
      <w:r w:rsidR="00820C30" w:rsidRPr="00326791">
        <w:rPr>
          <w:lang w:val="bg-BG"/>
        </w:rPr>
        <w:t>;</w:t>
      </w:r>
    </w:p>
    <w:p w:rsidR="003104E9" w:rsidRPr="00820C30" w:rsidRDefault="003104E9">
      <w:pPr>
        <w:pStyle w:val="JuLista"/>
        <w:rPr>
          <w:lang w:val="bg-BG"/>
        </w:rPr>
      </w:pPr>
      <w:r w:rsidRPr="00820C30">
        <w:rPr>
          <w:lang w:val="bg-BG"/>
        </w:rPr>
        <w:t>(</w:t>
      </w:r>
      <w:r w:rsidR="00820C30">
        <w:rPr>
          <w:lang w:val="bg-BG"/>
        </w:rPr>
        <w:t>б</w:t>
      </w:r>
      <w:r w:rsidRPr="00820C30">
        <w:rPr>
          <w:lang w:val="bg-BG"/>
        </w:rPr>
        <w:t>)</w:t>
      </w:r>
      <w:r w:rsidRPr="002B115B">
        <w:t>  </w:t>
      </w:r>
      <w:r w:rsidR="00820C30" w:rsidRPr="00226AAF">
        <w:rPr>
          <w:lang w:val="bg-BG"/>
        </w:rPr>
        <w:t>след изтичане на горецитирания тримесечен срок до извършване на плащането ще бъде дължима обикновена лихва върху горната сума в размер, равен на пределния лихвен процент по заеми на Европейската централна банка за периода на забава, с добавени три процентни пункта;</w:t>
      </w:r>
    </w:p>
    <w:p w:rsidR="00F71A6A" w:rsidRPr="00820C30" w:rsidRDefault="00F71A6A">
      <w:pPr>
        <w:pStyle w:val="JuList"/>
        <w:rPr>
          <w:lang w:val="bg-BG"/>
        </w:rPr>
      </w:pPr>
    </w:p>
    <w:p w:rsidR="00F71A6A" w:rsidRPr="002B115B" w:rsidRDefault="003431E5">
      <w:pPr>
        <w:pStyle w:val="JuList"/>
      </w:pPr>
      <w:r w:rsidRPr="002B115B">
        <w:lastRenderedPageBreak/>
        <w:t>5</w:t>
      </w:r>
      <w:r w:rsidR="00F71A6A" w:rsidRPr="002B115B">
        <w:t>.  </w:t>
      </w:r>
      <w:r w:rsidR="00820C30" w:rsidRPr="00226AAF">
        <w:rPr>
          <w:i/>
          <w:lang w:val="bg-BG"/>
        </w:rPr>
        <w:t>Охвърля</w:t>
      </w:r>
      <w:r w:rsidR="00820C30">
        <w:rPr>
          <w:lang w:val="bg-BG"/>
        </w:rPr>
        <w:t xml:space="preserve"> останалата част от иска на жалбоподателя за справедливо обезщетение</w:t>
      </w:r>
      <w:r w:rsidR="00F71A6A" w:rsidRPr="002B115B">
        <w:t>.</w:t>
      </w:r>
    </w:p>
    <w:p w:rsidR="00820C30" w:rsidRDefault="00820C30" w:rsidP="00325C2B">
      <w:pPr>
        <w:pStyle w:val="JuParaLast"/>
        <w:rPr>
          <w:lang w:val="bg-BG"/>
        </w:rPr>
      </w:pPr>
      <w:r w:rsidRPr="00FB1145">
        <w:rPr>
          <w:lang w:val="bg-BG"/>
        </w:rPr>
        <w:t xml:space="preserve">Изготвено на английски език и оповестено в писмен вид на </w:t>
      </w:r>
      <w:r>
        <w:rPr>
          <w:lang w:val="bg-BG"/>
        </w:rPr>
        <w:t>2</w:t>
      </w:r>
      <w:r w:rsidRPr="00FB1145">
        <w:rPr>
          <w:lang w:val="bg-BG"/>
        </w:rPr>
        <w:t xml:space="preserve">6 </w:t>
      </w:r>
      <w:r>
        <w:rPr>
          <w:lang w:val="bg-BG"/>
        </w:rPr>
        <w:t>март</w:t>
      </w:r>
      <w:r w:rsidRPr="00FB1145">
        <w:rPr>
          <w:lang w:val="bg-BG"/>
        </w:rPr>
        <w:t xml:space="preserve"> 201</w:t>
      </w:r>
      <w:r>
        <w:rPr>
          <w:lang w:val="bg-BG"/>
        </w:rPr>
        <w:t>3</w:t>
      </w:r>
      <w:r w:rsidRPr="00FB1145">
        <w:rPr>
          <w:lang w:val="bg-BG"/>
        </w:rPr>
        <w:t xml:space="preserve"> г., в съответствие с чл. 77, ал. 2 и 3 от Правилника на Съда.</w:t>
      </w:r>
    </w:p>
    <w:p w:rsidR="00820C30" w:rsidRDefault="004E14A0" w:rsidP="004E14A0">
      <w:pPr>
        <w:pStyle w:val="JuSigned"/>
        <w:tabs>
          <w:tab w:val="clear" w:pos="851"/>
          <w:tab w:val="center" w:pos="1134"/>
          <w:tab w:val="center" w:pos="7938"/>
        </w:tabs>
        <w:rPr>
          <w:rStyle w:val="JuJudgesChar"/>
          <w:lang w:val="bg-BG"/>
        </w:rPr>
      </w:pPr>
      <w:r w:rsidRPr="008209BD">
        <w:rPr>
          <w:rStyle w:val="JuJudgesChar"/>
        </w:rPr>
        <w:tab/>
      </w:r>
      <w:r w:rsidR="00820C30">
        <w:rPr>
          <w:rStyle w:val="JuJudgesChar"/>
          <w:lang w:val="bg-BG"/>
        </w:rPr>
        <w:t xml:space="preserve">                    </w:t>
      </w:r>
      <w:r w:rsidR="00820C30" w:rsidRPr="00FB1145">
        <w:rPr>
          <w:rStyle w:val="JuJudgesChar"/>
          <w:lang w:val="bg-BG"/>
        </w:rPr>
        <w:t>Фатош Арачи</w:t>
      </w:r>
      <w:r w:rsidR="00820C30" w:rsidRPr="00FB1145">
        <w:rPr>
          <w:lang w:val="bg-BG"/>
        </w:rPr>
        <w:tab/>
      </w:r>
      <w:r w:rsidR="00820C30">
        <w:rPr>
          <w:lang w:val="bg-BG"/>
        </w:rPr>
        <w:t xml:space="preserve">Инета </w:t>
      </w:r>
      <w:proofErr w:type="spellStart"/>
      <w:r w:rsidR="00214890">
        <w:rPr>
          <w:lang w:val="bg-BG"/>
        </w:rPr>
        <w:t>Ц</w:t>
      </w:r>
      <w:r w:rsidR="00820C30">
        <w:rPr>
          <w:lang w:val="bg-BG"/>
        </w:rPr>
        <w:t>имеле</w:t>
      </w:r>
      <w:proofErr w:type="spellEnd"/>
      <w:r w:rsidR="00214890">
        <w:rPr>
          <w:lang w:val="bg-BG"/>
        </w:rPr>
        <w:br/>
      </w:r>
      <w:r w:rsidR="00214890">
        <w:rPr>
          <w:lang w:val="bg-BG"/>
        </w:rPr>
        <w:tab/>
        <w:t>Заместник-</w:t>
      </w:r>
      <w:r w:rsidR="00820C30" w:rsidRPr="00FB1145">
        <w:rPr>
          <w:lang w:val="bg-BG"/>
        </w:rPr>
        <w:t>секретар на Отделението</w:t>
      </w:r>
      <w:r w:rsidR="00820C30" w:rsidRPr="00FB1145">
        <w:rPr>
          <w:lang w:val="bg-BG"/>
        </w:rPr>
        <w:tab/>
        <w:t>Председател</w:t>
      </w:r>
    </w:p>
    <w:sectPr w:rsidR="00820C30" w:rsidSect="004A4838">
      <w:headerReference w:type="even" r:id="rId11"/>
      <w:headerReference w:type="default" r:id="rId12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9D" w:rsidRDefault="00DB5B9D">
      <w:r>
        <w:separator/>
      </w:r>
    </w:p>
  </w:endnote>
  <w:endnote w:type="continuationSeparator" w:id="0">
    <w:p w:rsidR="00DB5B9D" w:rsidRDefault="00DB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B3" w:rsidRPr="00150BFA" w:rsidRDefault="0055515A" w:rsidP="006669D0">
    <w:pPr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680085" cy="415925"/>
          <wp:effectExtent l="0" t="0" r="0" b="0"/>
          <wp:docPr id="2" name="Picture 2" descr="Doc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3B3" w:rsidRDefault="00340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9D" w:rsidRDefault="00DB5B9D">
      <w:r>
        <w:separator/>
      </w:r>
    </w:p>
  </w:footnote>
  <w:footnote w:type="continuationSeparator" w:id="0">
    <w:p w:rsidR="00DB5B9D" w:rsidRDefault="00DB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B3" w:rsidRDefault="003403B3" w:rsidP="004A4838">
    <w:pPr>
      <w:pStyle w:val="Ju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B3" w:rsidRPr="00C00F0F" w:rsidRDefault="0055515A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5750" cy="2085975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3B3" w:rsidRDefault="00340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B3" w:rsidRPr="0097659F" w:rsidRDefault="003403B3">
    <w:pPr>
      <w:pStyle w:val="JuHeader"/>
      <w:rPr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515A"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  <w:r w:rsidR="0097659F">
      <w:rPr>
        <w:lang w:val="bg-BG"/>
      </w:rPr>
      <w:t>РЕШЕНИЕ АСЕН КОСТОВ СРЕЩУ БЪЛГАРИЯ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B3" w:rsidRDefault="003403B3">
    <w:pPr>
      <w:pStyle w:val="JuHeader"/>
    </w:pPr>
    <w:r>
      <w:tab/>
    </w:r>
    <w:r w:rsidR="0097659F">
      <w:rPr>
        <w:lang w:val="bg-BG"/>
      </w:rPr>
      <w:t>РЕШЕНИЕ АСЕН КОСТОВ СРЕЩУ 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515A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E8A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71E64"/>
    <w:multiLevelType w:val="hybridMultilevel"/>
    <w:tmpl w:val="E95ABB72"/>
    <w:lvl w:ilvl="0" w:tplc="F54A9D10">
      <w:start w:val="1"/>
      <w:numFmt w:val="lowerLetter"/>
      <w:lvlText w:val="%1)"/>
      <w:lvlJc w:val="left"/>
      <w:pPr>
        <w:ind w:left="1264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101A9"/>
    <w:multiLevelType w:val="hybridMultilevel"/>
    <w:tmpl w:val="DDB881D0"/>
    <w:lvl w:ilvl="0" w:tplc="204C76B8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16F27E29"/>
    <w:multiLevelType w:val="hybridMultilevel"/>
    <w:tmpl w:val="58DE98F4"/>
    <w:lvl w:ilvl="0" w:tplc="FB0CB8E2">
      <w:start w:val="1"/>
      <w:numFmt w:val="bullet"/>
      <w:lvlText w:val="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0BA0F63"/>
    <w:multiLevelType w:val="hybridMultilevel"/>
    <w:tmpl w:val="5218D120"/>
    <w:lvl w:ilvl="0" w:tplc="91329500">
      <w:start w:val="2"/>
      <w:numFmt w:val="upperLetter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5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DFF2AD3"/>
    <w:multiLevelType w:val="hybridMultilevel"/>
    <w:tmpl w:val="03BCB662"/>
    <w:lvl w:ilvl="0" w:tplc="03A2DEEE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BBE6CBD"/>
    <w:multiLevelType w:val="hybridMultilevel"/>
    <w:tmpl w:val="5B122094"/>
    <w:lvl w:ilvl="0" w:tplc="4FDAD2AA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6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DocVarPREMATURE" w:val="0"/>
    <w:docVar w:name="EMM" w:val="0"/>
    <w:docVar w:name="ETRANSMISSION" w:val=" "/>
    <w:docVar w:name="L4_1Annex" w:val="0"/>
    <w:docVar w:name="L4_1Anonymity" w:val="0"/>
    <w:docVar w:name="NBEMMDOC" w:val="0"/>
    <w:docVar w:name="SignForeName" w:val="0"/>
  </w:docVars>
  <w:rsids>
    <w:rsidRoot w:val="000E4219"/>
    <w:rsid w:val="00001CC5"/>
    <w:rsid w:val="00002DD1"/>
    <w:rsid w:val="000042D1"/>
    <w:rsid w:val="00005514"/>
    <w:rsid w:val="00013894"/>
    <w:rsid w:val="00014E1C"/>
    <w:rsid w:val="000165BF"/>
    <w:rsid w:val="000203EB"/>
    <w:rsid w:val="00024EE8"/>
    <w:rsid w:val="00033160"/>
    <w:rsid w:val="00033FD2"/>
    <w:rsid w:val="0003679E"/>
    <w:rsid w:val="00042867"/>
    <w:rsid w:val="0005522C"/>
    <w:rsid w:val="00055AC1"/>
    <w:rsid w:val="000562CE"/>
    <w:rsid w:val="000726F6"/>
    <w:rsid w:val="000750FA"/>
    <w:rsid w:val="00076A67"/>
    <w:rsid w:val="00085837"/>
    <w:rsid w:val="00085B3A"/>
    <w:rsid w:val="00090C82"/>
    <w:rsid w:val="0009409F"/>
    <w:rsid w:val="000A5910"/>
    <w:rsid w:val="000A7949"/>
    <w:rsid w:val="000B4AA8"/>
    <w:rsid w:val="000C2D3F"/>
    <w:rsid w:val="000C6048"/>
    <w:rsid w:val="000D47DA"/>
    <w:rsid w:val="000D6108"/>
    <w:rsid w:val="000E0F55"/>
    <w:rsid w:val="000E1449"/>
    <w:rsid w:val="000E4219"/>
    <w:rsid w:val="000E6465"/>
    <w:rsid w:val="000F699D"/>
    <w:rsid w:val="000F6BDF"/>
    <w:rsid w:val="001046D4"/>
    <w:rsid w:val="00104AD1"/>
    <w:rsid w:val="00111D99"/>
    <w:rsid w:val="001159C1"/>
    <w:rsid w:val="0011665B"/>
    <w:rsid w:val="00126213"/>
    <w:rsid w:val="00130669"/>
    <w:rsid w:val="0013290F"/>
    <w:rsid w:val="0013730D"/>
    <w:rsid w:val="00141567"/>
    <w:rsid w:val="00151CCA"/>
    <w:rsid w:val="00157BD8"/>
    <w:rsid w:val="0016002B"/>
    <w:rsid w:val="0016506B"/>
    <w:rsid w:val="00174A6F"/>
    <w:rsid w:val="001765BF"/>
    <w:rsid w:val="001803EA"/>
    <w:rsid w:val="001808BB"/>
    <w:rsid w:val="001812B2"/>
    <w:rsid w:val="0019388B"/>
    <w:rsid w:val="00195378"/>
    <w:rsid w:val="001953BC"/>
    <w:rsid w:val="00197C29"/>
    <w:rsid w:val="001A0EBE"/>
    <w:rsid w:val="001A2CB2"/>
    <w:rsid w:val="001A7C15"/>
    <w:rsid w:val="001B15B0"/>
    <w:rsid w:val="001B2EFC"/>
    <w:rsid w:val="001B62B1"/>
    <w:rsid w:val="001B74F7"/>
    <w:rsid w:val="001B77A0"/>
    <w:rsid w:val="001C101E"/>
    <w:rsid w:val="001D761A"/>
    <w:rsid w:val="001E2291"/>
    <w:rsid w:val="001F384A"/>
    <w:rsid w:val="001F5586"/>
    <w:rsid w:val="002140B5"/>
    <w:rsid w:val="00214890"/>
    <w:rsid w:val="002256FC"/>
    <w:rsid w:val="00225BE5"/>
    <w:rsid w:val="002266CD"/>
    <w:rsid w:val="002302A7"/>
    <w:rsid w:val="002320C6"/>
    <w:rsid w:val="00234854"/>
    <w:rsid w:val="002470BF"/>
    <w:rsid w:val="002509C7"/>
    <w:rsid w:val="00252B31"/>
    <w:rsid w:val="00255154"/>
    <w:rsid w:val="00265D3D"/>
    <w:rsid w:val="002667A8"/>
    <w:rsid w:val="0026789F"/>
    <w:rsid w:val="00271A81"/>
    <w:rsid w:val="0028439D"/>
    <w:rsid w:val="00296B76"/>
    <w:rsid w:val="00297942"/>
    <w:rsid w:val="002A4296"/>
    <w:rsid w:val="002A65FE"/>
    <w:rsid w:val="002B115B"/>
    <w:rsid w:val="002B18B7"/>
    <w:rsid w:val="002B45A9"/>
    <w:rsid w:val="002C105A"/>
    <w:rsid w:val="002C7D3E"/>
    <w:rsid w:val="002E2EAF"/>
    <w:rsid w:val="002E6A74"/>
    <w:rsid w:val="002E746F"/>
    <w:rsid w:val="002F4BCF"/>
    <w:rsid w:val="002F6FE9"/>
    <w:rsid w:val="00302008"/>
    <w:rsid w:val="00304AF5"/>
    <w:rsid w:val="00305A54"/>
    <w:rsid w:val="003076D9"/>
    <w:rsid w:val="003104E9"/>
    <w:rsid w:val="0031573C"/>
    <w:rsid w:val="00317949"/>
    <w:rsid w:val="0032093A"/>
    <w:rsid w:val="00322E82"/>
    <w:rsid w:val="00325C2B"/>
    <w:rsid w:val="00332547"/>
    <w:rsid w:val="00336887"/>
    <w:rsid w:val="00337600"/>
    <w:rsid w:val="003403B3"/>
    <w:rsid w:val="003431E5"/>
    <w:rsid w:val="0034384E"/>
    <w:rsid w:val="0034580F"/>
    <w:rsid w:val="003506C9"/>
    <w:rsid w:val="00355F8F"/>
    <w:rsid w:val="00371277"/>
    <w:rsid w:val="0037228D"/>
    <w:rsid w:val="0037280D"/>
    <w:rsid w:val="003B274D"/>
    <w:rsid w:val="003B38EB"/>
    <w:rsid w:val="003B41C7"/>
    <w:rsid w:val="003B50D7"/>
    <w:rsid w:val="003D24EB"/>
    <w:rsid w:val="003E2006"/>
    <w:rsid w:val="003E319C"/>
    <w:rsid w:val="003E476C"/>
    <w:rsid w:val="003E6D93"/>
    <w:rsid w:val="003F3BFD"/>
    <w:rsid w:val="003F460A"/>
    <w:rsid w:val="003F46BE"/>
    <w:rsid w:val="00401C5B"/>
    <w:rsid w:val="004061AA"/>
    <w:rsid w:val="00406F33"/>
    <w:rsid w:val="00412F5F"/>
    <w:rsid w:val="00413EFC"/>
    <w:rsid w:val="00416F7F"/>
    <w:rsid w:val="004257AA"/>
    <w:rsid w:val="00435A8D"/>
    <w:rsid w:val="004406AA"/>
    <w:rsid w:val="0044546B"/>
    <w:rsid w:val="004516A5"/>
    <w:rsid w:val="00452CF1"/>
    <w:rsid w:val="0045714B"/>
    <w:rsid w:val="00457A18"/>
    <w:rsid w:val="00460FAD"/>
    <w:rsid w:val="00465ADB"/>
    <w:rsid w:val="00485689"/>
    <w:rsid w:val="00485A6F"/>
    <w:rsid w:val="00485D55"/>
    <w:rsid w:val="004866CF"/>
    <w:rsid w:val="004920B1"/>
    <w:rsid w:val="004A2A8A"/>
    <w:rsid w:val="004A4838"/>
    <w:rsid w:val="004C4624"/>
    <w:rsid w:val="004C63DC"/>
    <w:rsid w:val="004C73B7"/>
    <w:rsid w:val="004C7562"/>
    <w:rsid w:val="004D2338"/>
    <w:rsid w:val="004E14A0"/>
    <w:rsid w:val="004E5ACD"/>
    <w:rsid w:val="004E5DFC"/>
    <w:rsid w:val="004E714D"/>
    <w:rsid w:val="0050096C"/>
    <w:rsid w:val="0051195B"/>
    <w:rsid w:val="00513446"/>
    <w:rsid w:val="005138FB"/>
    <w:rsid w:val="00513945"/>
    <w:rsid w:val="00516EBF"/>
    <w:rsid w:val="00521043"/>
    <w:rsid w:val="00522362"/>
    <w:rsid w:val="0052590A"/>
    <w:rsid w:val="005303BB"/>
    <w:rsid w:val="005326F6"/>
    <w:rsid w:val="005340B5"/>
    <w:rsid w:val="0054026C"/>
    <w:rsid w:val="005419B6"/>
    <w:rsid w:val="00546F49"/>
    <w:rsid w:val="00550D20"/>
    <w:rsid w:val="0055291B"/>
    <w:rsid w:val="00553364"/>
    <w:rsid w:val="00554C76"/>
    <w:rsid w:val="0055515A"/>
    <w:rsid w:val="0056771C"/>
    <w:rsid w:val="00571616"/>
    <w:rsid w:val="00574335"/>
    <w:rsid w:val="005777BA"/>
    <w:rsid w:val="00577E6A"/>
    <w:rsid w:val="00582D1B"/>
    <w:rsid w:val="00584A11"/>
    <w:rsid w:val="005874FF"/>
    <w:rsid w:val="00595C5D"/>
    <w:rsid w:val="005A0750"/>
    <w:rsid w:val="005A12D7"/>
    <w:rsid w:val="005A3D27"/>
    <w:rsid w:val="005A5A55"/>
    <w:rsid w:val="005B16A8"/>
    <w:rsid w:val="005B4233"/>
    <w:rsid w:val="005C1929"/>
    <w:rsid w:val="005C1956"/>
    <w:rsid w:val="005C2C88"/>
    <w:rsid w:val="005C4143"/>
    <w:rsid w:val="005C41CB"/>
    <w:rsid w:val="005D0817"/>
    <w:rsid w:val="005D4936"/>
    <w:rsid w:val="005E384F"/>
    <w:rsid w:val="005E4147"/>
    <w:rsid w:val="005E7749"/>
    <w:rsid w:val="005F022B"/>
    <w:rsid w:val="005F186F"/>
    <w:rsid w:val="005F4753"/>
    <w:rsid w:val="005F7A10"/>
    <w:rsid w:val="00602994"/>
    <w:rsid w:val="0061101F"/>
    <w:rsid w:val="006111FF"/>
    <w:rsid w:val="00612857"/>
    <w:rsid w:val="006138EA"/>
    <w:rsid w:val="0062179D"/>
    <w:rsid w:val="00625699"/>
    <w:rsid w:val="0062787C"/>
    <w:rsid w:val="00633478"/>
    <w:rsid w:val="006378D7"/>
    <w:rsid w:val="00640638"/>
    <w:rsid w:val="00640B82"/>
    <w:rsid w:val="00655126"/>
    <w:rsid w:val="006639B6"/>
    <w:rsid w:val="006669D0"/>
    <w:rsid w:val="006840C6"/>
    <w:rsid w:val="00687C3D"/>
    <w:rsid w:val="00696629"/>
    <w:rsid w:val="00697F14"/>
    <w:rsid w:val="006A2E56"/>
    <w:rsid w:val="006A3D9D"/>
    <w:rsid w:val="006A63FF"/>
    <w:rsid w:val="006A7C48"/>
    <w:rsid w:val="006B4E27"/>
    <w:rsid w:val="006C2B52"/>
    <w:rsid w:val="006C35C5"/>
    <w:rsid w:val="006C4352"/>
    <w:rsid w:val="006C6459"/>
    <w:rsid w:val="006D136F"/>
    <w:rsid w:val="006D71BC"/>
    <w:rsid w:val="006E6D33"/>
    <w:rsid w:val="006F0E32"/>
    <w:rsid w:val="006F256F"/>
    <w:rsid w:val="007106A5"/>
    <w:rsid w:val="00711E63"/>
    <w:rsid w:val="00711FD9"/>
    <w:rsid w:val="007124A5"/>
    <w:rsid w:val="00712994"/>
    <w:rsid w:val="007156E0"/>
    <w:rsid w:val="00725968"/>
    <w:rsid w:val="00725B00"/>
    <w:rsid w:val="00726F73"/>
    <w:rsid w:val="00730053"/>
    <w:rsid w:val="00730433"/>
    <w:rsid w:val="007332A3"/>
    <w:rsid w:val="007352DD"/>
    <w:rsid w:val="007453FC"/>
    <w:rsid w:val="00746B9E"/>
    <w:rsid w:val="00750E5E"/>
    <w:rsid w:val="007523D6"/>
    <w:rsid w:val="00754ABE"/>
    <w:rsid w:val="007552D7"/>
    <w:rsid w:val="00756B92"/>
    <w:rsid w:val="00756D5B"/>
    <w:rsid w:val="0077646A"/>
    <w:rsid w:val="00776807"/>
    <w:rsid w:val="0077789B"/>
    <w:rsid w:val="0078062F"/>
    <w:rsid w:val="007827E7"/>
    <w:rsid w:val="0079163D"/>
    <w:rsid w:val="0079187F"/>
    <w:rsid w:val="0079368C"/>
    <w:rsid w:val="007A1FFE"/>
    <w:rsid w:val="007A33CE"/>
    <w:rsid w:val="007A357A"/>
    <w:rsid w:val="007A6DBA"/>
    <w:rsid w:val="007B0B68"/>
    <w:rsid w:val="007B2958"/>
    <w:rsid w:val="007C08B5"/>
    <w:rsid w:val="007C090B"/>
    <w:rsid w:val="007C1237"/>
    <w:rsid w:val="007C1CE3"/>
    <w:rsid w:val="007C5E47"/>
    <w:rsid w:val="007D0D75"/>
    <w:rsid w:val="007D44FA"/>
    <w:rsid w:val="007F735A"/>
    <w:rsid w:val="00803D46"/>
    <w:rsid w:val="00804FC7"/>
    <w:rsid w:val="00806E5F"/>
    <w:rsid w:val="00820C30"/>
    <w:rsid w:val="008221FE"/>
    <w:rsid w:val="0082698A"/>
    <w:rsid w:val="00830DDA"/>
    <w:rsid w:val="008325EB"/>
    <w:rsid w:val="00841BA0"/>
    <w:rsid w:val="00846856"/>
    <w:rsid w:val="00853345"/>
    <w:rsid w:val="00863E21"/>
    <w:rsid w:val="00864209"/>
    <w:rsid w:val="00864ACB"/>
    <w:rsid w:val="00864E62"/>
    <w:rsid w:val="008729F4"/>
    <w:rsid w:val="008824B9"/>
    <w:rsid w:val="0088315D"/>
    <w:rsid w:val="00884205"/>
    <w:rsid w:val="00884E2F"/>
    <w:rsid w:val="00886BB5"/>
    <w:rsid w:val="008A3EE2"/>
    <w:rsid w:val="008A6E69"/>
    <w:rsid w:val="008B0088"/>
    <w:rsid w:val="008B0A1D"/>
    <w:rsid w:val="008B3525"/>
    <w:rsid w:val="008B39EB"/>
    <w:rsid w:val="008B5BFB"/>
    <w:rsid w:val="008C6F68"/>
    <w:rsid w:val="008E05A3"/>
    <w:rsid w:val="008E0942"/>
    <w:rsid w:val="008E7FDC"/>
    <w:rsid w:val="00900F2B"/>
    <w:rsid w:val="00901475"/>
    <w:rsid w:val="0090779C"/>
    <w:rsid w:val="009169BC"/>
    <w:rsid w:val="00927277"/>
    <w:rsid w:val="009304AE"/>
    <w:rsid w:val="00930686"/>
    <w:rsid w:val="00930CD7"/>
    <w:rsid w:val="00932C7B"/>
    <w:rsid w:val="0094239F"/>
    <w:rsid w:val="00946D7B"/>
    <w:rsid w:val="00951A53"/>
    <w:rsid w:val="0095429F"/>
    <w:rsid w:val="00956501"/>
    <w:rsid w:val="00956F95"/>
    <w:rsid w:val="009572CD"/>
    <w:rsid w:val="0096059E"/>
    <w:rsid w:val="00965BD4"/>
    <w:rsid w:val="0097659F"/>
    <w:rsid w:val="00984A63"/>
    <w:rsid w:val="0098535B"/>
    <w:rsid w:val="00987AC1"/>
    <w:rsid w:val="0099561C"/>
    <w:rsid w:val="00995F44"/>
    <w:rsid w:val="009A04CA"/>
    <w:rsid w:val="009A64D1"/>
    <w:rsid w:val="009B039E"/>
    <w:rsid w:val="009B15A1"/>
    <w:rsid w:val="009B492F"/>
    <w:rsid w:val="009B76D3"/>
    <w:rsid w:val="009C11E1"/>
    <w:rsid w:val="009C4A0F"/>
    <w:rsid w:val="009C5183"/>
    <w:rsid w:val="009C6ABD"/>
    <w:rsid w:val="009D46D7"/>
    <w:rsid w:val="009D4B87"/>
    <w:rsid w:val="009E0BEA"/>
    <w:rsid w:val="009E3FE1"/>
    <w:rsid w:val="009F0055"/>
    <w:rsid w:val="009F07CC"/>
    <w:rsid w:val="009F18CE"/>
    <w:rsid w:val="009F1D27"/>
    <w:rsid w:val="009F5625"/>
    <w:rsid w:val="00A012A5"/>
    <w:rsid w:val="00A04E02"/>
    <w:rsid w:val="00A05BF8"/>
    <w:rsid w:val="00A060AB"/>
    <w:rsid w:val="00A06A89"/>
    <w:rsid w:val="00A128FD"/>
    <w:rsid w:val="00A135BE"/>
    <w:rsid w:val="00A13D39"/>
    <w:rsid w:val="00A26F36"/>
    <w:rsid w:val="00A32B81"/>
    <w:rsid w:val="00A34B5F"/>
    <w:rsid w:val="00A35A22"/>
    <w:rsid w:val="00A35C98"/>
    <w:rsid w:val="00A375DA"/>
    <w:rsid w:val="00A42E22"/>
    <w:rsid w:val="00A5331A"/>
    <w:rsid w:val="00A572E7"/>
    <w:rsid w:val="00A65C49"/>
    <w:rsid w:val="00A7049C"/>
    <w:rsid w:val="00A80135"/>
    <w:rsid w:val="00A80EF4"/>
    <w:rsid w:val="00A8381C"/>
    <w:rsid w:val="00A86659"/>
    <w:rsid w:val="00A95090"/>
    <w:rsid w:val="00AA0A20"/>
    <w:rsid w:val="00AA2B6A"/>
    <w:rsid w:val="00AA373E"/>
    <w:rsid w:val="00AA7CA2"/>
    <w:rsid w:val="00AB0594"/>
    <w:rsid w:val="00AB2166"/>
    <w:rsid w:val="00AB43D9"/>
    <w:rsid w:val="00AC134B"/>
    <w:rsid w:val="00AC3205"/>
    <w:rsid w:val="00AC4845"/>
    <w:rsid w:val="00AD57B2"/>
    <w:rsid w:val="00AE2F4F"/>
    <w:rsid w:val="00AF2438"/>
    <w:rsid w:val="00B01A96"/>
    <w:rsid w:val="00B0594B"/>
    <w:rsid w:val="00B122EA"/>
    <w:rsid w:val="00B324A5"/>
    <w:rsid w:val="00B35229"/>
    <w:rsid w:val="00B3608A"/>
    <w:rsid w:val="00B45081"/>
    <w:rsid w:val="00B4551C"/>
    <w:rsid w:val="00B460AF"/>
    <w:rsid w:val="00B50656"/>
    <w:rsid w:val="00B52010"/>
    <w:rsid w:val="00B534C8"/>
    <w:rsid w:val="00B53DC8"/>
    <w:rsid w:val="00B574E7"/>
    <w:rsid w:val="00B6108B"/>
    <w:rsid w:val="00B62045"/>
    <w:rsid w:val="00B64488"/>
    <w:rsid w:val="00B662B2"/>
    <w:rsid w:val="00B6763B"/>
    <w:rsid w:val="00B67CBD"/>
    <w:rsid w:val="00B743BC"/>
    <w:rsid w:val="00B81192"/>
    <w:rsid w:val="00B84F51"/>
    <w:rsid w:val="00B85C86"/>
    <w:rsid w:val="00B87324"/>
    <w:rsid w:val="00B921A8"/>
    <w:rsid w:val="00B93077"/>
    <w:rsid w:val="00B95033"/>
    <w:rsid w:val="00BA000F"/>
    <w:rsid w:val="00BB4937"/>
    <w:rsid w:val="00BC285A"/>
    <w:rsid w:val="00BC7EEE"/>
    <w:rsid w:val="00BD19AE"/>
    <w:rsid w:val="00BE100F"/>
    <w:rsid w:val="00BE34E1"/>
    <w:rsid w:val="00BE50FE"/>
    <w:rsid w:val="00BE5958"/>
    <w:rsid w:val="00BE5F68"/>
    <w:rsid w:val="00BF071D"/>
    <w:rsid w:val="00C01E1C"/>
    <w:rsid w:val="00C02E48"/>
    <w:rsid w:val="00C265E6"/>
    <w:rsid w:val="00C27EF9"/>
    <w:rsid w:val="00C3018F"/>
    <w:rsid w:val="00C30671"/>
    <w:rsid w:val="00C368C1"/>
    <w:rsid w:val="00C37693"/>
    <w:rsid w:val="00C42760"/>
    <w:rsid w:val="00C55614"/>
    <w:rsid w:val="00C5647D"/>
    <w:rsid w:val="00C577C8"/>
    <w:rsid w:val="00C63E30"/>
    <w:rsid w:val="00C63F26"/>
    <w:rsid w:val="00C662C9"/>
    <w:rsid w:val="00C66F4F"/>
    <w:rsid w:val="00C67A20"/>
    <w:rsid w:val="00C714D6"/>
    <w:rsid w:val="00C73967"/>
    <w:rsid w:val="00C774BD"/>
    <w:rsid w:val="00C84877"/>
    <w:rsid w:val="00C94023"/>
    <w:rsid w:val="00C95D64"/>
    <w:rsid w:val="00C96EBF"/>
    <w:rsid w:val="00CA63EB"/>
    <w:rsid w:val="00CC2CD3"/>
    <w:rsid w:val="00CC6248"/>
    <w:rsid w:val="00CC6623"/>
    <w:rsid w:val="00CD26E9"/>
    <w:rsid w:val="00CD31A0"/>
    <w:rsid w:val="00CD5D90"/>
    <w:rsid w:val="00CE1C9D"/>
    <w:rsid w:val="00CE2978"/>
    <w:rsid w:val="00CF166A"/>
    <w:rsid w:val="00CF624A"/>
    <w:rsid w:val="00D00569"/>
    <w:rsid w:val="00D0484C"/>
    <w:rsid w:val="00D102A7"/>
    <w:rsid w:val="00D11F31"/>
    <w:rsid w:val="00D121DC"/>
    <w:rsid w:val="00D1288A"/>
    <w:rsid w:val="00D15473"/>
    <w:rsid w:val="00D26AA9"/>
    <w:rsid w:val="00D30F97"/>
    <w:rsid w:val="00D33169"/>
    <w:rsid w:val="00D333B8"/>
    <w:rsid w:val="00D35036"/>
    <w:rsid w:val="00D353F4"/>
    <w:rsid w:val="00D357B5"/>
    <w:rsid w:val="00D44EA3"/>
    <w:rsid w:val="00D4546F"/>
    <w:rsid w:val="00D45B47"/>
    <w:rsid w:val="00D47867"/>
    <w:rsid w:val="00D56B5D"/>
    <w:rsid w:val="00D63793"/>
    <w:rsid w:val="00D6798B"/>
    <w:rsid w:val="00D73611"/>
    <w:rsid w:val="00D7599A"/>
    <w:rsid w:val="00D76B5D"/>
    <w:rsid w:val="00D8239B"/>
    <w:rsid w:val="00D90810"/>
    <w:rsid w:val="00D908D3"/>
    <w:rsid w:val="00D9342D"/>
    <w:rsid w:val="00D96667"/>
    <w:rsid w:val="00DA1CA4"/>
    <w:rsid w:val="00DA215D"/>
    <w:rsid w:val="00DB1805"/>
    <w:rsid w:val="00DB1924"/>
    <w:rsid w:val="00DB4D02"/>
    <w:rsid w:val="00DB5A2C"/>
    <w:rsid w:val="00DB5B90"/>
    <w:rsid w:val="00DB5B9D"/>
    <w:rsid w:val="00DB62FE"/>
    <w:rsid w:val="00DB6D67"/>
    <w:rsid w:val="00DC2093"/>
    <w:rsid w:val="00DC5512"/>
    <w:rsid w:val="00DC5C22"/>
    <w:rsid w:val="00DC6F47"/>
    <w:rsid w:val="00DE5E8F"/>
    <w:rsid w:val="00E164CD"/>
    <w:rsid w:val="00E2103F"/>
    <w:rsid w:val="00E32625"/>
    <w:rsid w:val="00E32971"/>
    <w:rsid w:val="00E33380"/>
    <w:rsid w:val="00E50968"/>
    <w:rsid w:val="00E50FC7"/>
    <w:rsid w:val="00E526A4"/>
    <w:rsid w:val="00E66F5D"/>
    <w:rsid w:val="00E7336F"/>
    <w:rsid w:val="00E75B3B"/>
    <w:rsid w:val="00E81663"/>
    <w:rsid w:val="00E854C1"/>
    <w:rsid w:val="00E9155E"/>
    <w:rsid w:val="00E917F7"/>
    <w:rsid w:val="00E93AC9"/>
    <w:rsid w:val="00E954EC"/>
    <w:rsid w:val="00E973F5"/>
    <w:rsid w:val="00EA1179"/>
    <w:rsid w:val="00EB208B"/>
    <w:rsid w:val="00EB41E9"/>
    <w:rsid w:val="00EB5EBC"/>
    <w:rsid w:val="00EB76E1"/>
    <w:rsid w:val="00ED12C3"/>
    <w:rsid w:val="00ED3AC7"/>
    <w:rsid w:val="00EE1252"/>
    <w:rsid w:val="00EE47FF"/>
    <w:rsid w:val="00EE684D"/>
    <w:rsid w:val="00EE7911"/>
    <w:rsid w:val="00EF2384"/>
    <w:rsid w:val="00F029F6"/>
    <w:rsid w:val="00F03403"/>
    <w:rsid w:val="00F06A29"/>
    <w:rsid w:val="00F22E8B"/>
    <w:rsid w:val="00F24CB2"/>
    <w:rsid w:val="00F43FF3"/>
    <w:rsid w:val="00F5124B"/>
    <w:rsid w:val="00F63576"/>
    <w:rsid w:val="00F67BB7"/>
    <w:rsid w:val="00F71A6A"/>
    <w:rsid w:val="00F73D18"/>
    <w:rsid w:val="00F7649F"/>
    <w:rsid w:val="00F80A39"/>
    <w:rsid w:val="00F81FE1"/>
    <w:rsid w:val="00F844DB"/>
    <w:rsid w:val="00F94742"/>
    <w:rsid w:val="00FA43C3"/>
    <w:rsid w:val="00FB0719"/>
    <w:rsid w:val="00FC2C99"/>
    <w:rsid w:val="00FD1209"/>
    <w:rsid w:val="00FD3E2F"/>
    <w:rsid w:val="00FE6E31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4B9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8824B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824B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824B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302008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D1288A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TimesNewRoman"/>
    <w:next w:val="JuPara"/>
    <w:rsid w:val="00D1288A"/>
    <w:pPr>
      <w:keepNext/>
      <w:keepLines/>
      <w:spacing w:before="720" w:after="240"/>
      <w:jc w:val="both"/>
      <w:outlineLvl w:val="0"/>
    </w:pPr>
    <w:rPr>
      <w:sz w:val="28"/>
    </w:rPr>
  </w:style>
  <w:style w:type="character" w:customStyle="1" w:styleId="DefaultTimesNewRoman">
    <w:name w:val="Default_TimesNewRoman"/>
    <w:rsid w:val="00D1288A"/>
    <w:rPr>
      <w:rFonts w:ascii="Times New Roman" w:hAnsi="Times New Roman"/>
    </w:rPr>
  </w:style>
  <w:style w:type="paragraph" w:customStyle="1" w:styleId="JuPara">
    <w:name w:val="Ju_Para"/>
    <w:aliases w:val="Left,First line:  0 cm"/>
    <w:basedOn w:val="NormalTimesNewRoman"/>
    <w:link w:val="JuParaChar"/>
    <w:rsid w:val="00D1288A"/>
    <w:pPr>
      <w:ind w:firstLine="284"/>
      <w:jc w:val="both"/>
    </w:pPr>
  </w:style>
  <w:style w:type="character" w:customStyle="1" w:styleId="JuParaChar">
    <w:name w:val="Ju_Para Char"/>
    <w:link w:val="JuPara"/>
    <w:rsid w:val="00B921A8"/>
    <w:rPr>
      <w:sz w:val="24"/>
      <w:lang w:val="en-GB" w:eastAsia="fr-FR" w:bidi="ar-SA"/>
    </w:rPr>
  </w:style>
  <w:style w:type="paragraph" w:customStyle="1" w:styleId="OpiPara">
    <w:name w:val="Opi_Para"/>
    <w:basedOn w:val="JuPara"/>
    <w:rsid w:val="00302008"/>
  </w:style>
  <w:style w:type="paragraph" w:customStyle="1" w:styleId="OpiH1">
    <w:name w:val="Opi_H_1."/>
    <w:basedOn w:val="OpiHA"/>
    <w:next w:val="OpiPara"/>
    <w:rsid w:val="00302008"/>
    <w:pPr>
      <w:spacing w:before="240" w:after="120"/>
      <w:ind w:left="635"/>
      <w:outlineLvl w:val="2"/>
    </w:pPr>
    <w:rPr>
      <w:b w:val="0"/>
      <w:i/>
    </w:rPr>
  </w:style>
  <w:style w:type="paragraph" w:customStyle="1" w:styleId="OpiHa0">
    <w:name w:val="Opi_H_a"/>
    <w:basedOn w:val="OpiH1"/>
    <w:next w:val="OpiPara"/>
    <w:rsid w:val="00302008"/>
    <w:pPr>
      <w:ind w:left="833"/>
      <w:outlineLvl w:val="3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302008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302008"/>
    <w:pPr>
      <w:ind w:left="1037"/>
      <w:outlineLvl w:val="4"/>
    </w:pPr>
    <w:rPr>
      <w:b w:val="0"/>
      <w:i/>
    </w:rPr>
  </w:style>
  <w:style w:type="paragraph" w:styleId="Footer">
    <w:name w:val="footer"/>
    <w:basedOn w:val="NormalTimesNewRoman"/>
    <w:rsid w:val="00D1288A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TimesNewRoman"/>
    <w:link w:val="JuJudgesChar"/>
    <w:rsid w:val="00D1288A"/>
    <w:pPr>
      <w:tabs>
        <w:tab w:val="left" w:pos="567"/>
        <w:tab w:val="left" w:pos="1134"/>
      </w:tabs>
    </w:pPr>
  </w:style>
  <w:style w:type="character" w:customStyle="1" w:styleId="JuJudgesChar">
    <w:name w:val="Ju_Judges Char"/>
    <w:link w:val="JuJudges"/>
    <w:locked/>
    <w:rsid w:val="00D15473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D1288A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rsid w:val="00D1288A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TimesNewRoman"/>
    <w:next w:val="JuParaLast"/>
    <w:link w:val="JuSignedChar"/>
    <w:rsid w:val="00D1288A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rsid w:val="00D1288A"/>
    <w:pPr>
      <w:keepNext/>
      <w:keepLines/>
      <w:spacing w:before="240"/>
    </w:pPr>
  </w:style>
  <w:style w:type="character" w:customStyle="1" w:styleId="JuSignedChar">
    <w:name w:val="Ju_Signed Char"/>
    <w:link w:val="JuSigned"/>
    <w:rsid w:val="000726F6"/>
    <w:rPr>
      <w:sz w:val="24"/>
      <w:lang w:val="en-GB" w:eastAsia="fr-FR" w:bidi="ar-SA"/>
    </w:rPr>
  </w:style>
  <w:style w:type="paragraph" w:customStyle="1" w:styleId="JuCase">
    <w:name w:val="Ju_Case"/>
    <w:basedOn w:val="JuPara"/>
    <w:next w:val="JuPara"/>
    <w:link w:val="JuCaseChar"/>
    <w:rsid w:val="00D1288A"/>
    <w:rPr>
      <w:b/>
    </w:rPr>
  </w:style>
  <w:style w:type="character" w:customStyle="1" w:styleId="JuCaseChar">
    <w:name w:val="Ju_Case Char"/>
    <w:link w:val="JuCase"/>
    <w:rsid w:val="00B921A8"/>
    <w:rPr>
      <w:b/>
      <w:sz w:val="24"/>
      <w:lang w:val="en-GB" w:eastAsia="fr-FR" w:bidi="ar-SA"/>
    </w:rPr>
  </w:style>
  <w:style w:type="paragraph" w:customStyle="1" w:styleId="JuList">
    <w:name w:val="Ju_List"/>
    <w:basedOn w:val="JuPara"/>
    <w:link w:val="JuListChar"/>
    <w:rsid w:val="00D1288A"/>
    <w:pPr>
      <w:ind w:left="340" w:hanging="340"/>
    </w:pPr>
  </w:style>
  <w:style w:type="character" w:customStyle="1" w:styleId="JuListChar">
    <w:name w:val="Ju_List Char"/>
    <w:link w:val="JuList"/>
    <w:rsid w:val="00930CD7"/>
    <w:rPr>
      <w:sz w:val="24"/>
      <w:lang w:val="en-GB" w:eastAsia="fr-FR" w:bidi="ar-SA"/>
    </w:rPr>
  </w:style>
  <w:style w:type="paragraph" w:customStyle="1" w:styleId="JuHArticle">
    <w:name w:val="Ju_H_Article"/>
    <w:basedOn w:val="JuHa0"/>
    <w:next w:val="JuQuot"/>
    <w:rsid w:val="00D1288A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D1288A"/>
    <w:pPr>
      <w:tabs>
        <w:tab w:val="clear" w:pos="731"/>
        <w:tab w:val="left" w:pos="975"/>
      </w:tabs>
      <w:ind w:left="975" w:hanging="340"/>
      <w:outlineLvl w:val="4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D1288A"/>
    <w:pPr>
      <w:tabs>
        <w:tab w:val="clear" w:pos="584"/>
        <w:tab w:val="left" w:pos="731"/>
      </w:tabs>
      <w:spacing w:before="240" w:after="120"/>
      <w:ind w:left="732" w:hanging="301"/>
      <w:outlineLvl w:val="3"/>
    </w:pPr>
    <w:rPr>
      <w:b w:val="0"/>
      <w:i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D1288A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302008"/>
  </w:style>
  <w:style w:type="paragraph" w:customStyle="1" w:styleId="OpiTranslation">
    <w:name w:val="Opi_Translation"/>
    <w:basedOn w:val="OpiHHead"/>
    <w:next w:val="OpiPara"/>
    <w:rsid w:val="00302008"/>
    <w:rPr>
      <w:i/>
      <w:sz w:val="24"/>
    </w:rPr>
  </w:style>
  <w:style w:type="paragraph" w:styleId="FootnoteText">
    <w:name w:val="footnote text"/>
    <w:basedOn w:val="Normal"/>
    <w:semiHidden/>
    <w:rsid w:val="00D1288A"/>
    <w:pPr>
      <w:jc w:val="both"/>
    </w:pPr>
    <w:rPr>
      <w:sz w:val="20"/>
    </w:rPr>
  </w:style>
  <w:style w:type="character" w:styleId="FootnoteReference">
    <w:name w:val="footnote reference"/>
    <w:semiHidden/>
    <w:rsid w:val="00D1288A"/>
    <w:rPr>
      <w:vertAlign w:val="superscript"/>
    </w:rPr>
  </w:style>
  <w:style w:type="paragraph" w:customStyle="1" w:styleId="JuHi">
    <w:name w:val="Ju_H_i"/>
    <w:basedOn w:val="JuHa0"/>
    <w:next w:val="JuPara"/>
    <w:rsid w:val="00D1288A"/>
    <w:pPr>
      <w:tabs>
        <w:tab w:val="clear" w:pos="975"/>
        <w:tab w:val="left" w:pos="1191"/>
      </w:tabs>
      <w:ind w:left="1190" w:hanging="357"/>
      <w:outlineLvl w:val="5"/>
    </w:pPr>
    <w:rPr>
      <w:b w:val="0"/>
      <w:i/>
    </w:rPr>
  </w:style>
  <w:style w:type="paragraph" w:styleId="Header">
    <w:name w:val="header"/>
    <w:basedOn w:val="NormalTimesNewRoman"/>
    <w:rsid w:val="00D1288A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D1288A"/>
    <w:rPr>
      <w:sz w:val="18"/>
    </w:rPr>
  </w:style>
  <w:style w:type="paragraph" w:customStyle="1" w:styleId="JuH">
    <w:name w:val="Ju_H_–"/>
    <w:basedOn w:val="JuHalpha"/>
    <w:next w:val="JuPara"/>
    <w:rsid w:val="00D1288A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D1288A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D1288A"/>
    <w:pPr>
      <w:ind w:left="346" w:firstLine="0"/>
    </w:pPr>
  </w:style>
  <w:style w:type="paragraph" w:customStyle="1" w:styleId="JuListi">
    <w:name w:val="Ju_List_i"/>
    <w:basedOn w:val="JuLista"/>
    <w:rsid w:val="00D1288A"/>
    <w:pPr>
      <w:ind w:left="794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D1288A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rsid w:val="00D1288A"/>
  </w:style>
  <w:style w:type="paragraph" w:customStyle="1" w:styleId="DecHTitle">
    <w:name w:val="Dec_H_Title"/>
    <w:basedOn w:val="Normal"/>
    <w:rsid w:val="0037228D"/>
    <w:pPr>
      <w:spacing w:after="240"/>
      <w:jc w:val="center"/>
      <w:outlineLvl w:val="0"/>
    </w:pPr>
    <w:rPr>
      <w:sz w:val="28"/>
    </w:rPr>
  </w:style>
  <w:style w:type="paragraph" w:customStyle="1" w:styleId="DecHCase">
    <w:name w:val="Dec_H_Case"/>
    <w:basedOn w:val="DecHTitle"/>
    <w:next w:val="JuPara"/>
    <w:rsid w:val="00302008"/>
    <w:rPr>
      <w:sz w:val="24"/>
    </w:rPr>
  </w:style>
  <w:style w:type="paragraph" w:customStyle="1" w:styleId="DecList">
    <w:name w:val="Dec_List"/>
    <w:basedOn w:val="Normal"/>
    <w:rsid w:val="0037228D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D1288A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D1288A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character" w:styleId="EndnoteReference">
    <w:name w:val="endnote reference"/>
    <w:semiHidden/>
    <w:rsid w:val="00D1288A"/>
    <w:rPr>
      <w:vertAlign w:val="superscript"/>
    </w:rPr>
  </w:style>
  <w:style w:type="paragraph" w:styleId="EndnoteText">
    <w:name w:val="endnote text"/>
    <w:basedOn w:val="Normal"/>
    <w:semiHidden/>
    <w:rsid w:val="00D1288A"/>
    <w:rPr>
      <w:sz w:val="20"/>
    </w:rPr>
  </w:style>
  <w:style w:type="character" w:styleId="FollowedHyperlink">
    <w:name w:val="FollowedHyperlink"/>
    <w:rsid w:val="00D1288A"/>
    <w:rPr>
      <w:color w:val="800080"/>
      <w:u w:val="single"/>
    </w:rPr>
  </w:style>
  <w:style w:type="paragraph" w:customStyle="1" w:styleId="SuCoverTitle1">
    <w:name w:val="Su_Cover_Title1"/>
    <w:basedOn w:val="Normal"/>
    <w:next w:val="SuCoverTitle2"/>
    <w:rsid w:val="0037228D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864209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86420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86420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864209"/>
    <w:pPr>
      <w:spacing w:after="120"/>
    </w:pPr>
  </w:style>
  <w:style w:type="paragraph" w:customStyle="1" w:styleId="SuSubject">
    <w:name w:val="Su_Subject"/>
    <w:basedOn w:val="SuSummary"/>
    <w:rsid w:val="00864209"/>
    <w:pPr>
      <w:suppressAutoHyphens w:val="0"/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37228D"/>
    <w:pPr>
      <w:spacing w:after="240"/>
      <w:jc w:val="center"/>
    </w:pPr>
  </w:style>
  <w:style w:type="paragraph" w:customStyle="1" w:styleId="OpiParaSub">
    <w:name w:val="Opi_Para_Sub"/>
    <w:basedOn w:val="JuParaSub"/>
    <w:rsid w:val="00302008"/>
  </w:style>
  <w:style w:type="paragraph" w:customStyle="1" w:styleId="OpiQuotSub">
    <w:name w:val="Opi_Quot_Sub"/>
    <w:basedOn w:val="JuQuotSub"/>
    <w:rsid w:val="00302008"/>
  </w:style>
  <w:style w:type="character" w:styleId="Hyperlink">
    <w:name w:val="Hyperlink"/>
    <w:rsid w:val="00D1288A"/>
    <w:rPr>
      <w:color w:val="0000FF"/>
      <w:u w:val="single"/>
    </w:rPr>
  </w:style>
  <w:style w:type="character" w:styleId="Strong">
    <w:name w:val="Strong"/>
    <w:qFormat/>
    <w:rsid w:val="00AA7CA2"/>
    <w:rPr>
      <w:b/>
      <w:bCs/>
    </w:rPr>
  </w:style>
  <w:style w:type="paragraph" w:styleId="DocumentMap">
    <w:name w:val="Document Map"/>
    <w:basedOn w:val="Normal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JuNames">
    <w:name w:val="Ju_Names"/>
    <w:rsid w:val="00D1288A"/>
    <w:rPr>
      <w:smallCaps/>
    </w:rPr>
  </w:style>
  <w:style w:type="paragraph" w:customStyle="1" w:styleId="NormalJustified">
    <w:name w:val="Normal_Justified"/>
    <w:basedOn w:val="Normal"/>
    <w:rsid w:val="008824B9"/>
    <w:pPr>
      <w:jc w:val="both"/>
    </w:pPr>
  </w:style>
  <w:style w:type="paragraph" w:customStyle="1" w:styleId="JuAppQuestion">
    <w:name w:val="Ju_App_Question"/>
    <w:basedOn w:val="ListBullet"/>
    <w:rsid w:val="00D1288A"/>
    <w:pPr>
      <w:numPr>
        <w:numId w:val="6"/>
      </w:numPr>
      <w:suppressAutoHyphens w:val="0"/>
    </w:pPr>
    <w:rPr>
      <w:b/>
      <w:color w:val="333333"/>
    </w:rPr>
  </w:style>
  <w:style w:type="paragraph" w:styleId="ListBullet">
    <w:name w:val="List Bullet"/>
    <w:basedOn w:val="Normal"/>
    <w:rsid w:val="008824B9"/>
    <w:pPr>
      <w:numPr>
        <w:numId w:val="2"/>
      </w:numPr>
    </w:pPr>
  </w:style>
  <w:style w:type="paragraph" w:customStyle="1" w:styleId="NormalTimesNewRoman">
    <w:name w:val="Normal_TimesNewRoman"/>
    <w:rsid w:val="00D1288A"/>
    <w:rPr>
      <w:sz w:val="24"/>
      <w:lang w:val="en-GB" w:eastAsia="fr-FR"/>
    </w:rPr>
  </w:style>
  <w:style w:type="character" w:customStyle="1" w:styleId="JuITMark">
    <w:name w:val="Ju_ITMark"/>
    <w:rsid w:val="00D1288A"/>
    <w:rPr>
      <w:rFonts w:ascii="Times New Roman" w:hAnsi="Times New Roman"/>
      <w:vanish/>
      <w:color w:val="339966"/>
      <w:sz w:val="16"/>
      <w:szCs w:val="16"/>
      <w:lang w:val="fi-FI"/>
    </w:rPr>
  </w:style>
  <w:style w:type="paragraph" w:customStyle="1" w:styleId="JuTitle">
    <w:name w:val="Ju_Title"/>
    <w:basedOn w:val="JuHHead"/>
    <w:next w:val="JuPara"/>
    <w:rsid w:val="00D1288A"/>
    <w:pPr>
      <w:jc w:val="center"/>
    </w:pPr>
    <w:rPr>
      <w:b/>
      <w:caps/>
      <w:sz w:val="24"/>
      <w:szCs w:val="24"/>
      <w:u w:val="single"/>
    </w:rPr>
  </w:style>
  <w:style w:type="character" w:customStyle="1" w:styleId="JuParaCar">
    <w:name w:val="Ju_Para Car"/>
    <w:rsid w:val="007332A3"/>
    <w:rPr>
      <w:sz w:val="24"/>
      <w:lang w:val="en-GB" w:eastAsia="fr-FR" w:bidi="ar-SA"/>
    </w:rPr>
  </w:style>
  <w:style w:type="paragraph" w:customStyle="1" w:styleId="jupara0">
    <w:name w:val="jupara"/>
    <w:basedOn w:val="Normal"/>
    <w:rsid w:val="002256FC"/>
    <w:pPr>
      <w:suppressAutoHyphens w:val="0"/>
      <w:ind w:firstLine="284"/>
      <w:jc w:val="both"/>
    </w:pPr>
    <w:rPr>
      <w:szCs w:val="24"/>
      <w:lang w:eastAsia="en-GB"/>
    </w:rPr>
  </w:style>
  <w:style w:type="paragraph" w:customStyle="1" w:styleId="jucase0">
    <w:name w:val="jucase"/>
    <w:basedOn w:val="Normal"/>
    <w:rsid w:val="002256FC"/>
    <w:pPr>
      <w:suppressAutoHyphens w:val="0"/>
      <w:ind w:firstLine="284"/>
      <w:jc w:val="both"/>
    </w:pPr>
    <w:rPr>
      <w:b/>
      <w:bCs/>
      <w:szCs w:val="24"/>
      <w:lang w:eastAsia="en-GB"/>
    </w:rPr>
  </w:style>
  <w:style w:type="character" w:customStyle="1" w:styleId="hps">
    <w:name w:val="hps"/>
    <w:basedOn w:val="DefaultParagraphFont"/>
    <w:rsid w:val="000C6048"/>
  </w:style>
  <w:style w:type="character" w:customStyle="1" w:styleId="atn">
    <w:name w:val="atn"/>
    <w:basedOn w:val="DefaultParagraphFont"/>
    <w:rsid w:val="009B7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4B9"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rsid w:val="008824B9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8824B9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824B9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302008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rsid w:val="00D1288A"/>
    <w:pPr>
      <w:tabs>
        <w:tab w:val="left" w:pos="357"/>
      </w:tabs>
      <w:spacing w:before="360"/>
      <w:ind w:left="357" w:hanging="357"/>
      <w:outlineLvl w:val="1"/>
    </w:pPr>
    <w:rPr>
      <w:sz w:val="24"/>
    </w:rPr>
  </w:style>
  <w:style w:type="paragraph" w:customStyle="1" w:styleId="JuHHead">
    <w:name w:val="Ju_H_Head"/>
    <w:basedOn w:val="NormalTimesNewRoman"/>
    <w:next w:val="JuPara"/>
    <w:rsid w:val="00D1288A"/>
    <w:pPr>
      <w:keepNext/>
      <w:keepLines/>
      <w:spacing w:before="720" w:after="240"/>
      <w:jc w:val="both"/>
      <w:outlineLvl w:val="0"/>
    </w:pPr>
    <w:rPr>
      <w:sz w:val="28"/>
    </w:rPr>
  </w:style>
  <w:style w:type="character" w:customStyle="1" w:styleId="DefaultTimesNewRoman">
    <w:name w:val="Default_TimesNewRoman"/>
    <w:rsid w:val="00D1288A"/>
    <w:rPr>
      <w:rFonts w:ascii="Times New Roman" w:hAnsi="Times New Roman"/>
    </w:rPr>
  </w:style>
  <w:style w:type="paragraph" w:customStyle="1" w:styleId="JuPara">
    <w:name w:val="Ju_Para"/>
    <w:aliases w:val="Left,First line:  0 cm"/>
    <w:basedOn w:val="NormalTimesNewRoman"/>
    <w:link w:val="JuParaChar"/>
    <w:rsid w:val="00D1288A"/>
    <w:pPr>
      <w:ind w:firstLine="284"/>
      <w:jc w:val="both"/>
    </w:pPr>
  </w:style>
  <w:style w:type="character" w:customStyle="1" w:styleId="JuParaChar">
    <w:name w:val="Ju_Para Char"/>
    <w:link w:val="JuPara"/>
    <w:rsid w:val="00B921A8"/>
    <w:rPr>
      <w:sz w:val="24"/>
      <w:lang w:val="en-GB" w:eastAsia="fr-FR" w:bidi="ar-SA"/>
    </w:rPr>
  </w:style>
  <w:style w:type="paragraph" w:customStyle="1" w:styleId="OpiPara">
    <w:name w:val="Opi_Para"/>
    <w:basedOn w:val="JuPara"/>
    <w:rsid w:val="00302008"/>
  </w:style>
  <w:style w:type="paragraph" w:customStyle="1" w:styleId="OpiH1">
    <w:name w:val="Opi_H_1."/>
    <w:basedOn w:val="OpiHA"/>
    <w:next w:val="OpiPara"/>
    <w:rsid w:val="00302008"/>
    <w:pPr>
      <w:spacing w:before="240" w:after="120"/>
      <w:ind w:left="635"/>
      <w:outlineLvl w:val="2"/>
    </w:pPr>
    <w:rPr>
      <w:b w:val="0"/>
      <w:i/>
    </w:rPr>
  </w:style>
  <w:style w:type="paragraph" w:customStyle="1" w:styleId="OpiHa0">
    <w:name w:val="Opi_H_a"/>
    <w:basedOn w:val="OpiH1"/>
    <w:next w:val="OpiPara"/>
    <w:rsid w:val="00302008"/>
    <w:pPr>
      <w:ind w:left="833"/>
      <w:outlineLvl w:val="3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302008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302008"/>
    <w:pPr>
      <w:ind w:left="1037"/>
      <w:outlineLvl w:val="4"/>
    </w:pPr>
    <w:rPr>
      <w:b w:val="0"/>
      <w:i/>
    </w:rPr>
  </w:style>
  <w:style w:type="paragraph" w:styleId="Footer">
    <w:name w:val="footer"/>
    <w:basedOn w:val="NormalTimesNewRoman"/>
    <w:rsid w:val="00D1288A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TimesNewRoman"/>
    <w:link w:val="JuJudgesChar"/>
    <w:rsid w:val="00D1288A"/>
    <w:pPr>
      <w:tabs>
        <w:tab w:val="left" w:pos="567"/>
        <w:tab w:val="left" w:pos="1134"/>
      </w:tabs>
    </w:pPr>
  </w:style>
  <w:style w:type="character" w:customStyle="1" w:styleId="JuJudgesChar">
    <w:name w:val="Ju_Judges Char"/>
    <w:link w:val="JuJudges"/>
    <w:locked/>
    <w:rsid w:val="00D15473"/>
    <w:rPr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rsid w:val="00D1288A"/>
    <w:pPr>
      <w:tabs>
        <w:tab w:val="clear" w:pos="357"/>
        <w:tab w:val="left" w:pos="584"/>
      </w:tabs>
      <w:ind w:left="584" w:hanging="352"/>
      <w:outlineLvl w:val="2"/>
    </w:pPr>
    <w:rPr>
      <w:b/>
    </w:rPr>
  </w:style>
  <w:style w:type="paragraph" w:customStyle="1" w:styleId="JuQuot">
    <w:name w:val="Ju_Quot"/>
    <w:basedOn w:val="JuPara"/>
    <w:rsid w:val="00D1288A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TimesNewRoman"/>
    <w:next w:val="JuParaLast"/>
    <w:link w:val="JuSignedChar"/>
    <w:rsid w:val="00D1288A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rsid w:val="00D1288A"/>
    <w:pPr>
      <w:keepNext/>
      <w:keepLines/>
      <w:spacing w:before="240"/>
    </w:pPr>
  </w:style>
  <w:style w:type="character" w:customStyle="1" w:styleId="JuSignedChar">
    <w:name w:val="Ju_Signed Char"/>
    <w:link w:val="JuSigned"/>
    <w:rsid w:val="000726F6"/>
    <w:rPr>
      <w:sz w:val="24"/>
      <w:lang w:val="en-GB" w:eastAsia="fr-FR" w:bidi="ar-SA"/>
    </w:rPr>
  </w:style>
  <w:style w:type="paragraph" w:customStyle="1" w:styleId="JuCase">
    <w:name w:val="Ju_Case"/>
    <w:basedOn w:val="JuPara"/>
    <w:next w:val="JuPara"/>
    <w:link w:val="JuCaseChar"/>
    <w:rsid w:val="00D1288A"/>
    <w:rPr>
      <w:b/>
    </w:rPr>
  </w:style>
  <w:style w:type="character" w:customStyle="1" w:styleId="JuCaseChar">
    <w:name w:val="Ju_Case Char"/>
    <w:link w:val="JuCase"/>
    <w:rsid w:val="00B921A8"/>
    <w:rPr>
      <w:b/>
      <w:sz w:val="24"/>
      <w:lang w:val="en-GB" w:eastAsia="fr-FR" w:bidi="ar-SA"/>
    </w:rPr>
  </w:style>
  <w:style w:type="paragraph" w:customStyle="1" w:styleId="JuList">
    <w:name w:val="Ju_List"/>
    <w:basedOn w:val="JuPara"/>
    <w:link w:val="JuListChar"/>
    <w:rsid w:val="00D1288A"/>
    <w:pPr>
      <w:ind w:left="340" w:hanging="340"/>
    </w:pPr>
  </w:style>
  <w:style w:type="character" w:customStyle="1" w:styleId="JuListChar">
    <w:name w:val="Ju_List Char"/>
    <w:link w:val="JuList"/>
    <w:rsid w:val="00930CD7"/>
    <w:rPr>
      <w:sz w:val="24"/>
      <w:lang w:val="en-GB" w:eastAsia="fr-FR" w:bidi="ar-SA"/>
    </w:rPr>
  </w:style>
  <w:style w:type="paragraph" w:customStyle="1" w:styleId="JuHArticle">
    <w:name w:val="Ju_H_Article"/>
    <w:basedOn w:val="JuHa0"/>
    <w:next w:val="JuQuot"/>
    <w:rsid w:val="00D1288A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D1288A"/>
    <w:pPr>
      <w:tabs>
        <w:tab w:val="clear" w:pos="731"/>
        <w:tab w:val="left" w:pos="975"/>
      </w:tabs>
      <w:ind w:left="975" w:hanging="340"/>
      <w:outlineLvl w:val="4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D1288A"/>
    <w:pPr>
      <w:tabs>
        <w:tab w:val="clear" w:pos="584"/>
        <w:tab w:val="left" w:pos="731"/>
      </w:tabs>
      <w:spacing w:before="240" w:after="120"/>
      <w:ind w:left="732" w:hanging="301"/>
      <w:outlineLvl w:val="3"/>
    </w:pPr>
    <w:rPr>
      <w:b w:val="0"/>
      <w:i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rsid w:val="00D1288A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302008"/>
  </w:style>
  <w:style w:type="paragraph" w:customStyle="1" w:styleId="OpiTranslation">
    <w:name w:val="Opi_Translation"/>
    <w:basedOn w:val="OpiHHead"/>
    <w:next w:val="OpiPara"/>
    <w:rsid w:val="00302008"/>
    <w:rPr>
      <w:i/>
      <w:sz w:val="24"/>
    </w:rPr>
  </w:style>
  <w:style w:type="paragraph" w:styleId="FootnoteText">
    <w:name w:val="footnote text"/>
    <w:basedOn w:val="Normal"/>
    <w:semiHidden/>
    <w:rsid w:val="00D1288A"/>
    <w:pPr>
      <w:jc w:val="both"/>
    </w:pPr>
    <w:rPr>
      <w:sz w:val="20"/>
    </w:rPr>
  </w:style>
  <w:style w:type="character" w:styleId="FootnoteReference">
    <w:name w:val="footnote reference"/>
    <w:semiHidden/>
    <w:rsid w:val="00D1288A"/>
    <w:rPr>
      <w:vertAlign w:val="superscript"/>
    </w:rPr>
  </w:style>
  <w:style w:type="paragraph" w:customStyle="1" w:styleId="JuHi">
    <w:name w:val="Ju_H_i"/>
    <w:basedOn w:val="JuHa0"/>
    <w:next w:val="JuPara"/>
    <w:rsid w:val="00D1288A"/>
    <w:pPr>
      <w:tabs>
        <w:tab w:val="clear" w:pos="975"/>
        <w:tab w:val="left" w:pos="1191"/>
      </w:tabs>
      <w:ind w:left="1190" w:hanging="357"/>
      <w:outlineLvl w:val="5"/>
    </w:pPr>
    <w:rPr>
      <w:b w:val="0"/>
      <w:i/>
    </w:rPr>
  </w:style>
  <w:style w:type="paragraph" w:styleId="Header">
    <w:name w:val="header"/>
    <w:basedOn w:val="NormalTimesNewRoman"/>
    <w:rsid w:val="00D1288A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rsid w:val="00D1288A"/>
    <w:rPr>
      <w:sz w:val="18"/>
    </w:rPr>
  </w:style>
  <w:style w:type="paragraph" w:customStyle="1" w:styleId="JuH">
    <w:name w:val="Ju_H_–"/>
    <w:basedOn w:val="JuHalpha"/>
    <w:next w:val="JuPara"/>
    <w:rsid w:val="00D1288A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D1288A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D1288A"/>
    <w:pPr>
      <w:ind w:left="346" w:firstLine="0"/>
    </w:pPr>
  </w:style>
  <w:style w:type="paragraph" w:customStyle="1" w:styleId="JuListi">
    <w:name w:val="Ju_List_i"/>
    <w:basedOn w:val="JuLista"/>
    <w:rsid w:val="00D1288A"/>
    <w:pPr>
      <w:ind w:left="794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rsid w:val="00D1288A"/>
    <w:pPr>
      <w:tabs>
        <w:tab w:val="clear" w:pos="851"/>
      </w:tabs>
      <w:jc w:val="right"/>
    </w:pPr>
  </w:style>
  <w:style w:type="paragraph" w:customStyle="1" w:styleId="JuHeader">
    <w:name w:val="Ju_Header"/>
    <w:basedOn w:val="Header"/>
    <w:rsid w:val="00D1288A"/>
  </w:style>
  <w:style w:type="paragraph" w:customStyle="1" w:styleId="DecHTitle">
    <w:name w:val="Dec_H_Title"/>
    <w:basedOn w:val="Normal"/>
    <w:rsid w:val="0037228D"/>
    <w:pPr>
      <w:spacing w:after="240"/>
      <w:jc w:val="center"/>
      <w:outlineLvl w:val="0"/>
    </w:pPr>
    <w:rPr>
      <w:sz w:val="28"/>
    </w:rPr>
  </w:style>
  <w:style w:type="paragraph" w:customStyle="1" w:styleId="DecHCase">
    <w:name w:val="Dec_H_Case"/>
    <w:basedOn w:val="DecHTitle"/>
    <w:next w:val="JuPara"/>
    <w:rsid w:val="00302008"/>
    <w:rPr>
      <w:sz w:val="24"/>
    </w:rPr>
  </w:style>
  <w:style w:type="paragraph" w:customStyle="1" w:styleId="DecList">
    <w:name w:val="Dec_List"/>
    <w:basedOn w:val="Normal"/>
    <w:rsid w:val="0037228D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D1288A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D1288A"/>
    <w:pPr>
      <w:ind w:left="567"/>
    </w:pPr>
  </w:style>
  <w:style w:type="paragraph" w:styleId="BalloonText">
    <w:name w:val="Balloon Text"/>
    <w:basedOn w:val="Normal"/>
    <w:semiHidden/>
    <w:rsid w:val="00457A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353F4"/>
    <w:rPr>
      <w:b/>
      <w:bCs/>
    </w:rPr>
  </w:style>
  <w:style w:type="character" w:styleId="EndnoteReference">
    <w:name w:val="endnote reference"/>
    <w:semiHidden/>
    <w:rsid w:val="00D1288A"/>
    <w:rPr>
      <w:vertAlign w:val="superscript"/>
    </w:rPr>
  </w:style>
  <w:style w:type="paragraph" w:styleId="EndnoteText">
    <w:name w:val="endnote text"/>
    <w:basedOn w:val="Normal"/>
    <w:semiHidden/>
    <w:rsid w:val="00D1288A"/>
    <w:rPr>
      <w:sz w:val="20"/>
    </w:rPr>
  </w:style>
  <w:style w:type="character" w:styleId="FollowedHyperlink">
    <w:name w:val="FollowedHyperlink"/>
    <w:rsid w:val="00D1288A"/>
    <w:rPr>
      <w:color w:val="800080"/>
      <w:u w:val="single"/>
    </w:rPr>
  </w:style>
  <w:style w:type="paragraph" w:customStyle="1" w:styleId="SuCoverTitle1">
    <w:name w:val="Su_Cover_Title1"/>
    <w:basedOn w:val="Normal"/>
    <w:next w:val="SuCoverTitle2"/>
    <w:rsid w:val="0037228D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864209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864209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864209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864209"/>
    <w:pPr>
      <w:spacing w:after="120"/>
    </w:pPr>
  </w:style>
  <w:style w:type="paragraph" w:customStyle="1" w:styleId="SuSubject">
    <w:name w:val="Su_Subject"/>
    <w:basedOn w:val="SuSummary"/>
    <w:rsid w:val="00864209"/>
    <w:pPr>
      <w:suppressAutoHyphens w:val="0"/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37228D"/>
    <w:pPr>
      <w:spacing w:after="240"/>
      <w:jc w:val="center"/>
    </w:pPr>
  </w:style>
  <w:style w:type="paragraph" w:customStyle="1" w:styleId="OpiParaSub">
    <w:name w:val="Opi_Para_Sub"/>
    <w:basedOn w:val="JuParaSub"/>
    <w:rsid w:val="00302008"/>
  </w:style>
  <w:style w:type="paragraph" w:customStyle="1" w:styleId="OpiQuotSub">
    <w:name w:val="Opi_Quot_Sub"/>
    <w:basedOn w:val="JuQuotSub"/>
    <w:rsid w:val="00302008"/>
  </w:style>
  <w:style w:type="character" w:styleId="Hyperlink">
    <w:name w:val="Hyperlink"/>
    <w:rsid w:val="00D1288A"/>
    <w:rPr>
      <w:color w:val="0000FF"/>
      <w:u w:val="single"/>
    </w:rPr>
  </w:style>
  <w:style w:type="character" w:styleId="Strong">
    <w:name w:val="Strong"/>
    <w:qFormat/>
    <w:rsid w:val="00AA7CA2"/>
    <w:rPr>
      <w:b/>
      <w:bCs/>
    </w:rPr>
  </w:style>
  <w:style w:type="paragraph" w:styleId="DocumentMap">
    <w:name w:val="Document Map"/>
    <w:basedOn w:val="Normal"/>
    <w:semiHidden/>
    <w:rsid w:val="008824B9"/>
    <w:pPr>
      <w:shd w:val="clear" w:color="auto" w:fill="000080"/>
    </w:pPr>
    <w:rPr>
      <w:rFonts w:ascii="Tahoma" w:hAnsi="Tahoma" w:cs="Tahoma"/>
      <w:sz w:val="20"/>
    </w:rPr>
  </w:style>
  <w:style w:type="character" w:customStyle="1" w:styleId="JuNames">
    <w:name w:val="Ju_Names"/>
    <w:rsid w:val="00D1288A"/>
    <w:rPr>
      <w:smallCaps/>
    </w:rPr>
  </w:style>
  <w:style w:type="paragraph" w:customStyle="1" w:styleId="NormalJustified">
    <w:name w:val="Normal_Justified"/>
    <w:basedOn w:val="Normal"/>
    <w:rsid w:val="008824B9"/>
    <w:pPr>
      <w:jc w:val="both"/>
    </w:pPr>
  </w:style>
  <w:style w:type="paragraph" w:customStyle="1" w:styleId="JuAppQuestion">
    <w:name w:val="Ju_App_Question"/>
    <w:basedOn w:val="ListBullet"/>
    <w:rsid w:val="00D1288A"/>
    <w:pPr>
      <w:numPr>
        <w:numId w:val="6"/>
      </w:numPr>
      <w:suppressAutoHyphens w:val="0"/>
    </w:pPr>
    <w:rPr>
      <w:b/>
      <w:color w:val="333333"/>
    </w:rPr>
  </w:style>
  <w:style w:type="paragraph" w:styleId="ListBullet">
    <w:name w:val="List Bullet"/>
    <w:basedOn w:val="Normal"/>
    <w:rsid w:val="008824B9"/>
    <w:pPr>
      <w:numPr>
        <w:numId w:val="2"/>
      </w:numPr>
    </w:pPr>
  </w:style>
  <w:style w:type="paragraph" w:customStyle="1" w:styleId="NormalTimesNewRoman">
    <w:name w:val="Normal_TimesNewRoman"/>
    <w:rsid w:val="00D1288A"/>
    <w:rPr>
      <w:sz w:val="24"/>
      <w:lang w:val="en-GB" w:eastAsia="fr-FR"/>
    </w:rPr>
  </w:style>
  <w:style w:type="character" w:customStyle="1" w:styleId="JuITMark">
    <w:name w:val="Ju_ITMark"/>
    <w:rsid w:val="00D1288A"/>
    <w:rPr>
      <w:rFonts w:ascii="Times New Roman" w:hAnsi="Times New Roman"/>
      <w:vanish/>
      <w:color w:val="339966"/>
      <w:sz w:val="16"/>
      <w:szCs w:val="16"/>
      <w:lang w:val="fi-FI"/>
    </w:rPr>
  </w:style>
  <w:style w:type="paragraph" w:customStyle="1" w:styleId="JuTitle">
    <w:name w:val="Ju_Title"/>
    <w:basedOn w:val="JuHHead"/>
    <w:next w:val="JuPara"/>
    <w:rsid w:val="00D1288A"/>
    <w:pPr>
      <w:jc w:val="center"/>
    </w:pPr>
    <w:rPr>
      <w:b/>
      <w:caps/>
      <w:sz w:val="24"/>
      <w:szCs w:val="24"/>
      <w:u w:val="single"/>
    </w:rPr>
  </w:style>
  <w:style w:type="character" w:customStyle="1" w:styleId="JuParaCar">
    <w:name w:val="Ju_Para Car"/>
    <w:rsid w:val="007332A3"/>
    <w:rPr>
      <w:sz w:val="24"/>
      <w:lang w:val="en-GB" w:eastAsia="fr-FR" w:bidi="ar-SA"/>
    </w:rPr>
  </w:style>
  <w:style w:type="paragraph" w:customStyle="1" w:styleId="jupara0">
    <w:name w:val="jupara"/>
    <w:basedOn w:val="Normal"/>
    <w:rsid w:val="002256FC"/>
    <w:pPr>
      <w:suppressAutoHyphens w:val="0"/>
      <w:ind w:firstLine="284"/>
      <w:jc w:val="both"/>
    </w:pPr>
    <w:rPr>
      <w:szCs w:val="24"/>
      <w:lang w:eastAsia="en-GB"/>
    </w:rPr>
  </w:style>
  <w:style w:type="paragraph" w:customStyle="1" w:styleId="jucase0">
    <w:name w:val="jucase"/>
    <w:basedOn w:val="Normal"/>
    <w:rsid w:val="002256FC"/>
    <w:pPr>
      <w:suppressAutoHyphens w:val="0"/>
      <w:ind w:firstLine="284"/>
      <w:jc w:val="both"/>
    </w:pPr>
    <w:rPr>
      <w:b/>
      <w:bCs/>
      <w:szCs w:val="24"/>
      <w:lang w:eastAsia="en-GB"/>
    </w:rPr>
  </w:style>
  <w:style w:type="character" w:customStyle="1" w:styleId="hps">
    <w:name w:val="hps"/>
    <w:basedOn w:val="DefaultParagraphFont"/>
    <w:rsid w:val="000C6048"/>
  </w:style>
  <w:style w:type="character" w:customStyle="1" w:styleId="atn">
    <w:name w:val="atn"/>
    <w:basedOn w:val="DefaultParagraphFont"/>
    <w:rsid w:val="009B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2016-01-09T10:00:00Z</dcterms:created>
  <dcterms:modified xsi:type="dcterms:W3CDTF">2016-01-09T10:00:00Z</dcterms:modified>
  <cp:category/>
  <cp:contentStatus/>
</cp:coreProperties>
</file>