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CE" w:rsidRPr="007120B9" w:rsidRDefault="000B0BD2" w:rsidP="00244587">
      <w:pPr>
        <w:jc w:val="center"/>
        <w:rPr>
          <w:b/>
          <w:lang w:val="bg-BG"/>
        </w:rPr>
      </w:pPr>
      <w:r w:rsidRPr="007120B9">
        <w:rPr>
          <w:b/>
          <w:lang w:val="bg-BG"/>
        </w:rPr>
        <w:t>ЕВРОПЕЙСКИ СЪД ЗА ПРАВАТА НА ЧОВЕКА</w:t>
      </w:r>
    </w:p>
    <w:p w:rsidR="00253F65" w:rsidRPr="007120B9" w:rsidRDefault="00253F65" w:rsidP="00244587">
      <w:pPr>
        <w:jc w:val="center"/>
        <w:rPr>
          <w:lang w:val="fr-FR"/>
        </w:rPr>
      </w:pPr>
    </w:p>
    <w:p w:rsidR="00253F65" w:rsidRPr="007120B9" w:rsidRDefault="00253F65" w:rsidP="00244587">
      <w:pPr>
        <w:jc w:val="center"/>
        <w:rPr>
          <w:lang w:val="fr-FR"/>
        </w:rPr>
      </w:pPr>
    </w:p>
    <w:p w:rsidR="00E77CB3" w:rsidRPr="007120B9" w:rsidRDefault="000B0BD2" w:rsidP="00244587">
      <w:pPr>
        <w:jc w:val="center"/>
        <w:rPr>
          <w:lang w:val="fr-FR"/>
        </w:rPr>
      </w:pPr>
      <w:r w:rsidRPr="007120B9">
        <w:rPr>
          <w:lang w:val="bg-BG"/>
        </w:rPr>
        <w:t>ЧЕТВЪРТО ОТДЕЛЕНИЕ</w:t>
      </w:r>
    </w:p>
    <w:p w:rsidR="00E77CB3" w:rsidRPr="007120B9" w:rsidRDefault="00E77CB3" w:rsidP="00244587">
      <w:pPr>
        <w:jc w:val="center"/>
        <w:rPr>
          <w:lang w:val="fr-FR"/>
        </w:rPr>
      </w:pPr>
    </w:p>
    <w:p w:rsidR="00253F65" w:rsidRPr="007120B9" w:rsidRDefault="00253F65" w:rsidP="00244587">
      <w:pPr>
        <w:jc w:val="center"/>
        <w:rPr>
          <w:lang w:val="fr-FR"/>
        </w:rPr>
      </w:pPr>
    </w:p>
    <w:p w:rsidR="00253F65" w:rsidRPr="007120B9" w:rsidRDefault="00253F65" w:rsidP="00244587">
      <w:pPr>
        <w:jc w:val="center"/>
        <w:rPr>
          <w:lang w:val="fr-FR"/>
        </w:rPr>
      </w:pPr>
    </w:p>
    <w:p w:rsidR="00253F65" w:rsidRPr="007120B9" w:rsidRDefault="00253F65" w:rsidP="00244587">
      <w:pPr>
        <w:jc w:val="center"/>
        <w:rPr>
          <w:lang w:val="fr-FR"/>
        </w:rPr>
      </w:pPr>
    </w:p>
    <w:p w:rsidR="00253F65" w:rsidRPr="007120B9" w:rsidRDefault="00253F65" w:rsidP="00244587">
      <w:pPr>
        <w:jc w:val="center"/>
        <w:rPr>
          <w:lang w:val="fr-FR"/>
        </w:rPr>
      </w:pPr>
    </w:p>
    <w:p w:rsidR="00253F65" w:rsidRPr="007120B9" w:rsidRDefault="00253F65" w:rsidP="00244587">
      <w:pPr>
        <w:jc w:val="center"/>
        <w:rPr>
          <w:lang w:val="fr-FR"/>
        </w:rPr>
      </w:pPr>
    </w:p>
    <w:p w:rsidR="00E77CB3" w:rsidRPr="007120B9" w:rsidRDefault="000B0BD2" w:rsidP="00244587">
      <w:pPr>
        <w:jc w:val="center"/>
        <w:rPr>
          <w:b/>
          <w:lang w:val="fr-FR"/>
        </w:rPr>
      </w:pPr>
      <w:bookmarkStart w:id="0" w:name="To"/>
      <w:r w:rsidRPr="007120B9">
        <w:rPr>
          <w:b/>
          <w:lang w:val="bg-BG"/>
        </w:rPr>
        <w:t xml:space="preserve">ДЕЛО ГОВЕДАРСКИ </w:t>
      </w:r>
      <w:r w:rsidR="000E2C43" w:rsidRPr="007120B9">
        <w:rPr>
          <w:b/>
          <w:lang w:val="bg-BG"/>
        </w:rPr>
        <w:t xml:space="preserve">срещу </w:t>
      </w:r>
      <w:r w:rsidRPr="007120B9">
        <w:rPr>
          <w:b/>
          <w:lang w:val="bg-BG"/>
        </w:rPr>
        <w:t>БЪЛГАРИЯ</w:t>
      </w:r>
      <w:bookmarkEnd w:id="0"/>
    </w:p>
    <w:p w:rsidR="00E77CB3" w:rsidRPr="007120B9" w:rsidRDefault="00E77CB3" w:rsidP="00244587">
      <w:pPr>
        <w:jc w:val="center"/>
        <w:rPr>
          <w:lang w:val="fr-FR"/>
        </w:rPr>
      </w:pPr>
      <w:bookmarkStart w:id="1" w:name="_GoBack"/>
      <w:bookmarkEnd w:id="1"/>
    </w:p>
    <w:p w:rsidR="00253F65" w:rsidRPr="007120B9" w:rsidRDefault="00E77CB3" w:rsidP="00244587">
      <w:pPr>
        <w:jc w:val="center"/>
        <w:rPr>
          <w:sz w:val="22"/>
          <w:lang w:val="fr-FR"/>
        </w:rPr>
      </w:pPr>
      <w:r w:rsidRPr="007120B9">
        <w:rPr>
          <w:i/>
          <w:lang w:val="fr-FR"/>
        </w:rPr>
        <w:t>(</w:t>
      </w:r>
      <w:r w:rsidR="000B0BD2" w:rsidRPr="007120B9">
        <w:rPr>
          <w:i/>
          <w:lang w:val="bg-BG"/>
        </w:rPr>
        <w:t>Жалба №</w:t>
      </w:r>
      <w:r w:rsidR="00957AE5" w:rsidRPr="007120B9">
        <w:rPr>
          <w:i/>
          <w:lang w:val="fr-FR"/>
        </w:rPr>
        <w:t xml:space="preserve"> 34957/12</w:t>
      </w:r>
      <w:r w:rsidRPr="007120B9">
        <w:rPr>
          <w:i/>
          <w:lang w:val="fr-FR"/>
        </w:rPr>
        <w:t>)</w:t>
      </w:r>
    </w:p>
    <w:p w:rsidR="00253F65" w:rsidRPr="007120B9" w:rsidRDefault="00253F65" w:rsidP="00244587">
      <w:pPr>
        <w:jc w:val="center"/>
        <w:rPr>
          <w:sz w:val="22"/>
          <w:lang w:val="fr-FR"/>
        </w:rPr>
      </w:pPr>
    </w:p>
    <w:p w:rsidR="00253F65" w:rsidRPr="007120B9" w:rsidRDefault="00253F65" w:rsidP="00244587">
      <w:pPr>
        <w:jc w:val="center"/>
        <w:rPr>
          <w:sz w:val="22"/>
          <w:lang w:val="fr-FR"/>
        </w:rPr>
      </w:pPr>
    </w:p>
    <w:p w:rsidR="00253F65" w:rsidRPr="007120B9" w:rsidRDefault="00253F65" w:rsidP="00244587">
      <w:pPr>
        <w:jc w:val="center"/>
        <w:rPr>
          <w:sz w:val="22"/>
          <w:lang w:val="fr-FR"/>
        </w:rPr>
      </w:pPr>
    </w:p>
    <w:p w:rsidR="00253F65" w:rsidRPr="007120B9" w:rsidRDefault="00253F65" w:rsidP="00244587">
      <w:pPr>
        <w:jc w:val="center"/>
        <w:rPr>
          <w:sz w:val="22"/>
          <w:lang w:val="fr-FR"/>
        </w:rPr>
      </w:pPr>
    </w:p>
    <w:p w:rsidR="00253F65" w:rsidRPr="007120B9" w:rsidRDefault="00253F65" w:rsidP="00244587">
      <w:pPr>
        <w:jc w:val="center"/>
        <w:rPr>
          <w:sz w:val="22"/>
          <w:lang w:val="fr-FR"/>
        </w:rPr>
      </w:pPr>
    </w:p>
    <w:p w:rsidR="00253F65" w:rsidRPr="007120B9" w:rsidRDefault="00253F65" w:rsidP="00244587">
      <w:pPr>
        <w:jc w:val="center"/>
        <w:rPr>
          <w:sz w:val="22"/>
          <w:lang w:val="fr-FR"/>
        </w:rPr>
      </w:pPr>
    </w:p>
    <w:p w:rsidR="00253F65" w:rsidRPr="007120B9" w:rsidRDefault="00253F65" w:rsidP="00244587">
      <w:pPr>
        <w:jc w:val="center"/>
        <w:rPr>
          <w:sz w:val="22"/>
          <w:lang w:val="fr-FR"/>
        </w:rPr>
      </w:pPr>
    </w:p>
    <w:p w:rsidR="00253F65" w:rsidRPr="007120B9" w:rsidRDefault="00253F65" w:rsidP="00244587">
      <w:pPr>
        <w:jc w:val="center"/>
        <w:rPr>
          <w:sz w:val="22"/>
          <w:lang w:val="fr-FR"/>
        </w:rPr>
      </w:pPr>
    </w:p>
    <w:p w:rsidR="00253F65" w:rsidRPr="007120B9" w:rsidRDefault="00253F65" w:rsidP="00244587">
      <w:pPr>
        <w:jc w:val="center"/>
        <w:rPr>
          <w:sz w:val="22"/>
          <w:lang w:val="fr-FR"/>
        </w:rPr>
      </w:pPr>
    </w:p>
    <w:p w:rsidR="00253F65" w:rsidRPr="007120B9" w:rsidRDefault="00CF295B" w:rsidP="00244587">
      <w:pPr>
        <w:jc w:val="center"/>
        <w:rPr>
          <w:sz w:val="22"/>
          <w:lang w:val="bg-BG"/>
        </w:rPr>
      </w:pPr>
      <w:r w:rsidRPr="007120B9">
        <w:rPr>
          <w:sz w:val="22"/>
          <w:lang w:val="bg-BG"/>
        </w:rPr>
        <w:t>РЕШЕНИЕ</w:t>
      </w:r>
    </w:p>
    <w:p w:rsidR="00645B41" w:rsidRPr="007120B9" w:rsidRDefault="00645B41" w:rsidP="00244587">
      <w:pPr>
        <w:jc w:val="center"/>
        <w:rPr>
          <w:sz w:val="22"/>
          <w:lang w:val="fr-FR"/>
        </w:rPr>
      </w:pPr>
    </w:p>
    <w:p w:rsidR="00BF1985" w:rsidRPr="007120B9" w:rsidRDefault="00B74A9B" w:rsidP="00244587">
      <w:pPr>
        <w:jc w:val="center"/>
        <w:rPr>
          <w:i/>
          <w:sz w:val="22"/>
          <w:lang w:val="bg-BG"/>
        </w:rPr>
      </w:pPr>
      <w:r w:rsidRPr="007120B9">
        <w:rPr>
          <w:i/>
          <w:sz w:val="22"/>
          <w:lang w:val="bg-BG"/>
        </w:rPr>
        <w:t xml:space="preserve">Този вариант е редактиран на </w:t>
      </w:r>
      <w:r w:rsidR="00F10EAE" w:rsidRPr="007120B9">
        <w:rPr>
          <w:i/>
          <w:sz w:val="22"/>
          <w:lang w:val="fr-FR"/>
        </w:rPr>
        <w:t xml:space="preserve">22 </w:t>
      </w:r>
      <w:r w:rsidRPr="007120B9">
        <w:rPr>
          <w:i/>
          <w:sz w:val="22"/>
          <w:lang w:val="bg-BG"/>
        </w:rPr>
        <w:t>март</w:t>
      </w:r>
      <w:r w:rsidR="00F10EAE" w:rsidRPr="007120B9">
        <w:rPr>
          <w:i/>
          <w:sz w:val="22"/>
          <w:lang w:val="fr-FR"/>
        </w:rPr>
        <w:t xml:space="preserve"> 2016</w:t>
      </w:r>
      <w:r w:rsidRPr="007120B9">
        <w:rPr>
          <w:i/>
          <w:sz w:val="22"/>
          <w:lang w:val="bg-BG"/>
        </w:rPr>
        <w:t xml:space="preserve"> г.</w:t>
      </w:r>
    </w:p>
    <w:p w:rsidR="00253F65" w:rsidRPr="007120B9" w:rsidRDefault="00B74A9B" w:rsidP="00244587">
      <w:pPr>
        <w:jc w:val="center"/>
        <w:rPr>
          <w:i/>
          <w:sz w:val="22"/>
          <w:lang w:val="bg-BG"/>
        </w:rPr>
      </w:pPr>
      <w:r w:rsidRPr="007120B9">
        <w:rPr>
          <w:i/>
          <w:sz w:val="22"/>
          <w:lang w:val="bg-BG"/>
        </w:rPr>
        <w:t xml:space="preserve">съгласно </w:t>
      </w:r>
      <w:r w:rsidR="00F42A38" w:rsidRPr="007120B9">
        <w:rPr>
          <w:i/>
          <w:sz w:val="22"/>
          <w:lang w:val="bg-BG"/>
        </w:rPr>
        <w:t>правило</w:t>
      </w:r>
      <w:r w:rsidR="00F10EAE" w:rsidRPr="007120B9">
        <w:rPr>
          <w:i/>
          <w:sz w:val="22"/>
          <w:lang w:val="bg-BG"/>
        </w:rPr>
        <w:t xml:space="preserve"> 81 </w:t>
      </w:r>
      <w:r w:rsidRPr="007120B9">
        <w:rPr>
          <w:i/>
          <w:sz w:val="22"/>
          <w:lang w:val="bg-BG"/>
        </w:rPr>
        <w:t>от Правилника на Съда</w:t>
      </w:r>
      <w:r w:rsidR="003A236B" w:rsidRPr="007120B9">
        <w:rPr>
          <w:i/>
          <w:sz w:val="22"/>
          <w:lang w:val="bg-BG"/>
        </w:rPr>
        <w:t>.</w:t>
      </w:r>
    </w:p>
    <w:p w:rsidR="00253F65" w:rsidRPr="007120B9" w:rsidRDefault="00253F65" w:rsidP="00244587">
      <w:pPr>
        <w:jc w:val="center"/>
        <w:rPr>
          <w:sz w:val="22"/>
          <w:lang w:val="bg-BG"/>
        </w:rPr>
      </w:pPr>
    </w:p>
    <w:p w:rsidR="00253F65" w:rsidRPr="007120B9" w:rsidRDefault="00253F65" w:rsidP="00244587">
      <w:pPr>
        <w:jc w:val="center"/>
        <w:rPr>
          <w:sz w:val="22"/>
          <w:lang w:val="bg-BG"/>
        </w:rPr>
      </w:pPr>
    </w:p>
    <w:p w:rsidR="00253F65" w:rsidRPr="007120B9" w:rsidRDefault="00CF295B" w:rsidP="00244587">
      <w:pPr>
        <w:jc w:val="center"/>
        <w:rPr>
          <w:sz w:val="22"/>
          <w:lang w:val="bg-BG"/>
        </w:rPr>
      </w:pPr>
      <w:r w:rsidRPr="007120B9">
        <w:rPr>
          <w:sz w:val="22"/>
          <w:lang w:val="bg-BG"/>
        </w:rPr>
        <w:t>СТРАСБУРГ</w:t>
      </w:r>
    </w:p>
    <w:p w:rsidR="00253F65" w:rsidRPr="007120B9" w:rsidRDefault="00253F65" w:rsidP="00244587">
      <w:pPr>
        <w:jc w:val="center"/>
        <w:rPr>
          <w:sz w:val="22"/>
          <w:lang w:val="bg-BG"/>
        </w:rPr>
      </w:pPr>
    </w:p>
    <w:p w:rsidR="00253F65" w:rsidRPr="007120B9" w:rsidRDefault="00253F65" w:rsidP="00244587">
      <w:pPr>
        <w:jc w:val="center"/>
        <w:rPr>
          <w:sz w:val="22"/>
          <w:lang w:val="bg-BG"/>
        </w:rPr>
      </w:pPr>
      <w:r w:rsidRPr="007120B9">
        <w:rPr>
          <w:sz w:val="22"/>
          <w:lang w:val="bg-BG"/>
        </w:rPr>
        <w:t xml:space="preserve">16 </w:t>
      </w:r>
      <w:r w:rsidR="00CF295B" w:rsidRPr="007120B9">
        <w:rPr>
          <w:sz w:val="22"/>
          <w:lang w:val="bg-BG"/>
        </w:rPr>
        <w:t xml:space="preserve">февруари </w:t>
      </w:r>
      <w:r w:rsidRPr="007120B9">
        <w:rPr>
          <w:sz w:val="22"/>
          <w:lang w:val="bg-BG"/>
        </w:rPr>
        <w:t>2016</w:t>
      </w:r>
      <w:r w:rsidR="00CF295B" w:rsidRPr="007120B9">
        <w:rPr>
          <w:sz w:val="22"/>
          <w:lang w:val="bg-BG"/>
        </w:rPr>
        <w:t xml:space="preserve"> г.</w:t>
      </w:r>
    </w:p>
    <w:p w:rsidR="00253F65" w:rsidRPr="007120B9" w:rsidRDefault="00253F65" w:rsidP="00244587">
      <w:pPr>
        <w:jc w:val="center"/>
        <w:rPr>
          <w:sz w:val="22"/>
          <w:lang w:val="bg-BG"/>
        </w:rPr>
      </w:pPr>
    </w:p>
    <w:p w:rsidR="00244587" w:rsidRPr="007120B9" w:rsidRDefault="00CF295B" w:rsidP="00244587">
      <w:pPr>
        <w:pStyle w:val="jucase0"/>
        <w:ind w:firstLine="0"/>
        <w:jc w:val="center"/>
        <w:rPr>
          <w:color w:val="FF0000"/>
          <w:sz w:val="28"/>
          <w:szCs w:val="28"/>
          <w:u w:val="single"/>
          <w:lang w:val="bg-BG"/>
        </w:rPr>
      </w:pPr>
      <w:r w:rsidRPr="007120B9">
        <w:rPr>
          <w:color w:val="FF0000"/>
          <w:sz w:val="28"/>
          <w:szCs w:val="28"/>
          <w:u w:val="single"/>
          <w:lang w:val="bg-BG"/>
        </w:rPr>
        <w:t>ОКОНЧАТЕЛНО</w:t>
      </w:r>
    </w:p>
    <w:p w:rsidR="00244587" w:rsidRPr="007120B9" w:rsidRDefault="00244587" w:rsidP="00244587">
      <w:pPr>
        <w:pStyle w:val="jupara"/>
        <w:tabs>
          <w:tab w:val="left" w:pos="3450"/>
        </w:tabs>
        <w:ind w:firstLine="0"/>
        <w:jc w:val="center"/>
        <w:rPr>
          <w:color w:val="FF0000"/>
          <w:sz w:val="28"/>
          <w:szCs w:val="28"/>
          <w:lang w:val="bg-BG"/>
        </w:rPr>
      </w:pPr>
    </w:p>
    <w:p w:rsidR="00244587" w:rsidRPr="007120B9" w:rsidRDefault="00244587" w:rsidP="00244587">
      <w:pPr>
        <w:pStyle w:val="jupara"/>
        <w:ind w:firstLine="0"/>
        <w:jc w:val="center"/>
        <w:rPr>
          <w:color w:val="FF0000"/>
          <w:sz w:val="28"/>
          <w:szCs w:val="28"/>
          <w:lang w:val="bg-BG"/>
        </w:rPr>
      </w:pPr>
      <w:r w:rsidRPr="007120B9">
        <w:rPr>
          <w:color w:val="FF0000"/>
          <w:sz w:val="28"/>
          <w:szCs w:val="28"/>
          <w:lang w:val="bg-BG"/>
        </w:rPr>
        <w:t>16</w:t>
      </w:r>
      <w:r w:rsidR="00CF295B" w:rsidRPr="007120B9">
        <w:rPr>
          <w:color w:val="FF0000"/>
          <w:sz w:val="28"/>
          <w:szCs w:val="28"/>
          <w:lang w:val="bg-BG"/>
        </w:rPr>
        <w:t>.</w:t>
      </w:r>
      <w:r w:rsidRPr="007120B9">
        <w:rPr>
          <w:color w:val="FF0000"/>
          <w:sz w:val="28"/>
          <w:szCs w:val="28"/>
          <w:lang w:val="bg-BG"/>
        </w:rPr>
        <w:t>05</w:t>
      </w:r>
      <w:r w:rsidR="00CF295B" w:rsidRPr="007120B9">
        <w:rPr>
          <w:color w:val="FF0000"/>
          <w:sz w:val="28"/>
          <w:szCs w:val="28"/>
          <w:lang w:val="bg-BG"/>
        </w:rPr>
        <w:t>.</w:t>
      </w:r>
      <w:r w:rsidRPr="007120B9">
        <w:rPr>
          <w:color w:val="FF0000"/>
          <w:sz w:val="28"/>
          <w:szCs w:val="28"/>
          <w:lang w:val="bg-BG"/>
        </w:rPr>
        <w:t>2016</w:t>
      </w:r>
      <w:r w:rsidR="00CF295B" w:rsidRPr="007120B9">
        <w:rPr>
          <w:color w:val="FF0000"/>
          <w:sz w:val="28"/>
          <w:szCs w:val="28"/>
          <w:lang w:val="bg-BG"/>
        </w:rPr>
        <w:t xml:space="preserve"> г.</w:t>
      </w:r>
    </w:p>
    <w:p w:rsidR="00244587" w:rsidRPr="007120B9" w:rsidRDefault="00244587" w:rsidP="00244587">
      <w:pPr>
        <w:jc w:val="center"/>
        <w:rPr>
          <w:u w:val="single"/>
          <w:lang w:val="bg-BG"/>
        </w:rPr>
      </w:pPr>
    </w:p>
    <w:p w:rsidR="00D00D54" w:rsidRPr="007120B9" w:rsidRDefault="00D00D54" w:rsidP="00D00D54">
      <w:pPr>
        <w:jc w:val="center"/>
        <w:rPr>
          <w:i/>
          <w:iCs/>
          <w:sz w:val="22"/>
          <w:lang w:val="bg-BG"/>
        </w:rPr>
      </w:pPr>
      <w:r w:rsidRPr="007120B9">
        <w:rPr>
          <w:i/>
          <w:iCs/>
          <w:sz w:val="22"/>
          <w:lang w:val="bg-BG"/>
        </w:rPr>
        <w:t>Това решение ще стане окончателно при условията на чл</w:t>
      </w:r>
      <w:r w:rsidR="00CD01BE" w:rsidRPr="007120B9">
        <w:rPr>
          <w:i/>
          <w:iCs/>
          <w:sz w:val="22"/>
          <w:lang w:val="bg-BG"/>
        </w:rPr>
        <w:t>ен</w:t>
      </w:r>
      <w:r w:rsidRPr="007120B9">
        <w:rPr>
          <w:i/>
          <w:iCs/>
          <w:sz w:val="22"/>
          <w:lang w:val="bg-BG"/>
        </w:rPr>
        <w:t xml:space="preserve"> 44 § 2 от Конвенцията. Може да бъде предмет на редакционни промени.</w:t>
      </w:r>
    </w:p>
    <w:p w:rsidR="00253F65" w:rsidRPr="007120B9" w:rsidRDefault="00253F65" w:rsidP="00CF295B">
      <w:pPr>
        <w:jc w:val="center"/>
        <w:rPr>
          <w:lang w:val="bg-BG"/>
        </w:rPr>
        <w:sectPr w:rsidR="00253F65" w:rsidRPr="007120B9" w:rsidSect="00253F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E77CB3" w:rsidRPr="007120B9" w:rsidRDefault="00274791" w:rsidP="00244587">
      <w:pPr>
        <w:pStyle w:val="JuCase"/>
        <w:rPr>
          <w:lang w:val="bg-BG"/>
        </w:rPr>
      </w:pPr>
      <w:r w:rsidRPr="007120B9">
        <w:rPr>
          <w:lang w:val="bg-BG"/>
        </w:rPr>
        <w:lastRenderedPageBreak/>
        <w:t>По делото Говедраски срещу Българ</w:t>
      </w:r>
      <w:r w:rsidR="00C47886" w:rsidRPr="007120B9">
        <w:rPr>
          <w:lang w:val="bg-BG"/>
        </w:rPr>
        <w:t>и</w:t>
      </w:r>
      <w:r w:rsidRPr="007120B9">
        <w:rPr>
          <w:lang w:val="bg-BG"/>
        </w:rPr>
        <w:t>я</w:t>
      </w:r>
      <w:r w:rsidR="00E77CB3" w:rsidRPr="007120B9">
        <w:rPr>
          <w:lang w:val="bg-BG"/>
        </w:rPr>
        <w:t>,</w:t>
      </w:r>
    </w:p>
    <w:p w:rsidR="00233E77" w:rsidRPr="007120B9" w:rsidRDefault="00233E77" w:rsidP="00233E77">
      <w:pPr>
        <w:pStyle w:val="ECHRPara"/>
        <w:rPr>
          <w:lang w:val="bg-BG"/>
        </w:rPr>
      </w:pPr>
      <w:r w:rsidRPr="007120B9">
        <w:rPr>
          <w:lang w:val="bg-BG"/>
        </w:rPr>
        <w:t>Европейският съд по правата на човека (Четвърто отделение), заседаващ в състав:</w:t>
      </w:r>
    </w:p>
    <w:p w:rsidR="00E77CB3" w:rsidRPr="007120B9" w:rsidRDefault="00253F65" w:rsidP="00244587">
      <w:pPr>
        <w:pStyle w:val="ECHRDecisionBody"/>
        <w:rPr>
          <w:lang w:val="bg-BG"/>
        </w:rPr>
      </w:pPr>
      <w:r w:rsidRPr="007120B9">
        <w:rPr>
          <w:lang w:val="bg-BG"/>
        </w:rPr>
        <w:tab/>
      </w:r>
      <w:r w:rsidR="00EB10E8" w:rsidRPr="007120B9">
        <w:rPr>
          <w:lang w:val="bg-BG"/>
        </w:rPr>
        <w:t>Гуидо Раймонди (</w:t>
      </w:r>
      <w:r w:rsidRPr="007120B9">
        <w:rPr>
          <w:lang w:val="fr-FR"/>
        </w:rPr>
        <w:t>Guido</w:t>
      </w:r>
      <w:r w:rsidRPr="007120B9">
        <w:rPr>
          <w:lang w:val="bg-BG"/>
        </w:rPr>
        <w:t xml:space="preserve"> </w:t>
      </w:r>
      <w:r w:rsidRPr="007120B9">
        <w:rPr>
          <w:lang w:val="fr-FR"/>
        </w:rPr>
        <w:t>Raimondi</w:t>
      </w:r>
      <w:r w:rsidR="00EB10E8" w:rsidRPr="007120B9">
        <w:rPr>
          <w:lang w:val="bg-BG"/>
        </w:rPr>
        <w:t>)</w:t>
      </w:r>
      <w:r w:rsidRPr="007120B9">
        <w:rPr>
          <w:lang w:val="bg-BG"/>
        </w:rPr>
        <w:t>,</w:t>
      </w:r>
      <w:r w:rsidRPr="007120B9">
        <w:rPr>
          <w:i/>
          <w:lang w:val="bg-BG"/>
        </w:rPr>
        <w:t xml:space="preserve"> </w:t>
      </w:r>
      <w:r w:rsidR="00EB10E8" w:rsidRPr="007120B9">
        <w:rPr>
          <w:i/>
          <w:lang w:val="bg-BG"/>
        </w:rPr>
        <w:t>председател</w:t>
      </w:r>
      <w:r w:rsidRPr="007120B9">
        <w:rPr>
          <w:i/>
          <w:lang w:val="bg-BG"/>
        </w:rPr>
        <w:t>,</w:t>
      </w:r>
      <w:r w:rsidRPr="007120B9">
        <w:rPr>
          <w:i/>
          <w:lang w:val="bg-BG"/>
        </w:rPr>
        <w:br/>
      </w:r>
      <w:r w:rsidRPr="007120B9">
        <w:rPr>
          <w:lang w:val="bg-BG"/>
        </w:rPr>
        <w:tab/>
      </w:r>
      <w:r w:rsidR="00EB10E8" w:rsidRPr="007120B9">
        <w:rPr>
          <w:rStyle w:val="JuJudgesChar"/>
          <w:lang w:val="bg-BG"/>
        </w:rPr>
        <w:t>Пейви Хирвеле</w:t>
      </w:r>
      <w:r w:rsidR="00EB10E8" w:rsidRPr="007120B9">
        <w:rPr>
          <w:lang w:val="bg-BG"/>
        </w:rPr>
        <w:t xml:space="preserve"> (</w:t>
      </w:r>
      <w:r w:rsidRPr="007120B9">
        <w:rPr>
          <w:lang w:val="fr-FR"/>
        </w:rPr>
        <w:t>P</w:t>
      </w:r>
      <w:r w:rsidRPr="007120B9">
        <w:rPr>
          <w:lang w:val="bg-BG"/>
        </w:rPr>
        <w:t>ä</w:t>
      </w:r>
      <w:r w:rsidRPr="007120B9">
        <w:rPr>
          <w:lang w:val="fr-FR"/>
        </w:rPr>
        <w:t>ivi</w:t>
      </w:r>
      <w:r w:rsidRPr="007120B9">
        <w:rPr>
          <w:lang w:val="bg-BG"/>
        </w:rPr>
        <w:t xml:space="preserve"> </w:t>
      </w:r>
      <w:r w:rsidRPr="007120B9">
        <w:rPr>
          <w:lang w:val="fr-FR"/>
        </w:rPr>
        <w:t>Hirvel</w:t>
      </w:r>
      <w:r w:rsidRPr="007120B9">
        <w:rPr>
          <w:lang w:val="bg-BG"/>
        </w:rPr>
        <w:t>ä</w:t>
      </w:r>
      <w:r w:rsidR="00EB10E8" w:rsidRPr="007120B9">
        <w:rPr>
          <w:lang w:val="bg-BG"/>
        </w:rPr>
        <w:t>)</w:t>
      </w:r>
      <w:r w:rsidRPr="007120B9">
        <w:rPr>
          <w:lang w:val="bg-BG"/>
        </w:rPr>
        <w:t>,</w:t>
      </w:r>
      <w:r w:rsidRPr="007120B9">
        <w:rPr>
          <w:i/>
          <w:lang w:val="bg-BG"/>
        </w:rPr>
        <w:br/>
      </w:r>
      <w:r w:rsidRPr="007120B9">
        <w:rPr>
          <w:lang w:val="bg-BG"/>
        </w:rPr>
        <w:tab/>
      </w:r>
      <w:r w:rsidR="00EB10E8" w:rsidRPr="007120B9">
        <w:rPr>
          <w:rFonts w:ascii="Times New Roman" w:eastAsia="Times New Roman" w:hAnsi="Times New Roman" w:cs="Times New Roman"/>
          <w:szCs w:val="20"/>
          <w:lang w:val="bg-BG" w:eastAsia="fr-FR"/>
        </w:rPr>
        <w:t>Георге Николау (</w:t>
      </w:r>
      <w:r w:rsidRPr="007120B9">
        <w:rPr>
          <w:lang w:val="fr-FR"/>
        </w:rPr>
        <w:t>George</w:t>
      </w:r>
      <w:r w:rsidRPr="007120B9">
        <w:rPr>
          <w:lang w:val="bg-BG"/>
        </w:rPr>
        <w:t xml:space="preserve"> </w:t>
      </w:r>
      <w:r w:rsidRPr="007120B9">
        <w:rPr>
          <w:lang w:val="fr-FR"/>
        </w:rPr>
        <w:t>Nicolaou</w:t>
      </w:r>
      <w:r w:rsidR="00EB10E8" w:rsidRPr="007120B9">
        <w:rPr>
          <w:lang w:val="bg-BG"/>
        </w:rPr>
        <w:t>)</w:t>
      </w:r>
      <w:r w:rsidRPr="007120B9">
        <w:rPr>
          <w:lang w:val="bg-BG"/>
        </w:rPr>
        <w:t>,</w:t>
      </w:r>
      <w:r w:rsidRPr="007120B9">
        <w:rPr>
          <w:i/>
          <w:lang w:val="bg-BG"/>
        </w:rPr>
        <w:br/>
      </w:r>
      <w:r w:rsidRPr="007120B9">
        <w:rPr>
          <w:lang w:val="bg-BG"/>
        </w:rPr>
        <w:tab/>
      </w:r>
      <w:r w:rsidR="00EB10E8" w:rsidRPr="007120B9">
        <w:rPr>
          <w:rStyle w:val="JuJudgesChar"/>
          <w:lang w:val="bg-BG"/>
        </w:rPr>
        <w:t>Леди Бианку (</w:t>
      </w:r>
      <w:r w:rsidRPr="007120B9">
        <w:rPr>
          <w:lang w:val="fr-FR"/>
        </w:rPr>
        <w:t>Ledi</w:t>
      </w:r>
      <w:r w:rsidRPr="007120B9">
        <w:rPr>
          <w:lang w:val="bg-BG"/>
        </w:rPr>
        <w:t xml:space="preserve"> </w:t>
      </w:r>
      <w:r w:rsidRPr="007120B9">
        <w:rPr>
          <w:lang w:val="fr-FR"/>
        </w:rPr>
        <w:t>Bianku</w:t>
      </w:r>
      <w:r w:rsidR="00EB10E8" w:rsidRPr="007120B9">
        <w:rPr>
          <w:lang w:val="bg-BG"/>
        </w:rPr>
        <w:t>)</w:t>
      </w:r>
      <w:r w:rsidRPr="007120B9">
        <w:rPr>
          <w:lang w:val="bg-BG"/>
        </w:rPr>
        <w:t>,</w:t>
      </w:r>
      <w:r w:rsidRPr="007120B9">
        <w:rPr>
          <w:i/>
          <w:lang w:val="bg-BG"/>
        </w:rPr>
        <w:br/>
      </w:r>
      <w:r w:rsidRPr="007120B9">
        <w:rPr>
          <w:lang w:val="bg-BG"/>
        </w:rPr>
        <w:tab/>
      </w:r>
      <w:r w:rsidR="00EB10E8" w:rsidRPr="007120B9">
        <w:rPr>
          <w:lang w:val="bg-BG"/>
        </w:rPr>
        <w:t>Пол Махони (</w:t>
      </w:r>
      <w:r w:rsidRPr="007120B9">
        <w:rPr>
          <w:lang w:val="fr-FR"/>
        </w:rPr>
        <w:t>Paul</w:t>
      </w:r>
      <w:r w:rsidRPr="007120B9">
        <w:rPr>
          <w:lang w:val="bg-BG"/>
        </w:rPr>
        <w:t xml:space="preserve"> </w:t>
      </w:r>
      <w:r w:rsidRPr="007120B9">
        <w:rPr>
          <w:lang w:val="fr-FR"/>
        </w:rPr>
        <w:t>Mahoney</w:t>
      </w:r>
      <w:r w:rsidR="00EB10E8" w:rsidRPr="007120B9">
        <w:rPr>
          <w:lang w:val="bg-BG"/>
        </w:rPr>
        <w:t>)</w:t>
      </w:r>
      <w:r w:rsidRPr="007120B9">
        <w:rPr>
          <w:lang w:val="bg-BG"/>
        </w:rPr>
        <w:t>,</w:t>
      </w:r>
      <w:r w:rsidRPr="007120B9">
        <w:rPr>
          <w:i/>
          <w:lang w:val="bg-BG"/>
        </w:rPr>
        <w:br/>
      </w:r>
      <w:r w:rsidRPr="007120B9">
        <w:rPr>
          <w:lang w:val="bg-BG"/>
        </w:rPr>
        <w:tab/>
      </w:r>
      <w:r w:rsidR="00EB10E8" w:rsidRPr="007120B9">
        <w:rPr>
          <w:rFonts w:ascii="Times New Roman" w:eastAsia="Times New Roman" w:hAnsi="Times New Roman" w:cs="Times New Roman"/>
          <w:szCs w:val="20"/>
          <w:lang w:val="bg-BG" w:eastAsia="fr-FR"/>
        </w:rPr>
        <w:t>Кши</w:t>
      </w:r>
      <w:r w:rsidR="00BF00E2" w:rsidRPr="00E117FF">
        <w:rPr>
          <w:rFonts w:ascii="Times New Roman" w:eastAsia="Times New Roman" w:hAnsi="Times New Roman" w:cs="Times New Roman"/>
          <w:szCs w:val="20"/>
          <w:lang w:val="bg-BG" w:eastAsia="fr-FR"/>
        </w:rPr>
        <w:t>щ</w:t>
      </w:r>
      <w:r w:rsidR="00EB10E8" w:rsidRPr="007120B9">
        <w:rPr>
          <w:rFonts w:ascii="Times New Roman" w:eastAsia="Times New Roman" w:hAnsi="Times New Roman" w:cs="Times New Roman"/>
          <w:szCs w:val="20"/>
          <w:lang w:val="bg-BG" w:eastAsia="fr-FR"/>
        </w:rPr>
        <w:t>оф Войтишек (</w:t>
      </w:r>
      <w:r w:rsidRPr="007120B9">
        <w:rPr>
          <w:lang w:val="fr-FR"/>
        </w:rPr>
        <w:t>Krzysztof</w:t>
      </w:r>
      <w:r w:rsidRPr="007120B9">
        <w:rPr>
          <w:lang w:val="bg-BG"/>
        </w:rPr>
        <w:t xml:space="preserve"> </w:t>
      </w:r>
      <w:r w:rsidRPr="007120B9">
        <w:rPr>
          <w:lang w:val="fr-FR"/>
        </w:rPr>
        <w:t>Wojtyczek</w:t>
      </w:r>
      <w:r w:rsidR="00EB10E8" w:rsidRPr="007120B9">
        <w:rPr>
          <w:lang w:val="bg-BG"/>
        </w:rPr>
        <w:t>)</w:t>
      </w:r>
      <w:r w:rsidRPr="007120B9">
        <w:rPr>
          <w:lang w:val="bg-BG"/>
        </w:rPr>
        <w:t>,</w:t>
      </w:r>
      <w:r w:rsidRPr="007120B9">
        <w:rPr>
          <w:i/>
          <w:lang w:val="bg-BG"/>
        </w:rPr>
        <w:br/>
      </w:r>
      <w:r w:rsidRPr="007120B9">
        <w:rPr>
          <w:lang w:val="bg-BG"/>
        </w:rPr>
        <w:tab/>
      </w:r>
      <w:r w:rsidR="00EB10E8" w:rsidRPr="007120B9">
        <w:rPr>
          <w:lang w:val="bg-BG"/>
        </w:rPr>
        <w:t>Йонко Грозев</w:t>
      </w:r>
      <w:r w:rsidR="00995E4D" w:rsidRPr="00995E4D">
        <w:rPr>
          <w:lang w:val="bg-BG"/>
        </w:rPr>
        <w:t>(Yonko Grozev)</w:t>
      </w:r>
      <w:r w:rsidRPr="007120B9">
        <w:rPr>
          <w:lang w:val="bg-BG"/>
        </w:rPr>
        <w:t>,</w:t>
      </w:r>
      <w:r w:rsidRPr="007120B9">
        <w:rPr>
          <w:i/>
          <w:lang w:val="bg-BG"/>
        </w:rPr>
        <w:t xml:space="preserve"> </w:t>
      </w:r>
      <w:r w:rsidR="00EB10E8" w:rsidRPr="007120B9">
        <w:rPr>
          <w:i/>
          <w:lang w:val="bg-BG"/>
        </w:rPr>
        <w:t>съдии</w:t>
      </w:r>
      <w:r w:rsidRPr="007120B9">
        <w:rPr>
          <w:i/>
          <w:lang w:val="bg-BG"/>
        </w:rPr>
        <w:t>,</w:t>
      </w:r>
      <w:r w:rsidR="00E77CB3" w:rsidRPr="007120B9">
        <w:rPr>
          <w:lang w:val="bg-BG"/>
        </w:rPr>
        <w:br/>
      </w:r>
      <w:r w:rsidR="00903798" w:rsidRPr="007120B9">
        <w:rPr>
          <w:rFonts w:ascii="Times New Roman" w:eastAsia="Times New Roman" w:hAnsi="Times New Roman" w:cs="Times New Roman"/>
          <w:szCs w:val="20"/>
          <w:lang w:val="bg-BG" w:eastAsia="fr-FR"/>
        </w:rPr>
        <w:t>и Франсоаз Елен-Пасо (Françoise Elens-Passos</w:t>
      </w:r>
      <w:r w:rsidR="00BF00E2" w:rsidRPr="00E117FF">
        <w:rPr>
          <w:rFonts w:ascii="Times New Roman" w:eastAsia="Times New Roman" w:hAnsi="Times New Roman" w:cs="Times New Roman"/>
          <w:szCs w:val="20"/>
          <w:lang w:val="bg-BG" w:eastAsia="fr-FR"/>
        </w:rPr>
        <w:t>)</w:t>
      </w:r>
      <w:r w:rsidR="00903798" w:rsidRPr="007120B9">
        <w:rPr>
          <w:rFonts w:ascii="Times New Roman" w:eastAsia="Times New Roman" w:hAnsi="Times New Roman" w:cs="Times New Roman"/>
          <w:szCs w:val="20"/>
          <w:lang w:val="bg-BG" w:eastAsia="fr-FR"/>
        </w:rPr>
        <w:t xml:space="preserve">, </w:t>
      </w:r>
      <w:r w:rsidR="00903798" w:rsidRPr="007120B9">
        <w:rPr>
          <w:rFonts w:ascii="Times New Roman" w:eastAsia="Times New Roman" w:hAnsi="Times New Roman" w:cs="Times New Roman"/>
          <w:i/>
          <w:szCs w:val="20"/>
          <w:lang w:val="bg-BG" w:eastAsia="fr-FR"/>
        </w:rPr>
        <w:t>секретар на отделението</w:t>
      </w:r>
      <w:r w:rsidR="00E77CB3" w:rsidRPr="007120B9">
        <w:rPr>
          <w:lang w:val="bg-BG"/>
        </w:rPr>
        <w:t>,</w:t>
      </w:r>
    </w:p>
    <w:p w:rsidR="00E77CB3" w:rsidRPr="007120B9" w:rsidRDefault="000E2C43" w:rsidP="00244587">
      <w:pPr>
        <w:pStyle w:val="ECHRPara"/>
        <w:rPr>
          <w:lang w:val="bg-BG"/>
        </w:rPr>
      </w:pPr>
      <w:r w:rsidRPr="00184D46">
        <w:rPr>
          <w:lang w:val="bg-BG"/>
        </w:rPr>
        <w:t>С</w:t>
      </w:r>
      <w:r w:rsidR="00D471D7" w:rsidRPr="007120B9">
        <w:rPr>
          <w:lang w:val="bg-BG"/>
        </w:rPr>
        <w:t>лед обсъждане в закрито заседание</w:t>
      </w:r>
      <w:r w:rsidRPr="00184D46">
        <w:rPr>
          <w:lang w:val="bg-BG"/>
        </w:rPr>
        <w:t xml:space="preserve">, </w:t>
      </w:r>
      <w:r w:rsidRPr="007120B9">
        <w:rPr>
          <w:lang w:val="bg-BG"/>
        </w:rPr>
        <w:t>проведено</w:t>
      </w:r>
      <w:r w:rsidR="00D471D7" w:rsidRPr="007120B9">
        <w:rPr>
          <w:lang w:val="bg-BG"/>
        </w:rPr>
        <w:t xml:space="preserve"> на </w:t>
      </w:r>
      <w:r w:rsidR="00253F65" w:rsidRPr="007120B9">
        <w:rPr>
          <w:lang w:val="bg-BG"/>
        </w:rPr>
        <w:t xml:space="preserve">21 </w:t>
      </w:r>
      <w:r w:rsidR="00D471D7" w:rsidRPr="007120B9">
        <w:rPr>
          <w:lang w:val="bg-BG"/>
        </w:rPr>
        <w:t>януари</w:t>
      </w:r>
      <w:r w:rsidR="00253F65" w:rsidRPr="007120B9">
        <w:rPr>
          <w:lang w:val="bg-BG"/>
        </w:rPr>
        <w:t xml:space="preserve"> 2016</w:t>
      </w:r>
      <w:r w:rsidR="00D471D7" w:rsidRPr="007120B9">
        <w:rPr>
          <w:lang w:val="bg-BG"/>
        </w:rPr>
        <w:t xml:space="preserve"> г.</w:t>
      </w:r>
      <w:r w:rsidR="00E77CB3" w:rsidRPr="007120B9">
        <w:rPr>
          <w:lang w:val="bg-BG"/>
        </w:rPr>
        <w:t>,</w:t>
      </w:r>
    </w:p>
    <w:p w:rsidR="00E77CB3" w:rsidRPr="007120B9" w:rsidRDefault="000E2C43" w:rsidP="00244587">
      <w:pPr>
        <w:pStyle w:val="ECHRPara"/>
        <w:rPr>
          <w:lang w:val="bg-BG"/>
        </w:rPr>
      </w:pPr>
      <w:r w:rsidRPr="007120B9">
        <w:rPr>
          <w:lang w:val="bg-BG"/>
        </w:rPr>
        <w:t>П</w:t>
      </w:r>
      <w:r w:rsidR="00D471D7" w:rsidRPr="007120B9">
        <w:rPr>
          <w:lang w:val="bg-BG"/>
        </w:rPr>
        <w:t>останов</w:t>
      </w:r>
      <w:r w:rsidRPr="007120B9">
        <w:rPr>
          <w:lang w:val="bg-BG"/>
        </w:rPr>
        <w:t>и</w:t>
      </w:r>
      <w:r w:rsidR="00D471D7" w:rsidRPr="007120B9">
        <w:rPr>
          <w:lang w:val="bg-BG"/>
        </w:rPr>
        <w:t xml:space="preserve"> следното решение, </w:t>
      </w:r>
      <w:r w:rsidRPr="007120B9">
        <w:rPr>
          <w:lang w:val="bg-BG"/>
        </w:rPr>
        <w:t xml:space="preserve">прието </w:t>
      </w:r>
      <w:r w:rsidR="00D471D7" w:rsidRPr="007120B9">
        <w:rPr>
          <w:lang w:val="bg-BG"/>
        </w:rPr>
        <w:t xml:space="preserve">на </w:t>
      </w:r>
      <w:r w:rsidRPr="007120B9">
        <w:rPr>
          <w:lang w:val="bg-BG"/>
        </w:rPr>
        <w:t xml:space="preserve">същата </w:t>
      </w:r>
      <w:r w:rsidR="00D471D7" w:rsidRPr="007120B9">
        <w:rPr>
          <w:lang w:val="bg-BG"/>
        </w:rPr>
        <w:t>дата</w:t>
      </w:r>
      <w:r w:rsidR="00E77CB3" w:rsidRPr="007120B9">
        <w:rPr>
          <w:lang w:val="bg-BG"/>
        </w:rPr>
        <w:t>:</w:t>
      </w:r>
    </w:p>
    <w:p w:rsidR="00E77CB3" w:rsidRPr="007120B9" w:rsidRDefault="0055227E" w:rsidP="00244587">
      <w:pPr>
        <w:pStyle w:val="ECHRTitle1"/>
        <w:rPr>
          <w:lang w:val="bg-BG"/>
        </w:rPr>
      </w:pPr>
      <w:r w:rsidRPr="007120B9">
        <w:rPr>
          <w:lang w:val="bg-BG"/>
        </w:rPr>
        <w:t>ПРОЦЕДУРА</w:t>
      </w:r>
    </w:p>
    <w:p w:rsidR="00E77CB3" w:rsidRPr="007120B9" w:rsidRDefault="00957AE5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1</w:t>
      </w:r>
      <w:r w:rsidRPr="00E117FF">
        <w:rPr>
          <w:lang w:val="fr-FR"/>
        </w:rPr>
        <w:fldChar w:fldCharType="end"/>
      </w:r>
      <w:r w:rsidR="00E77CB3" w:rsidRPr="007120B9">
        <w:rPr>
          <w:lang w:val="bg-BG"/>
        </w:rPr>
        <w:t>.</w:t>
      </w:r>
      <w:r w:rsidR="00E77CB3" w:rsidRPr="007120B9">
        <w:rPr>
          <w:lang w:val="fr-FR"/>
        </w:rPr>
        <w:t>  </w:t>
      </w:r>
      <w:r w:rsidR="0055227E" w:rsidRPr="007120B9">
        <w:rPr>
          <w:lang w:val="bg-BG"/>
        </w:rPr>
        <w:t xml:space="preserve">Делото е образувано по жалба </w:t>
      </w:r>
      <w:r w:rsidRPr="007120B9">
        <w:rPr>
          <w:lang w:val="bg-BG"/>
        </w:rPr>
        <w:t>(</w:t>
      </w:r>
      <w:r w:rsidR="0055227E" w:rsidRPr="007120B9">
        <w:rPr>
          <w:lang w:val="bg-BG"/>
        </w:rPr>
        <w:t>№</w:t>
      </w:r>
      <w:r w:rsidRPr="007120B9">
        <w:rPr>
          <w:lang w:val="bg-BG"/>
        </w:rPr>
        <w:t xml:space="preserve"> 34957/12)</w:t>
      </w:r>
      <w:r w:rsidR="0055227E" w:rsidRPr="007120B9">
        <w:rPr>
          <w:rFonts w:ascii="Times New Roman" w:eastAsia="Times New Roman" w:hAnsi="Times New Roman" w:cs="Times New Roman"/>
          <w:szCs w:val="20"/>
          <w:lang w:val="bg-BG" w:eastAsia="fr-FR"/>
        </w:rPr>
        <w:t xml:space="preserve"> срещу Република България в Съда на 18 май 2012 г.</w:t>
      </w:r>
      <w:r w:rsidR="0055227E" w:rsidRPr="007120B9">
        <w:rPr>
          <w:lang w:val="bg-BG"/>
        </w:rPr>
        <w:t xml:space="preserve"> на основание на чл</w:t>
      </w:r>
      <w:r w:rsidR="000E2C43" w:rsidRPr="007120B9">
        <w:rPr>
          <w:lang w:val="bg-BG"/>
        </w:rPr>
        <w:t>.</w:t>
      </w:r>
      <w:r w:rsidR="0055227E" w:rsidRPr="007120B9">
        <w:rPr>
          <w:lang w:val="bg-BG"/>
        </w:rPr>
        <w:t xml:space="preserve"> 34 от Конвенцията за защита правата на човека и основните свободи („Конвенцията“)</w:t>
      </w:r>
      <w:r w:rsidR="0055227E" w:rsidRPr="007120B9">
        <w:rPr>
          <w:rFonts w:ascii="Times New Roman" w:eastAsia="Times New Roman" w:hAnsi="Times New Roman" w:cs="Times New Roman"/>
          <w:szCs w:val="20"/>
          <w:lang w:val="bg-BG" w:eastAsia="fr-FR"/>
        </w:rPr>
        <w:t xml:space="preserve"> </w:t>
      </w:r>
      <w:r w:rsidR="006B62B4" w:rsidRPr="007120B9">
        <w:rPr>
          <w:rFonts w:ascii="Times New Roman" w:eastAsia="Times New Roman" w:hAnsi="Times New Roman" w:cs="Times New Roman"/>
          <w:szCs w:val="20"/>
          <w:lang w:val="bg-BG" w:eastAsia="fr-FR"/>
        </w:rPr>
        <w:t>от четирима български граждани, г-н</w:t>
      </w:r>
      <w:r w:rsidRPr="007120B9">
        <w:rPr>
          <w:lang w:val="bg-BG"/>
        </w:rPr>
        <w:t xml:space="preserve"> </w:t>
      </w:r>
      <w:r w:rsidR="006B62B4" w:rsidRPr="007120B9">
        <w:rPr>
          <w:lang w:val="bg-BG"/>
        </w:rPr>
        <w:t>Милко Серафимов Говедарски</w:t>
      </w:r>
      <w:r w:rsidR="00B3755F" w:rsidRPr="007120B9">
        <w:rPr>
          <w:lang w:val="bg-BG"/>
        </w:rPr>
        <w:t xml:space="preserve">, </w:t>
      </w:r>
      <w:r w:rsidR="006B62B4" w:rsidRPr="007120B9">
        <w:rPr>
          <w:lang w:val="bg-BG"/>
        </w:rPr>
        <w:t>г-жа Силвана Славчева Танева-Говедарска</w:t>
      </w:r>
      <w:r w:rsidR="00F10EAE" w:rsidRPr="007120B9">
        <w:rPr>
          <w:rStyle w:val="FootnoteReference"/>
          <w:lang w:val="fr-FR"/>
        </w:rPr>
        <w:footnoteReference w:id="1"/>
      </w:r>
      <w:r w:rsidRPr="007120B9">
        <w:rPr>
          <w:lang w:val="bg-BG"/>
        </w:rPr>
        <w:t xml:space="preserve"> </w:t>
      </w:r>
      <w:r w:rsidR="006B62B4" w:rsidRPr="007120B9">
        <w:rPr>
          <w:lang w:val="bg-BG"/>
        </w:rPr>
        <w:t>и</w:t>
      </w:r>
      <w:r w:rsidRPr="007120B9">
        <w:rPr>
          <w:lang w:val="bg-BG"/>
        </w:rPr>
        <w:t xml:space="preserve"> </w:t>
      </w:r>
      <w:r w:rsidR="006B62B4" w:rsidRPr="007120B9">
        <w:rPr>
          <w:lang w:val="bg-BG"/>
        </w:rPr>
        <w:t>господата С.Г. и М.Г.</w:t>
      </w:r>
      <w:r w:rsidR="00E37A55" w:rsidRPr="007120B9">
        <w:rPr>
          <w:lang w:val="bg-BG"/>
        </w:rPr>
        <w:t xml:space="preserve"> </w:t>
      </w:r>
      <w:r w:rsidR="006B62B4" w:rsidRPr="007120B9">
        <w:rPr>
          <w:lang w:val="bg-BG"/>
        </w:rPr>
        <w:t>(“жалбоподателите“)</w:t>
      </w:r>
      <w:r w:rsidR="00E77CB3" w:rsidRPr="007120B9">
        <w:rPr>
          <w:lang w:val="bg-BG"/>
        </w:rPr>
        <w:t>.</w:t>
      </w:r>
    </w:p>
    <w:p w:rsidR="00957AE5" w:rsidRPr="007120B9" w:rsidRDefault="00957AE5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2</w:t>
      </w:r>
      <w:r w:rsidRPr="00E117FF">
        <w:rPr>
          <w:lang w:val="fr-FR"/>
        </w:rPr>
        <w:fldChar w:fldCharType="end"/>
      </w:r>
      <w:r w:rsidR="00E77CB3" w:rsidRPr="007120B9">
        <w:rPr>
          <w:lang w:val="bg-BG"/>
        </w:rPr>
        <w:t>.</w:t>
      </w:r>
      <w:r w:rsidR="00E77CB3" w:rsidRPr="007120B9">
        <w:rPr>
          <w:lang w:val="fr-FR"/>
        </w:rPr>
        <w:t>  </w:t>
      </w:r>
      <w:r w:rsidR="00795627" w:rsidRPr="007120B9">
        <w:rPr>
          <w:rFonts w:ascii="Times New Roman" w:eastAsia="Times New Roman" w:hAnsi="Times New Roman" w:cs="Times New Roman"/>
          <w:szCs w:val="20"/>
          <w:lang w:val="bg-BG" w:eastAsia="fr-FR"/>
        </w:rPr>
        <w:t>Жалбоподателите се представляват от г-жа</w:t>
      </w:r>
      <w:r w:rsidR="00795627" w:rsidRPr="007120B9">
        <w:rPr>
          <w:lang w:val="bg-BG"/>
        </w:rPr>
        <w:t xml:space="preserve"> С. Стефанова и г-н М. Екимджиев</w:t>
      </w:r>
      <w:r w:rsidRPr="007120B9">
        <w:rPr>
          <w:lang w:val="bg-BG"/>
        </w:rPr>
        <w:t xml:space="preserve">, </w:t>
      </w:r>
      <w:r w:rsidR="00795627" w:rsidRPr="007120B9">
        <w:rPr>
          <w:lang w:val="bg-BG"/>
        </w:rPr>
        <w:t>адвокати</w:t>
      </w:r>
      <w:r w:rsidR="00F42A38" w:rsidRPr="007120B9">
        <w:rPr>
          <w:lang w:val="bg-BG"/>
        </w:rPr>
        <w:t>, практикуващи</w:t>
      </w:r>
      <w:r w:rsidR="00795627" w:rsidRPr="007120B9">
        <w:rPr>
          <w:lang w:val="bg-BG"/>
        </w:rPr>
        <w:t xml:space="preserve"> в Пловдив</w:t>
      </w:r>
      <w:r w:rsidRPr="007120B9">
        <w:rPr>
          <w:lang w:val="bg-BG"/>
        </w:rPr>
        <w:t xml:space="preserve">. </w:t>
      </w:r>
      <w:r w:rsidR="009A7E93" w:rsidRPr="007120B9">
        <w:rPr>
          <w:rFonts w:ascii="Times New Roman" w:eastAsia="Times New Roman" w:hAnsi="Times New Roman" w:cs="Times New Roman"/>
          <w:szCs w:val="24"/>
          <w:lang w:val="bg-BG" w:eastAsia="fr-FR"/>
        </w:rPr>
        <w:t xml:space="preserve">Българското правителство („Правителството“) </w:t>
      </w:r>
      <w:r w:rsidR="009A7E93" w:rsidRPr="007120B9">
        <w:rPr>
          <w:rFonts w:ascii="Times New Roman" w:eastAsia="Times New Roman" w:hAnsi="Times New Roman" w:cs="Times New Roman"/>
          <w:szCs w:val="24"/>
          <w:lang w:val="bg-BG" w:eastAsia="en-GB"/>
        </w:rPr>
        <w:t xml:space="preserve">се представлява от </w:t>
      </w:r>
      <w:r w:rsidR="00F42A38" w:rsidRPr="007120B9">
        <w:rPr>
          <w:rFonts w:ascii="Times New Roman" w:eastAsia="Times New Roman" w:hAnsi="Times New Roman" w:cs="Times New Roman"/>
          <w:szCs w:val="24"/>
          <w:lang w:val="bg-BG" w:eastAsia="en-GB"/>
        </w:rPr>
        <w:t xml:space="preserve">правителствения </w:t>
      </w:r>
      <w:r w:rsidR="009A7E93" w:rsidRPr="007120B9">
        <w:rPr>
          <w:rFonts w:ascii="Times New Roman" w:eastAsia="Times New Roman" w:hAnsi="Times New Roman" w:cs="Times New Roman"/>
          <w:szCs w:val="24"/>
          <w:lang w:val="bg-BG" w:eastAsia="en-GB"/>
        </w:rPr>
        <w:t>агент г-жа Р. Николова</w:t>
      </w:r>
      <w:r w:rsidR="009A7E93" w:rsidRPr="007120B9">
        <w:rPr>
          <w:lang w:val="bg-BG"/>
        </w:rPr>
        <w:t xml:space="preserve"> от Министерството на правосъдието</w:t>
      </w:r>
      <w:r w:rsidR="00813252" w:rsidRPr="007120B9">
        <w:rPr>
          <w:lang w:val="bg-BG"/>
        </w:rPr>
        <w:t>.</w:t>
      </w:r>
    </w:p>
    <w:p w:rsidR="005908CA" w:rsidRPr="007120B9" w:rsidRDefault="00957AE5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3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982BFC" w:rsidRPr="007120B9">
        <w:rPr>
          <w:lang w:val="bg-BG"/>
        </w:rPr>
        <w:t>Жалбоподателите твърдят, по-</w:t>
      </w:r>
      <w:r w:rsidR="002F260C" w:rsidRPr="007120B9">
        <w:rPr>
          <w:lang w:val="bg-BG"/>
        </w:rPr>
        <w:t>конкретно</w:t>
      </w:r>
      <w:r w:rsidR="00982BFC" w:rsidRPr="007120B9">
        <w:rPr>
          <w:lang w:val="bg-BG"/>
        </w:rPr>
        <w:t xml:space="preserve">, че са </w:t>
      </w:r>
      <w:r w:rsidR="005C14AE" w:rsidRPr="007120B9">
        <w:rPr>
          <w:lang w:val="bg-BG"/>
        </w:rPr>
        <w:t>претърпели</w:t>
      </w:r>
      <w:r w:rsidR="00982BFC" w:rsidRPr="007120B9">
        <w:rPr>
          <w:lang w:val="bg-BG"/>
        </w:rPr>
        <w:t xml:space="preserve"> психологическа травма, която се </w:t>
      </w:r>
      <w:r w:rsidR="005C14AE" w:rsidRPr="007120B9">
        <w:rPr>
          <w:lang w:val="bg-BG"/>
        </w:rPr>
        <w:t>равнява на</w:t>
      </w:r>
      <w:r w:rsidR="00982BFC" w:rsidRPr="007120B9">
        <w:rPr>
          <w:lang w:val="bg-BG"/>
        </w:rPr>
        <w:t xml:space="preserve"> унизително </w:t>
      </w:r>
      <w:r w:rsidR="009D4250">
        <w:rPr>
          <w:lang w:val="bg-BG"/>
        </w:rPr>
        <w:t xml:space="preserve">отношение </w:t>
      </w:r>
      <w:r w:rsidR="005C14AE" w:rsidRPr="007120B9">
        <w:rPr>
          <w:lang w:val="bg-BG"/>
        </w:rPr>
        <w:t xml:space="preserve">поради операцията </w:t>
      </w:r>
      <w:r w:rsidR="00982BFC" w:rsidRPr="007120B9">
        <w:rPr>
          <w:lang w:val="bg-BG"/>
        </w:rPr>
        <w:t xml:space="preserve">на полицейските </w:t>
      </w:r>
      <w:r w:rsidR="005C14AE" w:rsidRPr="007120B9">
        <w:rPr>
          <w:lang w:val="bg-BG"/>
        </w:rPr>
        <w:t xml:space="preserve">органи проведена </w:t>
      </w:r>
      <w:r w:rsidR="00982BFC" w:rsidRPr="007120B9">
        <w:rPr>
          <w:lang w:val="bg-BG"/>
        </w:rPr>
        <w:t>в дома им на 21 ноември 2011 г. Те</w:t>
      </w:r>
      <w:r w:rsidR="009E1233" w:rsidRPr="007120B9">
        <w:rPr>
          <w:lang w:val="bg-BG"/>
        </w:rPr>
        <w:t xml:space="preserve"> също</w:t>
      </w:r>
      <w:r w:rsidR="00982BFC" w:rsidRPr="007120B9">
        <w:rPr>
          <w:lang w:val="bg-BG"/>
        </w:rPr>
        <w:t xml:space="preserve"> считат, че претърсването на жилището им и изземването на различни документи представляват нарушение на правото им на неприкосновеност на </w:t>
      </w:r>
      <w:r w:rsidR="009E1233" w:rsidRPr="007120B9">
        <w:rPr>
          <w:lang w:val="bg-BG"/>
        </w:rPr>
        <w:t>жилището</w:t>
      </w:r>
      <w:r w:rsidR="00982BFC" w:rsidRPr="007120B9">
        <w:rPr>
          <w:lang w:val="bg-BG"/>
        </w:rPr>
        <w:t xml:space="preserve">. </w:t>
      </w:r>
      <w:r w:rsidR="009D4250">
        <w:rPr>
          <w:lang w:val="bg-BG"/>
        </w:rPr>
        <w:t xml:space="preserve">На последно място </w:t>
      </w:r>
      <w:r w:rsidR="00982BFC" w:rsidRPr="007120B9">
        <w:rPr>
          <w:lang w:val="bg-BG"/>
        </w:rPr>
        <w:t>, те се оплакват от липса</w:t>
      </w:r>
      <w:r w:rsidR="009E1233" w:rsidRPr="007120B9">
        <w:rPr>
          <w:lang w:val="bg-BG"/>
        </w:rPr>
        <w:t>та</w:t>
      </w:r>
      <w:r w:rsidR="00982BFC" w:rsidRPr="007120B9">
        <w:rPr>
          <w:lang w:val="bg-BG"/>
        </w:rPr>
        <w:t xml:space="preserve"> на вътрешноправни средства за защита</w:t>
      </w:r>
      <w:r w:rsidR="00BF00E2" w:rsidRPr="007120B9">
        <w:rPr>
          <w:lang w:val="bg-BG"/>
        </w:rPr>
        <w:t xml:space="preserve"> срещу</w:t>
      </w:r>
      <w:r w:rsidR="00982BFC" w:rsidRPr="007120B9">
        <w:rPr>
          <w:lang w:val="bg-BG"/>
        </w:rPr>
        <w:t xml:space="preserve"> твърдените нарушения на правата и свободите им.</w:t>
      </w:r>
    </w:p>
    <w:p w:rsidR="00E77CB3" w:rsidRPr="007120B9" w:rsidRDefault="00957AE5" w:rsidP="00244587">
      <w:pPr>
        <w:pStyle w:val="ECHRPara"/>
        <w:rPr>
          <w:szCs w:val="24"/>
          <w:lang w:val="bg-BG" w:eastAsia="en-GB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4</w:t>
      </w:r>
      <w:r w:rsidRPr="00E117FF">
        <w:rPr>
          <w:lang w:val="fr-FR"/>
        </w:rPr>
        <w:fldChar w:fldCharType="end"/>
      </w:r>
      <w:r w:rsidR="00E77CB3" w:rsidRPr="007120B9">
        <w:rPr>
          <w:lang w:val="bg-BG"/>
        </w:rPr>
        <w:t>.</w:t>
      </w:r>
      <w:r w:rsidR="00E77CB3" w:rsidRPr="007120B9">
        <w:rPr>
          <w:lang w:val="fr-FR"/>
        </w:rPr>
        <w:t>  </w:t>
      </w:r>
      <w:r w:rsidR="00982BFC" w:rsidRPr="007120B9">
        <w:rPr>
          <w:lang w:val="bg-BG"/>
        </w:rPr>
        <w:t>На 10 юни 2014 г.,  жалбата</w:t>
      </w:r>
      <w:r w:rsidR="009D4250">
        <w:rPr>
          <w:lang w:val="bg-BG"/>
        </w:rPr>
        <w:t xml:space="preserve"> е комуникирана на Правителството</w:t>
      </w:r>
      <w:r w:rsidR="00982BFC" w:rsidRPr="007120B9">
        <w:rPr>
          <w:lang w:val="bg-BG"/>
        </w:rPr>
        <w:t>.</w:t>
      </w:r>
    </w:p>
    <w:p w:rsidR="00E77CB3" w:rsidRPr="007120B9" w:rsidRDefault="00982BFC" w:rsidP="00982BFC">
      <w:pPr>
        <w:pStyle w:val="ECHRTitle1"/>
        <w:tabs>
          <w:tab w:val="left" w:pos="2992"/>
        </w:tabs>
        <w:rPr>
          <w:lang w:val="bg-BG"/>
        </w:rPr>
      </w:pPr>
      <w:r w:rsidRPr="007120B9">
        <w:rPr>
          <w:lang w:val="bg-BG"/>
        </w:rPr>
        <w:lastRenderedPageBreak/>
        <w:t>ФАКТИТЕ</w:t>
      </w:r>
    </w:p>
    <w:p w:rsidR="00E77CB3" w:rsidRPr="007120B9" w:rsidRDefault="00E77CB3" w:rsidP="00244587">
      <w:pPr>
        <w:pStyle w:val="ECHRHeading1"/>
        <w:rPr>
          <w:lang w:val="bg-BG"/>
        </w:rPr>
      </w:pPr>
      <w:r w:rsidRPr="007120B9">
        <w:rPr>
          <w:lang w:val="fr-FR"/>
        </w:rPr>
        <w:t>I</w:t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982BFC" w:rsidRPr="007120B9">
        <w:rPr>
          <w:lang w:val="bg-BG"/>
        </w:rPr>
        <w:t>ОБСТОЯТЕЛСТВАТА ПО ДЕЛОТО</w:t>
      </w:r>
    </w:p>
    <w:p w:rsidR="00E77CB3" w:rsidRPr="007120B9" w:rsidRDefault="00957AE5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5</w:t>
      </w:r>
      <w:r w:rsidRPr="00E117FF">
        <w:rPr>
          <w:lang w:val="fr-FR"/>
        </w:rPr>
        <w:fldChar w:fldCharType="end"/>
      </w:r>
      <w:r w:rsidR="00E77CB3" w:rsidRPr="007120B9">
        <w:rPr>
          <w:lang w:val="bg-BG"/>
        </w:rPr>
        <w:t>.</w:t>
      </w:r>
      <w:r w:rsidR="00E77CB3" w:rsidRPr="007120B9">
        <w:rPr>
          <w:lang w:val="fr-FR"/>
        </w:rPr>
        <w:t>  </w:t>
      </w:r>
      <w:r w:rsidR="00982BFC" w:rsidRPr="007120B9">
        <w:rPr>
          <w:lang w:val="bg-BG"/>
        </w:rPr>
        <w:t xml:space="preserve">Жалбоподателите са родени съответно през 1970 г., 1972 г., 2003 г., и 2007 г. и живеят в Раковски. Първите двама жалбоподатели са съпруг и съпруга. Третият и четвъртият жалбоподател са непълнолетните </w:t>
      </w:r>
      <w:r w:rsidR="007D5CE3" w:rsidRPr="007120B9">
        <w:rPr>
          <w:lang w:val="bg-BG"/>
        </w:rPr>
        <w:t>синове</w:t>
      </w:r>
      <w:r w:rsidR="00982BFC" w:rsidRPr="007120B9">
        <w:rPr>
          <w:lang w:val="bg-BG"/>
        </w:rPr>
        <w:t xml:space="preserve"> на двойката.</w:t>
      </w:r>
    </w:p>
    <w:p w:rsidR="005A121B" w:rsidRPr="007120B9" w:rsidRDefault="00B16228" w:rsidP="00244587">
      <w:pPr>
        <w:pStyle w:val="ECHRHeading2"/>
        <w:rPr>
          <w:lang w:val="bg-BG"/>
        </w:rPr>
      </w:pPr>
      <w:r w:rsidRPr="007120B9">
        <w:rPr>
          <w:lang w:val="fr-FR"/>
        </w:rPr>
        <w:t>A</w:t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F6454B" w:rsidRPr="007120B9">
        <w:rPr>
          <w:lang w:val="bg-BG"/>
        </w:rPr>
        <w:t xml:space="preserve">Полицейската </w:t>
      </w:r>
      <w:r w:rsidR="00BF00E2" w:rsidRPr="007120B9">
        <w:rPr>
          <w:lang w:val="bg-BG"/>
        </w:rPr>
        <w:t xml:space="preserve">операция </w:t>
      </w:r>
      <w:r w:rsidR="00F6454B" w:rsidRPr="007120B9">
        <w:rPr>
          <w:lang w:val="bg-BG"/>
        </w:rPr>
        <w:t>в дома на жалбоподателите</w:t>
      </w:r>
    </w:p>
    <w:p w:rsidR="00B16228" w:rsidRPr="007120B9" w:rsidRDefault="00957AE5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6</w:t>
      </w:r>
      <w:r w:rsidRPr="00E117FF">
        <w:rPr>
          <w:lang w:val="fr-FR"/>
        </w:rPr>
        <w:fldChar w:fldCharType="end"/>
      </w:r>
      <w:r w:rsidR="00E77CB3" w:rsidRPr="007120B9">
        <w:rPr>
          <w:lang w:val="bg-BG"/>
        </w:rPr>
        <w:t>.</w:t>
      </w:r>
      <w:r w:rsidR="00E77CB3" w:rsidRPr="007120B9">
        <w:rPr>
          <w:lang w:val="fr-FR"/>
        </w:rPr>
        <w:t>  </w:t>
      </w:r>
      <w:r w:rsidR="00F6454B" w:rsidRPr="007120B9">
        <w:rPr>
          <w:lang w:val="bg-BG"/>
        </w:rPr>
        <w:t xml:space="preserve">През юли 2011 г., </w:t>
      </w:r>
      <w:r w:rsidR="00B23F2D" w:rsidRPr="007120B9">
        <w:rPr>
          <w:lang w:val="bg-BG"/>
        </w:rPr>
        <w:t xml:space="preserve">Отдела </w:t>
      </w:r>
      <w:r w:rsidR="00F6454B" w:rsidRPr="007120B9">
        <w:rPr>
          <w:lang w:val="bg-BG"/>
        </w:rPr>
        <w:t xml:space="preserve">за </w:t>
      </w:r>
      <w:r w:rsidR="00B23F2D" w:rsidRPr="007120B9">
        <w:rPr>
          <w:lang w:val="bg-BG"/>
        </w:rPr>
        <w:t>противодействие на</w:t>
      </w:r>
      <w:r w:rsidR="00F6454B" w:rsidRPr="007120B9">
        <w:rPr>
          <w:lang w:val="bg-BG"/>
        </w:rPr>
        <w:t xml:space="preserve"> икономическата престъпност на полицията в Пловдив получава сведения, според които първият жалбоподател, г-н Милко Говедарски, </w:t>
      </w:r>
      <w:r w:rsidR="009D4250">
        <w:rPr>
          <w:lang w:val="bg-BG"/>
        </w:rPr>
        <w:t xml:space="preserve">е </w:t>
      </w:r>
      <w:r w:rsidR="00566A1E" w:rsidRPr="007120B9">
        <w:rPr>
          <w:lang w:val="bg-BG"/>
        </w:rPr>
        <w:t>предостав</w:t>
      </w:r>
      <w:r w:rsidR="009D4250">
        <w:rPr>
          <w:lang w:val="bg-BG"/>
        </w:rPr>
        <w:t xml:space="preserve">ил </w:t>
      </w:r>
      <w:r w:rsidR="00F6454B" w:rsidRPr="007120B9">
        <w:rPr>
          <w:lang w:val="bg-BG"/>
        </w:rPr>
        <w:t xml:space="preserve"> пари на заем на няколко физически лица срещу възнаграждение под формата на лихв</w:t>
      </w:r>
      <w:r w:rsidR="00F94F67" w:rsidRPr="007120B9">
        <w:rPr>
          <w:lang w:val="bg-BG"/>
        </w:rPr>
        <w:t>а</w:t>
      </w:r>
      <w:r w:rsidR="00F6454B" w:rsidRPr="007120B9">
        <w:rPr>
          <w:lang w:val="bg-BG"/>
        </w:rPr>
        <w:t xml:space="preserve"> и като гаранция </w:t>
      </w:r>
      <w:r w:rsidR="00F83095" w:rsidRPr="007120B9">
        <w:rPr>
          <w:lang w:val="bg-BG"/>
        </w:rPr>
        <w:t xml:space="preserve">на тези заеми </w:t>
      </w:r>
      <w:r w:rsidR="009D4250">
        <w:rPr>
          <w:lang w:val="bg-BG"/>
        </w:rPr>
        <w:t xml:space="preserve">е </w:t>
      </w:r>
      <w:r w:rsidR="00F6454B" w:rsidRPr="007120B9">
        <w:rPr>
          <w:lang w:val="bg-BG"/>
        </w:rPr>
        <w:t>получ</w:t>
      </w:r>
      <w:r w:rsidR="009D4250">
        <w:rPr>
          <w:lang w:val="bg-BG"/>
        </w:rPr>
        <w:t>ил</w:t>
      </w:r>
      <w:r w:rsidR="00F6454B" w:rsidRPr="007120B9">
        <w:rPr>
          <w:lang w:val="bg-BG"/>
        </w:rPr>
        <w:t xml:space="preserve"> движими и недвижими вещи</w:t>
      </w:r>
      <w:r w:rsidR="00B16228" w:rsidRPr="007120B9">
        <w:rPr>
          <w:lang w:val="bg-BG"/>
        </w:rPr>
        <w:t>.</w:t>
      </w:r>
    </w:p>
    <w:p w:rsidR="00B16228" w:rsidRPr="007120B9" w:rsidRDefault="00B16228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7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F61D4D" w:rsidRPr="007120B9">
        <w:rPr>
          <w:lang w:val="bg-BG"/>
        </w:rPr>
        <w:t>На</w:t>
      </w:r>
      <w:r w:rsidR="0053508C" w:rsidRPr="007120B9">
        <w:rPr>
          <w:lang w:val="bg-BG"/>
        </w:rPr>
        <w:t xml:space="preserve"> 15</w:t>
      </w:r>
      <w:r w:rsidR="00F61D4D" w:rsidRPr="007120B9">
        <w:rPr>
          <w:lang w:val="bg-BG"/>
        </w:rPr>
        <w:t xml:space="preserve"> ноември</w:t>
      </w:r>
      <w:r w:rsidR="0053508C" w:rsidRPr="007120B9">
        <w:rPr>
          <w:lang w:val="bg-BG"/>
        </w:rPr>
        <w:t xml:space="preserve"> 2011</w:t>
      </w:r>
      <w:r w:rsidR="00F61D4D" w:rsidRPr="007120B9">
        <w:rPr>
          <w:lang w:val="bg-BG"/>
        </w:rPr>
        <w:t xml:space="preserve"> г.</w:t>
      </w:r>
      <w:r w:rsidR="0053508C" w:rsidRPr="007120B9">
        <w:rPr>
          <w:lang w:val="bg-BG"/>
        </w:rPr>
        <w:t xml:space="preserve">, </w:t>
      </w:r>
      <w:r w:rsidR="00F61D4D" w:rsidRPr="007120B9">
        <w:rPr>
          <w:lang w:val="bg-BG"/>
        </w:rPr>
        <w:t xml:space="preserve">след </w:t>
      </w:r>
      <w:r w:rsidR="00F94F67" w:rsidRPr="007120B9">
        <w:rPr>
          <w:lang w:val="bg-BG"/>
        </w:rPr>
        <w:t xml:space="preserve">като приключва </w:t>
      </w:r>
      <w:r w:rsidR="00F61D4D" w:rsidRPr="007120B9">
        <w:rPr>
          <w:lang w:val="bg-BG"/>
        </w:rPr>
        <w:t>предварително разследване</w:t>
      </w:r>
      <w:r w:rsidR="00F94F67" w:rsidRPr="007120B9">
        <w:rPr>
          <w:lang w:val="bg-BG"/>
        </w:rPr>
        <w:t>, което</w:t>
      </w:r>
      <w:r w:rsidR="00F61D4D" w:rsidRPr="007120B9">
        <w:rPr>
          <w:lang w:val="bg-BG"/>
        </w:rPr>
        <w:t xml:space="preserve"> полицията</w:t>
      </w:r>
      <w:r w:rsidR="005C57E2" w:rsidRPr="007120B9">
        <w:rPr>
          <w:lang w:val="bg-BG"/>
        </w:rPr>
        <w:t xml:space="preserve"> провежда</w:t>
      </w:r>
      <w:r w:rsidR="00F61D4D" w:rsidRPr="007120B9">
        <w:rPr>
          <w:lang w:val="bg-BG"/>
        </w:rPr>
        <w:t xml:space="preserve"> във връзка с тези твърдения, Пловдивската </w:t>
      </w:r>
      <w:r w:rsidR="00A14258" w:rsidRPr="007120B9">
        <w:rPr>
          <w:lang w:val="bg-BG"/>
        </w:rPr>
        <w:t>окръжна</w:t>
      </w:r>
      <w:r w:rsidR="00F61D4D" w:rsidRPr="007120B9">
        <w:rPr>
          <w:lang w:val="bg-BG"/>
        </w:rPr>
        <w:t xml:space="preserve"> прокуратура </w:t>
      </w:r>
      <w:r w:rsidR="005C57E2" w:rsidRPr="007120B9">
        <w:rPr>
          <w:lang w:val="bg-BG"/>
        </w:rPr>
        <w:t xml:space="preserve">започва </w:t>
      </w:r>
      <w:r w:rsidR="00F61D4D" w:rsidRPr="007120B9">
        <w:rPr>
          <w:lang w:val="bg-BG"/>
        </w:rPr>
        <w:t>наказателно производство срещ</w:t>
      </w:r>
      <w:r w:rsidR="005C57E2" w:rsidRPr="007120B9">
        <w:rPr>
          <w:lang w:val="bg-BG"/>
        </w:rPr>
        <w:t>у</w:t>
      </w:r>
      <w:r w:rsidR="00F61D4D" w:rsidRPr="007120B9">
        <w:rPr>
          <w:lang w:val="bg-BG"/>
        </w:rPr>
        <w:t xml:space="preserve"> жалбоподател</w:t>
      </w:r>
      <w:r w:rsidR="005C57E2" w:rsidRPr="007120B9">
        <w:rPr>
          <w:lang w:val="bg-BG"/>
        </w:rPr>
        <w:t>я</w:t>
      </w:r>
      <w:r w:rsidR="00F61D4D" w:rsidRPr="007120B9">
        <w:rPr>
          <w:lang w:val="bg-BG"/>
        </w:rPr>
        <w:t xml:space="preserve"> за незаконно извършване на финансова дейност, престъпление </w:t>
      </w:r>
      <w:r w:rsidR="00A43D73" w:rsidRPr="007120B9">
        <w:rPr>
          <w:lang w:val="bg-BG"/>
        </w:rPr>
        <w:t>наказуемо по</w:t>
      </w:r>
      <w:r w:rsidR="00F61D4D" w:rsidRPr="007120B9">
        <w:rPr>
          <w:lang w:val="bg-BG"/>
        </w:rPr>
        <w:t xml:space="preserve"> чл</w:t>
      </w:r>
      <w:r w:rsidR="00A43D73" w:rsidRPr="007120B9">
        <w:rPr>
          <w:lang w:val="bg-BG"/>
        </w:rPr>
        <w:t>.</w:t>
      </w:r>
      <w:r w:rsidR="00F61D4D" w:rsidRPr="007120B9">
        <w:rPr>
          <w:lang w:val="bg-BG"/>
        </w:rPr>
        <w:t xml:space="preserve"> </w:t>
      </w:r>
      <w:r w:rsidRPr="007120B9">
        <w:rPr>
          <w:lang w:val="bg-BG"/>
        </w:rPr>
        <w:t xml:space="preserve">252, </w:t>
      </w:r>
      <w:r w:rsidR="00F61D4D" w:rsidRPr="007120B9">
        <w:rPr>
          <w:lang w:val="bg-BG"/>
        </w:rPr>
        <w:t>ал</w:t>
      </w:r>
      <w:r w:rsidR="00D67308" w:rsidRPr="007120B9">
        <w:rPr>
          <w:lang w:val="bg-BG"/>
        </w:rPr>
        <w:t>.</w:t>
      </w:r>
      <w:r w:rsidRPr="007120B9">
        <w:rPr>
          <w:lang w:val="bg-BG"/>
        </w:rPr>
        <w:t xml:space="preserve"> 1 </w:t>
      </w:r>
      <w:r w:rsidR="00F61D4D" w:rsidRPr="007120B9">
        <w:rPr>
          <w:lang w:val="bg-BG"/>
        </w:rPr>
        <w:t>от Наказателния кодекс</w:t>
      </w:r>
      <w:r w:rsidRPr="007120B9">
        <w:rPr>
          <w:lang w:val="bg-BG"/>
        </w:rPr>
        <w:t>.</w:t>
      </w:r>
    </w:p>
    <w:p w:rsidR="00150A7F" w:rsidRPr="007120B9" w:rsidRDefault="006B30E6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8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F61D4D" w:rsidRPr="007120B9">
        <w:rPr>
          <w:lang w:val="bg-BG"/>
        </w:rPr>
        <w:t xml:space="preserve">От документите по </w:t>
      </w:r>
      <w:r w:rsidR="007D4124" w:rsidRPr="007120B9">
        <w:rPr>
          <w:lang w:val="bg-BG"/>
        </w:rPr>
        <w:t xml:space="preserve">преписката </w:t>
      </w:r>
      <w:r w:rsidR="00F61D4D" w:rsidRPr="007120B9">
        <w:rPr>
          <w:lang w:val="bg-BG"/>
        </w:rPr>
        <w:t xml:space="preserve">става видно, че свидетел, разпитан през октомври </w:t>
      </w:r>
      <w:r w:rsidR="002251CF" w:rsidRPr="007120B9">
        <w:rPr>
          <w:lang w:val="bg-BG"/>
        </w:rPr>
        <w:t>2011</w:t>
      </w:r>
      <w:r w:rsidR="00F61D4D" w:rsidRPr="007120B9">
        <w:rPr>
          <w:lang w:val="bg-BG"/>
        </w:rPr>
        <w:t xml:space="preserve"> г. по време на предварителното </w:t>
      </w:r>
      <w:r w:rsidR="007D4124" w:rsidRPr="007120B9">
        <w:rPr>
          <w:lang w:val="bg-BG"/>
        </w:rPr>
        <w:t>раз</w:t>
      </w:r>
      <w:r w:rsidR="00F61D4D" w:rsidRPr="007120B9">
        <w:rPr>
          <w:lang w:val="bg-BG"/>
        </w:rPr>
        <w:t>след</w:t>
      </w:r>
      <w:r w:rsidR="007D4124" w:rsidRPr="007120B9">
        <w:rPr>
          <w:lang w:val="bg-BG"/>
        </w:rPr>
        <w:t>ване</w:t>
      </w:r>
      <w:r w:rsidR="00F61D4D" w:rsidRPr="007120B9">
        <w:rPr>
          <w:lang w:val="bg-BG"/>
        </w:rPr>
        <w:t xml:space="preserve">, </w:t>
      </w:r>
      <w:r w:rsidR="00EA0446" w:rsidRPr="007120B9">
        <w:rPr>
          <w:lang w:val="bg-BG"/>
        </w:rPr>
        <w:t>потвърждава</w:t>
      </w:r>
      <w:r w:rsidR="00F61D4D" w:rsidRPr="007120B9">
        <w:rPr>
          <w:lang w:val="bg-BG"/>
        </w:rPr>
        <w:t xml:space="preserve">, че жалбоподателят има тетрадка, </w:t>
      </w:r>
      <w:r w:rsidR="006E72FF" w:rsidRPr="007120B9">
        <w:rPr>
          <w:lang w:val="bg-BG"/>
        </w:rPr>
        <w:t xml:space="preserve">в която </w:t>
      </w:r>
      <w:r w:rsidR="00EA0446" w:rsidRPr="007120B9">
        <w:rPr>
          <w:lang w:val="bg-BG"/>
        </w:rPr>
        <w:t xml:space="preserve">записва </w:t>
      </w:r>
      <w:r w:rsidR="006E72FF" w:rsidRPr="007120B9">
        <w:rPr>
          <w:lang w:val="bg-BG"/>
        </w:rPr>
        <w:t>самоличността на заемополучателите, както и размер</w:t>
      </w:r>
      <w:r w:rsidR="0001727B">
        <w:rPr>
          <w:lang w:val="bg-BG"/>
        </w:rPr>
        <w:t>а</w:t>
      </w:r>
      <w:r w:rsidR="006E72FF" w:rsidRPr="007120B9">
        <w:rPr>
          <w:lang w:val="bg-BG"/>
        </w:rPr>
        <w:t xml:space="preserve"> и падеж</w:t>
      </w:r>
      <w:r w:rsidR="0001727B">
        <w:rPr>
          <w:lang w:val="bg-BG"/>
        </w:rPr>
        <w:t>а</w:t>
      </w:r>
      <w:r w:rsidR="006E72FF" w:rsidRPr="007120B9">
        <w:rPr>
          <w:lang w:val="bg-BG"/>
        </w:rPr>
        <w:t xml:space="preserve"> на  </w:t>
      </w:r>
      <w:r w:rsidR="00AB2B3D">
        <w:rPr>
          <w:lang w:val="bg-BG"/>
        </w:rPr>
        <w:t xml:space="preserve">отделните </w:t>
      </w:r>
      <w:r w:rsidR="006E72FF" w:rsidRPr="007120B9">
        <w:rPr>
          <w:lang w:val="bg-BG"/>
        </w:rPr>
        <w:t>заеми</w:t>
      </w:r>
      <w:r w:rsidR="00150A7F" w:rsidRPr="007120B9">
        <w:rPr>
          <w:lang w:val="bg-BG"/>
        </w:rPr>
        <w:t xml:space="preserve">. За да открият тази тетрадка, както и други документи свързани с незаконни финансови </w:t>
      </w:r>
      <w:r w:rsidR="00AC64FE" w:rsidRPr="007120B9">
        <w:rPr>
          <w:lang w:val="bg-BG"/>
        </w:rPr>
        <w:t>сделки</w:t>
      </w:r>
      <w:r w:rsidR="00150A7F" w:rsidRPr="007120B9">
        <w:rPr>
          <w:lang w:val="bg-BG"/>
        </w:rPr>
        <w:t>, уличаващи г-н Говедарски, разследващите органи решават да претърсят семейното жилище на жалбоподателите и автосервиза, собственост на г-н Говедарски и на негов съдружник.</w:t>
      </w:r>
    </w:p>
    <w:p w:rsidR="00DB3CD9" w:rsidRPr="007120B9" w:rsidRDefault="00150A7F" w:rsidP="00244587">
      <w:pPr>
        <w:pStyle w:val="ECHRPara"/>
        <w:rPr>
          <w:lang w:val="bg-BG"/>
        </w:rPr>
      </w:pPr>
      <w:r w:rsidRPr="007120B9">
        <w:rPr>
          <w:lang w:val="bg-BG"/>
        </w:rPr>
        <w:t xml:space="preserve"> </w:t>
      </w:r>
      <w:r w:rsidR="00DB3CD9" w:rsidRPr="00E117FF">
        <w:rPr>
          <w:lang w:val="fr-FR"/>
        </w:rPr>
        <w:fldChar w:fldCharType="begin"/>
      </w:r>
      <w:r w:rsidR="00DB3CD9" w:rsidRPr="007120B9">
        <w:rPr>
          <w:lang w:val="bg-BG"/>
        </w:rPr>
        <w:instrText xml:space="preserve"> </w:instrText>
      </w:r>
      <w:r w:rsidR="00DB3CD9" w:rsidRPr="007120B9">
        <w:rPr>
          <w:lang w:val="fr-FR"/>
        </w:rPr>
        <w:instrText>SEQ</w:instrText>
      </w:r>
      <w:r w:rsidR="00DB3CD9" w:rsidRPr="007120B9">
        <w:rPr>
          <w:lang w:val="bg-BG"/>
        </w:rPr>
        <w:instrText xml:space="preserve"> </w:instrText>
      </w:r>
      <w:r w:rsidR="00DB3CD9" w:rsidRPr="007120B9">
        <w:rPr>
          <w:lang w:val="fr-FR"/>
        </w:rPr>
        <w:instrText>level</w:instrText>
      </w:r>
      <w:r w:rsidR="00DB3CD9" w:rsidRPr="007120B9">
        <w:rPr>
          <w:lang w:val="bg-BG"/>
        </w:rPr>
        <w:instrText>0 \*</w:instrText>
      </w:r>
      <w:r w:rsidR="00DB3CD9" w:rsidRPr="007120B9">
        <w:rPr>
          <w:lang w:val="fr-FR"/>
        </w:rPr>
        <w:instrText>arabic</w:instrText>
      </w:r>
      <w:r w:rsidR="00DB3CD9" w:rsidRPr="007120B9">
        <w:rPr>
          <w:lang w:val="bg-BG"/>
        </w:rPr>
        <w:instrText xml:space="preserve"> </w:instrText>
      </w:r>
      <w:r w:rsidR="00DB3CD9"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9</w:t>
      </w:r>
      <w:r w:rsidR="00DB3CD9" w:rsidRPr="00E117FF">
        <w:rPr>
          <w:lang w:val="fr-FR"/>
        </w:rPr>
        <w:fldChar w:fldCharType="end"/>
      </w:r>
      <w:r w:rsidR="00DB3CD9" w:rsidRPr="007120B9">
        <w:rPr>
          <w:lang w:val="bg-BG"/>
        </w:rPr>
        <w:t>.</w:t>
      </w:r>
      <w:r w:rsidR="00DB3CD9" w:rsidRPr="007120B9">
        <w:rPr>
          <w:lang w:val="fr-FR"/>
        </w:rPr>
        <w:t>  </w:t>
      </w:r>
      <w:r w:rsidR="008849F2" w:rsidRPr="007120B9">
        <w:rPr>
          <w:lang w:val="bg-BG"/>
        </w:rPr>
        <w:t>Н</w:t>
      </w:r>
      <w:r w:rsidRPr="007120B9">
        <w:rPr>
          <w:lang w:val="bg-BG"/>
        </w:rPr>
        <w:t xml:space="preserve">а 18 ноември 2011 г., заместник-директорът на полицията в Пловдив и </w:t>
      </w:r>
      <w:r w:rsidR="00A14258" w:rsidRPr="007120B9">
        <w:rPr>
          <w:lang w:val="bg-BG"/>
        </w:rPr>
        <w:t>окръжният</w:t>
      </w:r>
      <w:r w:rsidRPr="007120B9">
        <w:rPr>
          <w:lang w:val="bg-BG"/>
        </w:rPr>
        <w:t xml:space="preserve"> прокурор на същия град одобряват плана за провеждането на полицейската </w:t>
      </w:r>
      <w:r w:rsidR="00C52D24" w:rsidRPr="007120B9">
        <w:rPr>
          <w:lang w:val="bg-BG"/>
        </w:rPr>
        <w:t>операция</w:t>
      </w:r>
      <w:r w:rsidRPr="007120B9">
        <w:rPr>
          <w:lang w:val="bg-BG"/>
        </w:rPr>
        <w:t>.</w:t>
      </w:r>
    </w:p>
    <w:p w:rsidR="00B16228" w:rsidRPr="007120B9" w:rsidRDefault="00DB3CD9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10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150A7F" w:rsidRPr="007120B9">
        <w:rPr>
          <w:lang w:val="bg-BG"/>
        </w:rPr>
        <w:t xml:space="preserve">Сутринта на 21 ноември 2011 г., жалбоподателите се намират в дома им в Раковски, като все още спят. Първият жалбоподател, г-н Говедарски, </w:t>
      </w:r>
      <w:r w:rsidR="00C52D24" w:rsidRPr="007120B9">
        <w:rPr>
          <w:lang w:val="bg-BG"/>
        </w:rPr>
        <w:t xml:space="preserve">е </w:t>
      </w:r>
      <w:r w:rsidR="00150A7F" w:rsidRPr="007120B9">
        <w:rPr>
          <w:lang w:val="bg-BG"/>
        </w:rPr>
        <w:t xml:space="preserve">сам в стаята си, а г-жа Танева-Говедарска и двамата </w:t>
      </w:r>
      <w:r w:rsidR="00C52D24" w:rsidRPr="007120B9">
        <w:rPr>
          <w:lang w:val="bg-BG"/>
        </w:rPr>
        <w:t xml:space="preserve">им </w:t>
      </w:r>
      <w:r w:rsidR="00150A7F" w:rsidRPr="007120B9">
        <w:rPr>
          <w:lang w:val="bg-BG"/>
        </w:rPr>
        <w:t>сина сп</w:t>
      </w:r>
      <w:r w:rsidR="00C52D24" w:rsidRPr="007120B9">
        <w:rPr>
          <w:lang w:val="bg-BG"/>
        </w:rPr>
        <w:t>ят</w:t>
      </w:r>
      <w:r w:rsidR="00150A7F" w:rsidRPr="007120B9">
        <w:rPr>
          <w:lang w:val="bg-BG"/>
        </w:rPr>
        <w:t xml:space="preserve"> в съседната стая. В къщата </w:t>
      </w:r>
      <w:r w:rsidR="00C52D24" w:rsidRPr="007120B9">
        <w:rPr>
          <w:lang w:val="bg-BG"/>
        </w:rPr>
        <w:t xml:space="preserve">също </w:t>
      </w:r>
      <w:r w:rsidR="00150A7F" w:rsidRPr="007120B9">
        <w:rPr>
          <w:lang w:val="bg-BG"/>
        </w:rPr>
        <w:t>се намират и родителите, бабата и сестрата на г-н Говедарски.</w:t>
      </w:r>
    </w:p>
    <w:p w:rsidR="00E77CB3" w:rsidRPr="007120B9" w:rsidRDefault="00DB3CD9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11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150A7F" w:rsidRPr="007120B9">
        <w:rPr>
          <w:lang w:val="bg-BG"/>
        </w:rPr>
        <w:t>Жалбоподателите излагат, че около 6</w:t>
      </w:r>
      <w:r w:rsidR="00845FC4" w:rsidRPr="007120B9">
        <w:rPr>
          <w:lang w:val="bg-BG"/>
        </w:rPr>
        <w:t>:</w:t>
      </w:r>
      <w:r w:rsidR="00150A7F" w:rsidRPr="007120B9">
        <w:rPr>
          <w:lang w:val="bg-BG"/>
        </w:rPr>
        <w:t>40 часа с</w:t>
      </w:r>
      <w:r w:rsidR="00845FC4" w:rsidRPr="007120B9">
        <w:rPr>
          <w:lang w:val="bg-BG"/>
        </w:rPr>
        <w:t>е</w:t>
      </w:r>
      <w:r w:rsidR="00150A7F" w:rsidRPr="007120B9">
        <w:rPr>
          <w:lang w:val="bg-BG"/>
        </w:rPr>
        <w:t xml:space="preserve"> събу</w:t>
      </w:r>
      <w:r w:rsidR="00845FC4" w:rsidRPr="007120B9">
        <w:rPr>
          <w:lang w:val="bg-BG"/>
        </w:rPr>
        <w:t>ждат</w:t>
      </w:r>
      <w:r w:rsidR="00150A7F" w:rsidRPr="007120B9">
        <w:rPr>
          <w:lang w:val="bg-BG"/>
        </w:rPr>
        <w:t xml:space="preserve"> внезапно от силен шум, идващ от входната врата на </w:t>
      </w:r>
      <w:r w:rsidR="00845FC4" w:rsidRPr="007120B9">
        <w:rPr>
          <w:lang w:val="bg-BG"/>
        </w:rPr>
        <w:t xml:space="preserve">жилището </w:t>
      </w:r>
      <w:r w:rsidR="00150A7F" w:rsidRPr="007120B9">
        <w:rPr>
          <w:lang w:val="bg-BG"/>
        </w:rPr>
        <w:t>и малко след това няколко полиц</w:t>
      </w:r>
      <w:r w:rsidR="00845FC4" w:rsidRPr="007120B9">
        <w:rPr>
          <w:lang w:val="bg-BG"/>
        </w:rPr>
        <w:t>ейски служители</w:t>
      </w:r>
      <w:r w:rsidR="00B16228" w:rsidRPr="007120B9">
        <w:rPr>
          <w:lang w:val="bg-BG"/>
        </w:rPr>
        <w:t>,</w:t>
      </w:r>
      <w:r w:rsidR="00150A7F" w:rsidRPr="007120B9">
        <w:rPr>
          <w:lang w:val="bg-BG"/>
        </w:rPr>
        <w:t xml:space="preserve"> </w:t>
      </w:r>
      <w:r w:rsidR="00845FC4" w:rsidRPr="007120B9">
        <w:rPr>
          <w:lang w:val="bg-BG"/>
        </w:rPr>
        <w:t xml:space="preserve">част </w:t>
      </w:r>
      <w:r w:rsidR="00150A7F" w:rsidRPr="007120B9">
        <w:rPr>
          <w:lang w:val="bg-BG"/>
        </w:rPr>
        <w:t xml:space="preserve">от които тежко въоръжени и маскирани, </w:t>
      </w:r>
      <w:r w:rsidR="00845FC4" w:rsidRPr="007120B9">
        <w:rPr>
          <w:lang w:val="bg-BG"/>
        </w:rPr>
        <w:t xml:space="preserve">нахлуват </w:t>
      </w:r>
      <w:r w:rsidR="00150A7F" w:rsidRPr="007120B9">
        <w:rPr>
          <w:lang w:val="bg-BG"/>
        </w:rPr>
        <w:t>в стаи</w:t>
      </w:r>
      <w:r w:rsidR="00845FC4" w:rsidRPr="007120B9">
        <w:rPr>
          <w:lang w:val="bg-BG"/>
        </w:rPr>
        <w:t>те им</w:t>
      </w:r>
      <w:r w:rsidR="00972E6B" w:rsidRPr="007120B9">
        <w:rPr>
          <w:lang w:val="bg-BG"/>
        </w:rPr>
        <w:t xml:space="preserve">. Г-н Говедарски е заобиколен от няколко </w:t>
      </w:r>
      <w:r w:rsidR="0086005B" w:rsidRPr="007120B9">
        <w:rPr>
          <w:lang w:val="bg-BG"/>
        </w:rPr>
        <w:t xml:space="preserve">въоръжени </w:t>
      </w:r>
      <w:r w:rsidR="00972E6B" w:rsidRPr="007120B9">
        <w:rPr>
          <w:lang w:val="bg-BG"/>
        </w:rPr>
        <w:t>полиц</w:t>
      </w:r>
      <w:r w:rsidR="003115A6" w:rsidRPr="007120B9">
        <w:rPr>
          <w:lang w:val="bg-BG"/>
        </w:rPr>
        <w:t>ейски служители</w:t>
      </w:r>
      <w:r w:rsidR="00972E6B" w:rsidRPr="007120B9">
        <w:rPr>
          <w:lang w:val="bg-BG"/>
        </w:rPr>
        <w:t xml:space="preserve">, които </w:t>
      </w:r>
      <w:r w:rsidR="0086005B" w:rsidRPr="007120B9">
        <w:rPr>
          <w:lang w:val="bg-BG"/>
        </w:rPr>
        <w:t xml:space="preserve">го </w:t>
      </w:r>
      <w:r w:rsidR="00972E6B" w:rsidRPr="007120B9">
        <w:rPr>
          <w:lang w:val="bg-BG"/>
        </w:rPr>
        <w:lastRenderedPageBreak/>
        <w:t>запла</w:t>
      </w:r>
      <w:r w:rsidR="0086005B" w:rsidRPr="007120B9">
        <w:rPr>
          <w:lang w:val="bg-BG"/>
        </w:rPr>
        <w:t>шват</w:t>
      </w:r>
      <w:r w:rsidR="00972E6B" w:rsidRPr="007120B9">
        <w:rPr>
          <w:lang w:val="bg-BG"/>
        </w:rPr>
        <w:t xml:space="preserve"> и искат да признае, че е лихвар. В продължение на повече от час той остава по </w:t>
      </w:r>
      <w:r w:rsidR="0086005B" w:rsidRPr="007120B9">
        <w:rPr>
          <w:lang w:val="bg-BG"/>
        </w:rPr>
        <w:t xml:space="preserve">бельо </w:t>
      </w:r>
      <w:r w:rsidR="00972E6B" w:rsidRPr="007120B9">
        <w:rPr>
          <w:lang w:val="bg-BG"/>
        </w:rPr>
        <w:t>пред полицаите.</w:t>
      </w:r>
    </w:p>
    <w:p w:rsidR="00292BFB" w:rsidRPr="007120B9" w:rsidRDefault="00292BFB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12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972E6B" w:rsidRPr="007120B9">
        <w:rPr>
          <w:lang w:val="bg-BG"/>
        </w:rPr>
        <w:t xml:space="preserve">Жалбоподателите посочват, че около обяд, след като присъства на претърсването на дома </w:t>
      </w:r>
      <w:r w:rsidR="00DA69A9" w:rsidRPr="007120B9">
        <w:rPr>
          <w:lang w:val="bg-BG"/>
        </w:rPr>
        <w:t>си</w:t>
      </w:r>
      <w:r w:rsidR="00972E6B" w:rsidRPr="007120B9">
        <w:rPr>
          <w:lang w:val="bg-BG"/>
        </w:rPr>
        <w:t xml:space="preserve">, на г-н Говедарски са </w:t>
      </w:r>
      <w:r w:rsidR="00DA69A9" w:rsidRPr="007120B9">
        <w:rPr>
          <w:lang w:val="bg-BG"/>
        </w:rPr>
        <w:t xml:space="preserve">поставени </w:t>
      </w:r>
      <w:r w:rsidR="00972E6B" w:rsidRPr="007120B9">
        <w:rPr>
          <w:lang w:val="bg-BG"/>
        </w:rPr>
        <w:t xml:space="preserve">белезници и </w:t>
      </w:r>
      <w:r w:rsidR="00DA69A9" w:rsidRPr="007120B9">
        <w:rPr>
          <w:lang w:val="bg-BG"/>
        </w:rPr>
        <w:t xml:space="preserve">той </w:t>
      </w:r>
      <w:r w:rsidR="00972E6B" w:rsidRPr="007120B9">
        <w:rPr>
          <w:lang w:val="bg-BG"/>
        </w:rPr>
        <w:t xml:space="preserve">е </w:t>
      </w:r>
      <w:r w:rsidR="00DA69A9" w:rsidRPr="007120B9">
        <w:rPr>
          <w:lang w:val="bg-BG"/>
        </w:rPr>
        <w:t xml:space="preserve">изведен </w:t>
      </w:r>
      <w:r w:rsidR="00972E6B" w:rsidRPr="007120B9">
        <w:rPr>
          <w:lang w:val="bg-BG"/>
        </w:rPr>
        <w:t xml:space="preserve">от дома си. Те добавят, че </w:t>
      </w:r>
      <w:r w:rsidR="00DA69A9" w:rsidRPr="007120B9">
        <w:rPr>
          <w:lang w:val="bg-BG"/>
        </w:rPr>
        <w:t>по това време</w:t>
      </w:r>
      <w:r w:rsidR="00972E6B" w:rsidRPr="007120B9">
        <w:rPr>
          <w:lang w:val="bg-BG"/>
        </w:rPr>
        <w:t xml:space="preserve"> </w:t>
      </w:r>
      <w:r w:rsidR="00DB4517" w:rsidRPr="007120B9">
        <w:rPr>
          <w:lang w:val="bg-BG"/>
        </w:rPr>
        <w:t>няколко човека са се събрали</w:t>
      </w:r>
      <w:r w:rsidR="00972E6B" w:rsidRPr="007120B9">
        <w:rPr>
          <w:lang w:val="bg-BG"/>
        </w:rPr>
        <w:t xml:space="preserve"> пред дома им и </w:t>
      </w:r>
      <w:r w:rsidR="0001727B">
        <w:rPr>
          <w:lang w:val="bg-BG"/>
        </w:rPr>
        <w:t xml:space="preserve">са </w:t>
      </w:r>
      <w:r w:rsidR="00972E6B" w:rsidRPr="007120B9">
        <w:rPr>
          <w:lang w:val="bg-BG"/>
        </w:rPr>
        <w:t>го ви</w:t>
      </w:r>
      <w:r w:rsidR="0001727B">
        <w:rPr>
          <w:lang w:val="bg-BG"/>
        </w:rPr>
        <w:t>дели</w:t>
      </w:r>
      <w:r w:rsidR="00972E6B" w:rsidRPr="007120B9">
        <w:rPr>
          <w:lang w:val="bg-BG"/>
        </w:rPr>
        <w:t xml:space="preserve"> </w:t>
      </w:r>
      <w:r w:rsidR="00DB4517" w:rsidRPr="007120B9">
        <w:rPr>
          <w:lang w:val="bg-BG"/>
        </w:rPr>
        <w:t xml:space="preserve">как </w:t>
      </w:r>
      <w:r w:rsidR="00972E6B" w:rsidRPr="007120B9">
        <w:rPr>
          <w:lang w:val="bg-BG"/>
        </w:rPr>
        <w:t xml:space="preserve">се качва в полицейския автомобил, който го отвежда в </w:t>
      </w:r>
      <w:r w:rsidR="003A7C88" w:rsidRPr="007120B9">
        <w:rPr>
          <w:lang w:val="bg-BG"/>
        </w:rPr>
        <w:t>Д</w:t>
      </w:r>
      <w:r w:rsidR="00972E6B" w:rsidRPr="007120B9">
        <w:rPr>
          <w:lang w:val="bg-BG"/>
        </w:rPr>
        <w:t xml:space="preserve">ирекция </w:t>
      </w:r>
      <w:r w:rsidR="003A7C88" w:rsidRPr="007120B9">
        <w:rPr>
          <w:lang w:val="bg-BG"/>
        </w:rPr>
        <w:t>„П</w:t>
      </w:r>
      <w:r w:rsidR="00972E6B" w:rsidRPr="007120B9">
        <w:rPr>
          <w:lang w:val="bg-BG"/>
        </w:rPr>
        <w:t>олиция</w:t>
      </w:r>
      <w:r w:rsidR="003A7C88" w:rsidRPr="007120B9">
        <w:rPr>
          <w:lang w:val="bg-BG"/>
        </w:rPr>
        <w:t>“</w:t>
      </w:r>
      <w:r w:rsidR="00972E6B" w:rsidRPr="007120B9">
        <w:rPr>
          <w:lang w:val="bg-BG"/>
        </w:rPr>
        <w:t xml:space="preserve"> в Пловдив.</w:t>
      </w:r>
    </w:p>
    <w:p w:rsidR="00A33889" w:rsidRPr="007120B9" w:rsidRDefault="00F721B2" w:rsidP="00244587">
      <w:pPr>
        <w:pStyle w:val="ECHRHeading2"/>
        <w:rPr>
          <w:lang w:val="bg-BG"/>
        </w:rPr>
      </w:pPr>
      <w:r w:rsidRPr="007120B9">
        <w:rPr>
          <w:lang w:val="bg-BG"/>
        </w:rPr>
        <w:t>Б.</w:t>
      </w:r>
      <w:r w:rsidRPr="007120B9">
        <w:rPr>
          <w:lang w:val="fr-FR"/>
        </w:rPr>
        <w:t> </w:t>
      </w:r>
      <w:r w:rsidRPr="007120B9">
        <w:rPr>
          <w:lang w:val="bg-BG"/>
        </w:rPr>
        <w:t xml:space="preserve"> Психологическото състояние на жалбоподателите след полицейската </w:t>
      </w:r>
      <w:r w:rsidR="003A7C88" w:rsidRPr="007120B9">
        <w:rPr>
          <w:lang w:val="bg-BG"/>
        </w:rPr>
        <w:t xml:space="preserve">операция </w:t>
      </w:r>
      <w:r w:rsidRPr="007120B9">
        <w:rPr>
          <w:lang w:val="bg-BG"/>
        </w:rPr>
        <w:t>в дома им</w:t>
      </w:r>
    </w:p>
    <w:p w:rsidR="00A33889" w:rsidRPr="007120B9" w:rsidRDefault="004C6927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13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F721B2" w:rsidRPr="007120B9">
        <w:rPr>
          <w:lang w:val="bg-BG"/>
        </w:rPr>
        <w:t xml:space="preserve">Г-н Говедарски посочва, че на 21 ноември 2011 г., докато </w:t>
      </w:r>
      <w:r w:rsidR="00955658" w:rsidRPr="007120B9">
        <w:rPr>
          <w:lang w:val="bg-BG"/>
        </w:rPr>
        <w:t>е задържан</w:t>
      </w:r>
      <w:r w:rsidR="00F721B2" w:rsidRPr="007120B9">
        <w:rPr>
          <w:lang w:val="bg-BG"/>
        </w:rPr>
        <w:t xml:space="preserve"> получава пристъп на </w:t>
      </w:r>
      <w:r w:rsidR="00955658" w:rsidRPr="007120B9">
        <w:rPr>
          <w:lang w:val="bg-BG"/>
        </w:rPr>
        <w:t>паника</w:t>
      </w:r>
      <w:r w:rsidR="00F721B2" w:rsidRPr="007120B9">
        <w:rPr>
          <w:lang w:val="bg-BG"/>
        </w:rPr>
        <w:t>, прегледан е от лекар от бърза помощ и последният му предписва успокоителни.</w:t>
      </w:r>
      <w:r w:rsidR="009C1DDC" w:rsidRPr="007120B9">
        <w:rPr>
          <w:lang w:val="bg-BG"/>
        </w:rPr>
        <w:t xml:space="preserve"> Той добавя, че продълж</w:t>
      </w:r>
      <w:r w:rsidR="00021006" w:rsidRPr="007120B9">
        <w:rPr>
          <w:lang w:val="bg-BG"/>
        </w:rPr>
        <w:t>ава</w:t>
      </w:r>
      <w:r w:rsidR="009C1DDC" w:rsidRPr="007120B9">
        <w:rPr>
          <w:lang w:val="bg-BG"/>
        </w:rPr>
        <w:t xml:space="preserve"> да приема тези лекарства и след освобождаването си и че страда от безсъние и депресия</w:t>
      </w:r>
      <w:r w:rsidR="00A33889" w:rsidRPr="007120B9">
        <w:rPr>
          <w:lang w:val="bg-BG"/>
        </w:rPr>
        <w:t xml:space="preserve">. </w:t>
      </w:r>
      <w:r w:rsidR="001B4021" w:rsidRPr="007120B9">
        <w:rPr>
          <w:lang w:val="bg-BG"/>
        </w:rPr>
        <w:t xml:space="preserve">Той </w:t>
      </w:r>
      <w:r w:rsidR="00021006" w:rsidRPr="007120B9">
        <w:rPr>
          <w:lang w:val="bg-BG"/>
        </w:rPr>
        <w:t>обяснява</w:t>
      </w:r>
      <w:r w:rsidR="001B4021" w:rsidRPr="007120B9">
        <w:rPr>
          <w:lang w:val="bg-BG"/>
        </w:rPr>
        <w:t xml:space="preserve">, че </w:t>
      </w:r>
      <w:r w:rsidR="008B7A17" w:rsidRPr="007120B9">
        <w:rPr>
          <w:lang w:val="bg-BG"/>
        </w:rPr>
        <w:t xml:space="preserve">в резултат на публикациите в регионалната преса </w:t>
      </w:r>
      <w:r w:rsidR="001B4021" w:rsidRPr="007120B9">
        <w:rPr>
          <w:lang w:val="bg-BG"/>
        </w:rPr>
        <w:t>е накърнено доброто му име на търговец и предприятието му претърпява загуби, тъй като търговските му партньори се дистанцират от него</w:t>
      </w:r>
      <w:r w:rsidR="00A33889" w:rsidRPr="007120B9">
        <w:rPr>
          <w:lang w:val="bg-BG"/>
        </w:rPr>
        <w:t>.</w:t>
      </w:r>
    </w:p>
    <w:p w:rsidR="00A33889" w:rsidRPr="007120B9" w:rsidRDefault="004C6927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14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8B7A17" w:rsidRPr="007120B9">
        <w:rPr>
          <w:lang w:val="bg-BG"/>
        </w:rPr>
        <w:t>Г-жа Танева-Говедарска посочва, че малко след влизането на полицията в дома им, тя се почувства</w:t>
      </w:r>
      <w:r w:rsidR="00B94F17" w:rsidRPr="007120B9">
        <w:rPr>
          <w:lang w:val="bg-BG"/>
        </w:rPr>
        <w:t>ла</w:t>
      </w:r>
      <w:r w:rsidR="008B7A17" w:rsidRPr="007120B9">
        <w:rPr>
          <w:lang w:val="bg-BG"/>
        </w:rPr>
        <w:t xml:space="preserve"> зле и </w:t>
      </w:r>
      <w:r w:rsidR="00BF39CC">
        <w:rPr>
          <w:lang w:val="bg-BG"/>
        </w:rPr>
        <w:t>за</w:t>
      </w:r>
      <w:r w:rsidR="008B7A17" w:rsidRPr="007120B9">
        <w:rPr>
          <w:lang w:val="bg-BG"/>
        </w:rPr>
        <w:t>губи</w:t>
      </w:r>
      <w:r w:rsidR="00BF39CC">
        <w:rPr>
          <w:lang w:val="bg-BG"/>
        </w:rPr>
        <w:t>ла</w:t>
      </w:r>
      <w:r w:rsidR="008B7A17" w:rsidRPr="007120B9">
        <w:rPr>
          <w:lang w:val="bg-BG"/>
        </w:rPr>
        <w:t xml:space="preserve"> съзнание и в</w:t>
      </w:r>
      <w:r w:rsidR="00B94F17" w:rsidRPr="007120B9">
        <w:rPr>
          <w:lang w:val="bg-BG"/>
        </w:rPr>
        <w:t>последствие</w:t>
      </w:r>
      <w:r w:rsidR="008B7A17" w:rsidRPr="007120B9">
        <w:rPr>
          <w:lang w:val="bg-BG"/>
        </w:rPr>
        <w:t xml:space="preserve"> </w:t>
      </w:r>
      <w:r w:rsidR="006A2662">
        <w:rPr>
          <w:lang w:val="bg-BG"/>
        </w:rPr>
        <w:t>е получавала</w:t>
      </w:r>
      <w:r w:rsidR="008B7A17" w:rsidRPr="007120B9">
        <w:rPr>
          <w:lang w:val="bg-BG"/>
        </w:rPr>
        <w:t xml:space="preserve"> хипертонична криза</w:t>
      </w:r>
      <w:r w:rsidR="00A33889" w:rsidRPr="007120B9">
        <w:rPr>
          <w:lang w:val="bg-BG"/>
        </w:rPr>
        <w:t xml:space="preserve">. </w:t>
      </w:r>
      <w:r w:rsidR="008B7A17" w:rsidRPr="007120B9">
        <w:rPr>
          <w:lang w:val="bg-BG"/>
        </w:rPr>
        <w:t>След тези събития, тя страда от хипертония, безсъние и депресия</w:t>
      </w:r>
      <w:r w:rsidR="00A33889" w:rsidRPr="007120B9">
        <w:rPr>
          <w:lang w:val="bg-BG"/>
        </w:rPr>
        <w:t>.</w:t>
      </w:r>
    </w:p>
    <w:p w:rsidR="00A33889" w:rsidRPr="007120B9" w:rsidRDefault="004C6927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15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FA268C" w:rsidRPr="007120B9">
        <w:rPr>
          <w:lang w:val="bg-BG"/>
        </w:rPr>
        <w:t xml:space="preserve">Г-н и г-жа Говедарски </w:t>
      </w:r>
      <w:r w:rsidR="00B94F17" w:rsidRPr="007120B9">
        <w:rPr>
          <w:lang w:val="bg-BG"/>
        </w:rPr>
        <w:t>изтъкват</w:t>
      </w:r>
      <w:r w:rsidR="00FA268C" w:rsidRPr="007120B9">
        <w:rPr>
          <w:lang w:val="bg-BG"/>
        </w:rPr>
        <w:t xml:space="preserve">, че по време на полицейската </w:t>
      </w:r>
      <w:r w:rsidR="00B94F17" w:rsidRPr="007120B9">
        <w:rPr>
          <w:lang w:val="bg-BG"/>
        </w:rPr>
        <w:t>операция</w:t>
      </w:r>
      <w:r w:rsidRPr="007120B9">
        <w:rPr>
          <w:lang w:val="bg-BG"/>
        </w:rPr>
        <w:t xml:space="preserve">, </w:t>
      </w:r>
      <w:r w:rsidR="00FA268C" w:rsidRPr="007120B9">
        <w:rPr>
          <w:lang w:val="bg-BG"/>
        </w:rPr>
        <w:t xml:space="preserve">двамата им сина са </w:t>
      </w:r>
      <w:r w:rsidR="00BF39CC">
        <w:rPr>
          <w:lang w:val="bg-BG"/>
        </w:rPr>
        <w:t xml:space="preserve">се </w:t>
      </w:r>
      <w:r w:rsidR="00FA268C" w:rsidRPr="007120B9">
        <w:rPr>
          <w:lang w:val="bg-BG"/>
        </w:rPr>
        <w:t>стресира</w:t>
      </w:r>
      <w:r w:rsidR="00BF39CC">
        <w:rPr>
          <w:lang w:val="bg-BG"/>
        </w:rPr>
        <w:t>ли</w:t>
      </w:r>
      <w:r w:rsidR="00FA268C" w:rsidRPr="007120B9">
        <w:rPr>
          <w:lang w:val="bg-BG"/>
        </w:rPr>
        <w:t xml:space="preserve"> и плач</w:t>
      </w:r>
      <w:r w:rsidR="00BF39CC">
        <w:rPr>
          <w:lang w:val="bg-BG"/>
        </w:rPr>
        <w:t>ели</w:t>
      </w:r>
      <w:r w:rsidR="00FA268C" w:rsidRPr="007120B9">
        <w:rPr>
          <w:lang w:val="bg-BG"/>
        </w:rPr>
        <w:t>, тъй като се страхува</w:t>
      </w:r>
      <w:r w:rsidR="00BF39CC">
        <w:rPr>
          <w:lang w:val="bg-BG"/>
        </w:rPr>
        <w:t>ли</w:t>
      </w:r>
      <w:r w:rsidR="00A33889" w:rsidRPr="007120B9">
        <w:rPr>
          <w:lang w:val="bg-BG"/>
        </w:rPr>
        <w:t xml:space="preserve">. </w:t>
      </w:r>
      <w:r w:rsidR="00FA268C" w:rsidRPr="007120B9">
        <w:rPr>
          <w:lang w:val="bg-BG"/>
        </w:rPr>
        <w:t xml:space="preserve">В резултат на тези събития, по-големият син на двойката, С., </w:t>
      </w:r>
      <w:r w:rsidR="003C4B43" w:rsidRPr="007120B9">
        <w:rPr>
          <w:lang w:val="bg-BG"/>
        </w:rPr>
        <w:t xml:space="preserve">има </w:t>
      </w:r>
      <w:r w:rsidR="00FA268C" w:rsidRPr="007120B9">
        <w:rPr>
          <w:lang w:val="bg-BG"/>
        </w:rPr>
        <w:t>проблеми</w:t>
      </w:r>
      <w:r w:rsidR="00795B74" w:rsidRPr="007120B9">
        <w:rPr>
          <w:lang w:val="bg-BG"/>
        </w:rPr>
        <w:t>, свързани с</w:t>
      </w:r>
      <w:r w:rsidR="008921CD" w:rsidRPr="007120B9">
        <w:rPr>
          <w:lang w:val="bg-BG"/>
        </w:rPr>
        <w:t xml:space="preserve"> </w:t>
      </w:r>
      <w:r w:rsidR="00A221B5">
        <w:rPr>
          <w:lang w:val="bg-BG"/>
        </w:rPr>
        <w:t xml:space="preserve">уринарна </w:t>
      </w:r>
      <w:r w:rsidR="00FA268C" w:rsidRPr="007120B9">
        <w:rPr>
          <w:lang w:val="bg-BG"/>
        </w:rPr>
        <w:t>инконтиненция</w:t>
      </w:r>
      <w:r w:rsidR="00BF39CC">
        <w:rPr>
          <w:lang w:val="bg-BG"/>
        </w:rPr>
        <w:t>,</w:t>
      </w:r>
      <w:r w:rsidR="00FA268C" w:rsidRPr="007120B9">
        <w:rPr>
          <w:lang w:val="bg-BG"/>
        </w:rPr>
        <w:t xml:space="preserve"> </w:t>
      </w:r>
      <w:r w:rsidR="003C4B43" w:rsidRPr="007120B9">
        <w:rPr>
          <w:lang w:val="bg-BG"/>
        </w:rPr>
        <w:t xml:space="preserve"> </w:t>
      </w:r>
      <w:r w:rsidR="00FA268C" w:rsidRPr="007120B9">
        <w:rPr>
          <w:lang w:val="bg-BG"/>
        </w:rPr>
        <w:t xml:space="preserve">разсеян </w:t>
      </w:r>
      <w:r w:rsidR="00BF39CC">
        <w:rPr>
          <w:lang w:val="bg-BG"/>
        </w:rPr>
        <w:t xml:space="preserve">е </w:t>
      </w:r>
      <w:r w:rsidR="00FA268C" w:rsidRPr="007120B9">
        <w:rPr>
          <w:lang w:val="bg-BG"/>
        </w:rPr>
        <w:t>в училище и агресивен към съучениците си, докато по-малкият му брат</w:t>
      </w:r>
      <w:r w:rsidR="00A33889" w:rsidRPr="007120B9">
        <w:rPr>
          <w:lang w:val="bg-BG"/>
        </w:rPr>
        <w:t xml:space="preserve">, </w:t>
      </w:r>
      <w:r w:rsidR="00A33889" w:rsidRPr="007120B9">
        <w:rPr>
          <w:lang w:val="fr-FR"/>
        </w:rPr>
        <w:t>M</w:t>
      </w:r>
      <w:r w:rsidR="00BF1106" w:rsidRPr="007120B9">
        <w:rPr>
          <w:lang w:val="bg-BG"/>
        </w:rPr>
        <w:t>.</w:t>
      </w:r>
      <w:r w:rsidR="00A33889" w:rsidRPr="007120B9">
        <w:rPr>
          <w:lang w:val="bg-BG"/>
        </w:rPr>
        <w:t xml:space="preserve">, </w:t>
      </w:r>
      <w:r w:rsidR="00FA268C" w:rsidRPr="007120B9">
        <w:rPr>
          <w:lang w:val="bg-BG"/>
        </w:rPr>
        <w:t>често пита майка си дали полицаите ще се върнат</w:t>
      </w:r>
      <w:r w:rsidR="00A33889" w:rsidRPr="007120B9">
        <w:rPr>
          <w:lang w:val="bg-BG"/>
        </w:rPr>
        <w:t>.</w:t>
      </w:r>
    </w:p>
    <w:p w:rsidR="008B38F4" w:rsidRPr="007120B9" w:rsidRDefault="008B38F4" w:rsidP="00244587">
      <w:pPr>
        <w:pStyle w:val="ECHRPara"/>
        <w:rPr>
          <w:b/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16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FA268C" w:rsidRPr="007120B9">
        <w:rPr>
          <w:lang w:val="bg-BG"/>
        </w:rPr>
        <w:t xml:space="preserve">В подкрепа на твърденията </w:t>
      </w:r>
      <w:r w:rsidR="003C4B43" w:rsidRPr="007120B9">
        <w:rPr>
          <w:lang w:val="bg-BG"/>
        </w:rPr>
        <w:t>си</w:t>
      </w:r>
      <w:r w:rsidRPr="007120B9">
        <w:rPr>
          <w:lang w:val="bg-BG"/>
        </w:rPr>
        <w:t xml:space="preserve"> </w:t>
      </w:r>
      <w:r w:rsidR="00FA268C" w:rsidRPr="007120B9">
        <w:rPr>
          <w:lang w:val="bg-BG"/>
        </w:rPr>
        <w:t>жалбоподателите представят болнични листове, рецепти</w:t>
      </w:r>
      <w:r w:rsidR="00C21CEF" w:rsidRPr="007120B9">
        <w:rPr>
          <w:lang w:val="bg-BG"/>
        </w:rPr>
        <w:t xml:space="preserve"> за медикаменти</w:t>
      </w:r>
      <w:r w:rsidR="00FA268C" w:rsidRPr="007120B9">
        <w:rPr>
          <w:lang w:val="bg-BG"/>
        </w:rPr>
        <w:t xml:space="preserve"> и две декларации, подписани от сестрата и майката на г-н Говедарски</w:t>
      </w:r>
      <w:r w:rsidR="00080F2E" w:rsidRPr="007120B9">
        <w:rPr>
          <w:lang w:val="bg-BG"/>
        </w:rPr>
        <w:t>.</w:t>
      </w:r>
    </w:p>
    <w:p w:rsidR="008C588E" w:rsidRPr="007120B9" w:rsidRDefault="00B8719D" w:rsidP="00244587">
      <w:pPr>
        <w:pStyle w:val="ECHRHeading2"/>
        <w:rPr>
          <w:lang w:val="bg-BG"/>
        </w:rPr>
      </w:pPr>
      <w:r w:rsidRPr="007120B9">
        <w:rPr>
          <w:lang w:val="bg-BG"/>
        </w:rPr>
        <w:t>В</w:t>
      </w:r>
      <w:r w:rsidR="008C588E" w:rsidRPr="007120B9">
        <w:rPr>
          <w:lang w:val="bg-BG"/>
        </w:rPr>
        <w:t>.</w:t>
      </w:r>
      <w:r w:rsidR="008C588E" w:rsidRPr="007120B9">
        <w:rPr>
          <w:lang w:val="fr-FR"/>
        </w:rPr>
        <w:t>  </w:t>
      </w:r>
      <w:r w:rsidRPr="007120B9">
        <w:rPr>
          <w:lang w:val="bg-BG"/>
        </w:rPr>
        <w:t>Претърсването на дома на жалбоподателите</w:t>
      </w:r>
    </w:p>
    <w:p w:rsidR="00844F25" w:rsidRPr="007120B9" w:rsidRDefault="00844F25" w:rsidP="00244587">
      <w:pPr>
        <w:pStyle w:val="ECHRPara"/>
        <w:rPr>
          <w:lang w:val="bg-BG"/>
        </w:rPr>
      </w:pPr>
      <w:r w:rsidRPr="00E117FF"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fldChar w:fldCharType="separate"/>
      </w:r>
      <w:r w:rsidR="00244587" w:rsidRPr="007120B9">
        <w:rPr>
          <w:noProof/>
          <w:lang w:val="bg-BG"/>
        </w:rPr>
        <w:t>17</w:t>
      </w:r>
      <w:r w:rsidRPr="00E117FF"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085EB1" w:rsidRPr="007120B9">
        <w:rPr>
          <w:lang w:val="bg-BG"/>
        </w:rPr>
        <w:t>На</w:t>
      </w:r>
      <w:r w:rsidRPr="007120B9">
        <w:rPr>
          <w:lang w:val="bg-BG"/>
        </w:rPr>
        <w:t xml:space="preserve"> 21 </w:t>
      </w:r>
      <w:r w:rsidR="00085EB1" w:rsidRPr="007120B9">
        <w:rPr>
          <w:lang w:val="bg-BG"/>
        </w:rPr>
        <w:t xml:space="preserve">ноември </w:t>
      </w:r>
      <w:r w:rsidRPr="007120B9">
        <w:rPr>
          <w:lang w:val="bg-BG"/>
        </w:rPr>
        <w:t>2011</w:t>
      </w:r>
      <w:r w:rsidR="00085EB1" w:rsidRPr="007120B9">
        <w:rPr>
          <w:lang w:val="bg-BG"/>
        </w:rPr>
        <w:t xml:space="preserve"> г.</w:t>
      </w:r>
      <w:r w:rsidRPr="007120B9">
        <w:rPr>
          <w:lang w:val="bg-BG"/>
        </w:rPr>
        <w:t xml:space="preserve">, </w:t>
      </w:r>
      <w:r w:rsidR="00085EB1" w:rsidRPr="007120B9">
        <w:rPr>
          <w:lang w:val="bg-BG"/>
        </w:rPr>
        <w:t xml:space="preserve">между </w:t>
      </w:r>
      <w:r w:rsidRPr="007120B9">
        <w:rPr>
          <w:lang w:val="bg-BG"/>
        </w:rPr>
        <w:t>8</w:t>
      </w:r>
      <w:r w:rsidR="00C21CEF" w:rsidRPr="007120B9">
        <w:rPr>
          <w:lang w:val="bg-BG"/>
        </w:rPr>
        <w:t>:</w:t>
      </w:r>
      <w:r w:rsidRPr="007120B9">
        <w:rPr>
          <w:lang w:val="bg-BG"/>
        </w:rPr>
        <w:t xml:space="preserve">45 </w:t>
      </w:r>
      <w:r w:rsidR="00085EB1" w:rsidRPr="007120B9">
        <w:rPr>
          <w:lang w:val="bg-BG"/>
        </w:rPr>
        <w:t xml:space="preserve">ч. и </w:t>
      </w:r>
      <w:r w:rsidRPr="007120B9">
        <w:rPr>
          <w:lang w:val="bg-BG"/>
        </w:rPr>
        <w:t>10</w:t>
      </w:r>
      <w:r w:rsidR="00C21CEF" w:rsidRPr="007120B9">
        <w:rPr>
          <w:lang w:val="bg-BG"/>
        </w:rPr>
        <w:t>:</w:t>
      </w:r>
      <w:r w:rsidRPr="007120B9">
        <w:rPr>
          <w:lang w:val="bg-BG"/>
        </w:rPr>
        <w:t>08</w:t>
      </w:r>
      <w:r w:rsidR="00085EB1" w:rsidRPr="007120B9">
        <w:rPr>
          <w:lang w:val="bg-BG"/>
        </w:rPr>
        <w:t xml:space="preserve"> ч.</w:t>
      </w:r>
      <w:r w:rsidRPr="007120B9">
        <w:rPr>
          <w:lang w:val="bg-BG"/>
        </w:rPr>
        <w:t xml:space="preserve">, </w:t>
      </w:r>
      <w:r w:rsidR="00085EB1" w:rsidRPr="007120B9">
        <w:rPr>
          <w:lang w:val="bg-BG"/>
        </w:rPr>
        <w:t>разследващ полицай пристъпва към претърсване на къщата на жалбоподателите в присъствието на г-н Говедарски и двама свидетели</w:t>
      </w:r>
      <w:r w:rsidRPr="007120B9">
        <w:rPr>
          <w:lang w:val="bg-BG"/>
        </w:rPr>
        <w:t xml:space="preserve">. </w:t>
      </w:r>
      <w:r w:rsidR="00620266">
        <w:rPr>
          <w:lang w:val="bg-BG"/>
        </w:rPr>
        <w:t>В и</w:t>
      </w:r>
      <w:r w:rsidR="00E96ABC" w:rsidRPr="007120B9">
        <w:rPr>
          <w:lang w:val="bg-BG"/>
        </w:rPr>
        <w:t>зготвеният от полицаите п</w:t>
      </w:r>
      <w:r w:rsidR="00D31246" w:rsidRPr="007120B9">
        <w:rPr>
          <w:lang w:val="bg-BG"/>
        </w:rPr>
        <w:t>ротокол</w:t>
      </w:r>
      <w:r w:rsidR="00620266">
        <w:rPr>
          <w:lang w:val="bg-BG"/>
        </w:rPr>
        <w:t xml:space="preserve"> се</w:t>
      </w:r>
      <w:r w:rsidR="00D31246" w:rsidRPr="007120B9">
        <w:rPr>
          <w:lang w:val="bg-BG"/>
        </w:rPr>
        <w:t xml:space="preserve"> посочва, че претърсването е извършено в</w:t>
      </w:r>
      <w:r w:rsidR="00E96ABC" w:rsidRPr="007120B9">
        <w:rPr>
          <w:lang w:val="bg-BG"/>
        </w:rPr>
        <w:t>ъз основа</w:t>
      </w:r>
      <w:r w:rsidR="00D31246" w:rsidRPr="007120B9">
        <w:rPr>
          <w:lang w:val="bg-BG"/>
        </w:rPr>
        <w:t xml:space="preserve"> на чл</w:t>
      </w:r>
      <w:r w:rsidR="00E96ABC" w:rsidRPr="007120B9">
        <w:rPr>
          <w:lang w:val="bg-BG"/>
        </w:rPr>
        <w:t>.</w:t>
      </w:r>
      <w:r w:rsidR="00D31246" w:rsidRPr="007120B9">
        <w:rPr>
          <w:lang w:val="bg-BG"/>
        </w:rPr>
        <w:t xml:space="preserve"> </w:t>
      </w:r>
      <w:r w:rsidRPr="007120B9">
        <w:rPr>
          <w:lang w:val="bg-BG"/>
        </w:rPr>
        <w:t xml:space="preserve">161, </w:t>
      </w:r>
      <w:r w:rsidR="00801536" w:rsidRPr="007120B9">
        <w:rPr>
          <w:lang w:val="bg-BG"/>
        </w:rPr>
        <w:t>ал</w:t>
      </w:r>
      <w:r w:rsidR="00E96ABC" w:rsidRPr="007120B9">
        <w:rPr>
          <w:lang w:val="bg-BG"/>
        </w:rPr>
        <w:t>.</w:t>
      </w:r>
      <w:r w:rsidRPr="007120B9">
        <w:rPr>
          <w:lang w:val="bg-BG"/>
        </w:rPr>
        <w:t xml:space="preserve"> 2 </w:t>
      </w:r>
      <w:r w:rsidR="00801536" w:rsidRPr="007120B9">
        <w:rPr>
          <w:lang w:val="bg-BG"/>
        </w:rPr>
        <w:t xml:space="preserve">от Наказателнопроцесуалния кодекс </w:t>
      </w:r>
      <w:r w:rsidR="00786E22" w:rsidRPr="007120B9">
        <w:rPr>
          <w:lang w:val="bg-BG"/>
        </w:rPr>
        <w:t>(</w:t>
      </w:r>
      <w:r w:rsidR="00801536" w:rsidRPr="007120B9">
        <w:rPr>
          <w:lang w:val="bg-BG"/>
        </w:rPr>
        <w:t>„НПК“</w:t>
      </w:r>
      <w:r w:rsidR="00786E22" w:rsidRPr="007120B9">
        <w:rPr>
          <w:lang w:val="bg-BG"/>
        </w:rPr>
        <w:t>)</w:t>
      </w:r>
      <w:r w:rsidRPr="007120B9">
        <w:rPr>
          <w:lang w:val="bg-BG"/>
        </w:rPr>
        <w:t xml:space="preserve">, </w:t>
      </w:r>
      <w:r w:rsidR="00801536" w:rsidRPr="007120B9">
        <w:rPr>
          <w:lang w:val="bg-BG"/>
        </w:rPr>
        <w:t xml:space="preserve">тоест без предварително разрешение </w:t>
      </w:r>
      <w:r w:rsidR="00E96ABC" w:rsidRPr="007120B9">
        <w:rPr>
          <w:lang w:val="bg-BG"/>
        </w:rPr>
        <w:t xml:space="preserve">от </w:t>
      </w:r>
      <w:r w:rsidR="00801536" w:rsidRPr="007120B9">
        <w:rPr>
          <w:lang w:val="bg-BG"/>
        </w:rPr>
        <w:t>съдия</w:t>
      </w:r>
      <w:r w:rsidR="00620266">
        <w:rPr>
          <w:lang w:val="bg-BG"/>
        </w:rPr>
        <w:t xml:space="preserve">, с мотива </w:t>
      </w:r>
      <w:r w:rsidR="00801536" w:rsidRPr="007120B9">
        <w:rPr>
          <w:lang w:val="bg-BG"/>
        </w:rPr>
        <w:t xml:space="preserve">, че </w:t>
      </w:r>
      <w:r w:rsidR="003460E4" w:rsidRPr="007120B9">
        <w:rPr>
          <w:lang w:val="bg-BG"/>
        </w:rPr>
        <w:t xml:space="preserve">това е </w:t>
      </w:r>
      <w:r w:rsidR="00801536" w:rsidRPr="007120B9">
        <w:rPr>
          <w:lang w:val="bg-BG"/>
        </w:rPr>
        <w:t>единствен</w:t>
      </w:r>
      <w:r w:rsidR="003460E4" w:rsidRPr="007120B9">
        <w:rPr>
          <w:lang w:val="bg-BG"/>
        </w:rPr>
        <w:t>ата възможност</w:t>
      </w:r>
      <w:r w:rsidR="00801536" w:rsidRPr="007120B9">
        <w:rPr>
          <w:lang w:val="bg-BG"/>
        </w:rPr>
        <w:t xml:space="preserve"> </w:t>
      </w:r>
      <w:r w:rsidR="003460E4" w:rsidRPr="007120B9">
        <w:rPr>
          <w:lang w:val="bg-BG"/>
        </w:rPr>
        <w:t>за</w:t>
      </w:r>
      <w:r w:rsidR="00801536" w:rsidRPr="007120B9">
        <w:rPr>
          <w:lang w:val="bg-BG"/>
        </w:rPr>
        <w:t xml:space="preserve"> съб</w:t>
      </w:r>
      <w:r w:rsidR="003460E4" w:rsidRPr="007120B9">
        <w:rPr>
          <w:lang w:val="bg-BG"/>
        </w:rPr>
        <w:t>иране и запазване на</w:t>
      </w:r>
      <w:r w:rsidR="00801536" w:rsidRPr="007120B9">
        <w:rPr>
          <w:lang w:val="bg-BG"/>
        </w:rPr>
        <w:t xml:space="preserve"> доказателства във връзка с </w:t>
      </w:r>
      <w:r w:rsidR="00830A84" w:rsidRPr="007120B9">
        <w:rPr>
          <w:lang w:val="bg-BG"/>
        </w:rPr>
        <w:t xml:space="preserve">въпросното </w:t>
      </w:r>
      <w:r w:rsidR="00801536" w:rsidRPr="007120B9">
        <w:rPr>
          <w:lang w:val="bg-BG"/>
        </w:rPr>
        <w:t>наказателно производство</w:t>
      </w:r>
      <w:r w:rsidRPr="007120B9">
        <w:rPr>
          <w:lang w:val="bg-BG"/>
        </w:rPr>
        <w:t xml:space="preserve">. </w:t>
      </w:r>
      <w:r w:rsidR="00A316B6" w:rsidRPr="007120B9">
        <w:rPr>
          <w:lang w:val="bg-BG"/>
        </w:rPr>
        <w:t>П</w:t>
      </w:r>
      <w:r w:rsidR="00D00D54" w:rsidRPr="007120B9">
        <w:rPr>
          <w:lang w:val="bg-BG"/>
        </w:rPr>
        <w:t>ротокол</w:t>
      </w:r>
      <w:r w:rsidR="00A316B6" w:rsidRPr="007120B9">
        <w:rPr>
          <w:lang w:val="bg-BG"/>
        </w:rPr>
        <w:t>ът</w:t>
      </w:r>
      <w:r w:rsidR="00D00D54" w:rsidRPr="007120B9">
        <w:rPr>
          <w:lang w:val="bg-BG"/>
        </w:rPr>
        <w:t xml:space="preserve"> съдържа стандартно изречение, </w:t>
      </w:r>
      <w:r w:rsidR="008F77D3" w:rsidRPr="007120B9">
        <w:rPr>
          <w:lang w:val="bg-BG"/>
        </w:rPr>
        <w:t xml:space="preserve">което </w:t>
      </w:r>
      <w:r w:rsidR="00D00D54" w:rsidRPr="007120B9">
        <w:rPr>
          <w:lang w:val="bg-BG"/>
        </w:rPr>
        <w:t xml:space="preserve">приканва собственика на </w:t>
      </w:r>
      <w:r w:rsidR="00D353CE">
        <w:rPr>
          <w:lang w:val="bg-BG"/>
        </w:rPr>
        <w:t xml:space="preserve">жилището </w:t>
      </w:r>
      <w:r w:rsidR="00D00D54" w:rsidRPr="007120B9">
        <w:rPr>
          <w:lang w:val="bg-BG"/>
        </w:rPr>
        <w:t xml:space="preserve">, в </w:t>
      </w:r>
      <w:r w:rsidR="00D00D54" w:rsidRPr="007120B9">
        <w:rPr>
          <w:lang w:val="bg-BG"/>
        </w:rPr>
        <w:lastRenderedPageBreak/>
        <w:t>случая г-н Говедарски, да пред</w:t>
      </w:r>
      <w:r w:rsidR="008F77D3" w:rsidRPr="007120B9">
        <w:rPr>
          <w:lang w:val="bg-BG"/>
        </w:rPr>
        <w:t>о</w:t>
      </w:r>
      <w:r w:rsidR="00D00D54" w:rsidRPr="007120B9">
        <w:rPr>
          <w:lang w:val="bg-BG"/>
        </w:rPr>
        <w:t xml:space="preserve">стави пред полицаите всички предмети, документи или информационни системи, </w:t>
      </w:r>
      <w:r w:rsidR="008F77D3" w:rsidRPr="007120B9">
        <w:rPr>
          <w:lang w:val="bg-BG"/>
        </w:rPr>
        <w:t xml:space="preserve">които </w:t>
      </w:r>
      <w:r w:rsidR="00D00D54" w:rsidRPr="007120B9">
        <w:rPr>
          <w:lang w:val="bg-BG"/>
        </w:rPr>
        <w:t>съдържа</w:t>
      </w:r>
      <w:r w:rsidR="008F77D3" w:rsidRPr="007120B9">
        <w:rPr>
          <w:lang w:val="bg-BG"/>
        </w:rPr>
        <w:t>т</w:t>
      </w:r>
      <w:r w:rsidR="00D00D54" w:rsidRPr="007120B9">
        <w:rPr>
          <w:lang w:val="bg-BG"/>
        </w:rPr>
        <w:t xml:space="preserve"> сведения </w:t>
      </w:r>
      <w:r w:rsidR="008F77D3" w:rsidRPr="007120B9">
        <w:rPr>
          <w:lang w:val="bg-BG"/>
        </w:rPr>
        <w:t>относно</w:t>
      </w:r>
      <w:r w:rsidR="00D00D54" w:rsidRPr="007120B9">
        <w:rPr>
          <w:lang w:val="bg-BG"/>
        </w:rPr>
        <w:t xml:space="preserve"> текущото наказателно разследване</w:t>
      </w:r>
      <w:r w:rsidR="00786E22" w:rsidRPr="007120B9">
        <w:rPr>
          <w:lang w:val="bg-BG"/>
        </w:rPr>
        <w:t xml:space="preserve">, </w:t>
      </w:r>
      <w:r w:rsidR="00E212CE" w:rsidRPr="007120B9">
        <w:rPr>
          <w:lang w:val="bg-BG"/>
        </w:rPr>
        <w:t>в случая следствие №</w:t>
      </w:r>
      <w:r w:rsidR="00786E22" w:rsidRPr="007120B9">
        <w:rPr>
          <w:vertAlign w:val="superscript"/>
          <w:lang w:val="bg-BG"/>
        </w:rPr>
        <w:t xml:space="preserve"> </w:t>
      </w:r>
      <w:r w:rsidR="00786E22" w:rsidRPr="007120B9">
        <w:rPr>
          <w:lang w:val="bg-BG"/>
        </w:rPr>
        <w:t>686/11</w:t>
      </w:r>
      <w:r w:rsidR="00D5729E" w:rsidRPr="007120B9">
        <w:rPr>
          <w:lang w:val="bg-BG"/>
        </w:rPr>
        <w:t>,</w:t>
      </w:r>
      <w:r w:rsidR="00786E22" w:rsidRPr="007120B9">
        <w:rPr>
          <w:lang w:val="bg-BG"/>
        </w:rPr>
        <w:t xml:space="preserve"> </w:t>
      </w:r>
      <w:r w:rsidR="00E212CE" w:rsidRPr="007120B9">
        <w:rPr>
          <w:lang w:val="bg-BG"/>
        </w:rPr>
        <w:t>водено от дирекция на полицията в Пловдив</w:t>
      </w:r>
      <w:r w:rsidRPr="007120B9">
        <w:rPr>
          <w:lang w:val="bg-BG"/>
        </w:rPr>
        <w:t xml:space="preserve">. </w:t>
      </w:r>
      <w:r w:rsidR="00E212CE" w:rsidRPr="007120B9">
        <w:rPr>
          <w:lang w:val="bg-BG"/>
        </w:rPr>
        <w:t xml:space="preserve">Полицаят открива и изземва </w:t>
      </w:r>
      <w:r w:rsidR="00DA7889" w:rsidRPr="007120B9">
        <w:rPr>
          <w:lang w:val="bg-BG"/>
        </w:rPr>
        <w:t xml:space="preserve">няколко </w:t>
      </w:r>
      <w:r w:rsidR="00E212CE" w:rsidRPr="007120B9">
        <w:rPr>
          <w:lang w:val="bg-BG"/>
        </w:rPr>
        <w:t>документ</w:t>
      </w:r>
      <w:r w:rsidR="00DA7889" w:rsidRPr="007120B9">
        <w:rPr>
          <w:lang w:val="bg-BG"/>
        </w:rPr>
        <w:t>а</w:t>
      </w:r>
      <w:r w:rsidR="00E212CE" w:rsidRPr="007120B9">
        <w:rPr>
          <w:lang w:val="bg-BG"/>
        </w:rPr>
        <w:t xml:space="preserve">, </w:t>
      </w:r>
      <w:r w:rsidR="00DA7889" w:rsidRPr="007120B9">
        <w:rPr>
          <w:lang w:val="bg-BG"/>
        </w:rPr>
        <w:t>включително</w:t>
      </w:r>
      <w:r w:rsidR="00E212CE" w:rsidRPr="007120B9">
        <w:rPr>
          <w:lang w:val="bg-BG"/>
        </w:rPr>
        <w:t xml:space="preserve"> </w:t>
      </w:r>
      <w:r w:rsidR="00DA7889" w:rsidRPr="007120B9">
        <w:rPr>
          <w:lang w:val="bg-BG"/>
        </w:rPr>
        <w:t xml:space="preserve">образец </w:t>
      </w:r>
      <w:r w:rsidR="00E212CE" w:rsidRPr="007120B9">
        <w:rPr>
          <w:lang w:val="bg-BG"/>
        </w:rPr>
        <w:t xml:space="preserve">на декларация и четири </w:t>
      </w:r>
      <w:r w:rsidR="00DA7889" w:rsidRPr="007120B9">
        <w:rPr>
          <w:lang w:val="bg-BG"/>
        </w:rPr>
        <w:t xml:space="preserve">образеца </w:t>
      </w:r>
      <w:r w:rsidR="00E212CE" w:rsidRPr="007120B9">
        <w:rPr>
          <w:lang w:val="bg-BG"/>
        </w:rPr>
        <w:t>на договор за паричен заем</w:t>
      </w:r>
      <w:r w:rsidRPr="007120B9">
        <w:rPr>
          <w:lang w:val="bg-BG"/>
        </w:rPr>
        <w:t>.</w:t>
      </w:r>
    </w:p>
    <w:p w:rsidR="00844F25" w:rsidRPr="007120B9" w:rsidRDefault="00C947A1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18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8E08F9" w:rsidRPr="007120B9">
        <w:rPr>
          <w:lang w:val="bg-BG"/>
        </w:rPr>
        <w:t xml:space="preserve">С </w:t>
      </w:r>
      <w:r w:rsidR="00B9276E" w:rsidRPr="007120B9">
        <w:rPr>
          <w:lang w:val="bg-BG"/>
        </w:rPr>
        <w:t xml:space="preserve">решение </w:t>
      </w:r>
      <w:r w:rsidR="008E08F9" w:rsidRPr="007120B9">
        <w:rPr>
          <w:lang w:val="bg-BG"/>
        </w:rPr>
        <w:t>от същия дата, в 16 часа, съдия от Пловдивския окръжен съд одобрява претърсване</w:t>
      </w:r>
      <w:r w:rsidR="00A87154" w:rsidRPr="007120B9">
        <w:rPr>
          <w:lang w:val="bg-BG"/>
        </w:rPr>
        <w:t>то</w:t>
      </w:r>
      <w:r w:rsidR="008E08F9" w:rsidRPr="007120B9">
        <w:rPr>
          <w:lang w:val="bg-BG"/>
        </w:rPr>
        <w:t>, извършено в дома на жалбоподателите</w:t>
      </w:r>
      <w:r w:rsidR="00CD7F0D" w:rsidRPr="007120B9">
        <w:rPr>
          <w:lang w:val="bg-BG"/>
        </w:rPr>
        <w:t xml:space="preserve">. </w:t>
      </w:r>
      <w:r w:rsidR="003C5E74" w:rsidRPr="007120B9">
        <w:rPr>
          <w:lang w:val="bg-BG"/>
        </w:rPr>
        <w:t xml:space="preserve">Мотивите за горепосоченото </w:t>
      </w:r>
      <w:r w:rsidR="00A87154" w:rsidRPr="007120B9">
        <w:rPr>
          <w:lang w:val="bg-BG"/>
        </w:rPr>
        <w:t xml:space="preserve">решение </w:t>
      </w:r>
      <w:r w:rsidR="003C5E74" w:rsidRPr="007120B9">
        <w:rPr>
          <w:lang w:val="bg-BG"/>
        </w:rPr>
        <w:t>гласят</w:t>
      </w:r>
      <w:r w:rsidR="00CD7F0D" w:rsidRPr="007120B9">
        <w:rPr>
          <w:lang w:val="bg-BG"/>
        </w:rPr>
        <w:t>:</w:t>
      </w:r>
    </w:p>
    <w:p w:rsidR="00CD7F0D" w:rsidRPr="007120B9" w:rsidRDefault="00035285" w:rsidP="00244587">
      <w:pPr>
        <w:pStyle w:val="ECHRParaQuote"/>
        <w:rPr>
          <w:lang w:val="bg-BG"/>
        </w:rPr>
      </w:pPr>
      <w:r w:rsidRPr="007120B9">
        <w:rPr>
          <w:lang w:val="bg-BG"/>
        </w:rPr>
        <w:t>„Настоящ</w:t>
      </w:r>
      <w:r w:rsidR="00E23C59" w:rsidRPr="007120B9">
        <w:rPr>
          <w:lang w:val="bg-BG"/>
        </w:rPr>
        <w:t>ата</w:t>
      </w:r>
      <w:r w:rsidRPr="007120B9">
        <w:rPr>
          <w:lang w:val="bg-BG"/>
        </w:rPr>
        <w:t xml:space="preserve"> </w:t>
      </w:r>
      <w:r w:rsidR="00E23C59" w:rsidRPr="007120B9">
        <w:rPr>
          <w:lang w:val="bg-BG"/>
        </w:rPr>
        <w:t>процедура с</w:t>
      </w:r>
      <w:r w:rsidRPr="007120B9">
        <w:rPr>
          <w:lang w:val="bg-BG"/>
        </w:rPr>
        <w:t>е</w:t>
      </w:r>
      <w:r w:rsidR="00CD7F0D" w:rsidRPr="007120B9">
        <w:rPr>
          <w:lang w:val="bg-BG"/>
        </w:rPr>
        <w:t xml:space="preserve"> </w:t>
      </w:r>
      <w:r w:rsidR="00786E22" w:rsidRPr="007120B9">
        <w:rPr>
          <w:lang w:val="bg-BG"/>
        </w:rPr>
        <w:t>[</w:t>
      </w:r>
      <w:r w:rsidR="00E23C59" w:rsidRPr="007120B9">
        <w:rPr>
          <w:lang w:val="bg-BG"/>
        </w:rPr>
        <w:t>провежда</w:t>
      </w:r>
      <w:r w:rsidR="00786E22" w:rsidRPr="007120B9">
        <w:rPr>
          <w:lang w:val="bg-BG"/>
        </w:rPr>
        <w:t xml:space="preserve">] </w:t>
      </w:r>
      <w:r w:rsidR="00E23C59" w:rsidRPr="007120B9">
        <w:rPr>
          <w:lang w:val="bg-BG"/>
        </w:rPr>
        <w:t>съгласно</w:t>
      </w:r>
      <w:r w:rsidRPr="007120B9">
        <w:rPr>
          <w:lang w:val="bg-BG"/>
        </w:rPr>
        <w:t xml:space="preserve"> чл</w:t>
      </w:r>
      <w:r w:rsidR="00E23C59" w:rsidRPr="007120B9">
        <w:rPr>
          <w:lang w:val="bg-BG"/>
        </w:rPr>
        <w:t>.</w:t>
      </w:r>
      <w:r w:rsidR="00CD7F0D" w:rsidRPr="007120B9">
        <w:rPr>
          <w:lang w:val="bg-BG"/>
        </w:rPr>
        <w:t xml:space="preserve"> 161, </w:t>
      </w:r>
      <w:r w:rsidRPr="007120B9">
        <w:rPr>
          <w:lang w:val="bg-BG"/>
        </w:rPr>
        <w:t>ал</w:t>
      </w:r>
      <w:r w:rsidR="00E23C59" w:rsidRPr="007120B9">
        <w:rPr>
          <w:lang w:val="bg-BG"/>
        </w:rPr>
        <w:t>.</w:t>
      </w:r>
      <w:r w:rsidR="00CD7F0D" w:rsidRPr="007120B9">
        <w:rPr>
          <w:lang w:val="bg-BG"/>
        </w:rPr>
        <w:t xml:space="preserve"> 2 </w:t>
      </w:r>
      <w:r w:rsidRPr="007120B9">
        <w:rPr>
          <w:lang w:val="bg-BG"/>
        </w:rPr>
        <w:t xml:space="preserve">от </w:t>
      </w:r>
      <w:r w:rsidR="00B37229" w:rsidRPr="007120B9">
        <w:rPr>
          <w:lang w:val="bg-BG"/>
        </w:rPr>
        <w:t>Н</w:t>
      </w:r>
      <w:r w:rsidRPr="007120B9">
        <w:rPr>
          <w:lang w:val="bg-BG"/>
        </w:rPr>
        <w:t>ПК</w:t>
      </w:r>
      <w:r w:rsidR="00CD7F0D" w:rsidRPr="007120B9">
        <w:rPr>
          <w:lang w:val="bg-BG"/>
        </w:rPr>
        <w:t>.</w:t>
      </w:r>
    </w:p>
    <w:p w:rsidR="00CD7F0D" w:rsidRPr="007120B9" w:rsidRDefault="00083F02" w:rsidP="00244587">
      <w:pPr>
        <w:pStyle w:val="ECHRParaQuote"/>
        <w:rPr>
          <w:lang w:val="bg-BG"/>
        </w:rPr>
      </w:pPr>
      <w:r w:rsidRPr="007120B9">
        <w:rPr>
          <w:lang w:val="bg-BG"/>
        </w:rPr>
        <w:t>Окръжният прокурор на Пловдив</w:t>
      </w:r>
      <w:r w:rsidR="00BD67E2" w:rsidRPr="007120B9">
        <w:rPr>
          <w:lang w:val="bg-BG"/>
        </w:rPr>
        <w:t>,</w:t>
      </w:r>
      <w:r w:rsidR="00CD7F0D" w:rsidRPr="007120B9">
        <w:rPr>
          <w:lang w:val="bg-BG"/>
        </w:rPr>
        <w:t xml:space="preserve"> </w:t>
      </w:r>
      <w:r w:rsidRPr="007120B9">
        <w:rPr>
          <w:lang w:val="bg-BG"/>
        </w:rPr>
        <w:t>Г.П.</w:t>
      </w:r>
      <w:r w:rsidR="00BD67E2" w:rsidRPr="007120B9">
        <w:rPr>
          <w:lang w:val="bg-BG"/>
        </w:rPr>
        <w:t>,</w:t>
      </w:r>
      <w:r w:rsidR="00CD7F0D" w:rsidRPr="007120B9">
        <w:rPr>
          <w:lang w:val="bg-BG"/>
        </w:rPr>
        <w:t xml:space="preserve"> </w:t>
      </w:r>
      <w:r w:rsidR="007C7DB4" w:rsidRPr="007120B9">
        <w:rPr>
          <w:lang w:val="bg-BG"/>
        </w:rPr>
        <w:t xml:space="preserve">подава </w:t>
      </w:r>
      <w:r w:rsidRPr="007120B9">
        <w:rPr>
          <w:lang w:val="bg-BG"/>
        </w:rPr>
        <w:t>иск</w:t>
      </w:r>
      <w:r w:rsidR="007C7DB4" w:rsidRPr="007120B9">
        <w:rPr>
          <w:lang w:val="bg-BG"/>
        </w:rPr>
        <w:t>ане</w:t>
      </w:r>
      <w:r w:rsidRPr="007120B9">
        <w:rPr>
          <w:lang w:val="bg-BG"/>
        </w:rPr>
        <w:t>, регистриран</w:t>
      </w:r>
      <w:r w:rsidR="00A316B6" w:rsidRPr="007120B9">
        <w:rPr>
          <w:lang w:val="bg-BG"/>
        </w:rPr>
        <w:t>о</w:t>
      </w:r>
      <w:r w:rsidRPr="007120B9">
        <w:rPr>
          <w:lang w:val="bg-BG"/>
        </w:rPr>
        <w:t xml:space="preserve"> под номер </w:t>
      </w:r>
      <w:r w:rsidR="00CD7F0D" w:rsidRPr="007120B9">
        <w:rPr>
          <w:lang w:val="bg-BG"/>
        </w:rPr>
        <w:t>6987/21.11.2011</w:t>
      </w:r>
      <w:r w:rsidRPr="007120B9">
        <w:rPr>
          <w:lang w:val="bg-BG"/>
        </w:rPr>
        <w:t xml:space="preserve"> г.</w:t>
      </w:r>
      <w:r w:rsidR="00CD7F0D" w:rsidRPr="007120B9">
        <w:rPr>
          <w:lang w:val="bg-BG"/>
        </w:rPr>
        <w:t xml:space="preserve">, </w:t>
      </w:r>
      <w:r w:rsidR="00E23C59" w:rsidRPr="007120B9">
        <w:rPr>
          <w:lang w:val="bg-BG"/>
        </w:rPr>
        <w:t xml:space="preserve">за </w:t>
      </w:r>
      <w:r w:rsidRPr="007120B9">
        <w:rPr>
          <w:lang w:val="bg-BG"/>
        </w:rPr>
        <w:t>одобр</w:t>
      </w:r>
      <w:r w:rsidR="00E23C59" w:rsidRPr="007120B9">
        <w:rPr>
          <w:lang w:val="bg-BG"/>
        </w:rPr>
        <w:t>яване</w:t>
      </w:r>
      <w:r w:rsidRPr="007120B9">
        <w:rPr>
          <w:lang w:val="bg-BG"/>
        </w:rPr>
        <w:t xml:space="preserve"> на следствените </w:t>
      </w:r>
      <w:r w:rsidR="00F91007" w:rsidRPr="007120B9">
        <w:rPr>
          <w:lang w:val="bg-BG"/>
        </w:rPr>
        <w:t>действия</w:t>
      </w:r>
      <w:r w:rsidRPr="007120B9">
        <w:rPr>
          <w:lang w:val="bg-BG"/>
        </w:rPr>
        <w:t xml:space="preserve">, претърсване и изземване, извършени на </w:t>
      </w:r>
      <w:r w:rsidR="00CD7F0D" w:rsidRPr="007120B9">
        <w:rPr>
          <w:lang w:val="bg-BG"/>
        </w:rPr>
        <w:t xml:space="preserve">21 </w:t>
      </w:r>
      <w:r w:rsidRPr="007120B9">
        <w:rPr>
          <w:lang w:val="bg-BG"/>
        </w:rPr>
        <w:t>ноември</w:t>
      </w:r>
      <w:r w:rsidR="00CD7F0D" w:rsidRPr="007120B9">
        <w:rPr>
          <w:lang w:val="bg-BG"/>
        </w:rPr>
        <w:t xml:space="preserve"> 2011</w:t>
      </w:r>
      <w:r w:rsidRPr="007120B9">
        <w:rPr>
          <w:lang w:val="bg-BG"/>
        </w:rPr>
        <w:t xml:space="preserve"> г.</w:t>
      </w:r>
      <w:r w:rsidR="0051175C" w:rsidRPr="007120B9">
        <w:rPr>
          <w:lang w:val="bg-BG"/>
        </w:rPr>
        <w:t xml:space="preserve"> между</w:t>
      </w:r>
      <w:r w:rsidR="00CD7F0D" w:rsidRPr="007120B9">
        <w:rPr>
          <w:lang w:val="bg-BG"/>
        </w:rPr>
        <w:t xml:space="preserve"> 8</w:t>
      </w:r>
      <w:r w:rsidR="0051175C" w:rsidRPr="007120B9">
        <w:rPr>
          <w:lang w:val="bg-BG"/>
        </w:rPr>
        <w:t>:</w:t>
      </w:r>
      <w:r w:rsidRPr="007120B9">
        <w:rPr>
          <w:lang w:val="bg-BG"/>
        </w:rPr>
        <w:t>45 ч</w:t>
      </w:r>
      <w:r w:rsidR="0051175C" w:rsidRPr="007120B9">
        <w:rPr>
          <w:lang w:val="bg-BG"/>
        </w:rPr>
        <w:t>. и 10:08 ч.</w:t>
      </w:r>
      <w:r w:rsidRPr="007120B9">
        <w:rPr>
          <w:lang w:val="bg-BG"/>
        </w:rPr>
        <w:t>, в двуетажна къща</w:t>
      </w:r>
      <w:r w:rsidR="000072F5" w:rsidRPr="007120B9">
        <w:rPr>
          <w:lang w:val="bg-BG"/>
        </w:rPr>
        <w:t xml:space="preserve"> и едноетажна прилежаща пристройка, намиращи се в Раковски, на ул. „Несебър“ №</w:t>
      </w:r>
      <w:r w:rsidR="006B4190" w:rsidRPr="007120B9">
        <w:rPr>
          <w:lang w:val="bg-BG"/>
        </w:rPr>
        <w:t xml:space="preserve"> 6</w:t>
      </w:r>
      <w:r w:rsidR="000072F5" w:rsidRPr="007120B9">
        <w:rPr>
          <w:lang w:val="bg-BG"/>
        </w:rPr>
        <w:t xml:space="preserve">, </w:t>
      </w:r>
      <w:r w:rsidR="0051175C" w:rsidRPr="007120B9">
        <w:rPr>
          <w:lang w:val="bg-BG"/>
        </w:rPr>
        <w:t xml:space="preserve">собственост </w:t>
      </w:r>
      <w:r w:rsidR="000072F5" w:rsidRPr="007120B9">
        <w:rPr>
          <w:lang w:val="bg-BG"/>
        </w:rPr>
        <w:t>на Милко Серафимов Говедарски</w:t>
      </w:r>
      <w:r w:rsidR="00274007" w:rsidRPr="007120B9">
        <w:rPr>
          <w:lang w:val="bg-BG"/>
        </w:rPr>
        <w:t xml:space="preserve"> (</w:t>
      </w:r>
      <w:r w:rsidR="005908CA" w:rsidRPr="007120B9">
        <w:rPr>
          <w:lang w:val="bg-BG"/>
        </w:rPr>
        <w:t>...</w:t>
      </w:r>
      <w:r w:rsidR="00274007" w:rsidRPr="007120B9">
        <w:rPr>
          <w:lang w:val="bg-BG"/>
        </w:rPr>
        <w:t>)</w:t>
      </w:r>
      <w:r w:rsidR="006B4190" w:rsidRPr="007120B9">
        <w:rPr>
          <w:lang w:val="bg-BG"/>
        </w:rPr>
        <w:t xml:space="preserve">, </w:t>
      </w:r>
      <w:r w:rsidR="00762DAC" w:rsidRPr="007120B9">
        <w:rPr>
          <w:lang w:val="bg-BG"/>
        </w:rPr>
        <w:t xml:space="preserve">по време на които </w:t>
      </w:r>
      <w:r w:rsidR="0051175C" w:rsidRPr="007120B9">
        <w:rPr>
          <w:lang w:val="bg-BG"/>
        </w:rPr>
        <w:t xml:space="preserve">са открити и иззети </w:t>
      </w:r>
      <w:r w:rsidR="00762DAC" w:rsidRPr="007120B9">
        <w:rPr>
          <w:lang w:val="bg-BG"/>
        </w:rPr>
        <w:t>предмети, свързани с наказателното разследване</w:t>
      </w:r>
      <w:r w:rsidR="006B4190" w:rsidRPr="007120B9">
        <w:rPr>
          <w:lang w:val="bg-BG"/>
        </w:rPr>
        <w:t>.</w:t>
      </w:r>
    </w:p>
    <w:p w:rsidR="005330E3" w:rsidRPr="007120B9" w:rsidRDefault="00DD43ED" w:rsidP="00244587">
      <w:pPr>
        <w:pStyle w:val="ECHRParaQuote"/>
        <w:rPr>
          <w:lang w:val="bg-BG"/>
        </w:rPr>
      </w:pPr>
      <w:r w:rsidRPr="007120B9">
        <w:rPr>
          <w:lang w:val="bg-BG"/>
        </w:rPr>
        <w:t xml:space="preserve">От </w:t>
      </w:r>
      <w:r w:rsidR="007C7DB4" w:rsidRPr="007120B9">
        <w:rPr>
          <w:lang w:val="bg-BG"/>
        </w:rPr>
        <w:t>въпросното</w:t>
      </w:r>
      <w:r w:rsidR="003748B8" w:rsidRPr="007120B9">
        <w:rPr>
          <w:lang w:val="bg-BG"/>
        </w:rPr>
        <w:t xml:space="preserve"> иск</w:t>
      </w:r>
      <w:r w:rsidR="007C7DB4" w:rsidRPr="007120B9">
        <w:rPr>
          <w:lang w:val="bg-BG"/>
        </w:rPr>
        <w:t>ане</w:t>
      </w:r>
      <w:r w:rsidR="003748B8" w:rsidRPr="007120B9">
        <w:rPr>
          <w:lang w:val="bg-BG"/>
        </w:rPr>
        <w:t xml:space="preserve"> и </w:t>
      </w:r>
      <w:r w:rsidR="007C7DB4" w:rsidRPr="007120B9">
        <w:rPr>
          <w:lang w:val="bg-BG"/>
        </w:rPr>
        <w:t xml:space="preserve">приложения към него </w:t>
      </w:r>
      <w:r w:rsidR="003748B8" w:rsidRPr="007120B9">
        <w:rPr>
          <w:lang w:val="bg-BG"/>
        </w:rPr>
        <w:t xml:space="preserve">документ, приложен към него, </w:t>
      </w:r>
      <w:r w:rsidRPr="007120B9">
        <w:rPr>
          <w:lang w:val="bg-BG"/>
        </w:rPr>
        <w:t>следва</w:t>
      </w:r>
      <w:r w:rsidR="003748B8" w:rsidRPr="007120B9">
        <w:rPr>
          <w:lang w:val="bg-BG"/>
        </w:rPr>
        <w:t xml:space="preserve">, че </w:t>
      </w:r>
      <w:r w:rsidR="0016685A" w:rsidRPr="007120B9">
        <w:rPr>
          <w:lang w:val="bg-BG"/>
        </w:rPr>
        <w:t xml:space="preserve">е </w:t>
      </w:r>
      <w:r w:rsidRPr="007120B9">
        <w:rPr>
          <w:lang w:val="bg-BG"/>
        </w:rPr>
        <w:t xml:space="preserve">започнато </w:t>
      </w:r>
      <w:r w:rsidR="003748B8" w:rsidRPr="007120B9">
        <w:rPr>
          <w:lang w:val="bg-BG"/>
        </w:rPr>
        <w:t>наказателно разследване</w:t>
      </w:r>
      <w:r w:rsidR="0016685A" w:rsidRPr="007120B9">
        <w:rPr>
          <w:lang w:val="bg-BG"/>
        </w:rPr>
        <w:t xml:space="preserve"> срещу Х под </w:t>
      </w:r>
      <w:r w:rsidR="003748B8" w:rsidRPr="007120B9">
        <w:rPr>
          <w:lang w:val="bg-BG"/>
        </w:rPr>
        <w:t>номер</w:t>
      </w:r>
      <w:r w:rsidR="00E70291" w:rsidRPr="007120B9">
        <w:rPr>
          <w:lang w:val="bg-BG"/>
        </w:rPr>
        <w:t xml:space="preserve"> 686/11, </w:t>
      </w:r>
      <w:r w:rsidR="003748B8" w:rsidRPr="007120B9">
        <w:rPr>
          <w:lang w:val="bg-BG"/>
        </w:rPr>
        <w:t>за престъпление</w:t>
      </w:r>
      <w:r w:rsidR="00F15B3C" w:rsidRPr="007120B9">
        <w:rPr>
          <w:lang w:val="bg-BG"/>
        </w:rPr>
        <w:t xml:space="preserve"> </w:t>
      </w:r>
      <w:r w:rsidR="00786E22" w:rsidRPr="007120B9">
        <w:rPr>
          <w:lang w:val="bg-BG"/>
        </w:rPr>
        <w:t>[</w:t>
      </w:r>
      <w:r w:rsidR="0016685A" w:rsidRPr="007120B9">
        <w:rPr>
          <w:lang w:val="bg-BG"/>
        </w:rPr>
        <w:t>наказ</w:t>
      </w:r>
      <w:r w:rsidRPr="007120B9">
        <w:rPr>
          <w:lang w:val="bg-BG"/>
        </w:rPr>
        <w:t>уемо съгласно</w:t>
      </w:r>
      <w:r w:rsidR="00786E22" w:rsidRPr="007120B9">
        <w:rPr>
          <w:lang w:val="bg-BG"/>
        </w:rPr>
        <w:t>]</w:t>
      </w:r>
      <w:r w:rsidR="00F15B3C" w:rsidRPr="007120B9">
        <w:rPr>
          <w:lang w:val="bg-BG"/>
        </w:rPr>
        <w:t xml:space="preserve"> </w:t>
      </w:r>
      <w:r w:rsidR="0016685A" w:rsidRPr="007120B9">
        <w:rPr>
          <w:lang w:val="bg-BG"/>
        </w:rPr>
        <w:t>чл</w:t>
      </w:r>
      <w:r w:rsidRPr="007120B9">
        <w:rPr>
          <w:lang w:val="bg-BG"/>
        </w:rPr>
        <w:t>.</w:t>
      </w:r>
      <w:r w:rsidR="00F15B3C" w:rsidRPr="007120B9">
        <w:rPr>
          <w:lang w:val="bg-BG"/>
        </w:rPr>
        <w:t xml:space="preserve"> 252, </w:t>
      </w:r>
      <w:r w:rsidR="0016685A" w:rsidRPr="007120B9">
        <w:rPr>
          <w:lang w:val="bg-BG"/>
        </w:rPr>
        <w:t>ал</w:t>
      </w:r>
      <w:r w:rsidRPr="007120B9">
        <w:rPr>
          <w:lang w:val="bg-BG"/>
        </w:rPr>
        <w:t>.</w:t>
      </w:r>
      <w:r w:rsidR="00F15B3C" w:rsidRPr="007120B9">
        <w:rPr>
          <w:lang w:val="bg-BG"/>
        </w:rPr>
        <w:t xml:space="preserve"> 2</w:t>
      </w:r>
      <w:r w:rsidR="00C601A1" w:rsidRPr="007120B9">
        <w:rPr>
          <w:lang w:val="bg-BG"/>
        </w:rPr>
        <w:t>,</w:t>
      </w:r>
      <w:r w:rsidR="00F15B3C" w:rsidRPr="007120B9">
        <w:rPr>
          <w:lang w:val="bg-BG"/>
        </w:rPr>
        <w:t xml:space="preserve"> </w:t>
      </w:r>
      <w:r w:rsidRPr="007120B9">
        <w:rPr>
          <w:lang w:val="bg-BG"/>
        </w:rPr>
        <w:t>от Отдела за противодействие на</w:t>
      </w:r>
      <w:r w:rsidR="0016685A" w:rsidRPr="007120B9">
        <w:rPr>
          <w:lang w:val="bg-BG"/>
        </w:rPr>
        <w:t xml:space="preserve"> икономическата престъпност в Пловдив</w:t>
      </w:r>
      <w:r w:rsidR="005253F8" w:rsidRPr="007120B9">
        <w:rPr>
          <w:lang w:val="bg-BG"/>
        </w:rPr>
        <w:t xml:space="preserve">. </w:t>
      </w:r>
      <w:r w:rsidR="002A357B" w:rsidRPr="007120B9">
        <w:rPr>
          <w:lang w:val="bg-BG"/>
        </w:rPr>
        <w:t xml:space="preserve">Отделът </w:t>
      </w:r>
      <w:r w:rsidR="0016685A" w:rsidRPr="007120B9">
        <w:rPr>
          <w:lang w:val="bg-BG"/>
        </w:rPr>
        <w:t xml:space="preserve">получава </w:t>
      </w:r>
      <w:r w:rsidR="002A357B" w:rsidRPr="007120B9">
        <w:rPr>
          <w:lang w:val="bg-BG"/>
        </w:rPr>
        <w:t>информация</w:t>
      </w:r>
      <w:r w:rsidR="0016685A" w:rsidRPr="007120B9">
        <w:rPr>
          <w:lang w:val="bg-BG"/>
        </w:rPr>
        <w:t>, според ко</w:t>
      </w:r>
      <w:r w:rsidR="002A357B" w:rsidRPr="007120B9">
        <w:rPr>
          <w:lang w:val="bg-BG"/>
        </w:rPr>
        <w:t>я</w:t>
      </w:r>
      <w:r w:rsidR="0016685A" w:rsidRPr="007120B9">
        <w:rPr>
          <w:lang w:val="bg-BG"/>
        </w:rPr>
        <w:t>то някой си Милко</w:t>
      </w:r>
      <w:r w:rsidR="00C82541" w:rsidRPr="007120B9">
        <w:rPr>
          <w:lang w:val="bg-BG"/>
        </w:rPr>
        <w:t xml:space="preserve">, </w:t>
      </w:r>
      <w:r w:rsidR="0016685A" w:rsidRPr="007120B9">
        <w:rPr>
          <w:lang w:val="bg-BG"/>
        </w:rPr>
        <w:t>живущ в Раковски</w:t>
      </w:r>
      <w:r w:rsidR="0058535F" w:rsidRPr="007120B9">
        <w:rPr>
          <w:lang w:val="bg-BG"/>
        </w:rPr>
        <w:t>, (</w:t>
      </w:r>
      <w:r w:rsidR="005908CA" w:rsidRPr="007120B9">
        <w:rPr>
          <w:lang w:val="bg-BG"/>
        </w:rPr>
        <w:t>...</w:t>
      </w:r>
      <w:r w:rsidR="0058535F" w:rsidRPr="007120B9">
        <w:rPr>
          <w:lang w:val="bg-BG"/>
        </w:rPr>
        <w:t xml:space="preserve">) </w:t>
      </w:r>
      <w:r w:rsidR="0016685A" w:rsidRPr="007120B9">
        <w:rPr>
          <w:lang w:val="bg-BG"/>
        </w:rPr>
        <w:t xml:space="preserve">заема пари на няколко души </w:t>
      </w:r>
      <w:r w:rsidR="002A357B" w:rsidRPr="007120B9">
        <w:rPr>
          <w:lang w:val="bg-BG"/>
        </w:rPr>
        <w:t xml:space="preserve">в нужда </w:t>
      </w:r>
      <w:r w:rsidR="0016685A" w:rsidRPr="007120B9">
        <w:rPr>
          <w:lang w:val="bg-BG"/>
        </w:rPr>
        <w:t>от същия град и от района</w:t>
      </w:r>
      <w:r w:rsidR="00C601A1" w:rsidRPr="007120B9">
        <w:rPr>
          <w:lang w:val="bg-BG"/>
        </w:rPr>
        <w:t>,</w:t>
      </w:r>
      <w:r w:rsidR="003F6851" w:rsidRPr="007120B9">
        <w:rPr>
          <w:lang w:val="bg-BG"/>
        </w:rPr>
        <w:t xml:space="preserve"> </w:t>
      </w:r>
      <w:r w:rsidR="0016685A" w:rsidRPr="007120B9">
        <w:rPr>
          <w:lang w:val="bg-BG"/>
        </w:rPr>
        <w:t>като им налага високи лихв</w:t>
      </w:r>
      <w:r w:rsidR="002A357B" w:rsidRPr="007120B9">
        <w:rPr>
          <w:lang w:val="bg-BG"/>
        </w:rPr>
        <w:t>и</w:t>
      </w:r>
      <w:r w:rsidR="009D1492" w:rsidRPr="007120B9">
        <w:rPr>
          <w:lang w:val="bg-BG"/>
        </w:rPr>
        <w:t xml:space="preserve">. </w:t>
      </w:r>
      <w:r w:rsidR="00BA0214" w:rsidRPr="007120B9">
        <w:rPr>
          <w:lang w:val="bg-BG"/>
        </w:rPr>
        <w:t>Заемите са гарантирани със залози върху златни предмети</w:t>
      </w:r>
      <w:r w:rsidR="00050072" w:rsidRPr="007120B9">
        <w:rPr>
          <w:lang w:val="bg-BG"/>
        </w:rPr>
        <w:t xml:space="preserve">, </w:t>
      </w:r>
      <w:r w:rsidR="00BA0214" w:rsidRPr="007120B9">
        <w:rPr>
          <w:lang w:val="bg-BG"/>
        </w:rPr>
        <w:t xml:space="preserve">автомобили, други движими вещи и недвижими </w:t>
      </w:r>
      <w:r w:rsidR="003D7C15" w:rsidRPr="007120B9">
        <w:rPr>
          <w:lang w:val="bg-BG"/>
        </w:rPr>
        <w:t>[</w:t>
      </w:r>
      <w:r w:rsidR="00BA0214" w:rsidRPr="007120B9">
        <w:rPr>
          <w:lang w:val="bg-BG"/>
        </w:rPr>
        <w:t>вещи</w:t>
      </w:r>
      <w:r w:rsidR="003D7C15" w:rsidRPr="007120B9">
        <w:rPr>
          <w:lang w:val="bg-BG"/>
        </w:rPr>
        <w:t>]</w:t>
      </w:r>
      <w:r w:rsidR="00050072" w:rsidRPr="007120B9">
        <w:rPr>
          <w:lang w:val="bg-BG"/>
        </w:rPr>
        <w:t>,</w:t>
      </w:r>
      <w:r w:rsidR="00BA0214" w:rsidRPr="007120B9">
        <w:rPr>
          <w:lang w:val="bg-BG"/>
        </w:rPr>
        <w:t xml:space="preserve"> както и </w:t>
      </w:r>
      <w:r w:rsidR="00595536" w:rsidRPr="007120B9">
        <w:rPr>
          <w:lang w:val="bg-BG"/>
        </w:rPr>
        <w:t>записи на заповеди</w:t>
      </w:r>
      <w:r w:rsidR="001C7C54" w:rsidRPr="007120B9">
        <w:rPr>
          <w:lang w:val="bg-BG"/>
        </w:rPr>
        <w:t>.</w:t>
      </w:r>
    </w:p>
    <w:p w:rsidR="001C7C54" w:rsidRPr="007120B9" w:rsidRDefault="00795B74" w:rsidP="00244587">
      <w:pPr>
        <w:pStyle w:val="ECHRParaQuote"/>
        <w:rPr>
          <w:lang w:val="bg-BG"/>
        </w:rPr>
      </w:pPr>
      <w:r w:rsidRPr="007120B9">
        <w:rPr>
          <w:lang w:val="bg-BG"/>
        </w:rPr>
        <w:t xml:space="preserve">По време на </w:t>
      </w:r>
      <w:r w:rsidR="0024354F" w:rsidRPr="007120B9">
        <w:rPr>
          <w:lang w:val="bg-BG"/>
        </w:rPr>
        <w:t>разследването</w:t>
      </w:r>
      <w:r w:rsidRPr="007120B9">
        <w:rPr>
          <w:lang w:val="bg-BG"/>
        </w:rPr>
        <w:t xml:space="preserve"> се установява, че става въпрос за Милко Серафимов Говедарски</w:t>
      </w:r>
      <w:r w:rsidR="00551DC9" w:rsidRPr="007120B9">
        <w:rPr>
          <w:lang w:val="bg-BG"/>
        </w:rPr>
        <w:t>, (</w:t>
      </w:r>
      <w:r w:rsidR="005908CA" w:rsidRPr="007120B9">
        <w:rPr>
          <w:lang w:val="bg-BG"/>
        </w:rPr>
        <w:t>...</w:t>
      </w:r>
      <w:r w:rsidR="00551DC9" w:rsidRPr="007120B9">
        <w:rPr>
          <w:lang w:val="bg-BG"/>
        </w:rPr>
        <w:t xml:space="preserve">) </w:t>
      </w:r>
      <w:r w:rsidR="007632D1" w:rsidRPr="007120B9">
        <w:rPr>
          <w:lang w:val="bg-BG"/>
        </w:rPr>
        <w:t>живущ в Раковски</w:t>
      </w:r>
      <w:r w:rsidR="00551DC9" w:rsidRPr="007120B9">
        <w:rPr>
          <w:lang w:val="bg-BG"/>
        </w:rPr>
        <w:t xml:space="preserve">. </w:t>
      </w:r>
      <w:r w:rsidR="007632D1" w:rsidRPr="007120B9">
        <w:rPr>
          <w:lang w:val="bg-BG"/>
        </w:rPr>
        <w:t xml:space="preserve">С цел да се попречи на укриването на предмети и документи, </w:t>
      </w:r>
      <w:r w:rsidR="0024354F" w:rsidRPr="007120B9">
        <w:rPr>
          <w:lang w:val="bg-BG"/>
        </w:rPr>
        <w:t>приложими по</w:t>
      </w:r>
      <w:r w:rsidR="007632D1" w:rsidRPr="007120B9">
        <w:rPr>
          <w:lang w:val="bg-BG"/>
        </w:rPr>
        <w:t xml:space="preserve"> случая, се пристъп</w:t>
      </w:r>
      <w:r w:rsidR="0024354F" w:rsidRPr="007120B9">
        <w:rPr>
          <w:lang w:val="bg-BG"/>
        </w:rPr>
        <w:t>ва</w:t>
      </w:r>
      <w:r w:rsidR="007632D1" w:rsidRPr="007120B9">
        <w:rPr>
          <w:lang w:val="bg-BG"/>
        </w:rPr>
        <w:t xml:space="preserve"> към претърсването на къщата и</w:t>
      </w:r>
      <w:r w:rsidR="0078148D" w:rsidRPr="007120B9">
        <w:rPr>
          <w:lang w:val="bg-BG"/>
        </w:rPr>
        <w:t xml:space="preserve"> </w:t>
      </w:r>
      <w:r w:rsidR="007632D1" w:rsidRPr="007120B9">
        <w:rPr>
          <w:lang w:val="bg-BG"/>
        </w:rPr>
        <w:t xml:space="preserve">на прилежащата пристройка, намиращи се в Раковски ул. „Несебър“ № 6, по време на което </w:t>
      </w:r>
      <w:r w:rsidR="0024354F" w:rsidRPr="007120B9">
        <w:rPr>
          <w:lang w:val="bg-BG"/>
        </w:rPr>
        <w:t xml:space="preserve">се откриват и изземват </w:t>
      </w:r>
      <w:r w:rsidR="007632D1" w:rsidRPr="007120B9">
        <w:rPr>
          <w:lang w:val="bg-BG"/>
        </w:rPr>
        <w:t>предметите, отбелязани в протокола</w:t>
      </w:r>
      <w:r w:rsidR="0078148D" w:rsidRPr="007120B9">
        <w:rPr>
          <w:lang w:val="bg-BG"/>
        </w:rPr>
        <w:t>.</w:t>
      </w:r>
    </w:p>
    <w:p w:rsidR="00ED6F01" w:rsidRPr="007120B9" w:rsidRDefault="007632D1" w:rsidP="00244587">
      <w:pPr>
        <w:pStyle w:val="ECHRParaQuote"/>
        <w:rPr>
          <w:lang w:val="bg-BG"/>
        </w:rPr>
      </w:pPr>
      <w:r w:rsidRPr="007120B9">
        <w:rPr>
          <w:lang w:val="bg-BG"/>
        </w:rPr>
        <w:t>Въз основа на горепосочените обстоятелства, считам, че става въпрос за неотложен случай по-смисъла на чл</w:t>
      </w:r>
      <w:r w:rsidR="00B345B0" w:rsidRPr="007120B9">
        <w:rPr>
          <w:lang w:val="bg-BG"/>
        </w:rPr>
        <w:t>.</w:t>
      </w:r>
      <w:r w:rsidRPr="007120B9">
        <w:rPr>
          <w:lang w:val="bg-BG"/>
        </w:rPr>
        <w:t xml:space="preserve"> 161, ал</w:t>
      </w:r>
      <w:r w:rsidR="00B345B0" w:rsidRPr="007120B9">
        <w:rPr>
          <w:lang w:val="bg-BG"/>
        </w:rPr>
        <w:t>.</w:t>
      </w:r>
      <w:r w:rsidRPr="007120B9">
        <w:rPr>
          <w:lang w:val="bg-BG"/>
        </w:rPr>
        <w:t xml:space="preserve"> 2 от ГПК и че </w:t>
      </w:r>
      <w:r w:rsidR="009E30C7" w:rsidRPr="007120B9">
        <w:rPr>
          <w:lang w:val="bg-BG"/>
        </w:rPr>
        <w:t>[</w:t>
      </w:r>
      <w:r w:rsidRPr="007120B9">
        <w:rPr>
          <w:lang w:val="bg-BG"/>
        </w:rPr>
        <w:t>претърсването е</w:t>
      </w:r>
      <w:r w:rsidR="009E30C7" w:rsidRPr="007120B9">
        <w:rPr>
          <w:lang w:val="bg-BG"/>
        </w:rPr>
        <w:t>]</w:t>
      </w:r>
      <w:r w:rsidRPr="007120B9">
        <w:rPr>
          <w:lang w:val="bg-BG"/>
        </w:rPr>
        <w:t xml:space="preserve"> единствената възможност за събиране на доказателства, което дава основание на полицейските органи да извършат следствените </w:t>
      </w:r>
      <w:r w:rsidR="00E068E4" w:rsidRPr="007120B9">
        <w:rPr>
          <w:lang w:val="bg-BG"/>
        </w:rPr>
        <w:t>действия</w:t>
      </w:r>
      <w:r w:rsidRPr="007120B9">
        <w:rPr>
          <w:lang w:val="bg-BG"/>
        </w:rPr>
        <w:t xml:space="preserve"> без предварително разрешение </w:t>
      </w:r>
      <w:r w:rsidR="00602A75" w:rsidRPr="007120B9">
        <w:rPr>
          <w:lang w:val="bg-BG"/>
        </w:rPr>
        <w:t xml:space="preserve">от </w:t>
      </w:r>
      <w:r w:rsidRPr="007120B9">
        <w:rPr>
          <w:lang w:val="bg-BG"/>
        </w:rPr>
        <w:t>съдия</w:t>
      </w:r>
      <w:r w:rsidR="00602A75" w:rsidRPr="007120B9">
        <w:rPr>
          <w:lang w:val="bg-BG"/>
        </w:rPr>
        <w:t>, което се</w:t>
      </w:r>
      <w:r w:rsidR="00317928" w:rsidRPr="007120B9">
        <w:rPr>
          <w:lang w:val="bg-BG"/>
        </w:rPr>
        <w:t xml:space="preserve"> </w:t>
      </w:r>
      <w:r w:rsidR="0006578D" w:rsidRPr="007120B9">
        <w:rPr>
          <w:lang w:val="bg-BG"/>
        </w:rPr>
        <w:t>[</w:t>
      </w:r>
      <w:r w:rsidRPr="007120B9">
        <w:rPr>
          <w:lang w:val="bg-BG"/>
        </w:rPr>
        <w:t>изисква от</w:t>
      </w:r>
      <w:r w:rsidR="0006578D" w:rsidRPr="007120B9">
        <w:rPr>
          <w:lang w:val="bg-BG"/>
        </w:rPr>
        <w:t>]</w:t>
      </w:r>
      <w:r w:rsidR="00317928" w:rsidRPr="007120B9">
        <w:rPr>
          <w:lang w:val="bg-BG"/>
        </w:rPr>
        <w:t xml:space="preserve"> </w:t>
      </w:r>
      <w:r w:rsidRPr="007120B9">
        <w:rPr>
          <w:lang w:val="bg-BG"/>
        </w:rPr>
        <w:t>чл</w:t>
      </w:r>
      <w:r w:rsidR="00602A75" w:rsidRPr="007120B9">
        <w:rPr>
          <w:lang w:val="bg-BG"/>
        </w:rPr>
        <w:t>.</w:t>
      </w:r>
      <w:r w:rsidR="0006578D" w:rsidRPr="007120B9">
        <w:rPr>
          <w:lang w:val="fr-FR"/>
        </w:rPr>
        <w:t> </w:t>
      </w:r>
      <w:r w:rsidR="00317928" w:rsidRPr="007120B9">
        <w:rPr>
          <w:lang w:val="bg-BG"/>
        </w:rPr>
        <w:t xml:space="preserve">161, </w:t>
      </w:r>
      <w:r w:rsidRPr="007120B9">
        <w:rPr>
          <w:lang w:val="bg-BG"/>
        </w:rPr>
        <w:t>ал</w:t>
      </w:r>
      <w:r w:rsidR="008257BB" w:rsidRPr="007120B9">
        <w:rPr>
          <w:lang w:val="bg-BG"/>
        </w:rPr>
        <w:t>.</w:t>
      </w:r>
      <w:r w:rsidR="00317928" w:rsidRPr="007120B9">
        <w:rPr>
          <w:lang w:val="bg-BG"/>
        </w:rPr>
        <w:t xml:space="preserve"> 1 </w:t>
      </w:r>
      <w:r w:rsidRPr="007120B9">
        <w:rPr>
          <w:lang w:val="bg-BG"/>
        </w:rPr>
        <w:t>от ГПК</w:t>
      </w:r>
      <w:r w:rsidR="00317928" w:rsidRPr="007120B9">
        <w:rPr>
          <w:lang w:val="bg-BG"/>
        </w:rPr>
        <w:t>.</w:t>
      </w:r>
    </w:p>
    <w:p w:rsidR="00F75EFE" w:rsidRPr="007120B9" w:rsidRDefault="007632D1" w:rsidP="00244587">
      <w:pPr>
        <w:pStyle w:val="ECHRParaQuote"/>
        <w:rPr>
          <w:lang w:val="bg-BG"/>
        </w:rPr>
      </w:pPr>
      <w:r w:rsidRPr="007120B9">
        <w:rPr>
          <w:lang w:val="bg-BG"/>
        </w:rPr>
        <w:t xml:space="preserve">От протокола </w:t>
      </w:r>
      <w:r w:rsidR="008257BB" w:rsidRPr="007120B9">
        <w:rPr>
          <w:lang w:val="bg-BG"/>
        </w:rPr>
        <w:t xml:space="preserve">е </w:t>
      </w:r>
      <w:r w:rsidRPr="007120B9">
        <w:rPr>
          <w:lang w:val="bg-BG"/>
        </w:rPr>
        <w:t xml:space="preserve">видно, че следствените </w:t>
      </w:r>
      <w:r w:rsidR="00E068E4" w:rsidRPr="007120B9">
        <w:rPr>
          <w:lang w:val="bg-BG"/>
        </w:rPr>
        <w:t>действия</w:t>
      </w:r>
      <w:r w:rsidRPr="007120B9">
        <w:rPr>
          <w:lang w:val="bg-BG"/>
        </w:rPr>
        <w:t xml:space="preserve"> с</w:t>
      </w:r>
      <w:r w:rsidR="00620266">
        <w:rPr>
          <w:lang w:val="bg-BG"/>
        </w:rPr>
        <w:t>а</w:t>
      </w:r>
      <w:r w:rsidRPr="007120B9">
        <w:rPr>
          <w:lang w:val="bg-BG"/>
        </w:rPr>
        <w:t xml:space="preserve"> </w:t>
      </w:r>
      <w:r w:rsidR="008257BB" w:rsidRPr="007120B9">
        <w:rPr>
          <w:lang w:val="bg-BG"/>
        </w:rPr>
        <w:t>извърш</w:t>
      </w:r>
      <w:r w:rsidR="00620266">
        <w:rPr>
          <w:lang w:val="bg-BG"/>
        </w:rPr>
        <w:t>ени</w:t>
      </w:r>
      <w:r w:rsidR="008257BB" w:rsidRPr="007120B9">
        <w:rPr>
          <w:lang w:val="bg-BG"/>
        </w:rPr>
        <w:t xml:space="preserve"> </w:t>
      </w:r>
      <w:r w:rsidRPr="007120B9">
        <w:rPr>
          <w:lang w:val="bg-BG"/>
        </w:rPr>
        <w:t xml:space="preserve">на 21 ноември 2011 г. </w:t>
      </w:r>
      <w:r w:rsidR="009A4EF6" w:rsidRPr="007120B9">
        <w:rPr>
          <w:lang w:val="bg-BG"/>
        </w:rPr>
        <w:t>(</w:t>
      </w:r>
      <w:r w:rsidR="005908CA" w:rsidRPr="007120B9">
        <w:rPr>
          <w:lang w:val="bg-BG"/>
        </w:rPr>
        <w:t>...</w:t>
      </w:r>
      <w:r w:rsidR="00E068E4" w:rsidRPr="007120B9">
        <w:rPr>
          <w:lang w:val="bg-BG"/>
        </w:rPr>
        <w:t xml:space="preserve">) и че в момента на представянето </w:t>
      </w:r>
      <w:r w:rsidR="000F7155" w:rsidRPr="007120B9">
        <w:rPr>
          <w:rFonts w:cstheme="minorHAnsi"/>
          <w:lang w:val="bg-BG"/>
        </w:rPr>
        <w:t>[</w:t>
      </w:r>
      <w:r w:rsidR="00E068E4" w:rsidRPr="007120B9">
        <w:rPr>
          <w:rFonts w:cstheme="minorHAnsi"/>
          <w:lang w:val="bg-BG"/>
        </w:rPr>
        <w:t>на протокола] пред съда срокът от двадесет и четири часа, предвиден от чл</w:t>
      </w:r>
      <w:r w:rsidR="008257BB" w:rsidRPr="007120B9">
        <w:rPr>
          <w:rFonts w:cstheme="minorHAnsi"/>
          <w:lang w:val="bg-BG"/>
        </w:rPr>
        <w:t>.</w:t>
      </w:r>
      <w:r w:rsidR="00E068E4" w:rsidRPr="007120B9">
        <w:rPr>
          <w:rFonts w:cstheme="minorHAnsi"/>
          <w:lang w:val="bg-BG"/>
        </w:rPr>
        <w:t xml:space="preserve"> 161 </w:t>
      </w:r>
      <w:r w:rsidR="00271A45" w:rsidRPr="007120B9">
        <w:rPr>
          <w:lang w:val="bg-BG"/>
        </w:rPr>
        <w:t>(</w:t>
      </w:r>
      <w:r w:rsidR="005908CA" w:rsidRPr="007120B9">
        <w:rPr>
          <w:lang w:val="bg-BG"/>
        </w:rPr>
        <w:t>...</w:t>
      </w:r>
      <w:r w:rsidR="00271A45" w:rsidRPr="007120B9">
        <w:rPr>
          <w:lang w:val="bg-BG"/>
        </w:rPr>
        <w:t>)</w:t>
      </w:r>
      <w:r w:rsidR="000F7155" w:rsidRPr="007120B9">
        <w:rPr>
          <w:lang w:val="bg-BG"/>
        </w:rPr>
        <w:t xml:space="preserve"> </w:t>
      </w:r>
      <w:r w:rsidR="00E068E4" w:rsidRPr="007120B9">
        <w:rPr>
          <w:lang w:val="bg-BG"/>
        </w:rPr>
        <w:t>от</w:t>
      </w:r>
      <w:r w:rsidR="000F7155" w:rsidRPr="007120B9">
        <w:rPr>
          <w:lang w:val="bg-BG"/>
        </w:rPr>
        <w:t xml:space="preserve"> </w:t>
      </w:r>
      <w:r w:rsidR="00E068E4" w:rsidRPr="007120B9">
        <w:rPr>
          <w:lang w:val="bg-BG"/>
        </w:rPr>
        <w:t>ГПК</w:t>
      </w:r>
      <w:r w:rsidR="000F7155" w:rsidRPr="007120B9">
        <w:rPr>
          <w:lang w:val="bg-BG"/>
        </w:rPr>
        <w:t>,</w:t>
      </w:r>
      <w:r w:rsidR="00E068E4" w:rsidRPr="007120B9">
        <w:rPr>
          <w:lang w:val="bg-BG"/>
        </w:rPr>
        <w:t xml:space="preserve"> не е изтекъл</w:t>
      </w:r>
      <w:r w:rsidR="000F7155" w:rsidRPr="007120B9">
        <w:rPr>
          <w:lang w:val="bg-BG"/>
        </w:rPr>
        <w:t>.</w:t>
      </w:r>
    </w:p>
    <w:p w:rsidR="00F75EFE" w:rsidRPr="007120B9" w:rsidRDefault="00E068E4" w:rsidP="00244587">
      <w:pPr>
        <w:pStyle w:val="ECHRParaQuote"/>
        <w:rPr>
          <w:lang w:val="bg-BG"/>
        </w:rPr>
      </w:pPr>
      <w:r w:rsidRPr="007120B9">
        <w:rPr>
          <w:lang w:val="bg-BG"/>
        </w:rPr>
        <w:t>Поради тези причини считам, че обстоятелствата, предвидени от чл</w:t>
      </w:r>
      <w:r w:rsidR="008257BB" w:rsidRPr="007120B9">
        <w:rPr>
          <w:lang w:val="bg-BG"/>
        </w:rPr>
        <w:t>.</w:t>
      </w:r>
      <w:r w:rsidRPr="007120B9">
        <w:rPr>
          <w:lang w:val="bg-BG"/>
        </w:rPr>
        <w:t xml:space="preserve"> 161, ал</w:t>
      </w:r>
      <w:r w:rsidR="008257BB" w:rsidRPr="007120B9">
        <w:rPr>
          <w:lang w:val="bg-BG"/>
        </w:rPr>
        <w:t>.</w:t>
      </w:r>
      <w:r w:rsidRPr="007120B9">
        <w:rPr>
          <w:lang w:val="bg-BG"/>
        </w:rPr>
        <w:t xml:space="preserve"> 2 от ГПК са </w:t>
      </w:r>
      <w:r w:rsidR="008257BB" w:rsidRPr="007120B9">
        <w:rPr>
          <w:lang w:val="bg-BG"/>
        </w:rPr>
        <w:t xml:space="preserve">налице </w:t>
      </w:r>
      <w:r w:rsidRPr="007120B9">
        <w:rPr>
          <w:lang w:val="bg-BG"/>
        </w:rPr>
        <w:t xml:space="preserve">и че  извършените следствени действия </w:t>
      </w:r>
      <w:r w:rsidR="00620266">
        <w:rPr>
          <w:lang w:val="bg-BG"/>
        </w:rPr>
        <w:t>следва да бъдат одобрени</w:t>
      </w:r>
      <w:r w:rsidR="00F75EFE" w:rsidRPr="007120B9">
        <w:rPr>
          <w:lang w:val="bg-BG"/>
        </w:rPr>
        <w:t>(</w:t>
      </w:r>
      <w:r w:rsidR="005908CA" w:rsidRPr="007120B9">
        <w:rPr>
          <w:lang w:val="bg-BG"/>
        </w:rPr>
        <w:t>...</w:t>
      </w:r>
      <w:r w:rsidR="00645B41" w:rsidRPr="007120B9">
        <w:rPr>
          <w:lang w:val="bg-BG"/>
        </w:rPr>
        <w:t>)</w:t>
      </w:r>
      <w:r w:rsidRPr="007120B9">
        <w:rPr>
          <w:lang w:val="bg-BG"/>
        </w:rPr>
        <w:t>„</w:t>
      </w:r>
    </w:p>
    <w:p w:rsidR="005908CA" w:rsidRPr="007120B9" w:rsidRDefault="00E068E4" w:rsidP="00244587">
      <w:pPr>
        <w:pStyle w:val="ECHRHeading2"/>
        <w:rPr>
          <w:lang w:val="bg-BG"/>
        </w:rPr>
      </w:pPr>
      <w:r w:rsidRPr="007120B9">
        <w:rPr>
          <w:lang w:val="bg-BG"/>
        </w:rPr>
        <w:t>Г</w:t>
      </w:r>
      <w:r w:rsidR="00A20452" w:rsidRPr="007120B9">
        <w:rPr>
          <w:lang w:val="bg-BG"/>
        </w:rPr>
        <w:t>.</w:t>
      </w:r>
      <w:r w:rsidR="00A20452" w:rsidRPr="007120B9">
        <w:rPr>
          <w:lang w:val="fr-FR"/>
        </w:rPr>
        <w:t>  </w:t>
      </w:r>
      <w:r w:rsidRPr="007120B9">
        <w:rPr>
          <w:lang w:val="bg-BG"/>
        </w:rPr>
        <w:t xml:space="preserve">Задържането на г-н Говедарски и </w:t>
      </w:r>
      <w:r w:rsidR="00620266">
        <w:rPr>
          <w:lang w:val="bg-BG"/>
        </w:rPr>
        <w:t xml:space="preserve">образуваното срещу него </w:t>
      </w:r>
      <w:r w:rsidRPr="007120B9">
        <w:rPr>
          <w:lang w:val="bg-BG"/>
        </w:rPr>
        <w:t xml:space="preserve">наказателното производство </w:t>
      </w:r>
    </w:p>
    <w:p w:rsidR="005908CA" w:rsidRPr="007120B9" w:rsidRDefault="008E1216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19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E068E4" w:rsidRPr="007120B9">
        <w:rPr>
          <w:lang w:val="bg-BG"/>
        </w:rPr>
        <w:t>С полицейска заповед от 21 ноември 2011 г., г-н Говедарски е задържан под стража на същия ден, в 8 часа, тъй като е заподозрян в извършването на престъпление</w:t>
      </w:r>
      <w:r w:rsidR="005227D8" w:rsidRPr="007120B9">
        <w:rPr>
          <w:lang w:val="bg-BG"/>
        </w:rPr>
        <w:t>.</w:t>
      </w:r>
      <w:r w:rsidR="00E068E4" w:rsidRPr="007120B9">
        <w:rPr>
          <w:lang w:val="bg-BG"/>
        </w:rPr>
        <w:t xml:space="preserve"> Същия ден, прокурор от окръжна прокуратура удължава задържането му на седемдесет и два часа. Г-н Говедарски </w:t>
      </w:r>
      <w:r w:rsidR="00D25943" w:rsidRPr="007120B9">
        <w:rPr>
          <w:lang w:val="bg-BG"/>
        </w:rPr>
        <w:t xml:space="preserve">официално </w:t>
      </w:r>
      <w:r w:rsidR="00E068E4" w:rsidRPr="007120B9">
        <w:rPr>
          <w:lang w:val="bg-BG"/>
        </w:rPr>
        <w:t xml:space="preserve">е обвинен в незаконно упражняване на финансова дейност, </w:t>
      </w:r>
      <w:r w:rsidR="00D25943" w:rsidRPr="007120B9">
        <w:rPr>
          <w:lang w:val="bg-BG"/>
        </w:rPr>
        <w:t>престъпление</w:t>
      </w:r>
      <w:r w:rsidR="00E068E4" w:rsidRPr="007120B9">
        <w:rPr>
          <w:lang w:val="bg-BG"/>
        </w:rPr>
        <w:t xml:space="preserve"> наказ</w:t>
      </w:r>
      <w:r w:rsidR="00D25943" w:rsidRPr="007120B9">
        <w:rPr>
          <w:lang w:val="bg-BG"/>
        </w:rPr>
        <w:t>уемо по</w:t>
      </w:r>
      <w:r w:rsidR="00E068E4" w:rsidRPr="007120B9">
        <w:rPr>
          <w:lang w:val="bg-BG"/>
        </w:rPr>
        <w:t xml:space="preserve"> чл</w:t>
      </w:r>
      <w:r w:rsidR="00D25943" w:rsidRPr="007120B9">
        <w:rPr>
          <w:lang w:val="bg-BG"/>
        </w:rPr>
        <w:t>.</w:t>
      </w:r>
      <w:r w:rsidR="00E068E4" w:rsidRPr="007120B9">
        <w:rPr>
          <w:lang w:val="bg-BG"/>
        </w:rPr>
        <w:t xml:space="preserve"> 252, ал</w:t>
      </w:r>
      <w:r w:rsidR="00D25943" w:rsidRPr="007120B9">
        <w:rPr>
          <w:lang w:val="bg-BG"/>
        </w:rPr>
        <w:t>.</w:t>
      </w:r>
      <w:r w:rsidR="00E068E4" w:rsidRPr="007120B9">
        <w:rPr>
          <w:lang w:val="bg-BG"/>
        </w:rPr>
        <w:t xml:space="preserve"> 1 от Наказателния кодекс.</w:t>
      </w:r>
    </w:p>
    <w:p w:rsidR="00472F2B" w:rsidRPr="007120B9" w:rsidRDefault="00472F2B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20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A14258" w:rsidRPr="007120B9">
        <w:rPr>
          <w:lang w:val="bg-BG"/>
        </w:rPr>
        <w:t>На</w:t>
      </w:r>
      <w:r w:rsidRPr="007120B9">
        <w:rPr>
          <w:lang w:val="bg-BG"/>
        </w:rPr>
        <w:t xml:space="preserve"> 24</w:t>
      </w:r>
      <w:r w:rsidR="00A14258" w:rsidRPr="007120B9">
        <w:rPr>
          <w:lang w:val="bg-BG"/>
        </w:rPr>
        <w:t xml:space="preserve"> ноември</w:t>
      </w:r>
      <w:r w:rsidRPr="007120B9">
        <w:rPr>
          <w:lang w:val="bg-BG"/>
        </w:rPr>
        <w:t xml:space="preserve"> 2011</w:t>
      </w:r>
      <w:r w:rsidR="00A14258" w:rsidRPr="007120B9">
        <w:rPr>
          <w:lang w:val="bg-BG"/>
        </w:rPr>
        <w:t xml:space="preserve"> г.</w:t>
      </w:r>
      <w:r w:rsidRPr="007120B9">
        <w:rPr>
          <w:lang w:val="bg-BG"/>
        </w:rPr>
        <w:t xml:space="preserve">, </w:t>
      </w:r>
      <w:r w:rsidR="00A14258" w:rsidRPr="007120B9">
        <w:rPr>
          <w:lang w:val="bg-BG"/>
        </w:rPr>
        <w:t>жалбоподателят е освободен под гаранция</w:t>
      </w:r>
      <w:r w:rsidRPr="007120B9">
        <w:rPr>
          <w:lang w:val="bg-BG"/>
        </w:rPr>
        <w:t>.</w:t>
      </w:r>
    </w:p>
    <w:p w:rsidR="00472F2B" w:rsidRPr="007120B9" w:rsidRDefault="00472F2B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21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D578E0" w:rsidRPr="007120B9">
        <w:rPr>
          <w:lang w:val="bg-BG"/>
        </w:rPr>
        <w:t xml:space="preserve">По време на </w:t>
      </w:r>
      <w:r w:rsidR="009876CE" w:rsidRPr="007120B9">
        <w:rPr>
          <w:lang w:val="bg-BG"/>
        </w:rPr>
        <w:t>разследването</w:t>
      </w:r>
      <w:r w:rsidR="00D578E0" w:rsidRPr="007120B9">
        <w:rPr>
          <w:lang w:val="bg-BG"/>
        </w:rPr>
        <w:t xml:space="preserve">, </w:t>
      </w:r>
      <w:r w:rsidR="009876CE" w:rsidRPr="007120B9">
        <w:rPr>
          <w:lang w:val="bg-BG"/>
        </w:rPr>
        <w:t>натоварените с него</w:t>
      </w:r>
      <w:r w:rsidR="00D578E0" w:rsidRPr="007120B9">
        <w:rPr>
          <w:lang w:val="bg-BG"/>
        </w:rPr>
        <w:t xml:space="preserve"> органи разпитват </w:t>
      </w:r>
      <w:r w:rsidR="009876CE" w:rsidRPr="007120B9">
        <w:rPr>
          <w:lang w:val="bg-BG"/>
        </w:rPr>
        <w:t xml:space="preserve">няколко </w:t>
      </w:r>
      <w:r w:rsidR="00D578E0" w:rsidRPr="007120B9">
        <w:rPr>
          <w:lang w:val="bg-BG"/>
        </w:rPr>
        <w:t>свидетели и събират веществени доказателства</w:t>
      </w:r>
      <w:r w:rsidRPr="007120B9">
        <w:rPr>
          <w:lang w:val="bg-BG"/>
        </w:rPr>
        <w:t>.</w:t>
      </w:r>
    </w:p>
    <w:p w:rsidR="00472F2B" w:rsidRPr="007120B9" w:rsidRDefault="00472F2B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22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Pr="007120B9">
        <w:rPr>
          <w:lang w:val="bg-BG"/>
        </w:rPr>
        <w:t xml:space="preserve"> </w:t>
      </w:r>
      <w:r w:rsidR="00601753" w:rsidRPr="007120B9">
        <w:rPr>
          <w:lang w:val="bg-BG"/>
        </w:rPr>
        <w:t>С постановление за прекратяване от</w:t>
      </w:r>
      <w:r w:rsidRPr="007120B9">
        <w:rPr>
          <w:lang w:val="bg-BG"/>
        </w:rPr>
        <w:t xml:space="preserve"> 22 </w:t>
      </w:r>
      <w:r w:rsidR="00601753" w:rsidRPr="007120B9">
        <w:rPr>
          <w:lang w:val="bg-BG"/>
        </w:rPr>
        <w:t>март</w:t>
      </w:r>
      <w:r w:rsidRPr="007120B9">
        <w:rPr>
          <w:lang w:val="bg-BG"/>
        </w:rPr>
        <w:t xml:space="preserve"> 2012</w:t>
      </w:r>
      <w:r w:rsidR="00601753" w:rsidRPr="007120B9">
        <w:rPr>
          <w:lang w:val="bg-BG"/>
        </w:rPr>
        <w:t xml:space="preserve"> г.</w:t>
      </w:r>
      <w:r w:rsidRPr="007120B9">
        <w:rPr>
          <w:lang w:val="bg-BG"/>
        </w:rPr>
        <w:t xml:space="preserve"> </w:t>
      </w:r>
      <w:r w:rsidR="00601753" w:rsidRPr="007120B9">
        <w:rPr>
          <w:lang w:val="bg-BG"/>
        </w:rPr>
        <w:t>Пловдивска окръжна прокуратура прекратява наказателното производство срещу жалбоподателя</w:t>
      </w:r>
      <w:r w:rsidRPr="007120B9">
        <w:rPr>
          <w:lang w:val="bg-BG"/>
        </w:rPr>
        <w:t>.</w:t>
      </w:r>
    </w:p>
    <w:p w:rsidR="00E77CB3" w:rsidRPr="007120B9" w:rsidRDefault="00E77CB3" w:rsidP="00244587">
      <w:pPr>
        <w:pStyle w:val="ECHRHeading1"/>
        <w:rPr>
          <w:lang w:val="bg-BG"/>
        </w:rPr>
      </w:pPr>
      <w:r w:rsidRPr="007120B9">
        <w:rPr>
          <w:lang w:val="fr-FR"/>
        </w:rPr>
        <w:t>II</w:t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2150FE" w:rsidRPr="007120B9">
        <w:rPr>
          <w:lang w:val="bg-BG"/>
        </w:rPr>
        <w:t>ПРИЛОЖИМО ВЪТРЕШНО ПРАВО И СЪДЕБНА ПРАКТИКА</w:t>
      </w:r>
    </w:p>
    <w:p w:rsidR="00501F64" w:rsidRPr="007120B9" w:rsidRDefault="00957AE5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23</w:t>
      </w:r>
      <w:r w:rsidRPr="00E117FF">
        <w:rPr>
          <w:lang w:val="fr-FR"/>
        </w:rPr>
        <w:fldChar w:fldCharType="end"/>
      </w:r>
      <w:r w:rsidR="00E77CB3" w:rsidRPr="007120B9">
        <w:rPr>
          <w:lang w:val="bg-BG"/>
        </w:rPr>
        <w:t>.</w:t>
      </w:r>
      <w:r w:rsidR="00E77CB3" w:rsidRPr="007120B9">
        <w:rPr>
          <w:lang w:val="fr-FR"/>
        </w:rPr>
        <w:t>  </w:t>
      </w:r>
      <w:r w:rsidR="00002CC6" w:rsidRPr="007120B9">
        <w:rPr>
          <w:lang w:val="bg-BG"/>
        </w:rPr>
        <w:t>Съгласно чл</w:t>
      </w:r>
      <w:r w:rsidR="00C54633" w:rsidRPr="007120B9">
        <w:rPr>
          <w:lang w:val="bg-BG"/>
        </w:rPr>
        <w:t>.</w:t>
      </w:r>
      <w:r w:rsidR="00501F64" w:rsidRPr="007120B9">
        <w:rPr>
          <w:lang w:val="bg-BG"/>
        </w:rPr>
        <w:t xml:space="preserve"> 252, </w:t>
      </w:r>
      <w:r w:rsidR="00002CC6" w:rsidRPr="007120B9">
        <w:rPr>
          <w:lang w:val="bg-BG"/>
        </w:rPr>
        <w:t>ал</w:t>
      </w:r>
      <w:r w:rsidR="00C54633" w:rsidRPr="007120B9">
        <w:rPr>
          <w:lang w:val="bg-BG"/>
        </w:rPr>
        <w:t>.</w:t>
      </w:r>
      <w:r w:rsidR="00501F64" w:rsidRPr="007120B9">
        <w:rPr>
          <w:lang w:val="bg-BG"/>
        </w:rPr>
        <w:t xml:space="preserve"> 1 </w:t>
      </w:r>
      <w:r w:rsidR="00002CC6" w:rsidRPr="007120B9">
        <w:rPr>
          <w:lang w:val="bg-BG"/>
        </w:rPr>
        <w:t>от Наказателния кодекс</w:t>
      </w:r>
      <w:r w:rsidR="00501F64" w:rsidRPr="007120B9">
        <w:rPr>
          <w:lang w:val="bg-BG"/>
        </w:rPr>
        <w:t xml:space="preserve">, </w:t>
      </w:r>
      <w:r w:rsidR="00633054" w:rsidRPr="007120B9">
        <w:rPr>
          <w:lang w:val="bg-BG"/>
        </w:rPr>
        <w:t xml:space="preserve">извършването </w:t>
      </w:r>
      <w:r w:rsidR="00002CC6" w:rsidRPr="007120B9">
        <w:rPr>
          <w:lang w:val="bg-BG"/>
        </w:rPr>
        <w:t>на банков</w:t>
      </w:r>
      <w:r w:rsidR="00633054" w:rsidRPr="007120B9">
        <w:rPr>
          <w:lang w:val="bg-BG"/>
        </w:rPr>
        <w:t>и</w:t>
      </w:r>
      <w:r w:rsidR="00002CC6" w:rsidRPr="007120B9">
        <w:rPr>
          <w:lang w:val="bg-BG"/>
        </w:rPr>
        <w:t xml:space="preserve"> или финансова </w:t>
      </w:r>
      <w:r w:rsidR="00633054" w:rsidRPr="007120B9">
        <w:rPr>
          <w:lang w:val="bg-BG"/>
        </w:rPr>
        <w:t xml:space="preserve">сделки </w:t>
      </w:r>
      <w:r w:rsidR="00002CC6" w:rsidRPr="007120B9">
        <w:rPr>
          <w:lang w:val="bg-BG"/>
        </w:rPr>
        <w:t>без разрешително подлежи на наказание лишаване от свобода от три до пет години</w:t>
      </w:r>
      <w:r w:rsidR="00501F64" w:rsidRPr="007120B9">
        <w:rPr>
          <w:lang w:val="bg-BG"/>
        </w:rPr>
        <w:t xml:space="preserve">, </w:t>
      </w:r>
      <w:r w:rsidR="00002CC6" w:rsidRPr="007120B9">
        <w:rPr>
          <w:lang w:val="bg-BG"/>
        </w:rPr>
        <w:t xml:space="preserve">както и конфискуването на част от имуществото на извършителя, което </w:t>
      </w:r>
      <w:r w:rsidR="00633054" w:rsidRPr="007120B9">
        <w:rPr>
          <w:lang w:val="bg-BG"/>
        </w:rPr>
        <w:t>може</w:t>
      </w:r>
      <w:r w:rsidR="00002CC6" w:rsidRPr="007120B9">
        <w:rPr>
          <w:lang w:val="bg-BG"/>
        </w:rPr>
        <w:t xml:space="preserve"> да достигне до половината от </w:t>
      </w:r>
      <w:r w:rsidR="00620266">
        <w:rPr>
          <w:lang w:val="bg-BG"/>
        </w:rPr>
        <w:t xml:space="preserve">същото </w:t>
      </w:r>
      <w:r w:rsidR="00501F64" w:rsidRPr="007120B9">
        <w:rPr>
          <w:lang w:val="bg-BG"/>
        </w:rPr>
        <w:t>.</w:t>
      </w:r>
    </w:p>
    <w:p w:rsidR="00E77CB3" w:rsidRPr="007120B9" w:rsidRDefault="00501F64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24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815781" w:rsidRPr="007120B9">
        <w:rPr>
          <w:lang w:val="bg-BG"/>
        </w:rPr>
        <w:t xml:space="preserve">Приложимото вътрешно право </w:t>
      </w:r>
      <w:r w:rsidR="00BE62BB" w:rsidRPr="007120B9">
        <w:rPr>
          <w:lang w:val="bg-BG"/>
        </w:rPr>
        <w:t>относно защита</w:t>
      </w:r>
      <w:r w:rsidR="00815781" w:rsidRPr="007120B9">
        <w:rPr>
          <w:lang w:val="bg-BG"/>
        </w:rPr>
        <w:t xml:space="preserve"> на физическата неприкосновеност на лицата </w:t>
      </w:r>
      <w:r w:rsidR="00BE62BB" w:rsidRPr="007120B9">
        <w:rPr>
          <w:lang w:val="bg-BG"/>
        </w:rPr>
        <w:t xml:space="preserve">по време на </w:t>
      </w:r>
      <w:r w:rsidR="00815781" w:rsidRPr="007120B9">
        <w:rPr>
          <w:lang w:val="bg-BG"/>
        </w:rPr>
        <w:t xml:space="preserve">полицейски </w:t>
      </w:r>
      <w:r w:rsidR="00BE62BB" w:rsidRPr="007120B9">
        <w:rPr>
          <w:lang w:val="bg-BG"/>
        </w:rPr>
        <w:t>операции</w:t>
      </w:r>
      <w:r w:rsidR="00815781" w:rsidRPr="007120B9">
        <w:rPr>
          <w:lang w:val="bg-BG"/>
        </w:rPr>
        <w:t xml:space="preserve">, претърсвания и изземвания, задържане под стража и отговорността на държавата за вреди е обобщено в решението </w:t>
      </w:r>
      <w:r w:rsidR="00815781" w:rsidRPr="007120B9">
        <w:rPr>
          <w:i/>
          <w:lang w:val="bg-BG"/>
        </w:rPr>
        <w:t>Гуцанови срещу</w:t>
      </w:r>
      <w:r w:rsidRPr="007120B9">
        <w:rPr>
          <w:i/>
          <w:lang w:val="bg-BG"/>
        </w:rPr>
        <w:t xml:space="preserve"> </w:t>
      </w:r>
      <w:r w:rsidR="00815781" w:rsidRPr="007120B9">
        <w:rPr>
          <w:i/>
          <w:lang w:val="bg-BG"/>
        </w:rPr>
        <w:t>България</w:t>
      </w:r>
      <w:r w:rsidRPr="007120B9">
        <w:rPr>
          <w:lang w:val="bg-BG"/>
        </w:rPr>
        <w:t xml:space="preserve"> </w:t>
      </w:r>
      <w:r w:rsidR="00F25EDF" w:rsidRPr="007120B9">
        <w:rPr>
          <w:lang w:val="bg-BG"/>
        </w:rPr>
        <w:t>(</w:t>
      </w:r>
      <w:r w:rsidR="00815781" w:rsidRPr="007120B9">
        <w:rPr>
          <w:lang w:val="bg-BG"/>
        </w:rPr>
        <w:t>№</w:t>
      </w:r>
      <w:r w:rsidRPr="007120B9">
        <w:rPr>
          <w:lang w:val="bg-BG"/>
        </w:rPr>
        <w:t xml:space="preserve"> 34529/10, §§</w:t>
      </w:r>
      <w:r w:rsidRPr="007120B9">
        <w:rPr>
          <w:lang w:val="fr-FR"/>
        </w:rPr>
        <w:t> </w:t>
      </w:r>
      <w:r w:rsidRPr="007120B9">
        <w:rPr>
          <w:lang w:val="bg-BG"/>
        </w:rPr>
        <w:t xml:space="preserve">59-63, 67 </w:t>
      </w:r>
      <w:r w:rsidR="00815781" w:rsidRPr="007120B9">
        <w:rPr>
          <w:lang w:val="bg-BG"/>
        </w:rPr>
        <w:t>и</w:t>
      </w:r>
      <w:r w:rsidRPr="007120B9">
        <w:rPr>
          <w:lang w:val="bg-BG"/>
        </w:rPr>
        <w:t xml:space="preserve"> 75, </w:t>
      </w:r>
      <w:r w:rsidR="00815781" w:rsidRPr="007120B9">
        <w:rPr>
          <w:lang w:val="bg-BG"/>
        </w:rPr>
        <w:t>ЕСПЧ</w:t>
      </w:r>
      <w:r w:rsidRPr="007120B9">
        <w:rPr>
          <w:lang w:val="bg-BG"/>
        </w:rPr>
        <w:t xml:space="preserve"> 2013</w:t>
      </w:r>
      <w:r w:rsidR="00815781" w:rsidRPr="007120B9">
        <w:rPr>
          <w:lang w:val="bg-BG"/>
        </w:rPr>
        <w:t xml:space="preserve"> г.</w:t>
      </w:r>
      <w:r w:rsidRPr="007120B9">
        <w:rPr>
          <w:lang w:val="bg-BG"/>
        </w:rPr>
        <w:t xml:space="preserve"> (</w:t>
      </w:r>
      <w:r w:rsidR="00815781" w:rsidRPr="007120B9">
        <w:rPr>
          <w:lang w:val="bg-BG"/>
        </w:rPr>
        <w:t>извлечения</w:t>
      </w:r>
      <w:r w:rsidRPr="007120B9">
        <w:rPr>
          <w:lang w:val="bg-BG"/>
        </w:rPr>
        <w:t>)</w:t>
      </w:r>
      <w:r w:rsidR="00F25EDF" w:rsidRPr="007120B9">
        <w:rPr>
          <w:lang w:val="bg-BG"/>
        </w:rPr>
        <w:t>)</w:t>
      </w:r>
      <w:r w:rsidRPr="007120B9">
        <w:rPr>
          <w:lang w:val="bg-BG"/>
        </w:rPr>
        <w:t>.</w:t>
      </w:r>
    </w:p>
    <w:p w:rsidR="00E77CB3" w:rsidRPr="007120B9" w:rsidRDefault="00002CC6" w:rsidP="00244587">
      <w:pPr>
        <w:pStyle w:val="ECHRTitle1"/>
        <w:rPr>
          <w:lang w:val="bg-BG"/>
        </w:rPr>
      </w:pPr>
      <w:r w:rsidRPr="007120B9">
        <w:rPr>
          <w:lang w:val="bg-BG"/>
        </w:rPr>
        <w:t>ПРАВОТО</w:t>
      </w:r>
    </w:p>
    <w:p w:rsidR="00E77CB3" w:rsidRPr="007120B9" w:rsidRDefault="00E77CB3" w:rsidP="00244587">
      <w:pPr>
        <w:pStyle w:val="ECHRHeading1"/>
        <w:rPr>
          <w:lang w:val="bg-BG"/>
        </w:rPr>
      </w:pPr>
      <w:r w:rsidRPr="007120B9">
        <w:rPr>
          <w:lang w:val="fr-FR"/>
        </w:rPr>
        <w:t>I</w:t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815781" w:rsidRPr="007120B9">
        <w:rPr>
          <w:lang w:val="bg-BG"/>
        </w:rPr>
        <w:t>ТВЪРДЯНО НАРУШЕНИЕ НА ЧЛ</w:t>
      </w:r>
      <w:r w:rsidR="009C4A92" w:rsidRPr="007120B9">
        <w:rPr>
          <w:lang w:val="bg-BG"/>
        </w:rPr>
        <w:t>.</w:t>
      </w:r>
      <w:r w:rsidR="00815781" w:rsidRPr="007120B9">
        <w:rPr>
          <w:lang w:val="bg-BG"/>
        </w:rPr>
        <w:t xml:space="preserve"> 3 ОТ КОНВЕНЦИЯТА </w:t>
      </w:r>
    </w:p>
    <w:p w:rsidR="00E77CB3" w:rsidRPr="007120B9" w:rsidRDefault="00957AE5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25</w:t>
      </w:r>
      <w:r w:rsidRPr="00E117FF">
        <w:rPr>
          <w:lang w:val="fr-FR"/>
        </w:rPr>
        <w:fldChar w:fldCharType="end"/>
      </w:r>
      <w:r w:rsidR="00E77CB3" w:rsidRPr="007120B9">
        <w:rPr>
          <w:lang w:val="bg-BG"/>
        </w:rPr>
        <w:t>.</w:t>
      </w:r>
      <w:r w:rsidR="00E77CB3" w:rsidRPr="007120B9">
        <w:rPr>
          <w:lang w:val="fr-FR"/>
        </w:rPr>
        <w:t>  </w:t>
      </w:r>
      <w:r w:rsidR="00815781" w:rsidRPr="007120B9">
        <w:rPr>
          <w:lang w:val="bg-BG"/>
        </w:rPr>
        <w:t xml:space="preserve">Жалбоподателите </w:t>
      </w:r>
      <w:r w:rsidR="009C4A92" w:rsidRPr="007120B9">
        <w:rPr>
          <w:lang w:val="bg-BG"/>
        </w:rPr>
        <w:t>твърдят</w:t>
      </w:r>
      <w:r w:rsidR="00815781" w:rsidRPr="007120B9">
        <w:rPr>
          <w:lang w:val="bg-BG"/>
        </w:rPr>
        <w:t xml:space="preserve">, че в резултат на полицейската </w:t>
      </w:r>
      <w:r w:rsidR="009C4A92" w:rsidRPr="007120B9">
        <w:rPr>
          <w:lang w:val="bg-BG"/>
        </w:rPr>
        <w:t xml:space="preserve">операция </w:t>
      </w:r>
      <w:r w:rsidR="00815781" w:rsidRPr="007120B9">
        <w:rPr>
          <w:lang w:val="bg-BG"/>
        </w:rPr>
        <w:t xml:space="preserve">в дома им, те са </w:t>
      </w:r>
      <w:r w:rsidR="0097553C">
        <w:rPr>
          <w:lang w:val="bg-BG"/>
        </w:rPr>
        <w:t xml:space="preserve">били </w:t>
      </w:r>
      <w:r w:rsidR="00815781" w:rsidRPr="007120B9">
        <w:rPr>
          <w:lang w:val="bg-BG"/>
        </w:rPr>
        <w:t>подложени на отношение, несъвместимо с чл</w:t>
      </w:r>
      <w:r w:rsidR="005B31CA" w:rsidRPr="007120B9">
        <w:rPr>
          <w:lang w:val="bg-BG"/>
        </w:rPr>
        <w:t>.</w:t>
      </w:r>
      <w:r w:rsidR="00815781" w:rsidRPr="007120B9">
        <w:rPr>
          <w:lang w:val="bg-BG"/>
        </w:rPr>
        <w:t xml:space="preserve"> 3 от Конвенцията, който гласи</w:t>
      </w:r>
      <w:r w:rsidR="00E77CB3" w:rsidRPr="007120B9">
        <w:rPr>
          <w:lang w:val="bg-BG"/>
        </w:rPr>
        <w:t>:</w:t>
      </w:r>
    </w:p>
    <w:p w:rsidR="00815781" w:rsidRPr="007120B9" w:rsidRDefault="00815781" w:rsidP="00815781">
      <w:pPr>
        <w:pStyle w:val="ECHRParaQuote"/>
        <w:rPr>
          <w:lang w:val="bg-BG"/>
        </w:rPr>
      </w:pPr>
      <w:r w:rsidRPr="007120B9">
        <w:rPr>
          <w:lang w:val="bg-BG"/>
        </w:rPr>
        <w:t>„Никой не може да бъде подложен на изтезания или нечовешко или унизително отношение или наказание.“</w:t>
      </w:r>
    </w:p>
    <w:p w:rsidR="00E77CB3" w:rsidRPr="007120B9" w:rsidRDefault="00957AE5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26</w:t>
      </w:r>
      <w:r w:rsidRPr="00E117FF">
        <w:rPr>
          <w:lang w:val="fr-FR"/>
        </w:rPr>
        <w:fldChar w:fldCharType="end"/>
      </w:r>
      <w:r w:rsidR="00E77CB3" w:rsidRPr="007120B9">
        <w:rPr>
          <w:lang w:val="bg-BG"/>
        </w:rPr>
        <w:t>.</w:t>
      </w:r>
      <w:r w:rsidR="00E77CB3" w:rsidRPr="007120B9">
        <w:rPr>
          <w:lang w:val="fr-FR"/>
        </w:rPr>
        <w:t>  </w:t>
      </w:r>
      <w:r w:rsidR="00815781" w:rsidRPr="007120B9">
        <w:rPr>
          <w:lang w:val="bg-BG"/>
        </w:rPr>
        <w:t xml:space="preserve">Жалбоподателите се оплакват по-специално, че начинът </w:t>
      </w:r>
      <w:r w:rsidR="00655DBA" w:rsidRPr="007120B9">
        <w:rPr>
          <w:lang w:val="bg-BG"/>
        </w:rPr>
        <w:t xml:space="preserve">по който </w:t>
      </w:r>
      <w:r w:rsidR="0097553C">
        <w:rPr>
          <w:lang w:val="bg-BG"/>
        </w:rPr>
        <w:t xml:space="preserve">е </w:t>
      </w:r>
      <w:r w:rsidR="00815781" w:rsidRPr="007120B9">
        <w:rPr>
          <w:lang w:val="bg-BG"/>
        </w:rPr>
        <w:t xml:space="preserve"> прове</w:t>
      </w:r>
      <w:r w:rsidR="0097553C">
        <w:rPr>
          <w:lang w:val="bg-BG"/>
        </w:rPr>
        <w:t>дена</w:t>
      </w:r>
      <w:r w:rsidR="00815781" w:rsidRPr="007120B9">
        <w:rPr>
          <w:lang w:val="bg-BG"/>
        </w:rPr>
        <w:t xml:space="preserve"> полицейската </w:t>
      </w:r>
      <w:r w:rsidR="00D97CB8" w:rsidRPr="007120B9">
        <w:rPr>
          <w:lang w:val="bg-BG"/>
        </w:rPr>
        <w:t xml:space="preserve">операция </w:t>
      </w:r>
      <w:r w:rsidR="00815781" w:rsidRPr="007120B9">
        <w:rPr>
          <w:lang w:val="bg-BG"/>
        </w:rPr>
        <w:t>от маскирани и тежко въоръжени полиц</w:t>
      </w:r>
      <w:r w:rsidR="00D97CB8" w:rsidRPr="007120B9">
        <w:rPr>
          <w:lang w:val="bg-BG"/>
        </w:rPr>
        <w:t>ейски служители</w:t>
      </w:r>
      <w:r w:rsidR="00815781" w:rsidRPr="007120B9">
        <w:rPr>
          <w:lang w:val="bg-BG"/>
        </w:rPr>
        <w:t xml:space="preserve">, които </w:t>
      </w:r>
      <w:r w:rsidR="00D97CB8" w:rsidRPr="007120B9">
        <w:rPr>
          <w:lang w:val="bg-BG"/>
        </w:rPr>
        <w:t>нахлу</w:t>
      </w:r>
      <w:r w:rsidR="0097553C">
        <w:rPr>
          <w:lang w:val="bg-BG"/>
        </w:rPr>
        <w:t>ли</w:t>
      </w:r>
      <w:r w:rsidR="00815781" w:rsidRPr="007120B9">
        <w:rPr>
          <w:lang w:val="bg-BG"/>
        </w:rPr>
        <w:t xml:space="preserve"> рано сутринта в дома им, ги </w:t>
      </w:r>
      <w:r w:rsidR="0097553C">
        <w:rPr>
          <w:lang w:val="bg-BG"/>
        </w:rPr>
        <w:t xml:space="preserve">е </w:t>
      </w:r>
      <w:r w:rsidR="00815781" w:rsidRPr="007120B9">
        <w:rPr>
          <w:lang w:val="bg-BG"/>
        </w:rPr>
        <w:t>подл</w:t>
      </w:r>
      <w:r w:rsidR="0097553C">
        <w:rPr>
          <w:lang w:val="bg-BG"/>
        </w:rPr>
        <w:t>ожило</w:t>
      </w:r>
      <w:r w:rsidR="00815781" w:rsidRPr="007120B9">
        <w:rPr>
          <w:lang w:val="bg-BG"/>
        </w:rPr>
        <w:t xml:space="preserve"> на сериозно психологическо изпитание, което се </w:t>
      </w:r>
      <w:r w:rsidR="00051129" w:rsidRPr="007120B9">
        <w:rPr>
          <w:lang w:val="bg-BG"/>
        </w:rPr>
        <w:t>равнява на</w:t>
      </w:r>
      <w:r w:rsidR="00815781" w:rsidRPr="007120B9">
        <w:rPr>
          <w:lang w:val="bg-BG"/>
        </w:rPr>
        <w:t xml:space="preserve"> нечовешко и унизително отношение.</w:t>
      </w:r>
    </w:p>
    <w:p w:rsidR="00E77CB3" w:rsidRPr="007120B9" w:rsidRDefault="00E77CB3" w:rsidP="00244587">
      <w:pPr>
        <w:pStyle w:val="ECHRHeading2"/>
        <w:rPr>
          <w:lang w:val="bg-BG"/>
        </w:rPr>
      </w:pPr>
      <w:r w:rsidRPr="007120B9">
        <w:rPr>
          <w:lang w:val="fr-FR"/>
        </w:rPr>
        <w:t>A</w:t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815781" w:rsidRPr="007120B9">
        <w:rPr>
          <w:lang w:val="bg-BG"/>
        </w:rPr>
        <w:t>Допустимост</w:t>
      </w:r>
    </w:p>
    <w:p w:rsidR="005E17C5" w:rsidRPr="007120B9" w:rsidRDefault="005E17C5" w:rsidP="00244587">
      <w:pPr>
        <w:pStyle w:val="ECHRHeading3"/>
        <w:rPr>
          <w:lang w:val="bg-BG"/>
        </w:rPr>
      </w:pPr>
      <w:r w:rsidRPr="007120B9">
        <w:rPr>
          <w:lang w:val="bg-BG"/>
        </w:rPr>
        <w:t>1.</w:t>
      </w:r>
      <w:r w:rsidRPr="007120B9">
        <w:rPr>
          <w:lang w:val="fr-FR"/>
        </w:rPr>
        <w:t>  </w:t>
      </w:r>
      <w:r w:rsidR="00815781" w:rsidRPr="007120B9">
        <w:rPr>
          <w:lang w:val="bg-BG"/>
        </w:rPr>
        <w:t>Становища на страните</w:t>
      </w:r>
    </w:p>
    <w:p w:rsidR="005E17C5" w:rsidRPr="007120B9" w:rsidRDefault="00815781" w:rsidP="00244587">
      <w:pPr>
        <w:pStyle w:val="ECHRHeading4"/>
        <w:rPr>
          <w:lang w:val="bg-BG"/>
        </w:rPr>
      </w:pPr>
      <w:r w:rsidRPr="007120B9">
        <w:rPr>
          <w:lang w:val="bg-BG"/>
        </w:rPr>
        <w:t>а</w:t>
      </w:r>
      <w:r w:rsidR="005E17C5" w:rsidRPr="007120B9">
        <w:rPr>
          <w:lang w:val="bg-BG"/>
        </w:rPr>
        <w:t>)</w:t>
      </w:r>
      <w:r w:rsidR="005E17C5" w:rsidRPr="007120B9">
        <w:rPr>
          <w:lang w:val="fr-FR"/>
        </w:rPr>
        <w:t>  </w:t>
      </w:r>
      <w:r w:rsidRPr="007120B9">
        <w:rPr>
          <w:lang w:val="bg-BG"/>
        </w:rPr>
        <w:t>Правителството</w:t>
      </w:r>
    </w:p>
    <w:p w:rsidR="00A802F2" w:rsidRPr="007120B9" w:rsidRDefault="005E17C5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27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815781" w:rsidRPr="007120B9">
        <w:rPr>
          <w:lang w:val="bg-BG"/>
        </w:rPr>
        <w:t xml:space="preserve">Правителството </w:t>
      </w:r>
      <w:r w:rsidR="00051129" w:rsidRPr="007120B9">
        <w:rPr>
          <w:lang w:val="bg-BG"/>
        </w:rPr>
        <w:t>твърди</w:t>
      </w:r>
      <w:r w:rsidR="008C00C2" w:rsidRPr="007120B9">
        <w:rPr>
          <w:lang w:val="bg-BG"/>
        </w:rPr>
        <w:t xml:space="preserve"> неизчерпване на вътрешноправните средства за защита</w:t>
      </w:r>
      <w:r w:rsidR="0097553C">
        <w:rPr>
          <w:lang w:val="bg-BG"/>
        </w:rPr>
        <w:t xml:space="preserve"> като</w:t>
      </w:r>
      <w:r w:rsidR="006A2662">
        <w:rPr>
          <w:lang w:val="bg-BG"/>
        </w:rPr>
        <w:t xml:space="preserve"> </w:t>
      </w:r>
      <w:r w:rsidR="0097553C">
        <w:rPr>
          <w:lang w:val="bg-BG"/>
        </w:rPr>
        <w:t xml:space="preserve">на </w:t>
      </w:r>
      <w:r w:rsidR="008C00C2" w:rsidRPr="007120B9">
        <w:rPr>
          <w:lang w:val="bg-BG"/>
        </w:rPr>
        <w:t xml:space="preserve"> </w:t>
      </w:r>
      <w:r w:rsidR="00F25B75" w:rsidRPr="007120B9">
        <w:rPr>
          <w:lang w:val="bg-BG"/>
        </w:rPr>
        <w:t xml:space="preserve">първо </w:t>
      </w:r>
      <w:r w:rsidR="0097553C">
        <w:rPr>
          <w:lang w:val="bg-BG"/>
        </w:rPr>
        <w:t xml:space="preserve">място </w:t>
      </w:r>
      <w:r w:rsidR="008C00C2" w:rsidRPr="007120B9">
        <w:rPr>
          <w:lang w:val="bg-BG"/>
        </w:rPr>
        <w:t>посочва, че жалбоподателите не са</w:t>
      </w:r>
      <w:r w:rsidR="00163B02" w:rsidRPr="007120B9">
        <w:rPr>
          <w:lang w:val="bg-BG"/>
        </w:rPr>
        <w:t xml:space="preserve"> </w:t>
      </w:r>
      <w:r w:rsidR="00F25B75" w:rsidRPr="007120B9">
        <w:rPr>
          <w:lang w:val="bg-BG"/>
        </w:rPr>
        <w:t xml:space="preserve">предявили </w:t>
      </w:r>
      <w:r w:rsidR="00163B02" w:rsidRPr="007120B9">
        <w:rPr>
          <w:lang w:val="bg-BG"/>
        </w:rPr>
        <w:t xml:space="preserve">иск за обезщетение </w:t>
      </w:r>
      <w:r w:rsidR="00F25B75" w:rsidRPr="007120B9">
        <w:rPr>
          <w:lang w:val="bg-BG"/>
        </w:rPr>
        <w:t>за вреди</w:t>
      </w:r>
      <w:r w:rsidR="008C00C2" w:rsidRPr="007120B9">
        <w:rPr>
          <w:lang w:val="bg-BG"/>
        </w:rPr>
        <w:t xml:space="preserve"> </w:t>
      </w:r>
      <w:r w:rsidR="00F25B75" w:rsidRPr="007120B9">
        <w:rPr>
          <w:lang w:val="bg-BG"/>
        </w:rPr>
        <w:t>съгласно</w:t>
      </w:r>
      <w:r w:rsidR="008C00C2" w:rsidRPr="007120B9">
        <w:rPr>
          <w:lang w:val="bg-BG"/>
        </w:rPr>
        <w:t xml:space="preserve"> чл</w:t>
      </w:r>
      <w:r w:rsidR="00F25B75" w:rsidRPr="007120B9">
        <w:rPr>
          <w:lang w:val="bg-BG"/>
        </w:rPr>
        <w:t>.</w:t>
      </w:r>
      <w:r w:rsidR="008C00C2" w:rsidRPr="007120B9">
        <w:rPr>
          <w:lang w:val="bg-BG"/>
        </w:rPr>
        <w:t xml:space="preserve"> 1 от Закона за отговорността на държавата, за да се оплачат от действи</w:t>
      </w:r>
      <w:r w:rsidR="00F25B75" w:rsidRPr="007120B9">
        <w:rPr>
          <w:lang w:val="bg-BG"/>
        </w:rPr>
        <w:t>ята</w:t>
      </w:r>
      <w:r w:rsidR="008C00C2" w:rsidRPr="007120B9">
        <w:rPr>
          <w:lang w:val="bg-BG"/>
        </w:rPr>
        <w:t xml:space="preserve"> на </w:t>
      </w:r>
      <w:r w:rsidR="0097553C">
        <w:rPr>
          <w:lang w:val="bg-BG"/>
        </w:rPr>
        <w:t xml:space="preserve">служителите </w:t>
      </w:r>
      <w:r w:rsidR="007F2697" w:rsidRPr="007120B9">
        <w:rPr>
          <w:lang w:val="bg-BG"/>
        </w:rPr>
        <w:t xml:space="preserve"> </w:t>
      </w:r>
      <w:r w:rsidR="008C00C2" w:rsidRPr="007120B9">
        <w:rPr>
          <w:lang w:val="bg-BG"/>
        </w:rPr>
        <w:t xml:space="preserve">по време на полицейската </w:t>
      </w:r>
      <w:r w:rsidR="007F2697" w:rsidRPr="007120B9">
        <w:rPr>
          <w:lang w:val="bg-BG"/>
        </w:rPr>
        <w:t>опер</w:t>
      </w:r>
      <w:r w:rsidR="00B30CB5" w:rsidRPr="007120B9">
        <w:rPr>
          <w:lang w:val="bg-BG"/>
        </w:rPr>
        <w:t>а</w:t>
      </w:r>
      <w:r w:rsidR="007F2697" w:rsidRPr="007120B9">
        <w:rPr>
          <w:lang w:val="bg-BG"/>
        </w:rPr>
        <w:t xml:space="preserve">ция </w:t>
      </w:r>
      <w:r w:rsidR="008C00C2" w:rsidRPr="007120B9">
        <w:rPr>
          <w:lang w:val="bg-BG"/>
        </w:rPr>
        <w:t xml:space="preserve">в дома им. </w:t>
      </w:r>
      <w:r w:rsidR="0097553C">
        <w:rPr>
          <w:lang w:val="bg-BG"/>
        </w:rPr>
        <w:t xml:space="preserve">Правителството </w:t>
      </w:r>
      <w:r w:rsidR="008C00C2" w:rsidRPr="007120B9">
        <w:rPr>
          <w:lang w:val="bg-BG"/>
        </w:rPr>
        <w:t xml:space="preserve"> твърди, че </w:t>
      </w:r>
      <w:r w:rsidR="00B30CB5" w:rsidRPr="007120B9">
        <w:rPr>
          <w:lang w:val="bg-BG"/>
        </w:rPr>
        <w:t xml:space="preserve">е налице промяна в съдебната практика на </w:t>
      </w:r>
      <w:r w:rsidR="008C00C2" w:rsidRPr="007120B9">
        <w:rPr>
          <w:lang w:val="bg-BG"/>
        </w:rPr>
        <w:t xml:space="preserve">националните съдилища </w:t>
      </w:r>
      <w:r w:rsidR="007F2697" w:rsidRPr="007120B9">
        <w:rPr>
          <w:lang w:val="bg-BG"/>
        </w:rPr>
        <w:t>относно</w:t>
      </w:r>
      <w:r w:rsidR="008C00C2" w:rsidRPr="007120B9">
        <w:rPr>
          <w:lang w:val="bg-BG"/>
        </w:rPr>
        <w:t xml:space="preserve"> прилагането на тази разпоредба, като уточнява, че въпросната съдебна практика е изменена в </w:t>
      </w:r>
      <w:r w:rsidR="0097553C">
        <w:rPr>
          <w:lang w:val="bg-BG"/>
        </w:rPr>
        <w:t xml:space="preserve">благоприятна </w:t>
      </w:r>
      <w:r w:rsidR="008C00C2" w:rsidRPr="007120B9">
        <w:rPr>
          <w:lang w:val="bg-BG"/>
        </w:rPr>
        <w:t xml:space="preserve"> </w:t>
      </w:r>
      <w:r w:rsidR="00D13C64" w:rsidRPr="007120B9">
        <w:rPr>
          <w:lang w:val="bg-BG"/>
        </w:rPr>
        <w:t xml:space="preserve">за жалбоподателите </w:t>
      </w:r>
      <w:r w:rsidR="008C00C2" w:rsidRPr="007120B9">
        <w:rPr>
          <w:lang w:val="bg-BG"/>
        </w:rPr>
        <w:t xml:space="preserve">посока. В тази връзка Правителството се позовава на две скорошни решения на Върховния административен съд </w:t>
      </w:r>
      <w:r w:rsidR="003F6AC9" w:rsidRPr="007120B9">
        <w:rPr>
          <w:i/>
          <w:lang w:val="bg-BG"/>
        </w:rPr>
        <w:t>(Решение № 1841/10.02.2014г. на ВАС по адм. дело № 13445/2012г.; Решение №</w:t>
      </w:r>
      <w:r w:rsidR="00C71159" w:rsidRPr="007120B9">
        <w:rPr>
          <w:i/>
          <w:lang w:val="fr-FR"/>
        </w:rPr>
        <w:t> </w:t>
      </w:r>
      <w:r w:rsidR="003F6AC9" w:rsidRPr="007120B9">
        <w:rPr>
          <w:i/>
          <w:lang w:val="bg-BG"/>
        </w:rPr>
        <w:t>2363/19.02.2013г. на ВАС по адм. дело № 4187/2012г.)</w:t>
      </w:r>
      <w:r w:rsidR="003F6AC9" w:rsidRPr="007120B9">
        <w:rPr>
          <w:lang w:val="bg-BG"/>
        </w:rPr>
        <w:t xml:space="preserve">. </w:t>
      </w:r>
      <w:r w:rsidR="008C00C2" w:rsidRPr="007120B9">
        <w:rPr>
          <w:lang w:val="bg-BG"/>
        </w:rPr>
        <w:t xml:space="preserve">В тях Върховния административен съд счита, че действията на полицейските служители по време на </w:t>
      </w:r>
      <w:r w:rsidR="00B30CB5" w:rsidRPr="007120B9">
        <w:rPr>
          <w:lang w:val="bg-BG"/>
        </w:rPr>
        <w:t>задържания</w:t>
      </w:r>
      <w:r w:rsidR="008C00C2" w:rsidRPr="007120B9">
        <w:rPr>
          <w:lang w:val="bg-BG"/>
        </w:rPr>
        <w:t xml:space="preserve">, претърсвания на жилища и изземвания </w:t>
      </w:r>
      <w:r w:rsidR="00FC6867" w:rsidRPr="007120B9">
        <w:rPr>
          <w:lang w:val="bg-BG"/>
        </w:rPr>
        <w:t xml:space="preserve">представляват </w:t>
      </w:r>
      <w:r w:rsidR="008C00C2" w:rsidRPr="007120B9">
        <w:rPr>
          <w:lang w:val="bg-BG"/>
        </w:rPr>
        <w:t>административн</w:t>
      </w:r>
      <w:r w:rsidR="00FC6867" w:rsidRPr="007120B9">
        <w:rPr>
          <w:lang w:val="bg-BG"/>
        </w:rPr>
        <w:t>а</w:t>
      </w:r>
      <w:r w:rsidR="008C00C2" w:rsidRPr="007120B9">
        <w:rPr>
          <w:lang w:val="bg-BG"/>
        </w:rPr>
        <w:t xml:space="preserve"> </w:t>
      </w:r>
      <w:r w:rsidR="00FC6867" w:rsidRPr="007120B9">
        <w:rPr>
          <w:lang w:val="bg-BG"/>
        </w:rPr>
        <w:t xml:space="preserve">дейност </w:t>
      </w:r>
      <w:r w:rsidR="008C00C2" w:rsidRPr="007120B9">
        <w:rPr>
          <w:lang w:val="bg-BG"/>
        </w:rPr>
        <w:t xml:space="preserve">и </w:t>
      </w:r>
      <w:r w:rsidR="00FC6867" w:rsidRPr="007120B9">
        <w:rPr>
          <w:lang w:val="bg-BG"/>
        </w:rPr>
        <w:t>като такива са основание з</w:t>
      </w:r>
      <w:r w:rsidR="008C00C2" w:rsidRPr="007120B9">
        <w:rPr>
          <w:lang w:val="bg-BG"/>
        </w:rPr>
        <w:t>а ангажира</w:t>
      </w:r>
      <w:r w:rsidR="00FC6867" w:rsidRPr="007120B9">
        <w:rPr>
          <w:lang w:val="bg-BG"/>
        </w:rPr>
        <w:t>не на</w:t>
      </w:r>
      <w:r w:rsidR="008C00C2" w:rsidRPr="007120B9">
        <w:rPr>
          <w:lang w:val="bg-BG"/>
        </w:rPr>
        <w:t xml:space="preserve"> отговорността на държавата</w:t>
      </w:r>
      <w:r w:rsidR="0097553C">
        <w:rPr>
          <w:lang w:val="bg-BG"/>
        </w:rPr>
        <w:t>,</w:t>
      </w:r>
      <w:r w:rsidR="008C00C2" w:rsidRPr="007120B9">
        <w:rPr>
          <w:lang w:val="bg-BG"/>
        </w:rPr>
        <w:t xml:space="preserve"> </w:t>
      </w:r>
      <w:r w:rsidR="00FA4EC6" w:rsidRPr="007120B9">
        <w:rPr>
          <w:lang w:val="bg-BG"/>
        </w:rPr>
        <w:t>въз основа на</w:t>
      </w:r>
      <w:r w:rsidR="008C00C2" w:rsidRPr="007120B9">
        <w:rPr>
          <w:lang w:val="bg-BG"/>
        </w:rPr>
        <w:t xml:space="preserve"> чл</w:t>
      </w:r>
      <w:r w:rsidR="00FA4EC6" w:rsidRPr="007120B9">
        <w:rPr>
          <w:lang w:val="bg-BG"/>
        </w:rPr>
        <w:t>.</w:t>
      </w:r>
      <w:r w:rsidR="008C00C2" w:rsidRPr="007120B9">
        <w:rPr>
          <w:lang w:val="bg-BG"/>
        </w:rPr>
        <w:t xml:space="preserve"> 1 от Закона за отговорността на държавата. Правителството посочва, че жалбоподателите не са се възползвали от възможността да </w:t>
      </w:r>
      <w:r w:rsidR="00FA4EC6" w:rsidRPr="007120B9">
        <w:rPr>
          <w:lang w:val="bg-BG"/>
        </w:rPr>
        <w:t xml:space="preserve">предявят </w:t>
      </w:r>
      <w:r w:rsidR="008C00C2" w:rsidRPr="007120B9">
        <w:rPr>
          <w:lang w:val="bg-BG"/>
        </w:rPr>
        <w:t>такъв иск.</w:t>
      </w:r>
    </w:p>
    <w:p w:rsidR="006603F4" w:rsidRPr="007120B9" w:rsidRDefault="00393B36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28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8C00C2" w:rsidRPr="007120B9">
        <w:rPr>
          <w:lang w:val="bg-BG"/>
        </w:rPr>
        <w:t xml:space="preserve">На второ място Правителството привлича вниманието на Съда върху факта, че наказателното производство срещу първия жалбоподател, г-н Говедарски, е приключило на 22 март 2012 г. Следователно жалбоподателите са могли да </w:t>
      </w:r>
      <w:r w:rsidR="00C7550E" w:rsidRPr="007120B9">
        <w:rPr>
          <w:lang w:val="bg-BG"/>
        </w:rPr>
        <w:t xml:space="preserve">предявят </w:t>
      </w:r>
      <w:r w:rsidR="008C00C2" w:rsidRPr="007120B9">
        <w:rPr>
          <w:lang w:val="bg-BG"/>
        </w:rPr>
        <w:t xml:space="preserve">иск за обезщетение </w:t>
      </w:r>
      <w:r w:rsidR="00C7550E" w:rsidRPr="007120B9">
        <w:rPr>
          <w:lang w:val="bg-BG"/>
        </w:rPr>
        <w:t>за вреди съгласно</w:t>
      </w:r>
      <w:r w:rsidR="008C00C2" w:rsidRPr="007120B9">
        <w:rPr>
          <w:lang w:val="bg-BG"/>
        </w:rPr>
        <w:t xml:space="preserve"> чл</w:t>
      </w:r>
      <w:r w:rsidR="00C7550E" w:rsidRPr="007120B9">
        <w:rPr>
          <w:lang w:val="bg-BG"/>
        </w:rPr>
        <w:t>.</w:t>
      </w:r>
      <w:r w:rsidR="008C00C2" w:rsidRPr="007120B9">
        <w:rPr>
          <w:lang w:val="bg-BG"/>
        </w:rPr>
        <w:t xml:space="preserve"> 2, ал</w:t>
      </w:r>
      <w:r w:rsidR="00C7550E" w:rsidRPr="007120B9">
        <w:rPr>
          <w:lang w:val="bg-BG"/>
        </w:rPr>
        <w:t>.</w:t>
      </w:r>
      <w:r w:rsidR="008C00C2" w:rsidRPr="007120B9">
        <w:rPr>
          <w:lang w:val="bg-BG"/>
        </w:rPr>
        <w:t xml:space="preserve"> 1 от Закона за отгово</w:t>
      </w:r>
      <w:r w:rsidR="0067569B" w:rsidRPr="007120B9">
        <w:rPr>
          <w:lang w:val="bg-BG"/>
        </w:rPr>
        <w:t>рността на държавата</w:t>
      </w:r>
      <w:r w:rsidR="008C00C2" w:rsidRPr="007120B9">
        <w:rPr>
          <w:lang w:val="bg-BG"/>
        </w:rPr>
        <w:t xml:space="preserve"> и да получат</w:t>
      </w:r>
      <w:r w:rsidR="00712D91" w:rsidRPr="007120B9">
        <w:rPr>
          <w:lang w:val="bg-BG"/>
        </w:rPr>
        <w:t>, ако е необходимо,</w:t>
      </w:r>
      <w:r w:rsidR="0067569B" w:rsidRPr="007120B9">
        <w:rPr>
          <w:lang w:val="bg-BG"/>
        </w:rPr>
        <w:t xml:space="preserve"> парично обезщетение </w:t>
      </w:r>
      <w:r w:rsidR="00A11047" w:rsidRPr="007120B9">
        <w:rPr>
          <w:lang w:val="bg-BG"/>
        </w:rPr>
        <w:t>н</w:t>
      </w:r>
      <w:r w:rsidR="0067569B" w:rsidRPr="007120B9">
        <w:rPr>
          <w:lang w:val="bg-BG"/>
        </w:rPr>
        <w:t>а понесен</w:t>
      </w:r>
      <w:r w:rsidR="00712D91" w:rsidRPr="007120B9">
        <w:rPr>
          <w:lang w:val="bg-BG"/>
        </w:rPr>
        <w:t>ите</w:t>
      </w:r>
      <w:r w:rsidR="0067569B" w:rsidRPr="007120B9">
        <w:rPr>
          <w:lang w:val="bg-BG"/>
        </w:rPr>
        <w:t xml:space="preserve"> вред</w:t>
      </w:r>
      <w:r w:rsidR="00712D91" w:rsidRPr="007120B9">
        <w:rPr>
          <w:lang w:val="bg-BG"/>
        </w:rPr>
        <w:t>и</w:t>
      </w:r>
      <w:r w:rsidR="0067569B" w:rsidRPr="007120B9">
        <w:rPr>
          <w:lang w:val="bg-BG"/>
        </w:rPr>
        <w:t xml:space="preserve"> </w:t>
      </w:r>
      <w:r w:rsidR="00712D91" w:rsidRPr="007120B9">
        <w:rPr>
          <w:lang w:val="bg-BG"/>
        </w:rPr>
        <w:t>порад</w:t>
      </w:r>
      <w:r w:rsidR="00D954DA" w:rsidRPr="007120B9">
        <w:rPr>
          <w:lang w:val="bg-BG"/>
        </w:rPr>
        <w:t>и</w:t>
      </w:r>
      <w:r w:rsidR="0067569B" w:rsidRPr="007120B9">
        <w:rPr>
          <w:lang w:val="bg-BG"/>
        </w:rPr>
        <w:t xml:space="preserve"> „неправомерното обвинение“.</w:t>
      </w:r>
    </w:p>
    <w:p w:rsidR="00240EF2" w:rsidRPr="007120B9" w:rsidRDefault="0067569B" w:rsidP="00244587">
      <w:pPr>
        <w:pStyle w:val="ECHRHeading4"/>
        <w:rPr>
          <w:lang w:val="bg-BG"/>
        </w:rPr>
      </w:pPr>
      <w:r w:rsidRPr="007120B9">
        <w:rPr>
          <w:lang w:val="bg-BG"/>
        </w:rPr>
        <w:t>б</w:t>
      </w:r>
      <w:r w:rsidR="00240EF2" w:rsidRPr="007120B9">
        <w:rPr>
          <w:lang w:val="bg-BG"/>
        </w:rPr>
        <w:t>)</w:t>
      </w:r>
      <w:r w:rsidR="00240EF2" w:rsidRPr="007120B9">
        <w:rPr>
          <w:lang w:val="fr-FR"/>
        </w:rPr>
        <w:t>  </w:t>
      </w:r>
      <w:r w:rsidRPr="007120B9">
        <w:rPr>
          <w:lang w:val="bg-BG"/>
        </w:rPr>
        <w:t>Жалбоподателите</w:t>
      </w:r>
    </w:p>
    <w:p w:rsidR="00932B28" w:rsidRPr="007120B9" w:rsidRDefault="00240EF2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29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67569B" w:rsidRPr="007120B9">
        <w:rPr>
          <w:lang w:val="bg-BG"/>
        </w:rPr>
        <w:t xml:space="preserve">Жалбоподателите оспорват </w:t>
      </w:r>
      <w:r w:rsidR="007F4F10">
        <w:rPr>
          <w:lang w:val="bg-BG"/>
        </w:rPr>
        <w:t xml:space="preserve">позицията </w:t>
      </w:r>
      <w:r w:rsidR="007C660A" w:rsidRPr="007120B9">
        <w:rPr>
          <w:lang w:val="bg-BG"/>
        </w:rPr>
        <w:t xml:space="preserve"> </w:t>
      </w:r>
      <w:r w:rsidR="0067569B" w:rsidRPr="007120B9">
        <w:rPr>
          <w:lang w:val="bg-BG"/>
        </w:rPr>
        <w:t>на Правителството</w:t>
      </w:r>
      <w:r w:rsidR="00D954DA" w:rsidRPr="007120B9">
        <w:rPr>
          <w:lang w:val="bg-BG"/>
        </w:rPr>
        <w:t xml:space="preserve">, </w:t>
      </w:r>
      <w:r w:rsidR="007C660A" w:rsidRPr="007120B9">
        <w:rPr>
          <w:lang w:val="bg-BG"/>
        </w:rPr>
        <w:t xml:space="preserve"> </w:t>
      </w:r>
      <w:r w:rsidR="00D954DA" w:rsidRPr="007120B9">
        <w:rPr>
          <w:lang w:val="bg-BG"/>
        </w:rPr>
        <w:t>че не са</w:t>
      </w:r>
      <w:r w:rsidR="0067569B" w:rsidRPr="007120B9">
        <w:rPr>
          <w:lang w:val="bg-BG"/>
        </w:rPr>
        <w:t xml:space="preserve"> изчерпали</w:t>
      </w:r>
      <w:r w:rsidR="007C660A" w:rsidRPr="007120B9">
        <w:rPr>
          <w:lang w:val="bg-BG"/>
        </w:rPr>
        <w:t xml:space="preserve"> </w:t>
      </w:r>
      <w:r w:rsidR="0067569B" w:rsidRPr="007120B9">
        <w:rPr>
          <w:lang w:val="bg-BG"/>
        </w:rPr>
        <w:t>ефективните вътрешноправни средства за защита.</w:t>
      </w:r>
      <w:r w:rsidR="00934A02" w:rsidRPr="007120B9">
        <w:rPr>
          <w:lang w:val="bg-BG"/>
        </w:rPr>
        <w:t xml:space="preserve"> </w:t>
      </w:r>
      <w:r w:rsidR="007C660A" w:rsidRPr="007120B9">
        <w:rPr>
          <w:lang w:val="bg-BG"/>
        </w:rPr>
        <w:t>По-конкретно т</w:t>
      </w:r>
      <w:r w:rsidR="00934A02" w:rsidRPr="007120B9">
        <w:rPr>
          <w:lang w:val="bg-BG"/>
        </w:rPr>
        <w:t xml:space="preserve">е твърдят, че иск за обезщетение </w:t>
      </w:r>
      <w:r w:rsidR="007C660A" w:rsidRPr="007120B9">
        <w:rPr>
          <w:lang w:val="bg-BG"/>
        </w:rPr>
        <w:t>за вреди съгласно</w:t>
      </w:r>
      <w:r w:rsidR="00934A02" w:rsidRPr="007120B9">
        <w:rPr>
          <w:lang w:val="bg-BG"/>
        </w:rPr>
        <w:t xml:space="preserve"> чл</w:t>
      </w:r>
      <w:r w:rsidR="007C660A" w:rsidRPr="007120B9">
        <w:rPr>
          <w:lang w:val="bg-BG"/>
        </w:rPr>
        <w:t>.</w:t>
      </w:r>
      <w:r w:rsidR="00932B28" w:rsidRPr="007120B9">
        <w:rPr>
          <w:lang w:val="bg-BG"/>
        </w:rPr>
        <w:t xml:space="preserve"> 1 </w:t>
      </w:r>
      <w:r w:rsidR="00934A02" w:rsidRPr="007120B9">
        <w:rPr>
          <w:lang w:val="bg-BG"/>
        </w:rPr>
        <w:t>и</w:t>
      </w:r>
      <w:r w:rsidR="00932B28" w:rsidRPr="007120B9">
        <w:rPr>
          <w:lang w:val="bg-BG"/>
        </w:rPr>
        <w:t xml:space="preserve"> </w:t>
      </w:r>
      <w:r w:rsidR="007C660A" w:rsidRPr="007120B9">
        <w:rPr>
          <w:lang w:val="bg-BG"/>
        </w:rPr>
        <w:t xml:space="preserve">чл. </w:t>
      </w:r>
      <w:r w:rsidR="00932B28" w:rsidRPr="007120B9">
        <w:rPr>
          <w:lang w:val="bg-BG"/>
        </w:rPr>
        <w:t xml:space="preserve">2 </w:t>
      </w:r>
      <w:r w:rsidR="00934A02" w:rsidRPr="007120B9">
        <w:rPr>
          <w:lang w:val="bg-BG"/>
        </w:rPr>
        <w:t>от Закона за отговорността на държавата не би имал разумен шанс за успех</w:t>
      </w:r>
      <w:r w:rsidR="00932B28" w:rsidRPr="007120B9">
        <w:rPr>
          <w:lang w:val="bg-BG"/>
        </w:rPr>
        <w:t>.</w:t>
      </w:r>
    </w:p>
    <w:p w:rsidR="00932B28" w:rsidRPr="007120B9" w:rsidRDefault="00D839EA" w:rsidP="00244587">
      <w:pPr>
        <w:pStyle w:val="ECHRPara"/>
        <w:rPr>
          <w:i/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30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D954DA" w:rsidRPr="007120B9">
        <w:rPr>
          <w:lang w:val="bg-BG"/>
        </w:rPr>
        <w:t>Относно</w:t>
      </w:r>
      <w:r w:rsidR="00521475" w:rsidRPr="007120B9">
        <w:rPr>
          <w:lang w:val="bg-BG"/>
        </w:rPr>
        <w:t xml:space="preserve"> иска</w:t>
      </w:r>
      <w:r w:rsidR="00D954DA" w:rsidRPr="007120B9">
        <w:rPr>
          <w:lang w:val="bg-BG"/>
        </w:rPr>
        <w:t xml:space="preserve"> по</w:t>
      </w:r>
      <w:r w:rsidR="00521475" w:rsidRPr="007120B9">
        <w:rPr>
          <w:lang w:val="bg-BG"/>
        </w:rPr>
        <w:t xml:space="preserve"> чл</w:t>
      </w:r>
      <w:r w:rsidR="007D5A50" w:rsidRPr="007120B9">
        <w:rPr>
          <w:lang w:val="bg-BG"/>
        </w:rPr>
        <w:t>.</w:t>
      </w:r>
      <w:r w:rsidR="0078241F" w:rsidRPr="007120B9">
        <w:rPr>
          <w:lang w:val="bg-BG"/>
        </w:rPr>
        <w:t xml:space="preserve"> 1 </w:t>
      </w:r>
      <w:r w:rsidR="00521475" w:rsidRPr="007120B9">
        <w:rPr>
          <w:lang w:val="bg-BG"/>
        </w:rPr>
        <w:t>от горепосочения закон</w:t>
      </w:r>
      <w:r w:rsidR="0078241F" w:rsidRPr="007120B9">
        <w:rPr>
          <w:lang w:val="bg-BG"/>
        </w:rPr>
        <w:t xml:space="preserve">, </w:t>
      </w:r>
      <w:r w:rsidR="00521475" w:rsidRPr="007120B9">
        <w:rPr>
          <w:lang w:val="bg-BG"/>
        </w:rPr>
        <w:t xml:space="preserve">жалбоподателите оспорват твърдението на Правителството, </w:t>
      </w:r>
      <w:r w:rsidR="007D5A50" w:rsidRPr="007120B9">
        <w:rPr>
          <w:lang w:val="bg-BG"/>
        </w:rPr>
        <w:t xml:space="preserve">че има промяна в постоянната съдебна практика на </w:t>
      </w:r>
      <w:r w:rsidR="00521475" w:rsidRPr="007120B9">
        <w:rPr>
          <w:lang w:val="bg-BG"/>
        </w:rPr>
        <w:t xml:space="preserve">националните съдилища  и </w:t>
      </w:r>
      <w:r w:rsidR="007F4F10">
        <w:rPr>
          <w:lang w:val="bg-BG"/>
        </w:rPr>
        <w:t xml:space="preserve">че </w:t>
      </w:r>
      <w:r w:rsidR="0026193F" w:rsidRPr="007120B9">
        <w:rPr>
          <w:lang w:val="bg-BG"/>
        </w:rPr>
        <w:t xml:space="preserve"> </w:t>
      </w:r>
      <w:r w:rsidR="00521475" w:rsidRPr="007120B9">
        <w:rPr>
          <w:lang w:val="bg-BG"/>
        </w:rPr>
        <w:t xml:space="preserve">са започнали да </w:t>
      </w:r>
      <w:r w:rsidR="007F4F10">
        <w:rPr>
          <w:lang w:val="bg-BG"/>
        </w:rPr>
        <w:t xml:space="preserve">приравняват </w:t>
      </w:r>
      <w:r w:rsidR="00521475" w:rsidRPr="007120B9">
        <w:rPr>
          <w:lang w:val="bg-BG"/>
        </w:rPr>
        <w:t xml:space="preserve"> действията на полицейските служители по време на </w:t>
      </w:r>
      <w:r w:rsidR="0026193F" w:rsidRPr="007120B9">
        <w:rPr>
          <w:lang w:val="bg-BG"/>
        </w:rPr>
        <w:t xml:space="preserve">задържане </w:t>
      </w:r>
      <w:r w:rsidR="00521475" w:rsidRPr="007120B9">
        <w:rPr>
          <w:lang w:val="bg-BG"/>
        </w:rPr>
        <w:t>и претърсван</w:t>
      </w:r>
      <w:r w:rsidR="0026193F" w:rsidRPr="007120B9">
        <w:rPr>
          <w:lang w:val="bg-BG"/>
        </w:rPr>
        <w:t xml:space="preserve">е </w:t>
      </w:r>
      <w:r w:rsidR="007F4F10">
        <w:rPr>
          <w:lang w:val="bg-BG"/>
        </w:rPr>
        <w:t xml:space="preserve">на такива </w:t>
      </w:r>
      <w:r w:rsidR="00521475" w:rsidRPr="007120B9">
        <w:rPr>
          <w:lang w:val="bg-BG"/>
        </w:rPr>
        <w:t xml:space="preserve">, попадащи </w:t>
      </w:r>
      <w:r w:rsidR="007F4F10">
        <w:rPr>
          <w:lang w:val="bg-BG"/>
        </w:rPr>
        <w:t xml:space="preserve">в областта </w:t>
      </w:r>
      <w:r w:rsidR="00521475" w:rsidRPr="007120B9">
        <w:rPr>
          <w:lang w:val="bg-BG"/>
        </w:rPr>
        <w:t xml:space="preserve"> на </w:t>
      </w:r>
      <w:r w:rsidR="00CD01BE" w:rsidRPr="007120B9">
        <w:rPr>
          <w:lang w:val="bg-BG"/>
        </w:rPr>
        <w:t>административната</w:t>
      </w:r>
      <w:r w:rsidR="00521475" w:rsidRPr="007120B9">
        <w:rPr>
          <w:lang w:val="bg-BG"/>
        </w:rPr>
        <w:t xml:space="preserve"> </w:t>
      </w:r>
      <w:r w:rsidR="0026193F" w:rsidRPr="007120B9">
        <w:rPr>
          <w:lang w:val="bg-BG"/>
        </w:rPr>
        <w:t>функции</w:t>
      </w:r>
      <w:r w:rsidR="00521475" w:rsidRPr="007120B9">
        <w:rPr>
          <w:lang w:val="bg-BG"/>
        </w:rPr>
        <w:t>. Те посочват, че</w:t>
      </w:r>
      <w:r w:rsidR="00903AC9" w:rsidRPr="007120B9">
        <w:rPr>
          <w:lang w:val="bg-BG"/>
        </w:rPr>
        <w:t xml:space="preserve"> цитирани</w:t>
      </w:r>
      <w:r w:rsidR="005B5049" w:rsidRPr="007120B9">
        <w:rPr>
          <w:lang w:val="bg-BG"/>
        </w:rPr>
        <w:t>те</w:t>
      </w:r>
      <w:r w:rsidR="00903AC9" w:rsidRPr="007120B9">
        <w:rPr>
          <w:lang w:val="bg-BG"/>
        </w:rPr>
        <w:t xml:space="preserve"> от Правителството </w:t>
      </w:r>
      <w:r w:rsidR="005B5049" w:rsidRPr="007120B9">
        <w:rPr>
          <w:lang w:val="bg-BG"/>
        </w:rPr>
        <w:t xml:space="preserve">решения </w:t>
      </w:r>
      <w:r w:rsidR="00903AC9" w:rsidRPr="007120B9">
        <w:rPr>
          <w:lang w:val="bg-BG"/>
        </w:rPr>
        <w:t xml:space="preserve">в подкрепа на </w:t>
      </w:r>
      <w:r w:rsidR="005B5049" w:rsidRPr="007120B9">
        <w:rPr>
          <w:lang w:val="bg-BG"/>
        </w:rPr>
        <w:t>неговото твърдение</w:t>
      </w:r>
      <w:r w:rsidR="00903AC9" w:rsidRPr="007120B9">
        <w:rPr>
          <w:lang w:val="bg-BG"/>
        </w:rPr>
        <w:t xml:space="preserve">, не са </w:t>
      </w:r>
      <w:r w:rsidR="005B5049" w:rsidRPr="007120B9">
        <w:rPr>
          <w:lang w:val="bg-BG"/>
        </w:rPr>
        <w:t xml:space="preserve">съдебни решения </w:t>
      </w:r>
      <w:r w:rsidR="00903AC9" w:rsidRPr="007120B9">
        <w:rPr>
          <w:lang w:val="bg-BG"/>
        </w:rPr>
        <w:t>по съществото на делата</w:t>
      </w:r>
      <w:r w:rsidR="0078241F" w:rsidRPr="007120B9">
        <w:rPr>
          <w:lang w:val="bg-BG"/>
        </w:rPr>
        <w:t xml:space="preserve">, </w:t>
      </w:r>
      <w:r w:rsidR="00903AC9" w:rsidRPr="007120B9">
        <w:rPr>
          <w:lang w:val="bg-BG"/>
        </w:rPr>
        <w:t xml:space="preserve">а актове за </w:t>
      </w:r>
      <w:r w:rsidR="005B5049" w:rsidRPr="007120B9">
        <w:rPr>
          <w:lang w:val="bg-BG"/>
        </w:rPr>
        <w:t xml:space="preserve">връщане </w:t>
      </w:r>
      <w:r w:rsidR="00903AC9" w:rsidRPr="007120B9">
        <w:rPr>
          <w:lang w:val="bg-BG"/>
        </w:rPr>
        <w:t xml:space="preserve">на делата за преразглеждане на </w:t>
      </w:r>
      <w:r w:rsidR="005B5049" w:rsidRPr="007120B9">
        <w:rPr>
          <w:lang w:val="bg-BG"/>
        </w:rPr>
        <w:t>предходната</w:t>
      </w:r>
      <w:r w:rsidR="00903AC9" w:rsidRPr="007120B9">
        <w:rPr>
          <w:lang w:val="bg-BG"/>
        </w:rPr>
        <w:t xml:space="preserve"> инстанция</w:t>
      </w:r>
      <w:r w:rsidR="0078241F" w:rsidRPr="007120B9">
        <w:rPr>
          <w:lang w:val="bg-BG"/>
        </w:rPr>
        <w:t xml:space="preserve">. </w:t>
      </w:r>
      <w:r w:rsidR="00903AC9" w:rsidRPr="007120B9">
        <w:rPr>
          <w:lang w:val="bg-BG"/>
        </w:rPr>
        <w:t>Те добавят, че тези решения не свидетелстват за</w:t>
      </w:r>
      <w:r w:rsidR="009259EF" w:rsidRPr="007120B9">
        <w:rPr>
          <w:lang w:val="bg-BG"/>
        </w:rPr>
        <w:t xml:space="preserve"> </w:t>
      </w:r>
      <w:r w:rsidR="00E72A94" w:rsidRPr="007120B9">
        <w:rPr>
          <w:lang w:val="bg-BG"/>
        </w:rPr>
        <w:t xml:space="preserve">възникване </w:t>
      </w:r>
      <w:r w:rsidR="009259EF" w:rsidRPr="007120B9">
        <w:rPr>
          <w:lang w:val="bg-BG"/>
        </w:rPr>
        <w:t>на нова постоянна съдебна практика на Върховния административен съд, тъй като в решение от 20 май 2014 г.</w:t>
      </w:r>
      <w:r w:rsidR="00903AC9" w:rsidRPr="007120B9">
        <w:rPr>
          <w:lang w:val="bg-BG"/>
        </w:rPr>
        <w:t xml:space="preserve"> </w:t>
      </w:r>
      <w:r w:rsidR="0078241F" w:rsidRPr="007120B9">
        <w:rPr>
          <w:lang w:val="bg-BG"/>
        </w:rPr>
        <w:t xml:space="preserve"> (</w:t>
      </w:r>
      <w:r w:rsidR="0078241F" w:rsidRPr="007120B9">
        <w:rPr>
          <w:i/>
          <w:lang w:val="bg-BG"/>
        </w:rPr>
        <w:t>Решение №</w:t>
      </w:r>
      <w:r w:rsidR="00EB49CE" w:rsidRPr="007120B9">
        <w:rPr>
          <w:i/>
          <w:lang w:val="fr-FR"/>
        </w:rPr>
        <w:t> </w:t>
      </w:r>
      <w:r w:rsidR="0078241F" w:rsidRPr="007120B9">
        <w:rPr>
          <w:i/>
          <w:lang w:val="bg-BG"/>
        </w:rPr>
        <w:t>6728/20.05.2014г. на ВАС по адм. дело № 15766/2013г)</w:t>
      </w:r>
      <w:r w:rsidR="0078241F" w:rsidRPr="007120B9">
        <w:rPr>
          <w:lang w:val="bg-BG"/>
        </w:rPr>
        <w:t>,</w:t>
      </w:r>
      <w:r w:rsidR="009259EF" w:rsidRPr="007120B9">
        <w:rPr>
          <w:lang w:val="bg-BG"/>
        </w:rPr>
        <w:t xml:space="preserve"> </w:t>
      </w:r>
      <w:r w:rsidR="00E72A94" w:rsidRPr="007120B9">
        <w:rPr>
          <w:lang w:val="bg-BG"/>
        </w:rPr>
        <w:t>същият съд</w:t>
      </w:r>
      <w:r w:rsidR="009259EF" w:rsidRPr="007120B9">
        <w:rPr>
          <w:lang w:val="bg-BG"/>
        </w:rPr>
        <w:t xml:space="preserve"> </w:t>
      </w:r>
      <w:r w:rsidR="00E72A94" w:rsidRPr="007120B9">
        <w:rPr>
          <w:lang w:val="bg-BG"/>
        </w:rPr>
        <w:t xml:space="preserve">потвърждава позицията </w:t>
      </w:r>
      <w:r w:rsidR="009259EF" w:rsidRPr="007120B9">
        <w:rPr>
          <w:lang w:val="bg-BG"/>
        </w:rPr>
        <w:t xml:space="preserve">си, </w:t>
      </w:r>
      <w:r w:rsidR="00A3235C" w:rsidRPr="007120B9">
        <w:rPr>
          <w:lang w:val="bg-BG"/>
        </w:rPr>
        <w:t xml:space="preserve">че </w:t>
      </w:r>
      <w:r w:rsidR="009259EF" w:rsidRPr="007120B9">
        <w:rPr>
          <w:lang w:val="bg-BG"/>
        </w:rPr>
        <w:t xml:space="preserve">действията на полицейските служители в рамките на наказателно производство не </w:t>
      </w:r>
      <w:r w:rsidR="00A3235C" w:rsidRPr="007120B9">
        <w:rPr>
          <w:lang w:val="bg-BG"/>
        </w:rPr>
        <w:t xml:space="preserve">попадат в </w:t>
      </w:r>
      <w:r w:rsidR="009259EF" w:rsidRPr="007120B9">
        <w:rPr>
          <w:lang w:val="bg-BG"/>
        </w:rPr>
        <w:t>областта на административн</w:t>
      </w:r>
      <w:r w:rsidR="00A3235C" w:rsidRPr="007120B9">
        <w:rPr>
          <w:lang w:val="bg-BG"/>
        </w:rPr>
        <w:t>ите функции</w:t>
      </w:r>
      <w:r w:rsidR="009259EF" w:rsidRPr="007120B9">
        <w:rPr>
          <w:lang w:val="bg-BG"/>
        </w:rPr>
        <w:t xml:space="preserve"> и не могат да ангажират отговорността на държавните органи за вреди по смисъла на чл</w:t>
      </w:r>
      <w:r w:rsidR="00A3235C" w:rsidRPr="007120B9">
        <w:rPr>
          <w:lang w:val="bg-BG"/>
        </w:rPr>
        <w:t>.</w:t>
      </w:r>
      <w:r w:rsidR="009259EF" w:rsidRPr="007120B9">
        <w:rPr>
          <w:lang w:val="bg-BG"/>
        </w:rPr>
        <w:t xml:space="preserve"> 1, ал</w:t>
      </w:r>
      <w:r w:rsidR="00A3235C" w:rsidRPr="007120B9">
        <w:rPr>
          <w:lang w:val="bg-BG"/>
        </w:rPr>
        <w:t>.</w:t>
      </w:r>
      <w:r w:rsidR="009259EF" w:rsidRPr="007120B9">
        <w:rPr>
          <w:lang w:val="bg-BG"/>
        </w:rPr>
        <w:t xml:space="preserve"> 1 от Закона за отговорността на държавата. Освен това, </w:t>
      </w:r>
      <w:r w:rsidR="00A3235C" w:rsidRPr="007120B9">
        <w:rPr>
          <w:lang w:val="bg-BG"/>
        </w:rPr>
        <w:t>според</w:t>
      </w:r>
      <w:r w:rsidR="009259EF" w:rsidRPr="007120B9">
        <w:rPr>
          <w:lang w:val="bg-BG"/>
        </w:rPr>
        <w:t xml:space="preserve"> жалбоподателите, </w:t>
      </w:r>
      <w:r w:rsidR="00A3235C" w:rsidRPr="007120B9">
        <w:rPr>
          <w:lang w:val="bg-BG"/>
        </w:rPr>
        <w:t>решенията на които се позовава</w:t>
      </w:r>
      <w:r w:rsidR="009259EF" w:rsidRPr="007120B9">
        <w:rPr>
          <w:lang w:val="bg-BG"/>
        </w:rPr>
        <w:t xml:space="preserve"> Правителството </w:t>
      </w:r>
      <w:r w:rsidR="00475C58" w:rsidRPr="007120B9">
        <w:rPr>
          <w:lang w:val="bg-BG"/>
        </w:rPr>
        <w:t xml:space="preserve">са </w:t>
      </w:r>
      <w:r w:rsidR="009259EF" w:rsidRPr="007120B9">
        <w:rPr>
          <w:lang w:val="bg-BG"/>
        </w:rPr>
        <w:t xml:space="preserve">в противоречие с добре установената и задължителна съдебна практика на Върховния касационен съд в тази област, </w:t>
      </w:r>
      <w:r w:rsidR="00475C58" w:rsidRPr="007120B9">
        <w:rPr>
          <w:lang w:val="bg-BG"/>
        </w:rPr>
        <w:t>по-конкретно</w:t>
      </w:r>
      <w:r w:rsidR="009259EF" w:rsidRPr="007120B9">
        <w:rPr>
          <w:lang w:val="bg-BG"/>
        </w:rPr>
        <w:t xml:space="preserve"> с тълкувателно решение на този </w:t>
      </w:r>
      <w:r w:rsidR="00475C58" w:rsidRPr="007120B9">
        <w:rPr>
          <w:lang w:val="bg-BG"/>
        </w:rPr>
        <w:t xml:space="preserve">съд </w:t>
      </w:r>
      <w:r w:rsidR="0078241F" w:rsidRPr="007120B9">
        <w:rPr>
          <w:i/>
          <w:lang w:val="bg-BG"/>
        </w:rPr>
        <w:t>(Тълкувателно решение № 3 от 22 април 2004 г. на ВКС по тълк. д</w:t>
      </w:r>
      <w:r w:rsidR="00645B41" w:rsidRPr="007120B9">
        <w:rPr>
          <w:i/>
          <w:lang w:val="bg-BG"/>
        </w:rPr>
        <w:t>. №</w:t>
      </w:r>
      <w:r w:rsidR="00645B41" w:rsidRPr="007120B9">
        <w:rPr>
          <w:i/>
          <w:lang w:val="fr-FR"/>
        </w:rPr>
        <w:t> </w:t>
      </w:r>
      <w:r w:rsidR="0078241F" w:rsidRPr="007120B9">
        <w:rPr>
          <w:i/>
          <w:lang w:val="bg-BG"/>
        </w:rPr>
        <w:t>3/2004 г., ОСГК).</w:t>
      </w:r>
    </w:p>
    <w:p w:rsidR="009D7E26" w:rsidRPr="007120B9" w:rsidRDefault="0078241F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31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9259EF" w:rsidRPr="007120B9">
        <w:rPr>
          <w:lang w:val="bg-BG"/>
        </w:rPr>
        <w:t>Относно иска</w:t>
      </w:r>
      <w:r w:rsidR="00A425A6" w:rsidRPr="007120B9">
        <w:rPr>
          <w:lang w:val="bg-BG"/>
        </w:rPr>
        <w:t xml:space="preserve"> </w:t>
      </w:r>
      <w:r w:rsidR="0022793C">
        <w:rPr>
          <w:lang w:val="bg-BG"/>
        </w:rPr>
        <w:t xml:space="preserve">по </w:t>
      </w:r>
      <w:r w:rsidR="009259EF" w:rsidRPr="007120B9">
        <w:rPr>
          <w:lang w:val="bg-BG"/>
        </w:rPr>
        <w:t xml:space="preserve"> чл</w:t>
      </w:r>
      <w:r w:rsidR="00A425A6" w:rsidRPr="007120B9">
        <w:rPr>
          <w:lang w:val="bg-BG"/>
        </w:rPr>
        <w:t>.</w:t>
      </w:r>
      <w:r w:rsidR="009259EF" w:rsidRPr="007120B9">
        <w:rPr>
          <w:lang w:val="bg-BG"/>
        </w:rPr>
        <w:t xml:space="preserve"> 2 от Закона за отговорността на държавата, жалбоподателите посочват първо, че той може да бъде подаден единствено от  г-н Говедарски, като лице, което е </w:t>
      </w:r>
      <w:r w:rsidR="0022793C">
        <w:rPr>
          <w:lang w:val="bg-BG"/>
        </w:rPr>
        <w:t xml:space="preserve">било </w:t>
      </w:r>
      <w:r w:rsidR="00A425A6" w:rsidRPr="007120B9">
        <w:rPr>
          <w:lang w:val="bg-BG"/>
        </w:rPr>
        <w:t xml:space="preserve">обект </w:t>
      </w:r>
      <w:r w:rsidR="009259EF" w:rsidRPr="007120B9">
        <w:rPr>
          <w:lang w:val="bg-BG"/>
        </w:rPr>
        <w:t>на пр</w:t>
      </w:r>
      <w:r w:rsidR="0022793C">
        <w:rPr>
          <w:lang w:val="bg-BG"/>
        </w:rPr>
        <w:t xml:space="preserve">екратено </w:t>
      </w:r>
      <w:r w:rsidR="009259EF" w:rsidRPr="007120B9">
        <w:rPr>
          <w:lang w:val="bg-BG"/>
        </w:rPr>
        <w:t xml:space="preserve"> наказателно производство, и че искът на останалите трима  би бил </w:t>
      </w:r>
      <w:r w:rsidR="00A425A6" w:rsidRPr="007120B9">
        <w:rPr>
          <w:lang w:val="bg-BG"/>
        </w:rPr>
        <w:t xml:space="preserve">отхвърлен </w:t>
      </w:r>
      <w:r w:rsidR="009259EF" w:rsidRPr="007120B9">
        <w:rPr>
          <w:lang w:val="bg-BG"/>
        </w:rPr>
        <w:t>от националните съдилища поради липса</w:t>
      </w:r>
      <w:r w:rsidR="0022793C">
        <w:rPr>
          <w:lang w:val="bg-BG"/>
        </w:rPr>
        <w:t>та им</w:t>
      </w:r>
      <w:r w:rsidR="009259EF" w:rsidRPr="007120B9">
        <w:rPr>
          <w:lang w:val="bg-BG"/>
        </w:rPr>
        <w:t xml:space="preserve"> на </w:t>
      </w:r>
      <w:r w:rsidR="0022793C">
        <w:rPr>
          <w:lang w:val="bg-BG"/>
        </w:rPr>
        <w:t xml:space="preserve">процесуална легитимация </w:t>
      </w:r>
      <w:r w:rsidR="009259EF" w:rsidRPr="007120B9">
        <w:rPr>
          <w:lang w:val="bg-BG"/>
        </w:rPr>
        <w:t xml:space="preserve">да заведат </w:t>
      </w:r>
      <w:r w:rsidR="0022793C">
        <w:rPr>
          <w:lang w:val="bg-BG"/>
        </w:rPr>
        <w:t xml:space="preserve">подобно </w:t>
      </w:r>
      <w:r w:rsidR="009259EF" w:rsidRPr="007120B9">
        <w:rPr>
          <w:lang w:val="bg-BG"/>
        </w:rPr>
        <w:t>дело</w:t>
      </w:r>
      <w:r w:rsidR="009D7E26" w:rsidRPr="007120B9">
        <w:rPr>
          <w:lang w:val="bg-BG"/>
        </w:rPr>
        <w:t>.</w:t>
      </w:r>
    </w:p>
    <w:p w:rsidR="00BD05EB" w:rsidRPr="007120B9" w:rsidRDefault="009D7E26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32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BD05EB" w:rsidRPr="007120B9">
        <w:rPr>
          <w:lang w:val="bg-BG"/>
        </w:rPr>
        <w:t xml:space="preserve">Жалбоподателите </w:t>
      </w:r>
      <w:r w:rsidR="00B3347F" w:rsidRPr="007120B9">
        <w:rPr>
          <w:lang w:val="bg-BG"/>
        </w:rPr>
        <w:t xml:space="preserve">още </w:t>
      </w:r>
      <w:r w:rsidR="00BD05EB" w:rsidRPr="007120B9">
        <w:rPr>
          <w:lang w:val="bg-BG"/>
        </w:rPr>
        <w:t xml:space="preserve">добавят, че единственият държавен орган, чиято отговорност може да бъде ангажирана по </w:t>
      </w:r>
      <w:r w:rsidR="0022793C">
        <w:rPr>
          <w:lang w:val="bg-BG"/>
        </w:rPr>
        <w:t xml:space="preserve">реда на </w:t>
      </w:r>
      <w:r w:rsidR="00BD05EB" w:rsidRPr="007120B9">
        <w:rPr>
          <w:lang w:val="bg-BG"/>
        </w:rPr>
        <w:t>чл</w:t>
      </w:r>
      <w:r w:rsidR="00B3347F" w:rsidRPr="007120B9">
        <w:rPr>
          <w:lang w:val="bg-BG"/>
        </w:rPr>
        <w:t>.</w:t>
      </w:r>
      <w:r w:rsidR="00BD05EB" w:rsidRPr="007120B9">
        <w:rPr>
          <w:lang w:val="bg-BG"/>
        </w:rPr>
        <w:t xml:space="preserve"> 2 от горепосочения закон, е прокуратурата, а не Министерство на вътрешните работи, като уточняват, че именно служителите на министерство</w:t>
      </w:r>
      <w:r w:rsidR="00B3347F" w:rsidRPr="007120B9">
        <w:rPr>
          <w:lang w:val="bg-BG"/>
        </w:rPr>
        <w:t>то</w:t>
      </w:r>
      <w:r w:rsidR="00BD05EB" w:rsidRPr="007120B9">
        <w:rPr>
          <w:lang w:val="bg-BG"/>
        </w:rPr>
        <w:t xml:space="preserve"> са провели оспорваната полицейска </w:t>
      </w:r>
      <w:r w:rsidR="00B3347F" w:rsidRPr="007120B9">
        <w:rPr>
          <w:lang w:val="bg-BG"/>
        </w:rPr>
        <w:t>операция</w:t>
      </w:r>
      <w:r w:rsidR="00BD05EB" w:rsidRPr="007120B9">
        <w:rPr>
          <w:lang w:val="bg-BG"/>
        </w:rPr>
        <w:t>.</w:t>
      </w:r>
    </w:p>
    <w:p w:rsidR="0098661D" w:rsidRPr="007120B9" w:rsidRDefault="00BD05EB" w:rsidP="00244587">
      <w:pPr>
        <w:pStyle w:val="ECHRPara"/>
        <w:rPr>
          <w:lang w:val="bg-BG"/>
        </w:rPr>
      </w:pPr>
      <w:r w:rsidRPr="007120B9">
        <w:rPr>
          <w:lang w:val="bg-BG"/>
        </w:rPr>
        <w:t xml:space="preserve"> </w:t>
      </w:r>
      <w:r w:rsidR="002E165A" w:rsidRPr="00E117FF">
        <w:rPr>
          <w:lang w:val="fr-FR"/>
        </w:rPr>
        <w:fldChar w:fldCharType="begin"/>
      </w:r>
      <w:r w:rsidR="002E165A" w:rsidRPr="007120B9">
        <w:rPr>
          <w:lang w:val="bg-BG"/>
        </w:rPr>
        <w:instrText xml:space="preserve"> </w:instrText>
      </w:r>
      <w:r w:rsidR="002E165A" w:rsidRPr="007120B9">
        <w:rPr>
          <w:lang w:val="fr-FR"/>
        </w:rPr>
        <w:instrText>SEQ</w:instrText>
      </w:r>
      <w:r w:rsidR="002E165A" w:rsidRPr="007120B9">
        <w:rPr>
          <w:lang w:val="bg-BG"/>
        </w:rPr>
        <w:instrText xml:space="preserve"> </w:instrText>
      </w:r>
      <w:r w:rsidR="002E165A" w:rsidRPr="007120B9">
        <w:rPr>
          <w:lang w:val="fr-FR"/>
        </w:rPr>
        <w:instrText>level</w:instrText>
      </w:r>
      <w:r w:rsidR="002E165A" w:rsidRPr="007120B9">
        <w:rPr>
          <w:lang w:val="bg-BG"/>
        </w:rPr>
        <w:instrText>0 \*</w:instrText>
      </w:r>
      <w:r w:rsidR="002E165A" w:rsidRPr="007120B9">
        <w:rPr>
          <w:lang w:val="fr-FR"/>
        </w:rPr>
        <w:instrText>arabic</w:instrText>
      </w:r>
      <w:r w:rsidR="002E165A" w:rsidRPr="007120B9">
        <w:rPr>
          <w:lang w:val="bg-BG"/>
        </w:rPr>
        <w:instrText xml:space="preserve"> </w:instrText>
      </w:r>
      <w:r w:rsidR="002E165A"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33</w:t>
      </w:r>
      <w:r w:rsidR="002E165A" w:rsidRPr="00E117FF">
        <w:rPr>
          <w:lang w:val="fr-FR"/>
        </w:rPr>
        <w:fldChar w:fldCharType="end"/>
      </w:r>
      <w:r w:rsidR="002E165A" w:rsidRPr="007120B9">
        <w:rPr>
          <w:lang w:val="bg-BG"/>
        </w:rPr>
        <w:t>.</w:t>
      </w:r>
      <w:r w:rsidR="002E165A" w:rsidRPr="007120B9">
        <w:rPr>
          <w:lang w:val="fr-FR"/>
        </w:rPr>
        <w:t>  </w:t>
      </w:r>
      <w:r w:rsidR="0022793C">
        <w:rPr>
          <w:lang w:val="bg-BG"/>
        </w:rPr>
        <w:t xml:space="preserve">Във </w:t>
      </w:r>
      <w:r w:rsidRPr="007120B9">
        <w:rPr>
          <w:lang w:val="bg-BG"/>
        </w:rPr>
        <w:t xml:space="preserve"> </w:t>
      </w:r>
      <w:r w:rsidR="00E262B1" w:rsidRPr="007120B9">
        <w:rPr>
          <w:lang w:val="bg-BG"/>
        </w:rPr>
        <w:t>вс</w:t>
      </w:r>
      <w:r w:rsidR="0022793C">
        <w:rPr>
          <w:lang w:val="bg-BG"/>
        </w:rPr>
        <w:t>еки</w:t>
      </w:r>
      <w:r w:rsidR="00E262B1" w:rsidRPr="007120B9">
        <w:rPr>
          <w:lang w:val="bg-BG"/>
        </w:rPr>
        <w:t xml:space="preserve"> случаи,</w:t>
      </w:r>
      <w:r w:rsidRPr="007120B9">
        <w:rPr>
          <w:lang w:val="bg-BG"/>
        </w:rPr>
        <w:t xml:space="preserve"> евентуал</w:t>
      </w:r>
      <w:r w:rsidR="00E262B1" w:rsidRPr="007120B9">
        <w:rPr>
          <w:lang w:val="bg-BG"/>
        </w:rPr>
        <w:t>но</w:t>
      </w:r>
      <w:r w:rsidRPr="007120B9">
        <w:rPr>
          <w:lang w:val="bg-BG"/>
        </w:rPr>
        <w:t xml:space="preserve"> </w:t>
      </w:r>
      <w:r w:rsidR="0022793C">
        <w:rPr>
          <w:lang w:val="bg-BG"/>
        </w:rPr>
        <w:t xml:space="preserve">уважен </w:t>
      </w:r>
      <w:r w:rsidRPr="007120B9">
        <w:rPr>
          <w:lang w:val="bg-BG"/>
        </w:rPr>
        <w:t xml:space="preserve"> иск по чл</w:t>
      </w:r>
      <w:r w:rsidR="00E262B1" w:rsidRPr="007120B9">
        <w:rPr>
          <w:lang w:val="bg-BG"/>
        </w:rPr>
        <w:t>.</w:t>
      </w:r>
      <w:r w:rsidRPr="007120B9">
        <w:rPr>
          <w:lang w:val="bg-BG"/>
        </w:rPr>
        <w:t xml:space="preserve"> 2 от горепосочения закон, </w:t>
      </w:r>
      <w:r w:rsidR="00E262B1" w:rsidRPr="007120B9">
        <w:rPr>
          <w:lang w:val="bg-BG"/>
        </w:rPr>
        <w:t>в този случай</w:t>
      </w:r>
      <w:r w:rsidRPr="007120B9">
        <w:rPr>
          <w:lang w:val="bg-BG"/>
        </w:rPr>
        <w:t xml:space="preserve"> </w:t>
      </w:r>
      <w:r w:rsidR="00E262B1" w:rsidRPr="007120B9">
        <w:rPr>
          <w:lang w:val="bg-BG"/>
        </w:rPr>
        <w:t xml:space="preserve">няма </w:t>
      </w:r>
      <w:r w:rsidRPr="007120B9">
        <w:rPr>
          <w:lang w:val="bg-BG"/>
        </w:rPr>
        <w:t>да разгледа по същество основния въпрос, тоест да определи дали действията на полиц</w:t>
      </w:r>
      <w:r w:rsidR="00E262B1" w:rsidRPr="007120B9">
        <w:rPr>
          <w:lang w:val="bg-BG"/>
        </w:rPr>
        <w:t>ейските служители</w:t>
      </w:r>
      <w:r w:rsidRPr="007120B9">
        <w:rPr>
          <w:lang w:val="bg-BG"/>
        </w:rPr>
        <w:t xml:space="preserve"> по време на операцията, проведена в дома на </w:t>
      </w:r>
      <w:r w:rsidR="00B72845" w:rsidRPr="007120B9">
        <w:rPr>
          <w:lang w:val="bg-BG"/>
        </w:rPr>
        <w:t xml:space="preserve">засегнатите </w:t>
      </w:r>
      <w:r w:rsidRPr="007120B9">
        <w:rPr>
          <w:lang w:val="bg-BG"/>
        </w:rPr>
        <w:t>лица, е съвместима с чл</w:t>
      </w:r>
      <w:r w:rsidR="00B72845" w:rsidRPr="007120B9">
        <w:rPr>
          <w:lang w:val="bg-BG"/>
        </w:rPr>
        <w:t>.</w:t>
      </w:r>
      <w:r w:rsidRPr="007120B9">
        <w:rPr>
          <w:lang w:val="bg-BG"/>
        </w:rPr>
        <w:t xml:space="preserve"> 3 от Конвенцията. На практика, за да разгледа спорния въпрос по делото, компетентният съд би </w:t>
      </w:r>
      <w:r w:rsidR="00B72845" w:rsidRPr="007120B9">
        <w:rPr>
          <w:lang w:val="bg-BG"/>
        </w:rPr>
        <w:t xml:space="preserve">бил </w:t>
      </w:r>
      <w:r w:rsidRPr="007120B9">
        <w:rPr>
          <w:lang w:val="bg-BG"/>
        </w:rPr>
        <w:t>огранич</w:t>
      </w:r>
      <w:r w:rsidR="00B72845" w:rsidRPr="007120B9">
        <w:rPr>
          <w:lang w:val="bg-BG"/>
        </w:rPr>
        <w:t>ен</w:t>
      </w:r>
      <w:r w:rsidRPr="007120B9">
        <w:rPr>
          <w:lang w:val="bg-BG"/>
        </w:rPr>
        <w:t xml:space="preserve"> д</w:t>
      </w:r>
      <w:r w:rsidR="00B72845" w:rsidRPr="007120B9">
        <w:rPr>
          <w:lang w:val="bg-BG"/>
        </w:rPr>
        <w:t>о</w:t>
      </w:r>
      <w:r w:rsidRPr="007120B9">
        <w:rPr>
          <w:lang w:val="bg-BG"/>
        </w:rPr>
        <w:t xml:space="preserve"> констатира</w:t>
      </w:r>
      <w:r w:rsidR="00B72845" w:rsidRPr="007120B9">
        <w:rPr>
          <w:lang w:val="bg-BG"/>
        </w:rPr>
        <w:t>не на</w:t>
      </w:r>
      <w:r w:rsidRPr="007120B9">
        <w:rPr>
          <w:lang w:val="bg-BG"/>
        </w:rPr>
        <w:t xml:space="preserve"> вредоносното действие, което</w:t>
      </w:r>
      <w:r w:rsidR="008E10D6" w:rsidRPr="007120B9">
        <w:rPr>
          <w:lang w:val="bg-BG"/>
        </w:rPr>
        <w:t xml:space="preserve"> би </w:t>
      </w:r>
      <w:r w:rsidR="0022793C">
        <w:rPr>
          <w:lang w:val="bg-BG"/>
        </w:rPr>
        <w:t xml:space="preserve">се състояло в </w:t>
      </w:r>
      <w:r w:rsidR="008E10D6" w:rsidRPr="007120B9">
        <w:rPr>
          <w:lang w:val="bg-BG"/>
        </w:rPr>
        <w:t xml:space="preserve"> прекратяване</w:t>
      </w:r>
      <w:r w:rsidR="0022793C">
        <w:rPr>
          <w:lang w:val="bg-BG"/>
        </w:rPr>
        <w:t>то</w:t>
      </w:r>
      <w:r w:rsidR="008E10D6" w:rsidRPr="007120B9">
        <w:rPr>
          <w:lang w:val="bg-BG"/>
        </w:rPr>
        <w:t xml:space="preserve"> на наказателното производство, без да разглежда характера и последиците от действията на полиц</w:t>
      </w:r>
      <w:r w:rsidR="00C2128B" w:rsidRPr="007120B9">
        <w:rPr>
          <w:lang w:val="bg-BG"/>
        </w:rPr>
        <w:t>ейските служители</w:t>
      </w:r>
      <w:r w:rsidR="008E10D6" w:rsidRPr="007120B9">
        <w:rPr>
          <w:lang w:val="bg-BG"/>
        </w:rPr>
        <w:t xml:space="preserve">, </w:t>
      </w:r>
      <w:r w:rsidR="00C2128B" w:rsidRPr="007120B9">
        <w:rPr>
          <w:lang w:val="bg-BG"/>
        </w:rPr>
        <w:t xml:space="preserve">които нахлуват </w:t>
      </w:r>
      <w:r w:rsidR="008E10D6" w:rsidRPr="007120B9">
        <w:rPr>
          <w:lang w:val="bg-BG"/>
        </w:rPr>
        <w:t>в дома на</w:t>
      </w:r>
      <w:r w:rsidRPr="007120B9">
        <w:rPr>
          <w:lang w:val="bg-BG"/>
        </w:rPr>
        <w:t xml:space="preserve"> </w:t>
      </w:r>
      <w:r w:rsidR="008E10D6" w:rsidRPr="007120B9">
        <w:rPr>
          <w:lang w:val="bg-BG"/>
        </w:rPr>
        <w:t>жалбоподателите на 21 ноември 2011 г.</w:t>
      </w:r>
      <w:r w:rsidRPr="007120B9">
        <w:rPr>
          <w:lang w:val="bg-BG"/>
        </w:rPr>
        <w:t xml:space="preserve"> </w:t>
      </w:r>
    </w:p>
    <w:p w:rsidR="0098661D" w:rsidRPr="007120B9" w:rsidRDefault="0098661D" w:rsidP="00244587">
      <w:pPr>
        <w:pStyle w:val="ECHRHeading3"/>
        <w:rPr>
          <w:lang w:val="bg-BG"/>
        </w:rPr>
      </w:pPr>
      <w:r w:rsidRPr="007120B9">
        <w:rPr>
          <w:lang w:val="bg-BG"/>
        </w:rPr>
        <w:t>2.</w:t>
      </w:r>
      <w:r w:rsidRPr="007120B9">
        <w:rPr>
          <w:lang w:val="fr-FR"/>
        </w:rPr>
        <w:t>  </w:t>
      </w:r>
      <w:r w:rsidR="00521475" w:rsidRPr="007120B9">
        <w:rPr>
          <w:lang w:val="bg-BG"/>
        </w:rPr>
        <w:t>Преценка</w:t>
      </w:r>
      <w:r w:rsidR="00C2128B" w:rsidRPr="007120B9">
        <w:rPr>
          <w:lang w:val="bg-BG"/>
        </w:rPr>
        <w:t>та</w:t>
      </w:r>
      <w:r w:rsidR="00521475" w:rsidRPr="007120B9">
        <w:rPr>
          <w:lang w:val="bg-BG"/>
        </w:rPr>
        <w:t xml:space="preserve"> на Съда</w:t>
      </w:r>
    </w:p>
    <w:p w:rsidR="00C573A4" w:rsidRPr="007120B9" w:rsidRDefault="0098661D" w:rsidP="00244587">
      <w:pPr>
        <w:pStyle w:val="ECHRPara"/>
        <w:rPr>
          <w:i/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34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9D7CD8" w:rsidRPr="007120B9">
        <w:rPr>
          <w:lang w:val="bg-BG"/>
        </w:rPr>
        <w:t>Във връзка с възражението за неизчерпване на вътрешноправните средства за защита, повдигнато от Правителството</w:t>
      </w:r>
      <w:r w:rsidR="00494864" w:rsidRPr="007120B9">
        <w:rPr>
          <w:lang w:val="bg-BG"/>
        </w:rPr>
        <w:t>,</w:t>
      </w:r>
      <w:r w:rsidR="009D7CD8" w:rsidRPr="007120B9">
        <w:rPr>
          <w:lang w:val="bg-BG"/>
        </w:rPr>
        <w:t xml:space="preserve"> Съдът отбелязва, че </w:t>
      </w:r>
      <w:r w:rsidR="00E82A9B">
        <w:rPr>
          <w:lang w:val="bg-BG"/>
        </w:rPr>
        <w:t xml:space="preserve">същото </w:t>
      </w:r>
      <w:r w:rsidR="009D7CD8" w:rsidRPr="007120B9">
        <w:rPr>
          <w:lang w:val="bg-BG"/>
        </w:rPr>
        <w:t xml:space="preserve"> </w:t>
      </w:r>
      <w:r w:rsidR="00C2128B" w:rsidRPr="007120B9">
        <w:rPr>
          <w:lang w:val="bg-BG"/>
        </w:rPr>
        <w:t xml:space="preserve">първо </w:t>
      </w:r>
      <w:r w:rsidR="009D7CD8" w:rsidRPr="007120B9">
        <w:rPr>
          <w:lang w:val="bg-BG"/>
        </w:rPr>
        <w:t xml:space="preserve">твърди, че жалбоподателите не са </w:t>
      </w:r>
      <w:r w:rsidR="00FC0421" w:rsidRPr="007120B9">
        <w:rPr>
          <w:lang w:val="bg-BG"/>
        </w:rPr>
        <w:t xml:space="preserve">предявили </w:t>
      </w:r>
      <w:r w:rsidR="009D7CD8" w:rsidRPr="007120B9">
        <w:rPr>
          <w:lang w:val="bg-BG"/>
        </w:rPr>
        <w:t xml:space="preserve">иск за обезщетение </w:t>
      </w:r>
      <w:r w:rsidR="00FC0421" w:rsidRPr="007120B9">
        <w:rPr>
          <w:lang w:val="bg-BG"/>
        </w:rPr>
        <w:t>за вреди съгласно</w:t>
      </w:r>
      <w:r w:rsidR="009D7CD8" w:rsidRPr="007120B9">
        <w:rPr>
          <w:lang w:val="bg-BG"/>
        </w:rPr>
        <w:t xml:space="preserve"> чл</w:t>
      </w:r>
      <w:r w:rsidR="00FC0421" w:rsidRPr="007120B9">
        <w:rPr>
          <w:lang w:val="bg-BG"/>
        </w:rPr>
        <w:t>.</w:t>
      </w:r>
      <w:r w:rsidR="009D7CD8" w:rsidRPr="007120B9">
        <w:rPr>
          <w:lang w:val="bg-BG"/>
        </w:rPr>
        <w:t xml:space="preserve"> 1, ал</w:t>
      </w:r>
      <w:r w:rsidR="00FC0421" w:rsidRPr="007120B9">
        <w:rPr>
          <w:lang w:val="bg-BG"/>
        </w:rPr>
        <w:t>.</w:t>
      </w:r>
      <w:r w:rsidR="009D7CD8" w:rsidRPr="007120B9">
        <w:rPr>
          <w:lang w:val="bg-BG"/>
        </w:rPr>
        <w:t xml:space="preserve"> 1 от Закона за отговорността на държавата. Поради това Правителството се позовава </w:t>
      </w:r>
      <w:r w:rsidR="00FC0421" w:rsidRPr="007120B9">
        <w:rPr>
          <w:lang w:val="bg-BG"/>
        </w:rPr>
        <w:t xml:space="preserve">по-конкретно </w:t>
      </w:r>
      <w:r w:rsidR="009D7CD8" w:rsidRPr="007120B9">
        <w:rPr>
          <w:lang w:val="bg-BG"/>
        </w:rPr>
        <w:t>на скорошна</w:t>
      </w:r>
      <w:r w:rsidR="00B92681" w:rsidRPr="007120B9">
        <w:rPr>
          <w:lang w:val="bg-BG"/>
        </w:rPr>
        <w:t>та</w:t>
      </w:r>
      <w:r w:rsidR="009D7CD8" w:rsidRPr="007120B9">
        <w:rPr>
          <w:lang w:val="bg-BG"/>
        </w:rPr>
        <w:t xml:space="preserve"> промяна </w:t>
      </w:r>
      <w:r w:rsidR="00FC0421" w:rsidRPr="007120B9">
        <w:rPr>
          <w:lang w:val="bg-BG"/>
        </w:rPr>
        <w:t xml:space="preserve">в </w:t>
      </w:r>
      <w:r w:rsidR="009D7CD8" w:rsidRPr="007120B9">
        <w:rPr>
          <w:lang w:val="bg-BG"/>
        </w:rPr>
        <w:t xml:space="preserve">съдебната практика на националните съдилища, </w:t>
      </w:r>
      <w:r w:rsidR="00FB1E78">
        <w:rPr>
          <w:lang w:val="bg-BG"/>
        </w:rPr>
        <w:t xml:space="preserve">съгласно </w:t>
      </w:r>
      <w:r w:rsidR="009D7CD8" w:rsidRPr="007120B9">
        <w:rPr>
          <w:lang w:val="bg-BG"/>
        </w:rPr>
        <w:t xml:space="preserve">която  действията на полицейските служители по време на </w:t>
      </w:r>
      <w:r w:rsidR="00B92681" w:rsidRPr="007120B9">
        <w:rPr>
          <w:lang w:val="bg-BG"/>
        </w:rPr>
        <w:t>задържане</w:t>
      </w:r>
      <w:r w:rsidR="009D7CD8" w:rsidRPr="007120B9">
        <w:rPr>
          <w:lang w:val="bg-BG"/>
        </w:rPr>
        <w:t>, претърсван</w:t>
      </w:r>
      <w:r w:rsidR="00B92681" w:rsidRPr="007120B9">
        <w:rPr>
          <w:lang w:val="bg-BG"/>
        </w:rPr>
        <w:t>е</w:t>
      </w:r>
      <w:r w:rsidR="009D7CD8" w:rsidRPr="007120B9">
        <w:rPr>
          <w:lang w:val="bg-BG"/>
        </w:rPr>
        <w:t xml:space="preserve"> и изземван</w:t>
      </w:r>
      <w:r w:rsidR="00B92681" w:rsidRPr="007120B9">
        <w:rPr>
          <w:lang w:val="bg-BG"/>
        </w:rPr>
        <w:t>е</w:t>
      </w:r>
      <w:r w:rsidR="009D7CD8" w:rsidRPr="007120B9">
        <w:rPr>
          <w:lang w:val="bg-BG"/>
        </w:rPr>
        <w:t xml:space="preserve"> могат да попаднат в областта на административн</w:t>
      </w:r>
      <w:r w:rsidR="00B92681" w:rsidRPr="007120B9">
        <w:rPr>
          <w:lang w:val="bg-BG"/>
        </w:rPr>
        <w:t>ите</w:t>
      </w:r>
      <w:r w:rsidR="009D7CD8" w:rsidRPr="007120B9">
        <w:rPr>
          <w:lang w:val="bg-BG"/>
        </w:rPr>
        <w:t xml:space="preserve"> </w:t>
      </w:r>
      <w:r w:rsidR="00B92681" w:rsidRPr="007120B9">
        <w:rPr>
          <w:lang w:val="bg-BG"/>
        </w:rPr>
        <w:t xml:space="preserve">функции </w:t>
      </w:r>
      <w:r w:rsidR="009D7CD8" w:rsidRPr="007120B9">
        <w:rPr>
          <w:lang w:val="bg-BG"/>
        </w:rPr>
        <w:t>и да ангажират отговорността на държавата в случай на установяване на незаконността им</w:t>
      </w:r>
      <w:r w:rsidR="00FB1E78">
        <w:rPr>
          <w:lang w:val="bg-BG"/>
        </w:rPr>
        <w:t>,</w:t>
      </w:r>
      <w:r w:rsidR="009D7CD8" w:rsidRPr="007120B9">
        <w:rPr>
          <w:lang w:val="bg-BG"/>
        </w:rPr>
        <w:t xml:space="preserve"> с оглед на вътрешното право от страна на </w:t>
      </w:r>
      <w:r w:rsidR="00FB1E78">
        <w:rPr>
          <w:lang w:val="bg-BG"/>
        </w:rPr>
        <w:t xml:space="preserve">ищеца </w:t>
      </w:r>
      <w:r w:rsidR="009D7CD8" w:rsidRPr="007120B9">
        <w:rPr>
          <w:lang w:val="bg-BG"/>
        </w:rPr>
        <w:t xml:space="preserve">. </w:t>
      </w:r>
      <w:r w:rsidR="00EC4DAF" w:rsidRPr="007120B9">
        <w:rPr>
          <w:lang w:val="bg-BG"/>
        </w:rPr>
        <w:t>По същия начин</w:t>
      </w:r>
      <w:r w:rsidR="009D7CD8" w:rsidRPr="007120B9">
        <w:rPr>
          <w:lang w:val="bg-BG"/>
        </w:rPr>
        <w:t xml:space="preserve"> Съдът отбелязва, че Правителството </w:t>
      </w:r>
      <w:r w:rsidR="003C371A" w:rsidRPr="007120B9">
        <w:rPr>
          <w:lang w:val="bg-BG"/>
        </w:rPr>
        <w:t>след това се позовава на</w:t>
      </w:r>
      <w:r w:rsidR="009D7CD8" w:rsidRPr="007120B9">
        <w:rPr>
          <w:lang w:val="bg-BG"/>
        </w:rPr>
        <w:t xml:space="preserve"> средството за защита, предвидено от чл</w:t>
      </w:r>
      <w:r w:rsidR="00EC4DAF" w:rsidRPr="007120B9">
        <w:rPr>
          <w:lang w:val="bg-BG"/>
        </w:rPr>
        <w:t>.</w:t>
      </w:r>
      <w:r w:rsidR="009D7CD8" w:rsidRPr="007120B9">
        <w:rPr>
          <w:lang w:val="bg-BG"/>
        </w:rPr>
        <w:t xml:space="preserve"> 2 от същия закон, ко</w:t>
      </w:r>
      <w:r w:rsidR="00EC4DAF" w:rsidRPr="007120B9">
        <w:rPr>
          <w:lang w:val="bg-BG"/>
        </w:rPr>
        <w:t>ето</w:t>
      </w:r>
      <w:r w:rsidR="009D7CD8" w:rsidRPr="007120B9">
        <w:rPr>
          <w:lang w:val="bg-BG"/>
        </w:rPr>
        <w:t xml:space="preserve"> би ангажира</w:t>
      </w:r>
      <w:r w:rsidR="003C371A" w:rsidRPr="007120B9">
        <w:rPr>
          <w:lang w:val="bg-BG"/>
        </w:rPr>
        <w:t>ло</w:t>
      </w:r>
      <w:r w:rsidR="009D7CD8" w:rsidRPr="007120B9">
        <w:rPr>
          <w:lang w:val="bg-BG"/>
        </w:rPr>
        <w:t xml:space="preserve"> отговорността на </w:t>
      </w:r>
      <w:r w:rsidR="003C371A" w:rsidRPr="007120B9">
        <w:rPr>
          <w:lang w:val="bg-BG"/>
        </w:rPr>
        <w:t>държавата</w:t>
      </w:r>
      <w:r w:rsidR="00FB1E78">
        <w:rPr>
          <w:lang w:val="bg-BG"/>
        </w:rPr>
        <w:t>,</w:t>
      </w:r>
      <w:r w:rsidR="003C371A" w:rsidRPr="007120B9">
        <w:rPr>
          <w:lang w:val="bg-BG"/>
        </w:rPr>
        <w:t xml:space="preserve"> </w:t>
      </w:r>
      <w:r w:rsidR="009D7CD8" w:rsidRPr="007120B9">
        <w:rPr>
          <w:lang w:val="bg-BG"/>
        </w:rPr>
        <w:t>в резултат на прекратяването на наказателното производство срещу г-н Говедарски</w:t>
      </w:r>
      <w:r w:rsidR="009F7DEA" w:rsidRPr="007120B9">
        <w:rPr>
          <w:lang w:val="bg-BG"/>
        </w:rPr>
        <w:t>.</w:t>
      </w:r>
    </w:p>
    <w:p w:rsidR="00C573A4" w:rsidRPr="007120B9" w:rsidRDefault="00C638F1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35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9D7CD8" w:rsidRPr="007120B9">
        <w:rPr>
          <w:lang w:val="bg-BG"/>
        </w:rPr>
        <w:t>Съдът припомня</w:t>
      </w:r>
      <w:r w:rsidR="00B039C6" w:rsidRPr="007120B9">
        <w:rPr>
          <w:lang w:val="bg-BG"/>
        </w:rPr>
        <w:t>, че правилото в чл</w:t>
      </w:r>
      <w:r w:rsidR="003C371A" w:rsidRPr="007120B9">
        <w:rPr>
          <w:lang w:val="bg-BG"/>
        </w:rPr>
        <w:t>.</w:t>
      </w:r>
      <w:r w:rsidR="00C573A4" w:rsidRPr="007120B9">
        <w:rPr>
          <w:lang w:val="bg-BG"/>
        </w:rPr>
        <w:t xml:space="preserve"> 35 § 1</w:t>
      </w:r>
      <w:r w:rsidR="00B039C6" w:rsidRPr="007120B9">
        <w:rPr>
          <w:lang w:val="bg-BG"/>
        </w:rPr>
        <w:t xml:space="preserve"> от Конвенцията </w:t>
      </w:r>
      <w:r w:rsidR="003A7B15" w:rsidRPr="007120B9">
        <w:rPr>
          <w:lang w:val="bg-BG"/>
        </w:rPr>
        <w:t>изисква от</w:t>
      </w:r>
      <w:r w:rsidR="00B039C6" w:rsidRPr="007120B9">
        <w:rPr>
          <w:lang w:val="bg-BG"/>
        </w:rPr>
        <w:t xml:space="preserve"> жалбоподателите да използват първо обичайно наличните и достатъчни средства за </w:t>
      </w:r>
      <w:r w:rsidR="00E660FA" w:rsidRPr="007120B9">
        <w:rPr>
          <w:lang w:val="bg-BG"/>
        </w:rPr>
        <w:t xml:space="preserve">правна </w:t>
      </w:r>
      <w:r w:rsidR="00B039C6" w:rsidRPr="007120B9">
        <w:rPr>
          <w:lang w:val="bg-BG"/>
        </w:rPr>
        <w:t xml:space="preserve">защита във вътрешната съдебна уредба на държавата им, </w:t>
      </w:r>
      <w:r w:rsidR="003A7B15" w:rsidRPr="007120B9">
        <w:rPr>
          <w:lang w:val="bg-BG"/>
        </w:rPr>
        <w:t>които</w:t>
      </w:r>
      <w:r w:rsidR="00B039C6" w:rsidRPr="007120B9">
        <w:rPr>
          <w:lang w:val="bg-BG"/>
        </w:rPr>
        <w:t xml:space="preserve"> им позволят да получат обезщетение за твърдените от тях нарушения.</w:t>
      </w:r>
      <w:r w:rsidR="004A5975" w:rsidRPr="007120B9">
        <w:rPr>
          <w:lang w:val="bg-BG"/>
        </w:rPr>
        <w:t xml:space="preserve"> </w:t>
      </w:r>
      <w:r w:rsidR="003A7B15" w:rsidRPr="007120B9">
        <w:rPr>
          <w:lang w:val="bg-BG"/>
        </w:rPr>
        <w:t xml:space="preserve">Тези </w:t>
      </w:r>
      <w:r w:rsidR="004A5975" w:rsidRPr="007120B9">
        <w:rPr>
          <w:lang w:val="bg-BG"/>
        </w:rPr>
        <w:t xml:space="preserve">средства за </w:t>
      </w:r>
      <w:r w:rsidR="009A30CA" w:rsidRPr="007120B9">
        <w:rPr>
          <w:lang w:val="bg-BG"/>
        </w:rPr>
        <w:t xml:space="preserve">правна </w:t>
      </w:r>
      <w:r w:rsidR="004A5975" w:rsidRPr="007120B9">
        <w:rPr>
          <w:lang w:val="bg-BG"/>
        </w:rPr>
        <w:t>защита трябва да съществуват в достатъчна степен на сигурност, както на практика, така и на теория, без което биха им липсвали необходимите ефективност и достъпност</w:t>
      </w:r>
      <w:r w:rsidR="00C573A4" w:rsidRPr="007120B9">
        <w:rPr>
          <w:lang w:val="bg-BG"/>
        </w:rPr>
        <w:t xml:space="preserve"> (</w:t>
      </w:r>
      <w:r w:rsidR="004A5975" w:rsidRPr="007120B9">
        <w:rPr>
          <w:lang w:val="bg-BG"/>
        </w:rPr>
        <w:t>виж сред останалите</w:t>
      </w:r>
      <w:r w:rsidR="00C573A4" w:rsidRPr="007120B9">
        <w:rPr>
          <w:lang w:val="bg-BG"/>
        </w:rPr>
        <w:t xml:space="preserve">, </w:t>
      </w:r>
      <w:r w:rsidR="00C573A4" w:rsidRPr="007120B9">
        <w:rPr>
          <w:i/>
          <w:lang w:val="fr-FR"/>
        </w:rPr>
        <w:t>Salman</w:t>
      </w:r>
      <w:r w:rsidR="00C573A4" w:rsidRPr="007120B9">
        <w:rPr>
          <w:i/>
          <w:lang w:val="bg-BG"/>
        </w:rPr>
        <w:t xml:space="preserve"> </w:t>
      </w:r>
      <w:r w:rsidR="00C573A4" w:rsidRPr="007120B9">
        <w:rPr>
          <w:i/>
          <w:lang w:val="fr-FR"/>
        </w:rPr>
        <w:t>c</w:t>
      </w:r>
      <w:r w:rsidR="00C573A4" w:rsidRPr="007120B9">
        <w:rPr>
          <w:i/>
          <w:lang w:val="bg-BG"/>
        </w:rPr>
        <w:t xml:space="preserve">. </w:t>
      </w:r>
      <w:r w:rsidR="00C573A4" w:rsidRPr="007120B9">
        <w:rPr>
          <w:i/>
          <w:lang w:val="fr-FR"/>
        </w:rPr>
        <w:t>Turquie</w:t>
      </w:r>
      <w:r w:rsidR="00C573A4" w:rsidRPr="007120B9">
        <w:rPr>
          <w:lang w:val="bg-BG"/>
        </w:rPr>
        <w:t xml:space="preserve"> [</w:t>
      </w:r>
      <w:r w:rsidR="004A5975" w:rsidRPr="007120B9">
        <w:rPr>
          <w:lang w:val="bg-BG"/>
        </w:rPr>
        <w:t>ГК</w:t>
      </w:r>
      <w:r w:rsidR="00C573A4" w:rsidRPr="007120B9">
        <w:rPr>
          <w:lang w:val="bg-BG"/>
        </w:rPr>
        <w:t xml:space="preserve">], </w:t>
      </w:r>
      <w:r w:rsidR="004A5975" w:rsidRPr="007120B9">
        <w:rPr>
          <w:lang w:val="bg-BG"/>
        </w:rPr>
        <w:t>№</w:t>
      </w:r>
      <w:r w:rsidR="00C573A4" w:rsidRPr="007120B9">
        <w:rPr>
          <w:lang w:val="bg-BG"/>
        </w:rPr>
        <w:t xml:space="preserve"> </w:t>
      </w:r>
      <w:r w:rsidR="000A662B" w:rsidRPr="007120B9">
        <w:rPr>
          <w:lang w:val="bg-BG"/>
        </w:rPr>
        <w:t>21986/93</w:t>
      </w:r>
      <w:r w:rsidR="00C573A4" w:rsidRPr="007120B9">
        <w:rPr>
          <w:lang w:val="bg-BG"/>
        </w:rPr>
        <w:t xml:space="preserve">, § 81, </w:t>
      </w:r>
      <w:r w:rsidR="004A5975" w:rsidRPr="007120B9">
        <w:rPr>
          <w:lang w:val="bg-BG"/>
        </w:rPr>
        <w:t>ЕСПЧ</w:t>
      </w:r>
      <w:r w:rsidR="00C573A4" w:rsidRPr="007120B9">
        <w:rPr>
          <w:lang w:val="bg-BG"/>
        </w:rPr>
        <w:t xml:space="preserve"> 2000</w:t>
      </w:r>
      <w:r w:rsidR="00C573A4" w:rsidRPr="007120B9">
        <w:rPr>
          <w:lang w:val="bg-BG"/>
        </w:rPr>
        <w:noBreakHyphen/>
      </w:r>
      <w:r w:rsidR="00C573A4" w:rsidRPr="007120B9">
        <w:rPr>
          <w:lang w:val="fr-FR"/>
        </w:rPr>
        <w:t>VII</w:t>
      </w:r>
      <w:r w:rsidR="00C573A4" w:rsidRPr="007120B9">
        <w:rPr>
          <w:lang w:val="bg-BG"/>
        </w:rPr>
        <w:t xml:space="preserve">, </w:t>
      </w:r>
      <w:r w:rsidR="004A5975" w:rsidRPr="007120B9">
        <w:rPr>
          <w:lang w:val="bg-BG"/>
        </w:rPr>
        <w:t>и</w:t>
      </w:r>
      <w:r w:rsidR="00C573A4" w:rsidRPr="007120B9">
        <w:rPr>
          <w:lang w:val="bg-BG"/>
        </w:rPr>
        <w:t xml:space="preserve"> </w:t>
      </w:r>
      <w:r w:rsidR="00C573A4" w:rsidRPr="007120B9">
        <w:rPr>
          <w:i/>
          <w:lang w:val="bg-BG"/>
        </w:rPr>
        <w:t>İ</w:t>
      </w:r>
      <w:r w:rsidR="00C573A4" w:rsidRPr="007120B9">
        <w:rPr>
          <w:i/>
          <w:lang w:val="fr-FR"/>
        </w:rPr>
        <w:t>lhan</w:t>
      </w:r>
      <w:r w:rsidR="00C573A4" w:rsidRPr="007120B9">
        <w:rPr>
          <w:i/>
          <w:lang w:val="bg-BG"/>
        </w:rPr>
        <w:t xml:space="preserve"> </w:t>
      </w:r>
      <w:r w:rsidR="00C573A4" w:rsidRPr="007120B9">
        <w:rPr>
          <w:i/>
          <w:lang w:val="fr-FR"/>
        </w:rPr>
        <w:t>c</w:t>
      </w:r>
      <w:r w:rsidR="00C573A4" w:rsidRPr="007120B9">
        <w:rPr>
          <w:i/>
          <w:lang w:val="bg-BG"/>
        </w:rPr>
        <w:t xml:space="preserve">. </w:t>
      </w:r>
      <w:r w:rsidR="00C573A4" w:rsidRPr="007120B9">
        <w:rPr>
          <w:i/>
          <w:lang w:val="fr-FR"/>
        </w:rPr>
        <w:t>Turquie</w:t>
      </w:r>
      <w:r w:rsidR="00C573A4" w:rsidRPr="007120B9">
        <w:rPr>
          <w:lang w:val="bg-BG"/>
        </w:rPr>
        <w:t xml:space="preserve"> [</w:t>
      </w:r>
      <w:r w:rsidR="004A5975" w:rsidRPr="007120B9">
        <w:rPr>
          <w:lang w:val="bg-BG"/>
        </w:rPr>
        <w:t>ГК</w:t>
      </w:r>
      <w:r w:rsidR="00C573A4" w:rsidRPr="007120B9">
        <w:rPr>
          <w:lang w:val="bg-BG"/>
        </w:rPr>
        <w:t xml:space="preserve">], </w:t>
      </w:r>
      <w:r w:rsidR="004A5975" w:rsidRPr="007120B9">
        <w:rPr>
          <w:lang w:val="bg-BG"/>
        </w:rPr>
        <w:t>№</w:t>
      </w:r>
      <w:r w:rsidR="00E94B3D" w:rsidRPr="007120B9">
        <w:rPr>
          <w:lang w:val="fr-FR"/>
        </w:rPr>
        <w:t> </w:t>
      </w:r>
      <w:r w:rsidR="000A662B" w:rsidRPr="007120B9">
        <w:rPr>
          <w:lang w:val="bg-BG"/>
        </w:rPr>
        <w:t>22277/93</w:t>
      </w:r>
      <w:r w:rsidR="00C573A4" w:rsidRPr="007120B9">
        <w:rPr>
          <w:lang w:val="bg-BG"/>
        </w:rPr>
        <w:t xml:space="preserve">, § 58, </w:t>
      </w:r>
      <w:r w:rsidR="004A5975" w:rsidRPr="007120B9">
        <w:rPr>
          <w:lang w:val="bg-BG"/>
        </w:rPr>
        <w:t>ЕСПЧ</w:t>
      </w:r>
      <w:r w:rsidR="00C573A4" w:rsidRPr="007120B9">
        <w:rPr>
          <w:lang w:val="bg-BG"/>
        </w:rPr>
        <w:t xml:space="preserve"> 2000</w:t>
      </w:r>
      <w:r w:rsidR="00C573A4" w:rsidRPr="007120B9">
        <w:rPr>
          <w:lang w:val="bg-BG"/>
        </w:rPr>
        <w:noBreakHyphen/>
      </w:r>
      <w:r w:rsidR="00C573A4" w:rsidRPr="007120B9">
        <w:rPr>
          <w:lang w:val="fr-FR"/>
        </w:rPr>
        <w:t>VII</w:t>
      </w:r>
      <w:r w:rsidR="00C573A4" w:rsidRPr="007120B9">
        <w:rPr>
          <w:lang w:val="bg-BG"/>
        </w:rPr>
        <w:t>).</w:t>
      </w:r>
    </w:p>
    <w:p w:rsidR="00C573A4" w:rsidRPr="007120B9" w:rsidRDefault="00C573A4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36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FB1E78">
        <w:rPr>
          <w:lang w:val="bg-BG"/>
        </w:rPr>
        <w:t xml:space="preserve"> В тежест на </w:t>
      </w:r>
      <w:r w:rsidR="00533D10" w:rsidRPr="007120B9">
        <w:rPr>
          <w:lang w:val="bg-BG"/>
        </w:rPr>
        <w:t xml:space="preserve">Правителството, което </w:t>
      </w:r>
      <w:r w:rsidR="001E7303" w:rsidRPr="007120B9">
        <w:rPr>
          <w:lang w:val="bg-BG"/>
        </w:rPr>
        <w:t>твърди</w:t>
      </w:r>
      <w:r w:rsidR="00533D10" w:rsidRPr="007120B9">
        <w:rPr>
          <w:lang w:val="bg-BG"/>
        </w:rPr>
        <w:t xml:space="preserve"> неизчерпване на вътрешните средствата за защита, </w:t>
      </w:r>
      <w:r w:rsidR="00FB1E78">
        <w:rPr>
          <w:lang w:val="bg-BG"/>
        </w:rPr>
        <w:t xml:space="preserve">е </w:t>
      </w:r>
      <w:r w:rsidR="00533D10" w:rsidRPr="007120B9">
        <w:rPr>
          <w:lang w:val="bg-BG"/>
        </w:rPr>
        <w:t xml:space="preserve"> да убеди Съда, че  посочваното от него средството за защита е ефективно и налично на теория, както и на практика</w:t>
      </w:r>
      <w:r w:rsidRPr="007120B9">
        <w:rPr>
          <w:lang w:val="bg-BG"/>
        </w:rPr>
        <w:t xml:space="preserve">. </w:t>
      </w:r>
      <w:r w:rsidR="001E7303" w:rsidRPr="007120B9">
        <w:rPr>
          <w:lang w:val="bg-BG"/>
        </w:rPr>
        <w:t>След като това бъде</w:t>
      </w:r>
      <w:r w:rsidR="00533D10" w:rsidRPr="007120B9">
        <w:rPr>
          <w:lang w:val="bg-BG"/>
        </w:rPr>
        <w:t xml:space="preserve"> дока</w:t>
      </w:r>
      <w:r w:rsidR="001E7303" w:rsidRPr="007120B9">
        <w:rPr>
          <w:lang w:val="bg-BG"/>
        </w:rPr>
        <w:t>зано</w:t>
      </w:r>
      <w:r w:rsidR="00533D10" w:rsidRPr="007120B9">
        <w:rPr>
          <w:lang w:val="bg-BG"/>
        </w:rPr>
        <w:t xml:space="preserve">, жалбоподателят трябва да </w:t>
      </w:r>
      <w:r w:rsidR="00A27743" w:rsidRPr="007120B9">
        <w:rPr>
          <w:lang w:val="bg-BG"/>
        </w:rPr>
        <w:t>покаже, че</w:t>
      </w:r>
      <w:r w:rsidR="00533D10" w:rsidRPr="007120B9">
        <w:rPr>
          <w:lang w:val="bg-BG"/>
        </w:rPr>
        <w:t xml:space="preserve"> средството за защита, посочено от Правителството, е използвано или </w:t>
      </w:r>
      <w:r w:rsidR="00A27743" w:rsidRPr="007120B9">
        <w:rPr>
          <w:lang w:val="bg-BG"/>
        </w:rPr>
        <w:t>че</w:t>
      </w:r>
      <w:r w:rsidR="00533D10" w:rsidRPr="007120B9">
        <w:rPr>
          <w:lang w:val="bg-BG"/>
        </w:rPr>
        <w:t xml:space="preserve"> поради каквато и да е причина, </w:t>
      </w:r>
      <w:r w:rsidR="008255BC" w:rsidRPr="007120B9">
        <w:rPr>
          <w:lang w:val="bg-BG"/>
        </w:rPr>
        <w:t xml:space="preserve">то не е нито подходящо, нито ефективно, </w:t>
      </w:r>
      <w:r w:rsidR="005B16DC" w:rsidRPr="007120B9">
        <w:rPr>
          <w:lang w:val="bg-BG"/>
        </w:rPr>
        <w:t>с оглед на</w:t>
      </w:r>
      <w:r w:rsidR="008255BC" w:rsidRPr="007120B9">
        <w:rPr>
          <w:lang w:val="bg-BG"/>
        </w:rPr>
        <w:t xml:space="preserve"> фактите по делото или </w:t>
      </w:r>
      <w:r w:rsidR="005B16DC" w:rsidRPr="007120B9">
        <w:rPr>
          <w:lang w:val="bg-BG"/>
        </w:rPr>
        <w:t>специални</w:t>
      </w:r>
      <w:r w:rsidR="008255BC" w:rsidRPr="007120B9">
        <w:rPr>
          <w:lang w:val="bg-BG"/>
        </w:rPr>
        <w:t xml:space="preserve"> обстоятелства го освобождават от задължението да използва това средство за защита</w:t>
      </w:r>
      <w:r w:rsidR="001749CE" w:rsidRPr="007120B9">
        <w:rPr>
          <w:lang w:val="bg-BG"/>
        </w:rPr>
        <w:t xml:space="preserve"> </w:t>
      </w:r>
      <w:r w:rsidRPr="007120B9">
        <w:rPr>
          <w:lang w:val="bg-BG"/>
        </w:rPr>
        <w:t>(</w:t>
      </w:r>
      <w:r w:rsidRPr="007120B9">
        <w:rPr>
          <w:i/>
          <w:lang w:val="fr-FR"/>
        </w:rPr>
        <w:t>Akdivar</w:t>
      </w:r>
      <w:r w:rsidRPr="007120B9">
        <w:rPr>
          <w:i/>
          <w:lang w:val="bg-BG"/>
        </w:rPr>
        <w:t xml:space="preserve"> </w:t>
      </w:r>
      <w:r w:rsidRPr="007120B9">
        <w:rPr>
          <w:i/>
          <w:lang w:val="fr-FR"/>
        </w:rPr>
        <w:t>et</w:t>
      </w:r>
      <w:r w:rsidRPr="007120B9">
        <w:rPr>
          <w:i/>
          <w:lang w:val="bg-BG"/>
        </w:rPr>
        <w:t xml:space="preserve"> </w:t>
      </w:r>
      <w:r w:rsidRPr="007120B9">
        <w:rPr>
          <w:i/>
          <w:lang w:val="fr-FR"/>
        </w:rPr>
        <w:t>autres</w:t>
      </w:r>
      <w:r w:rsidRPr="007120B9">
        <w:rPr>
          <w:lang w:val="bg-BG"/>
        </w:rPr>
        <w:t xml:space="preserve"> </w:t>
      </w:r>
      <w:r w:rsidRPr="007120B9">
        <w:rPr>
          <w:lang w:val="fr-FR"/>
        </w:rPr>
        <w:t>c</w:t>
      </w:r>
      <w:r w:rsidRPr="007120B9">
        <w:rPr>
          <w:lang w:val="bg-BG"/>
        </w:rPr>
        <w:t>.</w:t>
      </w:r>
      <w:r w:rsidR="00114050" w:rsidRPr="007120B9">
        <w:rPr>
          <w:lang w:val="bg-BG"/>
        </w:rPr>
        <w:t xml:space="preserve"> </w:t>
      </w:r>
      <w:r w:rsidRPr="007120B9">
        <w:rPr>
          <w:i/>
          <w:lang w:val="fr-FR"/>
        </w:rPr>
        <w:t>Turquie</w:t>
      </w:r>
      <w:r w:rsidRPr="007120B9">
        <w:rPr>
          <w:lang w:val="bg-BG"/>
        </w:rPr>
        <w:t xml:space="preserve">, 16 </w:t>
      </w:r>
      <w:r w:rsidR="008255BC" w:rsidRPr="007120B9">
        <w:rPr>
          <w:lang w:val="bg-BG"/>
        </w:rPr>
        <w:t>септември</w:t>
      </w:r>
      <w:r w:rsidRPr="007120B9">
        <w:rPr>
          <w:lang w:val="bg-BG"/>
        </w:rPr>
        <w:t xml:space="preserve"> 1996</w:t>
      </w:r>
      <w:r w:rsidR="008255BC" w:rsidRPr="007120B9">
        <w:rPr>
          <w:lang w:val="bg-BG"/>
        </w:rPr>
        <w:t xml:space="preserve"> г.</w:t>
      </w:r>
      <w:r w:rsidRPr="007120B9">
        <w:rPr>
          <w:lang w:val="bg-BG"/>
        </w:rPr>
        <w:t xml:space="preserve">, § 68, </w:t>
      </w:r>
      <w:r w:rsidR="008255BC" w:rsidRPr="007120B9">
        <w:rPr>
          <w:i/>
          <w:lang w:val="bg-BG"/>
        </w:rPr>
        <w:t>Сборник с решения и постановление</w:t>
      </w:r>
      <w:r w:rsidRPr="007120B9">
        <w:rPr>
          <w:lang w:val="bg-BG"/>
        </w:rPr>
        <w:t xml:space="preserve"> 1996</w:t>
      </w:r>
      <w:r w:rsidRPr="007120B9">
        <w:rPr>
          <w:lang w:val="bg-BG"/>
        </w:rPr>
        <w:noBreakHyphen/>
      </w:r>
      <w:r w:rsidRPr="007120B9">
        <w:rPr>
          <w:lang w:val="fr-FR"/>
        </w:rPr>
        <w:t>IV</w:t>
      </w:r>
      <w:r w:rsidRPr="007120B9">
        <w:rPr>
          <w:lang w:val="bg-BG"/>
        </w:rPr>
        <w:t>).</w:t>
      </w:r>
    </w:p>
    <w:p w:rsidR="005908CA" w:rsidRPr="007120B9" w:rsidRDefault="00C573A4" w:rsidP="00244587">
      <w:pPr>
        <w:pStyle w:val="ECHRPara"/>
        <w:rPr>
          <w:lang w:val="bg-BG"/>
        </w:rPr>
      </w:pPr>
      <w:r w:rsidRPr="00E117FF"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fldChar w:fldCharType="separate"/>
      </w:r>
      <w:r w:rsidR="00244587" w:rsidRPr="007120B9">
        <w:rPr>
          <w:noProof/>
          <w:lang w:val="bg-BG"/>
        </w:rPr>
        <w:t>37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182DC3" w:rsidRPr="007120B9">
        <w:rPr>
          <w:lang w:val="bg-BG"/>
        </w:rPr>
        <w:t xml:space="preserve">Съдът </w:t>
      </w:r>
      <w:r w:rsidR="005B16DC" w:rsidRPr="007120B9">
        <w:rPr>
          <w:lang w:val="bg-BG"/>
        </w:rPr>
        <w:t xml:space="preserve">също </w:t>
      </w:r>
      <w:r w:rsidR="00182DC3" w:rsidRPr="007120B9">
        <w:rPr>
          <w:lang w:val="bg-BG"/>
        </w:rPr>
        <w:t xml:space="preserve">припомня, че изчерпването на вътрешноправните средства за защита се </w:t>
      </w:r>
      <w:r w:rsidR="005B16DC" w:rsidRPr="007120B9">
        <w:rPr>
          <w:lang w:val="bg-BG"/>
        </w:rPr>
        <w:t>оценява</w:t>
      </w:r>
      <w:r w:rsidR="00246519">
        <w:rPr>
          <w:lang w:val="bg-BG"/>
        </w:rPr>
        <w:t>, по общо правило</w:t>
      </w:r>
      <w:r w:rsidR="005B16DC" w:rsidRPr="007120B9">
        <w:rPr>
          <w:lang w:val="bg-BG"/>
        </w:rPr>
        <w:t xml:space="preserve"> </w:t>
      </w:r>
      <w:r w:rsidR="00182DC3" w:rsidRPr="007120B9">
        <w:rPr>
          <w:lang w:val="bg-BG"/>
        </w:rPr>
        <w:t xml:space="preserve">към датата на подаване на жалбата пред него </w:t>
      </w:r>
      <w:r w:rsidRPr="007120B9">
        <w:rPr>
          <w:lang w:val="bg-BG"/>
        </w:rPr>
        <w:t>(</w:t>
      </w:r>
      <w:r w:rsidRPr="007120B9">
        <w:rPr>
          <w:i/>
          <w:lang w:val="fr-FR"/>
        </w:rPr>
        <w:t>Baumann</w:t>
      </w:r>
      <w:r w:rsidRPr="007120B9">
        <w:rPr>
          <w:i/>
          <w:lang w:val="bg-BG"/>
        </w:rPr>
        <w:t xml:space="preserve"> </w:t>
      </w:r>
      <w:r w:rsidRPr="007120B9">
        <w:rPr>
          <w:i/>
          <w:lang w:val="fr-FR"/>
        </w:rPr>
        <w:t>c</w:t>
      </w:r>
      <w:r w:rsidRPr="007120B9">
        <w:rPr>
          <w:i/>
          <w:lang w:val="bg-BG"/>
        </w:rPr>
        <w:t xml:space="preserve">. </w:t>
      </w:r>
      <w:r w:rsidRPr="007120B9">
        <w:rPr>
          <w:i/>
          <w:lang w:val="fr-FR"/>
        </w:rPr>
        <w:t>France</w:t>
      </w:r>
      <w:r w:rsidRPr="007120B9">
        <w:rPr>
          <w:lang w:val="bg-BG"/>
        </w:rPr>
        <w:t xml:space="preserve">, </w:t>
      </w:r>
      <w:r w:rsidRPr="007120B9">
        <w:rPr>
          <w:lang w:val="fr-FR"/>
        </w:rPr>
        <w:t>n</w:t>
      </w:r>
      <w:r w:rsidR="005908CA" w:rsidRPr="007120B9">
        <w:rPr>
          <w:vertAlign w:val="superscript"/>
          <w:lang w:val="fr-FR"/>
        </w:rPr>
        <w:t>o</w:t>
      </w:r>
      <w:r w:rsidRPr="007120B9">
        <w:rPr>
          <w:lang w:val="bg-BG"/>
        </w:rPr>
        <w:t xml:space="preserve"> </w:t>
      </w:r>
      <w:r w:rsidR="000A662B" w:rsidRPr="007120B9">
        <w:rPr>
          <w:lang w:val="bg-BG"/>
        </w:rPr>
        <w:t>33592/96</w:t>
      </w:r>
      <w:r w:rsidRPr="007120B9">
        <w:rPr>
          <w:lang w:val="bg-BG"/>
        </w:rPr>
        <w:t xml:space="preserve">, § 47, </w:t>
      </w:r>
      <w:r w:rsidR="00182DC3" w:rsidRPr="007120B9">
        <w:rPr>
          <w:lang w:val="bg-BG"/>
        </w:rPr>
        <w:t>ЕСПЧ</w:t>
      </w:r>
      <w:r w:rsidRPr="007120B9">
        <w:rPr>
          <w:lang w:val="bg-BG"/>
        </w:rPr>
        <w:t xml:space="preserve"> 2001</w:t>
      </w:r>
      <w:r w:rsidRPr="007120B9">
        <w:rPr>
          <w:lang w:val="bg-BG"/>
        </w:rPr>
        <w:noBreakHyphen/>
      </w:r>
      <w:r w:rsidRPr="007120B9">
        <w:rPr>
          <w:lang w:val="fr-FR"/>
        </w:rPr>
        <w:t>V</w:t>
      </w:r>
      <w:r w:rsidRPr="007120B9">
        <w:rPr>
          <w:lang w:val="bg-BG"/>
        </w:rPr>
        <w:t xml:space="preserve"> (</w:t>
      </w:r>
      <w:r w:rsidR="00182DC3" w:rsidRPr="007120B9">
        <w:rPr>
          <w:lang w:val="bg-BG"/>
        </w:rPr>
        <w:t>извлечения</w:t>
      </w:r>
      <w:r w:rsidRPr="007120B9">
        <w:rPr>
          <w:lang w:val="bg-BG"/>
        </w:rPr>
        <w:t>)).</w:t>
      </w:r>
    </w:p>
    <w:p w:rsidR="00C573A4" w:rsidRPr="007120B9" w:rsidRDefault="002F5CD9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38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2662FF" w:rsidRPr="007120B9">
        <w:rPr>
          <w:lang w:val="bg-BG"/>
        </w:rPr>
        <w:t>В конкретния случай</w:t>
      </w:r>
      <w:r w:rsidR="00A52FBB" w:rsidRPr="007120B9">
        <w:rPr>
          <w:lang w:val="bg-BG"/>
        </w:rPr>
        <w:t xml:space="preserve">, </w:t>
      </w:r>
      <w:r w:rsidR="00326A8A" w:rsidRPr="007120B9">
        <w:rPr>
          <w:lang w:val="bg-BG"/>
        </w:rPr>
        <w:t>относно</w:t>
      </w:r>
      <w:r w:rsidR="002662FF" w:rsidRPr="007120B9">
        <w:rPr>
          <w:lang w:val="bg-BG"/>
        </w:rPr>
        <w:t xml:space="preserve"> първата част на възражението за недопустимост, </w:t>
      </w:r>
      <w:r w:rsidR="00883EFD" w:rsidRPr="007120B9">
        <w:rPr>
          <w:lang w:val="bg-BG"/>
        </w:rPr>
        <w:t>повдигнато от Правителството, а именно</w:t>
      </w:r>
      <w:r w:rsidR="00A316B6" w:rsidRPr="007120B9">
        <w:rPr>
          <w:lang w:val="bg-BG"/>
        </w:rPr>
        <w:t xml:space="preserve">, че </w:t>
      </w:r>
      <w:r w:rsidR="00883EFD" w:rsidRPr="007120B9">
        <w:rPr>
          <w:lang w:val="bg-BG"/>
        </w:rPr>
        <w:t xml:space="preserve">жалбоподателите </w:t>
      </w:r>
      <w:r w:rsidR="00A316B6" w:rsidRPr="007120B9">
        <w:rPr>
          <w:lang w:val="bg-BG"/>
        </w:rPr>
        <w:t xml:space="preserve">не са </w:t>
      </w:r>
      <w:r w:rsidR="00883EFD" w:rsidRPr="007120B9">
        <w:rPr>
          <w:lang w:val="bg-BG"/>
        </w:rPr>
        <w:t>се възползва</w:t>
      </w:r>
      <w:r w:rsidR="00A316B6" w:rsidRPr="007120B9">
        <w:rPr>
          <w:lang w:val="bg-BG"/>
        </w:rPr>
        <w:t>ли</w:t>
      </w:r>
      <w:r w:rsidR="00883EFD" w:rsidRPr="007120B9">
        <w:rPr>
          <w:lang w:val="bg-BG"/>
        </w:rPr>
        <w:t xml:space="preserve"> от средството за </w:t>
      </w:r>
      <w:r w:rsidR="00083E45" w:rsidRPr="007120B9">
        <w:rPr>
          <w:lang w:val="bg-BG"/>
        </w:rPr>
        <w:t xml:space="preserve">правна </w:t>
      </w:r>
      <w:r w:rsidR="00883EFD" w:rsidRPr="007120B9">
        <w:rPr>
          <w:lang w:val="bg-BG"/>
        </w:rPr>
        <w:t>защита предвидено от чл</w:t>
      </w:r>
      <w:r w:rsidR="003510B7" w:rsidRPr="007120B9">
        <w:rPr>
          <w:lang w:val="bg-BG"/>
        </w:rPr>
        <w:t>.</w:t>
      </w:r>
      <w:r w:rsidRPr="007120B9">
        <w:rPr>
          <w:lang w:val="bg-BG"/>
        </w:rPr>
        <w:t xml:space="preserve"> 1, </w:t>
      </w:r>
      <w:r w:rsidR="00883EFD" w:rsidRPr="007120B9">
        <w:rPr>
          <w:lang w:val="bg-BG"/>
        </w:rPr>
        <w:t>ал</w:t>
      </w:r>
      <w:r w:rsidR="003510B7" w:rsidRPr="007120B9">
        <w:rPr>
          <w:lang w:val="bg-BG"/>
        </w:rPr>
        <w:t>.</w:t>
      </w:r>
      <w:r w:rsidRPr="007120B9">
        <w:rPr>
          <w:lang w:val="bg-BG"/>
        </w:rPr>
        <w:t xml:space="preserve"> 1 </w:t>
      </w:r>
      <w:r w:rsidR="00883EFD" w:rsidRPr="007120B9">
        <w:rPr>
          <w:lang w:val="bg-BG"/>
        </w:rPr>
        <w:t>от Закона за отговорността на държавата</w:t>
      </w:r>
      <w:r w:rsidR="002213CA" w:rsidRPr="007120B9">
        <w:rPr>
          <w:lang w:val="bg-BG"/>
        </w:rPr>
        <w:t xml:space="preserve">, Съдът отбелязва, че решенията, </w:t>
      </w:r>
      <w:r w:rsidR="003510B7" w:rsidRPr="007120B9">
        <w:rPr>
          <w:lang w:val="bg-BG"/>
        </w:rPr>
        <w:t>които</w:t>
      </w:r>
      <w:r w:rsidR="002213CA" w:rsidRPr="007120B9">
        <w:rPr>
          <w:lang w:val="bg-BG"/>
        </w:rPr>
        <w:t xml:space="preserve"> Правителството </w:t>
      </w:r>
      <w:r w:rsidR="003510B7" w:rsidRPr="007120B9">
        <w:rPr>
          <w:lang w:val="bg-BG"/>
        </w:rPr>
        <w:t xml:space="preserve">представя. </w:t>
      </w:r>
      <w:r w:rsidR="002213CA" w:rsidRPr="007120B9">
        <w:rPr>
          <w:lang w:val="bg-BG"/>
        </w:rPr>
        <w:t xml:space="preserve">са приети през февруари </w:t>
      </w:r>
      <w:r w:rsidRPr="007120B9">
        <w:rPr>
          <w:lang w:val="bg-BG"/>
        </w:rPr>
        <w:t>2013</w:t>
      </w:r>
      <w:r w:rsidR="002213CA" w:rsidRPr="007120B9">
        <w:rPr>
          <w:lang w:val="bg-BG"/>
        </w:rPr>
        <w:t xml:space="preserve"> г. и февруари </w:t>
      </w:r>
      <w:r w:rsidRPr="007120B9">
        <w:rPr>
          <w:lang w:val="bg-BG"/>
        </w:rPr>
        <w:t>2014</w:t>
      </w:r>
      <w:r w:rsidR="002213CA" w:rsidRPr="007120B9">
        <w:rPr>
          <w:lang w:val="bg-BG"/>
        </w:rPr>
        <w:t xml:space="preserve"> г.</w:t>
      </w:r>
      <w:r w:rsidR="00C573A4" w:rsidRPr="007120B9">
        <w:rPr>
          <w:lang w:val="bg-BG"/>
        </w:rPr>
        <w:t xml:space="preserve"> (</w:t>
      </w:r>
      <w:r w:rsidR="003510B7" w:rsidRPr="007120B9">
        <w:rPr>
          <w:lang w:val="bg-BG"/>
        </w:rPr>
        <w:t xml:space="preserve">вж. </w:t>
      </w:r>
      <w:r w:rsidR="00356C62" w:rsidRPr="007120B9">
        <w:rPr>
          <w:lang w:val="bg-BG"/>
        </w:rPr>
        <w:t>параграф</w:t>
      </w:r>
      <w:r w:rsidR="001749CE" w:rsidRPr="007120B9">
        <w:rPr>
          <w:lang w:val="fr-FR"/>
        </w:rPr>
        <w:t> </w:t>
      </w:r>
      <w:r w:rsidR="004E5BF1" w:rsidRPr="007120B9">
        <w:rPr>
          <w:lang w:val="bg-BG"/>
        </w:rPr>
        <w:t>2</w:t>
      </w:r>
      <w:r w:rsidR="00377EA8" w:rsidRPr="007120B9">
        <w:rPr>
          <w:lang w:val="bg-BG"/>
        </w:rPr>
        <w:t>7</w:t>
      </w:r>
      <w:r w:rsidR="00356C62" w:rsidRPr="007120B9">
        <w:rPr>
          <w:lang w:val="bg-BG"/>
        </w:rPr>
        <w:t xml:space="preserve"> по-горе</w:t>
      </w:r>
      <w:r w:rsidR="00C573A4" w:rsidRPr="007120B9">
        <w:rPr>
          <w:lang w:val="bg-BG"/>
        </w:rPr>
        <w:t xml:space="preserve">), </w:t>
      </w:r>
      <w:r w:rsidR="00356C62" w:rsidRPr="007120B9">
        <w:rPr>
          <w:lang w:val="bg-BG"/>
        </w:rPr>
        <w:t xml:space="preserve">докато спорната полицейска </w:t>
      </w:r>
      <w:r w:rsidR="003510B7" w:rsidRPr="007120B9">
        <w:rPr>
          <w:lang w:val="bg-BG"/>
        </w:rPr>
        <w:t>операция с</w:t>
      </w:r>
      <w:r w:rsidR="00356C62" w:rsidRPr="007120B9">
        <w:rPr>
          <w:lang w:val="bg-BG"/>
        </w:rPr>
        <w:t>е прове</w:t>
      </w:r>
      <w:r w:rsidR="003510B7" w:rsidRPr="007120B9">
        <w:rPr>
          <w:lang w:val="bg-BG"/>
        </w:rPr>
        <w:t>жда</w:t>
      </w:r>
      <w:r w:rsidR="00356C62" w:rsidRPr="007120B9">
        <w:rPr>
          <w:lang w:val="bg-BG"/>
        </w:rPr>
        <w:t xml:space="preserve"> на</w:t>
      </w:r>
      <w:r w:rsidR="00C573A4" w:rsidRPr="007120B9">
        <w:rPr>
          <w:lang w:val="bg-BG"/>
        </w:rPr>
        <w:t xml:space="preserve"> </w:t>
      </w:r>
      <w:r w:rsidRPr="007120B9">
        <w:rPr>
          <w:lang w:val="bg-BG"/>
        </w:rPr>
        <w:t xml:space="preserve">21 </w:t>
      </w:r>
      <w:r w:rsidR="00356C62" w:rsidRPr="007120B9">
        <w:rPr>
          <w:lang w:val="bg-BG"/>
        </w:rPr>
        <w:t xml:space="preserve">ноември </w:t>
      </w:r>
      <w:r w:rsidRPr="007120B9">
        <w:rPr>
          <w:lang w:val="bg-BG"/>
        </w:rPr>
        <w:t>2011</w:t>
      </w:r>
      <w:r w:rsidR="00356C62" w:rsidRPr="007120B9">
        <w:rPr>
          <w:lang w:val="bg-BG"/>
        </w:rPr>
        <w:t xml:space="preserve"> г.</w:t>
      </w:r>
      <w:r w:rsidRPr="007120B9">
        <w:rPr>
          <w:lang w:val="bg-BG"/>
        </w:rPr>
        <w:t xml:space="preserve"> </w:t>
      </w:r>
      <w:r w:rsidR="00C573A4" w:rsidRPr="007120B9">
        <w:rPr>
          <w:lang w:val="bg-BG"/>
        </w:rPr>
        <w:t>(</w:t>
      </w:r>
      <w:r w:rsidR="003510B7" w:rsidRPr="007120B9">
        <w:rPr>
          <w:lang w:val="bg-BG"/>
        </w:rPr>
        <w:t xml:space="preserve">вж. </w:t>
      </w:r>
      <w:r w:rsidR="00356C62" w:rsidRPr="007120B9">
        <w:rPr>
          <w:lang w:val="bg-BG"/>
        </w:rPr>
        <w:t>параграфи</w:t>
      </w:r>
      <w:r w:rsidR="00114050" w:rsidRPr="007120B9">
        <w:rPr>
          <w:lang w:val="bg-BG"/>
        </w:rPr>
        <w:t xml:space="preserve"> </w:t>
      </w:r>
      <w:r w:rsidR="00162A59" w:rsidRPr="007120B9">
        <w:rPr>
          <w:lang w:val="bg-BG"/>
        </w:rPr>
        <w:t>10-12</w:t>
      </w:r>
      <w:r w:rsidR="00C573A4" w:rsidRPr="007120B9">
        <w:rPr>
          <w:lang w:val="bg-BG"/>
        </w:rPr>
        <w:t xml:space="preserve"> </w:t>
      </w:r>
      <w:r w:rsidR="00356C62" w:rsidRPr="007120B9">
        <w:rPr>
          <w:lang w:val="bg-BG"/>
        </w:rPr>
        <w:t>по-горе</w:t>
      </w:r>
      <w:r w:rsidR="00C573A4" w:rsidRPr="007120B9">
        <w:rPr>
          <w:lang w:val="bg-BG"/>
        </w:rPr>
        <w:t>)</w:t>
      </w:r>
      <w:r w:rsidR="00424870" w:rsidRPr="007120B9">
        <w:rPr>
          <w:lang w:val="bg-BG"/>
        </w:rPr>
        <w:t>, а</w:t>
      </w:r>
      <w:r w:rsidR="00FC7043" w:rsidRPr="007120B9">
        <w:rPr>
          <w:lang w:val="bg-BG"/>
        </w:rPr>
        <w:t xml:space="preserve"> ж</w:t>
      </w:r>
      <w:r w:rsidR="00C37EE9" w:rsidRPr="007120B9">
        <w:rPr>
          <w:lang w:val="bg-BG"/>
        </w:rPr>
        <w:t>албоподателите пода</w:t>
      </w:r>
      <w:r w:rsidR="003510B7" w:rsidRPr="007120B9">
        <w:rPr>
          <w:lang w:val="bg-BG"/>
        </w:rPr>
        <w:t>ват</w:t>
      </w:r>
      <w:r w:rsidR="00C37EE9" w:rsidRPr="007120B9">
        <w:rPr>
          <w:lang w:val="bg-BG"/>
        </w:rPr>
        <w:t xml:space="preserve"> настоящата жалба на </w:t>
      </w:r>
      <w:r w:rsidRPr="007120B9">
        <w:rPr>
          <w:lang w:val="bg-BG"/>
        </w:rPr>
        <w:t xml:space="preserve">18 </w:t>
      </w:r>
      <w:r w:rsidR="00C37EE9" w:rsidRPr="007120B9">
        <w:rPr>
          <w:lang w:val="bg-BG"/>
        </w:rPr>
        <w:t>май</w:t>
      </w:r>
      <w:r w:rsidRPr="007120B9">
        <w:rPr>
          <w:lang w:val="bg-BG"/>
        </w:rPr>
        <w:t xml:space="preserve"> 2012</w:t>
      </w:r>
      <w:r w:rsidR="00C37EE9" w:rsidRPr="007120B9">
        <w:rPr>
          <w:lang w:val="bg-BG"/>
        </w:rPr>
        <w:t xml:space="preserve"> г.</w:t>
      </w:r>
      <w:r w:rsidR="00114050" w:rsidRPr="007120B9">
        <w:rPr>
          <w:lang w:val="bg-BG"/>
        </w:rPr>
        <w:t xml:space="preserve"> (</w:t>
      </w:r>
      <w:r w:rsidR="003510B7" w:rsidRPr="007120B9">
        <w:rPr>
          <w:lang w:val="bg-BG"/>
        </w:rPr>
        <w:t xml:space="preserve">вж. </w:t>
      </w:r>
      <w:r w:rsidR="00C37EE9" w:rsidRPr="007120B9">
        <w:rPr>
          <w:lang w:val="bg-BG"/>
        </w:rPr>
        <w:t xml:space="preserve">параграф </w:t>
      </w:r>
      <w:r w:rsidR="00426F02" w:rsidRPr="007120B9">
        <w:rPr>
          <w:lang w:val="bg-BG"/>
        </w:rPr>
        <w:t>1</w:t>
      </w:r>
      <w:r w:rsidR="00C37EE9" w:rsidRPr="007120B9">
        <w:rPr>
          <w:lang w:val="bg-BG"/>
        </w:rPr>
        <w:t xml:space="preserve"> по-горе</w:t>
      </w:r>
      <w:r w:rsidR="00C573A4" w:rsidRPr="007120B9">
        <w:rPr>
          <w:lang w:val="bg-BG"/>
        </w:rPr>
        <w:t xml:space="preserve">). </w:t>
      </w:r>
      <w:r w:rsidR="00424870" w:rsidRPr="007120B9">
        <w:rPr>
          <w:lang w:val="bg-BG"/>
        </w:rPr>
        <w:t xml:space="preserve">Въз основа на </w:t>
      </w:r>
      <w:r w:rsidR="00E35DCC" w:rsidRPr="007120B9">
        <w:rPr>
          <w:lang w:val="bg-BG"/>
        </w:rPr>
        <w:t xml:space="preserve">тези </w:t>
      </w:r>
      <w:r w:rsidR="00424870" w:rsidRPr="007120B9">
        <w:rPr>
          <w:lang w:val="bg-BG"/>
        </w:rPr>
        <w:t>обстоятелства, Съдът не мо</w:t>
      </w:r>
      <w:r w:rsidR="00E35DCC" w:rsidRPr="007120B9">
        <w:rPr>
          <w:lang w:val="bg-BG"/>
        </w:rPr>
        <w:t>же</w:t>
      </w:r>
      <w:r w:rsidR="00424870" w:rsidRPr="007120B9">
        <w:rPr>
          <w:lang w:val="bg-BG"/>
        </w:rPr>
        <w:t xml:space="preserve"> да упрек</w:t>
      </w:r>
      <w:r w:rsidR="00E35DCC" w:rsidRPr="007120B9">
        <w:rPr>
          <w:lang w:val="bg-BG"/>
        </w:rPr>
        <w:t>ва</w:t>
      </w:r>
      <w:r w:rsidR="00424870" w:rsidRPr="007120B9">
        <w:rPr>
          <w:lang w:val="bg-BG"/>
        </w:rPr>
        <w:t xml:space="preserve"> жалбоподателите, че не са предявили иск</w:t>
      </w:r>
      <w:r w:rsidR="00426EDB" w:rsidRPr="007120B9">
        <w:rPr>
          <w:lang w:val="bg-BG"/>
        </w:rPr>
        <w:t xml:space="preserve"> съгласно</w:t>
      </w:r>
      <w:r w:rsidR="00514092" w:rsidRPr="007120B9">
        <w:rPr>
          <w:lang w:val="bg-BG"/>
        </w:rPr>
        <w:t xml:space="preserve"> </w:t>
      </w:r>
      <w:r w:rsidR="00F576D0" w:rsidRPr="007120B9">
        <w:rPr>
          <w:lang w:val="bg-BG"/>
        </w:rPr>
        <w:t>предложеното</w:t>
      </w:r>
      <w:r w:rsidR="00514092" w:rsidRPr="007120B9">
        <w:rPr>
          <w:lang w:val="bg-BG"/>
        </w:rPr>
        <w:t xml:space="preserve"> от Правителството</w:t>
      </w:r>
      <w:r w:rsidR="00426EDB" w:rsidRPr="007120B9">
        <w:rPr>
          <w:lang w:val="bg-BG"/>
        </w:rPr>
        <w:t xml:space="preserve"> средството за правна защита, , тъй като ефективността му не е установена по времето на </w:t>
      </w:r>
      <w:r w:rsidR="006A2662">
        <w:rPr>
          <w:lang w:val="bg-BG"/>
        </w:rPr>
        <w:t>относимите</w:t>
      </w:r>
      <w:r w:rsidR="008D72AC" w:rsidRPr="007120B9">
        <w:rPr>
          <w:lang w:val="bg-BG"/>
        </w:rPr>
        <w:t xml:space="preserve"> </w:t>
      </w:r>
      <w:r w:rsidR="00426EDB" w:rsidRPr="007120B9">
        <w:rPr>
          <w:lang w:val="bg-BG"/>
        </w:rPr>
        <w:t>факти</w:t>
      </w:r>
      <w:r w:rsidR="00C573A4" w:rsidRPr="007120B9">
        <w:rPr>
          <w:lang w:val="bg-BG"/>
        </w:rPr>
        <w:t xml:space="preserve">. </w:t>
      </w:r>
      <w:r w:rsidR="008D72AC" w:rsidRPr="007120B9">
        <w:rPr>
          <w:lang w:val="bg-BG"/>
        </w:rPr>
        <w:t>Освен това</w:t>
      </w:r>
      <w:r w:rsidR="00916C38" w:rsidRPr="007120B9">
        <w:rPr>
          <w:lang w:val="bg-BG"/>
        </w:rPr>
        <w:t xml:space="preserve"> Правителството не </w:t>
      </w:r>
      <w:r w:rsidR="008D72AC" w:rsidRPr="007120B9">
        <w:rPr>
          <w:lang w:val="bg-BG"/>
        </w:rPr>
        <w:t>представя</w:t>
      </w:r>
      <w:r w:rsidR="00916C38" w:rsidRPr="007120B9">
        <w:rPr>
          <w:lang w:val="bg-BG"/>
        </w:rPr>
        <w:t xml:space="preserve"> аргумент, който да оправдае изключение от правилото, според което ефективността на вътрешноправните средства за защита се оценява към момента на подаване на жалбата и </w:t>
      </w:r>
      <w:r w:rsidR="00C86149" w:rsidRPr="007120B9">
        <w:rPr>
          <w:lang w:val="bg-BG"/>
        </w:rPr>
        <w:t>не посоч</w:t>
      </w:r>
      <w:r w:rsidR="00725A8C" w:rsidRPr="007120B9">
        <w:rPr>
          <w:lang w:val="bg-BG"/>
        </w:rPr>
        <w:t>ва</w:t>
      </w:r>
      <w:r w:rsidR="00C86149" w:rsidRPr="007120B9">
        <w:rPr>
          <w:lang w:val="bg-BG"/>
        </w:rPr>
        <w:t xml:space="preserve"> друг </w:t>
      </w:r>
      <w:r w:rsidR="00246519">
        <w:rPr>
          <w:lang w:val="bg-BG"/>
        </w:rPr>
        <w:t xml:space="preserve">способ защита, с оглед заличаване последиците от </w:t>
      </w:r>
      <w:r w:rsidR="00C86149" w:rsidRPr="007120B9">
        <w:rPr>
          <w:lang w:val="bg-BG"/>
        </w:rPr>
        <w:t xml:space="preserve"> твърдяното от жалбоподателите нарушение</w:t>
      </w:r>
      <w:r w:rsidR="00C573A4" w:rsidRPr="007120B9">
        <w:rPr>
          <w:lang w:val="bg-BG"/>
        </w:rPr>
        <w:t>.</w:t>
      </w:r>
    </w:p>
    <w:p w:rsidR="007E6A34" w:rsidRPr="007120B9" w:rsidRDefault="007E6A34" w:rsidP="00ED41E2">
      <w:pPr>
        <w:pStyle w:val="ECHRPara"/>
        <w:rPr>
          <w:i/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39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514092" w:rsidRPr="007120B9">
        <w:rPr>
          <w:lang w:val="bg-BG"/>
        </w:rPr>
        <w:t>Относно</w:t>
      </w:r>
      <w:r w:rsidR="006D7877" w:rsidRPr="007120B9">
        <w:rPr>
          <w:lang w:val="bg-BG"/>
        </w:rPr>
        <w:t xml:space="preserve"> втората част </w:t>
      </w:r>
      <w:r w:rsidR="00514092" w:rsidRPr="007120B9">
        <w:rPr>
          <w:lang w:val="bg-BG"/>
        </w:rPr>
        <w:t xml:space="preserve">от </w:t>
      </w:r>
      <w:r w:rsidR="006D7877" w:rsidRPr="007120B9">
        <w:rPr>
          <w:lang w:val="bg-BG"/>
        </w:rPr>
        <w:t>възражението за недопустимост</w:t>
      </w:r>
      <w:r w:rsidR="00514092" w:rsidRPr="007120B9">
        <w:rPr>
          <w:lang w:val="bg-BG"/>
        </w:rPr>
        <w:t xml:space="preserve"> на</w:t>
      </w:r>
      <w:r w:rsidR="006D7877" w:rsidRPr="007120B9">
        <w:rPr>
          <w:lang w:val="bg-BG"/>
        </w:rPr>
        <w:t xml:space="preserve"> Правителството, а именно</w:t>
      </w:r>
      <w:r w:rsidR="005E062A" w:rsidRPr="007120B9">
        <w:rPr>
          <w:lang w:val="bg-BG"/>
        </w:rPr>
        <w:t>, че</w:t>
      </w:r>
      <w:r w:rsidR="00083E45" w:rsidRPr="007120B9">
        <w:rPr>
          <w:lang w:val="bg-BG"/>
        </w:rPr>
        <w:t xml:space="preserve"> жалбоподателите </w:t>
      </w:r>
      <w:r w:rsidR="005E062A" w:rsidRPr="007120B9">
        <w:rPr>
          <w:lang w:val="bg-BG"/>
        </w:rPr>
        <w:t>не са предявили</w:t>
      </w:r>
      <w:r w:rsidR="00083E45" w:rsidRPr="007120B9">
        <w:rPr>
          <w:lang w:val="bg-BG"/>
        </w:rPr>
        <w:t xml:space="preserve"> иск за обезщетение </w:t>
      </w:r>
      <w:r w:rsidR="00AC3B18" w:rsidRPr="007120B9">
        <w:rPr>
          <w:lang w:val="bg-BG"/>
        </w:rPr>
        <w:t>за вреди въз основа</w:t>
      </w:r>
      <w:r w:rsidR="00083E45" w:rsidRPr="007120B9">
        <w:rPr>
          <w:lang w:val="bg-BG"/>
        </w:rPr>
        <w:t xml:space="preserve"> на чл</w:t>
      </w:r>
      <w:r w:rsidR="00AC3B18" w:rsidRPr="007120B9">
        <w:rPr>
          <w:lang w:val="bg-BG"/>
        </w:rPr>
        <w:t>.</w:t>
      </w:r>
      <w:r w:rsidR="00083E45" w:rsidRPr="007120B9">
        <w:rPr>
          <w:lang w:val="bg-BG"/>
        </w:rPr>
        <w:t xml:space="preserve"> </w:t>
      </w:r>
      <w:r w:rsidRPr="007120B9">
        <w:rPr>
          <w:lang w:val="bg-BG"/>
        </w:rPr>
        <w:t xml:space="preserve">2 </w:t>
      </w:r>
      <w:r w:rsidR="00083E45" w:rsidRPr="007120B9">
        <w:rPr>
          <w:lang w:val="bg-BG"/>
        </w:rPr>
        <w:t>от Закона за отговорността на държавата</w:t>
      </w:r>
      <w:r w:rsidRPr="007120B9">
        <w:rPr>
          <w:lang w:val="bg-BG"/>
        </w:rPr>
        <w:t xml:space="preserve">, </w:t>
      </w:r>
      <w:r w:rsidR="007269BB" w:rsidRPr="007120B9">
        <w:rPr>
          <w:lang w:val="bg-BG"/>
        </w:rPr>
        <w:t xml:space="preserve">Съдът припомня, че </w:t>
      </w:r>
      <w:r w:rsidR="00170B28" w:rsidRPr="007120B9">
        <w:rPr>
          <w:lang w:val="bg-BG"/>
        </w:rPr>
        <w:t xml:space="preserve">вече е имал </w:t>
      </w:r>
      <w:r w:rsidR="00AC3B18" w:rsidRPr="007120B9">
        <w:rPr>
          <w:lang w:val="bg-BG"/>
        </w:rPr>
        <w:t xml:space="preserve">възможността </w:t>
      </w:r>
      <w:r w:rsidR="00170B28" w:rsidRPr="007120B9">
        <w:rPr>
          <w:lang w:val="bg-BG"/>
        </w:rPr>
        <w:t>да се произнесе относно ефективността на това средство за правна защита</w:t>
      </w:r>
      <w:r w:rsidRPr="007120B9">
        <w:rPr>
          <w:lang w:val="bg-BG"/>
        </w:rPr>
        <w:t xml:space="preserve"> </w:t>
      </w:r>
      <w:r w:rsidR="00170B28" w:rsidRPr="007120B9">
        <w:rPr>
          <w:lang w:val="bg-BG"/>
        </w:rPr>
        <w:t>при фактическо и правно положение, идентично с това по настоящия случай</w:t>
      </w:r>
      <w:r w:rsidRPr="007120B9">
        <w:rPr>
          <w:lang w:val="bg-BG"/>
        </w:rPr>
        <w:t xml:space="preserve">. </w:t>
      </w:r>
      <w:r w:rsidR="00567ABA" w:rsidRPr="007120B9">
        <w:rPr>
          <w:lang w:val="bg-BG"/>
        </w:rPr>
        <w:t xml:space="preserve">В решението си </w:t>
      </w:r>
      <w:r w:rsidR="00B05658" w:rsidRPr="007120B9">
        <w:rPr>
          <w:lang w:val="bg-BG"/>
        </w:rPr>
        <w:t xml:space="preserve">по </w:t>
      </w:r>
      <w:r w:rsidR="00567ABA" w:rsidRPr="007120B9">
        <w:rPr>
          <w:i/>
          <w:lang w:val="bg-BG"/>
        </w:rPr>
        <w:t xml:space="preserve">Гуцанови </w:t>
      </w:r>
      <w:r w:rsidR="00567ABA" w:rsidRPr="007120B9">
        <w:rPr>
          <w:lang w:val="bg-BG"/>
        </w:rPr>
        <w:t>(цитирано по-горе, §</w:t>
      </w:r>
      <w:r w:rsidR="00567ABA" w:rsidRPr="007120B9">
        <w:rPr>
          <w:lang w:val="fr-FR"/>
        </w:rPr>
        <w:t> </w:t>
      </w:r>
      <w:r w:rsidR="00567ABA" w:rsidRPr="007120B9">
        <w:rPr>
          <w:lang w:val="bg-BG"/>
        </w:rPr>
        <w:t xml:space="preserve">96), по-конкретно той </w:t>
      </w:r>
      <w:r w:rsidR="00B05658" w:rsidRPr="007120B9">
        <w:rPr>
          <w:lang w:val="bg-BG"/>
        </w:rPr>
        <w:t>намира</w:t>
      </w:r>
      <w:r w:rsidR="00567ABA" w:rsidRPr="007120B9">
        <w:rPr>
          <w:lang w:val="bg-BG"/>
        </w:rPr>
        <w:t xml:space="preserve">, че </w:t>
      </w:r>
      <w:r w:rsidR="00870E53" w:rsidRPr="007120B9">
        <w:rPr>
          <w:lang w:val="bg-BG"/>
        </w:rPr>
        <w:t>искът за обезщетение за вреди</w:t>
      </w:r>
      <w:r w:rsidR="00B05658" w:rsidRPr="007120B9">
        <w:rPr>
          <w:lang w:val="bg-BG"/>
        </w:rPr>
        <w:t xml:space="preserve"> въз основа</w:t>
      </w:r>
      <w:r w:rsidR="00870E53" w:rsidRPr="007120B9">
        <w:rPr>
          <w:lang w:val="bg-BG"/>
        </w:rPr>
        <w:t xml:space="preserve"> на чл</w:t>
      </w:r>
      <w:r w:rsidR="00B05658" w:rsidRPr="007120B9">
        <w:rPr>
          <w:lang w:val="bg-BG"/>
        </w:rPr>
        <w:t>.</w:t>
      </w:r>
      <w:r w:rsidR="00870E53" w:rsidRPr="007120B9">
        <w:rPr>
          <w:lang w:val="bg-BG"/>
        </w:rPr>
        <w:t xml:space="preserve"> 2 от Закона за отговорността на държавата, предложен от </w:t>
      </w:r>
      <w:r w:rsidR="00B05658" w:rsidRPr="007120B9">
        <w:rPr>
          <w:lang w:val="bg-BG"/>
        </w:rPr>
        <w:t>държавата-</w:t>
      </w:r>
      <w:r w:rsidR="00870E53" w:rsidRPr="007120B9">
        <w:rPr>
          <w:lang w:val="bg-BG"/>
        </w:rPr>
        <w:t xml:space="preserve">ответник, </w:t>
      </w:r>
      <w:r w:rsidR="00E77935" w:rsidRPr="007120B9">
        <w:rPr>
          <w:lang w:val="bg-BG"/>
        </w:rPr>
        <w:t>не би</w:t>
      </w:r>
      <w:r w:rsidR="00870E53" w:rsidRPr="007120B9">
        <w:rPr>
          <w:lang w:val="bg-BG"/>
        </w:rPr>
        <w:t xml:space="preserve"> </w:t>
      </w:r>
      <w:r w:rsidR="00E77935" w:rsidRPr="007120B9">
        <w:rPr>
          <w:lang w:val="bg-BG"/>
        </w:rPr>
        <w:t>бил</w:t>
      </w:r>
      <w:r w:rsidR="00870E53" w:rsidRPr="007120B9">
        <w:rPr>
          <w:lang w:val="bg-BG"/>
        </w:rPr>
        <w:t xml:space="preserve"> достатъчно ефективн</w:t>
      </w:r>
      <w:r w:rsidR="00E77935" w:rsidRPr="007120B9">
        <w:rPr>
          <w:lang w:val="bg-BG"/>
        </w:rPr>
        <w:t>о</w:t>
      </w:r>
      <w:r w:rsidR="00870E53" w:rsidRPr="007120B9">
        <w:rPr>
          <w:lang w:val="bg-BG"/>
        </w:rPr>
        <w:t xml:space="preserve"> вътрешноправн</w:t>
      </w:r>
      <w:r w:rsidR="00E77935" w:rsidRPr="007120B9">
        <w:rPr>
          <w:lang w:val="bg-BG"/>
        </w:rPr>
        <w:t>о</w:t>
      </w:r>
      <w:r w:rsidR="00870E53" w:rsidRPr="007120B9">
        <w:rPr>
          <w:lang w:val="bg-BG"/>
        </w:rPr>
        <w:t xml:space="preserve"> средств</w:t>
      </w:r>
      <w:r w:rsidR="00E77935" w:rsidRPr="007120B9">
        <w:rPr>
          <w:lang w:val="bg-BG"/>
        </w:rPr>
        <w:t>о</w:t>
      </w:r>
      <w:r w:rsidR="00870E53" w:rsidRPr="007120B9">
        <w:rPr>
          <w:lang w:val="bg-BG"/>
        </w:rPr>
        <w:t xml:space="preserve"> за защита</w:t>
      </w:r>
      <w:r w:rsidR="00E77935" w:rsidRPr="007120B9">
        <w:rPr>
          <w:lang w:val="bg-BG"/>
        </w:rPr>
        <w:t xml:space="preserve">: този иск за обезщетение </w:t>
      </w:r>
      <w:r w:rsidR="00A40398" w:rsidRPr="007120B9">
        <w:rPr>
          <w:lang w:val="bg-BG"/>
        </w:rPr>
        <w:t>е лишен от ефективност именно поради ограничения обхват на разглеждането</w:t>
      </w:r>
      <w:r w:rsidR="00F73445">
        <w:rPr>
          <w:lang w:val="bg-BG"/>
        </w:rPr>
        <w:t>, което</w:t>
      </w:r>
      <w:r w:rsidR="00A40398" w:rsidRPr="007120B9">
        <w:rPr>
          <w:lang w:val="bg-BG"/>
        </w:rPr>
        <w:t xml:space="preserve">  националните съдилища </w:t>
      </w:r>
      <w:r w:rsidR="00F73445">
        <w:rPr>
          <w:lang w:val="bg-BG"/>
        </w:rPr>
        <w:t xml:space="preserve">биха могли да осъществят, </w:t>
      </w:r>
      <w:r w:rsidR="00A40398" w:rsidRPr="007120B9">
        <w:rPr>
          <w:lang w:val="bg-BG"/>
        </w:rPr>
        <w:t xml:space="preserve">в рамките на подобно производство. </w:t>
      </w:r>
      <w:r w:rsidR="00870E53" w:rsidRPr="007120B9">
        <w:rPr>
          <w:lang w:val="bg-BG"/>
        </w:rPr>
        <w:t xml:space="preserve">Съдът счита, че същите заключения </w:t>
      </w:r>
      <w:r w:rsidR="00ED41E2" w:rsidRPr="007120B9">
        <w:rPr>
          <w:lang w:val="bg-BG"/>
        </w:rPr>
        <w:t>с</w:t>
      </w:r>
      <w:r w:rsidR="001B4DEC" w:rsidRPr="007120B9">
        <w:rPr>
          <w:lang w:val="bg-BG"/>
        </w:rPr>
        <w:t>а приложими</w:t>
      </w:r>
      <w:r w:rsidR="00ED41E2" w:rsidRPr="007120B9">
        <w:rPr>
          <w:lang w:val="bg-BG"/>
        </w:rPr>
        <w:t xml:space="preserve"> и в настоящ</w:t>
      </w:r>
      <w:r w:rsidR="001B4DEC" w:rsidRPr="007120B9">
        <w:rPr>
          <w:lang w:val="bg-BG"/>
        </w:rPr>
        <w:t>ия случай</w:t>
      </w:r>
      <w:r w:rsidR="00ED41E2" w:rsidRPr="007120B9">
        <w:rPr>
          <w:lang w:val="bg-BG"/>
        </w:rPr>
        <w:t>.</w:t>
      </w:r>
    </w:p>
    <w:p w:rsidR="0078241F" w:rsidRPr="007120B9" w:rsidRDefault="00C573A4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40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497D08" w:rsidRPr="007120B9">
        <w:rPr>
          <w:lang w:val="bg-BG"/>
        </w:rPr>
        <w:t>Следователно Съдът счита за уместно да отхвърли възражението за неизчерпване на вътрешноправните средства за защита, повдигнато от Правителството.</w:t>
      </w:r>
    </w:p>
    <w:p w:rsidR="005908CA" w:rsidRPr="007120B9" w:rsidRDefault="009276D5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41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DD7057" w:rsidRPr="007120B9">
        <w:rPr>
          <w:lang w:val="bg-BG"/>
        </w:rPr>
        <w:t xml:space="preserve">Като констатира, че </w:t>
      </w:r>
      <w:r w:rsidR="001B4DEC" w:rsidRPr="007120B9">
        <w:rPr>
          <w:lang w:val="bg-BG"/>
        </w:rPr>
        <w:t>настоящата жалба</w:t>
      </w:r>
      <w:r w:rsidR="00DD7057" w:rsidRPr="007120B9">
        <w:rPr>
          <w:lang w:val="bg-BG"/>
        </w:rPr>
        <w:t xml:space="preserve"> не е явно необоснован</w:t>
      </w:r>
      <w:r w:rsidR="001B4DEC" w:rsidRPr="007120B9">
        <w:rPr>
          <w:lang w:val="bg-BG"/>
        </w:rPr>
        <w:t>а</w:t>
      </w:r>
      <w:r w:rsidR="00DD7057" w:rsidRPr="007120B9">
        <w:rPr>
          <w:lang w:val="bg-BG"/>
        </w:rPr>
        <w:t xml:space="preserve"> по смисъла на чл</w:t>
      </w:r>
      <w:r w:rsidR="001B4DEC" w:rsidRPr="007120B9">
        <w:rPr>
          <w:lang w:val="bg-BG"/>
        </w:rPr>
        <w:t>.</w:t>
      </w:r>
      <w:r w:rsidR="00AF1D40" w:rsidRPr="007120B9">
        <w:rPr>
          <w:lang w:val="bg-BG"/>
        </w:rPr>
        <w:t xml:space="preserve"> 35 § 3 </w:t>
      </w:r>
      <w:r w:rsidR="00AF1D40" w:rsidRPr="007120B9">
        <w:rPr>
          <w:lang w:val="fr-FR"/>
        </w:rPr>
        <w:t>a</w:t>
      </w:r>
      <w:r w:rsidR="00AF1D40" w:rsidRPr="007120B9">
        <w:rPr>
          <w:lang w:val="bg-BG"/>
        </w:rPr>
        <w:t xml:space="preserve">) </w:t>
      </w:r>
      <w:r w:rsidR="00DD7057" w:rsidRPr="007120B9">
        <w:rPr>
          <w:lang w:val="bg-BG"/>
        </w:rPr>
        <w:t>от Конвенцията и</w:t>
      </w:r>
      <w:r w:rsidR="001B4DEC" w:rsidRPr="007120B9">
        <w:rPr>
          <w:lang w:val="bg-BG"/>
        </w:rPr>
        <w:t>ли</w:t>
      </w:r>
      <w:r w:rsidR="00DD7057" w:rsidRPr="007120B9">
        <w:rPr>
          <w:lang w:val="bg-BG"/>
        </w:rPr>
        <w:t xml:space="preserve"> недопустим</w:t>
      </w:r>
      <w:r w:rsidR="001B4DEC" w:rsidRPr="007120B9">
        <w:rPr>
          <w:lang w:val="bg-BG"/>
        </w:rPr>
        <w:t>а на други основания</w:t>
      </w:r>
      <w:r w:rsidR="00DD7057" w:rsidRPr="007120B9">
        <w:rPr>
          <w:lang w:val="bg-BG"/>
        </w:rPr>
        <w:t xml:space="preserve">, Съдът </w:t>
      </w:r>
      <w:r w:rsidR="001B4DEC" w:rsidRPr="007120B9">
        <w:rPr>
          <w:lang w:val="bg-BG"/>
        </w:rPr>
        <w:t>счита жалбата за</w:t>
      </w:r>
      <w:r w:rsidR="00DD7057" w:rsidRPr="007120B9">
        <w:rPr>
          <w:lang w:val="bg-BG"/>
        </w:rPr>
        <w:t xml:space="preserve"> допустим</w:t>
      </w:r>
      <w:r w:rsidR="001B4DEC" w:rsidRPr="007120B9">
        <w:rPr>
          <w:lang w:val="bg-BG"/>
        </w:rPr>
        <w:t>а</w:t>
      </w:r>
      <w:r w:rsidR="00974A66" w:rsidRPr="007120B9">
        <w:rPr>
          <w:lang w:val="bg-BG"/>
        </w:rPr>
        <w:t>.</w:t>
      </w:r>
    </w:p>
    <w:p w:rsidR="00E77CB3" w:rsidRPr="007120B9" w:rsidRDefault="00166935" w:rsidP="00244587">
      <w:pPr>
        <w:pStyle w:val="ECHRHeading2"/>
        <w:rPr>
          <w:lang w:val="bg-BG"/>
        </w:rPr>
      </w:pPr>
      <w:r w:rsidRPr="007120B9">
        <w:rPr>
          <w:lang w:val="bg-BG"/>
        </w:rPr>
        <w:t>Б</w:t>
      </w:r>
      <w:r w:rsidR="00E77CB3" w:rsidRPr="007120B9">
        <w:rPr>
          <w:lang w:val="bg-BG"/>
        </w:rPr>
        <w:t>.</w:t>
      </w:r>
      <w:r w:rsidR="00E77CB3" w:rsidRPr="007120B9">
        <w:rPr>
          <w:lang w:val="fr-FR"/>
        </w:rPr>
        <w:t>  </w:t>
      </w:r>
      <w:r w:rsidRPr="007120B9">
        <w:rPr>
          <w:lang w:val="bg-BG"/>
        </w:rPr>
        <w:t>По същество</w:t>
      </w:r>
    </w:p>
    <w:p w:rsidR="00E9009F" w:rsidRPr="007120B9" w:rsidRDefault="00E9009F" w:rsidP="00244587">
      <w:pPr>
        <w:pStyle w:val="ECHRHeading3"/>
        <w:rPr>
          <w:lang w:val="bg-BG"/>
        </w:rPr>
      </w:pPr>
      <w:r w:rsidRPr="007120B9">
        <w:rPr>
          <w:lang w:val="bg-BG"/>
        </w:rPr>
        <w:t>1.</w:t>
      </w:r>
      <w:r w:rsidRPr="007120B9">
        <w:rPr>
          <w:lang w:val="fr-FR"/>
        </w:rPr>
        <w:t>  </w:t>
      </w:r>
      <w:r w:rsidR="001341E2" w:rsidRPr="007120B9">
        <w:rPr>
          <w:lang w:val="bg-BG"/>
        </w:rPr>
        <w:t>Становища на страните</w:t>
      </w:r>
    </w:p>
    <w:p w:rsidR="00E9009F" w:rsidRPr="007120B9" w:rsidRDefault="00E9009F" w:rsidP="00244587">
      <w:pPr>
        <w:pStyle w:val="ECHRHeading4"/>
        <w:rPr>
          <w:lang w:val="bg-BG"/>
        </w:rPr>
      </w:pPr>
      <w:r w:rsidRPr="007120B9">
        <w:rPr>
          <w:lang w:val="fr-FR"/>
        </w:rPr>
        <w:t>a</w:t>
      </w:r>
      <w:r w:rsidRPr="007120B9">
        <w:rPr>
          <w:lang w:val="bg-BG"/>
        </w:rPr>
        <w:t>)</w:t>
      </w:r>
      <w:r w:rsidRPr="007120B9">
        <w:rPr>
          <w:lang w:val="fr-FR"/>
        </w:rPr>
        <w:t>  </w:t>
      </w:r>
      <w:r w:rsidR="001341E2" w:rsidRPr="007120B9">
        <w:rPr>
          <w:lang w:val="bg-BG"/>
        </w:rPr>
        <w:t>Жалбоподателите</w:t>
      </w:r>
    </w:p>
    <w:p w:rsidR="005908CA" w:rsidRPr="007120B9" w:rsidRDefault="00957AE5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42</w:t>
      </w:r>
      <w:r w:rsidRPr="00E117FF">
        <w:rPr>
          <w:lang w:val="fr-FR"/>
        </w:rPr>
        <w:fldChar w:fldCharType="end"/>
      </w:r>
      <w:r w:rsidR="00E77CB3" w:rsidRPr="007120B9">
        <w:rPr>
          <w:lang w:val="bg-BG"/>
        </w:rPr>
        <w:t>.</w:t>
      </w:r>
      <w:r w:rsidR="00E77CB3" w:rsidRPr="007120B9">
        <w:rPr>
          <w:lang w:val="fr-FR"/>
        </w:rPr>
        <w:t>  </w:t>
      </w:r>
      <w:r w:rsidR="008670E7" w:rsidRPr="007120B9">
        <w:rPr>
          <w:lang w:val="bg-BG"/>
        </w:rPr>
        <w:t xml:space="preserve">Жалбоподателите твърдят, че начинът </w:t>
      </w:r>
      <w:r w:rsidR="00561DEE" w:rsidRPr="007120B9">
        <w:rPr>
          <w:lang w:val="bg-BG"/>
        </w:rPr>
        <w:t>по които</w:t>
      </w:r>
      <w:r w:rsidR="008670E7" w:rsidRPr="007120B9">
        <w:rPr>
          <w:lang w:val="bg-BG"/>
        </w:rPr>
        <w:t xml:space="preserve"> полицейската </w:t>
      </w:r>
      <w:r w:rsidR="00561DEE" w:rsidRPr="007120B9">
        <w:rPr>
          <w:lang w:val="bg-BG"/>
        </w:rPr>
        <w:t xml:space="preserve">операция се провежда </w:t>
      </w:r>
      <w:r w:rsidR="008670E7" w:rsidRPr="007120B9">
        <w:rPr>
          <w:lang w:val="bg-BG"/>
        </w:rPr>
        <w:t>е несъвместим с чл</w:t>
      </w:r>
      <w:r w:rsidR="00561DEE" w:rsidRPr="007120B9">
        <w:rPr>
          <w:lang w:val="bg-BG"/>
        </w:rPr>
        <w:t>.</w:t>
      </w:r>
      <w:r w:rsidR="008670E7" w:rsidRPr="007120B9">
        <w:rPr>
          <w:lang w:val="bg-BG"/>
        </w:rPr>
        <w:t xml:space="preserve"> </w:t>
      </w:r>
      <w:r w:rsidR="005728B6" w:rsidRPr="007120B9">
        <w:rPr>
          <w:lang w:val="bg-BG"/>
        </w:rPr>
        <w:t xml:space="preserve">3 </w:t>
      </w:r>
      <w:r w:rsidR="008670E7" w:rsidRPr="007120B9">
        <w:rPr>
          <w:lang w:val="bg-BG"/>
        </w:rPr>
        <w:t>от Конвенцията</w:t>
      </w:r>
      <w:r w:rsidR="005728B6" w:rsidRPr="007120B9">
        <w:rPr>
          <w:lang w:val="bg-BG"/>
        </w:rPr>
        <w:t xml:space="preserve">. </w:t>
      </w:r>
      <w:r w:rsidR="00CE0F14" w:rsidRPr="007120B9">
        <w:rPr>
          <w:lang w:val="bg-BG"/>
        </w:rPr>
        <w:t>На</w:t>
      </w:r>
      <w:r w:rsidR="005728B6" w:rsidRPr="007120B9">
        <w:rPr>
          <w:lang w:val="bg-BG"/>
        </w:rPr>
        <w:t xml:space="preserve"> 21 </w:t>
      </w:r>
      <w:r w:rsidR="00CE0F14" w:rsidRPr="007120B9">
        <w:rPr>
          <w:lang w:val="bg-BG"/>
        </w:rPr>
        <w:t>ноември</w:t>
      </w:r>
      <w:r w:rsidR="005728B6" w:rsidRPr="007120B9">
        <w:rPr>
          <w:lang w:val="bg-BG"/>
        </w:rPr>
        <w:t xml:space="preserve"> 2011</w:t>
      </w:r>
      <w:r w:rsidR="00CE0F14" w:rsidRPr="007120B9">
        <w:rPr>
          <w:lang w:val="bg-BG"/>
        </w:rPr>
        <w:t xml:space="preserve"> г.</w:t>
      </w:r>
      <w:r w:rsidR="005728B6" w:rsidRPr="007120B9">
        <w:rPr>
          <w:lang w:val="bg-BG"/>
        </w:rPr>
        <w:t xml:space="preserve">, </w:t>
      </w:r>
      <w:r w:rsidR="00CE0F14" w:rsidRPr="007120B9">
        <w:rPr>
          <w:lang w:val="bg-BG"/>
        </w:rPr>
        <w:t>в</w:t>
      </w:r>
      <w:r w:rsidR="005728B6" w:rsidRPr="007120B9">
        <w:rPr>
          <w:lang w:val="bg-BG"/>
        </w:rPr>
        <w:t xml:space="preserve"> 6</w:t>
      </w:r>
      <w:r w:rsidR="00561DEE" w:rsidRPr="007120B9">
        <w:rPr>
          <w:lang w:val="bg-BG"/>
        </w:rPr>
        <w:t>:</w:t>
      </w:r>
      <w:r w:rsidR="005728B6" w:rsidRPr="007120B9">
        <w:rPr>
          <w:lang w:val="bg-BG"/>
        </w:rPr>
        <w:t>40</w:t>
      </w:r>
      <w:r w:rsidR="00CE0F14" w:rsidRPr="007120B9">
        <w:rPr>
          <w:lang w:val="bg-BG"/>
        </w:rPr>
        <w:t xml:space="preserve"> часа</w:t>
      </w:r>
      <w:r w:rsidR="005728B6" w:rsidRPr="007120B9">
        <w:rPr>
          <w:lang w:val="bg-BG"/>
        </w:rPr>
        <w:t xml:space="preserve">, </w:t>
      </w:r>
      <w:r w:rsidR="00561DEE" w:rsidRPr="007120B9">
        <w:rPr>
          <w:lang w:val="bg-BG"/>
        </w:rPr>
        <w:t>група</w:t>
      </w:r>
      <w:r w:rsidR="00CE0F14" w:rsidRPr="007120B9">
        <w:rPr>
          <w:lang w:val="bg-BG"/>
        </w:rPr>
        <w:t xml:space="preserve"> маскирани и тежко въоръжени полиц</w:t>
      </w:r>
      <w:r w:rsidR="00561DEE" w:rsidRPr="007120B9">
        <w:rPr>
          <w:lang w:val="bg-BG"/>
        </w:rPr>
        <w:t>ейски служители</w:t>
      </w:r>
      <w:r w:rsidR="00CE0F14" w:rsidRPr="007120B9">
        <w:rPr>
          <w:lang w:val="bg-BG"/>
        </w:rPr>
        <w:t xml:space="preserve"> </w:t>
      </w:r>
      <w:r w:rsidR="00561DEE" w:rsidRPr="007120B9">
        <w:rPr>
          <w:lang w:val="bg-BG"/>
        </w:rPr>
        <w:t xml:space="preserve">нахлуват </w:t>
      </w:r>
      <w:r w:rsidR="00585B49">
        <w:rPr>
          <w:lang w:val="bg-BG"/>
        </w:rPr>
        <w:t xml:space="preserve">с взлом </w:t>
      </w:r>
      <w:r w:rsidR="00CE0F14" w:rsidRPr="007120B9">
        <w:rPr>
          <w:lang w:val="bg-BG"/>
        </w:rPr>
        <w:t>в дома им без да</w:t>
      </w:r>
      <w:r w:rsidR="00585B49">
        <w:rPr>
          <w:lang w:val="bg-BG"/>
        </w:rPr>
        <w:t xml:space="preserve"> са получили </w:t>
      </w:r>
      <w:r w:rsidR="00CE0F14" w:rsidRPr="007120B9">
        <w:rPr>
          <w:lang w:val="bg-BG"/>
        </w:rPr>
        <w:t xml:space="preserve"> предварително разрешение за това</w:t>
      </w:r>
      <w:r w:rsidR="005728B6" w:rsidRPr="007120B9">
        <w:rPr>
          <w:lang w:val="bg-BG"/>
        </w:rPr>
        <w:t xml:space="preserve">. </w:t>
      </w:r>
      <w:r w:rsidR="00931E0B" w:rsidRPr="007120B9">
        <w:rPr>
          <w:lang w:val="bg-BG"/>
        </w:rPr>
        <w:t>Специалните агенти насочват оръжията срещ</w:t>
      </w:r>
      <w:r w:rsidR="008E5EF6" w:rsidRPr="007120B9">
        <w:rPr>
          <w:lang w:val="bg-BG"/>
        </w:rPr>
        <w:t>у</w:t>
      </w:r>
      <w:r w:rsidR="00931E0B" w:rsidRPr="007120B9">
        <w:rPr>
          <w:lang w:val="bg-BG"/>
        </w:rPr>
        <w:t xml:space="preserve"> г-н Говедарски</w:t>
      </w:r>
      <w:r w:rsidR="0045476A" w:rsidRPr="007120B9">
        <w:rPr>
          <w:lang w:val="bg-BG"/>
        </w:rPr>
        <w:t xml:space="preserve">. </w:t>
      </w:r>
      <w:r w:rsidR="005D5393" w:rsidRPr="007120B9">
        <w:rPr>
          <w:lang w:val="bg-BG"/>
        </w:rPr>
        <w:t>Последният е разпитван в продължение на повече от един час</w:t>
      </w:r>
      <w:r w:rsidR="00CE4D78" w:rsidRPr="007120B9">
        <w:rPr>
          <w:lang w:val="bg-BG"/>
        </w:rPr>
        <w:t xml:space="preserve"> и</w:t>
      </w:r>
      <w:r w:rsidR="005D5393" w:rsidRPr="007120B9">
        <w:rPr>
          <w:lang w:val="bg-BG"/>
        </w:rPr>
        <w:t xml:space="preserve"> по думите на жалбоподателите, без да му бъде разрешено да се облече</w:t>
      </w:r>
      <w:r w:rsidR="0045476A" w:rsidRPr="007120B9">
        <w:rPr>
          <w:lang w:val="bg-BG"/>
        </w:rPr>
        <w:t xml:space="preserve">. </w:t>
      </w:r>
      <w:r w:rsidR="005D5393" w:rsidRPr="007120B9">
        <w:rPr>
          <w:lang w:val="bg-BG"/>
        </w:rPr>
        <w:t xml:space="preserve">Г-жа Танева-Говедарска и двамата им сина се намират в семейното им жилище по време на полицейската </w:t>
      </w:r>
      <w:r w:rsidR="00CE4D78" w:rsidRPr="007120B9">
        <w:rPr>
          <w:lang w:val="bg-BG"/>
        </w:rPr>
        <w:t xml:space="preserve">операция </w:t>
      </w:r>
      <w:r w:rsidR="005D5393" w:rsidRPr="007120B9">
        <w:rPr>
          <w:lang w:val="bg-BG"/>
        </w:rPr>
        <w:t xml:space="preserve">и </w:t>
      </w:r>
      <w:r w:rsidR="002D6F64" w:rsidRPr="007120B9">
        <w:rPr>
          <w:lang w:val="bg-BG"/>
        </w:rPr>
        <w:t xml:space="preserve">са силно </w:t>
      </w:r>
      <w:r w:rsidR="00CE4D78" w:rsidRPr="007120B9">
        <w:rPr>
          <w:lang w:val="bg-BG"/>
        </w:rPr>
        <w:t xml:space="preserve">повлияни </w:t>
      </w:r>
      <w:r w:rsidR="002D6F64" w:rsidRPr="007120B9">
        <w:rPr>
          <w:lang w:val="bg-BG"/>
        </w:rPr>
        <w:t>от събитията и от отношение</w:t>
      </w:r>
      <w:r w:rsidR="00585B49">
        <w:rPr>
          <w:lang w:val="bg-BG"/>
        </w:rPr>
        <w:t>то</w:t>
      </w:r>
      <w:r w:rsidR="002D6F64" w:rsidRPr="007120B9">
        <w:rPr>
          <w:lang w:val="bg-BG"/>
        </w:rPr>
        <w:t xml:space="preserve"> към </w:t>
      </w:r>
      <w:r w:rsidR="00CE4D78" w:rsidRPr="007120B9">
        <w:rPr>
          <w:lang w:val="bg-BG"/>
        </w:rPr>
        <w:t xml:space="preserve">техния </w:t>
      </w:r>
      <w:r w:rsidR="002D6F64" w:rsidRPr="007120B9">
        <w:rPr>
          <w:lang w:val="bg-BG"/>
        </w:rPr>
        <w:t>съпруга и баща</w:t>
      </w:r>
      <w:r w:rsidR="005728B6" w:rsidRPr="007120B9">
        <w:rPr>
          <w:lang w:val="bg-BG"/>
        </w:rPr>
        <w:t xml:space="preserve">, </w:t>
      </w:r>
      <w:r w:rsidR="002D6F64" w:rsidRPr="007120B9">
        <w:rPr>
          <w:lang w:val="bg-BG"/>
        </w:rPr>
        <w:t>г-н Говед</w:t>
      </w:r>
      <w:r w:rsidR="00720414" w:rsidRPr="007120B9">
        <w:rPr>
          <w:lang w:val="bg-BG"/>
        </w:rPr>
        <w:t>а</w:t>
      </w:r>
      <w:r w:rsidR="002D6F64" w:rsidRPr="007120B9">
        <w:rPr>
          <w:lang w:val="bg-BG"/>
        </w:rPr>
        <w:t>рски</w:t>
      </w:r>
      <w:r w:rsidR="005728B6" w:rsidRPr="007120B9">
        <w:rPr>
          <w:lang w:val="bg-BG"/>
        </w:rPr>
        <w:t>.</w:t>
      </w:r>
    </w:p>
    <w:p w:rsidR="005728B6" w:rsidRPr="007120B9" w:rsidRDefault="00DC42D0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43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720414" w:rsidRPr="007120B9">
        <w:rPr>
          <w:lang w:val="bg-BG"/>
        </w:rPr>
        <w:t>Жалбоподателите считат, че н</w:t>
      </w:r>
      <w:r w:rsidR="00585B49">
        <w:rPr>
          <w:lang w:val="bg-BG"/>
        </w:rPr>
        <w:t xml:space="preserve">е е имало </w:t>
      </w:r>
      <w:r w:rsidR="00720414" w:rsidRPr="007120B9">
        <w:rPr>
          <w:lang w:val="bg-BG"/>
        </w:rPr>
        <w:t xml:space="preserve"> причина </w:t>
      </w:r>
      <w:r w:rsidR="00CE4D78" w:rsidRPr="007120B9">
        <w:rPr>
          <w:lang w:val="bg-BG"/>
        </w:rPr>
        <w:t xml:space="preserve">за </w:t>
      </w:r>
      <w:r w:rsidR="00720414" w:rsidRPr="007120B9">
        <w:rPr>
          <w:lang w:val="bg-BG"/>
        </w:rPr>
        <w:t>планира</w:t>
      </w:r>
      <w:r w:rsidR="00CE4D78" w:rsidRPr="007120B9">
        <w:rPr>
          <w:lang w:val="bg-BG"/>
        </w:rPr>
        <w:t>не</w:t>
      </w:r>
      <w:r w:rsidR="00720414" w:rsidRPr="007120B9">
        <w:rPr>
          <w:lang w:val="bg-BG"/>
        </w:rPr>
        <w:t xml:space="preserve"> и прове</w:t>
      </w:r>
      <w:r w:rsidR="00CE4D78" w:rsidRPr="007120B9">
        <w:rPr>
          <w:lang w:val="bg-BG"/>
        </w:rPr>
        <w:t>ж</w:t>
      </w:r>
      <w:r w:rsidR="00720414" w:rsidRPr="007120B9">
        <w:rPr>
          <w:lang w:val="bg-BG"/>
        </w:rPr>
        <w:t>да</w:t>
      </w:r>
      <w:r w:rsidR="00CE4D78" w:rsidRPr="007120B9">
        <w:rPr>
          <w:lang w:val="bg-BG"/>
        </w:rPr>
        <w:t>не на</w:t>
      </w:r>
      <w:r w:rsidR="00720414" w:rsidRPr="007120B9">
        <w:rPr>
          <w:lang w:val="bg-BG"/>
        </w:rPr>
        <w:t xml:space="preserve"> полицейската </w:t>
      </w:r>
      <w:r w:rsidR="00CE4D78" w:rsidRPr="007120B9">
        <w:rPr>
          <w:lang w:val="bg-BG"/>
        </w:rPr>
        <w:t xml:space="preserve">операция </w:t>
      </w:r>
      <w:r w:rsidR="00720414" w:rsidRPr="007120B9">
        <w:rPr>
          <w:lang w:val="bg-BG"/>
        </w:rPr>
        <w:t>по този начин</w:t>
      </w:r>
      <w:r w:rsidR="005728B6" w:rsidRPr="007120B9">
        <w:rPr>
          <w:lang w:val="bg-BG"/>
        </w:rPr>
        <w:t xml:space="preserve">, </w:t>
      </w:r>
      <w:r w:rsidR="00720414" w:rsidRPr="007120B9">
        <w:rPr>
          <w:lang w:val="bg-BG"/>
        </w:rPr>
        <w:t xml:space="preserve">като допълват, че </w:t>
      </w:r>
      <w:r w:rsidR="00EA1CE3" w:rsidRPr="007120B9">
        <w:rPr>
          <w:lang w:val="bg-BG"/>
        </w:rPr>
        <w:t xml:space="preserve">първите двама от тях </w:t>
      </w:r>
      <w:r w:rsidR="000925D6" w:rsidRPr="007120B9">
        <w:rPr>
          <w:lang w:val="bg-BG"/>
        </w:rPr>
        <w:t>са уважавани лица</w:t>
      </w:r>
      <w:r w:rsidR="005728B6" w:rsidRPr="007120B9">
        <w:rPr>
          <w:lang w:val="bg-BG"/>
        </w:rPr>
        <w:t>,</w:t>
      </w:r>
      <w:r w:rsidR="0064602A" w:rsidRPr="007120B9">
        <w:rPr>
          <w:lang w:val="bg-BG"/>
        </w:rPr>
        <w:t xml:space="preserve"> </w:t>
      </w:r>
      <w:r w:rsidR="000925D6" w:rsidRPr="007120B9">
        <w:rPr>
          <w:lang w:val="bg-BG"/>
        </w:rPr>
        <w:t xml:space="preserve"> католици и добре </w:t>
      </w:r>
      <w:r w:rsidR="00380D10" w:rsidRPr="007120B9">
        <w:rPr>
          <w:lang w:val="bg-BG"/>
        </w:rPr>
        <w:t xml:space="preserve">известни </w:t>
      </w:r>
      <w:r w:rsidR="000925D6" w:rsidRPr="007120B9">
        <w:rPr>
          <w:lang w:val="bg-BG"/>
        </w:rPr>
        <w:t>в града им</w:t>
      </w:r>
      <w:r w:rsidR="005728B6" w:rsidRPr="007120B9">
        <w:rPr>
          <w:lang w:val="bg-BG"/>
        </w:rPr>
        <w:t xml:space="preserve">. </w:t>
      </w:r>
      <w:r w:rsidR="00D47B49" w:rsidRPr="007120B9">
        <w:rPr>
          <w:lang w:val="bg-BG"/>
        </w:rPr>
        <w:t xml:space="preserve">Г-н Говедарски и г-жа Танева-Говедарска </w:t>
      </w:r>
      <w:r w:rsidR="009F2059" w:rsidRPr="007120B9">
        <w:rPr>
          <w:lang w:val="bg-BG"/>
        </w:rPr>
        <w:t xml:space="preserve">не са осъждани и не е имало повод да се </w:t>
      </w:r>
      <w:r w:rsidR="00380D10" w:rsidRPr="007120B9">
        <w:rPr>
          <w:lang w:val="bg-BG"/>
        </w:rPr>
        <w:t>счита</w:t>
      </w:r>
      <w:r w:rsidR="009F2059" w:rsidRPr="007120B9">
        <w:rPr>
          <w:lang w:val="bg-BG"/>
        </w:rPr>
        <w:t xml:space="preserve">, че биха </w:t>
      </w:r>
      <w:r w:rsidR="00160174" w:rsidRPr="007120B9">
        <w:rPr>
          <w:lang w:val="bg-BG"/>
        </w:rPr>
        <w:t xml:space="preserve">оказали съпротива на </w:t>
      </w:r>
      <w:r w:rsidR="00380D10" w:rsidRPr="007120B9">
        <w:rPr>
          <w:lang w:val="bg-BG"/>
        </w:rPr>
        <w:t>полицейските служители</w:t>
      </w:r>
      <w:r w:rsidR="00DA4763" w:rsidRPr="007120B9">
        <w:rPr>
          <w:lang w:val="bg-BG"/>
        </w:rPr>
        <w:t xml:space="preserve">. Претърсването на жилището им не </w:t>
      </w:r>
      <w:r w:rsidR="00380D10" w:rsidRPr="007120B9">
        <w:rPr>
          <w:lang w:val="bg-BG"/>
        </w:rPr>
        <w:t>попада</w:t>
      </w:r>
      <w:r w:rsidR="00DA4763" w:rsidRPr="007120B9">
        <w:rPr>
          <w:lang w:val="bg-BG"/>
        </w:rPr>
        <w:t xml:space="preserve"> в категорията </w:t>
      </w:r>
      <w:r w:rsidR="00380D10" w:rsidRPr="007120B9">
        <w:rPr>
          <w:lang w:val="bg-BG"/>
        </w:rPr>
        <w:t xml:space="preserve">на </w:t>
      </w:r>
      <w:r w:rsidR="00DA4763" w:rsidRPr="007120B9">
        <w:rPr>
          <w:lang w:val="bg-BG"/>
        </w:rPr>
        <w:t>неотложни следствени действия</w:t>
      </w:r>
      <w:r w:rsidR="00882AB3" w:rsidRPr="007120B9">
        <w:rPr>
          <w:lang w:val="bg-BG"/>
        </w:rPr>
        <w:t>,</w:t>
      </w:r>
      <w:r w:rsidR="00DA4763" w:rsidRPr="007120B9">
        <w:rPr>
          <w:lang w:val="bg-BG"/>
        </w:rPr>
        <w:t xml:space="preserve"> </w:t>
      </w:r>
      <w:r w:rsidR="00380D10" w:rsidRPr="007120B9">
        <w:rPr>
          <w:lang w:val="bg-BG"/>
        </w:rPr>
        <w:t>съгласно</w:t>
      </w:r>
      <w:r w:rsidR="00DA4763" w:rsidRPr="007120B9">
        <w:rPr>
          <w:lang w:val="bg-BG"/>
        </w:rPr>
        <w:t xml:space="preserve"> чл</w:t>
      </w:r>
      <w:r w:rsidR="00380D10" w:rsidRPr="007120B9">
        <w:rPr>
          <w:lang w:val="bg-BG"/>
        </w:rPr>
        <w:t>.</w:t>
      </w:r>
      <w:r w:rsidR="005728B6" w:rsidRPr="007120B9">
        <w:rPr>
          <w:lang w:val="bg-BG"/>
        </w:rPr>
        <w:t xml:space="preserve"> 161, </w:t>
      </w:r>
      <w:r w:rsidR="00DA4763" w:rsidRPr="007120B9">
        <w:rPr>
          <w:lang w:val="bg-BG"/>
        </w:rPr>
        <w:t>ал</w:t>
      </w:r>
      <w:r w:rsidR="00380D10" w:rsidRPr="007120B9">
        <w:rPr>
          <w:lang w:val="bg-BG"/>
        </w:rPr>
        <w:t>.</w:t>
      </w:r>
      <w:r w:rsidR="005728B6" w:rsidRPr="007120B9">
        <w:rPr>
          <w:lang w:val="bg-BG"/>
        </w:rPr>
        <w:t xml:space="preserve"> 2 </w:t>
      </w:r>
      <w:r w:rsidR="00DA4763" w:rsidRPr="007120B9">
        <w:rPr>
          <w:lang w:val="bg-BG"/>
        </w:rPr>
        <w:t>от ГПК</w:t>
      </w:r>
      <w:r w:rsidR="0064602A" w:rsidRPr="007120B9">
        <w:rPr>
          <w:lang w:val="bg-BG"/>
        </w:rPr>
        <w:t>.</w:t>
      </w:r>
    </w:p>
    <w:p w:rsidR="00E77CB3" w:rsidRPr="007120B9" w:rsidRDefault="005728B6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44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534973" w:rsidRPr="007120B9">
        <w:rPr>
          <w:lang w:val="bg-BG"/>
        </w:rPr>
        <w:t xml:space="preserve">Полицейската </w:t>
      </w:r>
      <w:r w:rsidR="0022162F" w:rsidRPr="007120B9">
        <w:rPr>
          <w:lang w:val="bg-BG"/>
        </w:rPr>
        <w:t xml:space="preserve">операция </w:t>
      </w:r>
      <w:r w:rsidR="003D01E5" w:rsidRPr="007120B9">
        <w:rPr>
          <w:lang w:val="bg-BG"/>
        </w:rPr>
        <w:t xml:space="preserve">има </w:t>
      </w:r>
      <w:r w:rsidR="0022162F" w:rsidRPr="007120B9">
        <w:rPr>
          <w:lang w:val="bg-BG"/>
        </w:rPr>
        <w:t xml:space="preserve">отрицателно </w:t>
      </w:r>
      <w:r w:rsidR="003D01E5" w:rsidRPr="007120B9">
        <w:rPr>
          <w:lang w:val="bg-BG"/>
        </w:rPr>
        <w:t>въздействие върху жалбоподателите</w:t>
      </w:r>
      <w:r w:rsidRPr="007120B9">
        <w:rPr>
          <w:lang w:val="bg-BG"/>
        </w:rPr>
        <w:t xml:space="preserve">. </w:t>
      </w:r>
      <w:r w:rsidR="0022162F" w:rsidRPr="007120B9">
        <w:rPr>
          <w:lang w:val="bg-BG"/>
        </w:rPr>
        <w:t>По-конкретно</w:t>
      </w:r>
      <w:r w:rsidRPr="007120B9">
        <w:rPr>
          <w:lang w:val="bg-BG"/>
        </w:rPr>
        <w:t xml:space="preserve"> </w:t>
      </w:r>
      <w:r w:rsidR="00940255" w:rsidRPr="007120B9">
        <w:rPr>
          <w:lang w:val="bg-BG"/>
        </w:rPr>
        <w:t xml:space="preserve">г-н Говедарски </w:t>
      </w:r>
      <w:r w:rsidR="00A24972" w:rsidRPr="007120B9">
        <w:rPr>
          <w:lang w:val="bg-BG"/>
        </w:rPr>
        <w:t xml:space="preserve">е трябвало да се консултира с лекари и да взима лекарства </w:t>
      </w:r>
      <w:r w:rsidR="00E3794F" w:rsidRPr="007120B9">
        <w:rPr>
          <w:lang w:val="bg-BG"/>
        </w:rPr>
        <w:t xml:space="preserve">за здравословните проблеми, които </w:t>
      </w:r>
      <w:r w:rsidR="0022162F" w:rsidRPr="007120B9">
        <w:rPr>
          <w:lang w:val="bg-BG"/>
        </w:rPr>
        <w:t xml:space="preserve">са </w:t>
      </w:r>
      <w:r w:rsidR="00E3794F" w:rsidRPr="007120B9">
        <w:rPr>
          <w:lang w:val="bg-BG"/>
        </w:rPr>
        <w:t>пряко свързан</w:t>
      </w:r>
      <w:r w:rsidR="0022162F" w:rsidRPr="007120B9">
        <w:rPr>
          <w:lang w:val="bg-BG"/>
        </w:rPr>
        <w:t>и</w:t>
      </w:r>
      <w:r w:rsidR="00E3794F" w:rsidRPr="007120B9">
        <w:rPr>
          <w:lang w:val="bg-BG"/>
        </w:rPr>
        <w:t xml:space="preserve"> със стреса, изпитан по време на полицейската </w:t>
      </w:r>
      <w:r w:rsidR="0022162F" w:rsidRPr="007120B9">
        <w:rPr>
          <w:lang w:val="bg-BG"/>
        </w:rPr>
        <w:t>операция</w:t>
      </w:r>
      <w:r w:rsidR="00A005AD" w:rsidRPr="007120B9">
        <w:rPr>
          <w:lang w:val="bg-BG"/>
        </w:rPr>
        <w:t>.</w:t>
      </w:r>
      <w:r w:rsidR="00F15DA4" w:rsidRPr="007120B9">
        <w:rPr>
          <w:lang w:val="bg-BG"/>
        </w:rPr>
        <w:t xml:space="preserve"> </w:t>
      </w:r>
      <w:r w:rsidR="00D178C5" w:rsidRPr="007120B9">
        <w:rPr>
          <w:lang w:val="bg-BG"/>
        </w:rPr>
        <w:t>Освен това</w:t>
      </w:r>
      <w:r w:rsidR="00AF70D5" w:rsidRPr="007120B9">
        <w:rPr>
          <w:lang w:val="bg-BG"/>
        </w:rPr>
        <w:t xml:space="preserve"> г-жа Танева-Говедарска </w:t>
      </w:r>
      <w:r w:rsidR="005E32EA" w:rsidRPr="007120B9">
        <w:rPr>
          <w:lang w:val="bg-BG"/>
        </w:rPr>
        <w:t xml:space="preserve">получава хипертонична криза и </w:t>
      </w:r>
      <w:r w:rsidR="00D178C5" w:rsidRPr="007120B9">
        <w:rPr>
          <w:lang w:val="bg-BG"/>
        </w:rPr>
        <w:t>губи</w:t>
      </w:r>
      <w:r w:rsidR="005E32EA" w:rsidRPr="007120B9">
        <w:rPr>
          <w:lang w:val="bg-BG"/>
        </w:rPr>
        <w:t xml:space="preserve"> съзнание</w:t>
      </w:r>
      <w:r w:rsidR="00883419" w:rsidRPr="007120B9">
        <w:rPr>
          <w:lang w:val="bg-BG"/>
        </w:rPr>
        <w:t xml:space="preserve">. </w:t>
      </w:r>
      <w:r w:rsidR="00287DC9" w:rsidRPr="007120B9">
        <w:rPr>
          <w:lang w:val="bg-BG"/>
        </w:rPr>
        <w:t xml:space="preserve">Двамата непълнолетни сина на двойката </w:t>
      </w:r>
      <w:r w:rsidR="0021239A" w:rsidRPr="007120B9">
        <w:rPr>
          <w:lang w:val="bg-BG"/>
        </w:rPr>
        <w:t xml:space="preserve">също са силно </w:t>
      </w:r>
      <w:r w:rsidR="00D178C5" w:rsidRPr="007120B9">
        <w:rPr>
          <w:lang w:val="bg-BG"/>
        </w:rPr>
        <w:t xml:space="preserve">повлияни </w:t>
      </w:r>
      <w:r w:rsidR="0021239A" w:rsidRPr="007120B9">
        <w:rPr>
          <w:lang w:val="bg-BG"/>
        </w:rPr>
        <w:t>от събитията</w:t>
      </w:r>
      <w:r w:rsidR="00883419" w:rsidRPr="007120B9">
        <w:rPr>
          <w:lang w:val="bg-BG"/>
        </w:rPr>
        <w:t xml:space="preserve">: </w:t>
      </w:r>
      <w:r w:rsidR="00DA6DE8" w:rsidRPr="007120B9">
        <w:rPr>
          <w:lang w:val="bg-BG"/>
        </w:rPr>
        <w:t>след това по-малкият</w:t>
      </w:r>
      <w:r w:rsidR="00883419" w:rsidRPr="007120B9">
        <w:rPr>
          <w:lang w:val="bg-BG"/>
        </w:rPr>
        <w:t xml:space="preserve">, </w:t>
      </w:r>
      <w:r w:rsidR="00DA6DE8" w:rsidRPr="007120B9">
        <w:rPr>
          <w:lang w:val="bg-BG"/>
        </w:rPr>
        <w:t>М</w:t>
      </w:r>
      <w:r w:rsidR="008336DE" w:rsidRPr="007120B9">
        <w:rPr>
          <w:lang w:val="bg-BG"/>
        </w:rPr>
        <w:t>.</w:t>
      </w:r>
      <w:r w:rsidR="00136F4A" w:rsidRPr="007120B9">
        <w:rPr>
          <w:lang w:val="bg-BG"/>
        </w:rPr>
        <w:t xml:space="preserve">, </w:t>
      </w:r>
      <w:r w:rsidR="00DA6DE8" w:rsidRPr="007120B9">
        <w:rPr>
          <w:lang w:val="bg-BG"/>
        </w:rPr>
        <w:t>често пита дали полицаите ще се върнат, а по-големият, С., има</w:t>
      </w:r>
      <w:r w:rsidR="00D178C5" w:rsidRPr="007120B9">
        <w:rPr>
          <w:lang w:val="bg-BG"/>
        </w:rPr>
        <w:t xml:space="preserve"> наред с други</w:t>
      </w:r>
      <w:r w:rsidR="00DA6DE8" w:rsidRPr="007120B9">
        <w:rPr>
          <w:lang w:val="bg-BG"/>
        </w:rPr>
        <w:t xml:space="preserve"> проблеми</w:t>
      </w:r>
      <w:r w:rsidR="00585B49">
        <w:rPr>
          <w:lang w:val="bg-BG"/>
        </w:rPr>
        <w:t xml:space="preserve"> и такива</w:t>
      </w:r>
      <w:r w:rsidR="00CD01BE" w:rsidRPr="007120B9">
        <w:rPr>
          <w:lang w:val="bg-BG"/>
        </w:rPr>
        <w:t xml:space="preserve"> свързани</w:t>
      </w:r>
      <w:r w:rsidR="006A2662">
        <w:rPr>
          <w:lang w:val="bg-BG"/>
        </w:rPr>
        <w:t xml:space="preserve"> с</w:t>
      </w:r>
      <w:r w:rsidR="00585B49">
        <w:rPr>
          <w:lang w:val="bg-BG"/>
        </w:rPr>
        <w:t xml:space="preserve"> </w:t>
      </w:r>
      <w:r w:rsidR="00A221B5">
        <w:rPr>
          <w:lang w:val="bg-BG"/>
        </w:rPr>
        <w:t xml:space="preserve">уринарна </w:t>
      </w:r>
      <w:r w:rsidR="00DA6DE8" w:rsidRPr="007120B9">
        <w:rPr>
          <w:lang w:val="bg-BG"/>
        </w:rPr>
        <w:t>инконтиненция</w:t>
      </w:r>
      <w:r w:rsidR="00136F4A" w:rsidRPr="007120B9">
        <w:rPr>
          <w:lang w:val="bg-BG"/>
        </w:rPr>
        <w:t>.</w:t>
      </w:r>
      <w:r w:rsidR="00DC42D0" w:rsidRPr="007120B9">
        <w:rPr>
          <w:lang w:val="bg-BG"/>
        </w:rPr>
        <w:t xml:space="preserve"> </w:t>
      </w:r>
      <w:r w:rsidR="00DA6DE8" w:rsidRPr="007120B9">
        <w:rPr>
          <w:lang w:val="bg-BG"/>
        </w:rPr>
        <w:t xml:space="preserve">Психологическите </w:t>
      </w:r>
      <w:r w:rsidR="00222CE4" w:rsidRPr="007120B9">
        <w:rPr>
          <w:lang w:val="bg-BG"/>
        </w:rPr>
        <w:t>последици</w:t>
      </w:r>
      <w:r w:rsidR="00DA6DE8" w:rsidRPr="007120B9">
        <w:rPr>
          <w:lang w:val="bg-BG"/>
        </w:rPr>
        <w:t xml:space="preserve"> от </w:t>
      </w:r>
      <w:r w:rsidR="00585B49">
        <w:rPr>
          <w:lang w:val="bg-BG"/>
        </w:rPr>
        <w:t xml:space="preserve">разкритото </w:t>
      </w:r>
      <w:r w:rsidR="00DA6DE8" w:rsidRPr="007120B9">
        <w:rPr>
          <w:lang w:val="bg-BG"/>
        </w:rPr>
        <w:t xml:space="preserve"> отношение са достатъчно сериозни, </w:t>
      </w:r>
      <w:r w:rsidR="00EE0C95" w:rsidRPr="007120B9">
        <w:rPr>
          <w:lang w:val="bg-BG"/>
        </w:rPr>
        <w:t xml:space="preserve">за </w:t>
      </w:r>
      <w:r w:rsidR="00DA6DE8" w:rsidRPr="007120B9">
        <w:rPr>
          <w:lang w:val="bg-BG"/>
        </w:rPr>
        <w:t xml:space="preserve">да </w:t>
      </w:r>
      <w:r w:rsidR="00677A04" w:rsidRPr="007120B9">
        <w:rPr>
          <w:lang w:val="bg-BG"/>
        </w:rPr>
        <w:t xml:space="preserve">преминат </w:t>
      </w:r>
      <w:r w:rsidR="00DA6DE8" w:rsidRPr="007120B9">
        <w:rPr>
          <w:lang w:val="bg-BG"/>
        </w:rPr>
        <w:t>праг</w:t>
      </w:r>
      <w:r w:rsidR="00677A04" w:rsidRPr="007120B9">
        <w:rPr>
          <w:lang w:val="bg-BG"/>
        </w:rPr>
        <w:t>а, които се изисква</w:t>
      </w:r>
      <w:r w:rsidR="00DA6DE8" w:rsidRPr="007120B9">
        <w:rPr>
          <w:lang w:val="bg-BG"/>
        </w:rPr>
        <w:t xml:space="preserve"> за прилагането на чл</w:t>
      </w:r>
      <w:r w:rsidR="00677A04" w:rsidRPr="007120B9">
        <w:rPr>
          <w:lang w:val="bg-BG"/>
        </w:rPr>
        <w:t>.</w:t>
      </w:r>
      <w:r w:rsidRPr="007120B9">
        <w:rPr>
          <w:lang w:val="bg-BG"/>
        </w:rPr>
        <w:t xml:space="preserve"> 3 </w:t>
      </w:r>
      <w:r w:rsidR="00DA6DE8" w:rsidRPr="007120B9">
        <w:rPr>
          <w:lang w:val="bg-BG"/>
        </w:rPr>
        <w:t>от Конвенцията и да квалифицира отношение</w:t>
      </w:r>
      <w:r w:rsidR="00585B49">
        <w:rPr>
          <w:lang w:val="bg-BG"/>
        </w:rPr>
        <w:t>то</w:t>
      </w:r>
      <w:r w:rsidR="00DA6DE8" w:rsidRPr="007120B9">
        <w:rPr>
          <w:lang w:val="bg-BG"/>
        </w:rPr>
        <w:t xml:space="preserve"> като нечовешко и унизително</w:t>
      </w:r>
      <w:r w:rsidRPr="007120B9">
        <w:rPr>
          <w:lang w:val="bg-BG"/>
        </w:rPr>
        <w:t>.</w:t>
      </w:r>
    </w:p>
    <w:p w:rsidR="00C469AF" w:rsidRPr="007120B9" w:rsidRDefault="008670E7" w:rsidP="00244587">
      <w:pPr>
        <w:pStyle w:val="ECHRHeading4"/>
        <w:rPr>
          <w:lang w:val="bg-BG"/>
        </w:rPr>
      </w:pPr>
      <w:r w:rsidRPr="007120B9">
        <w:rPr>
          <w:lang w:val="bg-BG"/>
        </w:rPr>
        <w:t>б</w:t>
      </w:r>
      <w:r w:rsidR="00C469AF" w:rsidRPr="007120B9">
        <w:rPr>
          <w:lang w:val="bg-BG"/>
        </w:rPr>
        <w:t>)</w:t>
      </w:r>
      <w:r w:rsidR="00C469AF" w:rsidRPr="007120B9">
        <w:rPr>
          <w:lang w:val="fr-FR"/>
        </w:rPr>
        <w:t>  </w:t>
      </w:r>
      <w:r w:rsidRPr="007120B9">
        <w:rPr>
          <w:lang w:val="bg-BG"/>
        </w:rPr>
        <w:t>Правителството</w:t>
      </w:r>
    </w:p>
    <w:p w:rsidR="00C469AF" w:rsidRPr="007120B9" w:rsidRDefault="00C469AF" w:rsidP="00244587">
      <w:pPr>
        <w:pStyle w:val="ECHRPara"/>
        <w:rPr>
          <w:lang w:val="bg-BG"/>
        </w:rPr>
      </w:pPr>
      <w:r w:rsidRPr="00E117FF"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fldChar w:fldCharType="separate"/>
      </w:r>
      <w:r w:rsidR="00244587" w:rsidRPr="007120B9">
        <w:rPr>
          <w:noProof/>
          <w:lang w:val="bg-BG"/>
        </w:rPr>
        <w:t>45</w:t>
      </w:r>
      <w:r w:rsidRPr="00E117FF"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B401EC" w:rsidRPr="007120B9">
        <w:rPr>
          <w:lang w:val="bg-BG"/>
        </w:rPr>
        <w:t xml:space="preserve">Правителството </w:t>
      </w:r>
      <w:r w:rsidR="00677A04" w:rsidRPr="007120B9">
        <w:rPr>
          <w:lang w:val="bg-BG"/>
        </w:rPr>
        <w:t xml:space="preserve">първо </w:t>
      </w:r>
      <w:r w:rsidR="00B401EC" w:rsidRPr="007120B9">
        <w:rPr>
          <w:lang w:val="bg-BG"/>
        </w:rPr>
        <w:t xml:space="preserve">оспорва твърдението на жалбоподателите, </w:t>
      </w:r>
      <w:r w:rsidR="00677A04" w:rsidRPr="007120B9">
        <w:rPr>
          <w:lang w:val="bg-BG"/>
        </w:rPr>
        <w:t>че</w:t>
      </w:r>
      <w:r w:rsidR="00B401EC" w:rsidRPr="007120B9">
        <w:rPr>
          <w:lang w:val="bg-BG"/>
        </w:rPr>
        <w:t xml:space="preserve"> полицейската </w:t>
      </w:r>
      <w:r w:rsidR="00677A04" w:rsidRPr="007120B9">
        <w:rPr>
          <w:lang w:val="bg-BG"/>
        </w:rPr>
        <w:t xml:space="preserve">операция </w:t>
      </w:r>
      <w:r w:rsidR="00B401EC" w:rsidRPr="007120B9">
        <w:rPr>
          <w:lang w:val="bg-BG"/>
        </w:rPr>
        <w:t xml:space="preserve">в дома им започва в </w:t>
      </w:r>
      <w:r w:rsidR="006347B5" w:rsidRPr="007120B9">
        <w:rPr>
          <w:lang w:val="bg-BG"/>
        </w:rPr>
        <w:t>6</w:t>
      </w:r>
      <w:r w:rsidR="00677A04" w:rsidRPr="007120B9">
        <w:rPr>
          <w:lang w:val="bg-BG"/>
        </w:rPr>
        <w:t>:</w:t>
      </w:r>
      <w:r w:rsidR="006347B5" w:rsidRPr="007120B9">
        <w:rPr>
          <w:lang w:val="bg-BG"/>
        </w:rPr>
        <w:t>40</w:t>
      </w:r>
      <w:r w:rsidR="00F30887" w:rsidRPr="007120B9">
        <w:rPr>
          <w:lang w:val="bg-BG"/>
        </w:rPr>
        <w:t xml:space="preserve"> часа</w:t>
      </w:r>
      <w:r w:rsidR="006347B5" w:rsidRPr="007120B9">
        <w:rPr>
          <w:lang w:val="bg-BG"/>
        </w:rPr>
        <w:t xml:space="preserve">. </w:t>
      </w:r>
      <w:r w:rsidR="00F30887" w:rsidRPr="007120B9">
        <w:rPr>
          <w:lang w:val="bg-BG"/>
        </w:rPr>
        <w:t>В тази връзка, то се позовава на протокола за претърсване</w:t>
      </w:r>
      <w:r w:rsidR="00A02E39" w:rsidRPr="007120B9">
        <w:rPr>
          <w:lang w:val="bg-BG"/>
        </w:rPr>
        <w:t>то</w:t>
      </w:r>
      <w:r w:rsidR="00F30887" w:rsidRPr="007120B9">
        <w:rPr>
          <w:lang w:val="bg-BG"/>
        </w:rPr>
        <w:t xml:space="preserve">, който посочва </w:t>
      </w:r>
      <w:r w:rsidR="006347B5" w:rsidRPr="007120B9">
        <w:rPr>
          <w:lang w:val="bg-BG"/>
        </w:rPr>
        <w:t>8</w:t>
      </w:r>
      <w:r w:rsidR="00A02E39" w:rsidRPr="007120B9">
        <w:rPr>
          <w:lang w:val="bg-BG"/>
        </w:rPr>
        <w:t>:</w:t>
      </w:r>
      <w:r w:rsidR="006347B5" w:rsidRPr="007120B9">
        <w:rPr>
          <w:lang w:val="bg-BG"/>
        </w:rPr>
        <w:t>45</w:t>
      </w:r>
      <w:r w:rsidR="00F30887" w:rsidRPr="007120B9">
        <w:rPr>
          <w:lang w:val="bg-BG"/>
        </w:rPr>
        <w:t xml:space="preserve"> часа като начало на проведените следствени действия</w:t>
      </w:r>
      <w:r w:rsidR="006347B5" w:rsidRPr="007120B9">
        <w:rPr>
          <w:lang w:val="bg-BG"/>
        </w:rPr>
        <w:t xml:space="preserve"> </w:t>
      </w:r>
      <w:r w:rsidR="00F30887" w:rsidRPr="007120B9">
        <w:rPr>
          <w:lang w:val="bg-BG"/>
        </w:rPr>
        <w:t>в семейното жилище на жалбоподателите</w:t>
      </w:r>
      <w:r w:rsidR="006347B5" w:rsidRPr="007120B9">
        <w:rPr>
          <w:lang w:val="bg-BG"/>
        </w:rPr>
        <w:t>.</w:t>
      </w:r>
    </w:p>
    <w:p w:rsidR="009C2D04" w:rsidRPr="007120B9" w:rsidRDefault="009C2D04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46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6C5026" w:rsidRPr="007120B9">
        <w:rPr>
          <w:lang w:val="bg-BG"/>
        </w:rPr>
        <w:t xml:space="preserve"> Правителството</w:t>
      </w:r>
      <w:r w:rsidR="00A02E39" w:rsidRPr="007120B9">
        <w:rPr>
          <w:lang w:val="bg-BG"/>
        </w:rPr>
        <w:t xml:space="preserve"> още</w:t>
      </w:r>
      <w:r w:rsidR="006C5026" w:rsidRPr="007120B9">
        <w:rPr>
          <w:lang w:val="bg-BG"/>
        </w:rPr>
        <w:t xml:space="preserve"> посочва, че </w:t>
      </w:r>
      <w:r w:rsidR="009C2980">
        <w:rPr>
          <w:lang w:val="bg-BG"/>
        </w:rPr>
        <w:t xml:space="preserve">намесата на полицията </w:t>
      </w:r>
      <w:r w:rsidR="00A02E39" w:rsidRPr="007120B9">
        <w:rPr>
          <w:lang w:val="bg-BG"/>
        </w:rPr>
        <w:t xml:space="preserve"> е р</w:t>
      </w:r>
      <w:r w:rsidR="00A02E39" w:rsidRPr="006A2662">
        <w:rPr>
          <w:lang w:val="bg-BG"/>
        </w:rPr>
        <w:t>егламентира</w:t>
      </w:r>
      <w:r w:rsidR="00A02E39" w:rsidRPr="007120B9">
        <w:rPr>
          <w:lang w:val="bg-BG"/>
        </w:rPr>
        <w:t xml:space="preserve">на </w:t>
      </w:r>
      <w:r w:rsidR="006C5026" w:rsidRPr="007120B9">
        <w:rPr>
          <w:lang w:val="bg-BG"/>
        </w:rPr>
        <w:t>от вътрешното законодателство</w:t>
      </w:r>
      <w:r w:rsidR="009E7BA5">
        <w:rPr>
          <w:lang w:val="bg-BG"/>
        </w:rPr>
        <w:t xml:space="preserve">, което </w:t>
      </w:r>
      <w:r w:rsidR="006C5026" w:rsidRPr="007120B9">
        <w:rPr>
          <w:lang w:val="bg-BG"/>
        </w:rPr>
        <w:t xml:space="preserve"> предвижда достатъчно гаранции срещу произвол</w:t>
      </w:r>
      <w:r w:rsidR="00C55494" w:rsidRPr="007120B9">
        <w:rPr>
          <w:lang w:val="bg-BG"/>
        </w:rPr>
        <w:t xml:space="preserve">, </w:t>
      </w:r>
      <w:r w:rsidR="002149DC" w:rsidRPr="007120B9">
        <w:rPr>
          <w:lang w:val="bg-BG"/>
        </w:rPr>
        <w:t>като изброява следн</w:t>
      </w:r>
      <w:r w:rsidR="00356AD5" w:rsidRPr="007120B9">
        <w:rPr>
          <w:lang w:val="bg-BG"/>
        </w:rPr>
        <w:t>ите</w:t>
      </w:r>
      <w:r w:rsidR="00B6458D" w:rsidRPr="007120B9">
        <w:rPr>
          <w:lang w:val="bg-BG"/>
        </w:rPr>
        <w:t xml:space="preserve">: </w:t>
      </w:r>
      <w:r w:rsidR="009C2980">
        <w:rPr>
          <w:lang w:val="bg-BG"/>
        </w:rPr>
        <w:t xml:space="preserve">операцията </w:t>
      </w:r>
      <w:r w:rsidR="002149DC" w:rsidRPr="007120B9">
        <w:rPr>
          <w:lang w:val="bg-BG"/>
        </w:rPr>
        <w:t xml:space="preserve"> трябва да </w:t>
      </w:r>
      <w:r w:rsidR="009C2980">
        <w:rPr>
          <w:lang w:val="bg-BG"/>
        </w:rPr>
        <w:t xml:space="preserve">бъде </w:t>
      </w:r>
      <w:r w:rsidR="002149DC" w:rsidRPr="007120B9">
        <w:rPr>
          <w:lang w:val="bg-BG"/>
        </w:rPr>
        <w:t xml:space="preserve"> проведе</w:t>
      </w:r>
      <w:r w:rsidR="009C2980">
        <w:rPr>
          <w:lang w:val="bg-BG"/>
        </w:rPr>
        <w:t>на</w:t>
      </w:r>
      <w:r w:rsidR="002149DC" w:rsidRPr="007120B9">
        <w:rPr>
          <w:lang w:val="bg-BG"/>
        </w:rPr>
        <w:t xml:space="preserve"> през деня</w:t>
      </w:r>
      <w:r w:rsidR="00B6458D" w:rsidRPr="007120B9">
        <w:rPr>
          <w:lang w:val="bg-BG"/>
        </w:rPr>
        <w:t xml:space="preserve">; </w:t>
      </w:r>
      <w:r w:rsidR="002149DC" w:rsidRPr="007120B9">
        <w:rPr>
          <w:lang w:val="bg-BG"/>
        </w:rPr>
        <w:t xml:space="preserve">следствените действия трябва да </w:t>
      </w:r>
      <w:r w:rsidR="009C2980">
        <w:rPr>
          <w:lang w:val="bg-BG"/>
        </w:rPr>
        <w:t xml:space="preserve">бъдат </w:t>
      </w:r>
      <w:r w:rsidR="002149DC" w:rsidRPr="007120B9">
        <w:rPr>
          <w:lang w:val="bg-BG"/>
        </w:rPr>
        <w:t xml:space="preserve"> провед</w:t>
      </w:r>
      <w:r w:rsidR="009C2980">
        <w:rPr>
          <w:lang w:val="bg-BG"/>
        </w:rPr>
        <w:t>ени</w:t>
      </w:r>
      <w:r w:rsidR="002149DC" w:rsidRPr="007120B9">
        <w:rPr>
          <w:lang w:val="bg-BG"/>
        </w:rPr>
        <w:t xml:space="preserve"> в присъствието на лице, живеещо в жилището и</w:t>
      </w:r>
      <w:r w:rsidR="00356AD5" w:rsidRPr="007120B9">
        <w:rPr>
          <w:lang w:val="bg-BG"/>
        </w:rPr>
        <w:t xml:space="preserve"> </w:t>
      </w:r>
      <w:r w:rsidR="002149DC" w:rsidRPr="007120B9">
        <w:rPr>
          <w:lang w:val="bg-BG"/>
        </w:rPr>
        <w:t>на двама свидетели</w:t>
      </w:r>
      <w:r w:rsidR="00B6458D" w:rsidRPr="007120B9">
        <w:rPr>
          <w:lang w:val="bg-BG"/>
        </w:rPr>
        <w:t xml:space="preserve">; </w:t>
      </w:r>
      <w:r w:rsidR="002149DC" w:rsidRPr="007120B9">
        <w:rPr>
          <w:lang w:val="bg-BG"/>
        </w:rPr>
        <w:t xml:space="preserve">всяко действие, което </w:t>
      </w:r>
      <w:r w:rsidR="00356AD5" w:rsidRPr="007120B9">
        <w:rPr>
          <w:lang w:val="bg-BG"/>
        </w:rPr>
        <w:t xml:space="preserve">не </w:t>
      </w:r>
      <w:r w:rsidR="002149DC" w:rsidRPr="007120B9">
        <w:rPr>
          <w:lang w:val="bg-BG"/>
        </w:rPr>
        <w:t>е необходимо за постигането на целта на следствените действия, е строго забранено</w:t>
      </w:r>
      <w:r w:rsidR="00B6458D" w:rsidRPr="007120B9">
        <w:rPr>
          <w:lang w:val="bg-BG"/>
        </w:rPr>
        <w:t>.</w:t>
      </w:r>
    </w:p>
    <w:p w:rsidR="00B6458D" w:rsidRPr="007120B9" w:rsidRDefault="00B6458D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47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643503" w:rsidRPr="007120B9">
        <w:rPr>
          <w:lang w:val="bg-BG"/>
        </w:rPr>
        <w:t xml:space="preserve">Правителството уточнява, че </w:t>
      </w:r>
      <w:r w:rsidR="00D353CE">
        <w:rPr>
          <w:lang w:val="bg-BG"/>
        </w:rPr>
        <w:t xml:space="preserve">разглежданата </w:t>
      </w:r>
      <w:r w:rsidR="007E4AD3" w:rsidRPr="007120B9">
        <w:rPr>
          <w:lang w:val="bg-BG"/>
        </w:rPr>
        <w:t xml:space="preserve"> операция </w:t>
      </w:r>
      <w:r w:rsidR="00643503" w:rsidRPr="007120B9">
        <w:rPr>
          <w:lang w:val="bg-BG"/>
        </w:rPr>
        <w:t xml:space="preserve">има за цел да </w:t>
      </w:r>
      <w:r w:rsidR="007E4AD3" w:rsidRPr="007120B9">
        <w:rPr>
          <w:lang w:val="bg-BG"/>
        </w:rPr>
        <w:t xml:space="preserve">намери </w:t>
      </w:r>
      <w:r w:rsidR="00643503" w:rsidRPr="007120B9">
        <w:rPr>
          <w:lang w:val="bg-BG"/>
        </w:rPr>
        <w:t>и събере доказателства за извършването на престъпление</w:t>
      </w:r>
      <w:r w:rsidR="004B09AE" w:rsidRPr="007120B9">
        <w:rPr>
          <w:lang w:val="bg-BG"/>
        </w:rPr>
        <w:t>.</w:t>
      </w:r>
    </w:p>
    <w:p w:rsidR="004B09AE" w:rsidRPr="007120B9" w:rsidRDefault="004B09AE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48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</w:t>
      </w:r>
      <w:r w:rsidR="002E17BF">
        <w:rPr>
          <w:lang w:val="bg-BG"/>
        </w:rPr>
        <w:t xml:space="preserve">Правителството </w:t>
      </w:r>
      <w:r w:rsidR="00643503" w:rsidRPr="007120B9">
        <w:rPr>
          <w:lang w:val="bg-BG"/>
        </w:rPr>
        <w:t xml:space="preserve"> </w:t>
      </w:r>
      <w:r w:rsidR="009B0ADF" w:rsidRPr="007120B9">
        <w:rPr>
          <w:lang w:val="bg-BG"/>
        </w:rPr>
        <w:t>приема</w:t>
      </w:r>
      <w:r w:rsidR="00643503" w:rsidRPr="007120B9">
        <w:rPr>
          <w:lang w:val="bg-BG"/>
        </w:rPr>
        <w:t xml:space="preserve">, че полицейската </w:t>
      </w:r>
      <w:r w:rsidR="009B0ADF" w:rsidRPr="007120B9">
        <w:rPr>
          <w:lang w:val="bg-BG"/>
        </w:rPr>
        <w:t xml:space="preserve">операция неизбежно </w:t>
      </w:r>
      <w:r w:rsidR="002E17BF">
        <w:rPr>
          <w:lang w:val="bg-BG"/>
        </w:rPr>
        <w:t xml:space="preserve">е </w:t>
      </w:r>
      <w:r w:rsidR="009B0ADF" w:rsidRPr="007120B9">
        <w:rPr>
          <w:lang w:val="bg-BG"/>
        </w:rPr>
        <w:t>оказ</w:t>
      </w:r>
      <w:r w:rsidR="002E17BF">
        <w:rPr>
          <w:lang w:val="bg-BG"/>
        </w:rPr>
        <w:t>ала</w:t>
      </w:r>
      <w:r w:rsidR="009B0ADF" w:rsidRPr="007120B9">
        <w:rPr>
          <w:lang w:val="bg-BG"/>
        </w:rPr>
        <w:t xml:space="preserve"> влияние </w:t>
      </w:r>
      <w:r w:rsidR="00643503" w:rsidRPr="007120B9">
        <w:rPr>
          <w:lang w:val="bg-BG"/>
        </w:rPr>
        <w:t xml:space="preserve">върху </w:t>
      </w:r>
      <w:r w:rsidR="00B715E8" w:rsidRPr="007120B9">
        <w:rPr>
          <w:lang w:val="bg-BG"/>
        </w:rPr>
        <w:t>личния живот</w:t>
      </w:r>
      <w:r w:rsidR="00643503" w:rsidRPr="007120B9">
        <w:rPr>
          <w:lang w:val="bg-BG"/>
        </w:rPr>
        <w:t xml:space="preserve"> на жалбоподателите</w:t>
      </w:r>
      <w:r w:rsidRPr="007120B9">
        <w:rPr>
          <w:lang w:val="bg-BG"/>
        </w:rPr>
        <w:t xml:space="preserve">. </w:t>
      </w:r>
      <w:r w:rsidR="00B715E8" w:rsidRPr="007120B9">
        <w:rPr>
          <w:lang w:val="bg-BG"/>
        </w:rPr>
        <w:t>Според него обаче</w:t>
      </w:r>
      <w:r w:rsidR="00043B69" w:rsidRPr="007120B9">
        <w:rPr>
          <w:lang w:val="bg-BG"/>
        </w:rPr>
        <w:t xml:space="preserve"> психологическите последици от полицейската </w:t>
      </w:r>
      <w:r w:rsidR="00B715E8" w:rsidRPr="007120B9">
        <w:rPr>
          <w:lang w:val="bg-BG"/>
        </w:rPr>
        <w:t xml:space="preserve">операция </w:t>
      </w:r>
      <w:r w:rsidR="00043B69" w:rsidRPr="007120B9">
        <w:rPr>
          <w:lang w:val="bg-BG"/>
        </w:rPr>
        <w:t>не превишава минималн</w:t>
      </w:r>
      <w:r w:rsidR="00B715E8" w:rsidRPr="007120B9">
        <w:rPr>
          <w:lang w:val="bg-BG"/>
        </w:rPr>
        <w:t>ото</w:t>
      </w:r>
      <w:r w:rsidR="00043B69" w:rsidRPr="007120B9">
        <w:rPr>
          <w:lang w:val="bg-BG"/>
        </w:rPr>
        <w:t xml:space="preserve"> </w:t>
      </w:r>
      <w:r w:rsidR="00B715E8" w:rsidRPr="007120B9">
        <w:rPr>
          <w:lang w:val="bg-BG"/>
        </w:rPr>
        <w:t xml:space="preserve">ниво </w:t>
      </w:r>
      <w:r w:rsidR="00043B69" w:rsidRPr="007120B9">
        <w:rPr>
          <w:lang w:val="bg-BG"/>
        </w:rPr>
        <w:t xml:space="preserve">на </w:t>
      </w:r>
      <w:r w:rsidR="002E17BF">
        <w:rPr>
          <w:lang w:val="bg-BG"/>
        </w:rPr>
        <w:t xml:space="preserve">суровост </w:t>
      </w:r>
      <w:r w:rsidR="001050D7" w:rsidRPr="007120B9">
        <w:rPr>
          <w:lang w:val="bg-BG"/>
        </w:rPr>
        <w:t>, така че действията на полиц</w:t>
      </w:r>
      <w:r w:rsidR="00886CA6" w:rsidRPr="007120B9">
        <w:rPr>
          <w:lang w:val="bg-BG"/>
        </w:rPr>
        <w:t>ейските служители</w:t>
      </w:r>
      <w:r w:rsidR="001050D7" w:rsidRPr="007120B9">
        <w:rPr>
          <w:lang w:val="bg-BG"/>
        </w:rPr>
        <w:t xml:space="preserve"> да бъдат квалифицирани като </w:t>
      </w:r>
      <w:r w:rsidR="00886CA6" w:rsidRPr="007120B9">
        <w:rPr>
          <w:lang w:val="bg-BG"/>
        </w:rPr>
        <w:t>отношение</w:t>
      </w:r>
      <w:r w:rsidR="001050D7" w:rsidRPr="007120B9">
        <w:rPr>
          <w:lang w:val="bg-BG"/>
        </w:rPr>
        <w:t>, несъвместимо с чл</w:t>
      </w:r>
      <w:r w:rsidR="00886CA6" w:rsidRPr="007120B9">
        <w:rPr>
          <w:lang w:val="bg-BG"/>
        </w:rPr>
        <w:t>.</w:t>
      </w:r>
      <w:r w:rsidR="001050D7" w:rsidRPr="007120B9">
        <w:rPr>
          <w:lang w:val="bg-BG"/>
        </w:rPr>
        <w:t xml:space="preserve"> </w:t>
      </w:r>
      <w:r w:rsidRPr="007120B9">
        <w:rPr>
          <w:lang w:val="bg-BG"/>
        </w:rPr>
        <w:t xml:space="preserve">3 </w:t>
      </w:r>
      <w:r w:rsidR="001050D7" w:rsidRPr="007120B9">
        <w:rPr>
          <w:lang w:val="bg-BG"/>
        </w:rPr>
        <w:t>от Конвенцията</w:t>
      </w:r>
      <w:r w:rsidRPr="007120B9">
        <w:rPr>
          <w:lang w:val="bg-BG"/>
        </w:rPr>
        <w:t>.</w:t>
      </w:r>
    </w:p>
    <w:p w:rsidR="004B09AE" w:rsidRPr="007120B9" w:rsidRDefault="003916F2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49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880632" w:rsidRPr="007120B9">
        <w:rPr>
          <w:lang w:val="bg-BG"/>
        </w:rPr>
        <w:t>В тази връзка</w:t>
      </w:r>
      <w:r w:rsidR="002B2F86" w:rsidRPr="007120B9">
        <w:rPr>
          <w:lang w:val="bg-BG"/>
        </w:rPr>
        <w:t xml:space="preserve"> Правителството </w:t>
      </w:r>
      <w:r w:rsidR="002E17BF">
        <w:rPr>
          <w:lang w:val="bg-BG"/>
        </w:rPr>
        <w:t>заявява</w:t>
      </w:r>
      <w:r w:rsidR="002B2F86" w:rsidRPr="007120B9">
        <w:rPr>
          <w:lang w:val="bg-BG"/>
        </w:rPr>
        <w:t xml:space="preserve">, че </w:t>
      </w:r>
      <w:r w:rsidR="00AA34D8" w:rsidRPr="007120B9">
        <w:rPr>
          <w:lang w:val="bg-BG"/>
        </w:rPr>
        <w:t xml:space="preserve">полицейската акция е проведена точно и със специално </w:t>
      </w:r>
      <w:r w:rsidR="007B61C0" w:rsidRPr="007120B9">
        <w:rPr>
          <w:lang w:val="bg-BG"/>
        </w:rPr>
        <w:t>внимание</w:t>
      </w:r>
      <w:r w:rsidR="00C55494" w:rsidRPr="007120B9">
        <w:rPr>
          <w:lang w:val="bg-BG"/>
        </w:rPr>
        <w:t xml:space="preserve">, </w:t>
      </w:r>
      <w:r w:rsidR="00216009" w:rsidRPr="007120B9">
        <w:rPr>
          <w:lang w:val="bg-BG"/>
        </w:rPr>
        <w:t xml:space="preserve">с </w:t>
      </w:r>
      <w:r w:rsidR="007B61C0" w:rsidRPr="007120B9">
        <w:rPr>
          <w:lang w:val="bg-BG"/>
        </w:rPr>
        <w:t>цел</w:t>
      </w:r>
      <w:r w:rsidR="00216009" w:rsidRPr="007120B9">
        <w:rPr>
          <w:lang w:val="bg-BG"/>
        </w:rPr>
        <w:t xml:space="preserve"> се защити достойнството и физическата неприкосновеност на засегнатите лица</w:t>
      </w:r>
      <w:r w:rsidR="004B09AE" w:rsidRPr="007120B9">
        <w:rPr>
          <w:lang w:val="bg-BG"/>
        </w:rPr>
        <w:t xml:space="preserve">. </w:t>
      </w:r>
      <w:r w:rsidR="00702BF9" w:rsidRPr="007120B9">
        <w:rPr>
          <w:lang w:val="bg-BG"/>
        </w:rPr>
        <w:t>Според него</w:t>
      </w:r>
      <w:r w:rsidR="00C55494" w:rsidRPr="007120B9">
        <w:rPr>
          <w:lang w:val="bg-BG"/>
        </w:rPr>
        <w:t xml:space="preserve"> </w:t>
      </w:r>
      <w:r w:rsidR="007B61C0" w:rsidRPr="007120B9">
        <w:rPr>
          <w:lang w:val="bg-BG"/>
        </w:rPr>
        <w:t>силата, която</w:t>
      </w:r>
      <w:r w:rsidR="00702BF9" w:rsidRPr="007120B9">
        <w:rPr>
          <w:lang w:val="bg-BG"/>
        </w:rPr>
        <w:t xml:space="preserve"> служителите на Министерство на вътрешните работи</w:t>
      </w:r>
      <w:r w:rsidR="007B61C0" w:rsidRPr="007120B9">
        <w:rPr>
          <w:lang w:val="bg-BG"/>
        </w:rPr>
        <w:t xml:space="preserve"> са използвали</w:t>
      </w:r>
      <w:r w:rsidR="00702BF9" w:rsidRPr="007120B9">
        <w:rPr>
          <w:lang w:val="bg-BG"/>
        </w:rPr>
        <w:t>, е строго пропорционална и не надвишава необходимото за постигане на цел</w:t>
      </w:r>
      <w:r w:rsidR="002E17BF">
        <w:rPr>
          <w:lang w:val="bg-BG"/>
        </w:rPr>
        <w:t>та</w:t>
      </w:r>
      <w:r w:rsidR="00702BF9" w:rsidRPr="007120B9">
        <w:rPr>
          <w:lang w:val="bg-BG"/>
        </w:rPr>
        <w:t xml:space="preserve"> на </w:t>
      </w:r>
      <w:r w:rsidR="00D430EB" w:rsidRPr="007120B9">
        <w:rPr>
          <w:lang w:val="bg-BG"/>
        </w:rPr>
        <w:t>операцията</w:t>
      </w:r>
      <w:r w:rsidR="004B09AE" w:rsidRPr="007120B9">
        <w:rPr>
          <w:lang w:val="bg-BG"/>
        </w:rPr>
        <w:t>.</w:t>
      </w:r>
    </w:p>
    <w:p w:rsidR="00AE0C8C" w:rsidRPr="007120B9" w:rsidRDefault="00AE0C8C" w:rsidP="00244587">
      <w:pPr>
        <w:pStyle w:val="ECHRHeading3"/>
        <w:rPr>
          <w:lang w:val="bg-BG"/>
        </w:rPr>
      </w:pPr>
      <w:r w:rsidRPr="007120B9">
        <w:rPr>
          <w:lang w:val="bg-BG"/>
        </w:rPr>
        <w:t>2.</w:t>
      </w:r>
      <w:r w:rsidRPr="007120B9">
        <w:rPr>
          <w:lang w:val="fr-FR"/>
        </w:rPr>
        <w:t>  </w:t>
      </w:r>
      <w:r w:rsidR="003D0C9D" w:rsidRPr="007120B9">
        <w:rPr>
          <w:lang w:val="bg-BG"/>
        </w:rPr>
        <w:t>Преценката на Съда</w:t>
      </w:r>
    </w:p>
    <w:p w:rsidR="00F378BC" w:rsidRPr="007120B9" w:rsidRDefault="003916F2" w:rsidP="00F378BC">
      <w:pPr>
        <w:pStyle w:val="ECHRPara"/>
        <w:rPr>
          <w:i/>
          <w:szCs w:val="24"/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50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3A000D" w:rsidRPr="007120B9">
        <w:rPr>
          <w:lang w:val="bg-BG"/>
        </w:rPr>
        <w:t xml:space="preserve">Съдът припомня, че за да попадне </w:t>
      </w:r>
      <w:r w:rsidR="00D430EB" w:rsidRPr="007120B9">
        <w:rPr>
          <w:lang w:val="bg-BG"/>
        </w:rPr>
        <w:t>в приложното поле</w:t>
      </w:r>
      <w:r w:rsidR="003A000D" w:rsidRPr="007120B9">
        <w:rPr>
          <w:lang w:val="bg-BG"/>
        </w:rPr>
        <w:t xml:space="preserve"> на чл</w:t>
      </w:r>
      <w:r w:rsidR="00D430EB" w:rsidRPr="007120B9">
        <w:rPr>
          <w:lang w:val="bg-BG"/>
        </w:rPr>
        <w:t>.</w:t>
      </w:r>
      <w:r w:rsidRPr="007120B9">
        <w:rPr>
          <w:lang w:val="bg-BG"/>
        </w:rPr>
        <w:t xml:space="preserve"> 3</w:t>
      </w:r>
      <w:r w:rsidR="003A000D" w:rsidRPr="007120B9">
        <w:rPr>
          <w:lang w:val="bg-BG"/>
        </w:rPr>
        <w:t xml:space="preserve"> от Конвенцията</w:t>
      </w:r>
      <w:r w:rsidRPr="007120B9">
        <w:rPr>
          <w:lang w:val="bg-BG"/>
        </w:rPr>
        <w:t xml:space="preserve">, </w:t>
      </w:r>
      <w:r w:rsidR="00603B6B">
        <w:rPr>
          <w:lang w:val="bg-BG"/>
        </w:rPr>
        <w:t xml:space="preserve">лошото отношение </w:t>
      </w:r>
      <w:r w:rsidR="003A000D" w:rsidRPr="007120B9">
        <w:rPr>
          <w:lang w:val="bg-BG"/>
        </w:rPr>
        <w:t xml:space="preserve"> трябва да достигне минимална степен на </w:t>
      </w:r>
      <w:r w:rsidR="00D430EB" w:rsidRPr="007120B9">
        <w:rPr>
          <w:lang w:val="bg-BG"/>
        </w:rPr>
        <w:t>суровост</w:t>
      </w:r>
      <w:r w:rsidRPr="007120B9">
        <w:rPr>
          <w:lang w:val="bg-BG"/>
        </w:rPr>
        <w:t xml:space="preserve">. </w:t>
      </w:r>
      <w:r w:rsidR="00D430EB" w:rsidRPr="007120B9">
        <w:rPr>
          <w:lang w:val="bg-BG"/>
        </w:rPr>
        <w:t>О</w:t>
      </w:r>
      <w:r w:rsidR="00486888" w:rsidRPr="007120B9">
        <w:rPr>
          <w:lang w:val="bg-BG"/>
        </w:rPr>
        <w:t xml:space="preserve">ценката </w:t>
      </w:r>
      <w:r w:rsidR="00D430EB" w:rsidRPr="007120B9">
        <w:rPr>
          <w:lang w:val="bg-BG"/>
        </w:rPr>
        <w:t xml:space="preserve">на </w:t>
      </w:r>
      <w:r w:rsidR="00486888" w:rsidRPr="007120B9">
        <w:rPr>
          <w:lang w:val="bg-BG"/>
        </w:rPr>
        <w:t>т</w:t>
      </w:r>
      <w:r w:rsidR="00D430EB" w:rsidRPr="007120B9">
        <w:rPr>
          <w:lang w:val="bg-BG"/>
        </w:rPr>
        <w:t>о</w:t>
      </w:r>
      <w:r w:rsidR="00486888" w:rsidRPr="007120B9">
        <w:rPr>
          <w:lang w:val="bg-BG"/>
        </w:rPr>
        <w:t>зи миним</w:t>
      </w:r>
      <w:r w:rsidR="00D430EB" w:rsidRPr="007120B9">
        <w:rPr>
          <w:lang w:val="bg-BG"/>
        </w:rPr>
        <w:t>ум</w:t>
      </w:r>
      <w:r w:rsidR="00486888" w:rsidRPr="007120B9">
        <w:rPr>
          <w:lang w:val="bg-BG"/>
        </w:rPr>
        <w:t xml:space="preserve"> е относителна</w:t>
      </w:r>
      <w:r w:rsidR="00797EAC" w:rsidRPr="007120B9">
        <w:rPr>
          <w:lang w:val="bg-BG"/>
        </w:rPr>
        <w:t xml:space="preserve"> по същество</w:t>
      </w:r>
      <w:r w:rsidR="00486888" w:rsidRPr="007120B9">
        <w:rPr>
          <w:lang w:val="bg-BG"/>
        </w:rPr>
        <w:t xml:space="preserve">; тя зависи от </w:t>
      </w:r>
      <w:r w:rsidR="00797EAC" w:rsidRPr="007120B9">
        <w:rPr>
          <w:lang w:val="bg-BG"/>
        </w:rPr>
        <w:t>всички приложими за случая факти</w:t>
      </w:r>
      <w:r w:rsidR="00486888" w:rsidRPr="007120B9">
        <w:rPr>
          <w:lang w:val="bg-BG"/>
        </w:rPr>
        <w:t xml:space="preserve"> и по-конкретно от продължителността на отношението, от физическите или психологическите послед</w:t>
      </w:r>
      <w:r w:rsidR="00797EAC" w:rsidRPr="007120B9">
        <w:rPr>
          <w:lang w:val="bg-BG"/>
        </w:rPr>
        <w:t>ствия</w:t>
      </w:r>
      <w:r w:rsidR="00173E73" w:rsidRPr="007120B9">
        <w:rPr>
          <w:lang w:val="bg-BG"/>
        </w:rPr>
        <w:t xml:space="preserve"> и </w:t>
      </w:r>
      <w:r w:rsidR="00486888" w:rsidRPr="007120B9">
        <w:rPr>
          <w:lang w:val="bg-BG"/>
        </w:rPr>
        <w:t>понякога от пола, възрастта и здравословното състояние на жертвата</w:t>
      </w:r>
      <w:r w:rsidRPr="007120B9">
        <w:rPr>
          <w:lang w:val="bg-BG"/>
        </w:rPr>
        <w:t>.</w:t>
      </w:r>
      <w:r w:rsidR="00114050" w:rsidRPr="007120B9">
        <w:rPr>
          <w:lang w:val="bg-BG"/>
        </w:rPr>
        <w:t xml:space="preserve"> </w:t>
      </w:r>
      <w:r w:rsidR="00CC212D" w:rsidRPr="007120B9">
        <w:rPr>
          <w:lang w:val="bg-BG"/>
        </w:rPr>
        <w:t xml:space="preserve">Съдът </w:t>
      </w:r>
      <w:r w:rsidR="00603B6B">
        <w:rPr>
          <w:lang w:val="bg-BG"/>
        </w:rPr>
        <w:t xml:space="preserve">е постановявал </w:t>
      </w:r>
      <w:r w:rsidR="00CC212D" w:rsidRPr="007120B9">
        <w:rPr>
          <w:lang w:val="bg-BG"/>
        </w:rPr>
        <w:t xml:space="preserve">, че </w:t>
      </w:r>
      <w:r w:rsidR="00603B6B">
        <w:rPr>
          <w:lang w:val="bg-BG"/>
        </w:rPr>
        <w:t xml:space="preserve">дадено </w:t>
      </w:r>
      <w:r w:rsidR="00CC212D" w:rsidRPr="007120B9">
        <w:rPr>
          <w:lang w:val="bg-BG"/>
        </w:rPr>
        <w:t xml:space="preserve">отношение е „нечовешко“ именно </w:t>
      </w:r>
      <w:r w:rsidR="00603B6B">
        <w:rPr>
          <w:lang w:val="bg-BG"/>
        </w:rPr>
        <w:t xml:space="preserve">поради умишленото му упражняване </w:t>
      </w:r>
      <w:r w:rsidR="00CC212D" w:rsidRPr="007120B9">
        <w:rPr>
          <w:lang w:val="bg-BG"/>
        </w:rPr>
        <w:t xml:space="preserve"> в продължение на часове и</w:t>
      </w:r>
      <w:r w:rsidR="00603B6B">
        <w:rPr>
          <w:lang w:val="bg-BG"/>
        </w:rPr>
        <w:t xml:space="preserve"> при</w:t>
      </w:r>
      <w:r w:rsidR="00CC212D" w:rsidRPr="007120B9">
        <w:rPr>
          <w:lang w:val="bg-BG"/>
        </w:rPr>
        <w:t xml:space="preserve"> причинени телесни повреди или силни физически и психически страдания. </w:t>
      </w:r>
      <w:r w:rsidR="00272BAC" w:rsidRPr="007120B9">
        <w:rPr>
          <w:lang w:val="bg-BG"/>
        </w:rPr>
        <w:t xml:space="preserve">Той счита, че </w:t>
      </w:r>
      <w:r w:rsidR="00603B6B">
        <w:rPr>
          <w:lang w:val="bg-BG"/>
        </w:rPr>
        <w:t xml:space="preserve">едно </w:t>
      </w:r>
      <w:r w:rsidR="00272BAC" w:rsidRPr="007120B9">
        <w:rPr>
          <w:lang w:val="bg-BG"/>
        </w:rPr>
        <w:t xml:space="preserve">отношение е „унизително“, когато предизвиква у жертвите чувства на страх, </w:t>
      </w:r>
      <w:r w:rsidR="00DB3C7D" w:rsidRPr="007120B9">
        <w:rPr>
          <w:lang w:val="bg-BG"/>
        </w:rPr>
        <w:t xml:space="preserve">безпокойство </w:t>
      </w:r>
      <w:r w:rsidR="00272BAC" w:rsidRPr="007120B9">
        <w:rPr>
          <w:lang w:val="bg-BG"/>
        </w:rPr>
        <w:t xml:space="preserve">и </w:t>
      </w:r>
      <w:r w:rsidR="00DB3C7D" w:rsidRPr="007120B9">
        <w:rPr>
          <w:lang w:val="bg-BG"/>
        </w:rPr>
        <w:t>безсилие</w:t>
      </w:r>
      <w:r w:rsidR="00272BAC" w:rsidRPr="007120B9">
        <w:rPr>
          <w:lang w:val="bg-BG"/>
        </w:rPr>
        <w:t>, които са в състояние да ги унижат и ги принизят (</w:t>
      </w:r>
      <w:r w:rsidR="00272BAC" w:rsidRPr="007120B9">
        <w:rPr>
          <w:i/>
          <w:lang w:val="bg-BG"/>
        </w:rPr>
        <w:t xml:space="preserve">Labita c. Italie </w:t>
      </w:r>
      <w:r w:rsidR="00272BAC" w:rsidRPr="007120B9">
        <w:rPr>
          <w:lang w:val="bg-BG"/>
        </w:rPr>
        <w:t>[ГК], №</w:t>
      </w:r>
      <w:r w:rsidR="00272BAC" w:rsidRPr="007120B9">
        <w:rPr>
          <w:lang w:val="fr-FR"/>
        </w:rPr>
        <w:t> </w:t>
      </w:r>
      <w:r w:rsidR="00272BAC" w:rsidRPr="007120B9">
        <w:rPr>
          <w:lang w:val="bg-BG"/>
        </w:rPr>
        <w:t>26772/95, § 120, ЕСПЧ 2000</w:t>
      </w:r>
      <w:r w:rsidR="00272BAC" w:rsidRPr="007120B9">
        <w:rPr>
          <w:lang w:val="bg-BG"/>
        </w:rPr>
        <w:noBreakHyphen/>
      </w:r>
      <w:r w:rsidR="00272BAC" w:rsidRPr="007120B9">
        <w:rPr>
          <w:lang w:val="fr-FR"/>
        </w:rPr>
        <w:t>IV</w:t>
      </w:r>
      <w:r w:rsidR="00272BAC" w:rsidRPr="007120B9">
        <w:rPr>
          <w:lang w:val="bg-BG"/>
        </w:rPr>
        <w:t>).</w:t>
      </w:r>
      <w:r w:rsidRPr="007120B9">
        <w:rPr>
          <w:lang w:val="bg-BG"/>
        </w:rPr>
        <w:t xml:space="preserve"> </w:t>
      </w:r>
      <w:r w:rsidR="00F378BC" w:rsidRPr="007120B9">
        <w:rPr>
          <w:lang w:val="bg-BG"/>
        </w:rPr>
        <w:t xml:space="preserve">Психологическото страдание може да </w:t>
      </w:r>
      <w:r w:rsidR="00603B6B">
        <w:rPr>
          <w:lang w:val="bg-BG"/>
        </w:rPr>
        <w:t xml:space="preserve">произтича от </w:t>
      </w:r>
      <w:r w:rsidR="00F378BC" w:rsidRPr="007120B9">
        <w:rPr>
          <w:lang w:val="bg-BG"/>
        </w:rPr>
        <w:t xml:space="preserve"> ситуация, в която държав</w:t>
      </w:r>
      <w:r w:rsidR="00BE1D53" w:rsidRPr="007120B9">
        <w:rPr>
          <w:lang w:val="bg-BG"/>
        </w:rPr>
        <w:t>ни служители</w:t>
      </w:r>
      <w:r w:rsidR="00F378BC" w:rsidRPr="007120B9">
        <w:rPr>
          <w:lang w:val="bg-BG"/>
        </w:rPr>
        <w:t xml:space="preserve"> умишлено създават у жертвите чувство на страх, като ги заплашват със смърт или малтретиране (</w:t>
      </w:r>
      <w:r w:rsidR="00F378BC" w:rsidRPr="007120B9">
        <w:rPr>
          <w:i/>
          <w:lang w:val="bg-BG"/>
        </w:rPr>
        <w:t>Hristovi c. Bulgarie</w:t>
      </w:r>
      <w:r w:rsidR="00F378BC" w:rsidRPr="007120B9">
        <w:rPr>
          <w:lang w:val="bg-BG"/>
        </w:rPr>
        <w:t>, №</w:t>
      </w:r>
      <w:r w:rsidR="00F378BC" w:rsidRPr="007120B9">
        <w:rPr>
          <w:lang w:val="fr-FR"/>
        </w:rPr>
        <w:t> </w:t>
      </w:r>
      <w:r w:rsidR="00F378BC" w:rsidRPr="007120B9">
        <w:rPr>
          <w:lang w:val="bg-BG"/>
        </w:rPr>
        <w:t>42697/05</w:t>
      </w:r>
      <w:r w:rsidR="00F378BC" w:rsidRPr="007120B9">
        <w:rPr>
          <w:snapToGrid w:val="0"/>
          <w:szCs w:val="24"/>
          <w:lang w:val="bg-BG"/>
        </w:rPr>
        <w:t>, §</w:t>
      </w:r>
      <w:r w:rsidR="00F378BC" w:rsidRPr="007120B9">
        <w:rPr>
          <w:snapToGrid w:val="0"/>
          <w:szCs w:val="24"/>
          <w:lang w:val="fr-FR"/>
        </w:rPr>
        <w:t> </w:t>
      </w:r>
      <w:r w:rsidR="00F378BC" w:rsidRPr="007120B9">
        <w:rPr>
          <w:snapToGrid w:val="0"/>
          <w:szCs w:val="24"/>
          <w:lang w:val="bg-BG"/>
        </w:rPr>
        <w:t xml:space="preserve">80, 11 </w:t>
      </w:r>
      <w:r w:rsidR="00F378BC" w:rsidRPr="007120B9">
        <w:rPr>
          <w:szCs w:val="24"/>
          <w:lang w:val="bg-BG"/>
        </w:rPr>
        <w:t>октомври</w:t>
      </w:r>
      <w:r w:rsidR="00F378BC" w:rsidRPr="007120B9">
        <w:rPr>
          <w:snapToGrid w:val="0"/>
          <w:szCs w:val="24"/>
          <w:lang w:val="bg-BG"/>
        </w:rPr>
        <w:t xml:space="preserve"> 2011 г.</w:t>
      </w:r>
      <w:r w:rsidR="00F378BC" w:rsidRPr="007120B9">
        <w:rPr>
          <w:lang w:val="bg-BG"/>
        </w:rPr>
        <w:t>).</w:t>
      </w:r>
    </w:p>
    <w:p w:rsidR="003916F2" w:rsidRPr="007120B9" w:rsidRDefault="003916F2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51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7278F7" w:rsidRPr="007120B9">
        <w:rPr>
          <w:lang w:val="bg-BG"/>
        </w:rPr>
        <w:t>Съдът припомня също, че чл</w:t>
      </w:r>
      <w:r w:rsidR="00BE1D53" w:rsidRPr="007120B9">
        <w:rPr>
          <w:lang w:val="bg-BG"/>
        </w:rPr>
        <w:t>.</w:t>
      </w:r>
      <w:r w:rsidR="007278F7" w:rsidRPr="007120B9">
        <w:rPr>
          <w:lang w:val="bg-BG"/>
        </w:rPr>
        <w:t xml:space="preserve"> 3 от Конвенцията не забранява </w:t>
      </w:r>
      <w:r w:rsidR="00BE1D53" w:rsidRPr="007120B9">
        <w:rPr>
          <w:lang w:val="bg-BG"/>
        </w:rPr>
        <w:t xml:space="preserve">използването </w:t>
      </w:r>
      <w:r w:rsidR="007278F7" w:rsidRPr="007120B9">
        <w:rPr>
          <w:lang w:val="bg-BG"/>
        </w:rPr>
        <w:t>на сила от полицейските служители п</w:t>
      </w:r>
      <w:r w:rsidR="000C1488">
        <w:rPr>
          <w:lang w:val="bg-BG"/>
        </w:rPr>
        <w:t xml:space="preserve">о време на полицейска акция </w:t>
      </w:r>
      <w:r w:rsidR="007278F7" w:rsidRPr="007120B9">
        <w:rPr>
          <w:lang w:val="bg-BG"/>
        </w:rPr>
        <w:t xml:space="preserve">. Независимо от това, </w:t>
      </w:r>
      <w:r w:rsidR="000C1488">
        <w:rPr>
          <w:lang w:val="bg-BG"/>
        </w:rPr>
        <w:t xml:space="preserve">прибягването до употреба </w:t>
      </w:r>
      <w:r w:rsidR="007278F7" w:rsidRPr="007120B9">
        <w:rPr>
          <w:lang w:val="bg-BG"/>
        </w:rPr>
        <w:t xml:space="preserve"> на сила трябва да бъде </w:t>
      </w:r>
      <w:r w:rsidR="00BE1D53" w:rsidRPr="007120B9">
        <w:rPr>
          <w:lang w:val="bg-BG"/>
        </w:rPr>
        <w:t xml:space="preserve">пропорционално </w:t>
      </w:r>
      <w:r w:rsidR="007278F7" w:rsidRPr="007120B9">
        <w:rPr>
          <w:lang w:val="bg-BG"/>
        </w:rPr>
        <w:t>и абсолютно необходимо с оглед на конкретните обстоятелства (вж</w:t>
      </w:r>
      <w:r w:rsidR="00BE1D53" w:rsidRPr="007120B9">
        <w:rPr>
          <w:lang w:val="bg-BG"/>
        </w:rPr>
        <w:t>.</w:t>
      </w:r>
      <w:r w:rsidR="007278F7" w:rsidRPr="007120B9">
        <w:rPr>
          <w:lang w:val="bg-BG"/>
        </w:rPr>
        <w:t xml:space="preserve">, наред с много други, </w:t>
      </w:r>
      <w:r w:rsidR="007278F7" w:rsidRPr="007120B9">
        <w:rPr>
          <w:i/>
          <w:lang w:val="fr-FR"/>
        </w:rPr>
        <w:t>Rehbock</w:t>
      </w:r>
      <w:r w:rsidR="007278F7" w:rsidRPr="007120B9">
        <w:rPr>
          <w:i/>
          <w:lang w:val="bg-BG"/>
        </w:rPr>
        <w:t xml:space="preserve"> </w:t>
      </w:r>
      <w:r w:rsidR="007278F7" w:rsidRPr="007120B9">
        <w:rPr>
          <w:i/>
          <w:lang w:val="fr-FR"/>
        </w:rPr>
        <w:t>c</w:t>
      </w:r>
      <w:r w:rsidR="007278F7" w:rsidRPr="007120B9">
        <w:rPr>
          <w:i/>
          <w:lang w:val="bg-BG"/>
        </w:rPr>
        <w:t xml:space="preserve">. </w:t>
      </w:r>
      <w:r w:rsidR="007278F7" w:rsidRPr="007120B9">
        <w:rPr>
          <w:i/>
          <w:lang w:val="fr-FR"/>
        </w:rPr>
        <w:t>Slov</w:t>
      </w:r>
      <w:r w:rsidR="007278F7" w:rsidRPr="007120B9">
        <w:rPr>
          <w:i/>
          <w:lang w:val="bg-BG"/>
        </w:rPr>
        <w:t>é</w:t>
      </w:r>
      <w:r w:rsidR="007278F7" w:rsidRPr="007120B9">
        <w:rPr>
          <w:i/>
          <w:lang w:val="fr-FR"/>
        </w:rPr>
        <w:t>nie</w:t>
      </w:r>
      <w:r w:rsidR="007278F7" w:rsidRPr="007120B9">
        <w:rPr>
          <w:lang w:val="bg-BG"/>
        </w:rPr>
        <w:t>, № 29462/95, § 76, ЕСПЧ</w:t>
      </w:r>
      <w:r w:rsidR="007278F7" w:rsidRPr="007120B9">
        <w:rPr>
          <w:lang w:val="fr-FR"/>
        </w:rPr>
        <w:t> </w:t>
      </w:r>
      <w:r w:rsidR="007278F7" w:rsidRPr="007120B9">
        <w:rPr>
          <w:lang w:val="bg-BG"/>
        </w:rPr>
        <w:t>2000</w:t>
      </w:r>
      <w:r w:rsidR="007278F7" w:rsidRPr="007120B9">
        <w:rPr>
          <w:lang w:val="bg-BG"/>
        </w:rPr>
        <w:noBreakHyphen/>
      </w:r>
      <w:r w:rsidR="007278F7" w:rsidRPr="007120B9">
        <w:rPr>
          <w:lang w:val="fr-FR"/>
        </w:rPr>
        <w:t>XII</w:t>
      </w:r>
      <w:r w:rsidR="007278F7" w:rsidRPr="007120B9">
        <w:rPr>
          <w:lang w:val="bg-BG"/>
        </w:rPr>
        <w:t xml:space="preserve">, и </w:t>
      </w:r>
      <w:r w:rsidR="007278F7" w:rsidRPr="007120B9">
        <w:rPr>
          <w:i/>
          <w:lang w:val="fr-FR"/>
        </w:rPr>
        <w:t>Altay</w:t>
      </w:r>
      <w:r w:rsidR="007278F7" w:rsidRPr="007120B9">
        <w:rPr>
          <w:i/>
          <w:lang w:val="bg-BG"/>
        </w:rPr>
        <w:t xml:space="preserve"> </w:t>
      </w:r>
      <w:r w:rsidR="007278F7" w:rsidRPr="007120B9">
        <w:rPr>
          <w:i/>
          <w:lang w:val="fr-FR"/>
        </w:rPr>
        <w:t>c</w:t>
      </w:r>
      <w:r w:rsidR="007278F7" w:rsidRPr="007120B9">
        <w:rPr>
          <w:i/>
          <w:lang w:val="bg-BG"/>
        </w:rPr>
        <w:t xml:space="preserve">. </w:t>
      </w:r>
      <w:r w:rsidR="007278F7" w:rsidRPr="007120B9">
        <w:rPr>
          <w:i/>
          <w:lang w:val="fr-FR"/>
        </w:rPr>
        <w:t>Turquie</w:t>
      </w:r>
      <w:r w:rsidR="007278F7" w:rsidRPr="007120B9">
        <w:rPr>
          <w:lang w:val="bg-BG"/>
        </w:rPr>
        <w:t>, № 22279/93, § 54, 22 май 2001 г.). В това отношение е важно</w:t>
      </w:r>
      <w:r w:rsidR="005D6DF2" w:rsidRPr="007120B9">
        <w:rPr>
          <w:lang w:val="bg-BG"/>
        </w:rPr>
        <w:t>,</w:t>
      </w:r>
      <w:r w:rsidR="007278F7" w:rsidRPr="007120B9">
        <w:rPr>
          <w:lang w:val="bg-BG"/>
        </w:rPr>
        <w:t xml:space="preserve"> например</w:t>
      </w:r>
      <w:r w:rsidR="005D6DF2" w:rsidRPr="007120B9">
        <w:rPr>
          <w:lang w:val="bg-BG"/>
        </w:rPr>
        <w:t>,</w:t>
      </w:r>
      <w:r w:rsidR="007278F7" w:rsidRPr="007120B9">
        <w:rPr>
          <w:lang w:val="bg-BG"/>
        </w:rPr>
        <w:t xml:space="preserve"> да се прецени доколко има основание да се </w:t>
      </w:r>
      <w:r w:rsidR="005D6DF2" w:rsidRPr="007120B9">
        <w:rPr>
          <w:lang w:val="bg-BG"/>
        </w:rPr>
        <w:t>смята</w:t>
      </w:r>
      <w:r w:rsidR="007278F7" w:rsidRPr="007120B9">
        <w:rPr>
          <w:lang w:val="bg-BG"/>
        </w:rPr>
        <w:t xml:space="preserve">, че </w:t>
      </w:r>
      <w:r w:rsidR="005D6DF2" w:rsidRPr="007120B9">
        <w:rPr>
          <w:lang w:val="bg-BG"/>
        </w:rPr>
        <w:t xml:space="preserve">въпросното </w:t>
      </w:r>
      <w:r w:rsidR="007278F7" w:rsidRPr="007120B9">
        <w:rPr>
          <w:lang w:val="bg-BG"/>
        </w:rPr>
        <w:t xml:space="preserve">лице би оказало съпротива при </w:t>
      </w:r>
      <w:r w:rsidR="005D6DF2" w:rsidRPr="007120B9">
        <w:rPr>
          <w:lang w:val="bg-BG"/>
        </w:rPr>
        <w:t xml:space="preserve">задържането му </w:t>
      </w:r>
      <w:r w:rsidR="007278F7" w:rsidRPr="007120B9">
        <w:rPr>
          <w:lang w:val="bg-BG"/>
        </w:rPr>
        <w:t xml:space="preserve">или би се опитало да избяга, да причини </w:t>
      </w:r>
      <w:r w:rsidR="005D6DF2" w:rsidRPr="007120B9">
        <w:rPr>
          <w:lang w:val="bg-BG"/>
        </w:rPr>
        <w:t xml:space="preserve">телесни </w:t>
      </w:r>
      <w:r w:rsidR="000C1488" w:rsidRPr="007120B9">
        <w:rPr>
          <w:lang w:val="bg-BG"/>
        </w:rPr>
        <w:t>повреди</w:t>
      </w:r>
      <w:r w:rsidR="005D6DF2" w:rsidRPr="007120B9">
        <w:rPr>
          <w:lang w:val="bg-BG"/>
        </w:rPr>
        <w:t xml:space="preserve"> </w:t>
      </w:r>
      <w:r w:rsidR="007278F7" w:rsidRPr="007120B9">
        <w:rPr>
          <w:lang w:val="bg-BG"/>
        </w:rPr>
        <w:t>или вреди, или да унищожи доказателства (</w:t>
      </w:r>
      <w:r w:rsidR="007278F7" w:rsidRPr="007120B9">
        <w:rPr>
          <w:i/>
          <w:lang w:val="fr-FR"/>
        </w:rPr>
        <w:t>Raninen</w:t>
      </w:r>
      <w:r w:rsidR="007278F7" w:rsidRPr="007120B9">
        <w:rPr>
          <w:i/>
          <w:lang w:val="bg-BG"/>
        </w:rPr>
        <w:t xml:space="preserve"> </w:t>
      </w:r>
      <w:r w:rsidR="007278F7" w:rsidRPr="007120B9">
        <w:rPr>
          <w:i/>
          <w:lang w:val="fr-FR"/>
        </w:rPr>
        <w:t>c</w:t>
      </w:r>
      <w:r w:rsidR="007278F7" w:rsidRPr="007120B9">
        <w:rPr>
          <w:i/>
          <w:lang w:val="bg-BG"/>
        </w:rPr>
        <w:t xml:space="preserve">. </w:t>
      </w:r>
      <w:r w:rsidR="007278F7" w:rsidRPr="007120B9">
        <w:rPr>
          <w:i/>
          <w:lang w:val="fr-FR"/>
        </w:rPr>
        <w:t>Finlande</w:t>
      </w:r>
      <w:r w:rsidR="007278F7" w:rsidRPr="007120B9">
        <w:rPr>
          <w:lang w:val="bg-BG"/>
        </w:rPr>
        <w:t xml:space="preserve">, 16 декември 1997 г., § 56, </w:t>
      </w:r>
      <w:r w:rsidR="007278F7" w:rsidRPr="007120B9">
        <w:rPr>
          <w:i/>
          <w:lang w:val="bg-BG"/>
        </w:rPr>
        <w:t xml:space="preserve">Сборник </w:t>
      </w:r>
      <w:r w:rsidR="007278F7" w:rsidRPr="007120B9">
        <w:rPr>
          <w:lang w:val="bg-BG"/>
        </w:rPr>
        <w:t>1997</w:t>
      </w:r>
      <w:r w:rsidR="007278F7" w:rsidRPr="007120B9">
        <w:rPr>
          <w:lang w:val="bg-BG"/>
        </w:rPr>
        <w:noBreakHyphen/>
      </w:r>
      <w:r w:rsidR="007278F7" w:rsidRPr="007120B9">
        <w:rPr>
          <w:lang w:val="fr-FR"/>
        </w:rPr>
        <w:t>VIII</w:t>
      </w:r>
      <w:r w:rsidR="007278F7" w:rsidRPr="007120B9">
        <w:rPr>
          <w:lang w:val="bg-BG"/>
        </w:rPr>
        <w:t>).</w:t>
      </w:r>
      <w:r w:rsidRPr="007120B9">
        <w:rPr>
          <w:lang w:val="bg-BG"/>
        </w:rPr>
        <w:t xml:space="preserve"> </w:t>
      </w:r>
      <w:r w:rsidR="00883D59" w:rsidRPr="007120B9">
        <w:rPr>
          <w:lang w:val="bg-BG"/>
        </w:rPr>
        <w:t>Съдът държи да припомни по-</w:t>
      </w:r>
      <w:r w:rsidR="007B4DAE" w:rsidRPr="007120B9">
        <w:rPr>
          <w:lang w:val="bg-BG"/>
        </w:rPr>
        <w:t>конкретно</w:t>
      </w:r>
      <w:r w:rsidR="00883D59" w:rsidRPr="007120B9">
        <w:rPr>
          <w:lang w:val="bg-BG"/>
        </w:rPr>
        <w:t xml:space="preserve">, че всяко прибягване до </w:t>
      </w:r>
      <w:r w:rsidR="000C1488">
        <w:rPr>
          <w:lang w:val="bg-BG"/>
        </w:rPr>
        <w:t xml:space="preserve">употреба на </w:t>
      </w:r>
      <w:r w:rsidR="00883D59" w:rsidRPr="007120B9">
        <w:rPr>
          <w:lang w:val="bg-BG"/>
        </w:rPr>
        <w:t xml:space="preserve">физическа сила от страна на държавните служители, което не е </w:t>
      </w:r>
      <w:r w:rsidR="000C1488">
        <w:rPr>
          <w:lang w:val="bg-BG"/>
        </w:rPr>
        <w:t xml:space="preserve">стриктно </w:t>
      </w:r>
      <w:r w:rsidR="00883D59" w:rsidRPr="007120B9">
        <w:rPr>
          <w:lang w:val="bg-BG"/>
        </w:rPr>
        <w:t xml:space="preserve"> необходимо</w:t>
      </w:r>
      <w:r w:rsidR="000C1488">
        <w:rPr>
          <w:lang w:val="bg-BG"/>
        </w:rPr>
        <w:t xml:space="preserve">, с оглед </w:t>
      </w:r>
      <w:r w:rsidR="00883D59" w:rsidRPr="007120B9">
        <w:rPr>
          <w:lang w:val="bg-BG"/>
        </w:rPr>
        <w:t xml:space="preserve"> поведението на лицето, </w:t>
      </w:r>
      <w:r w:rsidR="000C1488">
        <w:rPr>
          <w:lang w:val="bg-BG"/>
        </w:rPr>
        <w:t xml:space="preserve">върху което тя се упражнява </w:t>
      </w:r>
      <w:r w:rsidR="007B4DAE" w:rsidRPr="007120B9">
        <w:rPr>
          <w:lang w:val="bg-BG"/>
        </w:rPr>
        <w:t xml:space="preserve">, </w:t>
      </w:r>
      <w:r w:rsidR="000C1488">
        <w:rPr>
          <w:lang w:val="bg-BG"/>
        </w:rPr>
        <w:t xml:space="preserve"> накърнява </w:t>
      </w:r>
      <w:r w:rsidR="00883D59" w:rsidRPr="007120B9">
        <w:rPr>
          <w:lang w:val="bg-BG"/>
        </w:rPr>
        <w:t xml:space="preserve"> човешкото</w:t>
      </w:r>
      <w:r w:rsidR="007B4DAE" w:rsidRPr="007120B9">
        <w:rPr>
          <w:lang w:val="bg-BG"/>
        </w:rPr>
        <w:t xml:space="preserve"> му</w:t>
      </w:r>
      <w:r w:rsidR="00883D59" w:rsidRPr="007120B9">
        <w:rPr>
          <w:lang w:val="bg-BG"/>
        </w:rPr>
        <w:t xml:space="preserve"> достойнство и поради </w:t>
      </w:r>
      <w:r w:rsidR="004E7F2F" w:rsidRPr="007120B9">
        <w:rPr>
          <w:lang w:val="bg-BG"/>
        </w:rPr>
        <w:t>това</w:t>
      </w:r>
      <w:r w:rsidR="00883D59" w:rsidRPr="007120B9">
        <w:rPr>
          <w:lang w:val="bg-BG"/>
        </w:rPr>
        <w:t xml:space="preserve"> представлява нарушение на правата, гарантирани от чл</w:t>
      </w:r>
      <w:r w:rsidR="004E7F2F" w:rsidRPr="007120B9">
        <w:rPr>
          <w:lang w:val="bg-BG"/>
        </w:rPr>
        <w:t>.</w:t>
      </w:r>
      <w:r w:rsidR="00883D59" w:rsidRPr="007120B9">
        <w:rPr>
          <w:lang w:val="bg-BG"/>
        </w:rPr>
        <w:t xml:space="preserve"> </w:t>
      </w:r>
      <w:r w:rsidRPr="007120B9">
        <w:rPr>
          <w:lang w:val="bg-BG"/>
        </w:rPr>
        <w:t xml:space="preserve">3 </w:t>
      </w:r>
      <w:r w:rsidR="00883D59" w:rsidRPr="007120B9">
        <w:rPr>
          <w:lang w:val="bg-BG"/>
        </w:rPr>
        <w:t>от Конвенцията</w:t>
      </w:r>
      <w:r w:rsidRPr="007120B9">
        <w:rPr>
          <w:lang w:val="bg-BG"/>
        </w:rPr>
        <w:t xml:space="preserve"> (</w:t>
      </w:r>
      <w:r w:rsidRPr="007120B9">
        <w:rPr>
          <w:i/>
          <w:lang w:val="fr-FR"/>
        </w:rPr>
        <w:t>Rachwalski</w:t>
      </w:r>
      <w:r w:rsidRPr="007120B9">
        <w:rPr>
          <w:i/>
          <w:lang w:val="bg-BG"/>
        </w:rPr>
        <w:t xml:space="preserve"> </w:t>
      </w:r>
      <w:r w:rsidRPr="007120B9">
        <w:rPr>
          <w:i/>
          <w:lang w:val="fr-FR"/>
        </w:rPr>
        <w:t>et</w:t>
      </w:r>
      <w:r w:rsidRPr="007120B9">
        <w:rPr>
          <w:i/>
          <w:lang w:val="bg-BG"/>
        </w:rPr>
        <w:t xml:space="preserve"> </w:t>
      </w:r>
      <w:r w:rsidRPr="007120B9">
        <w:rPr>
          <w:i/>
          <w:lang w:val="fr-FR"/>
        </w:rPr>
        <w:t>Ferenc</w:t>
      </w:r>
      <w:r w:rsidRPr="007120B9">
        <w:rPr>
          <w:lang w:val="bg-BG"/>
        </w:rPr>
        <w:t xml:space="preserve"> </w:t>
      </w:r>
      <w:r w:rsidRPr="007120B9">
        <w:rPr>
          <w:lang w:val="fr-FR"/>
        </w:rPr>
        <w:t>c</w:t>
      </w:r>
      <w:r w:rsidRPr="007120B9">
        <w:rPr>
          <w:lang w:val="bg-BG"/>
        </w:rPr>
        <w:t xml:space="preserve">. </w:t>
      </w:r>
      <w:r w:rsidRPr="007120B9">
        <w:rPr>
          <w:lang w:val="fr-FR"/>
        </w:rPr>
        <w:t>Pologne</w:t>
      </w:r>
      <w:r w:rsidRPr="007120B9">
        <w:rPr>
          <w:lang w:val="bg-BG"/>
        </w:rPr>
        <w:t xml:space="preserve">, </w:t>
      </w:r>
      <w:r w:rsidR="000B0258" w:rsidRPr="007120B9">
        <w:rPr>
          <w:lang w:val="bg-BG"/>
        </w:rPr>
        <w:t>№</w:t>
      </w:r>
      <w:r w:rsidRPr="007120B9">
        <w:rPr>
          <w:lang w:val="bg-BG"/>
        </w:rPr>
        <w:t xml:space="preserve"> </w:t>
      </w:r>
      <w:r w:rsidR="000A662B" w:rsidRPr="007120B9">
        <w:rPr>
          <w:lang w:val="bg-BG"/>
        </w:rPr>
        <w:t>47709/99</w:t>
      </w:r>
      <w:r w:rsidRPr="007120B9">
        <w:rPr>
          <w:lang w:val="bg-BG"/>
        </w:rPr>
        <w:t>, §</w:t>
      </w:r>
      <w:r w:rsidR="009279DE" w:rsidRPr="007120B9">
        <w:rPr>
          <w:lang w:val="fr-FR"/>
        </w:rPr>
        <w:t> </w:t>
      </w:r>
      <w:r w:rsidRPr="007120B9">
        <w:rPr>
          <w:lang w:val="bg-BG"/>
        </w:rPr>
        <w:t xml:space="preserve">59, 28 </w:t>
      </w:r>
      <w:r w:rsidR="000B0258" w:rsidRPr="007120B9">
        <w:rPr>
          <w:lang w:val="bg-BG"/>
        </w:rPr>
        <w:t>юли</w:t>
      </w:r>
      <w:r w:rsidRPr="007120B9">
        <w:rPr>
          <w:lang w:val="bg-BG"/>
        </w:rPr>
        <w:t xml:space="preserve"> 2009</w:t>
      </w:r>
      <w:r w:rsidR="000B0258" w:rsidRPr="007120B9">
        <w:rPr>
          <w:lang w:val="bg-BG"/>
        </w:rPr>
        <w:t xml:space="preserve"> г.</w:t>
      </w:r>
      <w:r w:rsidRPr="007120B9">
        <w:rPr>
          <w:lang w:val="bg-BG"/>
        </w:rPr>
        <w:t xml:space="preserve">). </w:t>
      </w:r>
      <w:r w:rsidR="000C1488">
        <w:rPr>
          <w:lang w:val="bg-BG"/>
        </w:rPr>
        <w:t>К</w:t>
      </w:r>
      <w:r w:rsidR="000B0258" w:rsidRPr="007120B9">
        <w:rPr>
          <w:lang w:val="bg-BG"/>
        </w:rPr>
        <w:t>ритери</w:t>
      </w:r>
      <w:r w:rsidR="000C1488">
        <w:rPr>
          <w:lang w:val="bg-BG"/>
        </w:rPr>
        <w:t>ят</w:t>
      </w:r>
      <w:r w:rsidR="000B0258" w:rsidRPr="007120B9">
        <w:rPr>
          <w:lang w:val="bg-BG"/>
        </w:rPr>
        <w:t xml:space="preserve"> </w:t>
      </w:r>
      <w:r w:rsidR="004E7F2F" w:rsidRPr="007120B9">
        <w:rPr>
          <w:lang w:val="bg-BG"/>
        </w:rPr>
        <w:t xml:space="preserve">за </w:t>
      </w:r>
      <w:r w:rsidR="000B0258" w:rsidRPr="007120B9">
        <w:rPr>
          <w:lang w:val="bg-BG"/>
        </w:rPr>
        <w:t>строг</w:t>
      </w:r>
      <w:r w:rsidR="004E7F2F" w:rsidRPr="007120B9">
        <w:rPr>
          <w:lang w:val="bg-BG"/>
        </w:rPr>
        <w:t>а пропорционалност</w:t>
      </w:r>
      <w:r w:rsidR="000B0258" w:rsidRPr="007120B9">
        <w:rPr>
          <w:lang w:val="bg-BG"/>
        </w:rPr>
        <w:t xml:space="preserve"> </w:t>
      </w:r>
      <w:r w:rsidR="004E7F2F" w:rsidRPr="007120B9">
        <w:rPr>
          <w:lang w:val="bg-BG"/>
        </w:rPr>
        <w:t>с</w:t>
      </w:r>
      <w:r w:rsidR="001823B9" w:rsidRPr="007120B9">
        <w:rPr>
          <w:lang w:val="bg-BG"/>
        </w:rPr>
        <w:t>е  прил</w:t>
      </w:r>
      <w:r w:rsidR="004E7F2F" w:rsidRPr="007120B9">
        <w:rPr>
          <w:lang w:val="bg-BG"/>
        </w:rPr>
        <w:t>ага</w:t>
      </w:r>
      <w:r w:rsidR="001823B9" w:rsidRPr="007120B9">
        <w:rPr>
          <w:lang w:val="bg-BG"/>
        </w:rPr>
        <w:t xml:space="preserve"> от Съда и в ситуации, при които засегнатите лица </w:t>
      </w:r>
      <w:r w:rsidRPr="007120B9">
        <w:rPr>
          <w:lang w:val="bg-BG"/>
        </w:rPr>
        <w:t xml:space="preserve"> </w:t>
      </w:r>
      <w:r w:rsidR="00A01095" w:rsidRPr="007120B9">
        <w:rPr>
          <w:lang w:val="bg-BG"/>
        </w:rPr>
        <w:t xml:space="preserve">вече са се </w:t>
      </w:r>
      <w:r w:rsidR="004E7F2F" w:rsidRPr="007120B9">
        <w:rPr>
          <w:lang w:val="bg-BG"/>
        </w:rPr>
        <w:t xml:space="preserve">били </w:t>
      </w:r>
      <w:r w:rsidR="00A01095" w:rsidRPr="007120B9">
        <w:rPr>
          <w:lang w:val="bg-BG"/>
        </w:rPr>
        <w:t>под контрола на силите на реда</w:t>
      </w:r>
      <w:r w:rsidRPr="007120B9">
        <w:rPr>
          <w:lang w:val="bg-BG"/>
        </w:rPr>
        <w:t xml:space="preserve"> (</w:t>
      </w:r>
      <w:r w:rsidR="00A01095" w:rsidRPr="007120B9">
        <w:rPr>
          <w:lang w:val="bg-BG"/>
        </w:rPr>
        <w:t>вж</w:t>
      </w:r>
      <w:r w:rsidR="007A434A" w:rsidRPr="007120B9">
        <w:rPr>
          <w:lang w:val="bg-BG"/>
        </w:rPr>
        <w:t>.</w:t>
      </w:r>
      <w:r w:rsidR="00BD2A51" w:rsidRPr="007120B9">
        <w:rPr>
          <w:lang w:val="bg-BG"/>
        </w:rPr>
        <w:t>,</w:t>
      </w:r>
      <w:r w:rsidRPr="007120B9">
        <w:rPr>
          <w:lang w:val="bg-BG"/>
        </w:rPr>
        <w:t xml:space="preserve"> </w:t>
      </w:r>
      <w:r w:rsidR="00A01095" w:rsidRPr="007120B9">
        <w:rPr>
          <w:lang w:val="bg-BG"/>
        </w:rPr>
        <w:t>сред други</w:t>
      </w:r>
      <w:r w:rsidR="00BD2A51" w:rsidRPr="007120B9">
        <w:rPr>
          <w:lang w:val="bg-BG"/>
        </w:rPr>
        <w:t>,</w:t>
      </w:r>
      <w:r w:rsidRPr="007120B9">
        <w:rPr>
          <w:lang w:val="bg-BG"/>
        </w:rPr>
        <w:t xml:space="preserve"> </w:t>
      </w:r>
      <w:r w:rsidRPr="007120B9">
        <w:rPr>
          <w:i/>
          <w:lang w:val="fr-FR"/>
        </w:rPr>
        <w:t>Klaas</w:t>
      </w:r>
      <w:r w:rsidRPr="007120B9">
        <w:rPr>
          <w:i/>
          <w:lang w:val="bg-BG"/>
        </w:rPr>
        <w:t xml:space="preserve"> </w:t>
      </w:r>
      <w:r w:rsidRPr="007120B9">
        <w:rPr>
          <w:i/>
          <w:lang w:val="fr-FR"/>
        </w:rPr>
        <w:t>c</w:t>
      </w:r>
      <w:r w:rsidRPr="007120B9">
        <w:rPr>
          <w:i/>
          <w:lang w:val="bg-BG"/>
        </w:rPr>
        <w:t xml:space="preserve">. </w:t>
      </w:r>
      <w:r w:rsidRPr="007120B9">
        <w:rPr>
          <w:i/>
          <w:lang w:val="fr-FR"/>
        </w:rPr>
        <w:t>Allemagne</w:t>
      </w:r>
      <w:r w:rsidRPr="007120B9">
        <w:rPr>
          <w:lang w:val="bg-BG"/>
        </w:rPr>
        <w:t xml:space="preserve">, 22 </w:t>
      </w:r>
      <w:r w:rsidR="00A01095" w:rsidRPr="007120B9">
        <w:rPr>
          <w:lang w:val="bg-BG"/>
        </w:rPr>
        <w:t>септември</w:t>
      </w:r>
      <w:r w:rsidRPr="007120B9">
        <w:rPr>
          <w:lang w:val="bg-BG"/>
        </w:rPr>
        <w:t xml:space="preserve"> 1993</w:t>
      </w:r>
      <w:r w:rsidR="00A01095" w:rsidRPr="007120B9">
        <w:rPr>
          <w:lang w:val="bg-BG"/>
        </w:rPr>
        <w:t xml:space="preserve"> г</w:t>
      </w:r>
      <w:r w:rsidRPr="007120B9">
        <w:rPr>
          <w:lang w:val="bg-BG"/>
        </w:rPr>
        <w:t xml:space="preserve">, § 30, </w:t>
      </w:r>
      <w:r w:rsidR="00A01095" w:rsidRPr="007120B9">
        <w:rPr>
          <w:lang w:val="bg-BG"/>
        </w:rPr>
        <w:t>серия</w:t>
      </w:r>
      <w:r w:rsidRPr="007120B9">
        <w:rPr>
          <w:lang w:val="bg-BG"/>
        </w:rPr>
        <w:t xml:space="preserve"> </w:t>
      </w:r>
      <w:r w:rsidR="00BD2A51" w:rsidRPr="007120B9">
        <w:rPr>
          <w:lang w:val="fr-FR"/>
        </w:rPr>
        <w:t>A</w:t>
      </w:r>
      <w:r w:rsidRPr="007120B9">
        <w:rPr>
          <w:lang w:val="bg-BG"/>
        </w:rPr>
        <w:t xml:space="preserve"> </w:t>
      </w:r>
      <w:r w:rsidR="00A01095" w:rsidRPr="007120B9">
        <w:rPr>
          <w:lang w:val="bg-BG"/>
        </w:rPr>
        <w:t>№</w:t>
      </w:r>
      <w:r w:rsidRPr="007120B9">
        <w:rPr>
          <w:lang w:val="bg-BG"/>
        </w:rPr>
        <w:t xml:space="preserve"> 269</w:t>
      </w:r>
      <w:r w:rsidR="00BD2A51" w:rsidRPr="007120B9">
        <w:rPr>
          <w:lang w:val="bg-BG"/>
        </w:rPr>
        <w:t xml:space="preserve">, </w:t>
      </w:r>
      <w:r w:rsidRPr="007120B9">
        <w:rPr>
          <w:i/>
          <w:lang w:val="fr-FR"/>
        </w:rPr>
        <w:t>Rehbock</w:t>
      </w:r>
      <w:r w:rsidRPr="007120B9">
        <w:rPr>
          <w:lang w:val="bg-BG"/>
        </w:rPr>
        <w:t xml:space="preserve">, </w:t>
      </w:r>
      <w:r w:rsidR="00A01095" w:rsidRPr="007120B9">
        <w:rPr>
          <w:lang w:val="bg-BG"/>
        </w:rPr>
        <w:t>цитирано по-горе</w:t>
      </w:r>
      <w:r w:rsidRPr="007120B9">
        <w:rPr>
          <w:lang w:val="bg-BG"/>
        </w:rPr>
        <w:t>, §§ 68-78</w:t>
      </w:r>
      <w:r w:rsidR="00BD2A51" w:rsidRPr="007120B9">
        <w:rPr>
          <w:lang w:val="bg-BG"/>
        </w:rPr>
        <w:t xml:space="preserve">, </w:t>
      </w:r>
      <w:r w:rsidR="00A01095" w:rsidRPr="007120B9">
        <w:rPr>
          <w:lang w:val="bg-BG"/>
        </w:rPr>
        <w:t>и</w:t>
      </w:r>
      <w:r w:rsidRPr="007120B9">
        <w:rPr>
          <w:lang w:val="bg-BG"/>
        </w:rPr>
        <w:t xml:space="preserve"> </w:t>
      </w:r>
      <w:r w:rsidR="00A01095" w:rsidRPr="007120B9">
        <w:rPr>
          <w:i/>
          <w:lang w:val="bg-BG"/>
        </w:rPr>
        <w:t>М</w:t>
      </w:r>
      <w:r w:rsidRPr="007120B9">
        <w:rPr>
          <w:i/>
          <w:lang w:val="fr-FR"/>
        </w:rPr>
        <w:t>ilan</w:t>
      </w:r>
      <w:r w:rsidRPr="007120B9">
        <w:rPr>
          <w:i/>
          <w:lang w:val="bg-BG"/>
        </w:rPr>
        <w:t xml:space="preserve"> </w:t>
      </w:r>
      <w:r w:rsidRPr="007120B9">
        <w:rPr>
          <w:i/>
          <w:lang w:val="fr-FR"/>
        </w:rPr>
        <w:t>c</w:t>
      </w:r>
      <w:r w:rsidRPr="007120B9">
        <w:rPr>
          <w:i/>
          <w:lang w:val="bg-BG"/>
        </w:rPr>
        <w:t xml:space="preserve">. </w:t>
      </w:r>
      <w:r w:rsidRPr="007120B9">
        <w:rPr>
          <w:i/>
          <w:lang w:val="fr-FR"/>
        </w:rPr>
        <w:t>France</w:t>
      </w:r>
      <w:r w:rsidRPr="007120B9">
        <w:rPr>
          <w:lang w:val="bg-BG"/>
        </w:rPr>
        <w:t xml:space="preserve">, </w:t>
      </w:r>
      <w:r w:rsidR="00A01095" w:rsidRPr="007120B9">
        <w:rPr>
          <w:lang w:val="bg-BG"/>
        </w:rPr>
        <w:t>№</w:t>
      </w:r>
      <w:r w:rsidRPr="007120B9">
        <w:rPr>
          <w:lang w:val="bg-BG"/>
        </w:rPr>
        <w:t xml:space="preserve"> </w:t>
      </w:r>
      <w:r w:rsidR="000A662B" w:rsidRPr="007120B9">
        <w:rPr>
          <w:lang w:val="bg-BG"/>
        </w:rPr>
        <w:t>7549/03</w:t>
      </w:r>
      <w:r w:rsidRPr="007120B9">
        <w:rPr>
          <w:lang w:val="bg-BG"/>
        </w:rPr>
        <w:t>, §§ 52-65</w:t>
      </w:r>
      <w:r w:rsidR="000A662B" w:rsidRPr="007120B9">
        <w:rPr>
          <w:lang w:val="bg-BG"/>
        </w:rPr>
        <w:t>, 24</w:t>
      </w:r>
      <w:r w:rsidR="000A662B" w:rsidRPr="007120B9">
        <w:rPr>
          <w:lang w:val="fr-FR"/>
        </w:rPr>
        <w:t> </w:t>
      </w:r>
      <w:r w:rsidR="00A01095" w:rsidRPr="007120B9">
        <w:rPr>
          <w:lang w:val="bg-BG"/>
        </w:rPr>
        <w:t>януари</w:t>
      </w:r>
      <w:r w:rsidRPr="007120B9">
        <w:rPr>
          <w:lang w:val="bg-BG"/>
        </w:rPr>
        <w:t xml:space="preserve"> 2008</w:t>
      </w:r>
      <w:r w:rsidR="00A01095" w:rsidRPr="007120B9">
        <w:rPr>
          <w:lang w:val="bg-BG"/>
        </w:rPr>
        <w:t xml:space="preserve"> г</w:t>
      </w:r>
      <w:r w:rsidRPr="007120B9">
        <w:rPr>
          <w:lang w:val="bg-BG"/>
        </w:rPr>
        <w:t>).</w:t>
      </w:r>
    </w:p>
    <w:p w:rsidR="003916F2" w:rsidRPr="007120B9" w:rsidRDefault="003916F2" w:rsidP="00244587">
      <w:pPr>
        <w:pStyle w:val="ECHRPara"/>
        <w:rPr>
          <w:lang w:val="bg-BG"/>
        </w:rPr>
      </w:pPr>
      <w:r w:rsidRPr="00E117FF"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fldChar w:fldCharType="separate"/>
      </w:r>
      <w:r w:rsidR="00244587" w:rsidRPr="007120B9">
        <w:rPr>
          <w:noProof/>
          <w:lang w:val="bg-BG"/>
        </w:rPr>
        <w:t>52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A43040" w:rsidRPr="007120B9">
        <w:rPr>
          <w:lang w:val="bg-BG"/>
        </w:rPr>
        <w:t>Накрая Съдът припомня, че</w:t>
      </w:r>
      <w:r w:rsidRPr="007120B9">
        <w:rPr>
          <w:lang w:val="bg-BG"/>
        </w:rPr>
        <w:t xml:space="preserve"> </w:t>
      </w:r>
      <w:r w:rsidR="00A43040" w:rsidRPr="007120B9">
        <w:rPr>
          <w:lang w:val="bg-BG"/>
        </w:rPr>
        <w:t xml:space="preserve">твърденията за </w:t>
      </w:r>
      <w:r w:rsidR="0043609A">
        <w:rPr>
          <w:lang w:val="bg-BG"/>
        </w:rPr>
        <w:t xml:space="preserve">лошо отношение </w:t>
      </w:r>
      <w:r w:rsidR="00A43040" w:rsidRPr="007120B9">
        <w:rPr>
          <w:lang w:val="bg-BG"/>
        </w:rPr>
        <w:t>, противоречащо на чл</w:t>
      </w:r>
      <w:r w:rsidR="008E64D1" w:rsidRPr="006A2662">
        <w:rPr>
          <w:lang w:val="bg-BG"/>
        </w:rPr>
        <w:t>.</w:t>
      </w:r>
      <w:r w:rsidRPr="007120B9">
        <w:rPr>
          <w:lang w:val="bg-BG"/>
        </w:rPr>
        <w:t xml:space="preserve"> 3 </w:t>
      </w:r>
      <w:r w:rsidR="00A43040" w:rsidRPr="007120B9">
        <w:rPr>
          <w:lang w:val="bg-BG"/>
        </w:rPr>
        <w:t>от Конвенцията</w:t>
      </w:r>
      <w:r w:rsidRPr="007120B9">
        <w:rPr>
          <w:lang w:val="bg-BG"/>
        </w:rPr>
        <w:t xml:space="preserve">, </w:t>
      </w:r>
      <w:r w:rsidR="00BB14C2" w:rsidRPr="007120B9">
        <w:rPr>
          <w:lang w:val="bg-BG"/>
        </w:rPr>
        <w:t>трябва да бъдат потвърдени  с подходящи доказателств</w:t>
      </w:r>
      <w:r w:rsidR="00BE701F" w:rsidRPr="007120B9">
        <w:rPr>
          <w:lang w:val="bg-BG"/>
        </w:rPr>
        <w:t>а</w:t>
      </w:r>
      <w:r w:rsidRPr="007120B9">
        <w:rPr>
          <w:lang w:val="bg-BG"/>
        </w:rPr>
        <w:t xml:space="preserve">. </w:t>
      </w:r>
      <w:r w:rsidR="00792FB8" w:rsidRPr="007120B9">
        <w:rPr>
          <w:lang w:val="bg-BG"/>
        </w:rPr>
        <w:t>За установяването на фактите</w:t>
      </w:r>
      <w:r w:rsidRPr="007120B9">
        <w:rPr>
          <w:lang w:val="bg-BG"/>
        </w:rPr>
        <w:t xml:space="preserve"> </w:t>
      </w:r>
      <w:r w:rsidR="00792FB8" w:rsidRPr="007120B9">
        <w:rPr>
          <w:lang w:val="bg-BG"/>
        </w:rPr>
        <w:t xml:space="preserve">той </w:t>
      </w:r>
      <w:r w:rsidR="007F5797" w:rsidRPr="007120B9">
        <w:rPr>
          <w:lang w:val="bg-BG"/>
        </w:rPr>
        <w:t>приема стандарт на</w:t>
      </w:r>
      <w:r w:rsidR="00792FB8" w:rsidRPr="007120B9">
        <w:rPr>
          <w:lang w:val="bg-BG"/>
        </w:rPr>
        <w:t xml:space="preserve"> </w:t>
      </w:r>
      <w:r w:rsidR="00C650C5" w:rsidRPr="007120B9">
        <w:rPr>
          <w:lang w:val="bg-BG"/>
        </w:rPr>
        <w:t>доказване</w:t>
      </w:r>
      <w:r w:rsidR="00792FB8" w:rsidRPr="007120B9">
        <w:rPr>
          <w:lang w:val="bg-BG"/>
        </w:rPr>
        <w:t xml:space="preserve"> „извън всяко разумно съмнение“</w:t>
      </w:r>
      <w:r w:rsidRPr="007120B9">
        <w:rPr>
          <w:lang w:val="bg-BG"/>
        </w:rPr>
        <w:t xml:space="preserve"> (</w:t>
      </w:r>
      <w:r w:rsidRPr="007120B9">
        <w:rPr>
          <w:i/>
          <w:lang w:val="fr-FR"/>
        </w:rPr>
        <w:t>Irlande</w:t>
      </w:r>
      <w:r w:rsidRPr="007120B9">
        <w:rPr>
          <w:i/>
          <w:lang w:val="bg-BG"/>
        </w:rPr>
        <w:t xml:space="preserve"> </w:t>
      </w:r>
      <w:r w:rsidRPr="007120B9">
        <w:rPr>
          <w:i/>
          <w:lang w:val="fr-FR"/>
        </w:rPr>
        <w:t>c</w:t>
      </w:r>
      <w:r w:rsidRPr="007120B9">
        <w:rPr>
          <w:i/>
          <w:lang w:val="bg-BG"/>
        </w:rPr>
        <w:t>.</w:t>
      </w:r>
      <w:r w:rsidR="00BD2A51" w:rsidRPr="007120B9">
        <w:rPr>
          <w:i/>
          <w:lang w:val="fr-FR"/>
        </w:rPr>
        <w:t> </w:t>
      </w:r>
      <w:r w:rsidRPr="007120B9">
        <w:rPr>
          <w:i/>
          <w:lang w:val="fr-FR"/>
        </w:rPr>
        <w:t>Royaume</w:t>
      </w:r>
      <w:r w:rsidRPr="007120B9">
        <w:rPr>
          <w:i/>
          <w:lang w:val="bg-BG"/>
        </w:rPr>
        <w:t>-</w:t>
      </w:r>
      <w:r w:rsidRPr="007120B9">
        <w:rPr>
          <w:i/>
          <w:lang w:val="fr-FR"/>
        </w:rPr>
        <w:t>Uni</w:t>
      </w:r>
      <w:r w:rsidRPr="007120B9">
        <w:rPr>
          <w:lang w:val="bg-BG"/>
        </w:rPr>
        <w:t xml:space="preserve">, 18 </w:t>
      </w:r>
      <w:r w:rsidR="00792FB8" w:rsidRPr="007120B9">
        <w:rPr>
          <w:lang w:val="bg-BG"/>
        </w:rPr>
        <w:t>януари</w:t>
      </w:r>
      <w:r w:rsidRPr="007120B9">
        <w:rPr>
          <w:lang w:val="bg-BG"/>
        </w:rPr>
        <w:t xml:space="preserve"> 1978</w:t>
      </w:r>
      <w:r w:rsidR="00792FB8" w:rsidRPr="007120B9">
        <w:rPr>
          <w:lang w:val="bg-BG"/>
        </w:rPr>
        <w:t xml:space="preserve"> г.</w:t>
      </w:r>
      <w:r w:rsidRPr="007120B9">
        <w:rPr>
          <w:lang w:val="bg-BG"/>
        </w:rPr>
        <w:t xml:space="preserve">, § 161 </w:t>
      </w:r>
      <w:r w:rsidR="00D76544" w:rsidRPr="007120B9">
        <w:rPr>
          <w:i/>
          <w:lang w:val="bg-BG"/>
        </w:rPr>
        <w:t>в край</w:t>
      </w:r>
      <w:r w:rsidR="00C650C5" w:rsidRPr="007120B9">
        <w:rPr>
          <w:i/>
          <w:lang w:val="bg-BG"/>
        </w:rPr>
        <w:t>я</w:t>
      </w:r>
      <w:r w:rsidRPr="007120B9">
        <w:rPr>
          <w:lang w:val="bg-BG"/>
        </w:rPr>
        <w:t xml:space="preserve">, </w:t>
      </w:r>
      <w:r w:rsidR="00792FB8" w:rsidRPr="007120B9">
        <w:rPr>
          <w:lang w:val="bg-BG"/>
        </w:rPr>
        <w:t>серия</w:t>
      </w:r>
      <w:r w:rsidRPr="007120B9">
        <w:rPr>
          <w:lang w:val="bg-BG"/>
        </w:rPr>
        <w:t xml:space="preserve"> </w:t>
      </w:r>
      <w:r w:rsidR="00CB014D" w:rsidRPr="007120B9">
        <w:rPr>
          <w:lang w:val="fr-FR"/>
        </w:rPr>
        <w:t>A</w:t>
      </w:r>
      <w:r w:rsidRPr="007120B9">
        <w:rPr>
          <w:lang w:val="bg-BG"/>
        </w:rPr>
        <w:t xml:space="preserve"> </w:t>
      </w:r>
      <w:r w:rsidR="00792FB8" w:rsidRPr="007120B9">
        <w:rPr>
          <w:lang w:val="bg-BG"/>
        </w:rPr>
        <w:t>№</w:t>
      </w:r>
      <w:r w:rsidRPr="007120B9">
        <w:rPr>
          <w:lang w:val="bg-BG"/>
        </w:rPr>
        <w:t xml:space="preserve"> 25). </w:t>
      </w:r>
      <w:r w:rsidR="00A316B6" w:rsidRPr="00E117FF">
        <w:rPr>
          <w:lang w:val="bg-BG"/>
        </w:rPr>
        <w:t>Т</w:t>
      </w:r>
      <w:r w:rsidR="00D76544" w:rsidRPr="007120B9">
        <w:rPr>
          <w:lang w:val="bg-BG"/>
        </w:rPr>
        <w:t xml:space="preserve">акова доказателство </w:t>
      </w:r>
      <w:r w:rsidR="00A316B6" w:rsidRPr="00E117FF">
        <w:rPr>
          <w:lang w:val="bg-BG"/>
        </w:rPr>
        <w:t xml:space="preserve">обаче </w:t>
      </w:r>
      <w:r w:rsidR="00D76544" w:rsidRPr="007120B9">
        <w:rPr>
          <w:lang w:val="bg-BG"/>
        </w:rPr>
        <w:t xml:space="preserve">може да се получи от косвени доказателства или от неопровергани предположения, които са достатъчно сериозни, точни и </w:t>
      </w:r>
      <w:r w:rsidR="00A316B6" w:rsidRPr="007120B9">
        <w:rPr>
          <w:lang w:val="bg-BG"/>
        </w:rPr>
        <w:t xml:space="preserve">съгласувани </w:t>
      </w:r>
      <w:r w:rsidRPr="007120B9">
        <w:rPr>
          <w:lang w:val="bg-BG"/>
        </w:rPr>
        <w:t>(</w:t>
      </w:r>
      <w:r w:rsidRPr="007120B9">
        <w:rPr>
          <w:i/>
          <w:lang w:val="fr-FR"/>
        </w:rPr>
        <w:t>Salman</w:t>
      </w:r>
      <w:r w:rsidRPr="007120B9">
        <w:rPr>
          <w:i/>
          <w:lang w:val="bg-BG"/>
        </w:rPr>
        <w:t xml:space="preserve"> </w:t>
      </w:r>
      <w:r w:rsidRPr="007120B9">
        <w:rPr>
          <w:i/>
          <w:lang w:val="fr-FR"/>
        </w:rPr>
        <w:t>c</w:t>
      </w:r>
      <w:r w:rsidRPr="007120B9">
        <w:rPr>
          <w:i/>
          <w:lang w:val="bg-BG"/>
        </w:rPr>
        <w:t xml:space="preserve">. </w:t>
      </w:r>
      <w:r w:rsidRPr="007120B9">
        <w:rPr>
          <w:i/>
          <w:lang w:val="fr-FR"/>
        </w:rPr>
        <w:t>Turquie</w:t>
      </w:r>
      <w:r w:rsidRPr="007120B9">
        <w:rPr>
          <w:lang w:val="bg-BG"/>
        </w:rPr>
        <w:t xml:space="preserve"> [</w:t>
      </w:r>
      <w:r w:rsidR="00D76544" w:rsidRPr="007120B9">
        <w:rPr>
          <w:lang w:val="bg-BG"/>
        </w:rPr>
        <w:t xml:space="preserve">ГК], № </w:t>
      </w:r>
      <w:r w:rsidRPr="007120B9">
        <w:rPr>
          <w:lang w:val="bg-BG"/>
        </w:rPr>
        <w:t xml:space="preserve">21986/93, § 100, </w:t>
      </w:r>
      <w:r w:rsidR="00D76544" w:rsidRPr="007120B9">
        <w:rPr>
          <w:lang w:val="bg-BG"/>
        </w:rPr>
        <w:t>ЕСПЧ</w:t>
      </w:r>
      <w:r w:rsidRPr="007120B9">
        <w:rPr>
          <w:lang w:val="bg-BG"/>
        </w:rPr>
        <w:t xml:space="preserve"> 2000</w:t>
      </w:r>
      <w:r w:rsidRPr="007120B9">
        <w:rPr>
          <w:lang w:val="bg-BG"/>
        </w:rPr>
        <w:noBreakHyphen/>
      </w:r>
      <w:r w:rsidRPr="007120B9">
        <w:rPr>
          <w:lang w:val="fr-FR"/>
        </w:rPr>
        <w:t>VII</w:t>
      </w:r>
      <w:r w:rsidRPr="007120B9">
        <w:rPr>
          <w:lang w:val="bg-BG"/>
        </w:rPr>
        <w:t>).</w:t>
      </w:r>
    </w:p>
    <w:p w:rsidR="003916F2" w:rsidRPr="007120B9" w:rsidRDefault="003916F2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53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6576FB" w:rsidRPr="007120B9">
        <w:rPr>
          <w:lang w:val="bg-BG"/>
        </w:rPr>
        <w:t xml:space="preserve">В </w:t>
      </w:r>
      <w:r w:rsidR="00781B91" w:rsidRPr="007120B9">
        <w:rPr>
          <w:lang w:val="bg-BG"/>
        </w:rPr>
        <w:t>настоящ</w:t>
      </w:r>
      <w:r w:rsidR="006576FB" w:rsidRPr="007120B9">
        <w:rPr>
          <w:lang w:val="bg-BG"/>
        </w:rPr>
        <w:t>ия случай</w:t>
      </w:r>
      <w:r w:rsidR="006D67AA" w:rsidRPr="007120B9">
        <w:rPr>
          <w:lang w:val="bg-BG"/>
        </w:rPr>
        <w:t xml:space="preserve"> </w:t>
      </w:r>
      <w:r w:rsidR="00781B91" w:rsidRPr="007120B9">
        <w:rPr>
          <w:lang w:val="bg-BG"/>
        </w:rPr>
        <w:t xml:space="preserve">Съдът констатира, че фактите относно полицейската акция, проведена в дома на жалбоподателите, не са </w:t>
      </w:r>
      <w:r w:rsidR="006576FB" w:rsidRPr="007120B9">
        <w:rPr>
          <w:lang w:val="bg-BG"/>
        </w:rPr>
        <w:t xml:space="preserve">били </w:t>
      </w:r>
      <w:r w:rsidR="00781B91" w:rsidRPr="007120B9">
        <w:rPr>
          <w:lang w:val="bg-BG"/>
        </w:rPr>
        <w:t>предмет на разглеждане от страна на националните съдилища</w:t>
      </w:r>
      <w:r w:rsidRPr="007120B9">
        <w:rPr>
          <w:lang w:val="bg-BG"/>
        </w:rPr>
        <w:t xml:space="preserve">. </w:t>
      </w:r>
      <w:r w:rsidR="007D437F" w:rsidRPr="007120B9">
        <w:rPr>
          <w:lang w:val="bg-BG"/>
        </w:rPr>
        <w:t xml:space="preserve">Той подчертава че, </w:t>
      </w:r>
      <w:r w:rsidR="00460D37" w:rsidRPr="007120B9">
        <w:rPr>
          <w:lang w:val="bg-BG"/>
        </w:rPr>
        <w:t>при</w:t>
      </w:r>
      <w:r w:rsidR="007D437F" w:rsidRPr="007120B9">
        <w:rPr>
          <w:lang w:val="bg-BG"/>
        </w:rPr>
        <w:t xml:space="preserve"> подобни ситуации, </w:t>
      </w:r>
      <w:r w:rsidR="00817B40">
        <w:rPr>
          <w:lang w:val="bg-BG"/>
        </w:rPr>
        <w:t xml:space="preserve">Съдът </w:t>
      </w:r>
      <w:r w:rsidR="007D437F" w:rsidRPr="007120B9">
        <w:rPr>
          <w:lang w:val="bg-BG"/>
        </w:rPr>
        <w:t xml:space="preserve"> пристъпва към собствена преценка на фактите, като следва правилата, определени от съдебната си практика </w:t>
      </w:r>
      <w:r w:rsidR="00817B40">
        <w:rPr>
          <w:lang w:val="bg-BG"/>
        </w:rPr>
        <w:t xml:space="preserve">в тази връзка </w:t>
      </w:r>
      <w:r w:rsidR="007D437F" w:rsidRPr="007120B9">
        <w:rPr>
          <w:lang w:val="bg-BG"/>
        </w:rPr>
        <w:t xml:space="preserve"> </w:t>
      </w:r>
      <w:r w:rsidRPr="007120B9">
        <w:rPr>
          <w:lang w:val="bg-BG"/>
        </w:rPr>
        <w:t>(</w:t>
      </w:r>
      <w:r w:rsidR="007D437F" w:rsidRPr="007120B9">
        <w:rPr>
          <w:lang w:val="bg-BG"/>
        </w:rPr>
        <w:t>вж</w:t>
      </w:r>
      <w:r w:rsidR="00460D37" w:rsidRPr="007120B9">
        <w:rPr>
          <w:lang w:val="bg-BG"/>
        </w:rPr>
        <w:t>.</w:t>
      </w:r>
      <w:r w:rsidRPr="007120B9">
        <w:rPr>
          <w:lang w:val="bg-BG"/>
        </w:rPr>
        <w:t xml:space="preserve">, </w:t>
      </w:r>
      <w:r w:rsidR="007D437F" w:rsidRPr="007120B9">
        <w:rPr>
          <w:lang w:val="bg-BG"/>
        </w:rPr>
        <w:t xml:space="preserve">например, </w:t>
      </w:r>
      <w:r w:rsidR="007D437F" w:rsidRPr="007120B9">
        <w:rPr>
          <w:i/>
          <w:lang w:val="bg-BG"/>
        </w:rPr>
        <w:t>Сашов и други срещу България</w:t>
      </w:r>
      <w:r w:rsidRPr="007120B9">
        <w:rPr>
          <w:lang w:val="bg-BG"/>
        </w:rPr>
        <w:t xml:space="preserve">, </w:t>
      </w:r>
      <w:r w:rsidR="007D437F" w:rsidRPr="007120B9">
        <w:rPr>
          <w:lang w:val="bg-BG"/>
        </w:rPr>
        <w:t xml:space="preserve">№ </w:t>
      </w:r>
      <w:r w:rsidR="000A662B" w:rsidRPr="007120B9">
        <w:rPr>
          <w:lang w:val="bg-BG"/>
        </w:rPr>
        <w:t>14383/03</w:t>
      </w:r>
      <w:r w:rsidRPr="007120B9">
        <w:rPr>
          <w:lang w:val="bg-BG"/>
        </w:rPr>
        <w:t xml:space="preserve">, § 48, 7 </w:t>
      </w:r>
      <w:r w:rsidR="007D437F" w:rsidRPr="007120B9">
        <w:rPr>
          <w:lang w:val="bg-BG"/>
        </w:rPr>
        <w:t>януари</w:t>
      </w:r>
      <w:r w:rsidRPr="007120B9">
        <w:rPr>
          <w:lang w:val="bg-BG"/>
        </w:rPr>
        <w:t xml:space="preserve"> 2010</w:t>
      </w:r>
      <w:r w:rsidR="007D437F" w:rsidRPr="007120B9">
        <w:rPr>
          <w:lang w:val="bg-BG"/>
        </w:rPr>
        <w:t xml:space="preserve"> г.</w:t>
      </w:r>
      <w:r w:rsidRPr="007120B9">
        <w:rPr>
          <w:lang w:val="bg-BG"/>
        </w:rPr>
        <w:t>).</w:t>
      </w:r>
    </w:p>
    <w:p w:rsidR="005908CA" w:rsidRPr="007120B9" w:rsidRDefault="00755F6D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54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E5026A" w:rsidRPr="007120B9">
        <w:rPr>
          <w:lang w:val="bg-BG"/>
        </w:rPr>
        <w:t>Съдът отбелязва</w:t>
      </w:r>
      <w:r w:rsidR="00B573FB" w:rsidRPr="007120B9">
        <w:rPr>
          <w:lang w:val="bg-BG"/>
        </w:rPr>
        <w:t>,</w:t>
      </w:r>
      <w:r w:rsidR="00F82829" w:rsidRPr="007120B9">
        <w:rPr>
          <w:lang w:val="bg-BG"/>
        </w:rPr>
        <w:t xml:space="preserve"> че</w:t>
      </w:r>
      <w:r w:rsidR="00E5026A" w:rsidRPr="007120B9">
        <w:rPr>
          <w:lang w:val="bg-BG"/>
        </w:rPr>
        <w:t xml:space="preserve"> в конкретния случай н</w:t>
      </w:r>
      <w:r w:rsidR="00F82829" w:rsidRPr="007120B9">
        <w:rPr>
          <w:lang w:val="bg-BG"/>
        </w:rPr>
        <w:t>яма</w:t>
      </w:r>
      <w:r w:rsidR="00E5026A" w:rsidRPr="007120B9">
        <w:rPr>
          <w:lang w:val="bg-BG"/>
        </w:rPr>
        <w:t xml:space="preserve"> разногласие между страните, че полицейската </w:t>
      </w:r>
      <w:r w:rsidR="00F82829" w:rsidRPr="007120B9">
        <w:rPr>
          <w:lang w:val="bg-BG"/>
        </w:rPr>
        <w:t xml:space="preserve">операция </w:t>
      </w:r>
      <w:r w:rsidR="00E5026A" w:rsidRPr="007120B9">
        <w:rPr>
          <w:lang w:val="bg-BG"/>
        </w:rPr>
        <w:t xml:space="preserve">в дома на жалбоподателите </w:t>
      </w:r>
      <w:r w:rsidR="007577F5" w:rsidRPr="006A2662">
        <w:rPr>
          <w:lang w:val="fr-FR"/>
        </w:rPr>
        <w:t>e</w:t>
      </w:r>
      <w:r w:rsidR="007577F5" w:rsidRPr="006A2662">
        <w:rPr>
          <w:lang w:val="bg-BG"/>
        </w:rPr>
        <w:t xml:space="preserve"> </w:t>
      </w:r>
      <w:r w:rsidR="007577F5">
        <w:rPr>
          <w:lang w:val="bg-BG"/>
        </w:rPr>
        <w:t xml:space="preserve">била </w:t>
      </w:r>
      <w:r w:rsidR="00E5026A" w:rsidRPr="007120B9">
        <w:rPr>
          <w:lang w:val="bg-BG"/>
        </w:rPr>
        <w:t xml:space="preserve"> прове</w:t>
      </w:r>
      <w:r w:rsidR="007577F5">
        <w:rPr>
          <w:lang w:val="bg-BG"/>
        </w:rPr>
        <w:t>дена</w:t>
      </w:r>
      <w:r w:rsidR="00E5026A" w:rsidRPr="007120B9">
        <w:rPr>
          <w:lang w:val="bg-BG"/>
        </w:rPr>
        <w:t xml:space="preserve"> сутринта на </w:t>
      </w:r>
      <w:r w:rsidRPr="007120B9">
        <w:rPr>
          <w:lang w:val="bg-BG"/>
        </w:rPr>
        <w:t>21</w:t>
      </w:r>
      <w:r w:rsidR="0089729E" w:rsidRPr="007120B9">
        <w:rPr>
          <w:lang w:val="bg-BG"/>
        </w:rPr>
        <w:t xml:space="preserve"> </w:t>
      </w:r>
      <w:r w:rsidR="00E5026A" w:rsidRPr="007120B9">
        <w:rPr>
          <w:lang w:val="bg-BG"/>
        </w:rPr>
        <w:t>ноември</w:t>
      </w:r>
      <w:r w:rsidRPr="007120B9">
        <w:rPr>
          <w:lang w:val="bg-BG"/>
        </w:rPr>
        <w:t xml:space="preserve"> 2011</w:t>
      </w:r>
      <w:r w:rsidR="00E5026A" w:rsidRPr="007120B9">
        <w:rPr>
          <w:lang w:val="bg-BG"/>
        </w:rPr>
        <w:t xml:space="preserve"> г. от специал</w:t>
      </w:r>
      <w:r w:rsidR="007B6E3D" w:rsidRPr="007120B9">
        <w:rPr>
          <w:lang w:val="bg-BG"/>
        </w:rPr>
        <w:t>изирани</w:t>
      </w:r>
      <w:r w:rsidR="00E5026A" w:rsidRPr="007120B9">
        <w:rPr>
          <w:lang w:val="bg-BG"/>
        </w:rPr>
        <w:t xml:space="preserve"> </w:t>
      </w:r>
      <w:r w:rsidR="007577F5" w:rsidRPr="007120B9">
        <w:rPr>
          <w:lang w:val="bg-BG"/>
        </w:rPr>
        <w:t xml:space="preserve">служители </w:t>
      </w:r>
      <w:r w:rsidR="00D07FB8" w:rsidRPr="007120B9">
        <w:rPr>
          <w:lang w:val="bg-BG"/>
        </w:rPr>
        <w:t>на Министерството на вътрешните работи</w:t>
      </w:r>
      <w:r w:rsidR="00D07FB8">
        <w:rPr>
          <w:lang w:val="bg-BG"/>
        </w:rPr>
        <w:t>, които са били</w:t>
      </w:r>
      <w:r w:rsidR="00D07FB8" w:rsidRPr="007120B9">
        <w:rPr>
          <w:lang w:val="bg-BG"/>
        </w:rPr>
        <w:t xml:space="preserve"> </w:t>
      </w:r>
      <w:r w:rsidR="00CB4B89" w:rsidRPr="007120B9">
        <w:rPr>
          <w:lang w:val="bg-BG"/>
        </w:rPr>
        <w:t>маскирани и въоръжени</w:t>
      </w:r>
      <w:r w:rsidR="00D07FB8">
        <w:rPr>
          <w:lang w:val="bg-BG"/>
        </w:rPr>
        <w:t>.</w:t>
      </w:r>
      <w:r w:rsidR="00CB4B89" w:rsidRPr="007120B9">
        <w:rPr>
          <w:lang w:val="bg-BG"/>
        </w:rPr>
        <w:t xml:space="preserve"> </w:t>
      </w:r>
      <w:r w:rsidR="00334F3D" w:rsidRPr="007120B9">
        <w:rPr>
          <w:lang w:val="bg-BG"/>
        </w:rPr>
        <w:t xml:space="preserve">Те </w:t>
      </w:r>
      <w:r w:rsidR="00D07FB8">
        <w:rPr>
          <w:lang w:val="bg-BG"/>
        </w:rPr>
        <w:t xml:space="preserve">са </w:t>
      </w:r>
      <w:r w:rsidR="00334F3D" w:rsidRPr="007120B9">
        <w:rPr>
          <w:lang w:val="bg-BG"/>
        </w:rPr>
        <w:t>разби</w:t>
      </w:r>
      <w:r w:rsidR="00D07FB8">
        <w:rPr>
          <w:lang w:val="bg-BG"/>
        </w:rPr>
        <w:t>ли</w:t>
      </w:r>
      <w:r w:rsidR="00334F3D" w:rsidRPr="007120B9">
        <w:rPr>
          <w:lang w:val="bg-BG"/>
        </w:rPr>
        <w:t xml:space="preserve"> </w:t>
      </w:r>
      <w:r w:rsidR="007B6E3D" w:rsidRPr="007120B9">
        <w:rPr>
          <w:lang w:val="bg-BG"/>
        </w:rPr>
        <w:t xml:space="preserve">входната </w:t>
      </w:r>
      <w:r w:rsidR="00334F3D" w:rsidRPr="007120B9">
        <w:rPr>
          <w:lang w:val="bg-BG"/>
        </w:rPr>
        <w:t xml:space="preserve">врата и </w:t>
      </w:r>
      <w:r w:rsidR="00D07FB8">
        <w:rPr>
          <w:lang w:val="bg-BG"/>
        </w:rPr>
        <w:t xml:space="preserve">са </w:t>
      </w:r>
      <w:r w:rsidR="00576D44" w:rsidRPr="007120B9">
        <w:rPr>
          <w:lang w:val="bg-BG"/>
        </w:rPr>
        <w:t>арестува</w:t>
      </w:r>
      <w:r w:rsidR="00D07FB8">
        <w:rPr>
          <w:lang w:val="bg-BG"/>
        </w:rPr>
        <w:t>ли</w:t>
      </w:r>
      <w:r w:rsidR="00334F3D" w:rsidRPr="007120B9">
        <w:rPr>
          <w:lang w:val="bg-BG"/>
        </w:rPr>
        <w:t xml:space="preserve"> г-н Говедарски</w:t>
      </w:r>
      <w:r w:rsidRPr="007120B9">
        <w:rPr>
          <w:lang w:val="bg-BG"/>
        </w:rPr>
        <w:t xml:space="preserve">. </w:t>
      </w:r>
      <w:r w:rsidR="007B6E3D" w:rsidRPr="007120B9">
        <w:rPr>
          <w:lang w:val="bg-BG"/>
        </w:rPr>
        <w:t>П</w:t>
      </w:r>
      <w:r w:rsidR="00576D44" w:rsidRPr="007120B9">
        <w:rPr>
          <w:lang w:val="bg-BG"/>
        </w:rPr>
        <w:t xml:space="preserve">оследният е </w:t>
      </w:r>
      <w:r w:rsidR="00D07FB8">
        <w:rPr>
          <w:lang w:val="bg-BG"/>
        </w:rPr>
        <w:t xml:space="preserve">бил </w:t>
      </w:r>
      <w:r w:rsidR="00576D44" w:rsidRPr="007120B9">
        <w:rPr>
          <w:lang w:val="bg-BG"/>
        </w:rPr>
        <w:t xml:space="preserve">задържан </w:t>
      </w:r>
      <w:r w:rsidR="00FE45EC" w:rsidRPr="007120B9">
        <w:rPr>
          <w:lang w:val="bg-BG"/>
        </w:rPr>
        <w:t xml:space="preserve">от полицаите </w:t>
      </w:r>
      <w:r w:rsidR="00576D44" w:rsidRPr="007120B9">
        <w:rPr>
          <w:lang w:val="bg-BG"/>
        </w:rPr>
        <w:t>в стаята си</w:t>
      </w:r>
      <w:r w:rsidR="007B6E3D" w:rsidRPr="007120B9">
        <w:rPr>
          <w:lang w:val="bg-BG"/>
        </w:rPr>
        <w:t xml:space="preserve"> за известно време</w:t>
      </w:r>
      <w:r w:rsidRPr="007120B9">
        <w:rPr>
          <w:lang w:val="bg-BG"/>
        </w:rPr>
        <w:t xml:space="preserve">. </w:t>
      </w:r>
      <w:r w:rsidR="00576D44" w:rsidRPr="007120B9">
        <w:rPr>
          <w:lang w:val="bg-BG"/>
        </w:rPr>
        <w:t xml:space="preserve">Около обяд му </w:t>
      </w:r>
      <w:r w:rsidR="007B6E3D" w:rsidRPr="007120B9">
        <w:rPr>
          <w:lang w:val="bg-BG"/>
        </w:rPr>
        <w:t xml:space="preserve">поставят </w:t>
      </w:r>
      <w:r w:rsidR="00576D44" w:rsidRPr="007120B9">
        <w:rPr>
          <w:lang w:val="bg-BG"/>
        </w:rPr>
        <w:t xml:space="preserve">белезници и </w:t>
      </w:r>
      <w:r w:rsidR="007B6E3D" w:rsidRPr="007120B9">
        <w:rPr>
          <w:lang w:val="bg-BG"/>
        </w:rPr>
        <w:t xml:space="preserve">го </w:t>
      </w:r>
      <w:r w:rsidR="00576D44" w:rsidRPr="007120B9">
        <w:rPr>
          <w:lang w:val="bg-BG"/>
        </w:rPr>
        <w:t>изве</w:t>
      </w:r>
      <w:r w:rsidR="007B6E3D" w:rsidRPr="007120B9">
        <w:rPr>
          <w:lang w:val="bg-BG"/>
        </w:rPr>
        <w:t>ждат</w:t>
      </w:r>
      <w:r w:rsidR="00576D44" w:rsidRPr="007120B9">
        <w:rPr>
          <w:lang w:val="bg-BG"/>
        </w:rPr>
        <w:t xml:space="preserve"> от дома </w:t>
      </w:r>
      <w:r w:rsidR="007B6E3D" w:rsidRPr="007120B9">
        <w:rPr>
          <w:lang w:val="bg-BG"/>
        </w:rPr>
        <w:t>му</w:t>
      </w:r>
      <w:r w:rsidRPr="007120B9">
        <w:rPr>
          <w:lang w:val="bg-BG"/>
        </w:rPr>
        <w:t xml:space="preserve">. </w:t>
      </w:r>
      <w:r w:rsidR="00FE45EC" w:rsidRPr="007120B9">
        <w:rPr>
          <w:lang w:val="bg-BG"/>
        </w:rPr>
        <w:t xml:space="preserve">Той е </w:t>
      </w:r>
      <w:r w:rsidR="00A41704" w:rsidRPr="007120B9">
        <w:rPr>
          <w:lang w:val="bg-BG"/>
        </w:rPr>
        <w:t xml:space="preserve">видян </w:t>
      </w:r>
      <w:r w:rsidR="00FE45EC" w:rsidRPr="007120B9">
        <w:rPr>
          <w:lang w:val="bg-BG"/>
        </w:rPr>
        <w:t>от няколко души, които междувременно са се събрали пред дома му</w:t>
      </w:r>
      <w:r w:rsidRPr="007120B9">
        <w:rPr>
          <w:lang w:val="bg-BG"/>
        </w:rPr>
        <w:t>.</w:t>
      </w:r>
    </w:p>
    <w:p w:rsidR="00755F6D" w:rsidRPr="007120B9" w:rsidRDefault="00755F6D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55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FE45EC" w:rsidRPr="007120B9">
        <w:rPr>
          <w:lang w:val="bg-BG"/>
        </w:rPr>
        <w:t xml:space="preserve"> Съдът </w:t>
      </w:r>
      <w:r w:rsidR="00A41704" w:rsidRPr="007120B9">
        <w:rPr>
          <w:lang w:val="bg-BG"/>
        </w:rPr>
        <w:t xml:space="preserve">обаче </w:t>
      </w:r>
      <w:r w:rsidR="00FE45EC" w:rsidRPr="007120B9">
        <w:rPr>
          <w:lang w:val="bg-BG"/>
        </w:rPr>
        <w:t xml:space="preserve">отбелязва, че страните не </w:t>
      </w:r>
      <w:r w:rsidR="00A41704" w:rsidRPr="007120B9">
        <w:rPr>
          <w:lang w:val="bg-BG"/>
        </w:rPr>
        <w:t xml:space="preserve">са </w:t>
      </w:r>
      <w:r w:rsidR="00FE45EC" w:rsidRPr="007120B9">
        <w:rPr>
          <w:lang w:val="bg-BG"/>
        </w:rPr>
        <w:t>съглас</w:t>
      </w:r>
      <w:r w:rsidR="00A41704" w:rsidRPr="007120B9">
        <w:rPr>
          <w:lang w:val="bg-BG"/>
        </w:rPr>
        <w:t>н</w:t>
      </w:r>
      <w:r w:rsidR="00FE45EC" w:rsidRPr="007120B9">
        <w:rPr>
          <w:lang w:val="bg-BG"/>
        </w:rPr>
        <w:t xml:space="preserve">и относно точния час на </w:t>
      </w:r>
      <w:r w:rsidR="00A41704" w:rsidRPr="007120B9">
        <w:rPr>
          <w:lang w:val="bg-BG"/>
        </w:rPr>
        <w:t xml:space="preserve">започване </w:t>
      </w:r>
      <w:r w:rsidR="00FE45EC" w:rsidRPr="007120B9">
        <w:rPr>
          <w:lang w:val="bg-BG"/>
        </w:rPr>
        <w:t xml:space="preserve">на полицейската </w:t>
      </w:r>
      <w:r w:rsidR="00A41704" w:rsidRPr="007120B9">
        <w:rPr>
          <w:lang w:val="bg-BG"/>
        </w:rPr>
        <w:t>операция</w:t>
      </w:r>
      <w:r w:rsidR="00A4282D" w:rsidRPr="007120B9">
        <w:rPr>
          <w:lang w:val="bg-BG"/>
        </w:rPr>
        <w:t xml:space="preserve">. </w:t>
      </w:r>
      <w:r w:rsidR="00336B77" w:rsidRPr="007120B9">
        <w:rPr>
          <w:lang w:val="bg-BG"/>
        </w:rPr>
        <w:t xml:space="preserve">Правителството твърди, че </w:t>
      </w:r>
      <w:r w:rsidR="00A41704" w:rsidRPr="007120B9">
        <w:rPr>
          <w:lang w:val="bg-BG"/>
        </w:rPr>
        <w:t xml:space="preserve">операцията </w:t>
      </w:r>
      <w:r w:rsidR="00336B77" w:rsidRPr="007120B9">
        <w:rPr>
          <w:lang w:val="bg-BG"/>
        </w:rPr>
        <w:t>започва</w:t>
      </w:r>
      <w:r w:rsidRPr="007120B9">
        <w:rPr>
          <w:lang w:val="bg-BG"/>
        </w:rPr>
        <w:t xml:space="preserve"> </w:t>
      </w:r>
      <w:r w:rsidR="00336B77" w:rsidRPr="007120B9">
        <w:rPr>
          <w:lang w:val="bg-BG"/>
        </w:rPr>
        <w:t>в 8</w:t>
      </w:r>
      <w:r w:rsidR="00A41704" w:rsidRPr="007120B9">
        <w:rPr>
          <w:lang w:val="bg-BG"/>
        </w:rPr>
        <w:t>:</w:t>
      </w:r>
      <w:r w:rsidR="00336B77" w:rsidRPr="007120B9">
        <w:rPr>
          <w:lang w:val="bg-BG"/>
        </w:rPr>
        <w:t xml:space="preserve">45 часа, докато жалбоподателите </w:t>
      </w:r>
      <w:r w:rsidR="00C119B8" w:rsidRPr="007120B9">
        <w:rPr>
          <w:lang w:val="bg-BG"/>
        </w:rPr>
        <w:t>заявят</w:t>
      </w:r>
      <w:r w:rsidR="005264A1" w:rsidRPr="007120B9">
        <w:rPr>
          <w:lang w:val="bg-BG"/>
        </w:rPr>
        <w:t xml:space="preserve">, че полицейските </w:t>
      </w:r>
      <w:r w:rsidR="00A41704" w:rsidRPr="007120B9">
        <w:rPr>
          <w:lang w:val="bg-BG"/>
        </w:rPr>
        <w:t xml:space="preserve">служители </w:t>
      </w:r>
      <w:r w:rsidR="005264A1" w:rsidRPr="007120B9">
        <w:rPr>
          <w:lang w:val="bg-BG"/>
        </w:rPr>
        <w:t>влизат в дома им в</w:t>
      </w:r>
      <w:r w:rsidR="00C469B7" w:rsidRPr="007120B9">
        <w:rPr>
          <w:lang w:val="bg-BG"/>
        </w:rPr>
        <w:t xml:space="preserve"> 6</w:t>
      </w:r>
      <w:r w:rsidR="00A41704" w:rsidRPr="007120B9">
        <w:rPr>
          <w:lang w:val="bg-BG"/>
        </w:rPr>
        <w:t>:</w:t>
      </w:r>
      <w:r w:rsidR="00C469B7" w:rsidRPr="007120B9">
        <w:rPr>
          <w:lang w:val="bg-BG"/>
        </w:rPr>
        <w:t>40</w:t>
      </w:r>
      <w:r w:rsidR="005264A1" w:rsidRPr="007120B9">
        <w:rPr>
          <w:lang w:val="bg-BG"/>
        </w:rPr>
        <w:t xml:space="preserve"> часа</w:t>
      </w:r>
      <w:r w:rsidR="00C469B7" w:rsidRPr="007120B9">
        <w:rPr>
          <w:lang w:val="bg-BG"/>
        </w:rPr>
        <w:t>.</w:t>
      </w:r>
    </w:p>
    <w:p w:rsidR="00AE0C8C" w:rsidRPr="007120B9" w:rsidRDefault="00AD1DF5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56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697847" w:rsidRPr="007120B9">
        <w:rPr>
          <w:lang w:val="bg-BG"/>
        </w:rPr>
        <w:t xml:space="preserve">Съдът не е в състояние да определи </w:t>
      </w:r>
      <w:r w:rsidR="00B761E0" w:rsidRPr="007120B9">
        <w:rPr>
          <w:lang w:val="bg-BG"/>
        </w:rPr>
        <w:t xml:space="preserve">точния час на </w:t>
      </w:r>
      <w:r w:rsidR="00A41704" w:rsidRPr="007120B9">
        <w:rPr>
          <w:lang w:val="bg-BG"/>
        </w:rPr>
        <w:t xml:space="preserve">започване </w:t>
      </w:r>
      <w:r w:rsidR="00B761E0" w:rsidRPr="007120B9">
        <w:rPr>
          <w:lang w:val="bg-BG"/>
        </w:rPr>
        <w:t xml:space="preserve">на </w:t>
      </w:r>
      <w:r w:rsidR="00D07FB8">
        <w:rPr>
          <w:lang w:val="bg-BG"/>
        </w:rPr>
        <w:t xml:space="preserve">полицейската </w:t>
      </w:r>
      <w:r w:rsidR="00A41704" w:rsidRPr="007120B9">
        <w:rPr>
          <w:lang w:val="bg-BG"/>
        </w:rPr>
        <w:t>операция</w:t>
      </w:r>
      <w:r w:rsidRPr="007120B9">
        <w:rPr>
          <w:lang w:val="bg-BG"/>
        </w:rPr>
        <w:t xml:space="preserve">. </w:t>
      </w:r>
      <w:r w:rsidR="00B761E0" w:rsidRPr="007120B9">
        <w:rPr>
          <w:lang w:val="bg-BG"/>
        </w:rPr>
        <w:t xml:space="preserve">Той </w:t>
      </w:r>
      <w:r w:rsidR="00A41704" w:rsidRPr="007120B9">
        <w:rPr>
          <w:lang w:val="bg-BG"/>
        </w:rPr>
        <w:t>констатира обаче</w:t>
      </w:r>
      <w:r w:rsidR="00B761E0" w:rsidRPr="007120B9">
        <w:rPr>
          <w:lang w:val="bg-BG"/>
        </w:rPr>
        <w:t>, че часът, на който се позовава Правителството</w:t>
      </w:r>
      <w:r w:rsidR="00FF2AF4" w:rsidRPr="007120B9">
        <w:rPr>
          <w:lang w:val="bg-BG"/>
        </w:rPr>
        <w:t xml:space="preserve">, </w:t>
      </w:r>
      <w:r w:rsidR="00B761E0" w:rsidRPr="007120B9">
        <w:rPr>
          <w:lang w:val="bg-BG"/>
        </w:rPr>
        <w:t>а именно 8</w:t>
      </w:r>
      <w:r w:rsidR="00791F50" w:rsidRPr="007120B9">
        <w:rPr>
          <w:lang w:val="bg-BG"/>
        </w:rPr>
        <w:t>:</w:t>
      </w:r>
      <w:r w:rsidR="00B761E0" w:rsidRPr="007120B9">
        <w:rPr>
          <w:lang w:val="bg-BG"/>
        </w:rPr>
        <w:t>45 часа</w:t>
      </w:r>
      <w:r w:rsidR="00E171AC" w:rsidRPr="007120B9">
        <w:rPr>
          <w:lang w:val="bg-BG"/>
        </w:rPr>
        <w:t>,</w:t>
      </w:r>
      <w:r w:rsidR="00FF2AF4" w:rsidRPr="007120B9">
        <w:rPr>
          <w:lang w:val="bg-BG"/>
        </w:rPr>
        <w:t xml:space="preserve"> </w:t>
      </w:r>
      <w:r w:rsidR="00B761E0" w:rsidRPr="007120B9">
        <w:rPr>
          <w:lang w:val="bg-BG"/>
        </w:rPr>
        <w:t xml:space="preserve">е началният час на претърсването на </w:t>
      </w:r>
      <w:r w:rsidR="00791F50" w:rsidRPr="007120B9">
        <w:rPr>
          <w:lang w:val="bg-BG"/>
        </w:rPr>
        <w:t>жилището</w:t>
      </w:r>
      <w:r w:rsidRPr="007120B9">
        <w:rPr>
          <w:lang w:val="bg-BG"/>
        </w:rPr>
        <w:t xml:space="preserve">. </w:t>
      </w:r>
      <w:r w:rsidR="000D6D0F" w:rsidRPr="007120B9">
        <w:rPr>
          <w:lang w:val="bg-BG"/>
        </w:rPr>
        <w:t>В този час</w:t>
      </w:r>
      <w:r w:rsidRPr="007120B9">
        <w:rPr>
          <w:lang w:val="bg-BG"/>
        </w:rPr>
        <w:t xml:space="preserve"> </w:t>
      </w:r>
      <w:r w:rsidR="000D6D0F" w:rsidRPr="007120B9">
        <w:rPr>
          <w:lang w:val="bg-BG"/>
        </w:rPr>
        <w:t>полиц</w:t>
      </w:r>
      <w:r w:rsidR="00791F50" w:rsidRPr="007120B9">
        <w:rPr>
          <w:lang w:val="bg-BG"/>
        </w:rPr>
        <w:t>ейските служители</w:t>
      </w:r>
      <w:r w:rsidR="000D6D0F" w:rsidRPr="007120B9">
        <w:rPr>
          <w:lang w:val="bg-BG"/>
        </w:rPr>
        <w:t xml:space="preserve"> вече се намират в къщата на жалбоподателите и г-н Говедарски </w:t>
      </w:r>
      <w:r w:rsidR="003A3F42" w:rsidRPr="007120B9">
        <w:rPr>
          <w:lang w:val="bg-BG"/>
        </w:rPr>
        <w:t xml:space="preserve">вече е под </w:t>
      </w:r>
      <w:r w:rsidR="00791F50" w:rsidRPr="007120B9">
        <w:rPr>
          <w:lang w:val="bg-BG"/>
        </w:rPr>
        <w:t xml:space="preserve">техния </w:t>
      </w:r>
      <w:r w:rsidR="003A3F42" w:rsidRPr="007120B9">
        <w:rPr>
          <w:lang w:val="bg-BG"/>
        </w:rPr>
        <w:t>контрол,</w:t>
      </w:r>
      <w:r w:rsidRPr="007120B9">
        <w:rPr>
          <w:lang w:val="bg-BG"/>
        </w:rPr>
        <w:t xml:space="preserve"> </w:t>
      </w:r>
      <w:r w:rsidR="000D6D0F" w:rsidRPr="007120B9">
        <w:rPr>
          <w:lang w:val="bg-BG"/>
        </w:rPr>
        <w:t xml:space="preserve">тъй като според протокола той </w:t>
      </w:r>
      <w:r w:rsidR="00D07FB8">
        <w:rPr>
          <w:lang w:val="bg-BG"/>
        </w:rPr>
        <w:t xml:space="preserve">е </w:t>
      </w:r>
      <w:r w:rsidR="000D6D0F" w:rsidRPr="007120B9">
        <w:rPr>
          <w:lang w:val="bg-BG"/>
        </w:rPr>
        <w:t>присъства</w:t>
      </w:r>
      <w:r w:rsidR="00D07FB8">
        <w:rPr>
          <w:lang w:val="bg-BG"/>
        </w:rPr>
        <w:t>л</w:t>
      </w:r>
      <w:r w:rsidR="000D6D0F" w:rsidRPr="007120B9">
        <w:rPr>
          <w:lang w:val="bg-BG"/>
        </w:rPr>
        <w:t xml:space="preserve"> на претърсването на стаите в жилището</w:t>
      </w:r>
      <w:r w:rsidR="00C470F8" w:rsidRPr="007120B9">
        <w:rPr>
          <w:lang w:val="bg-BG"/>
        </w:rPr>
        <w:t xml:space="preserve">. </w:t>
      </w:r>
      <w:r w:rsidR="00791F50" w:rsidRPr="007120B9">
        <w:rPr>
          <w:lang w:val="bg-BG"/>
        </w:rPr>
        <w:t>Освен това в</w:t>
      </w:r>
      <w:r w:rsidR="00BF4199" w:rsidRPr="007120B9">
        <w:rPr>
          <w:lang w:val="bg-BG"/>
        </w:rPr>
        <w:t xml:space="preserve"> </w:t>
      </w:r>
      <w:r w:rsidR="006A6A0A" w:rsidRPr="007120B9">
        <w:rPr>
          <w:lang w:val="bg-BG"/>
        </w:rPr>
        <w:t xml:space="preserve">заповедта за задържане на жалбоподателя, издадена в деня на ареста му, </w:t>
      </w:r>
      <w:r w:rsidR="00791F50" w:rsidRPr="007120B9">
        <w:rPr>
          <w:lang w:val="bg-BG"/>
        </w:rPr>
        <w:t xml:space="preserve">се </w:t>
      </w:r>
      <w:r w:rsidR="006A6A0A" w:rsidRPr="007120B9">
        <w:rPr>
          <w:lang w:val="bg-BG"/>
        </w:rPr>
        <w:t>посочва, че той е задържан</w:t>
      </w:r>
      <w:r w:rsidR="00D07FB8">
        <w:rPr>
          <w:lang w:val="bg-BG"/>
        </w:rPr>
        <w:t xml:space="preserve">, считано от </w:t>
      </w:r>
      <w:r w:rsidR="006A6A0A" w:rsidRPr="007120B9">
        <w:rPr>
          <w:lang w:val="bg-BG"/>
        </w:rPr>
        <w:t xml:space="preserve"> 8 час</w:t>
      </w:r>
      <w:r w:rsidR="00791F50" w:rsidRPr="007120B9">
        <w:rPr>
          <w:lang w:val="bg-BG"/>
        </w:rPr>
        <w:t>а</w:t>
      </w:r>
      <w:r w:rsidR="006A6A0A" w:rsidRPr="007120B9">
        <w:rPr>
          <w:lang w:val="bg-BG"/>
        </w:rPr>
        <w:t xml:space="preserve"> </w:t>
      </w:r>
      <w:r w:rsidR="00BF4199" w:rsidRPr="007120B9">
        <w:rPr>
          <w:lang w:val="bg-BG"/>
        </w:rPr>
        <w:t>(</w:t>
      </w:r>
      <w:r w:rsidR="00791F50" w:rsidRPr="007120B9">
        <w:rPr>
          <w:lang w:val="bg-BG"/>
        </w:rPr>
        <w:t xml:space="preserve">вж. </w:t>
      </w:r>
      <w:r w:rsidR="006A6A0A" w:rsidRPr="007120B9">
        <w:rPr>
          <w:lang w:val="bg-BG"/>
        </w:rPr>
        <w:t>параграф</w:t>
      </w:r>
      <w:r w:rsidR="00BF4199" w:rsidRPr="007120B9">
        <w:rPr>
          <w:lang w:val="bg-BG"/>
        </w:rPr>
        <w:t xml:space="preserve"> </w:t>
      </w:r>
      <w:r w:rsidR="009761FF" w:rsidRPr="007120B9">
        <w:rPr>
          <w:lang w:val="bg-BG"/>
        </w:rPr>
        <w:t>19</w:t>
      </w:r>
      <w:r w:rsidR="00490C81" w:rsidRPr="007120B9">
        <w:rPr>
          <w:lang w:val="bg-BG"/>
        </w:rPr>
        <w:t xml:space="preserve"> </w:t>
      </w:r>
      <w:r w:rsidR="006A6A0A" w:rsidRPr="007120B9">
        <w:rPr>
          <w:lang w:val="bg-BG"/>
        </w:rPr>
        <w:t>по-горе</w:t>
      </w:r>
      <w:r w:rsidR="00BF4199" w:rsidRPr="007120B9">
        <w:rPr>
          <w:lang w:val="bg-BG"/>
        </w:rPr>
        <w:t xml:space="preserve">). </w:t>
      </w:r>
      <w:r w:rsidR="006A6A0A" w:rsidRPr="007120B9">
        <w:rPr>
          <w:lang w:val="bg-BG"/>
        </w:rPr>
        <w:t xml:space="preserve">От това следва, че полицейската </w:t>
      </w:r>
      <w:r w:rsidR="00C119B8" w:rsidRPr="007120B9">
        <w:rPr>
          <w:lang w:val="bg-BG"/>
        </w:rPr>
        <w:t xml:space="preserve">операция </w:t>
      </w:r>
      <w:r w:rsidR="006A6A0A" w:rsidRPr="007120B9">
        <w:rPr>
          <w:lang w:val="bg-BG"/>
        </w:rPr>
        <w:t xml:space="preserve">започва известно време преди </w:t>
      </w:r>
      <w:r w:rsidR="00D07FB8">
        <w:rPr>
          <w:lang w:val="bg-BG"/>
        </w:rPr>
        <w:t>този час</w:t>
      </w:r>
      <w:r w:rsidR="00C470F8" w:rsidRPr="007120B9">
        <w:rPr>
          <w:lang w:val="bg-BG"/>
        </w:rPr>
        <w:t xml:space="preserve">. </w:t>
      </w:r>
      <w:r w:rsidR="00C119B8" w:rsidRPr="007120B9">
        <w:rPr>
          <w:lang w:val="bg-BG"/>
        </w:rPr>
        <w:t>Въпреки това</w:t>
      </w:r>
      <w:r w:rsidR="00C470F8" w:rsidRPr="007120B9">
        <w:rPr>
          <w:lang w:val="bg-BG"/>
        </w:rPr>
        <w:t xml:space="preserve"> </w:t>
      </w:r>
      <w:r w:rsidR="006A6A0A" w:rsidRPr="007120B9">
        <w:rPr>
          <w:lang w:val="bg-BG"/>
        </w:rPr>
        <w:t>Съдът отбелязва, че страните с</w:t>
      </w:r>
      <w:r w:rsidR="00AE208E">
        <w:rPr>
          <w:lang w:val="bg-BG"/>
        </w:rPr>
        <w:t>е съгласяват</w:t>
      </w:r>
      <w:r w:rsidR="006A6A0A" w:rsidRPr="007120B9">
        <w:rPr>
          <w:lang w:val="bg-BG"/>
        </w:rPr>
        <w:t xml:space="preserve">, че жалбоподателите са </w:t>
      </w:r>
      <w:r w:rsidR="00AE208E">
        <w:rPr>
          <w:lang w:val="bg-BG"/>
        </w:rPr>
        <w:t xml:space="preserve">били </w:t>
      </w:r>
      <w:r w:rsidR="006A6A0A" w:rsidRPr="007120B9">
        <w:rPr>
          <w:lang w:val="bg-BG"/>
        </w:rPr>
        <w:t>събудени от влизането на полиц</w:t>
      </w:r>
      <w:r w:rsidR="00C119B8" w:rsidRPr="007120B9">
        <w:rPr>
          <w:lang w:val="bg-BG"/>
        </w:rPr>
        <w:t xml:space="preserve">ейските служители </w:t>
      </w:r>
      <w:r w:rsidR="006A6A0A" w:rsidRPr="007120B9">
        <w:rPr>
          <w:lang w:val="bg-BG"/>
        </w:rPr>
        <w:t>в дома им</w:t>
      </w:r>
      <w:r w:rsidR="00C470F8" w:rsidRPr="007120B9">
        <w:rPr>
          <w:lang w:val="bg-BG"/>
        </w:rPr>
        <w:t>.</w:t>
      </w:r>
    </w:p>
    <w:p w:rsidR="002327C7" w:rsidRPr="007120B9" w:rsidRDefault="002327C7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57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B03276" w:rsidRPr="007120B9">
        <w:rPr>
          <w:lang w:val="bg-BG"/>
        </w:rPr>
        <w:t xml:space="preserve">Съдът отбелязва, че разглежданата </w:t>
      </w:r>
      <w:r w:rsidR="00CC48CA" w:rsidRPr="007120B9">
        <w:rPr>
          <w:lang w:val="bg-BG"/>
        </w:rPr>
        <w:t xml:space="preserve">операция </w:t>
      </w:r>
      <w:r w:rsidR="00B03276" w:rsidRPr="007120B9">
        <w:rPr>
          <w:lang w:val="bg-BG"/>
        </w:rPr>
        <w:t xml:space="preserve">преследва </w:t>
      </w:r>
      <w:r w:rsidR="00CC48CA" w:rsidRPr="007120B9">
        <w:rPr>
          <w:lang w:val="bg-BG"/>
        </w:rPr>
        <w:t xml:space="preserve">легитимна </w:t>
      </w:r>
      <w:r w:rsidR="00B03276" w:rsidRPr="007120B9">
        <w:rPr>
          <w:lang w:val="bg-BG"/>
        </w:rPr>
        <w:t>цел да извърши арест</w:t>
      </w:r>
      <w:r w:rsidRPr="007120B9">
        <w:rPr>
          <w:lang w:val="bg-BG"/>
        </w:rPr>
        <w:t xml:space="preserve">, </w:t>
      </w:r>
      <w:r w:rsidR="00B03276" w:rsidRPr="007120B9">
        <w:rPr>
          <w:lang w:val="bg-BG"/>
        </w:rPr>
        <w:t>претърсване и изземване</w:t>
      </w:r>
      <w:r w:rsidR="00285530" w:rsidRPr="007120B9">
        <w:rPr>
          <w:lang w:val="bg-BG"/>
        </w:rPr>
        <w:t xml:space="preserve">, </w:t>
      </w:r>
      <w:r w:rsidR="00B03276" w:rsidRPr="007120B9">
        <w:rPr>
          <w:lang w:val="bg-BG"/>
        </w:rPr>
        <w:t xml:space="preserve">както и </w:t>
      </w:r>
      <w:r w:rsidR="00752C98">
        <w:rPr>
          <w:lang w:val="bg-BG"/>
        </w:rPr>
        <w:t xml:space="preserve">цел с </w:t>
      </w:r>
      <w:r w:rsidR="00B03276" w:rsidRPr="007120B9">
        <w:rPr>
          <w:lang w:val="bg-BG"/>
        </w:rPr>
        <w:t>общ</w:t>
      </w:r>
      <w:r w:rsidR="002F23EF" w:rsidRPr="007120B9">
        <w:rPr>
          <w:lang w:val="bg-BG"/>
        </w:rPr>
        <w:t>ествен</w:t>
      </w:r>
      <w:r w:rsidR="00B03276" w:rsidRPr="007120B9">
        <w:rPr>
          <w:lang w:val="bg-BG"/>
        </w:rPr>
        <w:t xml:space="preserve"> интерес за предотвратяване на правонарушенията</w:t>
      </w:r>
      <w:r w:rsidRPr="007120B9">
        <w:rPr>
          <w:lang w:val="bg-BG"/>
        </w:rPr>
        <w:t>.</w:t>
      </w:r>
      <w:r w:rsidR="00C04F83" w:rsidRPr="007120B9">
        <w:rPr>
          <w:lang w:val="bg-BG"/>
        </w:rPr>
        <w:t xml:space="preserve"> Т</w:t>
      </w:r>
      <w:r w:rsidR="002F23EF" w:rsidRPr="007120B9">
        <w:rPr>
          <w:lang w:val="bg-BG"/>
        </w:rPr>
        <w:t xml:space="preserve">ой </w:t>
      </w:r>
      <w:r w:rsidR="00C04F83" w:rsidRPr="007120B9">
        <w:rPr>
          <w:lang w:val="bg-BG"/>
        </w:rPr>
        <w:t xml:space="preserve">също </w:t>
      </w:r>
      <w:r w:rsidR="002F23EF" w:rsidRPr="007120B9">
        <w:rPr>
          <w:lang w:val="bg-BG"/>
        </w:rPr>
        <w:t xml:space="preserve">трябва да се увери, че </w:t>
      </w:r>
      <w:r w:rsidR="00FF132B" w:rsidRPr="007120B9">
        <w:rPr>
          <w:lang w:val="bg-BG"/>
        </w:rPr>
        <w:t xml:space="preserve">е постигнат </w:t>
      </w:r>
      <w:r w:rsidR="002F23EF" w:rsidRPr="007120B9">
        <w:rPr>
          <w:lang w:val="bg-BG"/>
        </w:rPr>
        <w:t xml:space="preserve">справедлив </w:t>
      </w:r>
      <w:r w:rsidR="00FE0DDF" w:rsidRPr="007120B9">
        <w:rPr>
          <w:lang w:val="bg-BG"/>
        </w:rPr>
        <w:t xml:space="preserve">баланс </w:t>
      </w:r>
      <w:r w:rsidR="002F23EF" w:rsidRPr="007120B9">
        <w:rPr>
          <w:lang w:val="bg-BG"/>
        </w:rPr>
        <w:t>между изискванията на обществения интерес и защитата на основните интереси на личността са спазени при обстоятелствата на делото</w:t>
      </w:r>
      <w:r w:rsidRPr="007120B9">
        <w:rPr>
          <w:lang w:val="bg-BG"/>
        </w:rPr>
        <w:t xml:space="preserve">. </w:t>
      </w:r>
      <w:r w:rsidR="002F23EF" w:rsidRPr="007120B9">
        <w:rPr>
          <w:lang w:val="bg-BG"/>
        </w:rPr>
        <w:t>По този въпрос</w:t>
      </w:r>
      <w:r w:rsidR="003858BF" w:rsidRPr="007120B9">
        <w:rPr>
          <w:lang w:val="bg-BG"/>
        </w:rPr>
        <w:t xml:space="preserve"> </w:t>
      </w:r>
      <w:r w:rsidR="0093268A" w:rsidRPr="007120B9">
        <w:rPr>
          <w:lang w:val="bg-BG"/>
        </w:rPr>
        <w:t xml:space="preserve">той </w:t>
      </w:r>
      <w:r w:rsidR="00FE0DDF" w:rsidRPr="007120B9">
        <w:rPr>
          <w:lang w:val="bg-BG"/>
        </w:rPr>
        <w:t>посочва</w:t>
      </w:r>
      <w:r w:rsidR="0093268A" w:rsidRPr="007120B9">
        <w:rPr>
          <w:lang w:val="bg-BG"/>
        </w:rPr>
        <w:t xml:space="preserve">, че дори </w:t>
      </w:r>
      <w:r w:rsidR="00752C98">
        <w:rPr>
          <w:lang w:val="bg-BG"/>
        </w:rPr>
        <w:t xml:space="preserve">и </w:t>
      </w:r>
      <w:r w:rsidR="00FE0DDF" w:rsidRPr="007120B9">
        <w:rPr>
          <w:lang w:val="bg-BG"/>
        </w:rPr>
        <w:t xml:space="preserve">на </w:t>
      </w:r>
      <w:r w:rsidR="0093268A" w:rsidRPr="007120B9">
        <w:rPr>
          <w:lang w:val="bg-BG"/>
        </w:rPr>
        <w:t xml:space="preserve">жалбоподателите да не </w:t>
      </w:r>
      <w:r w:rsidR="00FE0DDF" w:rsidRPr="007120B9">
        <w:rPr>
          <w:lang w:val="bg-BG"/>
        </w:rPr>
        <w:t xml:space="preserve">са </w:t>
      </w:r>
      <w:r w:rsidR="00752C98">
        <w:rPr>
          <w:lang w:val="bg-BG"/>
        </w:rPr>
        <w:t xml:space="preserve">били </w:t>
      </w:r>
      <w:r w:rsidR="00FE0DDF" w:rsidRPr="007120B9">
        <w:rPr>
          <w:lang w:val="bg-BG"/>
        </w:rPr>
        <w:t>нанесени телесни повреди</w:t>
      </w:r>
      <w:r w:rsidR="0093268A" w:rsidRPr="007120B9">
        <w:rPr>
          <w:lang w:val="bg-BG"/>
        </w:rPr>
        <w:t xml:space="preserve"> по време на </w:t>
      </w:r>
      <w:r w:rsidR="00752C98">
        <w:rPr>
          <w:lang w:val="bg-BG"/>
        </w:rPr>
        <w:t>о</w:t>
      </w:r>
      <w:r w:rsidR="00FE0DDF" w:rsidRPr="007120B9">
        <w:rPr>
          <w:lang w:val="bg-BG"/>
        </w:rPr>
        <w:t>спор</w:t>
      </w:r>
      <w:r w:rsidR="00752C98">
        <w:rPr>
          <w:lang w:val="bg-BG"/>
        </w:rPr>
        <w:t>ва</w:t>
      </w:r>
      <w:r w:rsidR="00FE0DDF" w:rsidRPr="007120B9">
        <w:rPr>
          <w:lang w:val="bg-BG"/>
        </w:rPr>
        <w:t xml:space="preserve">ната </w:t>
      </w:r>
      <w:r w:rsidR="0093268A" w:rsidRPr="007120B9">
        <w:rPr>
          <w:lang w:val="bg-BG"/>
        </w:rPr>
        <w:t xml:space="preserve">полицейска </w:t>
      </w:r>
      <w:r w:rsidR="00FE0DDF" w:rsidRPr="007120B9">
        <w:rPr>
          <w:lang w:val="bg-BG"/>
        </w:rPr>
        <w:t>операция</w:t>
      </w:r>
      <w:r w:rsidRPr="007120B9">
        <w:rPr>
          <w:lang w:val="bg-BG"/>
        </w:rPr>
        <w:t xml:space="preserve">, </w:t>
      </w:r>
      <w:r w:rsidR="00BA5C9F" w:rsidRPr="007120B9">
        <w:rPr>
          <w:lang w:val="bg-BG"/>
        </w:rPr>
        <w:t xml:space="preserve">тя </w:t>
      </w:r>
      <w:r w:rsidR="00A43691" w:rsidRPr="007120B9">
        <w:rPr>
          <w:lang w:val="bg-BG"/>
        </w:rPr>
        <w:t>несъмнено</w:t>
      </w:r>
      <w:r w:rsidR="00BA5C9F" w:rsidRPr="007120B9">
        <w:rPr>
          <w:lang w:val="bg-BG"/>
        </w:rPr>
        <w:t xml:space="preserve"> </w:t>
      </w:r>
      <w:r w:rsidR="00277D29">
        <w:rPr>
          <w:lang w:val="bg-BG"/>
        </w:rPr>
        <w:t xml:space="preserve">е </w:t>
      </w:r>
      <w:r w:rsidR="00BA5C9F" w:rsidRPr="007120B9">
        <w:rPr>
          <w:lang w:val="bg-BG"/>
        </w:rPr>
        <w:t>включва</w:t>
      </w:r>
      <w:r w:rsidR="00277D29">
        <w:rPr>
          <w:lang w:val="bg-BG"/>
        </w:rPr>
        <w:t>ла</w:t>
      </w:r>
      <w:r w:rsidR="00BA5C9F" w:rsidRPr="007120B9">
        <w:rPr>
          <w:lang w:val="bg-BG"/>
        </w:rPr>
        <w:t xml:space="preserve"> </w:t>
      </w:r>
      <w:r w:rsidR="00A43691" w:rsidRPr="007120B9">
        <w:rPr>
          <w:lang w:val="bg-BG"/>
        </w:rPr>
        <w:t>използването на</w:t>
      </w:r>
      <w:r w:rsidR="006F1330" w:rsidRPr="007120B9">
        <w:rPr>
          <w:lang w:val="bg-BG"/>
        </w:rPr>
        <w:t xml:space="preserve"> определена</w:t>
      </w:r>
      <w:r w:rsidR="00BA5C9F" w:rsidRPr="007120B9">
        <w:rPr>
          <w:lang w:val="bg-BG"/>
        </w:rPr>
        <w:t xml:space="preserve"> физическа сила</w:t>
      </w:r>
      <w:r w:rsidRPr="007120B9">
        <w:rPr>
          <w:lang w:val="bg-BG"/>
        </w:rPr>
        <w:t xml:space="preserve">: </w:t>
      </w:r>
      <w:r w:rsidR="00BA5C9F" w:rsidRPr="007120B9">
        <w:rPr>
          <w:lang w:val="bg-BG"/>
        </w:rPr>
        <w:t xml:space="preserve">полицаите </w:t>
      </w:r>
      <w:r w:rsidR="00277D29">
        <w:rPr>
          <w:lang w:val="bg-BG"/>
        </w:rPr>
        <w:t xml:space="preserve">са </w:t>
      </w:r>
      <w:r w:rsidR="00BA5C9F" w:rsidRPr="007120B9">
        <w:rPr>
          <w:lang w:val="bg-BG"/>
        </w:rPr>
        <w:t>разби</w:t>
      </w:r>
      <w:r w:rsidR="00277D29">
        <w:rPr>
          <w:lang w:val="bg-BG"/>
        </w:rPr>
        <w:t>ли</w:t>
      </w:r>
      <w:r w:rsidR="00BA5C9F" w:rsidRPr="007120B9">
        <w:rPr>
          <w:lang w:val="bg-BG"/>
        </w:rPr>
        <w:t xml:space="preserve"> вратата на </w:t>
      </w:r>
      <w:r w:rsidR="006F1330" w:rsidRPr="007120B9">
        <w:rPr>
          <w:lang w:val="bg-BG"/>
        </w:rPr>
        <w:t>жилището</w:t>
      </w:r>
      <w:r w:rsidR="00BA5C9F" w:rsidRPr="007120B9">
        <w:rPr>
          <w:lang w:val="bg-BG"/>
        </w:rPr>
        <w:t xml:space="preserve">, </w:t>
      </w:r>
      <w:r w:rsidR="006F1330" w:rsidRPr="007120B9">
        <w:rPr>
          <w:lang w:val="bg-BG"/>
        </w:rPr>
        <w:t>вл</w:t>
      </w:r>
      <w:r w:rsidR="00277D29">
        <w:rPr>
          <w:lang w:val="bg-BG"/>
        </w:rPr>
        <w:t>езли са</w:t>
      </w:r>
      <w:r w:rsidR="006F1330" w:rsidRPr="007120B9">
        <w:rPr>
          <w:lang w:val="bg-BG"/>
        </w:rPr>
        <w:t xml:space="preserve"> </w:t>
      </w:r>
      <w:r w:rsidR="00BA5C9F" w:rsidRPr="007120B9">
        <w:rPr>
          <w:lang w:val="bg-BG"/>
        </w:rPr>
        <w:t xml:space="preserve">вътре и </w:t>
      </w:r>
      <w:r w:rsidR="00277D29">
        <w:rPr>
          <w:lang w:val="bg-BG"/>
        </w:rPr>
        <w:t xml:space="preserve">са </w:t>
      </w:r>
      <w:r w:rsidR="006F1330" w:rsidRPr="007120B9">
        <w:rPr>
          <w:lang w:val="bg-BG"/>
        </w:rPr>
        <w:t>задържа</w:t>
      </w:r>
      <w:r w:rsidR="00277D29">
        <w:rPr>
          <w:lang w:val="bg-BG"/>
        </w:rPr>
        <w:t>ли</w:t>
      </w:r>
      <w:r w:rsidR="006F1330" w:rsidRPr="007120B9">
        <w:rPr>
          <w:lang w:val="bg-BG"/>
        </w:rPr>
        <w:t xml:space="preserve"> </w:t>
      </w:r>
      <w:r w:rsidR="00BA5C9F" w:rsidRPr="007120B9">
        <w:rPr>
          <w:lang w:val="bg-BG"/>
        </w:rPr>
        <w:t>г-н Говедарски</w:t>
      </w:r>
      <w:r w:rsidRPr="007120B9">
        <w:rPr>
          <w:lang w:val="bg-BG"/>
        </w:rPr>
        <w:t>.</w:t>
      </w:r>
    </w:p>
    <w:p w:rsidR="002327C7" w:rsidRPr="007120B9" w:rsidRDefault="002327C7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58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3D169F" w:rsidRPr="007120B9">
        <w:rPr>
          <w:lang w:val="bg-BG"/>
        </w:rPr>
        <w:t>В тази връзка</w:t>
      </w:r>
      <w:r w:rsidR="003858BF" w:rsidRPr="007120B9">
        <w:rPr>
          <w:lang w:val="bg-BG"/>
        </w:rPr>
        <w:t xml:space="preserve"> </w:t>
      </w:r>
      <w:r w:rsidR="003D169F" w:rsidRPr="007120B9">
        <w:rPr>
          <w:lang w:val="bg-BG"/>
        </w:rPr>
        <w:t xml:space="preserve">Съдът отбелязва, че целта на полицейската </w:t>
      </w:r>
      <w:r w:rsidR="006F1330" w:rsidRPr="007120B9">
        <w:rPr>
          <w:lang w:val="bg-BG"/>
        </w:rPr>
        <w:t>операция</w:t>
      </w:r>
      <w:r w:rsidR="003D169F" w:rsidRPr="007120B9">
        <w:rPr>
          <w:lang w:val="bg-BG"/>
        </w:rPr>
        <w:t xml:space="preserve">, </w:t>
      </w:r>
      <w:r w:rsidR="006F1330" w:rsidRPr="007120B9">
        <w:rPr>
          <w:lang w:val="bg-BG"/>
        </w:rPr>
        <w:t xml:space="preserve">която се </w:t>
      </w:r>
      <w:r w:rsidR="003D169F" w:rsidRPr="007120B9">
        <w:rPr>
          <w:lang w:val="bg-BG"/>
        </w:rPr>
        <w:t>прове</w:t>
      </w:r>
      <w:r w:rsidR="006F1330" w:rsidRPr="007120B9">
        <w:rPr>
          <w:lang w:val="bg-BG"/>
        </w:rPr>
        <w:t>ж</w:t>
      </w:r>
      <w:r w:rsidR="003D169F" w:rsidRPr="007120B9">
        <w:rPr>
          <w:lang w:val="bg-BG"/>
        </w:rPr>
        <w:t xml:space="preserve">да в дома на жалбоподателите </w:t>
      </w:r>
      <w:r w:rsidR="002971A9" w:rsidRPr="007120B9">
        <w:rPr>
          <w:lang w:val="bg-BG"/>
        </w:rPr>
        <w:t xml:space="preserve">в </w:t>
      </w:r>
      <w:r w:rsidR="003D169F" w:rsidRPr="007120B9">
        <w:rPr>
          <w:lang w:val="bg-BG"/>
        </w:rPr>
        <w:t xml:space="preserve">този ден, е да </w:t>
      </w:r>
      <w:r w:rsidR="002971A9" w:rsidRPr="007120B9">
        <w:rPr>
          <w:lang w:val="bg-BG"/>
        </w:rPr>
        <w:t xml:space="preserve">задържат </w:t>
      </w:r>
      <w:r w:rsidR="00E23844" w:rsidRPr="007120B9">
        <w:rPr>
          <w:lang w:val="bg-BG"/>
        </w:rPr>
        <w:t xml:space="preserve">г-н Говедарски, който е </w:t>
      </w:r>
      <w:r w:rsidR="002971A9" w:rsidRPr="007120B9">
        <w:rPr>
          <w:lang w:val="bg-BG"/>
        </w:rPr>
        <w:t>заподозрян в</w:t>
      </w:r>
      <w:r w:rsidR="00E23844" w:rsidRPr="007120B9">
        <w:rPr>
          <w:lang w:val="bg-BG"/>
        </w:rPr>
        <w:t xml:space="preserve"> незаконно упражняване на финансова дейност</w:t>
      </w:r>
      <w:r w:rsidRPr="007120B9">
        <w:rPr>
          <w:lang w:val="bg-BG"/>
        </w:rPr>
        <w:t xml:space="preserve">, </w:t>
      </w:r>
      <w:r w:rsidR="00E23844" w:rsidRPr="007120B9">
        <w:rPr>
          <w:lang w:val="bg-BG"/>
        </w:rPr>
        <w:t xml:space="preserve">и да извършат претърсване на </w:t>
      </w:r>
      <w:r w:rsidR="00D353CE">
        <w:rPr>
          <w:lang w:val="bg-BG"/>
        </w:rPr>
        <w:t>жилището</w:t>
      </w:r>
      <w:r w:rsidR="00FA6980">
        <w:rPr>
          <w:lang w:val="bg-BG"/>
        </w:rPr>
        <w:t>,</w:t>
      </w:r>
      <w:r w:rsidR="00E23844" w:rsidRPr="007120B9">
        <w:rPr>
          <w:lang w:val="bg-BG"/>
        </w:rPr>
        <w:t xml:space="preserve"> с цел да потърсят веществени и документални доказателства в рамките на </w:t>
      </w:r>
      <w:r w:rsidR="00FA6980">
        <w:rPr>
          <w:lang w:val="bg-BG"/>
        </w:rPr>
        <w:t xml:space="preserve">воденото срещу него </w:t>
      </w:r>
      <w:r w:rsidR="00E23844" w:rsidRPr="007120B9">
        <w:rPr>
          <w:lang w:val="bg-BG"/>
        </w:rPr>
        <w:t xml:space="preserve"> наказателно </w:t>
      </w:r>
      <w:r w:rsidR="00FA6980">
        <w:rPr>
          <w:lang w:val="bg-BG"/>
        </w:rPr>
        <w:t>производство</w:t>
      </w:r>
      <w:r w:rsidRPr="007120B9">
        <w:rPr>
          <w:lang w:val="bg-BG"/>
        </w:rPr>
        <w:t xml:space="preserve">. </w:t>
      </w:r>
      <w:r w:rsidR="005C5410" w:rsidRPr="007120B9">
        <w:rPr>
          <w:lang w:val="bg-BG"/>
        </w:rPr>
        <w:t xml:space="preserve">От документите по </w:t>
      </w:r>
      <w:r w:rsidR="00A15159" w:rsidRPr="007120B9">
        <w:rPr>
          <w:lang w:val="bg-BG"/>
        </w:rPr>
        <w:t xml:space="preserve">преписката </w:t>
      </w:r>
      <w:r w:rsidR="005C5410" w:rsidRPr="007120B9">
        <w:rPr>
          <w:lang w:val="bg-BG"/>
        </w:rPr>
        <w:t>е видно, че разглежданото разследване започва няколко месеца по-рано (</w:t>
      </w:r>
      <w:r w:rsidR="00A15159" w:rsidRPr="007120B9">
        <w:rPr>
          <w:lang w:val="bg-BG"/>
        </w:rPr>
        <w:t xml:space="preserve">вж. </w:t>
      </w:r>
      <w:r w:rsidR="005C5410" w:rsidRPr="007120B9">
        <w:rPr>
          <w:lang w:val="bg-BG"/>
        </w:rPr>
        <w:t>параграф</w:t>
      </w:r>
      <w:r w:rsidRPr="007120B9">
        <w:rPr>
          <w:lang w:val="bg-BG"/>
        </w:rPr>
        <w:t xml:space="preserve"> </w:t>
      </w:r>
      <w:r w:rsidR="00804E9B" w:rsidRPr="007120B9">
        <w:rPr>
          <w:lang w:val="bg-BG"/>
        </w:rPr>
        <w:t>6</w:t>
      </w:r>
      <w:r w:rsidR="008E6796" w:rsidRPr="007120B9">
        <w:rPr>
          <w:lang w:val="bg-BG"/>
        </w:rPr>
        <w:t xml:space="preserve"> </w:t>
      </w:r>
      <w:r w:rsidR="005C5410" w:rsidRPr="007120B9">
        <w:rPr>
          <w:lang w:val="bg-BG"/>
        </w:rPr>
        <w:t>по-горе</w:t>
      </w:r>
      <w:r w:rsidR="00E92721" w:rsidRPr="007120B9">
        <w:rPr>
          <w:lang w:val="bg-BG"/>
        </w:rPr>
        <w:t>)</w:t>
      </w:r>
      <w:r w:rsidR="003858BF" w:rsidRPr="007120B9">
        <w:rPr>
          <w:lang w:val="bg-BG"/>
        </w:rPr>
        <w:t xml:space="preserve"> </w:t>
      </w:r>
      <w:r w:rsidR="005C5410" w:rsidRPr="007120B9">
        <w:rPr>
          <w:lang w:val="bg-BG"/>
        </w:rPr>
        <w:t xml:space="preserve">и не </w:t>
      </w:r>
      <w:r w:rsidR="00EB6788" w:rsidRPr="007120B9">
        <w:rPr>
          <w:lang w:val="bg-BG"/>
        </w:rPr>
        <w:t>се отнася до престъпление, свързано с използването на сила</w:t>
      </w:r>
      <w:r w:rsidRPr="007120B9">
        <w:rPr>
          <w:lang w:val="bg-BG"/>
        </w:rPr>
        <w:t>.</w:t>
      </w:r>
    </w:p>
    <w:p w:rsidR="002327C7" w:rsidRPr="007120B9" w:rsidRDefault="002327C7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59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0E5358" w:rsidRPr="007120B9">
        <w:rPr>
          <w:lang w:val="bg-BG"/>
        </w:rPr>
        <w:t xml:space="preserve">Що се отнася до личността на г-н Говедарски, Съдът отбелязва, че </w:t>
      </w:r>
      <w:r w:rsidR="00487FDE" w:rsidRPr="007120B9">
        <w:rPr>
          <w:lang w:val="bg-BG"/>
        </w:rPr>
        <w:t>нищо от преписката</w:t>
      </w:r>
      <w:r w:rsidR="000E5358" w:rsidRPr="007120B9">
        <w:rPr>
          <w:lang w:val="bg-BG"/>
        </w:rPr>
        <w:t xml:space="preserve"> по делото не позволява да се заключи, че </w:t>
      </w:r>
      <w:r w:rsidR="00487FDE" w:rsidRPr="007120B9">
        <w:rPr>
          <w:lang w:val="bg-BG"/>
        </w:rPr>
        <w:t xml:space="preserve">той </w:t>
      </w:r>
      <w:r w:rsidR="000E5358" w:rsidRPr="007120B9">
        <w:rPr>
          <w:lang w:val="bg-BG"/>
        </w:rPr>
        <w:t xml:space="preserve"> </w:t>
      </w:r>
      <w:r w:rsidR="00487FDE" w:rsidRPr="007120B9">
        <w:rPr>
          <w:lang w:val="bg-BG"/>
        </w:rPr>
        <w:t>минало</w:t>
      </w:r>
      <w:r w:rsidR="00FA6980">
        <w:rPr>
          <w:lang w:val="bg-BG"/>
        </w:rPr>
        <w:t xml:space="preserve">то му е свързано с </w:t>
      </w:r>
      <w:r w:rsidR="000E5358" w:rsidRPr="007120B9">
        <w:rPr>
          <w:lang w:val="bg-BG"/>
        </w:rPr>
        <w:t xml:space="preserve">насилие и че </w:t>
      </w:r>
      <w:r w:rsidR="00487FDE" w:rsidRPr="007120B9">
        <w:rPr>
          <w:lang w:val="bg-BG"/>
        </w:rPr>
        <w:t>може</w:t>
      </w:r>
      <w:r w:rsidR="000E5358" w:rsidRPr="007120B9">
        <w:rPr>
          <w:lang w:val="bg-BG"/>
        </w:rPr>
        <w:t xml:space="preserve"> да представлява опасност за полицейските служители, </w:t>
      </w:r>
      <w:r w:rsidR="00487FDE" w:rsidRPr="007120B9">
        <w:rPr>
          <w:lang w:val="bg-BG"/>
        </w:rPr>
        <w:t>влезли</w:t>
      </w:r>
      <w:r w:rsidR="000E5358" w:rsidRPr="007120B9">
        <w:rPr>
          <w:lang w:val="bg-BG"/>
        </w:rPr>
        <w:t xml:space="preserve"> в дома му</w:t>
      </w:r>
      <w:r w:rsidRPr="007120B9">
        <w:rPr>
          <w:lang w:val="bg-BG"/>
        </w:rPr>
        <w:t>.</w:t>
      </w:r>
    </w:p>
    <w:p w:rsidR="005908CA" w:rsidRPr="007120B9" w:rsidRDefault="008643FA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60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96457E" w:rsidRPr="007120B9">
        <w:rPr>
          <w:lang w:val="bg-BG"/>
        </w:rPr>
        <w:t xml:space="preserve">Съдът отбелязва, че на жалбоподателя са </w:t>
      </w:r>
      <w:r w:rsidR="00487FDE" w:rsidRPr="007120B9">
        <w:rPr>
          <w:lang w:val="bg-BG"/>
        </w:rPr>
        <w:t xml:space="preserve">поставени </w:t>
      </w:r>
      <w:r w:rsidR="0096457E" w:rsidRPr="007120B9">
        <w:rPr>
          <w:lang w:val="bg-BG"/>
        </w:rPr>
        <w:t>белезници и</w:t>
      </w:r>
      <w:r w:rsidR="00487FDE" w:rsidRPr="007120B9">
        <w:rPr>
          <w:lang w:val="bg-BG"/>
        </w:rPr>
        <w:t xml:space="preserve"> той</w:t>
      </w:r>
      <w:r w:rsidR="0096457E" w:rsidRPr="007120B9">
        <w:rPr>
          <w:lang w:val="bg-BG"/>
        </w:rPr>
        <w:t xml:space="preserve"> е </w:t>
      </w:r>
      <w:r w:rsidR="00487FDE" w:rsidRPr="007120B9">
        <w:rPr>
          <w:lang w:val="bg-BG"/>
        </w:rPr>
        <w:t xml:space="preserve">изведен </w:t>
      </w:r>
      <w:r w:rsidR="0096457E" w:rsidRPr="007120B9">
        <w:rPr>
          <w:lang w:val="bg-BG"/>
        </w:rPr>
        <w:t xml:space="preserve">от дома си под погледите на </w:t>
      </w:r>
      <w:r w:rsidR="00162080" w:rsidRPr="007120B9">
        <w:rPr>
          <w:lang w:val="bg-BG"/>
        </w:rPr>
        <w:t xml:space="preserve">няколко </w:t>
      </w:r>
      <w:r w:rsidR="00FA6980">
        <w:rPr>
          <w:lang w:val="bg-BG"/>
        </w:rPr>
        <w:t xml:space="preserve">негови съграждани </w:t>
      </w:r>
      <w:r w:rsidR="0096457E" w:rsidRPr="007120B9">
        <w:rPr>
          <w:lang w:val="bg-BG"/>
        </w:rPr>
        <w:t xml:space="preserve">, които </w:t>
      </w:r>
      <w:r w:rsidR="00162080" w:rsidRPr="007120B9">
        <w:rPr>
          <w:lang w:val="bg-BG"/>
        </w:rPr>
        <w:t xml:space="preserve">са </w:t>
      </w:r>
      <w:r w:rsidR="0096457E" w:rsidRPr="007120B9">
        <w:rPr>
          <w:lang w:val="bg-BG"/>
        </w:rPr>
        <w:t xml:space="preserve">се </w:t>
      </w:r>
      <w:r w:rsidR="00FA6980">
        <w:rPr>
          <w:lang w:val="bg-BG"/>
        </w:rPr>
        <w:t xml:space="preserve">били </w:t>
      </w:r>
      <w:r w:rsidR="0096457E" w:rsidRPr="007120B9">
        <w:rPr>
          <w:lang w:val="bg-BG"/>
        </w:rPr>
        <w:t>съб</w:t>
      </w:r>
      <w:r w:rsidR="00162080" w:rsidRPr="007120B9">
        <w:rPr>
          <w:lang w:val="bg-BG"/>
        </w:rPr>
        <w:t>рали</w:t>
      </w:r>
      <w:r w:rsidR="0096457E" w:rsidRPr="007120B9">
        <w:rPr>
          <w:lang w:val="bg-BG"/>
        </w:rPr>
        <w:t xml:space="preserve"> пред семейното жилище </w:t>
      </w:r>
      <w:r w:rsidR="00156B1E" w:rsidRPr="007120B9">
        <w:rPr>
          <w:lang w:val="bg-BG"/>
        </w:rPr>
        <w:t>(</w:t>
      </w:r>
      <w:r w:rsidR="00162080" w:rsidRPr="007120B9">
        <w:rPr>
          <w:lang w:val="bg-BG"/>
        </w:rPr>
        <w:t xml:space="preserve">вж. </w:t>
      </w:r>
      <w:r w:rsidR="0096457E" w:rsidRPr="007120B9">
        <w:rPr>
          <w:lang w:val="bg-BG"/>
        </w:rPr>
        <w:t>параграф</w:t>
      </w:r>
      <w:r w:rsidRPr="007120B9">
        <w:rPr>
          <w:lang w:val="bg-BG"/>
        </w:rPr>
        <w:t xml:space="preserve"> </w:t>
      </w:r>
      <w:r w:rsidR="00156B1E" w:rsidRPr="007120B9">
        <w:rPr>
          <w:lang w:val="bg-BG"/>
        </w:rPr>
        <w:t>12</w:t>
      </w:r>
      <w:r w:rsidRPr="007120B9">
        <w:rPr>
          <w:lang w:val="bg-BG"/>
        </w:rPr>
        <w:t xml:space="preserve"> </w:t>
      </w:r>
      <w:r w:rsidR="0096457E" w:rsidRPr="007120B9">
        <w:rPr>
          <w:lang w:val="bg-BG"/>
        </w:rPr>
        <w:t>по-горе</w:t>
      </w:r>
      <w:r w:rsidRPr="007120B9">
        <w:rPr>
          <w:lang w:val="bg-BG"/>
        </w:rPr>
        <w:t>).</w:t>
      </w:r>
    </w:p>
    <w:p w:rsidR="002327C7" w:rsidRPr="007120B9" w:rsidRDefault="002327C7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61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EA0AB4" w:rsidRPr="007120B9">
        <w:rPr>
          <w:lang w:val="bg-BG"/>
        </w:rPr>
        <w:t>Освен това</w:t>
      </w:r>
      <w:r w:rsidR="00A020A7" w:rsidRPr="007120B9">
        <w:rPr>
          <w:lang w:val="bg-BG"/>
        </w:rPr>
        <w:t xml:space="preserve">, </w:t>
      </w:r>
      <w:r w:rsidR="00EA0AB4" w:rsidRPr="007120B9">
        <w:rPr>
          <w:lang w:val="bg-BG"/>
        </w:rPr>
        <w:t xml:space="preserve">нито един </w:t>
      </w:r>
      <w:r w:rsidR="00EE1A3D" w:rsidRPr="007120B9">
        <w:rPr>
          <w:lang w:val="bg-BG"/>
        </w:rPr>
        <w:t xml:space="preserve">от </w:t>
      </w:r>
      <w:r w:rsidR="00EA0AB4" w:rsidRPr="007120B9">
        <w:rPr>
          <w:lang w:val="bg-BG"/>
        </w:rPr>
        <w:t>документ</w:t>
      </w:r>
      <w:r w:rsidR="00EE1A3D" w:rsidRPr="007120B9">
        <w:rPr>
          <w:lang w:val="bg-BG"/>
        </w:rPr>
        <w:t>ите</w:t>
      </w:r>
      <w:r w:rsidR="00EA0AB4" w:rsidRPr="007120B9">
        <w:rPr>
          <w:lang w:val="bg-BG"/>
        </w:rPr>
        <w:t xml:space="preserve"> по делото не позволява на Съда да заключи, че евентуалното присъствие</w:t>
      </w:r>
      <w:r w:rsidR="000B6865" w:rsidRPr="007120B9">
        <w:rPr>
          <w:lang w:val="bg-BG"/>
        </w:rPr>
        <w:t xml:space="preserve"> </w:t>
      </w:r>
      <w:r w:rsidR="00EA0AB4" w:rsidRPr="007120B9">
        <w:rPr>
          <w:lang w:val="bg-BG"/>
        </w:rPr>
        <w:t>на непълнолетните деца</w:t>
      </w:r>
      <w:r w:rsidRPr="007120B9">
        <w:rPr>
          <w:lang w:val="bg-BG"/>
        </w:rPr>
        <w:t xml:space="preserve"> </w:t>
      </w:r>
      <w:r w:rsidR="00EA0AB4" w:rsidRPr="007120B9">
        <w:rPr>
          <w:lang w:val="bg-BG"/>
        </w:rPr>
        <w:t xml:space="preserve">и на съпругата на г-н Говедарски е взето предвид при планирането и изпълнението на полицейската </w:t>
      </w:r>
      <w:r w:rsidR="00EE1A3D" w:rsidRPr="007120B9">
        <w:rPr>
          <w:lang w:val="bg-BG"/>
        </w:rPr>
        <w:t>операция</w:t>
      </w:r>
      <w:r w:rsidR="000B6865" w:rsidRPr="007120B9">
        <w:rPr>
          <w:lang w:val="bg-BG"/>
        </w:rPr>
        <w:t>.</w:t>
      </w:r>
    </w:p>
    <w:p w:rsidR="002327C7" w:rsidRPr="007120B9" w:rsidRDefault="002327C7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62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E2473F" w:rsidRPr="007120B9">
        <w:rPr>
          <w:lang w:val="bg-BG"/>
        </w:rPr>
        <w:t>Разбира се</w:t>
      </w:r>
      <w:r w:rsidRPr="007120B9">
        <w:rPr>
          <w:lang w:val="bg-BG"/>
        </w:rPr>
        <w:t xml:space="preserve"> </w:t>
      </w:r>
      <w:r w:rsidR="00E2473F" w:rsidRPr="007120B9">
        <w:rPr>
          <w:lang w:val="bg-BG"/>
        </w:rPr>
        <w:t xml:space="preserve">Съдът не </w:t>
      </w:r>
      <w:r w:rsidR="006267E2" w:rsidRPr="007120B9">
        <w:rPr>
          <w:lang w:val="bg-BG"/>
        </w:rPr>
        <w:t xml:space="preserve">може да </w:t>
      </w:r>
      <w:r w:rsidR="00E2473F" w:rsidRPr="007120B9">
        <w:rPr>
          <w:lang w:val="bg-BG"/>
        </w:rPr>
        <w:t>стигн</w:t>
      </w:r>
      <w:r w:rsidR="006267E2" w:rsidRPr="007120B9">
        <w:rPr>
          <w:lang w:val="bg-BG"/>
        </w:rPr>
        <w:t>е</w:t>
      </w:r>
      <w:r w:rsidR="00E2473F" w:rsidRPr="007120B9">
        <w:rPr>
          <w:lang w:val="bg-BG"/>
        </w:rPr>
        <w:t xml:space="preserve"> дотам</w:t>
      </w:r>
      <w:r w:rsidR="002462FA" w:rsidRPr="007120B9">
        <w:rPr>
          <w:lang w:val="bg-BG"/>
        </w:rPr>
        <w:t>, че</w:t>
      </w:r>
      <w:r w:rsidR="00E2473F" w:rsidRPr="007120B9">
        <w:rPr>
          <w:lang w:val="bg-BG"/>
        </w:rPr>
        <w:t xml:space="preserve"> да наложи на </w:t>
      </w:r>
      <w:r w:rsidR="008F2C44" w:rsidRPr="007120B9">
        <w:rPr>
          <w:lang w:val="bg-BG"/>
        </w:rPr>
        <w:t>полицейските служители</w:t>
      </w:r>
      <w:r w:rsidR="00E2473F" w:rsidRPr="007120B9">
        <w:rPr>
          <w:lang w:val="bg-BG"/>
        </w:rPr>
        <w:t xml:space="preserve"> да не </w:t>
      </w:r>
      <w:r w:rsidR="008F2C44" w:rsidRPr="007120B9">
        <w:rPr>
          <w:lang w:val="bg-BG"/>
        </w:rPr>
        <w:t xml:space="preserve">задържат </w:t>
      </w:r>
      <w:r w:rsidR="00E2473F" w:rsidRPr="007120B9">
        <w:rPr>
          <w:lang w:val="bg-BG"/>
        </w:rPr>
        <w:t xml:space="preserve">заподозрени в </w:t>
      </w:r>
      <w:r w:rsidR="008F2C44" w:rsidRPr="007120B9">
        <w:rPr>
          <w:lang w:val="bg-BG"/>
        </w:rPr>
        <w:t xml:space="preserve">извършени </w:t>
      </w:r>
      <w:r w:rsidR="00E2473F" w:rsidRPr="007120B9">
        <w:rPr>
          <w:lang w:val="bg-BG"/>
        </w:rPr>
        <w:t xml:space="preserve">престъпления </w:t>
      </w:r>
      <w:r w:rsidR="002F0167" w:rsidRPr="007120B9">
        <w:rPr>
          <w:lang w:val="bg-BG"/>
        </w:rPr>
        <w:t>в дома им всеки път, когато децата или съпрузите им се намират там</w:t>
      </w:r>
      <w:r w:rsidRPr="007120B9">
        <w:rPr>
          <w:lang w:val="bg-BG"/>
        </w:rPr>
        <w:t xml:space="preserve">. </w:t>
      </w:r>
      <w:r w:rsidR="008F2C44" w:rsidRPr="007120B9">
        <w:rPr>
          <w:lang w:val="bg-BG"/>
        </w:rPr>
        <w:t>Въпреки това т</w:t>
      </w:r>
      <w:r w:rsidR="002462FA" w:rsidRPr="007120B9">
        <w:rPr>
          <w:lang w:val="bg-BG"/>
        </w:rPr>
        <w:t xml:space="preserve">ой счита, че евентуалното присъствие на членове на семейството на заподозрения на мястото на </w:t>
      </w:r>
      <w:r w:rsidR="008F2C44" w:rsidRPr="007120B9">
        <w:rPr>
          <w:lang w:val="bg-BG"/>
        </w:rPr>
        <w:t>задържане</w:t>
      </w:r>
      <w:r w:rsidR="002462FA" w:rsidRPr="007120B9">
        <w:rPr>
          <w:lang w:val="bg-BG"/>
        </w:rPr>
        <w:t xml:space="preserve">, е обстоятелство, което трябва да бъде взето под внимание при планирането </w:t>
      </w:r>
      <w:r w:rsidR="00AB1FCF" w:rsidRPr="007120B9">
        <w:rPr>
          <w:lang w:val="bg-BG"/>
        </w:rPr>
        <w:t xml:space="preserve">и </w:t>
      </w:r>
      <w:r w:rsidR="002462FA" w:rsidRPr="007120B9">
        <w:rPr>
          <w:lang w:val="bg-BG"/>
        </w:rPr>
        <w:t xml:space="preserve">провеждането на </w:t>
      </w:r>
      <w:r w:rsidR="00AB1FCF" w:rsidRPr="007120B9">
        <w:rPr>
          <w:lang w:val="bg-BG"/>
        </w:rPr>
        <w:t>такива</w:t>
      </w:r>
      <w:r w:rsidR="002462FA" w:rsidRPr="007120B9">
        <w:rPr>
          <w:lang w:val="bg-BG"/>
        </w:rPr>
        <w:t xml:space="preserve"> полицейски </w:t>
      </w:r>
      <w:r w:rsidR="00AB1FCF" w:rsidRPr="007120B9">
        <w:rPr>
          <w:lang w:val="bg-BG"/>
        </w:rPr>
        <w:t>операции,</w:t>
      </w:r>
      <w:r w:rsidR="002462FA" w:rsidRPr="007120B9">
        <w:rPr>
          <w:lang w:val="bg-BG"/>
        </w:rPr>
        <w:t xml:space="preserve"> което не е направено в настоящ</w:t>
      </w:r>
      <w:r w:rsidR="00AB1FCF" w:rsidRPr="007120B9">
        <w:rPr>
          <w:lang w:val="bg-BG"/>
        </w:rPr>
        <w:t>ия случай</w:t>
      </w:r>
      <w:r w:rsidR="00E6663E" w:rsidRPr="007120B9">
        <w:rPr>
          <w:lang w:val="bg-BG"/>
        </w:rPr>
        <w:t>.</w:t>
      </w:r>
      <w:r w:rsidRPr="007120B9">
        <w:rPr>
          <w:lang w:val="bg-BG"/>
        </w:rPr>
        <w:t xml:space="preserve"> </w:t>
      </w:r>
      <w:r w:rsidR="002462FA" w:rsidRPr="007120B9">
        <w:rPr>
          <w:lang w:val="bg-BG"/>
        </w:rPr>
        <w:t xml:space="preserve">Още повече в конкретния случай, </w:t>
      </w:r>
      <w:r w:rsidR="00AB1FCF" w:rsidRPr="007120B9">
        <w:rPr>
          <w:lang w:val="bg-BG"/>
        </w:rPr>
        <w:t xml:space="preserve">органите </w:t>
      </w:r>
      <w:r w:rsidR="002462FA" w:rsidRPr="007120B9">
        <w:rPr>
          <w:lang w:val="bg-BG"/>
        </w:rPr>
        <w:t xml:space="preserve">на реда не </w:t>
      </w:r>
      <w:r w:rsidR="00570EB8">
        <w:rPr>
          <w:lang w:val="bg-BG"/>
        </w:rPr>
        <w:t xml:space="preserve">са </w:t>
      </w:r>
      <w:r w:rsidR="002462FA" w:rsidRPr="007120B9">
        <w:rPr>
          <w:lang w:val="bg-BG"/>
        </w:rPr>
        <w:t>предви</w:t>
      </w:r>
      <w:r w:rsidR="00570EB8">
        <w:rPr>
          <w:lang w:val="bg-BG"/>
        </w:rPr>
        <w:t>дили</w:t>
      </w:r>
      <w:r w:rsidR="002462FA" w:rsidRPr="007120B9">
        <w:rPr>
          <w:lang w:val="bg-BG"/>
        </w:rPr>
        <w:t xml:space="preserve"> други начини за провеждане на </w:t>
      </w:r>
      <w:r w:rsidR="00AB1FCF" w:rsidRPr="007120B9">
        <w:rPr>
          <w:lang w:val="bg-BG"/>
        </w:rPr>
        <w:t>операцията</w:t>
      </w:r>
      <w:r w:rsidR="002462FA" w:rsidRPr="007120B9">
        <w:rPr>
          <w:lang w:val="bg-BG"/>
        </w:rPr>
        <w:t xml:space="preserve"> в дома на жалбоподателите</w:t>
      </w:r>
      <w:r w:rsidRPr="007120B9">
        <w:rPr>
          <w:lang w:val="bg-BG"/>
        </w:rPr>
        <w:t xml:space="preserve">, </w:t>
      </w:r>
      <w:r w:rsidR="00457696" w:rsidRPr="007120B9">
        <w:rPr>
          <w:lang w:val="bg-BG"/>
        </w:rPr>
        <w:t xml:space="preserve">като например да забавят часа на </w:t>
      </w:r>
      <w:r w:rsidR="00207B69" w:rsidRPr="007120B9">
        <w:rPr>
          <w:lang w:val="bg-BG"/>
        </w:rPr>
        <w:t>операцията или</w:t>
      </w:r>
      <w:r w:rsidRPr="007120B9">
        <w:rPr>
          <w:lang w:val="bg-BG"/>
        </w:rPr>
        <w:t xml:space="preserve"> </w:t>
      </w:r>
      <w:r w:rsidR="00BD76CA" w:rsidRPr="007120B9">
        <w:rPr>
          <w:lang w:val="bg-BG"/>
        </w:rPr>
        <w:t xml:space="preserve">дори </w:t>
      </w:r>
      <w:r w:rsidR="00207B69" w:rsidRPr="007120B9">
        <w:rPr>
          <w:lang w:val="bg-BG"/>
        </w:rPr>
        <w:t>прераз</w:t>
      </w:r>
      <w:r w:rsidR="007D18A5" w:rsidRPr="007120B9">
        <w:rPr>
          <w:lang w:val="bg-BG"/>
        </w:rPr>
        <w:t xml:space="preserve">гледат участието на </w:t>
      </w:r>
      <w:r w:rsidR="00207B69" w:rsidRPr="007120B9">
        <w:rPr>
          <w:lang w:val="bg-BG"/>
        </w:rPr>
        <w:t>различни видове служители, участващи в акцията</w:t>
      </w:r>
      <w:r w:rsidRPr="007120B9">
        <w:rPr>
          <w:lang w:val="bg-BG"/>
        </w:rPr>
        <w:t xml:space="preserve">. </w:t>
      </w:r>
      <w:r w:rsidR="007C5429" w:rsidRPr="007120B9">
        <w:rPr>
          <w:lang w:val="bg-BG"/>
        </w:rPr>
        <w:t xml:space="preserve">Зачитането на законните интереси на съпругата и децата на първия жалбоподател е толкова по-необходимо, доколкото г-жа Танева-Говедарска не е </w:t>
      </w:r>
      <w:r w:rsidR="00570EB8">
        <w:rPr>
          <w:lang w:val="bg-BG"/>
        </w:rPr>
        <w:t xml:space="preserve">била </w:t>
      </w:r>
      <w:r w:rsidR="007C5429" w:rsidRPr="007120B9">
        <w:rPr>
          <w:lang w:val="bg-BG"/>
        </w:rPr>
        <w:t>заподозряна в участие в престъпления</w:t>
      </w:r>
      <w:r w:rsidR="007D18A5" w:rsidRPr="007120B9">
        <w:rPr>
          <w:lang w:val="bg-BG"/>
        </w:rPr>
        <w:t>та</w:t>
      </w:r>
      <w:r w:rsidR="007C5429" w:rsidRPr="007120B9">
        <w:rPr>
          <w:lang w:val="bg-BG"/>
        </w:rPr>
        <w:t>, в които е обвинен съпруга й и доколкото синовете на двойката са психологически раними поради крехката им възраст</w:t>
      </w:r>
      <w:r w:rsidRPr="007120B9">
        <w:rPr>
          <w:lang w:val="bg-BG"/>
        </w:rPr>
        <w:t xml:space="preserve"> – </w:t>
      </w:r>
      <w:r w:rsidR="007C5429" w:rsidRPr="007120B9">
        <w:rPr>
          <w:lang w:val="bg-BG"/>
        </w:rPr>
        <w:t>съответно четири и осем години</w:t>
      </w:r>
      <w:r w:rsidRPr="007120B9">
        <w:rPr>
          <w:lang w:val="bg-BG"/>
        </w:rPr>
        <w:t>.</w:t>
      </w:r>
    </w:p>
    <w:p w:rsidR="002327C7" w:rsidRPr="007120B9" w:rsidRDefault="002327C7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63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0E7C3F" w:rsidRPr="007120B9">
        <w:rPr>
          <w:lang w:val="bg-BG"/>
        </w:rPr>
        <w:t>Съдът отбелязва също, че липсата на предварителен съдебен контрол на необходимостта и законността на разглежданото претърсване</w:t>
      </w:r>
      <w:r w:rsidR="00D50ECC" w:rsidRPr="007120B9">
        <w:rPr>
          <w:lang w:val="bg-BG"/>
        </w:rPr>
        <w:t>,</w:t>
      </w:r>
      <w:r w:rsidR="000E7C3F" w:rsidRPr="007120B9">
        <w:rPr>
          <w:lang w:val="bg-BG"/>
        </w:rPr>
        <w:t xml:space="preserve"> </w:t>
      </w:r>
      <w:r w:rsidR="00AA6F32" w:rsidRPr="007120B9">
        <w:rPr>
          <w:lang w:val="bg-BG"/>
        </w:rPr>
        <w:t xml:space="preserve">оставя изцяло на преценката </w:t>
      </w:r>
      <w:r w:rsidR="00570EB8">
        <w:rPr>
          <w:lang w:val="bg-BG"/>
        </w:rPr>
        <w:t xml:space="preserve">по </w:t>
      </w:r>
      <w:r w:rsidR="00570EB8" w:rsidRPr="007120B9">
        <w:rPr>
          <w:lang w:val="bg-BG"/>
        </w:rPr>
        <w:t xml:space="preserve">планирането на операцията </w:t>
      </w:r>
      <w:r w:rsidR="00D50ECC" w:rsidRPr="007120B9">
        <w:rPr>
          <w:lang w:val="bg-BG"/>
        </w:rPr>
        <w:t xml:space="preserve"> </w:t>
      </w:r>
      <w:r w:rsidR="00AA6F32" w:rsidRPr="007120B9">
        <w:rPr>
          <w:lang w:val="bg-BG"/>
        </w:rPr>
        <w:t xml:space="preserve">на полицейските </w:t>
      </w:r>
      <w:r w:rsidR="00D50ECC" w:rsidRPr="007120B9">
        <w:rPr>
          <w:lang w:val="bg-BG"/>
        </w:rPr>
        <w:t xml:space="preserve">органи </w:t>
      </w:r>
      <w:r w:rsidR="00AA6F32" w:rsidRPr="007120B9">
        <w:rPr>
          <w:lang w:val="bg-BG"/>
        </w:rPr>
        <w:t>и на органите, натоварени с наказателното разследване, и не вз</w:t>
      </w:r>
      <w:r w:rsidR="003F5C0F" w:rsidRPr="007120B9">
        <w:rPr>
          <w:lang w:val="bg-BG"/>
        </w:rPr>
        <w:t>има</w:t>
      </w:r>
      <w:r w:rsidR="00AA6F32" w:rsidRPr="007120B9">
        <w:rPr>
          <w:lang w:val="bg-BG"/>
        </w:rPr>
        <w:t xml:space="preserve"> предвид законните права и интереси на г-жа Танева-Говедарска и на двете </w:t>
      </w:r>
      <w:r w:rsidR="00570EB8">
        <w:rPr>
          <w:lang w:val="bg-BG"/>
        </w:rPr>
        <w:t xml:space="preserve">малолетни </w:t>
      </w:r>
      <w:r w:rsidR="00AA6F32" w:rsidRPr="007120B9">
        <w:rPr>
          <w:lang w:val="bg-BG"/>
        </w:rPr>
        <w:t xml:space="preserve"> деца</w:t>
      </w:r>
      <w:r w:rsidRPr="007120B9">
        <w:rPr>
          <w:lang w:val="bg-BG"/>
        </w:rPr>
        <w:t xml:space="preserve">. </w:t>
      </w:r>
      <w:r w:rsidR="0028722E" w:rsidRPr="007120B9">
        <w:rPr>
          <w:lang w:val="bg-BG"/>
        </w:rPr>
        <w:t xml:space="preserve">Съдът </w:t>
      </w:r>
      <w:r w:rsidR="003F5C0F" w:rsidRPr="007120B9">
        <w:rPr>
          <w:lang w:val="bg-BG"/>
        </w:rPr>
        <w:t>счита</w:t>
      </w:r>
      <w:r w:rsidR="00276F06" w:rsidRPr="007120B9">
        <w:rPr>
          <w:lang w:val="bg-BG"/>
        </w:rPr>
        <w:t xml:space="preserve">, че </w:t>
      </w:r>
      <w:r w:rsidR="003F5C0F" w:rsidRPr="007120B9">
        <w:rPr>
          <w:lang w:val="bg-BG"/>
        </w:rPr>
        <w:t xml:space="preserve">в конкретните </w:t>
      </w:r>
      <w:r w:rsidR="00276F06" w:rsidRPr="007120B9">
        <w:rPr>
          <w:lang w:val="bg-BG"/>
        </w:rPr>
        <w:t xml:space="preserve">обстоятелства по случая такъв предварителен съдебен контрол </w:t>
      </w:r>
      <w:r w:rsidR="00A221B5">
        <w:rPr>
          <w:lang w:val="bg-BG"/>
        </w:rPr>
        <w:t xml:space="preserve">е щял  да </w:t>
      </w:r>
      <w:r w:rsidR="003F5C0F" w:rsidRPr="007120B9">
        <w:rPr>
          <w:lang w:val="bg-BG"/>
        </w:rPr>
        <w:t xml:space="preserve">осигури баланс </w:t>
      </w:r>
      <w:r w:rsidR="00276F06" w:rsidRPr="007120B9">
        <w:rPr>
          <w:lang w:val="bg-BG"/>
        </w:rPr>
        <w:t>между законните интереси на трима</w:t>
      </w:r>
      <w:r w:rsidR="003F5C0F" w:rsidRPr="007120B9">
        <w:rPr>
          <w:lang w:val="bg-BG"/>
        </w:rPr>
        <w:t>та</w:t>
      </w:r>
      <w:r w:rsidR="00276F06" w:rsidRPr="007120B9">
        <w:rPr>
          <w:lang w:val="bg-BG"/>
        </w:rPr>
        <w:t xml:space="preserve"> жалбоподатели и целта </w:t>
      </w:r>
      <w:r w:rsidR="00A221B5">
        <w:rPr>
          <w:lang w:val="bg-BG"/>
        </w:rPr>
        <w:t xml:space="preserve">от </w:t>
      </w:r>
      <w:r w:rsidR="00276F06" w:rsidRPr="007120B9">
        <w:rPr>
          <w:lang w:val="bg-BG"/>
        </w:rPr>
        <w:t xml:space="preserve"> обществен интерес да бъдат </w:t>
      </w:r>
      <w:r w:rsidR="003F5C0F" w:rsidRPr="007120B9">
        <w:rPr>
          <w:lang w:val="bg-BG"/>
        </w:rPr>
        <w:t xml:space="preserve">задържани </w:t>
      </w:r>
      <w:r w:rsidR="00276F06" w:rsidRPr="007120B9">
        <w:rPr>
          <w:lang w:val="bg-BG"/>
        </w:rPr>
        <w:t xml:space="preserve">лицата, заподозрени в </w:t>
      </w:r>
      <w:r w:rsidR="00C0708C" w:rsidRPr="007120B9">
        <w:rPr>
          <w:lang w:val="bg-BG"/>
        </w:rPr>
        <w:t xml:space="preserve">извършване на </w:t>
      </w:r>
      <w:r w:rsidR="00276F06" w:rsidRPr="007120B9">
        <w:rPr>
          <w:lang w:val="bg-BG"/>
        </w:rPr>
        <w:t>п</w:t>
      </w:r>
      <w:r w:rsidR="00FF308C" w:rsidRPr="007120B9">
        <w:rPr>
          <w:lang w:val="bg-BG"/>
        </w:rPr>
        <w:t>р</w:t>
      </w:r>
      <w:r w:rsidR="00276F06" w:rsidRPr="007120B9">
        <w:rPr>
          <w:lang w:val="bg-BG"/>
        </w:rPr>
        <w:t>естъпление</w:t>
      </w:r>
      <w:r w:rsidRPr="007120B9">
        <w:rPr>
          <w:lang w:val="bg-BG"/>
        </w:rPr>
        <w:t>.</w:t>
      </w:r>
      <w:r w:rsidR="00570EB8">
        <w:rPr>
          <w:lang w:val="bg-BG"/>
        </w:rPr>
        <w:t xml:space="preserve"> </w:t>
      </w:r>
    </w:p>
    <w:p w:rsidR="00187843" w:rsidRPr="007120B9" w:rsidRDefault="002327C7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64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8F6D51" w:rsidRPr="007120B9">
        <w:rPr>
          <w:lang w:val="bg-BG"/>
        </w:rPr>
        <w:t>Относно</w:t>
      </w:r>
      <w:r w:rsidR="00D12EE4" w:rsidRPr="007120B9">
        <w:rPr>
          <w:lang w:val="bg-BG"/>
        </w:rPr>
        <w:t xml:space="preserve"> психологическото </w:t>
      </w:r>
      <w:r w:rsidR="008F6D51" w:rsidRPr="007120B9">
        <w:rPr>
          <w:lang w:val="bg-BG"/>
        </w:rPr>
        <w:t>въздействие на</w:t>
      </w:r>
      <w:r w:rsidR="00D12EE4" w:rsidRPr="007120B9">
        <w:rPr>
          <w:lang w:val="bg-BG"/>
        </w:rPr>
        <w:t xml:space="preserve">  полицейската </w:t>
      </w:r>
      <w:r w:rsidR="008F6D51" w:rsidRPr="007120B9">
        <w:rPr>
          <w:lang w:val="bg-BG"/>
        </w:rPr>
        <w:t>операция върху</w:t>
      </w:r>
      <w:r w:rsidR="001B6603" w:rsidRPr="007120B9">
        <w:rPr>
          <w:lang w:val="bg-BG"/>
        </w:rPr>
        <w:t xml:space="preserve"> четиримата жалбоподатели, Съдът припомня, че полицейските </w:t>
      </w:r>
      <w:r w:rsidR="008F6D51" w:rsidRPr="007120B9">
        <w:rPr>
          <w:lang w:val="bg-BG"/>
        </w:rPr>
        <w:t xml:space="preserve">операции, които </w:t>
      </w:r>
      <w:r w:rsidR="001B6603" w:rsidRPr="007120B9">
        <w:rPr>
          <w:lang w:val="bg-BG"/>
        </w:rPr>
        <w:t xml:space="preserve">включват </w:t>
      </w:r>
      <w:r w:rsidR="008F6D51" w:rsidRPr="007120B9">
        <w:rPr>
          <w:lang w:val="bg-BG"/>
        </w:rPr>
        <w:t xml:space="preserve">влизане </w:t>
      </w:r>
      <w:r w:rsidR="001B6603" w:rsidRPr="007120B9">
        <w:rPr>
          <w:lang w:val="bg-BG"/>
        </w:rPr>
        <w:t xml:space="preserve">в </w:t>
      </w:r>
      <w:r w:rsidR="00B56295" w:rsidRPr="007120B9">
        <w:rPr>
          <w:lang w:val="bg-BG"/>
        </w:rPr>
        <w:t>жилище</w:t>
      </w:r>
      <w:r w:rsidR="001B6603" w:rsidRPr="007120B9">
        <w:rPr>
          <w:lang w:val="bg-BG"/>
        </w:rPr>
        <w:t xml:space="preserve"> и </w:t>
      </w:r>
      <w:r w:rsidR="00B56295" w:rsidRPr="007120B9">
        <w:rPr>
          <w:lang w:val="bg-BG"/>
        </w:rPr>
        <w:t xml:space="preserve">задържане </w:t>
      </w:r>
      <w:r w:rsidR="001B6603" w:rsidRPr="007120B9">
        <w:rPr>
          <w:lang w:val="bg-BG"/>
        </w:rPr>
        <w:t>на заподозрени</w:t>
      </w:r>
      <w:r w:rsidR="006B2BFC" w:rsidRPr="007120B9">
        <w:rPr>
          <w:lang w:val="bg-BG"/>
        </w:rPr>
        <w:t xml:space="preserve">, </w:t>
      </w:r>
      <w:r w:rsidR="00B56295" w:rsidRPr="007120B9">
        <w:rPr>
          <w:lang w:val="bg-BG"/>
        </w:rPr>
        <w:t>неизбежно предизвиква</w:t>
      </w:r>
      <w:r w:rsidR="00A221B5">
        <w:rPr>
          <w:lang w:val="bg-BG"/>
        </w:rPr>
        <w:t>т</w:t>
      </w:r>
      <w:r w:rsidR="006B2BFC" w:rsidRPr="007120B9">
        <w:rPr>
          <w:lang w:val="bg-BG"/>
        </w:rPr>
        <w:t xml:space="preserve"> </w:t>
      </w:r>
      <w:r w:rsidR="00B56295" w:rsidRPr="007120B9">
        <w:rPr>
          <w:lang w:val="bg-BG"/>
        </w:rPr>
        <w:t xml:space="preserve">негативни </w:t>
      </w:r>
      <w:r w:rsidR="006B2BFC" w:rsidRPr="007120B9">
        <w:rPr>
          <w:lang w:val="bg-BG"/>
        </w:rPr>
        <w:t xml:space="preserve">емоции </w:t>
      </w:r>
      <w:r w:rsidR="00B56295" w:rsidRPr="007120B9">
        <w:rPr>
          <w:lang w:val="bg-BG"/>
        </w:rPr>
        <w:t xml:space="preserve">у </w:t>
      </w:r>
      <w:r w:rsidR="006B2BFC" w:rsidRPr="007120B9">
        <w:rPr>
          <w:lang w:val="bg-BG"/>
        </w:rPr>
        <w:t>лицата</w:t>
      </w:r>
      <w:r w:rsidR="00A221B5">
        <w:rPr>
          <w:lang w:val="bg-BG"/>
        </w:rPr>
        <w:t>,</w:t>
      </w:r>
      <w:r w:rsidR="00B56295" w:rsidRPr="007120B9">
        <w:rPr>
          <w:lang w:val="bg-BG"/>
        </w:rPr>
        <w:t xml:space="preserve"> срещу</w:t>
      </w:r>
      <w:r w:rsidR="006B2BFC" w:rsidRPr="007120B9">
        <w:rPr>
          <w:lang w:val="bg-BG"/>
        </w:rPr>
        <w:t xml:space="preserve"> които са насочени тези действия</w:t>
      </w:r>
      <w:r w:rsidRPr="007120B9">
        <w:rPr>
          <w:lang w:val="bg-BG"/>
        </w:rPr>
        <w:t xml:space="preserve">. </w:t>
      </w:r>
      <w:r w:rsidR="00B56295" w:rsidRPr="007120B9">
        <w:rPr>
          <w:lang w:val="bg-BG"/>
        </w:rPr>
        <w:t>В</w:t>
      </w:r>
      <w:r w:rsidR="006B2BFC" w:rsidRPr="007120B9">
        <w:rPr>
          <w:lang w:val="bg-BG"/>
        </w:rPr>
        <w:t xml:space="preserve"> случа</w:t>
      </w:r>
      <w:r w:rsidR="00242B07" w:rsidRPr="007120B9">
        <w:rPr>
          <w:lang w:val="bg-BG"/>
        </w:rPr>
        <w:t>я</w:t>
      </w:r>
      <w:r w:rsidR="006B2BFC" w:rsidRPr="007120B9">
        <w:rPr>
          <w:lang w:val="bg-BG"/>
        </w:rPr>
        <w:t xml:space="preserve"> </w:t>
      </w:r>
      <w:r w:rsidR="00B56295" w:rsidRPr="007120B9">
        <w:rPr>
          <w:lang w:val="bg-BG"/>
        </w:rPr>
        <w:t xml:space="preserve">обаче </w:t>
      </w:r>
      <w:r w:rsidR="006B2BFC" w:rsidRPr="007120B9">
        <w:rPr>
          <w:lang w:val="bg-BG"/>
        </w:rPr>
        <w:t xml:space="preserve">съществуват конкретни </w:t>
      </w:r>
      <w:r w:rsidR="00B56295" w:rsidRPr="007120B9">
        <w:rPr>
          <w:lang w:val="bg-BG"/>
        </w:rPr>
        <w:t>доказателства</w:t>
      </w:r>
      <w:r w:rsidR="00E6663E" w:rsidRPr="007120B9">
        <w:rPr>
          <w:lang w:val="bg-BG"/>
        </w:rPr>
        <w:t>,</w:t>
      </w:r>
      <w:r w:rsidRPr="007120B9">
        <w:rPr>
          <w:lang w:val="bg-BG"/>
        </w:rPr>
        <w:t xml:space="preserve"> </w:t>
      </w:r>
      <w:r w:rsidR="00242B07" w:rsidRPr="007120B9">
        <w:rPr>
          <w:lang w:val="bg-BG"/>
        </w:rPr>
        <w:t xml:space="preserve">които Правителството не </w:t>
      </w:r>
      <w:r w:rsidR="006B2BFC" w:rsidRPr="007120B9">
        <w:rPr>
          <w:lang w:val="bg-BG"/>
        </w:rPr>
        <w:t>оспор</w:t>
      </w:r>
      <w:r w:rsidR="00242B07" w:rsidRPr="007120B9">
        <w:rPr>
          <w:lang w:val="bg-BG"/>
        </w:rPr>
        <w:t>ва и</w:t>
      </w:r>
      <w:r w:rsidR="00E6663E" w:rsidRPr="007120B9">
        <w:rPr>
          <w:lang w:val="bg-BG"/>
        </w:rPr>
        <w:t xml:space="preserve"> </w:t>
      </w:r>
      <w:r w:rsidR="00360B67" w:rsidRPr="007120B9">
        <w:rPr>
          <w:lang w:val="bg-BG"/>
        </w:rPr>
        <w:t>които показват, че жалбоподателите са силно засегнати от</w:t>
      </w:r>
      <w:r w:rsidR="00242B07" w:rsidRPr="007120B9">
        <w:rPr>
          <w:lang w:val="bg-BG"/>
        </w:rPr>
        <w:t xml:space="preserve"> въпросните</w:t>
      </w:r>
      <w:r w:rsidR="00360B67" w:rsidRPr="007120B9">
        <w:rPr>
          <w:lang w:val="bg-BG"/>
        </w:rPr>
        <w:t xml:space="preserve"> събития</w:t>
      </w:r>
      <w:r w:rsidR="00E6663E" w:rsidRPr="007120B9">
        <w:rPr>
          <w:lang w:val="bg-BG"/>
        </w:rPr>
        <w:t>:</w:t>
      </w:r>
      <w:r w:rsidR="00187843" w:rsidRPr="007120B9">
        <w:rPr>
          <w:lang w:val="bg-BG"/>
        </w:rPr>
        <w:t xml:space="preserve"> </w:t>
      </w:r>
      <w:r w:rsidR="00360B67" w:rsidRPr="007120B9">
        <w:rPr>
          <w:lang w:val="bg-BG"/>
        </w:rPr>
        <w:t xml:space="preserve">г-н Говедарски </w:t>
      </w:r>
      <w:r w:rsidR="00242B07" w:rsidRPr="007120B9">
        <w:rPr>
          <w:lang w:val="bg-BG"/>
        </w:rPr>
        <w:t xml:space="preserve">претърпява </w:t>
      </w:r>
      <w:r w:rsidR="00863240" w:rsidRPr="007120B9">
        <w:rPr>
          <w:lang w:val="bg-BG"/>
        </w:rPr>
        <w:t xml:space="preserve">пристъп на </w:t>
      </w:r>
      <w:r w:rsidR="00242B07" w:rsidRPr="007120B9">
        <w:rPr>
          <w:lang w:val="bg-BG"/>
        </w:rPr>
        <w:t>паника</w:t>
      </w:r>
      <w:r w:rsidR="00863240" w:rsidRPr="007120B9">
        <w:rPr>
          <w:lang w:val="bg-BG"/>
        </w:rPr>
        <w:t xml:space="preserve">, </w:t>
      </w:r>
      <w:r w:rsidR="00242B07" w:rsidRPr="007120B9">
        <w:rPr>
          <w:lang w:val="bg-BG"/>
        </w:rPr>
        <w:t xml:space="preserve">страда от </w:t>
      </w:r>
      <w:r w:rsidR="00863240" w:rsidRPr="007120B9">
        <w:rPr>
          <w:lang w:val="bg-BG"/>
        </w:rPr>
        <w:t xml:space="preserve">безсъние и депресия и приема успокоителни лекарства </w:t>
      </w:r>
      <w:r w:rsidR="002159BB" w:rsidRPr="007120B9">
        <w:rPr>
          <w:lang w:val="bg-BG"/>
        </w:rPr>
        <w:t>(</w:t>
      </w:r>
      <w:r w:rsidR="00950A84" w:rsidRPr="007120B9">
        <w:rPr>
          <w:lang w:val="bg-BG"/>
        </w:rPr>
        <w:t xml:space="preserve">вж. </w:t>
      </w:r>
      <w:r w:rsidR="00863240" w:rsidRPr="007120B9">
        <w:rPr>
          <w:lang w:val="bg-BG"/>
        </w:rPr>
        <w:t>параграф</w:t>
      </w:r>
      <w:r w:rsidR="002159BB" w:rsidRPr="007120B9">
        <w:rPr>
          <w:lang w:val="bg-BG"/>
        </w:rPr>
        <w:t xml:space="preserve"> </w:t>
      </w:r>
      <w:r w:rsidR="00A615EB" w:rsidRPr="007120B9">
        <w:rPr>
          <w:lang w:val="bg-BG"/>
        </w:rPr>
        <w:t>13</w:t>
      </w:r>
      <w:r w:rsidR="00863240" w:rsidRPr="007120B9">
        <w:rPr>
          <w:lang w:val="bg-BG"/>
        </w:rPr>
        <w:t xml:space="preserve"> по-горе</w:t>
      </w:r>
      <w:r w:rsidR="002159BB" w:rsidRPr="007120B9">
        <w:rPr>
          <w:lang w:val="bg-BG"/>
        </w:rPr>
        <w:t xml:space="preserve">); </w:t>
      </w:r>
      <w:r w:rsidR="00C140D6" w:rsidRPr="007120B9">
        <w:rPr>
          <w:lang w:val="bg-BG"/>
        </w:rPr>
        <w:t xml:space="preserve">г-жа Танева-Говедарска </w:t>
      </w:r>
      <w:r w:rsidR="00C05C0E" w:rsidRPr="007120B9">
        <w:rPr>
          <w:lang w:val="bg-BG"/>
        </w:rPr>
        <w:t>получава хипертонична криза и</w:t>
      </w:r>
      <w:r w:rsidR="00C0538E" w:rsidRPr="007120B9">
        <w:rPr>
          <w:lang w:val="bg-BG"/>
        </w:rPr>
        <w:t xml:space="preserve"> чувство на тревога </w:t>
      </w:r>
      <w:r w:rsidR="006B6398" w:rsidRPr="007120B9">
        <w:rPr>
          <w:lang w:val="bg-BG"/>
        </w:rPr>
        <w:t>(</w:t>
      </w:r>
      <w:r w:rsidR="00950A84" w:rsidRPr="007120B9">
        <w:rPr>
          <w:lang w:val="bg-BG"/>
        </w:rPr>
        <w:t xml:space="preserve">вж. </w:t>
      </w:r>
      <w:r w:rsidR="00C0538E" w:rsidRPr="007120B9">
        <w:rPr>
          <w:lang w:val="bg-BG"/>
        </w:rPr>
        <w:t>параграф</w:t>
      </w:r>
      <w:r w:rsidR="0089729E" w:rsidRPr="007120B9">
        <w:rPr>
          <w:lang w:val="bg-BG"/>
        </w:rPr>
        <w:t xml:space="preserve"> </w:t>
      </w:r>
      <w:r w:rsidR="00DA4B02" w:rsidRPr="007120B9">
        <w:rPr>
          <w:lang w:val="bg-BG"/>
        </w:rPr>
        <w:t>14</w:t>
      </w:r>
      <w:r w:rsidR="006B6398" w:rsidRPr="007120B9">
        <w:rPr>
          <w:lang w:val="bg-BG"/>
        </w:rPr>
        <w:t xml:space="preserve"> </w:t>
      </w:r>
      <w:r w:rsidR="00C0538E" w:rsidRPr="007120B9">
        <w:rPr>
          <w:lang w:val="bg-BG"/>
        </w:rPr>
        <w:t>по-горе</w:t>
      </w:r>
      <w:r w:rsidR="006B6398" w:rsidRPr="007120B9">
        <w:rPr>
          <w:lang w:val="bg-BG"/>
        </w:rPr>
        <w:t xml:space="preserve">); </w:t>
      </w:r>
      <w:r w:rsidR="00C0538E" w:rsidRPr="007120B9">
        <w:rPr>
          <w:lang w:val="bg-BG"/>
        </w:rPr>
        <w:t xml:space="preserve">децата на </w:t>
      </w:r>
      <w:r w:rsidR="00950A84" w:rsidRPr="007120B9">
        <w:rPr>
          <w:lang w:val="bg-BG"/>
        </w:rPr>
        <w:t xml:space="preserve">семейство </w:t>
      </w:r>
      <w:r w:rsidR="00C0538E" w:rsidRPr="007120B9">
        <w:rPr>
          <w:lang w:val="bg-BG"/>
        </w:rPr>
        <w:t xml:space="preserve">Говедарски са силно </w:t>
      </w:r>
      <w:r w:rsidR="00950A84" w:rsidRPr="007120B9">
        <w:rPr>
          <w:lang w:val="bg-BG"/>
        </w:rPr>
        <w:t xml:space="preserve">повлияни </w:t>
      </w:r>
      <w:r w:rsidR="00C0538E" w:rsidRPr="007120B9">
        <w:rPr>
          <w:lang w:val="bg-BG"/>
        </w:rPr>
        <w:t>от събитията</w:t>
      </w:r>
      <w:r w:rsidR="006B6398" w:rsidRPr="007120B9">
        <w:rPr>
          <w:lang w:val="bg-BG"/>
        </w:rPr>
        <w:t xml:space="preserve"> </w:t>
      </w:r>
      <w:r w:rsidR="00E6663E" w:rsidRPr="007120B9">
        <w:rPr>
          <w:lang w:val="bg-BG"/>
        </w:rPr>
        <w:t>–</w:t>
      </w:r>
      <w:r w:rsidR="005908CA" w:rsidRPr="007120B9">
        <w:rPr>
          <w:lang w:val="bg-BG"/>
        </w:rPr>
        <w:t xml:space="preserve"> </w:t>
      </w:r>
      <w:r w:rsidR="00C0538E" w:rsidRPr="007120B9">
        <w:rPr>
          <w:lang w:val="bg-BG"/>
        </w:rPr>
        <w:t>М</w:t>
      </w:r>
      <w:r w:rsidR="00D852D5" w:rsidRPr="007120B9">
        <w:rPr>
          <w:lang w:val="bg-BG"/>
        </w:rPr>
        <w:t>.</w:t>
      </w:r>
      <w:r w:rsidR="006B6398" w:rsidRPr="007120B9">
        <w:rPr>
          <w:lang w:val="bg-BG"/>
        </w:rPr>
        <w:t xml:space="preserve">, </w:t>
      </w:r>
      <w:r w:rsidR="00C0538E" w:rsidRPr="007120B9">
        <w:rPr>
          <w:lang w:val="bg-BG"/>
        </w:rPr>
        <w:t xml:space="preserve">често </w:t>
      </w:r>
      <w:r w:rsidR="006D7022" w:rsidRPr="007120B9">
        <w:rPr>
          <w:lang w:val="bg-BG"/>
        </w:rPr>
        <w:t xml:space="preserve">пита </w:t>
      </w:r>
      <w:r w:rsidR="00C0538E" w:rsidRPr="007120B9">
        <w:rPr>
          <w:lang w:val="bg-BG"/>
        </w:rPr>
        <w:t>дали полицаите ще се върнат, а С</w:t>
      </w:r>
      <w:r w:rsidR="00D852D5" w:rsidRPr="007120B9">
        <w:rPr>
          <w:lang w:val="bg-BG"/>
        </w:rPr>
        <w:t>.</w:t>
      </w:r>
      <w:r w:rsidR="00D85491" w:rsidRPr="007120B9">
        <w:rPr>
          <w:lang w:val="bg-BG"/>
        </w:rPr>
        <w:t xml:space="preserve"> </w:t>
      </w:r>
      <w:r w:rsidR="00C0538E" w:rsidRPr="007120B9">
        <w:rPr>
          <w:lang w:val="bg-BG"/>
        </w:rPr>
        <w:t>има</w:t>
      </w:r>
      <w:r w:rsidR="000039E8" w:rsidRPr="007120B9">
        <w:rPr>
          <w:lang w:val="bg-BG"/>
        </w:rPr>
        <w:t>,</w:t>
      </w:r>
      <w:r w:rsidR="00C0538E" w:rsidRPr="007120B9">
        <w:rPr>
          <w:lang w:val="bg-BG"/>
        </w:rPr>
        <w:t xml:space="preserve"> </w:t>
      </w:r>
      <w:r w:rsidR="00031BED" w:rsidRPr="007120B9">
        <w:rPr>
          <w:lang w:val="bg-BG"/>
        </w:rPr>
        <w:t>наред с</w:t>
      </w:r>
      <w:r w:rsidR="000039E8" w:rsidRPr="007120B9">
        <w:rPr>
          <w:lang w:val="bg-BG"/>
        </w:rPr>
        <w:t xml:space="preserve"> </w:t>
      </w:r>
      <w:r w:rsidR="006D7022" w:rsidRPr="007120B9">
        <w:rPr>
          <w:lang w:val="bg-BG"/>
        </w:rPr>
        <w:t>други</w:t>
      </w:r>
      <w:r w:rsidR="000039E8" w:rsidRPr="007120B9">
        <w:rPr>
          <w:lang w:val="bg-BG"/>
        </w:rPr>
        <w:t>,</w:t>
      </w:r>
      <w:r w:rsidR="00C0538E" w:rsidRPr="007120B9">
        <w:rPr>
          <w:lang w:val="bg-BG"/>
        </w:rPr>
        <w:t xml:space="preserve"> проблеми</w:t>
      </w:r>
      <w:r w:rsidR="000039E8" w:rsidRPr="007120B9">
        <w:rPr>
          <w:lang w:val="bg-BG"/>
        </w:rPr>
        <w:t>, свързани с уринарна</w:t>
      </w:r>
      <w:r w:rsidR="00C0538E" w:rsidRPr="007120B9">
        <w:rPr>
          <w:lang w:val="bg-BG"/>
        </w:rPr>
        <w:t xml:space="preserve"> инконтиненция </w:t>
      </w:r>
      <w:r w:rsidR="00D85491" w:rsidRPr="007120B9">
        <w:rPr>
          <w:lang w:val="bg-BG"/>
        </w:rPr>
        <w:t>(</w:t>
      </w:r>
      <w:r w:rsidR="006D7022" w:rsidRPr="007120B9">
        <w:rPr>
          <w:lang w:val="bg-BG"/>
        </w:rPr>
        <w:t xml:space="preserve">вж. </w:t>
      </w:r>
      <w:r w:rsidR="00C0538E" w:rsidRPr="007120B9">
        <w:rPr>
          <w:lang w:val="bg-BG"/>
        </w:rPr>
        <w:t>параграф</w:t>
      </w:r>
      <w:r w:rsidR="006B6398" w:rsidRPr="007120B9">
        <w:rPr>
          <w:lang w:val="bg-BG"/>
        </w:rPr>
        <w:t xml:space="preserve"> </w:t>
      </w:r>
      <w:r w:rsidR="00D85491" w:rsidRPr="007120B9">
        <w:rPr>
          <w:lang w:val="bg-BG"/>
        </w:rPr>
        <w:t>15</w:t>
      </w:r>
      <w:r w:rsidR="006B6398" w:rsidRPr="007120B9">
        <w:rPr>
          <w:lang w:val="bg-BG"/>
        </w:rPr>
        <w:t xml:space="preserve"> </w:t>
      </w:r>
      <w:r w:rsidR="00C0538E" w:rsidRPr="007120B9">
        <w:rPr>
          <w:lang w:val="bg-BG"/>
        </w:rPr>
        <w:t>по-горе</w:t>
      </w:r>
      <w:r w:rsidR="006B6398" w:rsidRPr="007120B9">
        <w:rPr>
          <w:lang w:val="bg-BG"/>
        </w:rPr>
        <w:t>).</w:t>
      </w:r>
    </w:p>
    <w:p w:rsidR="002327C7" w:rsidRPr="007120B9" w:rsidRDefault="00187843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65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4B350A" w:rsidRPr="007120B9">
        <w:rPr>
          <w:lang w:val="bg-BG"/>
        </w:rPr>
        <w:t xml:space="preserve">Съдът счита също, че </w:t>
      </w:r>
      <w:r w:rsidR="00A221B5">
        <w:rPr>
          <w:lang w:val="bg-BG"/>
        </w:rPr>
        <w:t xml:space="preserve">утринния </w:t>
      </w:r>
      <w:r w:rsidR="004B350A" w:rsidRPr="007120B9">
        <w:rPr>
          <w:lang w:val="bg-BG"/>
        </w:rPr>
        <w:t xml:space="preserve"> час на </w:t>
      </w:r>
      <w:r w:rsidR="003D054E" w:rsidRPr="007120B9">
        <w:rPr>
          <w:lang w:val="bg-BG"/>
        </w:rPr>
        <w:t xml:space="preserve">провеждане на </w:t>
      </w:r>
      <w:r w:rsidR="004B350A" w:rsidRPr="007120B9">
        <w:rPr>
          <w:lang w:val="bg-BG"/>
        </w:rPr>
        <w:t xml:space="preserve">полицейската </w:t>
      </w:r>
      <w:r w:rsidR="003D054E" w:rsidRPr="007120B9">
        <w:rPr>
          <w:lang w:val="bg-BG"/>
        </w:rPr>
        <w:t xml:space="preserve">операция </w:t>
      </w:r>
      <w:r w:rsidR="004B350A" w:rsidRPr="007120B9">
        <w:rPr>
          <w:lang w:val="bg-BG"/>
        </w:rPr>
        <w:t>и участието на маскирани специал</w:t>
      </w:r>
      <w:r w:rsidR="003D054E" w:rsidRPr="007120B9">
        <w:rPr>
          <w:lang w:val="bg-BG"/>
        </w:rPr>
        <w:t>изирани</w:t>
      </w:r>
      <w:r w:rsidR="004B350A" w:rsidRPr="007120B9">
        <w:rPr>
          <w:lang w:val="bg-BG"/>
        </w:rPr>
        <w:t xml:space="preserve"> </w:t>
      </w:r>
      <w:r w:rsidR="003D054E" w:rsidRPr="007120B9">
        <w:rPr>
          <w:lang w:val="bg-BG"/>
        </w:rPr>
        <w:t xml:space="preserve">служители </w:t>
      </w:r>
      <w:r w:rsidR="004B350A" w:rsidRPr="007120B9">
        <w:rPr>
          <w:lang w:val="bg-BG"/>
        </w:rPr>
        <w:t xml:space="preserve">спомага за увеличаването на чувствата на страх и </w:t>
      </w:r>
      <w:r w:rsidR="003D054E" w:rsidRPr="007120B9">
        <w:rPr>
          <w:lang w:val="bg-BG"/>
        </w:rPr>
        <w:t>безпокойство у</w:t>
      </w:r>
      <w:r w:rsidR="004B350A" w:rsidRPr="007120B9">
        <w:rPr>
          <w:lang w:val="bg-BG"/>
        </w:rPr>
        <w:t xml:space="preserve"> жалбоподателите до такава степен, че </w:t>
      </w:r>
      <w:r w:rsidR="00AF5B6E" w:rsidRPr="007120B9">
        <w:rPr>
          <w:lang w:val="bg-BG"/>
        </w:rPr>
        <w:t xml:space="preserve">понесеното отношение </w:t>
      </w:r>
      <w:r w:rsidR="003D054E" w:rsidRPr="007120B9">
        <w:rPr>
          <w:lang w:val="bg-BG"/>
        </w:rPr>
        <w:t>надхвърля</w:t>
      </w:r>
      <w:r w:rsidR="00DF0C1A" w:rsidRPr="007120B9">
        <w:rPr>
          <w:lang w:val="bg-BG"/>
        </w:rPr>
        <w:t xml:space="preserve"> минималната </w:t>
      </w:r>
      <w:r w:rsidR="003D054E" w:rsidRPr="007120B9">
        <w:rPr>
          <w:lang w:val="bg-BG"/>
        </w:rPr>
        <w:t xml:space="preserve">степента </w:t>
      </w:r>
      <w:r w:rsidR="00AF5B6E" w:rsidRPr="007120B9">
        <w:rPr>
          <w:lang w:val="bg-BG"/>
        </w:rPr>
        <w:t xml:space="preserve">на </w:t>
      </w:r>
      <w:r w:rsidR="003D054E" w:rsidRPr="007120B9">
        <w:rPr>
          <w:lang w:val="bg-BG"/>
        </w:rPr>
        <w:t xml:space="preserve">суровост, която се изисква </w:t>
      </w:r>
      <w:r w:rsidR="00AF5B6E" w:rsidRPr="007120B9">
        <w:rPr>
          <w:lang w:val="bg-BG"/>
        </w:rPr>
        <w:t>за прилагането на чл</w:t>
      </w:r>
      <w:r w:rsidR="003D054E" w:rsidRPr="007120B9">
        <w:rPr>
          <w:lang w:val="bg-BG"/>
        </w:rPr>
        <w:t>.</w:t>
      </w:r>
      <w:r w:rsidR="00AF5B6E" w:rsidRPr="007120B9">
        <w:rPr>
          <w:lang w:val="bg-BG"/>
        </w:rPr>
        <w:t xml:space="preserve"> </w:t>
      </w:r>
      <w:r w:rsidR="002327C7" w:rsidRPr="007120B9">
        <w:rPr>
          <w:lang w:val="bg-BG"/>
        </w:rPr>
        <w:t xml:space="preserve">3 </w:t>
      </w:r>
      <w:r w:rsidR="00AF5B6E" w:rsidRPr="007120B9">
        <w:rPr>
          <w:lang w:val="bg-BG"/>
        </w:rPr>
        <w:t>от Конвенцията</w:t>
      </w:r>
      <w:r w:rsidR="002327C7" w:rsidRPr="007120B9">
        <w:rPr>
          <w:lang w:val="bg-BG"/>
        </w:rPr>
        <w:t>.</w:t>
      </w:r>
      <w:r w:rsidR="00DF0C1A" w:rsidRPr="007120B9">
        <w:rPr>
          <w:lang w:val="bg-BG"/>
        </w:rPr>
        <w:t xml:space="preserve"> Следователно</w:t>
      </w:r>
      <w:r w:rsidR="002327C7" w:rsidRPr="007120B9">
        <w:rPr>
          <w:lang w:val="bg-BG"/>
        </w:rPr>
        <w:t xml:space="preserve"> </w:t>
      </w:r>
      <w:r w:rsidR="00AF5B6E" w:rsidRPr="007120B9">
        <w:rPr>
          <w:lang w:val="bg-BG"/>
        </w:rPr>
        <w:t xml:space="preserve">Съдът </w:t>
      </w:r>
      <w:r w:rsidR="00DF0C1A" w:rsidRPr="007120B9">
        <w:rPr>
          <w:lang w:val="bg-BG"/>
        </w:rPr>
        <w:t>намира</w:t>
      </w:r>
      <w:r w:rsidR="00AF5B6E" w:rsidRPr="007120B9">
        <w:rPr>
          <w:lang w:val="bg-BG"/>
        </w:rPr>
        <w:t xml:space="preserve">,  че жалбоподателите </w:t>
      </w:r>
      <w:r w:rsidR="00DF0C1A" w:rsidRPr="007120B9">
        <w:rPr>
          <w:lang w:val="bg-BG"/>
        </w:rPr>
        <w:t xml:space="preserve">са били </w:t>
      </w:r>
      <w:r w:rsidR="00AF5B6E" w:rsidRPr="007120B9">
        <w:rPr>
          <w:lang w:val="bg-BG"/>
        </w:rPr>
        <w:t xml:space="preserve">подложени на унизително </w:t>
      </w:r>
      <w:r w:rsidR="00DF0C1A" w:rsidRPr="007120B9">
        <w:rPr>
          <w:lang w:val="bg-BG"/>
        </w:rPr>
        <w:t>отношение</w:t>
      </w:r>
      <w:r w:rsidR="002327C7" w:rsidRPr="007120B9">
        <w:rPr>
          <w:lang w:val="bg-BG"/>
        </w:rPr>
        <w:t>.</w:t>
      </w:r>
    </w:p>
    <w:p w:rsidR="00934D2F" w:rsidRPr="007120B9" w:rsidRDefault="002327C7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66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5012D6" w:rsidRPr="007120B9">
        <w:rPr>
          <w:lang w:val="bg-BG"/>
        </w:rPr>
        <w:t>В заключение, след като взе</w:t>
      </w:r>
      <w:r w:rsidR="00780EA5" w:rsidRPr="007120B9">
        <w:rPr>
          <w:lang w:val="bg-BG"/>
        </w:rPr>
        <w:t>ма</w:t>
      </w:r>
      <w:r w:rsidR="005012D6" w:rsidRPr="007120B9">
        <w:rPr>
          <w:lang w:val="bg-BG"/>
        </w:rPr>
        <w:t xml:space="preserve"> предвид всички обстоятелства</w:t>
      </w:r>
      <w:r w:rsidR="00780EA5" w:rsidRPr="007120B9">
        <w:rPr>
          <w:lang w:val="bg-BG"/>
        </w:rPr>
        <w:t xml:space="preserve"> приложими </w:t>
      </w:r>
      <w:r w:rsidR="005012D6" w:rsidRPr="007120B9">
        <w:rPr>
          <w:lang w:val="bg-BG"/>
        </w:rPr>
        <w:t xml:space="preserve"> </w:t>
      </w:r>
      <w:r w:rsidR="00780EA5" w:rsidRPr="007120B9">
        <w:rPr>
          <w:lang w:val="bg-BG"/>
        </w:rPr>
        <w:t xml:space="preserve">в </w:t>
      </w:r>
      <w:r w:rsidR="005012D6" w:rsidRPr="007120B9">
        <w:rPr>
          <w:lang w:val="bg-BG"/>
        </w:rPr>
        <w:t>случая</w:t>
      </w:r>
      <w:r w:rsidRPr="007120B9">
        <w:rPr>
          <w:lang w:val="bg-BG"/>
        </w:rPr>
        <w:t xml:space="preserve">, </w:t>
      </w:r>
      <w:r w:rsidR="00934D2F" w:rsidRPr="007120B9">
        <w:rPr>
          <w:lang w:val="bg-BG"/>
        </w:rPr>
        <w:t xml:space="preserve">Съдът счита, че полицейската </w:t>
      </w:r>
      <w:r w:rsidR="00780EA5" w:rsidRPr="007120B9">
        <w:rPr>
          <w:lang w:val="bg-BG"/>
        </w:rPr>
        <w:t xml:space="preserve">операция </w:t>
      </w:r>
      <w:r w:rsidR="00934D2F" w:rsidRPr="007120B9">
        <w:rPr>
          <w:lang w:val="bg-BG"/>
        </w:rPr>
        <w:t xml:space="preserve">в дома на жалбоподателите не е планирана и проведена по начин, който да </w:t>
      </w:r>
      <w:r w:rsidR="00780EA5" w:rsidRPr="007120B9">
        <w:rPr>
          <w:lang w:val="bg-BG"/>
        </w:rPr>
        <w:t xml:space="preserve">гарантира, че </w:t>
      </w:r>
      <w:r w:rsidR="00934D2F" w:rsidRPr="007120B9">
        <w:rPr>
          <w:lang w:val="bg-BG"/>
        </w:rPr>
        <w:t xml:space="preserve">използваните средства </w:t>
      </w:r>
      <w:r w:rsidR="00780EA5" w:rsidRPr="007120B9">
        <w:rPr>
          <w:lang w:val="bg-BG"/>
        </w:rPr>
        <w:t>са абсолютно</w:t>
      </w:r>
      <w:r w:rsidR="00934D2F" w:rsidRPr="007120B9">
        <w:rPr>
          <w:lang w:val="bg-BG"/>
        </w:rPr>
        <w:t xml:space="preserve"> необходими </w:t>
      </w:r>
      <w:r w:rsidR="00EE386F" w:rsidRPr="007120B9">
        <w:rPr>
          <w:lang w:val="bg-BG"/>
        </w:rPr>
        <w:t xml:space="preserve">за постигането на крайните </w:t>
      </w:r>
      <w:r w:rsidR="004B5F92" w:rsidRPr="007120B9">
        <w:rPr>
          <w:lang w:val="bg-BG"/>
        </w:rPr>
        <w:t xml:space="preserve">й </w:t>
      </w:r>
      <w:r w:rsidR="00EE386F" w:rsidRPr="007120B9">
        <w:rPr>
          <w:lang w:val="bg-BG"/>
        </w:rPr>
        <w:t xml:space="preserve">цели, </w:t>
      </w:r>
      <w:r w:rsidR="00A221B5">
        <w:rPr>
          <w:lang w:val="bg-BG"/>
        </w:rPr>
        <w:t xml:space="preserve">а именно </w:t>
      </w:r>
      <w:r w:rsidR="004B5F92" w:rsidRPr="007120B9">
        <w:rPr>
          <w:lang w:val="bg-BG"/>
        </w:rPr>
        <w:t xml:space="preserve"> задържането </w:t>
      </w:r>
      <w:r w:rsidR="00EE386F" w:rsidRPr="007120B9">
        <w:rPr>
          <w:lang w:val="bg-BG"/>
        </w:rPr>
        <w:t xml:space="preserve">на лице, заподозряно в </w:t>
      </w:r>
      <w:r w:rsidR="004B5F92" w:rsidRPr="007120B9">
        <w:rPr>
          <w:lang w:val="bg-BG"/>
        </w:rPr>
        <w:t xml:space="preserve">извършването на </w:t>
      </w:r>
      <w:r w:rsidR="00EE386F" w:rsidRPr="007120B9">
        <w:rPr>
          <w:lang w:val="bg-BG"/>
        </w:rPr>
        <w:t xml:space="preserve">престъпление и събирането на доказателства в рамките на наказателно разследване. Жалбоподателите </w:t>
      </w:r>
      <w:r w:rsidR="00934D2F" w:rsidRPr="007120B9">
        <w:rPr>
          <w:lang w:val="bg-BG"/>
        </w:rPr>
        <w:t>са</w:t>
      </w:r>
      <w:r w:rsidR="004B5F92" w:rsidRPr="007120B9">
        <w:rPr>
          <w:lang w:val="bg-BG"/>
        </w:rPr>
        <w:t xml:space="preserve"> били</w:t>
      </w:r>
      <w:r w:rsidR="00934D2F" w:rsidRPr="007120B9">
        <w:rPr>
          <w:lang w:val="bg-BG"/>
        </w:rPr>
        <w:t xml:space="preserve"> подложени на психологическо изпитание, което е </w:t>
      </w:r>
      <w:r w:rsidR="00226B19" w:rsidRPr="007120B9">
        <w:rPr>
          <w:lang w:val="bg-BG"/>
        </w:rPr>
        <w:t xml:space="preserve">предизвикало </w:t>
      </w:r>
      <w:r w:rsidR="00934D2F" w:rsidRPr="007120B9">
        <w:rPr>
          <w:lang w:val="bg-BG"/>
        </w:rPr>
        <w:t>у тях силни чувства на страх, тревога</w:t>
      </w:r>
      <w:r w:rsidR="00EE386F" w:rsidRPr="007120B9">
        <w:rPr>
          <w:lang w:val="bg-BG"/>
        </w:rPr>
        <w:t xml:space="preserve"> и</w:t>
      </w:r>
      <w:r w:rsidR="00934D2F" w:rsidRPr="007120B9">
        <w:rPr>
          <w:lang w:val="bg-BG"/>
        </w:rPr>
        <w:t xml:space="preserve"> безпомощност, и което</w:t>
      </w:r>
      <w:r w:rsidR="00321768" w:rsidRPr="007120B9">
        <w:rPr>
          <w:lang w:val="bg-BG"/>
        </w:rPr>
        <w:t>,</w:t>
      </w:r>
      <w:r w:rsidR="00934D2F" w:rsidRPr="007120B9">
        <w:rPr>
          <w:lang w:val="bg-BG"/>
        </w:rPr>
        <w:t xml:space="preserve"> </w:t>
      </w:r>
      <w:r w:rsidR="00226B19" w:rsidRPr="007120B9">
        <w:rPr>
          <w:lang w:val="bg-BG"/>
        </w:rPr>
        <w:t>по своя вредоносен резултат</w:t>
      </w:r>
      <w:r w:rsidR="00321768" w:rsidRPr="007120B9">
        <w:rPr>
          <w:lang w:val="bg-BG"/>
        </w:rPr>
        <w:t>,</w:t>
      </w:r>
      <w:r w:rsidR="00934D2F" w:rsidRPr="007120B9">
        <w:rPr>
          <w:lang w:val="bg-BG"/>
        </w:rPr>
        <w:t xml:space="preserve"> </w:t>
      </w:r>
      <w:r w:rsidR="00226B19" w:rsidRPr="007120B9">
        <w:rPr>
          <w:lang w:val="bg-BG"/>
        </w:rPr>
        <w:t>представлява</w:t>
      </w:r>
      <w:r w:rsidR="00934D2F" w:rsidRPr="007120B9">
        <w:rPr>
          <w:lang w:val="bg-BG"/>
        </w:rPr>
        <w:t xml:space="preserve"> унизително отношение </w:t>
      </w:r>
      <w:r w:rsidR="00226B19" w:rsidRPr="007120B9">
        <w:rPr>
          <w:lang w:val="bg-BG"/>
        </w:rPr>
        <w:t>по смисъла</w:t>
      </w:r>
      <w:r w:rsidR="00934D2F" w:rsidRPr="007120B9">
        <w:rPr>
          <w:lang w:val="bg-BG"/>
        </w:rPr>
        <w:t xml:space="preserve"> на чл</w:t>
      </w:r>
      <w:r w:rsidR="00226B19" w:rsidRPr="007120B9">
        <w:rPr>
          <w:lang w:val="bg-BG"/>
        </w:rPr>
        <w:t>.</w:t>
      </w:r>
      <w:r w:rsidR="00934D2F" w:rsidRPr="007120B9">
        <w:rPr>
          <w:lang w:val="bg-BG"/>
        </w:rPr>
        <w:t xml:space="preserve"> 3 от Конвенцията. Следователно</w:t>
      </w:r>
      <w:r w:rsidR="00E8386A">
        <w:rPr>
          <w:lang w:val="bg-BG"/>
        </w:rPr>
        <w:t>, в случая,</w:t>
      </w:r>
      <w:r w:rsidR="00934D2F" w:rsidRPr="007120B9">
        <w:rPr>
          <w:lang w:val="bg-BG"/>
        </w:rPr>
        <w:t xml:space="preserve"> е налице нарушение на </w:t>
      </w:r>
      <w:r w:rsidR="00321768" w:rsidRPr="007120B9">
        <w:rPr>
          <w:lang w:val="bg-BG"/>
        </w:rPr>
        <w:t>тази разпоредба.</w:t>
      </w:r>
    </w:p>
    <w:p w:rsidR="00E77CB3" w:rsidRPr="007120B9" w:rsidRDefault="00C739F1" w:rsidP="00244587">
      <w:pPr>
        <w:pStyle w:val="ECHRHeading1"/>
        <w:rPr>
          <w:lang w:val="bg-BG"/>
        </w:rPr>
      </w:pPr>
      <w:r w:rsidRPr="007120B9">
        <w:rPr>
          <w:lang w:val="fr-FR"/>
        </w:rPr>
        <w:t>II</w:t>
      </w:r>
      <w:r w:rsidR="00E77CB3" w:rsidRPr="007120B9">
        <w:rPr>
          <w:lang w:val="bg-BG"/>
        </w:rPr>
        <w:t>.</w:t>
      </w:r>
      <w:r w:rsidR="00E77CB3" w:rsidRPr="007120B9">
        <w:rPr>
          <w:lang w:val="fr-FR"/>
        </w:rPr>
        <w:t>  </w:t>
      </w:r>
      <w:r w:rsidR="00E674EB" w:rsidRPr="007120B9">
        <w:rPr>
          <w:lang w:val="bg-BG"/>
        </w:rPr>
        <w:t>ТВЪРДЯНО НАРУШЕНИ</w:t>
      </w:r>
      <w:r w:rsidR="001009DF" w:rsidRPr="007120B9">
        <w:rPr>
          <w:lang w:val="bg-BG"/>
        </w:rPr>
        <w:t>Е</w:t>
      </w:r>
      <w:r w:rsidR="00E674EB" w:rsidRPr="007120B9">
        <w:rPr>
          <w:lang w:val="bg-BG"/>
        </w:rPr>
        <w:t xml:space="preserve"> НА ЧЛЕН 8 ОТ КОНВЕНЦИЯТА</w:t>
      </w:r>
    </w:p>
    <w:p w:rsidR="004F2288" w:rsidRPr="007120B9" w:rsidRDefault="00957AE5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67</w:t>
      </w:r>
      <w:r w:rsidRPr="00E117FF">
        <w:rPr>
          <w:lang w:val="fr-FR"/>
        </w:rPr>
        <w:fldChar w:fldCharType="end"/>
      </w:r>
      <w:r w:rsidR="00E77CB3" w:rsidRPr="007120B9">
        <w:rPr>
          <w:lang w:val="bg-BG"/>
        </w:rPr>
        <w:t>.</w:t>
      </w:r>
      <w:r w:rsidR="00E77CB3" w:rsidRPr="007120B9">
        <w:rPr>
          <w:lang w:val="fr-FR"/>
        </w:rPr>
        <w:t>  </w:t>
      </w:r>
      <w:r w:rsidR="0014325E" w:rsidRPr="007120B9">
        <w:rPr>
          <w:lang w:val="bg-BG"/>
        </w:rPr>
        <w:t>Като се п</w:t>
      </w:r>
      <w:r w:rsidR="00DE7DFC" w:rsidRPr="007120B9">
        <w:rPr>
          <w:lang w:val="bg-BG"/>
        </w:rPr>
        <w:t>озовава</w:t>
      </w:r>
      <w:r w:rsidR="0014325E" w:rsidRPr="007120B9">
        <w:rPr>
          <w:lang w:val="bg-BG"/>
        </w:rPr>
        <w:t>т</w:t>
      </w:r>
      <w:r w:rsidR="00DE7DFC" w:rsidRPr="007120B9">
        <w:rPr>
          <w:lang w:val="bg-BG"/>
        </w:rPr>
        <w:t xml:space="preserve"> на чл</w:t>
      </w:r>
      <w:r w:rsidR="0014325E" w:rsidRPr="007120B9">
        <w:rPr>
          <w:lang w:val="bg-BG"/>
        </w:rPr>
        <w:t>.</w:t>
      </w:r>
      <w:r w:rsidR="00DE7DFC" w:rsidRPr="007120B9">
        <w:rPr>
          <w:lang w:val="bg-BG"/>
        </w:rPr>
        <w:t xml:space="preserve"> 8 от Конвенцията</w:t>
      </w:r>
      <w:r w:rsidR="004F2288" w:rsidRPr="007120B9">
        <w:rPr>
          <w:lang w:val="bg-BG"/>
        </w:rPr>
        <w:t xml:space="preserve">, </w:t>
      </w:r>
      <w:r w:rsidR="00E04807" w:rsidRPr="007120B9">
        <w:rPr>
          <w:lang w:val="bg-BG"/>
        </w:rPr>
        <w:t xml:space="preserve">жалбоподателите </w:t>
      </w:r>
      <w:r w:rsidR="0014325E" w:rsidRPr="007120B9">
        <w:rPr>
          <w:lang w:val="bg-BG"/>
        </w:rPr>
        <w:t>твърдя</w:t>
      </w:r>
      <w:r w:rsidR="00FF132B" w:rsidRPr="007120B9">
        <w:rPr>
          <w:lang w:val="bg-BG"/>
        </w:rPr>
        <w:t>т</w:t>
      </w:r>
      <w:r w:rsidR="00E04807" w:rsidRPr="007120B9">
        <w:rPr>
          <w:lang w:val="bg-BG"/>
        </w:rPr>
        <w:t xml:space="preserve">, че претърсването, извършено в </w:t>
      </w:r>
      <w:r w:rsidR="008F2618" w:rsidRPr="007120B9">
        <w:rPr>
          <w:lang w:val="bg-BG"/>
        </w:rPr>
        <w:t>дома им</w:t>
      </w:r>
      <w:r w:rsidR="00E04807" w:rsidRPr="007120B9">
        <w:rPr>
          <w:lang w:val="bg-BG"/>
        </w:rPr>
        <w:t>, представлява неправомерн</w:t>
      </w:r>
      <w:r w:rsidR="0014325E" w:rsidRPr="007120B9">
        <w:rPr>
          <w:lang w:val="bg-BG"/>
        </w:rPr>
        <w:t>а</w:t>
      </w:r>
      <w:r w:rsidR="00E04807" w:rsidRPr="007120B9">
        <w:rPr>
          <w:lang w:val="bg-BG"/>
        </w:rPr>
        <w:t xml:space="preserve"> </w:t>
      </w:r>
      <w:r w:rsidR="0014325E" w:rsidRPr="007120B9">
        <w:rPr>
          <w:lang w:val="bg-BG"/>
        </w:rPr>
        <w:t xml:space="preserve">намеса в </w:t>
      </w:r>
      <w:r w:rsidR="00E04807" w:rsidRPr="007120B9">
        <w:rPr>
          <w:lang w:val="bg-BG"/>
        </w:rPr>
        <w:t>правото им на неприкосновеност</w:t>
      </w:r>
      <w:r w:rsidR="009832EB" w:rsidRPr="007120B9">
        <w:rPr>
          <w:lang w:val="bg-BG"/>
        </w:rPr>
        <w:t xml:space="preserve"> на </w:t>
      </w:r>
      <w:r w:rsidR="0014325E" w:rsidRPr="007120B9">
        <w:rPr>
          <w:lang w:val="bg-BG"/>
        </w:rPr>
        <w:t xml:space="preserve">жилището </w:t>
      </w:r>
      <w:r w:rsidR="009832EB" w:rsidRPr="007120B9">
        <w:rPr>
          <w:lang w:val="bg-BG"/>
        </w:rPr>
        <w:t>и</w:t>
      </w:r>
      <w:r w:rsidR="00E04807" w:rsidRPr="007120B9">
        <w:rPr>
          <w:lang w:val="bg-BG"/>
        </w:rPr>
        <w:t xml:space="preserve"> </w:t>
      </w:r>
      <w:r w:rsidR="003003FE" w:rsidRPr="007120B9">
        <w:rPr>
          <w:lang w:val="bg-BG"/>
        </w:rPr>
        <w:t>семейния им</w:t>
      </w:r>
      <w:r w:rsidR="00E04807" w:rsidRPr="007120B9">
        <w:rPr>
          <w:lang w:val="bg-BG"/>
        </w:rPr>
        <w:t xml:space="preserve"> живот</w:t>
      </w:r>
      <w:r w:rsidR="004F2288" w:rsidRPr="007120B9">
        <w:rPr>
          <w:lang w:val="bg-BG"/>
        </w:rPr>
        <w:t>.</w:t>
      </w:r>
    </w:p>
    <w:p w:rsidR="004F2288" w:rsidRPr="006A2662" w:rsidRDefault="004F2288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68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DF0978" w:rsidRPr="007120B9">
        <w:rPr>
          <w:lang w:val="bg-BG"/>
        </w:rPr>
        <w:t>Съдът припомня, че точната юридическа квалификация на фактите, които представ</w:t>
      </w:r>
      <w:r w:rsidR="00810BD3" w:rsidRPr="007120B9">
        <w:rPr>
          <w:lang w:val="bg-BG"/>
        </w:rPr>
        <w:t>ят</w:t>
      </w:r>
      <w:r w:rsidR="00DF0978" w:rsidRPr="007120B9">
        <w:rPr>
          <w:lang w:val="bg-BG"/>
        </w:rPr>
        <w:t xml:space="preserve"> страните, попада в неговата изключителна компетентност </w:t>
      </w:r>
      <w:r w:rsidR="00687AE9" w:rsidRPr="007120B9">
        <w:rPr>
          <w:lang w:val="bg-BG"/>
        </w:rPr>
        <w:t>(</w:t>
      </w:r>
      <w:r w:rsidR="00687AE9" w:rsidRPr="007120B9">
        <w:rPr>
          <w:i/>
          <w:lang w:val="fr-FR"/>
        </w:rPr>
        <w:t>Guerra</w:t>
      </w:r>
      <w:r w:rsidR="00687AE9" w:rsidRPr="007120B9">
        <w:rPr>
          <w:i/>
          <w:lang w:val="bg-BG"/>
        </w:rPr>
        <w:t xml:space="preserve"> </w:t>
      </w:r>
      <w:r w:rsidR="00687AE9" w:rsidRPr="007120B9">
        <w:rPr>
          <w:i/>
          <w:lang w:val="fr-FR"/>
        </w:rPr>
        <w:t>et</w:t>
      </w:r>
      <w:r w:rsidR="00687AE9" w:rsidRPr="007120B9">
        <w:rPr>
          <w:i/>
          <w:lang w:val="bg-BG"/>
        </w:rPr>
        <w:t xml:space="preserve"> </w:t>
      </w:r>
      <w:r w:rsidR="00687AE9" w:rsidRPr="007120B9">
        <w:rPr>
          <w:i/>
          <w:lang w:val="fr-FR"/>
        </w:rPr>
        <w:t>autres</w:t>
      </w:r>
      <w:r w:rsidR="00687AE9" w:rsidRPr="007120B9">
        <w:rPr>
          <w:i/>
          <w:lang w:val="bg-BG"/>
        </w:rPr>
        <w:t xml:space="preserve"> </w:t>
      </w:r>
      <w:r w:rsidR="00687AE9" w:rsidRPr="007120B9">
        <w:rPr>
          <w:i/>
          <w:lang w:val="fr-FR"/>
        </w:rPr>
        <w:t>c</w:t>
      </w:r>
      <w:r w:rsidR="00687AE9" w:rsidRPr="007120B9">
        <w:rPr>
          <w:i/>
          <w:lang w:val="bg-BG"/>
        </w:rPr>
        <w:t xml:space="preserve">. </w:t>
      </w:r>
      <w:r w:rsidR="00687AE9" w:rsidRPr="007120B9">
        <w:rPr>
          <w:i/>
          <w:lang w:val="fr-FR"/>
        </w:rPr>
        <w:t>Italie</w:t>
      </w:r>
      <w:r w:rsidR="00687AE9" w:rsidRPr="007120B9">
        <w:rPr>
          <w:i/>
          <w:lang w:val="bg-BG"/>
        </w:rPr>
        <w:t xml:space="preserve">, </w:t>
      </w:r>
      <w:r w:rsidR="00687AE9" w:rsidRPr="007120B9">
        <w:rPr>
          <w:lang w:val="bg-BG"/>
        </w:rPr>
        <w:t xml:space="preserve">19 февруари 1998 г., § 44, </w:t>
      </w:r>
      <w:r w:rsidR="00810BD3" w:rsidRPr="007120B9">
        <w:rPr>
          <w:i/>
          <w:lang w:val="bg-BG"/>
        </w:rPr>
        <w:t>Доклади</w:t>
      </w:r>
      <w:r w:rsidR="00810BD3" w:rsidRPr="007120B9">
        <w:rPr>
          <w:lang w:val="bg-BG"/>
        </w:rPr>
        <w:t xml:space="preserve"> </w:t>
      </w:r>
      <w:r w:rsidR="00687AE9" w:rsidRPr="007120B9">
        <w:rPr>
          <w:lang w:val="bg-BG"/>
        </w:rPr>
        <w:t>1998</w:t>
      </w:r>
      <w:r w:rsidR="00687AE9" w:rsidRPr="007120B9">
        <w:rPr>
          <w:lang w:val="bg-BG"/>
        </w:rPr>
        <w:noBreakHyphen/>
      </w:r>
      <w:r w:rsidR="00687AE9" w:rsidRPr="007120B9">
        <w:rPr>
          <w:lang w:val="fr-FR"/>
        </w:rPr>
        <w:t>I</w:t>
      </w:r>
      <w:r w:rsidR="00687AE9" w:rsidRPr="007120B9">
        <w:rPr>
          <w:lang w:val="bg-BG"/>
        </w:rPr>
        <w:t>).</w:t>
      </w:r>
      <w:r w:rsidRPr="007120B9">
        <w:rPr>
          <w:lang w:val="bg-BG"/>
        </w:rPr>
        <w:t xml:space="preserve"> </w:t>
      </w:r>
      <w:r w:rsidR="00AE277B" w:rsidRPr="007120B9">
        <w:rPr>
          <w:lang w:val="bg-BG"/>
        </w:rPr>
        <w:t xml:space="preserve">Той отбелязва, че жалбоподателите се оплакват, че полицейските служители </w:t>
      </w:r>
      <w:r w:rsidR="00810BD3" w:rsidRPr="007120B9">
        <w:rPr>
          <w:lang w:val="bg-BG"/>
        </w:rPr>
        <w:t xml:space="preserve">нахлуват </w:t>
      </w:r>
      <w:r w:rsidR="00AE277B" w:rsidRPr="007120B9">
        <w:rPr>
          <w:lang w:val="bg-BG"/>
        </w:rPr>
        <w:t>в дома им, претърсва</w:t>
      </w:r>
      <w:r w:rsidR="00810BD3" w:rsidRPr="007120B9">
        <w:rPr>
          <w:lang w:val="bg-BG"/>
        </w:rPr>
        <w:t xml:space="preserve">т </w:t>
      </w:r>
      <w:r w:rsidR="00AE277B" w:rsidRPr="007120B9">
        <w:rPr>
          <w:lang w:val="bg-BG"/>
        </w:rPr>
        <w:t>го и иззе</w:t>
      </w:r>
      <w:r w:rsidR="001B45DC" w:rsidRPr="007120B9">
        <w:rPr>
          <w:lang w:val="bg-BG"/>
        </w:rPr>
        <w:t>мат</w:t>
      </w:r>
      <w:r w:rsidR="00AE277B" w:rsidRPr="007120B9">
        <w:rPr>
          <w:lang w:val="bg-BG"/>
        </w:rPr>
        <w:t xml:space="preserve"> </w:t>
      </w:r>
      <w:r w:rsidR="004B1233">
        <w:rPr>
          <w:lang w:val="bg-BG"/>
        </w:rPr>
        <w:t xml:space="preserve">някои </w:t>
      </w:r>
      <w:r w:rsidR="00810BD3" w:rsidRPr="007120B9">
        <w:rPr>
          <w:lang w:val="bg-BG"/>
        </w:rPr>
        <w:t xml:space="preserve"> </w:t>
      </w:r>
      <w:r w:rsidR="00AE277B" w:rsidRPr="007120B9">
        <w:rPr>
          <w:lang w:val="bg-BG"/>
        </w:rPr>
        <w:t>документи, открити там.</w:t>
      </w:r>
      <w:r w:rsidRPr="006A2662">
        <w:rPr>
          <w:lang w:val="bg-BG"/>
        </w:rPr>
        <w:t xml:space="preserve"> </w:t>
      </w:r>
      <w:r w:rsidR="001B45DC" w:rsidRPr="007120B9">
        <w:rPr>
          <w:lang w:val="bg-BG"/>
        </w:rPr>
        <w:t>Предвид тов</w:t>
      </w:r>
      <w:r w:rsidR="004B1233">
        <w:rPr>
          <w:lang w:val="bg-BG"/>
        </w:rPr>
        <w:t>а</w:t>
      </w:r>
      <w:r w:rsidR="001B45DC" w:rsidRPr="007120B9">
        <w:rPr>
          <w:lang w:val="bg-BG"/>
        </w:rPr>
        <w:t xml:space="preserve">, Съдът намира за </w:t>
      </w:r>
      <w:r w:rsidR="008C5A8B" w:rsidRPr="007120B9">
        <w:rPr>
          <w:lang w:val="bg-BG"/>
        </w:rPr>
        <w:t xml:space="preserve">необходимо </w:t>
      </w:r>
      <w:r w:rsidR="001B45DC" w:rsidRPr="007120B9">
        <w:rPr>
          <w:lang w:val="bg-BG"/>
        </w:rPr>
        <w:t xml:space="preserve">да разгледа </w:t>
      </w:r>
      <w:r w:rsidR="008C5A8B" w:rsidRPr="007120B9">
        <w:rPr>
          <w:lang w:val="bg-BG"/>
        </w:rPr>
        <w:t xml:space="preserve">тези </w:t>
      </w:r>
      <w:r w:rsidR="001B45DC" w:rsidRPr="007120B9">
        <w:rPr>
          <w:lang w:val="bg-BG"/>
        </w:rPr>
        <w:t>оплакван</w:t>
      </w:r>
      <w:r w:rsidR="008C5A8B" w:rsidRPr="007120B9">
        <w:rPr>
          <w:lang w:val="bg-BG"/>
        </w:rPr>
        <w:t>ия</w:t>
      </w:r>
      <w:r w:rsidR="001B45DC" w:rsidRPr="007120B9">
        <w:rPr>
          <w:lang w:val="bg-BG"/>
        </w:rPr>
        <w:t xml:space="preserve"> единствено от гледна точка на за</w:t>
      </w:r>
      <w:r w:rsidR="008C5A8B" w:rsidRPr="007120B9">
        <w:rPr>
          <w:lang w:val="bg-BG"/>
        </w:rPr>
        <w:t>щитата</w:t>
      </w:r>
      <w:r w:rsidR="001B45DC" w:rsidRPr="007120B9">
        <w:rPr>
          <w:lang w:val="bg-BG"/>
        </w:rPr>
        <w:t xml:space="preserve"> на дома, </w:t>
      </w:r>
      <w:r w:rsidR="008C5A8B" w:rsidRPr="007120B9">
        <w:rPr>
          <w:lang w:val="bg-BG"/>
        </w:rPr>
        <w:t xml:space="preserve">предвидена </w:t>
      </w:r>
      <w:r w:rsidR="001B45DC" w:rsidRPr="007120B9">
        <w:rPr>
          <w:lang w:val="bg-BG"/>
        </w:rPr>
        <w:t xml:space="preserve">в </w:t>
      </w:r>
      <w:r w:rsidR="008C5A8B" w:rsidRPr="007120B9">
        <w:rPr>
          <w:lang w:val="bg-BG"/>
        </w:rPr>
        <w:t xml:space="preserve">чл. </w:t>
      </w:r>
      <w:r w:rsidR="001B45DC" w:rsidRPr="007120B9">
        <w:rPr>
          <w:lang w:val="bg-BG"/>
        </w:rPr>
        <w:t>8 от Конвенцията.</w:t>
      </w:r>
    </w:p>
    <w:p w:rsidR="004F2288" w:rsidRPr="006A2662" w:rsidRDefault="004F2288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6A2662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6A2662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6A2662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6A2662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6A2662">
        <w:rPr>
          <w:noProof/>
          <w:lang w:val="bg-BG"/>
        </w:rPr>
        <w:t>69</w:t>
      </w:r>
      <w:r w:rsidRPr="00E117FF">
        <w:rPr>
          <w:lang w:val="fr-FR"/>
        </w:rPr>
        <w:fldChar w:fldCharType="end"/>
      </w:r>
      <w:r w:rsidRPr="006A2662">
        <w:rPr>
          <w:lang w:val="bg-BG"/>
        </w:rPr>
        <w:t>.</w:t>
      </w:r>
      <w:r w:rsidRPr="007120B9">
        <w:rPr>
          <w:lang w:val="fr-FR"/>
        </w:rPr>
        <w:t>  </w:t>
      </w:r>
      <w:r w:rsidR="003F3A9F" w:rsidRPr="007120B9">
        <w:rPr>
          <w:lang w:val="bg-BG"/>
        </w:rPr>
        <w:t xml:space="preserve">Приложимите </w:t>
      </w:r>
      <w:r w:rsidR="002912BD" w:rsidRPr="007120B9">
        <w:rPr>
          <w:lang w:val="bg-BG"/>
        </w:rPr>
        <w:t xml:space="preserve">към </w:t>
      </w:r>
      <w:r w:rsidR="003F3A9F" w:rsidRPr="007120B9">
        <w:rPr>
          <w:lang w:val="bg-BG"/>
        </w:rPr>
        <w:t>настоящия случай</w:t>
      </w:r>
      <w:r w:rsidR="002912BD" w:rsidRPr="007120B9">
        <w:rPr>
          <w:lang w:val="bg-BG"/>
        </w:rPr>
        <w:t xml:space="preserve"> части от тази разпоредба гласят</w:t>
      </w:r>
      <w:r w:rsidRPr="006A2662">
        <w:rPr>
          <w:lang w:val="bg-BG"/>
        </w:rPr>
        <w:t>:</w:t>
      </w:r>
    </w:p>
    <w:p w:rsidR="009006E5" w:rsidRPr="007120B9" w:rsidRDefault="009006E5" w:rsidP="009006E5">
      <w:pPr>
        <w:pStyle w:val="ECHRParaQuote"/>
        <w:rPr>
          <w:lang w:val="bg-BG"/>
        </w:rPr>
      </w:pPr>
      <w:r w:rsidRPr="007120B9">
        <w:rPr>
          <w:lang w:val="bg-BG"/>
        </w:rPr>
        <w:t xml:space="preserve">„1. Βсеки има право на неприкосновеност на  (...) , на жилището </w:t>
      </w:r>
      <w:r w:rsidR="004B1233">
        <w:rPr>
          <w:lang w:val="bg-BG"/>
        </w:rPr>
        <w:t xml:space="preserve">си </w:t>
      </w:r>
      <w:r w:rsidRPr="007120B9">
        <w:rPr>
          <w:lang w:val="bg-BG"/>
        </w:rPr>
        <w:t>(...).</w:t>
      </w:r>
    </w:p>
    <w:p w:rsidR="009006E5" w:rsidRPr="007120B9" w:rsidRDefault="009006E5" w:rsidP="009006E5">
      <w:pPr>
        <w:pStyle w:val="ECHRParaQuote"/>
        <w:rPr>
          <w:lang w:val="bg-BG"/>
        </w:rPr>
      </w:pPr>
      <w:r w:rsidRPr="007120B9">
        <w:rPr>
          <w:lang w:val="bg-BG"/>
        </w:rPr>
        <w:t xml:space="preserve">2. Намесата на държавните власти в упражняването на това право е недопустима, освен в случаите,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страната, за предотвратяване на безредици или престъпления, за защита на здравето и морала или на правата и свободите на другите.“ </w:t>
      </w:r>
    </w:p>
    <w:p w:rsidR="009570B3" w:rsidRPr="007120B9" w:rsidRDefault="00197427" w:rsidP="00244587">
      <w:pPr>
        <w:pStyle w:val="ECHRHeading2"/>
        <w:rPr>
          <w:lang w:val="bg-BG"/>
        </w:rPr>
      </w:pPr>
      <w:r w:rsidRPr="007120B9">
        <w:rPr>
          <w:lang w:val="fr-FR"/>
        </w:rPr>
        <w:t>A</w:t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516E4E" w:rsidRPr="007120B9">
        <w:rPr>
          <w:lang w:val="bg-BG"/>
        </w:rPr>
        <w:t>Допустимост</w:t>
      </w:r>
    </w:p>
    <w:p w:rsidR="00047837" w:rsidRPr="007120B9" w:rsidRDefault="00197427" w:rsidP="00244587">
      <w:pPr>
        <w:pStyle w:val="ECHRPara"/>
        <w:rPr>
          <w:lang w:val="bg-BG"/>
        </w:rPr>
      </w:pPr>
      <w:r w:rsidRPr="00E117FF"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fldChar w:fldCharType="separate"/>
      </w:r>
      <w:r w:rsidR="00244587" w:rsidRPr="007120B9">
        <w:rPr>
          <w:noProof/>
          <w:lang w:val="bg-BG"/>
        </w:rPr>
        <w:t>70</w:t>
      </w:r>
      <w:r w:rsidRPr="00E117FF"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047837" w:rsidRPr="007120B9">
        <w:rPr>
          <w:lang w:val="bg-BG"/>
        </w:rPr>
        <w:t>Правителството претендира неизчерпването на вътрешноправните средства за защита</w:t>
      </w:r>
      <w:r w:rsidR="004B1233">
        <w:rPr>
          <w:lang w:val="bg-BG"/>
        </w:rPr>
        <w:t xml:space="preserve"> като </w:t>
      </w:r>
      <w:r w:rsidR="00047837" w:rsidRPr="007120B9">
        <w:rPr>
          <w:lang w:val="bg-BG"/>
        </w:rPr>
        <w:t xml:space="preserve"> посочва, че жалбоподателите не са използвали възможността, </w:t>
      </w:r>
      <w:r w:rsidR="006C7D43" w:rsidRPr="007120B9">
        <w:rPr>
          <w:lang w:val="bg-BG"/>
        </w:rPr>
        <w:t>предоставен</w:t>
      </w:r>
      <w:r w:rsidR="004B1233">
        <w:rPr>
          <w:lang w:val="bg-BG"/>
        </w:rPr>
        <w:t>а</w:t>
      </w:r>
      <w:r w:rsidR="006C7D43" w:rsidRPr="007120B9">
        <w:rPr>
          <w:lang w:val="bg-BG"/>
        </w:rPr>
        <w:t xml:space="preserve"> </w:t>
      </w:r>
      <w:r w:rsidR="00047837" w:rsidRPr="007120B9">
        <w:rPr>
          <w:lang w:val="bg-BG"/>
        </w:rPr>
        <w:t>им от чл</w:t>
      </w:r>
      <w:r w:rsidR="006C7D43" w:rsidRPr="007120B9">
        <w:rPr>
          <w:lang w:val="bg-BG"/>
        </w:rPr>
        <w:t>.</w:t>
      </w:r>
      <w:r w:rsidR="00047837" w:rsidRPr="007120B9">
        <w:rPr>
          <w:lang w:val="bg-BG"/>
        </w:rPr>
        <w:t xml:space="preserve"> 1 и </w:t>
      </w:r>
      <w:r w:rsidR="006C7D43" w:rsidRPr="007120B9">
        <w:rPr>
          <w:lang w:val="bg-BG"/>
        </w:rPr>
        <w:t xml:space="preserve">чл. </w:t>
      </w:r>
      <w:r w:rsidR="00047837" w:rsidRPr="007120B9">
        <w:rPr>
          <w:lang w:val="bg-BG"/>
        </w:rPr>
        <w:t xml:space="preserve">2 от Закона за отговорността на държавата, да </w:t>
      </w:r>
      <w:r w:rsidR="004B1233" w:rsidRPr="007120B9">
        <w:rPr>
          <w:lang w:val="bg-BG"/>
        </w:rPr>
        <w:t>предявят</w:t>
      </w:r>
      <w:r w:rsidR="006C7D43" w:rsidRPr="007120B9">
        <w:rPr>
          <w:lang w:val="bg-BG"/>
        </w:rPr>
        <w:t xml:space="preserve"> </w:t>
      </w:r>
      <w:r w:rsidR="00047837" w:rsidRPr="007120B9">
        <w:rPr>
          <w:lang w:val="bg-BG"/>
        </w:rPr>
        <w:t>иск за обезщетение за вреди,    позова</w:t>
      </w:r>
      <w:r w:rsidR="004B1233">
        <w:rPr>
          <w:lang w:val="bg-BG"/>
        </w:rPr>
        <w:t xml:space="preserve">вайки се </w:t>
      </w:r>
      <w:r w:rsidR="00047837" w:rsidRPr="007120B9">
        <w:rPr>
          <w:lang w:val="bg-BG"/>
        </w:rPr>
        <w:t xml:space="preserve"> на правото си на неприкосновеност на </w:t>
      </w:r>
      <w:r w:rsidR="006C7D43" w:rsidRPr="007120B9">
        <w:rPr>
          <w:lang w:val="bg-BG"/>
        </w:rPr>
        <w:t>жили</w:t>
      </w:r>
      <w:r w:rsidR="00FF132B" w:rsidRPr="007120B9">
        <w:rPr>
          <w:lang w:val="bg-BG"/>
        </w:rPr>
        <w:t>щ</w:t>
      </w:r>
      <w:r w:rsidR="006C7D43" w:rsidRPr="007120B9">
        <w:rPr>
          <w:lang w:val="bg-BG"/>
        </w:rPr>
        <w:t>ето</w:t>
      </w:r>
      <w:r w:rsidR="00047837" w:rsidRPr="007120B9">
        <w:rPr>
          <w:lang w:val="bg-BG"/>
        </w:rPr>
        <w:t>.</w:t>
      </w:r>
    </w:p>
    <w:p w:rsidR="00047837" w:rsidRPr="007120B9" w:rsidRDefault="00DC049E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71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047837" w:rsidRPr="007120B9">
        <w:rPr>
          <w:lang w:val="bg-BG"/>
        </w:rPr>
        <w:t xml:space="preserve">Жалбоподателите възразяват, че националното </w:t>
      </w:r>
      <w:r w:rsidR="006C7D43" w:rsidRPr="007120B9">
        <w:rPr>
          <w:lang w:val="bg-BG"/>
        </w:rPr>
        <w:t xml:space="preserve">законодателство </w:t>
      </w:r>
      <w:r w:rsidR="00047837" w:rsidRPr="007120B9">
        <w:rPr>
          <w:lang w:val="bg-BG"/>
        </w:rPr>
        <w:t xml:space="preserve">не предвижда </w:t>
      </w:r>
      <w:r w:rsidR="004B1233">
        <w:rPr>
          <w:lang w:val="bg-BG"/>
        </w:rPr>
        <w:t xml:space="preserve">правно средство </w:t>
      </w:r>
      <w:r w:rsidR="00047837" w:rsidRPr="007120B9">
        <w:rPr>
          <w:lang w:val="bg-BG"/>
        </w:rPr>
        <w:t>, което да им позволи да оспорят законността на претърсването, извършен</w:t>
      </w:r>
      <w:r w:rsidR="007F08DA" w:rsidRPr="007120B9">
        <w:rPr>
          <w:lang w:val="bg-BG"/>
        </w:rPr>
        <w:t>о</w:t>
      </w:r>
      <w:r w:rsidR="00047837" w:rsidRPr="007120B9">
        <w:rPr>
          <w:lang w:val="bg-BG"/>
        </w:rPr>
        <w:t xml:space="preserve"> в дома им.</w:t>
      </w:r>
    </w:p>
    <w:p w:rsidR="00DC049E" w:rsidRPr="007120B9" w:rsidRDefault="001D549B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72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9A2D48" w:rsidRPr="007120B9">
        <w:rPr>
          <w:lang w:val="bg-BG"/>
        </w:rPr>
        <w:t>Съдът припомня, че в</w:t>
      </w:r>
      <w:r w:rsidR="004B1233">
        <w:rPr>
          <w:lang w:val="bg-BG"/>
        </w:rPr>
        <w:t xml:space="preserve"> решението по делото</w:t>
      </w:r>
      <w:r w:rsidR="009A2D48" w:rsidRPr="007120B9">
        <w:rPr>
          <w:lang w:val="bg-BG"/>
        </w:rPr>
        <w:t xml:space="preserve">  </w:t>
      </w:r>
      <w:r w:rsidR="009A2D48" w:rsidRPr="007120B9">
        <w:rPr>
          <w:i/>
          <w:lang w:val="bg-BG"/>
        </w:rPr>
        <w:t>Гуцанови</w:t>
      </w:r>
      <w:r w:rsidR="009A2D48" w:rsidRPr="007120B9">
        <w:rPr>
          <w:lang w:val="bg-BG"/>
        </w:rPr>
        <w:t xml:space="preserve"> (цитирано по-горе, параграфи</w:t>
      </w:r>
      <w:r w:rsidR="009A2D48" w:rsidRPr="007120B9">
        <w:rPr>
          <w:lang w:val="fr-FR"/>
        </w:rPr>
        <w:t> </w:t>
      </w:r>
      <w:r w:rsidR="009A2D48" w:rsidRPr="007120B9">
        <w:rPr>
          <w:lang w:val="bg-BG"/>
        </w:rPr>
        <w:t>210</w:t>
      </w:r>
      <w:r w:rsidR="009A2D48" w:rsidRPr="007120B9">
        <w:rPr>
          <w:lang w:val="bg-BG"/>
        </w:rPr>
        <w:noBreakHyphen/>
        <w:t xml:space="preserve">211), </w:t>
      </w:r>
      <w:r w:rsidR="007F08DA" w:rsidRPr="007120B9">
        <w:rPr>
          <w:lang w:val="bg-BG"/>
        </w:rPr>
        <w:t xml:space="preserve">което се </w:t>
      </w:r>
      <w:r w:rsidR="009A2D48" w:rsidRPr="007120B9">
        <w:rPr>
          <w:lang w:val="bg-BG"/>
        </w:rPr>
        <w:t>отнася до претърсване</w:t>
      </w:r>
      <w:r w:rsidR="007F08DA" w:rsidRPr="007120B9">
        <w:rPr>
          <w:lang w:val="bg-BG"/>
        </w:rPr>
        <w:t xml:space="preserve"> на</w:t>
      </w:r>
      <w:r w:rsidR="009A2D48" w:rsidRPr="007120B9">
        <w:rPr>
          <w:lang w:val="bg-BG"/>
        </w:rPr>
        <w:t xml:space="preserve"> </w:t>
      </w:r>
      <w:r w:rsidR="007F08DA" w:rsidRPr="007120B9">
        <w:rPr>
          <w:lang w:val="bg-BG"/>
        </w:rPr>
        <w:t xml:space="preserve">жилищата </w:t>
      </w:r>
      <w:r w:rsidR="009A2D48" w:rsidRPr="007120B9">
        <w:rPr>
          <w:lang w:val="bg-BG"/>
        </w:rPr>
        <w:t xml:space="preserve">на други четирима жалбоподатели, </w:t>
      </w:r>
      <w:r w:rsidR="004B1233">
        <w:rPr>
          <w:lang w:val="bg-BG"/>
        </w:rPr>
        <w:t xml:space="preserve"> е </w:t>
      </w:r>
      <w:r w:rsidR="007F08DA" w:rsidRPr="007120B9">
        <w:rPr>
          <w:lang w:val="bg-BG"/>
        </w:rPr>
        <w:t>нам</w:t>
      </w:r>
      <w:r w:rsidR="004B1233">
        <w:rPr>
          <w:lang w:val="bg-BG"/>
        </w:rPr>
        <w:t>ерил</w:t>
      </w:r>
      <w:r w:rsidR="009A2D48" w:rsidRPr="007120B9">
        <w:rPr>
          <w:lang w:val="bg-BG"/>
        </w:rPr>
        <w:t>, че Правителството не подкреп</w:t>
      </w:r>
      <w:r w:rsidR="007F08DA" w:rsidRPr="007120B9">
        <w:rPr>
          <w:lang w:val="bg-BG"/>
        </w:rPr>
        <w:t>я</w:t>
      </w:r>
      <w:r w:rsidR="009A2D48" w:rsidRPr="007120B9">
        <w:rPr>
          <w:lang w:val="bg-BG"/>
        </w:rPr>
        <w:t xml:space="preserve"> </w:t>
      </w:r>
      <w:r w:rsidR="007F08DA" w:rsidRPr="007120B9">
        <w:rPr>
          <w:lang w:val="bg-BG"/>
        </w:rPr>
        <w:t xml:space="preserve">аргумента </w:t>
      </w:r>
      <w:r w:rsidR="009A2D48" w:rsidRPr="007120B9">
        <w:rPr>
          <w:lang w:val="bg-BG"/>
        </w:rPr>
        <w:t xml:space="preserve">си, </w:t>
      </w:r>
      <w:r w:rsidR="007F08DA" w:rsidRPr="007120B9">
        <w:rPr>
          <w:lang w:val="bg-BG"/>
        </w:rPr>
        <w:t>че</w:t>
      </w:r>
      <w:r w:rsidR="009A2D48" w:rsidRPr="007120B9">
        <w:rPr>
          <w:lang w:val="bg-BG"/>
        </w:rPr>
        <w:t xml:space="preserve"> граждански иск по Закона за отговорността на държавата е достатъчно установено  вътрешн</w:t>
      </w:r>
      <w:r w:rsidR="007F08DA" w:rsidRPr="007120B9">
        <w:rPr>
          <w:lang w:val="bg-BG"/>
        </w:rPr>
        <w:t>оправно</w:t>
      </w:r>
      <w:r w:rsidR="009A2D48" w:rsidRPr="007120B9">
        <w:rPr>
          <w:lang w:val="bg-BG"/>
        </w:rPr>
        <w:t xml:space="preserve"> средство</w:t>
      </w:r>
      <w:r w:rsidR="007F08DA" w:rsidRPr="007120B9">
        <w:rPr>
          <w:lang w:val="bg-BG"/>
        </w:rPr>
        <w:t xml:space="preserve"> за защита срещу</w:t>
      </w:r>
      <w:r w:rsidR="009A2D48" w:rsidRPr="007120B9">
        <w:rPr>
          <w:lang w:val="bg-BG"/>
        </w:rPr>
        <w:t xml:space="preserve"> твърдените нарушения на правото на неприкосновеност на </w:t>
      </w:r>
      <w:r w:rsidR="007F08DA" w:rsidRPr="007120B9">
        <w:rPr>
          <w:lang w:val="bg-BG"/>
        </w:rPr>
        <w:t xml:space="preserve">жилището </w:t>
      </w:r>
      <w:r w:rsidR="009A2D48" w:rsidRPr="007120B9">
        <w:rPr>
          <w:lang w:val="bg-BG"/>
        </w:rPr>
        <w:t>при неправомерн</w:t>
      </w:r>
      <w:r w:rsidR="00CB5F71" w:rsidRPr="007120B9">
        <w:rPr>
          <w:lang w:val="bg-BG"/>
        </w:rPr>
        <w:t>о</w:t>
      </w:r>
      <w:r w:rsidR="009A2D48" w:rsidRPr="007120B9">
        <w:rPr>
          <w:lang w:val="bg-BG"/>
        </w:rPr>
        <w:t xml:space="preserve"> претърсване и изземване. Съдът счита, че същ</w:t>
      </w:r>
      <w:r w:rsidR="004B1233">
        <w:rPr>
          <w:lang w:val="bg-BG"/>
        </w:rPr>
        <w:t xml:space="preserve">ият извод се налага </w:t>
      </w:r>
      <w:r w:rsidR="00CB5F71" w:rsidRPr="007120B9">
        <w:rPr>
          <w:lang w:val="bg-BG"/>
        </w:rPr>
        <w:t xml:space="preserve"> и </w:t>
      </w:r>
      <w:r w:rsidR="009A2D48" w:rsidRPr="007120B9">
        <w:rPr>
          <w:lang w:val="bg-BG"/>
        </w:rPr>
        <w:t>настоящ</w:t>
      </w:r>
      <w:r w:rsidR="00CB5F71" w:rsidRPr="007120B9">
        <w:rPr>
          <w:lang w:val="bg-BG"/>
        </w:rPr>
        <w:t>ия случай</w:t>
      </w:r>
      <w:r w:rsidR="009A2D48" w:rsidRPr="007120B9">
        <w:rPr>
          <w:lang w:val="bg-BG"/>
        </w:rPr>
        <w:t>.</w:t>
      </w:r>
    </w:p>
    <w:p w:rsidR="009E703B" w:rsidRPr="007120B9" w:rsidRDefault="00DC049E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73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CB5F71" w:rsidRPr="007120B9">
        <w:rPr>
          <w:lang w:val="bg-BG"/>
        </w:rPr>
        <w:t xml:space="preserve">Относно </w:t>
      </w:r>
      <w:r w:rsidR="009E703B" w:rsidRPr="007120B9">
        <w:rPr>
          <w:lang w:val="bg-BG"/>
        </w:rPr>
        <w:t xml:space="preserve"> ефективността на иск</w:t>
      </w:r>
      <w:r w:rsidR="001673DD">
        <w:rPr>
          <w:lang w:val="bg-BG"/>
        </w:rPr>
        <w:t>а</w:t>
      </w:r>
      <w:r w:rsidR="009E703B" w:rsidRPr="007120B9">
        <w:rPr>
          <w:lang w:val="bg-BG"/>
        </w:rPr>
        <w:t xml:space="preserve"> за обезщетение за вреди</w:t>
      </w:r>
      <w:r w:rsidR="001673DD">
        <w:rPr>
          <w:lang w:val="bg-BG"/>
        </w:rPr>
        <w:t>,</w:t>
      </w:r>
      <w:r w:rsidR="009E703B" w:rsidRPr="007120B9">
        <w:rPr>
          <w:lang w:val="bg-BG"/>
        </w:rPr>
        <w:t xml:space="preserve"> съгласно чл</w:t>
      </w:r>
      <w:r w:rsidR="00CB5F71" w:rsidRPr="007120B9">
        <w:rPr>
          <w:lang w:val="bg-BG"/>
        </w:rPr>
        <w:t>.</w:t>
      </w:r>
      <w:r w:rsidR="009E703B" w:rsidRPr="007120B9">
        <w:rPr>
          <w:lang w:val="bg-BG"/>
        </w:rPr>
        <w:t xml:space="preserve"> 2 от същия закон и основаващ се на прекратяването на наказателното производство срещу първия жалбоподател, Съдът счита, че това средство за защита не би позволило да се констатира  твърдяното </w:t>
      </w:r>
      <w:r w:rsidR="001673DD">
        <w:rPr>
          <w:lang w:val="bg-BG"/>
        </w:rPr>
        <w:t xml:space="preserve">посегателство  върху </w:t>
      </w:r>
      <w:r w:rsidR="009E703B" w:rsidRPr="007120B9">
        <w:rPr>
          <w:lang w:val="bg-BG"/>
        </w:rPr>
        <w:t xml:space="preserve"> правото </w:t>
      </w:r>
      <w:r w:rsidR="001673DD" w:rsidRPr="007120B9">
        <w:rPr>
          <w:lang w:val="bg-BG"/>
        </w:rPr>
        <w:t xml:space="preserve">на жалбоподателите </w:t>
      </w:r>
      <w:r w:rsidR="009E703B" w:rsidRPr="007120B9">
        <w:rPr>
          <w:lang w:val="bg-BG"/>
        </w:rPr>
        <w:t xml:space="preserve">на неприкосновеност </w:t>
      </w:r>
      <w:r w:rsidR="00CB5F71" w:rsidRPr="007120B9">
        <w:rPr>
          <w:lang w:val="bg-BG"/>
        </w:rPr>
        <w:t>на жилището</w:t>
      </w:r>
      <w:r w:rsidR="001673DD">
        <w:rPr>
          <w:lang w:val="bg-BG"/>
        </w:rPr>
        <w:t xml:space="preserve"> им</w:t>
      </w:r>
      <w:r w:rsidR="009E703B" w:rsidRPr="007120B9">
        <w:rPr>
          <w:lang w:val="bg-BG"/>
        </w:rPr>
        <w:t xml:space="preserve">, тъй като, </w:t>
      </w:r>
      <w:r w:rsidR="00CB5F71" w:rsidRPr="007120B9">
        <w:rPr>
          <w:lang w:val="bg-BG"/>
        </w:rPr>
        <w:t xml:space="preserve">съгласно </w:t>
      </w:r>
      <w:r w:rsidR="009E703B" w:rsidRPr="007120B9">
        <w:rPr>
          <w:lang w:val="bg-BG"/>
        </w:rPr>
        <w:t>националн</w:t>
      </w:r>
      <w:r w:rsidR="001673DD">
        <w:rPr>
          <w:lang w:val="bg-BG"/>
        </w:rPr>
        <w:t xml:space="preserve">ото </w:t>
      </w:r>
      <w:r w:rsidR="009E703B" w:rsidRPr="007120B9">
        <w:rPr>
          <w:lang w:val="bg-BG"/>
        </w:rPr>
        <w:t xml:space="preserve"> </w:t>
      </w:r>
      <w:r w:rsidR="00CB5F71" w:rsidRPr="007120B9">
        <w:rPr>
          <w:lang w:val="bg-BG"/>
        </w:rPr>
        <w:t xml:space="preserve">законодателство </w:t>
      </w:r>
      <w:r w:rsidR="009E703B" w:rsidRPr="007120B9">
        <w:rPr>
          <w:lang w:val="bg-BG"/>
        </w:rPr>
        <w:t>и съдебна</w:t>
      </w:r>
      <w:r w:rsidR="00CB5F71" w:rsidRPr="007120B9">
        <w:rPr>
          <w:lang w:val="bg-BG"/>
        </w:rPr>
        <w:t>та</w:t>
      </w:r>
      <w:r w:rsidR="009E703B" w:rsidRPr="007120B9">
        <w:rPr>
          <w:lang w:val="bg-BG"/>
        </w:rPr>
        <w:t xml:space="preserve"> практика, </w:t>
      </w:r>
      <w:r w:rsidR="001673DD">
        <w:rPr>
          <w:lang w:val="bg-BG"/>
        </w:rPr>
        <w:t xml:space="preserve">вредоносното </w:t>
      </w:r>
      <w:r w:rsidR="009E703B" w:rsidRPr="007120B9">
        <w:rPr>
          <w:lang w:val="bg-BG"/>
        </w:rPr>
        <w:t xml:space="preserve">действие, което </w:t>
      </w:r>
      <w:r w:rsidR="00DE154A" w:rsidRPr="007120B9">
        <w:rPr>
          <w:lang w:val="bg-BG"/>
        </w:rPr>
        <w:t>може</w:t>
      </w:r>
      <w:r w:rsidR="009E703B" w:rsidRPr="007120B9">
        <w:rPr>
          <w:lang w:val="bg-BG"/>
        </w:rPr>
        <w:t xml:space="preserve"> да даде основание за </w:t>
      </w:r>
      <w:r w:rsidR="00DE154A" w:rsidRPr="007120B9">
        <w:rPr>
          <w:lang w:val="bg-BG"/>
        </w:rPr>
        <w:t xml:space="preserve">търсене на </w:t>
      </w:r>
      <w:r w:rsidR="009E703B" w:rsidRPr="007120B9">
        <w:rPr>
          <w:lang w:val="bg-BG"/>
        </w:rPr>
        <w:t>парично обезщетение, е последва</w:t>
      </w:r>
      <w:r w:rsidR="001673DD">
        <w:rPr>
          <w:lang w:val="bg-BG"/>
        </w:rPr>
        <w:t>лото</w:t>
      </w:r>
      <w:r w:rsidR="009E703B" w:rsidRPr="007120B9">
        <w:rPr>
          <w:lang w:val="bg-BG"/>
        </w:rPr>
        <w:t xml:space="preserve"> прекратяване на наказателното </w:t>
      </w:r>
      <w:r w:rsidR="00DE154A" w:rsidRPr="007120B9">
        <w:rPr>
          <w:lang w:val="bg-BG"/>
        </w:rPr>
        <w:t xml:space="preserve">производство </w:t>
      </w:r>
      <w:r w:rsidR="009E703B" w:rsidRPr="007120B9">
        <w:rPr>
          <w:lang w:val="bg-BG"/>
        </w:rPr>
        <w:t xml:space="preserve">срещу г-н Говедарски, а не незаконността на </w:t>
      </w:r>
      <w:r w:rsidR="001673DD">
        <w:rPr>
          <w:lang w:val="bg-BG"/>
        </w:rPr>
        <w:t xml:space="preserve">посоченото </w:t>
      </w:r>
      <w:r w:rsidR="009E703B" w:rsidRPr="007120B9">
        <w:rPr>
          <w:lang w:val="bg-BG"/>
        </w:rPr>
        <w:t xml:space="preserve"> претърсване (вж</w:t>
      </w:r>
      <w:r w:rsidR="00DE154A" w:rsidRPr="007120B9">
        <w:rPr>
          <w:lang w:val="bg-BG"/>
        </w:rPr>
        <w:t>.</w:t>
      </w:r>
      <w:r w:rsidR="009E703B" w:rsidRPr="007120B9">
        <w:rPr>
          <w:lang w:val="bg-BG"/>
        </w:rPr>
        <w:t xml:space="preserve">, </w:t>
      </w:r>
      <w:r w:rsidR="009E703B" w:rsidRPr="007120B9">
        <w:rPr>
          <w:i/>
          <w:lang w:val="bg-BG"/>
        </w:rPr>
        <w:t>с необходими</w:t>
      </w:r>
      <w:r w:rsidR="00DE154A" w:rsidRPr="007120B9">
        <w:rPr>
          <w:i/>
          <w:lang w:val="bg-BG"/>
        </w:rPr>
        <w:t>те</w:t>
      </w:r>
      <w:r w:rsidR="009E703B" w:rsidRPr="007120B9">
        <w:rPr>
          <w:i/>
          <w:lang w:val="bg-BG"/>
        </w:rPr>
        <w:t xml:space="preserve"> </w:t>
      </w:r>
      <w:r w:rsidR="00DE154A" w:rsidRPr="007120B9">
        <w:rPr>
          <w:i/>
          <w:lang w:val="bg-BG"/>
        </w:rPr>
        <w:t>промени</w:t>
      </w:r>
      <w:r w:rsidR="009E703B" w:rsidRPr="007120B9">
        <w:rPr>
          <w:lang w:val="bg-BG"/>
        </w:rPr>
        <w:t xml:space="preserve">, </w:t>
      </w:r>
      <w:r w:rsidR="009E703B" w:rsidRPr="007120B9">
        <w:rPr>
          <w:i/>
          <w:lang w:val="bg-BG"/>
        </w:rPr>
        <w:t xml:space="preserve">Гуцанови, </w:t>
      </w:r>
      <w:r w:rsidR="009E703B" w:rsidRPr="007120B9">
        <w:rPr>
          <w:lang w:val="bg-BG"/>
        </w:rPr>
        <w:t>цитирано по-горе, § 96).</w:t>
      </w:r>
    </w:p>
    <w:p w:rsidR="001D549B" w:rsidRPr="007120B9" w:rsidRDefault="008C3657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74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9E703B" w:rsidRPr="007120B9">
        <w:rPr>
          <w:lang w:val="bg-BG"/>
        </w:rPr>
        <w:t>Следователно, възражение</w:t>
      </w:r>
      <w:r w:rsidR="001C1B41" w:rsidRPr="007120B9">
        <w:rPr>
          <w:lang w:val="bg-BG"/>
        </w:rPr>
        <w:t>то</w:t>
      </w:r>
      <w:r w:rsidR="009E703B" w:rsidRPr="007120B9">
        <w:rPr>
          <w:lang w:val="bg-BG"/>
        </w:rPr>
        <w:t xml:space="preserve"> на Правителството</w:t>
      </w:r>
      <w:r w:rsidR="001C1B41" w:rsidRPr="007120B9">
        <w:rPr>
          <w:lang w:val="bg-BG"/>
        </w:rPr>
        <w:t xml:space="preserve"> </w:t>
      </w:r>
      <w:r w:rsidR="001673DD">
        <w:rPr>
          <w:lang w:val="bg-BG"/>
        </w:rPr>
        <w:t xml:space="preserve">следва да </w:t>
      </w:r>
      <w:r w:rsidR="001C1B41" w:rsidRPr="007120B9">
        <w:rPr>
          <w:lang w:val="bg-BG"/>
        </w:rPr>
        <w:t>се отхвър</w:t>
      </w:r>
      <w:r w:rsidR="00B30BFC">
        <w:rPr>
          <w:lang w:val="bg-BG"/>
        </w:rPr>
        <w:t>л</w:t>
      </w:r>
      <w:r w:rsidR="001673DD">
        <w:rPr>
          <w:lang w:val="bg-BG"/>
        </w:rPr>
        <w:t>и</w:t>
      </w:r>
      <w:r w:rsidR="009E703B" w:rsidRPr="007120B9">
        <w:rPr>
          <w:lang w:val="bg-BG"/>
        </w:rPr>
        <w:t>.</w:t>
      </w:r>
    </w:p>
    <w:p w:rsidR="009E703B" w:rsidRPr="007120B9" w:rsidRDefault="001D549B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75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9E703B" w:rsidRPr="007120B9">
        <w:rPr>
          <w:lang w:val="bg-BG"/>
        </w:rPr>
        <w:t xml:space="preserve">Като отбелязва </w:t>
      </w:r>
      <w:r w:rsidR="00415BDC" w:rsidRPr="007120B9">
        <w:rPr>
          <w:lang w:val="bg-BG"/>
        </w:rPr>
        <w:t>също</w:t>
      </w:r>
      <w:r w:rsidR="009E703B" w:rsidRPr="007120B9">
        <w:rPr>
          <w:lang w:val="bg-BG"/>
        </w:rPr>
        <w:t xml:space="preserve">, че </w:t>
      </w:r>
      <w:r w:rsidR="00415BDC" w:rsidRPr="007120B9">
        <w:rPr>
          <w:lang w:val="bg-BG"/>
        </w:rPr>
        <w:t xml:space="preserve">жалбата </w:t>
      </w:r>
      <w:r w:rsidR="009E703B" w:rsidRPr="007120B9">
        <w:rPr>
          <w:lang w:val="bg-BG"/>
        </w:rPr>
        <w:t>с</w:t>
      </w:r>
      <w:r w:rsidR="00415BDC" w:rsidRPr="007120B9">
        <w:rPr>
          <w:lang w:val="bg-BG"/>
        </w:rPr>
        <w:t>ъгласно</w:t>
      </w:r>
      <w:r w:rsidR="009E703B" w:rsidRPr="007120B9">
        <w:rPr>
          <w:lang w:val="bg-BG"/>
        </w:rPr>
        <w:t xml:space="preserve"> чл</w:t>
      </w:r>
      <w:r w:rsidR="00415BDC" w:rsidRPr="007120B9">
        <w:rPr>
          <w:lang w:val="bg-BG"/>
        </w:rPr>
        <w:t>.</w:t>
      </w:r>
      <w:r w:rsidR="009E703B" w:rsidRPr="007120B9">
        <w:rPr>
          <w:lang w:val="bg-BG"/>
        </w:rPr>
        <w:t xml:space="preserve"> 8 от Конвенцията не е явно необоснован</w:t>
      </w:r>
      <w:r w:rsidR="00415BDC" w:rsidRPr="007120B9">
        <w:rPr>
          <w:lang w:val="bg-BG"/>
        </w:rPr>
        <w:t>а</w:t>
      </w:r>
      <w:r w:rsidR="009E703B" w:rsidRPr="007120B9">
        <w:rPr>
          <w:lang w:val="bg-BG"/>
        </w:rPr>
        <w:t xml:space="preserve"> по смисъла на член 35 § 3 </w:t>
      </w:r>
      <w:r w:rsidR="009E703B" w:rsidRPr="007120B9">
        <w:rPr>
          <w:lang w:val="fr-FR"/>
        </w:rPr>
        <w:t>a</w:t>
      </w:r>
      <w:r w:rsidR="009E703B" w:rsidRPr="007120B9">
        <w:rPr>
          <w:lang w:val="bg-BG"/>
        </w:rPr>
        <w:t xml:space="preserve">) от Конвенцията и не </w:t>
      </w:r>
      <w:r w:rsidR="00415BDC" w:rsidRPr="007120B9">
        <w:rPr>
          <w:lang w:val="bg-BG"/>
        </w:rPr>
        <w:t xml:space="preserve">е </w:t>
      </w:r>
      <w:r w:rsidR="009E703B" w:rsidRPr="007120B9">
        <w:rPr>
          <w:lang w:val="bg-BG"/>
        </w:rPr>
        <w:t>недопустим</w:t>
      </w:r>
      <w:r w:rsidR="00415BDC" w:rsidRPr="007120B9">
        <w:rPr>
          <w:lang w:val="bg-BG"/>
        </w:rPr>
        <w:t>а на друго основание</w:t>
      </w:r>
      <w:r w:rsidR="009E703B" w:rsidRPr="007120B9">
        <w:rPr>
          <w:lang w:val="bg-BG"/>
        </w:rPr>
        <w:t xml:space="preserve">, Съдът </w:t>
      </w:r>
      <w:r w:rsidR="00415BDC" w:rsidRPr="007120B9">
        <w:rPr>
          <w:lang w:val="bg-BG"/>
        </w:rPr>
        <w:t xml:space="preserve">я </w:t>
      </w:r>
      <w:r w:rsidR="009E703B" w:rsidRPr="007120B9">
        <w:rPr>
          <w:lang w:val="bg-BG"/>
        </w:rPr>
        <w:t>обявява за допустим</w:t>
      </w:r>
      <w:r w:rsidR="00415BDC" w:rsidRPr="007120B9">
        <w:rPr>
          <w:lang w:val="bg-BG"/>
        </w:rPr>
        <w:t>а</w:t>
      </w:r>
      <w:r w:rsidR="009E703B" w:rsidRPr="007120B9">
        <w:rPr>
          <w:lang w:val="bg-BG"/>
        </w:rPr>
        <w:t xml:space="preserve">.  </w:t>
      </w:r>
    </w:p>
    <w:p w:rsidR="00802D99" w:rsidRPr="007120B9" w:rsidRDefault="00802D99" w:rsidP="00244587">
      <w:pPr>
        <w:pStyle w:val="ECHRHeading2"/>
        <w:rPr>
          <w:lang w:val="bg-BG"/>
        </w:rPr>
      </w:pPr>
      <w:r w:rsidRPr="007120B9">
        <w:rPr>
          <w:lang w:val="fr-FR"/>
        </w:rPr>
        <w:t>B</w:t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9E703B" w:rsidRPr="007120B9">
        <w:rPr>
          <w:lang w:val="bg-BG"/>
        </w:rPr>
        <w:t>По същество</w:t>
      </w:r>
    </w:p>
    <w:p w:rsidR="00802D99" w:rsidRPr="007120B9" w:rsidRDefault="004379E2" w:rsidP="00244587">
      <w:pPr>
        <w:pStyle w:val="ECHRHeading3"/>
        <w:rPr>
          <w:lang w:val="bg-BG"/>
        </w:rPr>
      </w:pPr>
      <w:r w:rsidRPr="007120B9">
        <w:rPr>
          <w:lang w:val="bg-BG"/>
        </w:rPr>
        <w:t>1.</w:t>
      </w:r>
      <w:r w:rsidRPr="007120B9">
        <w:rPr>
          <w:lang w:val="fr-FR"/>
        </w:rPr>
        <w:t>  </w:t>
      </w:r>
      <w:r w:rsidR="009E703B" w:rsidRPr="007120B9">
        <w:rPr>
          <w:lang w:val="bg-BG"/>
        </w:rPr>
        <w:t>Становища на страните</w:t>
      </w:r>
    </w:p>
    <w:p w:rsidR="00272E47" w:rsidRPr="007120B9" w:rsidRDefault="004379E2" w:rsidP="009E703B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76</w:t>
      </w:r>
      <w:r w:rsidRPr="00E117FF">
        <w:rPr>
          <w:lang w:val="fr-FR"/>
        </w:rPr>
        <w:fldChar w:fldCharType="end"/>
      </w:r>
      <w:r w:rsidR="009E703B" w:rsidRPr="007120B9">
        <w:rPr>
          <w:lang w:val="bg-BG"/>
        </w:rPr>
        <w:t xml:space="preserve">.  Жалбоподатели твърдят, че претърсването </w:t>
      </w:r>
      <w:r w:rsidR="00415BDC" w:rsidRPr="007120B9">
        <w:rPr>
          <w:lang w:val="bg-BG"/>
        </w:rPr>
        <w:t xml:space="preserve">на жилището </w:t>
      </w:r>
      <w:r w:rsidR="009E703B" w:rsidRPr="007120B9">
        <w:rPr>
          <w:lang w:val="bg-BG"/>
        </w:rPr>
        <w:t xml:space="preserve">им и изземването на различни документи не е извършено в съответствие с националното законодателство. Те също </w:t>
      </w:r>
      <w:r w:rsidR="00415BDC" w:rsidRPr="007120B9">
        <w:rPr>
          <w:lang w:val="bg-BG"/>
        </w:rPr>
        <w:t>твърдят</w:t>
      </w:r>
      <w:r w:rsidR="009E703B" w:rsidRPr="007120B9">
        <w:rPr>
          <w:lang w:val="bg-BG"/>
        </w:rPr>
        <w:t xml:space="preserve">, че намесата в упражняването на правото им на неприкосновеност на </w:t>
      </w:r>
      <w:r w:rsidR="00C22320" w:rsidRPr="007120B9">
        <w:rPr>
          <w:lang w:val="bg-BG"/>
        </w:rPr>
        <w:t>жилището</w:t>
      </w:r>
      <w:r w:rsidR="009E703B" w:rsidRPr="007120B9">
        <w:rPr>
          <w:lang w:val="bg-BG"/>
        </w:rPr>
        <w:t xml:space="preserve"> не е пропорционална на преследваната </w:t>
      </w:r>
      <w:r w:rsidR="00C22320" w:rsidRPr="007120B9">
        <w:rPr>
          <w:lang w:val="bg-BG"/>
        </w:rPr>
        <w:t xml:space="preserve">легитимна </w:t>
      </w:r>
      <w:r w:rsidR="009E703B" w:rsidRPr="007120B9">
        <w:rPr>
          <w:lang w:val="bg-BG"/>
        </w:rPr>
        <w:t xml:space="preserve">цел. </w:t>
      </w:r>
    </w:p>
    <w:p w:rsidR="009E703B" w:rsidRPr="007120B9" w:rsidRDefault="00272E47" w:rsidP="00254E6E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77</w:t>
      </w:r>
      <w:r w:rsidRPr="00E117FF">
        <w:rPr>
          <w:lang w:val="fr-FR"/>
        </w:rPr>
        <w:fldChar w:fldCharType="end"/>
      </w:r>
      <w:r w:rsidR="009E703B" w:rsidRPr="007120B9">
        <w:rPr>
          <w:lang w:val="bg-BG"/>
        </w:rPr>
        <w:t>.</w:t>
      </w:r>
      <w:r w:rsidR="009E703B" w:rsidRPr="007120B9">
        <w:rPr>
          <w:lang w:val="fr-FR"/>
        </w:rPr>
        <w:t> </w:t>
      </w:r>
      <w:r w:rsidR="009E703B" w:rsidRPr="007120B9">
        <w:rPr>
          <w:lang w:val="bg-BG"/>
        </w:rPr>
        <w:t xml:space="preserve"> Правителството оспорва </w:t>
      </w:r>
      <w:r w:rsidR="00584E59" w:rsidRPr="007120B9">
        <w:rPr>
          <w:lang w:val="bg-BG"/>
        </w:rPr>
        <w:t>това твърдене</w:t>
      </w:r>
      <w:r w:rsidR="00254E6E" w:rsidRPr="007120B9">
        <w:rPr>
          <w:lang w:val="bg-BG"/>
        </w:rPr>
        <w:t xml:space="preserve"> и приканва Съда да отхвърли </w:t>
      </w:r>
      <w:r w:rsidR="00584E59" w:rsidRPr="007120B9">
        <w:rPr>
          <w:lang w:val="bg-BG"/>
        </w:rPr>
        <w:t xml:space="preserve">жалбата </w:t>
      </w:r>
      <w:r w:rsidR="00254E6E" w:rsidRPr="007120B9">
        <w:rPr>
          <w:lang w:val="bg-BG"/>
        </w:rPr>
        <w:t xml:space="preserve">на жалбоподателите. То </w:t>
      </w:r>
      <w:r w:rsidR="00103D34" w:rsidRPr="007120B9">
        <w:rPr>
          <w:lang w:val="bg-BG"/>
        </w:rPr>
        <w:t>заявява</w:t>
      </w:r>
      <w:r w:rsidR="00254E6E" w:rsidRPr="007120B9">
        <w:rPr>
          <w:lang w:val="bg-BG"/>
        </w:rPr>
        <w:t>,</w:t>
      </w:r>
      <w:r w:rsidR="009E703B" w:rsidRPr="007120B9">
        <w:rPr>
          <w:lang w:val="bg-BG"/>
        </w:rPr>
        <w:t xml:space="preserve"> че </w:t>
      </w:r>
      <w:r w:rsidR="00254E6E" w:rsidRPr="007120B9">
        <w:rPr>
          <w:lang w:val="bg-BG"/>
        </w:rPr>
        <w:t xml:space="preserve">претърсването </w:t>
      </w:r>
      <w:r w:rsidR="00103D34" w:rsidRPr="007120B9">
        <w:rPr>
          <w:lang w:val="bg-BG"/>
        </w:rPr>
        <w:t xml:space="preserve">на </w:t>
      </w:r>
      <w:r w:rsidR="00254E6E" w:rsidRPr="007120B9">
        <w:rPr>
          <w:lang w:val="bg-BG"/>
        </w:rPr>
        <w:t xml:space="preserve">дома </w:t>
      </w:r>
      <w:r w:rsidR="00103D34" w:rsidRPr="007120B9">
        <w:rPr>
          <w:lang w:val="bg-BG"/>
        </w:rPr>
        <w:t>им</w:t>
      </w:r>
      <w:r w:rsidR="00254E6E" w:rsidRPr="007120B9">
        <w:rPr>
          <w:lang w:val="bg-BG"/>
        </w:rPr>
        <w:t xml:space="preserve"> е извършено</w:t>
      </w:r>
      <w:r w:rsidR="00B105D5">
        <w:rPr>
          <w:lang w:val="bg-BG"/>
        </w:rPr>
        <w:t>,</w:t>
      </w:r>
      <w:r w:rsidR="00254E6E" w:rsidRPr="007120B9">
        <w:rPr>
          <w:lang w:val="bg-BG"/>
        </w:rPr>
        <w:t xml:space="preserve"> </w:t>
      </w:r>
      <w:r w:rsidR="00103D34" w:rsidRPr="007120B9">
        <w:rPr>
          <w:lang w:val="bg-BG"/>
        </w:rPr>
        <w:t xml:space="preserve">в съответствие с </w:t>
      </w:r>
      <w:r w:rsidR="00254E6E" w:rsidRPr="007120B9">
        <w:rPr>
          <w:lang w:val="bg-BG"/>
        </w:rPr>
        <w:t>приложимите процедурни правила в тази област като уточнява, че то е проведено в рамките на наказателно производство и е одобрено от съдия в срок</w:t>
      </w:r>
      <w:r w:rsidR="00103D34" w:rsidRPr="007120B9">
        <w:rPr>
          <w:lang w:val="bg-BG"/>
        </w:rPr>
        <w:t>а</w:t>
      </w:r>
      <w:r w:rsidR="00254E6E" w:rsidRPr="007120B9">
        <w:rPr>
          <w:lang w:val="bg-BG"/>
        </w:rPr>
        <w:t xml:space="preserve">, предвиден </w:t>
      </w:r>
      <w:r w:rsidR="00B105D5">
        <w:rPr>
          <w:lang w:val="bg-BG"/>
        </w:rPr>
        <w:t xml:space="preserve">в НПК </w:t>
      </w:r>
      <w:r w:rsidR="00254E6E" w:rsidRPr="007120B9">
        <w:rPr>
          <w:lang w:val="bg-BG"/>
        </w:rPr>
        <w:t xml:space="preserve">. </w:t>
      </w:r>
      <w:r w:rsidR="00B105D5" w:rsidRPr="007120B9">
        <w:rPr>
          <w:lang w:val="bg-BG"/>
        </w:rPr>
        <w:t xml:space="preserve">Правителството </w:t>
      </w:r>
      <w:r w:rsidR="00B105D5">
        <w:rPr>
          <w:lang w:val="bg-BG"/>
        </w:rPr>
        <w:t xml:space="preserve"> </w:t>
      </w:r>
      <w:r w:rsidR="00254E6E" w:rsidRPr="007120B9">
        <w:rPr>
          <w:lang w:val="bg-BG"/>
        </w:rPr>
        <w:t xml:space="preserve"> добавя, че претърсването има за цел да </w:t>
      </w:r>
      <w:r w:rsidR="00B105D5">
        <w:rPr>
          <w:lang w:val="bg-BG"/>
        </w:rPr>
        <w:t xml:space="preserve">бъдат </w:t>
      </w:r>
      <w:r w:rsidR="00254E6E" w:rsidRPr="007120B9">
        <w:rPr>
          <w:lang w:val="bg-BG"/>
        </w:rPr>
        <w:t>откри</w:t>
      </w:r>
      <w:r w:rsidR="00B105D5">
        <w:rPr>
          <w:lang w:val="bg-BG"/>
        </w:rPr>
        <w:t>ти</w:t>
      </w:r>
      <w:r w:rsidR="00254E6E" w:rsidRPr="007120B9">
        <w:rPr>
          <w:lang w:val="bg-BG"/>
        </w:rPr>
        <w:t xml:space="preserve"> и съб</w:t>
      </w:r>
      <w:r w:rsidR="00B105D5">
        <w:rPr>
          <w:lang w:val="bg-BG"/>
        </w:rPr>
        <w:t>рани</w:t>
      </w:r>
      <w:r w:rsidR="00254E6E" w:rsidRPr="007120B9">
        <w:rPr>
          <w:lang w:val="bg-BG"/>
        </w:rPr>
        <w:t xml:space="preserve"> доказателства</w:t>
      </w:r>
      <w:r w:rsidR="00B105D5">
        <w:rPr>
          <w:lang w:val="bg-BG"/>
        </w:rPr>
        <w:t>,</w:t>
      </w:r>
      <w:r w:rsidR="00254E6E" w:rsidRPr="007120B9">
        <w:rPr>
          <w:lang w:val="bg-BG"/>
        </w:rPr>
        <w:t xml:space="preserve"> </w:t>
      </w:r>
      <w:r w:rsidR="00103D34" w:rsidRPr="007120B9">
        <w:rPr>
          <w:lang w:val="bg-BG"/>
        </w:rPr>
        <w:t>необходими за</w:t>
      </w:r>
      <w:r w:rsidR="00254E6E" w:rsidRPr="007120B9">
        <w:rPr>
          <w:lang w:val="bg-BG"/>
        </w:rPr>
        <w:t xml:space="preserve"> установя</w:t>
      </w:r>
      <w:r w:rsidR="00103D34" w:rsidRPr="007120B9">
        <w:rPr>
          <w:lang w:val="bg-BG"/>
        </w:rPr>
        <w:t>ване на</w:t>
      </w:r>
      <w:r w:rsidR="00254E6E" w:rsidRPr="007120B9">
        <w:rPr>
          <w:lang w:val="bg-BG"/>
        </w:rPr>
        <w:t xml:space="preserve"> фактите, които са предмет на разглежданото наказателно производство и че е пропорционално на тази цел.</w:t>
      </w:r>
    </w:p>
    <w:p w:rsidR="00197427" w:rsidRPr="007120B9" w:rsidRDefault="00716A33" w:rsidP="00244587">
      <w:pPr>
        <w:pStyle w:val="ECHRHeading3"/>
        <w:rPr>
          <w:lang w:val="bg-BG"/>
        </w:rPr>
      </w:pPr>
      <w:r w:rsidRPr="007120B9">
        <w:rPr>
          <w:lang w:val="bg-BG"/>
        </w:rPr>
        <w:t>2.</w:t>
      </w:r>
      <w:r w:rsidRPr="007120B9">
        <w:rPr>
          <w:lang w:val="fr-FR"/>
        </w:rPr>
        <w:t>  </w:t>
      </w:r>
      <w:r w:rsidR="00254E6E" w:rsidRPr="007120B9">
        <w:rPr>
          <w:lang w:val="bg-BG"/>
        </w:rPr>
        <w:t>Преценка на Съда</w:t>
      </w:r>
    </w:p>
    <w:p w:rsidR="00254E6E" w:rsidRPr="007120B9" w:rsidRDefault="00716A33" w:rsidP="00244587">
      <w:pPr>
        <w:pStyle w:val="ECHRPara"/>
        <w:rPr>
          <w:lang w:val="bg-BG"/>
        </w:rPr>
      </w:pPr>
      <w:r w:rsidRPr="00E117FF"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fldChar w:fldCharType="separate"/>
      </w:r>
      <w:r w:rsidR="00244587" w:rsidRPr="007120B9">
        <w:rPr>
          <w:noProof/>
          <w:lang w:val="bg-BG"/>
        </w:rPr>
        <w:t>78</w:t>
      </w:r>
      <w:r w:rsidRPr="00E117FF"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254E6E" w:rsidRPr="007120B9">
        <w:rPr>
          <w:lang w:val="bg-BG"/>
        </w:rPr>
        <w:t xml:space="preserve">Съдът счита, че е налице намеса в упражняването на правото на жалбоподателите на неприкосновеност на </w:t>
      </w:r>
      <w:r w:rsidR="00866EFC" w:rsidRPr="007120B9">
        <w:rPr>
          <w:lang w:val="bg-BG"/>
        </w:rPr>
        <w:t>жилището</w:t>
      </w:r>
      <w:r w:rsidR="00254E6E" w:rsidRPr="007120B9">
        <w:rPr>
          <w:lang w:val="bg-BG"/>
        </w:rPr>
        <w:t xml:space="preserve">: семейното им жилище е претърсено и отговорните за наказателното разследване </w:t>
      </w:r>
      <w:r w:rsidR="00866EFC" w:rsidRPr="007120B9">
        <w:rPr>
          <w:lang w:val="bg-BG"/>
        </w:rPr>
        <w:t xml:space="preserve">лица </w:t>
      </w:r>
      <w:r w:rsidR="00254E6E" w:rsidRPr="007120B9">
        <w:rPr>
          <w:lang w:val="bg-BG"/>
        </w:rPr>
        <w:t xml:space="preserve">изземват някои документи, които се намират в него. Следователно е </w:t>
      </w:r>
      <w:r w:rsidR="00866EFC" w:rsidRPr="007120B9">
        <w:rPr>
          <w:lang w:val="bg-BG"/>
        </w:rPr>
        <w:t xml:space="preserve">необходимо </w:t>
      </w:r>
      <w:r w:rsidR="00254E6E" w:rsidRPr="007120B9">
        <w:rPr>
          <w:lang w:val="bg-BG"/>
        </w:rPr>
        <w:t xml:space="preserve">да се </w:t>
      </w:r>
      <w:r w:rsidR="00866EFC" w:rsidRPr="007120B9">
        <w:rPr>
          <w:lang w:val="bg-BG"/>
        </w:rPr>
        <w:t xml:space="preserve">установи </w:t>
      </w:r>
      <w:r w:rsidR="00254E6E" w:rsidRPr="007120B9">
        <w:rPr>
          <w:lang w:val="bg-BG"/>
        </w:rPr>
        <w:t xml:space="preserve">дали тази намеса е била </w:t>
      </w:r>
      <w:r w:rsidR="00866EFC" w:rsidRPr="007120B9">
        <w:rPr>
          <w:lang w:val="bg-BG"/>
        </w:rPr>
        <w:t>оправдана по смисъла на</w:t>
      </w:r>
      <w:r w:rsidR="00254E6E" w:rsidRPr="007120B9">
        <w:rPr>
          <w:lang w:val="bg-BG"/>
        </w:rPr>
        <w:t xml:space="preserve"> параграф 2 от чл</w:t>
      </w:r>
      <w:r w:rsidR="00866EFC" w:rsidRPr="007120B9">
        <w:rPr>
          <w:lang w:val="bg-BG"/>
        </w:rPr>
        <w:t>.</w:t>
      </w:r>
      <w:r w:rsidR="00254E6E" w:rsidRPr="007120B9">
        <w:rPr>
          <w:lang w:val="bg-BG"/>
        </w:rPr>
        <w:t xml:space="preserve"> 8 от Конвенцията, </w:t>
      </w:r>
      <w:r w:rsidR="00AC1346">
        <w:rPr>
          <w:lang w:val="bg-BG"/>
        </w:rPr>
        <w:t xml:space="preserve">т.е. </w:t>
      </w:r>
      <w:r w:rsidR="00254E6E" w:rsidRPr="007120B9">
        <w:rPr>
          <w:lang w:val="bg-BG"/>
        </w:rPr>
        <w:t xml:space="preserve"> дали е била „предвидена от закона“, дали е преследвала законосъобразна цел и дали е била „необходима“ „в едно демократично общество“ за постигането на тази цел.</w:t>
      </w:r>
    </w:p>
    <w:p w:rsidR="00254E6E" w:rsidRPr="007120B9" w:rsidRDefault="00FA3DBD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79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254E6E" w:rsidRPr="007120B9">
        <w:rPr>
          <w:lang w:val="bg-BG"/>
        </w:rPr>
        <w:t xml:space="preserve">Съдът припомня, че </w:t>
      </w:r>
      <w:r w:rsidR="006E4CE5" w:rsidRPr="007120B9">
        <w:rPr>
          <w:lang w:val="bg-BG"/>
        </w:rPr>
        <w:t>съгласно</w:t>
      </w:r>
      <w:r w:rsidR="00254E6E" w:rsidRPr="007120B9">
        <w:rPr>
          <w:lang w:val="bg-BG"/>
        </w:rPr>
        <w:t xml:space="preserve"> постоянн</w:t>
      </w:r>
      <w:r w:rsidR="0037117D" w:rsidRPr="007120B9">
        <w:rPr>
          <w:lang w:val="bg-BG"/>
        </w:rPr>
        <w:t>ата му съдебна практика думите „</w:t>
      </w:r>
      <w:r w:rsidR="00254E6E" w:rsidRPr="007120B9">
        <w:rPr>
          <w:lang w:val="bg-BG"/>
        </w:rPr>
        <w:t>пред</w:t>
      </w:r>
      <w:r w:rsidR="0037117D" w:rsidRPr="007120B9">
        <w:rPr>
          <w:lang w:val="bg-BG"/>
        </w:rPr>
        <w:t>видена от закона“</w:t>
      </w:r>
      <w:r w:rsidR="00254E6E" w:rsidRPr="007120B9">
        <w:rPr>
          <w:lang w:val="bg-BG"/>
        </w:rPr>
        <w:t xml:space="preserve"> предполагат, че намесата в правата, гарантирани от чл</w:t>
      </w:r>
      <w:r w:rsidR="00867A08" w:rsidRPr="007120B9">
        <w:rPr>
          <w:lang w:val="bg-BG"/>
        </w:rPr>
        <w:t>.</w:t>
      </w:r>
      <w:r w:rsidR="00254E6E" w:rsidRPr="007120B9">
        <w:rPr>
          <w:lang w:val="bg-BG"/>
        </w:rPr>
        <w:t xml:space="preserve"> 8</w:t>
      </w:r>
      <w:r w:rsidR="00867A08" w:rsidRPr="007120B9">
        <w:rPr>
          <w:lang w:val="bg-BG"/>
        </w:rPr>
        <w:t xml:space="preserve"> от Конвенцията,</w:t>
      </w:r>
      <w:r w:rsidR="00254E6E" w:rsidRPr="007120B9">
        <w:rPr>
          <w:lang w:val="bg-BG"/>
        </w:rPr>
        <w:t xml:space="preserve"> </w:t>
      </w:r>
      <w:r w:rsidR="00867A08" w:rsidRPr="007120B9">
        <w:rPr>
          <w:lang w:val="bg-BG"/>
        </w:rPr>
        <w:t xml:space="preserve">трябва </w:t>
      </w:r>
      <w:r w:rsidR="00254E6E" w:rsidRPr="007120B9">
        <w:rPr>
          <w:lang w:val="bg-BG"/>
        </w:rPr>
        <w:t xml:space="preserve">да </w:t>
      </w:r>
      <w:r w:rsidR="00AC1346">
        <w:rPr>
          <w:lang w:val="bg-BG"/>
        </w:rPr>
        <w:t xml:space="preserve">е </w:t>
      </w:r>
      <w:r w:rsidR="00867A08" w:rsidRPr="007120B9">
        <w:rPr>
          <w:lang w:val="bg-BG"/>
        </w:rPr>
        <w:t>базира</w:t>
      </w:r>
      <w:r w:rsidR="00AC1346">
        <w:rPr>
          <w:lang w:val="bg-BG"/>
        </w:rPr>
        <w:t xml:space="preserve">на </w:t>
      </w:r>
      <w:r w:rsidR="00867A08" w:rsidRPr="007120B9">
        <w:rPr>
          <w:lang w:val="bg-BG"/>
        </w:rPr>
        <w:t xml:space="preserve"> </w:t>
      </w:r>
      <w:r w:rsidR="00254E6E" w:rsidRPr="007120B9">
        <w:rPr>
          <w:lang w:val="bg-BG"/>
        </w:rPr>
        <w:t xml:space="preserve">на </w:t>
      </w:r>
      <w:r w:rsidR="00D27D13">
        <w:rPr>
          <w:lang w:val="bg-BG"/>
        </w:rPr>
        <w:t xml:space="preserve">правно основание от вътрешното законодателство </w:t>
      </w:r>
      <w:r w:rsidR="00254E6E" w:rsidRPr="007120B9">
        <w:rPr>
          <w:lang w:val="bg-BG"/>
        </w:rPr>
        <w:t xml:space="preserve"> и че </w:t>
      </w:r>
      <w:r w:rsidR="00D27D13">
        <w:rPr>
          <w:lang w:val="bg-BG"/>
        </w:rPr>
        <w:t xml:space="preserve">същото </w:t>
      </w:r>
      <w:r w:rsidR="00254E6E" w:rsidRPr="007120B9">
        <w:rPr>
          <w:lang w:val="bg-BG"/>
        </w:rPr>
        <w:t xml:space="preserve"> трябва да бъде достатъчно достъпно и предвидимо и да </w:t>
      </w:r>
      <w:r w:rsidR="00867A08" w:rsidRPr="007120B9">
        <w:rPr>
          <w:lang w:val="bg-BG"/>
        </w:rPr>
        <w:t xml:space="preserve">е в съответствие с </w:t>
      </w:r>
      <w:r w:rsidR="00254E6E" w:rsidRPr="007120B9">
        <w:rPr>
          <w:lang w:val="bg-BG"/>
        </w:rPr>
        <w:t xml:space="preserve">принципа </w:t>
      </w:r>
      <w:r w:rsidR="00867A08" w:rsidRPr="007120B9">
        <w:rPr>
          <w:lang w:val="bg-BG"/>
        </w:rPr>
        <w:t xml:space="preserve">на </w:t>
      </w:r>
      <w:r w:rsidR="00254E6E" w:rsidRPr="007120B9">
        <w:rPr>
          <w:lang w:val="bg-BG"/>
        </w:rPr>
        <w:t xml:space="preserve">върховенство на </w:t>
      </w:r>
      <w:r w:rsidR="00867A08" w:rsidRPr="007120B9">
        <w:rPr>
          <w:lang w:val="bg-BG"/>
        </w:rPr>
        <w:t xml:space="preserve">закона </w:t>
      </w:r>
      <w:r w:rsidR="00254E6E" w:rsidRPr="007120B9">
        <w:rPr>
          <w:lang w:val="bg-BG"/>
        </w:rPr>
        <w:t>(вж</w:t>
      </w:r>
      <w:r w:rsidR="00867A08" w:rsidRPr="007120B9">
        <w:rPr>
          <w:lang w:val="bg-BG"/>
        </w:rPr>
        <w:t>.</w:t>
      </w:r>
      <w:r w:rsidR="00254E6E" w:rsidRPr="007120B9">
        <w:rPr>
          <w:lang w:val="bg-BG"/>
        </w:rPr>
        <w:t xml:space="preserve">, наред с други, </w:t>
      </w:r>
      <w:r w:rsidR="00254E6E" w:rsidRPr="007120B9">
        <w:rPr>
          <w:i/>
          <w:lang w:val="fr-FR"/>
        </w:rPr>
        <w:t>Rotaru</w:t>
      </w:r>
      <w:r w:rsidR="00254E6E" w:rsidRPr="007120B9">
        <w:rPr>
          <w:i/>
          <w:lang w:val="bg-BG"/>
        </w:rPr>
        <w:t xml:space="preserve"> </w:t>
      </w:r>
      <w:r w:rsidR="00254E6E" w:rsidRPr="007120B9">
        <w:rPr>
          <w:i/>
          <w:lang w:val="fr-FR"/>
        </w:rPr>
        <w:t>c</w:t>
      </w:r>
      <w:r w:rsidR="00254E6E" w:rsidRPr="007120B9">
        <w:rPr>
          <w:i/>
          <w:lang w:val="bg-BG"/>
        </w:rPr>
        <w:t xml:space="preserve">. </w:t>
      </w:r>
      <w:r w:rsidR="00254E6E" w:rsidRPr="007120B9">
        <w:rPr>
          <w:i/>
          <w:lang w:val="fr-FR"/>
        </w:rPr>
        <w:t>Roumanie</w:t>
      </w:r>
      <w:r w:rsidR="00254E6E" w:rsidRPr="007120B9">
        <w:rPr>
          <w:lang w:val="bg-BG"/>
        </w:rPr>
        <w:t xml:space="preserve"> [ГК], №</w:t>
      </w:r>
      <w:r w:rsidR="00254E6E" w:rsidRPr="007120B9">
        <w:rPr>
          <w:vertAlign w:val="superscript"/>
          <w:lang w:val="fr-FR"/>
        </w:rPr>
        <w:t> </w:t>
      </w:r>
      <w:r w:rsidR="00254E6E" w:rsidRPr="007120B9">
        <w:rPr>
          <w:lang w:val="bg-BG"/>
        </w:rPr>
        <w:t>28341/95, §</w:t>
      </w:r>
      <w:r w:rsidR="00254E6E" w:rsidRPr="007120B9">
        <w:rPr>
          <w:lang w:val="fr-FR"/>
        </w:rPr>
        <w:t> </w:t>
      </w:r>
      <w:r w:rsidR="00254E6E" w:rsidRPr="007120B9">
        <w:rPr>
          <w:lang w:val="bg-BG"/>
        </w:rPr>
        <w:t>52, ЕСПЧ</w:t>
      </w:r>
      <w:r w:rsidR="00254E6E" w:rsidRPr="007120B9">
        <w:rPr>
          <w:lang w:val="fr-FR"/>
        </w:rPr>
        <w:t> </w:t>
      </w:r>
      <w:r w:rsidR="00254E6E" w:rsidRPr="007120B9">
        <w:rPr>
          <w:lang w:val="bg-BG"/>
        </w:rPr>
        <w:t>2000</w:t>
      </w:r>
      <w:r w:rsidR="00254E6E" w:rsidRPr="007120B9">
        <w:rPr>
          <w:lang w:val="bg-BG"/>
        </w:rPr>
        <w:noBreakHyphen/>
      </w:r>
      <w:r w:rsidR="00254E6E" w:rsidRPr="007120B9">
        <w:rPr>
          <w:lang w:val="fr-FR"/>
        </w:rPr>
        <w:t>V</w:t>
      </w:r>
      <w:r w:rsidR="00254E6E" w:rsidRPr="007120B9">
        <w:rPr>
          <w:lang w:val="bg-BG"/>
        </w:rPr>
        <w:t xml:space="preserve">, </w:t>
      </w:r>
      <w:r w:rsidR="00254E6E" w:rsidRPr="007120B9">
        <w:rPr>
          <w:i/>
          <w:lang w:val="fr-FR"/>
        </w:rPr>
        <w:t>Liberty</w:t>
      </w:r>
      <w:r w:rsidR="00254E6E" w:rsidRPr="007120B9">
        <w:rPr>
          <w:i/>
          <w:lang w:val="bg-BG"/>
        </w:rPr>
        <w:t xml:space="preserve"> </w:t>
      </w:r>
      <w:r w:rsidR="00254E6E" w:rsidRPr="007120B9">
        <w:rPr>
          <w:i/>
          <w:lang w:val="fr-FR"/>
        </w:rPr>
        <w:t>et</w:t>
      </w:r>
      <w:r w:rsidR="00254E6E" w:rsidRPr="007120B9">
        <w:rPr>
          <w:i/>
          <w:lang w:val="bg-BG"/>
        </w:rPr>
        <w:t xml:space="preserve"> </w:t>
      </w:r>
      <w:r w:rsidR="00254E6E" w:rsidRPr="007120B9">
        <w:rPr>
          <w:i/>
          <w:lang w:val="fr-FR"/>
        </w:rPr>
        <w:t>autres</w:t>
      </w:r>
      <w:r w:rsidR="00254E6E" w:rsidRPr="007120B9">
        <w:rPr>
          <w:i/>
          <w:lang w:val="bg-BG"/>
        </w:rPr>
        <w:t xml:space="preserve"> </w:t>
      </w:r>
      <w:r w:rsidR="00254E6E" w:rsidRPr="007120B9">
        <w:rPr>
          <w:i/>
          <w:lang w:val="fr-FR"/>
        </w:rPr>
        <w:t>c</w:t>
      </w:r>
      <w:r w:rsidR="00254E6E" w:rsidRPr="007120B9">
        <w:rPr>
          <w:i/>
          <w:lang w:val="bg-BG"/>
        </w:rPr>
        <w:t xml:space="preserve">. </w:t>
      </w:r>
      <w:r w:rsidR="00254E6E" w:rsidRPr="007120B9">
        <w:rPr>
          <w:i/>
          <w:lang w:val="fr-FR"/>
        </w:rPr>
        <w:t>Royaume</w:t>
      </w:r>
      <w:r w:rsidR="00254E6E" w:rsidRPr="007120B9">
        <w:rPr>
          <w:i/>
          <w:lang w:val="bg-BG"/>
        </w:rPr>
        <w:t>-</w:t>
      </w:r>
      <w:r w:rsidR="00254E6E" w:rsidRPr="007120B9">
        <w:rPr>
          <w:i/>
          <w:lang w:val="fr-FR"/>
        </w:rPr>
        <w:t>Uni</w:t>
      </w:r>
      <w:r w:rsidR="00254E6E" w:rsidRPr="007120B9">
        <w:rPr>
          <w:lang w:val="bg-BG"/>
        </w:rPr>
        <w:t>, №</w:t>
      </w:r>
      <w:r w:rsidR="00254E6E" w:rsidRPr="007120B9">
        <w:rPr>
          <w:vertAlign w:val="superscript"/>
          <w:lang w:val="fr-FR"/>
        </w:rPr>
        <w:t> </w:t>
      </w:r>
      <w:r w:rsidR="00254E6E" w:rsidRPr="007120B9">
        <w:rPr>
          <w:lang w:val="bg-BG"/>
        </w:rPr>
        <w:t>58243/00, §</w:t>
      </w:r>
      <w:r w:rsidR="00254E6E" w:rsidRPr="007120B9">
        <w:rPr>
          <w:lang w:val="fr-FR"/>
        </w:rPr>
        <w:t> </w:t>
      </w:r>
      <w:r w:rsidR="00254E6E" w:rsidRPr="007120B9">
        <w:rPr>
          <w:lang w:val="bg-BG"/>
        </w:rPr>
        <w:t>59, 1</w:t>
      </w:r>
      <w:r w:rsidR="00254E6E" w:rsidRPr="007120B9">
        <w:rPr>
          <w:lang w:val="fr-FR"/>
        </w:rPr>
        <w:t> </w:t>
      </w:r>
      <w:r w:rsidR="00254E6E" w:rsidRPr="007120B9">
        <w:rPr>
          <w:lang w:val="bg-BG"/>
        </w:rPr>
        <w:t xml:space="preserve">юли 2008 г., и </w:t>
      </w:r>
      <w:r w:rsidR="00254E6E" w:rsidRPr="007120B9">
        <w:rPr>
          <w:i/>
          <w:lang w:val="fr-FR"/>
        </w:rPr>
        <w:t>Heino</w:t>
      </w:r>
      <w:r w:rsidR="00254E6E" w:rsidRPr="007120B9">
        <w:rPr>
          <w:i/>
          <w:lang w:val="bg-BG"/>
        </w:rPr>
        <w:t xml:space="preserve"> </w:t>
      </w:r>
      <w:r w:rsidR="00254E6E" w:rsidRPr="007120B9">
        <w:rPr>
          <w:i/>
          <w:lang w:val="fr-FR"/>
        </w:rPr>
        <w:t>c</w:t>
      </w:r>
      <w:r w:rsidR="00254E6E" w:rsidRPr="007120B9">
        <w:rPr>
          <w:i/>
          <w:lang w:val="bg-BG"/>
        </w:rPr>
        <w:t xml:space="preserve">. </w:t>
      </w:r>
      <w:r w:rsidR="00254E6E" w:rsidRPr="007120B9">
        <w:rPr>
          <w:i/>
          <w:lang w:val="fr-FR"/>
        </w:rPr>
        <w:t>Finlande</w:t>
      </w:r>
      <w:r w:rsidR="00254E6E" w:rsidRPr="007120B9">
        <w:rPr>
          <w:lang w:val="bg-BG"/>
        </w:rPr>
        <w:t>, №</w:t>
      </w:r>
      <w:r w:rsidR="00254E6E" w:rsidRPr="007120B9">
        <w:rPr>
          <w:vertAlign w:val="superscript"/>
          <w:lang w:val="fr-FR"/>
        </w:rPr>
        <w:t> </w:t>
      </w:r>
      <w:r w:rsidR="00254E6E" w:rsidRPr="007120B9">
        <w:rPr>
          <w:lang w:val="bg-BG"/>
        </w:rPr>
        <w:t>56720/09, §</w:t>
      </w:r>
      <w:r w:rsidR="00254E6E" w:rsidRPr="007120B9">
        <w:rPr>
          <w:lang w:val="fr-FR"/>
        </w:rPr>
        <w:t> </w:t>
      </w:r>
      <w:r w:rsidR="00254E6E" w:rsidRPr="007120B9">
        <w:rPr>
          <w:lang w:val="bg-BG"/>
        </w:rPr>
        <w:t>36, 15 февруари 2011 г.</w:t>
      </w:r>
    </w:p>
    <w:p w:rsidR="00C93B6B" w:rsidRPr="007120B9" w:rsidRDefault="00827355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80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C93B6B" w:rsidRPr="007120B9">
        <w:rPr>
          <w:lang w:val="bg-BG"/>
        </w:rPr>
        <w:t xml:space="preserve">Като се обръща към обстоятелствата по делото Съдът отбелязва, че </w:t>
      </w:r>
      <w:r w:rsidR="004A0D1C">
        <w:rPr>
          <w:lang w:val="bg-BG"/>
        </w:rPr>
        <w:t xml:space="preserve">процесното </w:t>
      </w:r>
      <w:r w:rsidR="00C93B6B" w:rsidRPr="007120B9">
        <w:rPr>
          <w:lang w:val="bg-BG"/>
        </w:rPr>
        <w:t xml:space="preserve"> претърсван</w:t>
      </w:r>
      <w:r w:rsidR="004A0D1C">
        <w:rPr>
          <w:lang w:val="bg-BG"/>
        </w:rPr>
        <w:t>е</w:t>
      </w:r>
      <w:r w:rsidR="008B391F" w:rsidRPr="007120B9">
        <w:rPr>
          <w:lang w:val="bg-BG"/>
        </w:rPr>
        <w:t>и изземван</w:t>
      </w:r>
      <w:r w:rsidR="004A0D1C">
        <w:rPr>
          <w:lang w:val="bg-BG"/>
        </w:rPr>
        <w:t>е</w:t>
      </w:r>
      <w:r w:rsidR="008B391F" w:rsidRPr="007120B9">
        <w:rPr>
          <w:lang w:val="bg-BG"/>
        </w:rPr>
        <w:t xml:space="preserve"> </w:t>
      </w:r>
      <w:r w:rsidR="00C93B6B" w:rsidRPr="007120B9">
        <w:rPr>
          <w:lang w:val="bg-BG"/>
        </w:rPr>
        <w:t>с</w:t>
      </w:r>
      <w:r w:rsidR="008B391F" w:rsidRPr="007120B9">
        <w:rPr>
          <w:lang w:val="bg-BG"/>
        </w:rPr>
        <w:t>е</w:t>
      </w:r>
      <w:r w:rsidR="00C93B6B" w:rsidRPr="007120B9">
        <w:rPr>
          <w:lang w:val="bg-BG"/>
        </w:rPr>
        <w:t xml:space="preserve"> основа</w:t>
      </w:r>
      <w:r w:rsidR="00566E26">
        <w:rPr>
          <w:lang w:val="bg-BG"/>
        </w:rPr>
        <w:t>ва</w:t>
      </w:r>
      <w:r w:rsidR="008B391F" w:rsidRPr="007120B9">
        <w:rPr>
          <w:lang w:val="bg-BG"/>
        </w:rPr>
        <w:t>т</w:t>
      </w:r>
      <w:r w:rsidR="00C93B6B" w:rsidRPr="007120B9">
        <w:rPr>
          <w:lang w:val="bg-BG"/>
        </w:rPr>
        <w:t xml:space="preserve"> на членове 160 и 161 от НПК (</w:t>
      </w:r>
      <w:r w:rsidR="008B391F" w:rsidRPr="007120B9">
        <w:rPr>
          <w:lang w:val="bg-BG"/>
        </w:rPr>
        <w:t xml:space="preserve">вж. </w:t>
      </w:r>
      <w:r w:rsidR="00C93B6B" w:rsidRPr="007120B9">
        <w:rPr>
          <w:lang w:val="bg-BG"/>
        </w:rPr>
        <w:t xml:space="preserve">параграфи 17 и 18 по-горе). Той счита, че тези законови разпоредби не </w:t>
      </w:r>
      <w:r w:rsidR="008B391F" w:rsidRPr="007120B9">
        <w:rPr>
          <w:lang w:val="bg-BG"/>
        </w:rPr>
        <w:t xml:space="preserve">поставят </w:t>
      </w:r>
      <w:r w:rsidR="00C93B6B" w:rsidRPr="007120B9">
        <w:rPr>
          <w:lang w:val="bg-BG"/>
        </w:rPr>
        <w:t xml:space="preserve">проблем както по отношение на достъпността им, така и по отношение на </w:t>
      </w:r>
      <w:r w:rsidR="008B391F" w:rsidRPr="007120B9">
        <w:rPr>
          <w:lang w:val="bg-BG"/>
        </w:rPr>
        <w:t xml:space="preserve">тяхната </w:t>
      </w:r>
      <w:r w:rsidR="00C93B6B" w:rsidRPr="007120B9">
        <w:rPr>
          <w:lang w:val="bg-BG"/>
        </w:rPr>
        <w:t xml:space="preserve">предвидимост, </w:t>
      </w:r>
      <w:r w:rsidR="008B391F" w:rsidRPr="007120B9">
        <w:rPr>
          <w:lang w:val="bg-BG"/>
        </w:rPr>
        <w:t>по</w:t>
      </w:r>
      <w:r w:rsidR="00C93B6B" w:rsidRPr="007120B9">
        <w:rPr>
          <w:lang w:val="bg-BG"/>
        </w:rPr>
        <w:t xml:space="preserve"> смисъла на горецитираната съдебна практика.</w:t>
      </w:r>
    </w:p>
    <w:p w:rsidR="00C93B6B" w:rsidRPr="007120B9" w:rsidRDefault="009C7AAA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81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DD619E" w:rsidRPr="007120B9">
        <w:rPr>
          <w:lang w:val="bg-BG"/>
        </w:rPr>
        <w:t>Относно</w:t>
      </w:r>
      <w:r w:rsidR="00C93B6B" w:rsidRPr="007120B9">
        <w:rPr>
          <w:lang w:val="bg-BG"/>
        </w:rPr>
        <w:t xml:space="preserve"> последното качествено условие, на което вътрешното законодателство</w:t>
      </w:r>
      <w:r w:rsidR="00DD619E" w:rsidRPr="007120B9">
        <w:rPr>
          <w:lang w:val="bg-BG"/>
        </w:rPr>
        <w:t xml:space="preserve"> трябва да отговаря</w:t>
      </w:r>
      <w:r w:rsidR="00C93B6B" w:rsidRPr="007120B9">
        <w:rPr>
          <w:lang w:val="bg-BG"/>
        </w:rPr>
        <w:t xml:space="preserve">, а именно съвместимостта с принципа </w:t>
      </w:r>
      <w:r w:rsidR="00DD619E" w:rsidRPr="007120B9">
        <w:rPr>
          <w:lang w:val="bg-BG"/>
        </w:rPr>
        <w:t xml:space="preserve">на </w:t>
      </w:r>
      <w:r w:rsidR="00C93B6B" w:rsidRPr="007120B9">
        <w:rPr>
          <w:lang w:val="bg-BG"/>
        </w:rPr>
        <w:t xml:space="preserve">върховенство на </w:t>
      </w:r>
      <w:r w:rsidR="00DD619E" w:rsidRPr="007120B9">
        <w:rPr>
          <w:lang w:val="bg-BG"/>
        </w:rPr>
        <w:t>закона</w:t>
      </w:r>
      <w:r w:rsidR="00C93B6B" w:rsidRPr="007120B9">
        <w:rPr>
          <w:lang w:val="bg-BG"/>
        </w:rPr>
        <w:t xml:space="preserve">, Съдът припомня, че в контекста на </w:t>
      </w:r>
      <w:r w:rsidR="00DD619E" w:rsidRPr="007120B9">
        <w:rPr>
          <w:lang w:val="bg-BG"/>
        </w:rPr>
        <w:t xml:space="preserve">претърсване </w:t>
      </w:r>
      <w:r w:rsidR="00C93B6B" w:rsidRPr="007120B9">
        <w:rPr>
          <w:lang w:val="bg-BG"/>
        </w:rPr>
        <w:t xml:space="preserve">и </w:t>
      </w:r>
      <w:r w:rsidR="00DD619E" w:rsidRPr="007120B9">
        <w:rPr>
          <w:lang w:val="bg-BG"/>
        </w:rPr>
        <w:t xml:space="preserve">изземване </w:t>
      </w:r>
      <w:r w:rsidR="00E24101" w:rsidRPr="007120B9">
        <w:rPr>
          <w:lang w:val="bg-BG"/>
        </w:rPr>
        <w:t xml:space="preserve">се </w:t>
      </w:r>
      <w:r w:rsidR="00C93B6B" w:rsidRPr="007120B9">
        <w:rPr>
          <w:lang w:val="bg-BG"/>
        </w:rPr>
        <w:t xml:space="preserve">изисква </w:t>
      </w:r>
      <w:r w:rsidR="00E24101" w:rsidRPr="007120B9">
        <w:rPr>
          <w:lang w:val="bg-BG"/>
        </w:rPr>
        <w:t xml:space="preserve">националното законодателство </w:t>
      </w:r>
      <w:r w:rsidR="00C93B6B" w:rsidRPr="007120B9">
        <w:rPr>
          <w:lang w:val="bg-BG"/>
        </w:rPr>
        <w:t xml:space="preserve">да </w:t>
      </w:r>
      <w:r w:rsidR="00E24101" w:rsidRPr="007120B9">
        <w:rPr>
          <w:lang w:val="bg-BG"/>
        </w:rPr>
        <w:t xml:space="preserve">предвижда </w:t>
      </w:r>
      <w:r w:rsidR="00C93B6B" w:rsidRPr="007120B9">
        <w:rPr>
          <w:lang w:val="bg-BG"/>
        </w:rPr>
        <w:t>адекватни и достатъчни гаранции срещу произвол (</w:t>
      </w:r>
      <w:r w:rsidR="00E24101" w:rsidRPr="007120B9">
        <w:rPr>
          <w:i/>
          <w:lang w:val="fr-FR"/>
        </w:rPr>
        <w:t>Heino</w:t>
      </w:r>
      <w:r w:rsidR="00C93B6B" w:rsidRPr="007120B9">
        <w:rPr>
          <w:lang w:val="bg-BG"/>
        </w:rPr>
        <w:t xml:space="preserve">, цитирано по-горе, § 40). Независимо от свободата на преценка, която признава </w:t>
      </w:r>
      <w:r w:rsidR="00C93B6B" w:rsidRPr="007120B9">
        <w:rPr>
          <w:rStyle w:val="sb8d990e2"/>
          <w:lang w:val="bg-BG"/>
        </w:rPr>
        <w:t xml:space="preserve">по този въпрос на </w:t>
      </w:r>
      <w:r w:rsidR="00E24101" w:rsidRPr="007120B9">
        <w:rPr>
          <w:rStyle w:val="sb8d990e2"/>
          <w:lang w:val="bg-BG"/>
        </w:rPr>
        <w:t>Високо</w:t>
      </w:r>
      <w:r w:rsidR="00C93B6B" w:rsidRPr="007120B9">
        <w:rPr>
          <w:rStyle w:val="sb8d990e2"/>
          <w:lang w:val="bg-BG"/>
        </w:rPr>
        <w:t xml:space="preserve">договарящите държави, Съдът следва да засили </w:t>
      </w:r>
      <w:r w:rsidR="00E15617" w:rsidRPr="007120B9">
        <w:rPr>
          <w:rStyle w:val="sb8d990e2"/>
          <w:lang w:val="bg-BG"/>
        </w:rPr>
        <w:t xml:space="preserve">вниманието </w:t>
      </w:r>
      <w:r w:rsidR="00C93B6B" w:rsidRPr="007120B9">
        <w:rPr>
          <w:rStyle w:val="sb8d990e2"/>
          <w:lang w:val="bg-BG"/>
        </w:rPr>
        <w:t xml:space="preserve">си, когато националното </w:t>
      </w:r>
      <w:r w:rsidR="00E15617" w:rsidRPr="007120B9">
        <w:rPr>
          <w:rStyle w:val="sb8d990e2"/>
          <w:lang w:val="bg-BG"/>
        </w:rPr>
        <w:t xml:space="preserve">законодателство </w:t>
      </w:r>
      <w:r w:rsidR="00C93B6B" w:rsidRPr="007120B9">
        <w:rPr>
          <w:rStyle w:val="sb8d990e2"/>
          <w:lang w:val="bg-BG"/>
        </w:rPr>
        <w:t xml:space="preserve">позволява на </w:t>
      </w:r>
      <w:r w:rsidR="00E15617" w:rsidRPr="007120B9">
        <w:rPr>
          <w:rStyle w:val="sb8d990e2"/>
          <w:lang w:val="bg-BG"/>
        </w:rPr>
        <w:t xml:space="preserve">органите </w:t>
      </w:r>
      <w:r w:rsidR="00C93B6B" w:rsidRPr="007120B9">
        <w:rPr>
          <w:rStyle w:val="sb8d990e2"/>
          <w:lang w:val="bg-BG"/>
        </w:rPr>
        <w:t xml:space="preserve">да извършват претърсване без </w:t>
      </w:r>
      <w:r w:rsidR="00202AB5">
        <w:rPr>
          <w:rStyle w:val="sb8d990e2"/>
          <w:lang w:val="bg-BG"/>
        </w:rPr>
        <w:t xml:space="preserve">разрешение на съдия </w:t>
      </w:r>
      <w:r w:rsidR="00C93B6B" w:rsidRPr="007120B9">
        <w:rPr>
          <w:rStyle w:val="sb8d990e2"/>
          <w:lang w:val="bg-BG"/>
        </w:rPr>
        <w:t xml:space="preserve">: </w:t>
      </w:r>
      <w:r w:rsidR="00E15617" w:rsidRPr="007120B9">
        <w:rPr>
          <w:rStyle w:val="sb8d990e2"/>
          <w:lang w:val="bg-BG"/>
        </w:rPr>
        <w:t xml:space="preserve">защитата </w:t>
      </w:r>
      <w:r w:rsidR="00C93B6B" w:rsidRPr="007120B9">
        <w:rPr>
          <w:rStyle w:val="sb8d990e2"/>
          <w:lang w:val="bg-BG"/>
        </w:rPr>
        <w:t>на гражданите от произволна намеса на държавата в правата гарантирани от чл</w:t>
      </w:r>
      <w:r w:rsidR="00E15617" w:rsidRPr="007120B9">
        <w:rPr>
          <w:rStyle w:val="sb8d990e2"/>
          <w:lang w:val="bg-BG"/>
        </w:rPr>
        <w:t>.</w:t>
      </w:r>
      <w:r w:rsidR="00C93B6B" w:rsidRPr="007120B9">
        <w:rPr>
          <w:rStyle w:val="sb8d990e2"/>
          <w:lang w:val="bg-BG"/>
        </w:rPr>
        <w:t xml:space="preserve"> 8 </w:t>
      </w:r>
      <w:r w:rsidR="00C93B6B" w:rsidRPr="007120B9">
        <w:rPr>
          <w:lang w:val="bg-BG"/>
        </w:rPr>
        <w:t xml:space="preserve">от Конвенцията </w:t>
      </w:r>
      <w:r w:rsidR="00C93B6B" w:rsidRPr="007120B9">
        <w:rPr>
          <w:rStyle w:val="sb8d990e2"/>
          <w:lang w:val="bg-BG"/>
        </w:rPr>
        <w:t xml:space="preserve">изисква законова рамка и </w:t>
      </w:r>
      <w:r w:rsidR="00E15617" w:rsidRPr="007120B9">
        <w:rPr>
          <w:rStyle w:val="sb8d990e2"/>
          <w:lang w:val="bg-BG"/>
        </w:rPr>
        <w:t>строго</w:t>
      </w:r>
      <w:r w:rsidR="00C93B6B" w:rsidRPr="007120B9">
        <w:rPr>
          <w:rStyle w:val="sb8d990e2"/>
          <w:lang w:val="bg-BG"/>
        </w:rPr>
        <w:t xml:space="preserve"> ограничаване на подобни правомощия </w:t>
      </w:r>
      <w:r w:rsidR="00C93B6B" w:rsidRPr="007120B9">
        <w:rPr>
          <w:lang w:val="bg-BG"/>
        </w:rPr>
        <w:t>(</w:t>
      </w:r>
      <w:r w:rsidR="00C93B6B" w:rsidRPr="007120B9">
        <w:rPr>
          <w:i/>
          <w:lang w:val="fr-FR"/>
        </w:rPr>
        <w:t>Camenzind</w:t>
      </w:r>
      <w:r w:rsidR="00C93B6B" w:rsidRPr="007120B9">
        <w:rPr>
          <w:i/>
          <w:lang w:val="bg-BG"/>
        </w:rPr>
        <w:t xml:space="preserve"> </w:t>
      </w:r>
      <w:r w:rsidR="00C93B6B" w:rsidRPr="007120B9">
        <w:rPr>
          <w:i/>
          <w:lang w:val="fr-FR"/>
        </w:rPr>
        <w:t>c</w:t>
      </w:r>
      <w:r w:rsidR="00C93B6B" w:rsidRPr="007120B9">
        <w:rPr>
          <w:i/>
          <w:lang w:val="bg-BG"/>
        </w:rPr>
        <w:t xml:space="preserve">. </w:t>
      </w:r>
      <w:r w:rsidR="00C93B6B" w:rsidRPr="007120B9">
        <w:rPr>
          <w:i/>
          <w:lang w:val="fr-FR"/>
        </w:rPr>
        <w:t>Suisse</w:t>
      </w:r>
      <w:r w:rsidR="00C93B6B" w:rsidRPr="007120B9">
        <w:rPr>
          <w:lang w:val="bg-BG"/>
        </w:rPr>
        <w:t>, 16</w:t>
      </w:r>
      <w:r w:rsidR="00C93B6B" w:rsidRPr="007120B9">
        <w:rPr>
          <w:lang w:val="fr-FR"/>
        </w:rPr>
        <w:t> </w:t>
      </w:r>
      <w:r w:rsidR="00C93B6B" w:rsidRPr="007120B9">
        <w:rPr>
          <w:lang w:val="bg-BG"/>
        </w:rPr>
        <w:t>декември 1997 г., §</w:t>
      </w:r>
      <w:r w:rsidR="00C93B6B" w:rsidRPr="007120B9">
        <w:rPr>
          <w:lang w:val="fr-FR"/>
        </w:rPr>
        <w:t> </w:t>
      </w:r>
      <w:r w:rsidR="00C93B6B" w:rsidRPr="007120B9">
        <w:rPr>
          <w:lang w:val="bg-BG"/>
        </w:rPr>
        <w:t xml:space="preserve">45, </w:t>
      </w:r>
      <w:r w:rsidR="00E15617" w:rsidRPr="007120B9">
        <w:rPr>
          <w:i/>
          <w:lang w:val="bg-BG"/>
        </w:rPr>
        <w:t>Доклади</w:t>
      </w:r>
      <w:r w:rsidR="00E15617" w:rsidRPr="007120B9">
        <w:rPr>
          <w:lang w:val="bg-BG"/>
        </w:rPr>
        <w:t xml:space="preserve"> </w:t>
      </w:r>
      <w:r w:rsidR="00C93B6B" w:rsidRPr="007120B9">
        <w:rPr>
          <w:lang w:val="bg-BG"/>
        </w:rPr>
        <w:t>1997</w:t>
      </w:r>
      <w:r w:rsidR="00C93B6B" w:rsidRPr="007120B9">
        <w:rPr>
          <w:lang w:val="bg-BG"/>
        </w:rPr>
        <w:noBreakHyphen/>
      </w:r>
      <w:r w:rsidR="00C93B6B" w:rsidRPr="007120B9">
        <w:rPr>
          <w:lang w:val="fr-FR"/>
        </w:rPr>
        <w:t>VIII</w:t>
      </w:r>
      <w:r w:rsidR="00C93B6B" w:rsidRPr="007120B9">
        <w:rPr>
          <w:lang w:val="bg-BG"/>
        </w:rPr>
        <w:t>).</w:t>
      </w:r>
    </w:p>
    <w:p w:rsidR="00C93B6B" w:rsidRPr="007120B9" w:rsidRDefault="00FF72B6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82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8B56DC" w:rsidRPr="007120B9">
        <w:rPr>
          <w:lang w:val="bg-BG"/>
        </w:rPr>
        <w:t xml:space="preserve">В </w:t>
      </w:r>
      <w:r w:rsidR="00C93B6B" w:rsidRPr="007120B9">
        <w:rPr>
          <w:lang w:val="bg-BG"/>
        </w:rPr>
        <w:t>настоящ</w:t>
      </w:r>
      <w:r w:rsidR="008B56DC" w:rsidRPr="007120B9">
        <w:rPr>
          <w:lang w:val="bg-BG"/>
        </w:rPr>
        <w:t>ия случай</w:t>
      </w:r>
      <w:r w:rsidR="00C93B6B" w:rsidRPr="007120B9">
        <w:rPr>
          <w:lang w:val="bg-BG"/>
        </w:rPr>
        <w:t xml:space="preserve"> Съдът </w:t>
      </w:r>
      <w:r w:rsidR="009A7178">
        <w:rPr>
          <w:lang w:val="bg-BG"/>
        </w:rPr>
        <w:t xml:space="preserve">констатира </w:t>
      </w:r>
      <w:r w:rsidR="00C93B6B" w:rsidRPr="007120B9">
        <w:rPr>
          <w:lang w:val="bg-BG"/>
        </w:rPr>
        <w:t xml:space="preserve">, че претърсването и изземването в дома на жалбоподателите е извършено без предварително разрешение на съдия. </w:t>
      </w:r>
      <w:r w:rsidR="008B56DC" w:rsidRPr="007120B9">
        <w:rPr>
          <w:lang w:val="bg-BG"/>
        </w:rPr>
        <w:t>Д</w:t>
      </w:r>
      <w:r w:rsidR="00C93B6B" w:rsidRPr="007120B9">
        <w:rPr>
          <w:lang w:val="bg-BG"/>
        </w:rPr>
        <w:t>ействително чл</w:t>
      </w:r>
      <w:r w:rsidR="008B56DC" w:rsidRPr="007120B9">
        <w:rPr>
          <w:lang w:val="bg-BG"/>
        </w:rPr>
        <w:t>.</w:t>
      </w:r>
      <w:r w:rsidR="00C93B6B" w:rsidRPr="007120B9">
        <w:rPr>
          <w:lang w:val="bg-BG"/>
        </w:rPr>
        <w:t xml:space="preserve"> 161, ал</w:t>
      </w:r>
      <w:r w:rsidR="008B56DC" w:rsidRPr="007120B9">
        <w:rPr>
          <w:lang w:val="bg-BG"/>
        </w:rPr>
        <w:t>.</w:t>
      </w:r>
      <w:r w:rsidR="00C93B6B" w:rsidRPr="007120B9">
        <w:rPr>
          <w:lang w:val="bg-BG"/>
        </w:rPr>
        <w:t xml:space="preserve"> 2 от НПК позволява на разследващите органи да </w:t>
      </w:r>
      <w:r w:rsidR="00B20DFD" w:rsidRPr="007120B9">
        <w:rPr>
          <w:lang w:val="bg-BG"/>
        </w:rPr>
        <w:t>предприемат</w:t>
      </w:r>
      <w:r w:rsidR="00C93B6B" w:rsidRPr="007120B9">
        <w:rPr>
          <w:lang w:val="bg-BG"/>
        </w:rPr>
        <w:t xml:space="preserve"> такива следствени мерки </w:t>
      </w:r>
      <w:r w:rsidR="008B56DC" w:rsidRPr="007120B9">
        <w:rPr>
          <w:lang w:val="bg-BG"/>
        </w:rPr>
        <w:t>в неотложни</w:t>
      </w:r>
      <w:r w:rsidR="00C93B6B" w:rsidRPr="007120B9">
        <w:rPr>
          <w:lang w:val="bg-BG"/>
        </w:rPr>
        <w:t xml:space="preserve"> случаи, когато съществува опасност от унищожаване на доказателства. </w:t>
      </w:r>
      <w:r w:rsidR="0015026D">
        <w:rPr>
          <w:lang w:val="bg-BG"/>
        </w:rPr>
        <w:t xml:space="preserve">Редакцията </w:t>
      </w:r>
      <w:r w:rsidR="00B20DFD" w:rsidRPr="007120B9">
        <w:rPr>
          <w:lang w:val="bg-BG"/>
        </w:rPr>
        <w:t xml:space="preserve"> </w:t>
      </w:r>
      <w:r w:rsidR="00C93B6B" w:rsidRPr="007120B9">
        <w:rPr>
          <w:lang w:val="bg-BG"/>
        </w:rPr>
        <w:t xml:space="preserve">на тази разпоредба на практика </w:t>
      </w:r>
      <w:r w:rsidR="00B20DFD" w:rsidRPr="007120B9">
        <w:rPr>
          <w:lang w:val="bg-BG"/>
        </w:rPr>
        <w:t xml:space="preserve">предоставя </w:t>
      </w:r>
      <w:r w:rsidR="00C93B6B" w:rsidRPr="007120B9">
        <w:rPr>
          <w:lang w:val="bg-BG"/>
        </w:rPr>
        <w:t xml:space="preserve">на </w:t>
      </w:r>
      <w:r w:rsidR="00B20DFD" w:rsidRPr="007120B9">
        <w:rPr>
          <w:lang w:val="bg-BG"/>
        </w:rPr>
        <w:t xml:space="preserve">органите </w:t>
      </w:r>
      <w:r w:rsidR="00C93B6B" w:rsidRPr="007120B9">
        <w:rPr>
          <w:lang w:val="bg-BG"/>
        </w:rPr>
        <w:t xml:space="preserve">голяма свобода на </w:t>
      </w:r>
      <w:r w:rsidR="00B20DFD" w:rsidRPr="007120B9">
        <w:rPr>
          <w:lang w:val="bg-BG"/>
        </w:rPr>
        <w:t>преценка относно</w:t>
      </w:r>
      <w:r w:rsidR="00C93B6B" w:rsidRPr="007120B9">
        <w:rPr>
          <w:lang w:val="bg-BG"/>
        </w:rPr>
        <w:t xml:space="preserve"> необходимостта </w:t>
      </w:r>
      <w:r w:rsidR="00B20DFD" w:rsidRPr="007120B9">
        <w:rPr>
          <w:lang w:val="bg-BG"/>
        </w:rPr>
        <w:t xml:space="preserve">и обхвата </w:t>
      </w:r>
      <w:r w:rsidR="009A7178">
        <w:rPr>
          <w:lang w:val="bg-BG"/>
        </w:rPr>
        <w:t xml:space="preserve">на </w:t>
      </w:r>
      <w:r w:rsidR="00C93B6B" w:rsidRPr="007120B9">
        <w:rPr>
          <w:lang w:val="bg-BG"/>
        </w:rPr>
        <w:t xml:space="preserve"> претърсване</w:t>
      </w:r>
      <w:r w:rsidR="009A7178">
        <w:rPr>
          <w:lang w:val="bg-BG"/>
        </w:rPr>
        <w:t>то</w:t>
      </w:r>
      <w:r w:rsidR="00C93B6B" w:rsidRPr="007120B9">
        <w:rPr>
          <w:lang w:val="bg-BG"/>
        </w:rPr>
        <w:t xml:space="preserve"> и изземване</w:t>
      </w:r>
      <w:r w:rsidR="009A7178">
        <w:rPr>
          <w:lang w:val="bg-BG"/>
        </w:rPr>
        <w:t>то</w:t>
      </w:r>
      <w:r w:rsidR="00C93B6B" w:rsidRPr="007120B9">
        <w:rPr>
          <w:lang w:val="bg-BG"/>
        </w:rPr>
        <w:t xml:space="preserve"> (</w:t>
      </w:r>
      <w:r w:rsidR="00C93B6B" w:rsidRPr="007120B9">
        <w:rPr>
          <w:i/>
          <w:lang w:val="bg-BG"/>
        </w:rPr>
        <w:t>Гуцанови</w:t>
      </w:r>
      <w:r w:rsidR="00C93B6B" w:rsidRPr="007120B9">
        <w:rPr>
          <w:lang w:val="bg-BG"/>
        </w:rPr>
        <w:t>, цитирано по-горе, § 221).</w:t>
      </w:r>
    </w:p>
    <w:p w:rsidR="00C93B6B" w:rsidRPr="007120B9" w:rsidRDefault="00FF72B6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83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C93B6B" w:rsidRPr="007120B9">
        <w:rPr>
          <w:lang w:val="bg-BG"/>
        </w:rPr>
        <w:t>Съдът вече</w:t>
      </w:r>
      <w:r w:rsidR="004F4ABC" w:rsidRPr="007120B9">
        <w:rPr>
          <w:lang w:val="bg-BG"/>
        </w:rPr>
        <w:t xml:space="preserve"> е</w:t>
      </w:r>
      <w:r w:rsidR="00C93B6B" w:rsidRPr="007120B9">
        <w:rPr>
          <w:lang w:val="bg-BG"/>
        </w:rPr>
        <w:t xml:space="preserve"> имал повод да </w:t>
      </w:r>
      <w:r w:rsidR="00552557" w:rsidRPr="007120B9">
        <w:rPr>
          <w:lang w:val="bg-BG"/>
        </w:rPr>
        <w:t>посочи</w:t>
      </w:r>
      <w:r w:rsidR="00C93B6B" w:rsidRPr="007120B9">
        <w:rPr>
          <w:lang w:val="bg-BG"/>
        </w:rPr>
        <w:t xml:space="preserve">, че при </w:t>
      </w:r>
      <w:r w:rsidR="00552557" w:rsidRPr="007120B9">
        <w:rPr>
          <w:lang w:val="bg-BG"/>
        </w:rPr>
        <w:t xml:space="preserve">такива </w:t>
      </w:r>
      <w:r w:rsidR="00C93B6B" w:rsidRPr="007120B9">
        <w:rPr>
          <w:lang w:val="bg-BG"/>
        </w:rPr>
        <w:t xml:space="preserve">ситуации, липсата на </w:t>
      </w:r>
      <w:r w:rsidR="007B079C">
        <w:rPr>
          <w:lang w:val="bg-BG"/>
        </w:rPr>
        <w:t xml:space="preserve">разрешение на съдия </w:t>
      </w:r>
      <w:r w:rsidR="00C93B6B" w:rsidRPr="007120B9">
        <w:rPr>
          <w:lang w:val="bg-BG"/>
        </w:rPr>
        <w:t xml:space="preserve"> за претърсване и изземване може да бъде </w:t>
      </w:r>
      <w:r w:rsidR="007B079C">
        <w:rPr>
          <w:lang w:val="bg-BG"/>
        </w:rPr>
        <w:t xml:space="preserve">заместена </w:t>
      </w:r>
      <w:r w:rsidR="00552557" w:rsidRPr="007120B9">
        <w:rPr>
          <w:lang w:val="bg-BG"/>
        </w:rPr>
        <w:t xml:space="preserve"> от последващ</w:t>
      </w:r>
      <w:r w:rsidR="007B079C">
        <w:rPr>
          <w:lang w:val="bg-BG"/>
        </w:rPr>
        <w:t>ия</w:t>
      </w:r>
      <w:r w:rsidR="00C93B6B" w:rsidRPr="007120B9">
        <w:rPr>
          <w:lang w:val="bg-BG"/>
        </w:rPr>
        <w:t xml:space="preserve"> съдебен контрол </w:t>
      </w:r>
      <w:r w:rsidR="00552557" w:rsidRPr="00E117FF">
        <w:rPr>
          <w:lang w:val="bg-BG"/>
        </w:rPr>
        <w:t>относно</w:t>
      </w:r>
      <w:r w:rsidR="00C93B6B" w:rsidRPr="007120B9">
        <w:rPr>
          <w:lang w:val="bg-BG"/>
        </w:rPr>
        <w:t xml:space="preserve"> законността </w:t>
      </w:r>
      <w:r w:rsidR="004F4ABC" w:rsidRPr="007120B9">
        <w:rPr>
          <w:lang w:val="bg-BG"/>
        </w:rPr>
        <w:t>и</w:t>
      </w:r>
      <w:r w:rsidR="00C93B6B" w:rsidRPr="007120B9">
        <w:rPr>
          <w:lang w:val="bg-BG"/>
        </w:rPr>
        <w:t xml:space="preserve"> необходимостта от тези </w:t>
      </w:r>
      <w:r w:rsidR="00022915">
        <w:rPr>
          <w:lang w:val="bg-BG"/>
        </w:rPr>
        <w:t xml:space="preserve">действия по разследването </w:t>
      </w:r>
      <w:r w:rsidR="00C93B6B" w:rsidRPr="007120B9">
        <w:rPr>
          <w:lang w:val="bg-BG"/>
        </w:rPr>
        <w:t xml:space="preserve"> (</w:t>
      </w:r>
      <w:r w:rsidR="00C93B6B" w:rsidRPr="007120B9">
        <w:rPr>
          <w:i/>
          <w:lang w:val="fr-FR"/>
        </w:rPr>
        <w:t>Heino</w:t>
      </w:r>
      <w:r w:rsidR="00C93B6B" w:rsidRPr="007120B9">
        <w:rPr>
          <w:lang w:val="bg-BG"/>
        </w:rPr>
        <w:t>, цитирано по-горе, § 45). В конкретния случай</w:t>
      </w:r>
      <w:r w:rsidR="004F4ABC" w:rsidRPr="007120B9">
        <w:rPr>
          <w:lang w:val="bg-BG"/>
        </w:rPr>
        <w:t xml:space="preserve"> Съдът отбелязва, че протоколът</w:t>
      </w:r>
      <w:r w:rsidR="00C93B6B" w:rsidRPr="007120B9">
        <w:rPr>
          <w:lang w:val="bg-BG"/>
        </w:rPr>
        <w:t xml:space="preserve"> за претърсване и изземване </w:t>
      </w:r>
      <w:r w:rsidR="004F4ABC" w:rsidRPr="007120B9">
        <w:rPr>
          <w:lang w:val="bg-BG"/>
        </w:rPr>
        <w:t>е представен на</w:t>
      </w:r>
      <w:r w:rsidR="00C93B6B" w:rsidRPr="007120B9">
        <w:rPr>
          <w:lang w:val="bg-BG"/>
        </w:rPr>
        <w:t xml:space="preserve"> същия ден пред </w:t>
      </w:r>
      <w:r w:rsidR="004F4ABC" w:rsidRPr="007120B9">
        <w:rPr>
          <w:lang w:val="bg-BG"/>
        </w:rPr>
        <w:t>съдия</w:t>
      </w:r>
      <w:r w:rsidR="00C93B6B" w:rsidRPr="007120B9">
        <w:rPr>
          <w:lang w:val="bg-BG"/>
        </w:rPr>
        <w:t xml:space="preserve"> от </w:t>
      </w:r>
      <w:r w:rsidR="004F4ABC" w:rsidRPr="007120B9">
        <w:rPr>
          <w:lang w:val="bg-BG"/>
        </w:rPr>
        <w:t>Пловдивски</w:t>
      </w:r>
      <w:r w:rsidR="00C93B6B" w:rsidRPr="007120B9">
        <w:rPr>
          <w:lang w:val="bg-BG"/>
        </w:rPr>
        <w:t xml:space="preserve"> </w:t>
      </w:r>
      <w:r w:rsidR="004F4ABC" w:rsidRPr="007120B9">
        <w:rPr>
          <w:lang w:val="bg-BG"/>
        </w:rPr>
        <w:t>окръжен</w:t>
      </w:r>
      <w:r w:rsidR="00C93B6B" w:rsidRPr="007120B9">
        <w:rPr>
          <w:lang w:val="bg-BG"/>
        </w:rPr>
        <w:t xml:space="preserve"> съд, </w:t>
      </w:r>
      <w:r w:rsidR="004F4ABC" w:rsidRPr="007120B9">
        <w:rPr>
          <w:lang w:val="bg-BG"/>
        </w:rPr>
        <w:t>който го</w:t>
      </w:r>
      <w:r w:rsidR="00C93B6B" w:rsidRPr="007120B9">
        <w:rPr>
          <w:lang w:val="bg-BG"/>
        </w:rPr>
        <w:t xml:space="preserve"> </w:t>
      </w:r>
      <w:r w:rsidR="004F4ABC" w:rsidRPr="007120B9">
        <w:rPr>
          <w:lang w:val="bg-BG"/>
        </w:rPr>
        <w:t>одобрява</w:t>
      </w:r>
      <w:r w:rsidR="00C93B6B" w:rsidRPr="007120B9">
        <w:rPr>
          <w:lang w:val="bg-BG"/>
        </w:rPr>
        <w:t xml:space="preserve">. Той </w:t>
      </w:r>
      <w:r w:rsidR="004F4ABC" w:rsidRPr="007120B9">
        <w:rPr>
          <w:lang w:val="bg-BG"/>
        </w:rPr>
        <w:t>отбелязва</w:t>
      </w:r>
      <w:r w:rsidR="00C93B6B" w:rsidRPr="007120B9">
        <w:rPr>
          <w:lang w:val="bg-BG"/>
        </w:rPr>
        <w:t xml:space="preserve">, че за разлика от </w:t>
      </w:r>
      <w:r w:rsidR="00C93B6B" w:rsidRPr="007120B9">
        <w:rPr>
          <w:i/>
          <w:lang w:val="bg-BG"/>
        </w:rPr>
        <w:t>Гуцанови</w:t>
      </w:r>
      <w:r w:rsidR="00C93B6B" w:rsidRPr="007120B9">
        <w:rPr>
          <w:lang w:val="bg-BG"/>
        </w:rPr>
        <w:t xml:space="preserve"> (цитирано по-горе, §</w:t>
      </w:r>
      <w:r w:rsidR="00C93B6B" w:rsidRPr="007120B9">
        <w:rPr>
          <w:lang w:val="fr-FR"/>
        </w:rPr>
        <w:t> </w:t>
      </w:r>
      <w:r w:rsidR="00C93B6B" w:rsidRPr="007120B9">
        <w:rPr>
          <w:lang w:val="bg-BG"/>
        </w:rPr>
        <w:t xml:space="preserve">223), в което единствените писмени следи за одобрение от съдия </w:t>
      </w:r>
      <w:r w:rsidR="004F4ABC" w:rsidRPr="007120B9">
        <w:rPr>
          <w:lang w:val="bg-BG"/>
        </w:rPr>
        <w:t>са</w:t>
      </w:r>
      <w:r w:rsidR="00C93B6B" w:rsidRPr="007120B9">
        <w:rPr>
          <w:lang w:val="bg-BG"/>
        </w:rPr>
        <w:t xml:space="preserve"> подписа му, печата на съда, датата и </w:t>
      </w:r>
      <w:r w:rsidR="0060633C" w:rsidRPr="007120B9">
        <w:rPr>
          <w:lang w:val="bg-BG"/>
        </w:rPr>
        <w:t xml:space="preserve">думата </w:t>
      </w:r>
      <w:r w:rsidR="00C93B6B" w:rsidRPr="007120B9">
        <w:rPr>
          <w:lang w:val="bg-BG"/>
        </w:rPr>
        <w:t xml:space="preserve">„одобрявам“, положени на първа страница от протокола, в този случай </w:t>
      </w:r>
      <w:r w:rsidR="004F4ABC" w:rsidRPr="007120B9">
        <w:rPr>
          <w:lang w:val="bg-BG"/>
        </w:rPr>
        <w:t>съдията, натоварен</w:t>
      </w:r>
      <w:r w:rsidR="00C93B6B" w:rsidRPr="007120B9">
        <w:rPr>
          <w:lang w:val="bg-BG"/>
        </w:rPr>
        <w:t xml:space="preserve"> с проверката на законността и необходимостта от</w:t>
      </w:r>
      <w:r w:rsidR="004F4ABC" w:rsidRPr="007120B9">
        <w:rPr>
          <w:lang w:val="bg-BG"/>
        </w:rPr>
        <w:t xml:space="preserve"> претърсването</w:t>
      </w:r>
      <w:r w:rsidR="00C93B6B" w:rsidRPr="007120B9">
        <w:rPr>
          <w:lang w:val="bg-BG"/>
        </w:rPr>
        <w:t xml:space="preserve"> и изземва</w:t>
      </w:r>
      <w:r w:rsidR="004F4ABC" w:rsidRPr="007120B9">
        <w:rPr>
          <w:lang w:val="bg-BG"/>
        </w:rPr>
        <w:t>нето, извършени в жилището на жалбоподателите</w:t>
      </w:r>
      <w:r w:rsidR="00C93B6B" w:rsidRPr="007120B9">
        <w:rPr>
          <w:lang w:val="bg-BG"/>
        </w:rPr>
        <w:t xml:space="preserve">, </w:t>
      </w:r>
      <w:r w:rsidR="004F4ABC" w:rsidRPr="007120B9">
        <w:rPr>
          <w:lang w:val="bg-BG"/>
        </w:rPr>
        <w:t xml:space="preserve">е </w:t>
      </w:r>
      <w:r w:rsidR="00395C57">
        <w:rPr>
          <w:lang w:val="bg-BG"/>
        </w:rPr>
        <w:t xml:space="preserve">постановил </w:t>
      </w:r>
      <w:r w:rsidR="004F4ABC" w:rsidRPr="007120B9">
        <w:rPr>
          <w:lang w:val="bg-BG"/>
        </w:rPr>
        <w:t xml:space="preserve"> </w:t>
      </w:r>
      <w:r w:rsidR="00B37229" w:rsidRPr="007120B9">
        <w:rPr>
          <w:lang w:val="bg-BG"/>
        </w:rPr>
        <w:t xml:space="preserve">решение </w:t>
      </w:r>
      <w:r w:rsidR="00C93B6B" w:rsidRPr="007120B9">
        <w:rPr>
          <w:lang w:val="bg-BG"/>
        </w:rPr>
        <w:t>(</w:t>
      </w:r>
      <w:r w:rsidR="0060633C" w:rsidRPr="007120B9">
        <w:rPr>
          <w:lang w:val="bg-BG"/>
        </w:rPr>
        <w:t xml:space="preserve">вж. </w:t>
      </w:r>
      <w:r w:rsidR="00C93B6B" w:rsidRPr="007120B9">
        <w:rPr>
          <w:lang w:val="bg-BG"/>
        </w:rPr>
        <w:t xml:space="preserve">параграф </w:t>
      </w:r>
      <w:r w:rsidR="004F4ABC" w:rsidRPr="007120B9">
        <w:rPr>
          <w:lang w:val="bg-BG"/>
        </w:rPr>
        <w:t>18</w:t>
      </w:r>
      <w:r w:rsidR="00C93B6B" w:rsidRPr="007120B9">
        <w:rPr>
          <w:lang w:val="bg-BG"/>
        </w:rPr>
        <w:t xml:space="preserve"> по-горе).</w:t>
      </w:r>
    </w:p>
    <w:p w:rsidR="00016953" w:rsidRPr="007120B9" w:rsidRDefault="00AA7289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84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0A10A8" w:rsidRPr="007120B9">
        <w:rPr>
          <w:lang w:val="bg-BG"/>
        </w:rPr>
        <w:t>Както в</w:t>
      </w:r>
      <w:r w:rsidR="00A472E9" w:rsidRPr="007120B9">
        <w:rPr>
          <w:lang w:val="bg-BG"/>
        </w:rPr>
        <w:t xml:space="preserve"> </w:t>
      </w:r>
      <w:r w:rsidR="00A472E9" w:rsidRPr="007120B9">
        <w:rPr>
          <w:i/>
          <w:lang w:val="bg-BG"/>
        </w:rPr>
        <w:t>Гуцанови</w:t>
      </w:r>
      <w:r w:rsidR="000A10A8" w:rsidRPr="007120B9">
        <w:rPr>
          <w:i/>
          <w:lang w:val="bg-BG"/>
        </w:rPr>
        <w:t xml:space="preserve"> </w:t>
      </w:r>
      <w:r w:rsidR="000A10A8" w:rsidRPr="006A2662">
        <w:rPr>
          <w:lang w:val="bg-BG"/>
        </w:rPr>
        <w:t>обаче</w:t>
      </w:r>
      <w:r w:rsidR="00A472E9" w:rsidRPr="007120B9">
        <w:rPr>
          <w:lang w:val="bg-BG"/>
        </w:rPr>
        <w:t xml:space="preserve">, цитирано по-горе, Съдът </w:t>
      </w:r>
      <w:r w:rsidR="000A10A8" w:rsidRPr="007120B9">
        <w:rPr>
          <w:lang w:val="bg-BG"/>
        </w:rPr>
        <w:t>счита</w:t>
      </w:r>
      <w:r w:rsidR="00A472E9" w:rsidRPr="007120B9">
        <w:rPr>
          <w:lang w:val="bg-BG"/>
        </w:rPr>
        <w:t xml:space="preserve">, че </w:t>
      </w:r>
      <w:r w:rsidR="000A10A8" w:rsidRPr="007120B9">
        <w:rPr>
          <w:lang w:val="bg-BG"/>
        </w:rPr>
        <w:t>решението</w:t>
      </w:r>
      <w:r w:rsidR="00A472E9" w:rsidRPr="007120B9">
        <w:rPr>
          <w:lang w:val="bg-BG"/>
        </w:rPr>
        <w:t xml:space="preserve"> </w:t>
      </w:r>
      <w:r w:rsidR="007B079C">
        <w:rPr>
          <w:lang w:val="bg-BG"/>
        </w:rPr>
        <w:t xml:space="preserve">не замества </w:t>
      </w:r>
      <w:r w:rsidR="00A472E9" w:rsidRPr="007120B9">
        <w:rPr>
          <w:lang w:val="bg-BG"/>
        </w:rPr>
        <w:t xml:space="preserve"> липсата на </w:t>
      </w:r>
      <w:r w:rsidR="007B079C">
        <w:rPr>
          <w:lang w:val="bg-BG"/>
        </w:rPr>
        <w:t xml:space="preserve"> разрешение на съдия </w:t>
      </w:r>
      <w:r w:rsidR="00A472E9" w:rsidRPr="007120B9">
        <w:rPr>
          <w:lang w:val="bg-BG"/>
        </w:rPr>
        <w:t xml:space="preserve"> поради следните причини.</w:t>
      </w:r>
    </w:p>
    <w:p w:rsidR="003020B0" w:rsidRPr="007120B9" w:rsidRDefault="00A66660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85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3020B0" w:rsidRPr="007120B9">
        <w:rPr>
          <w:lang w:val="bg-BG"/>
        </w:rPr>
        <w:t xml:space="preserve">Съгласно </w:t>
      </w:r>
      <w:r w:rsidR="00837EB4" w:rsidRPr="007120B9">
        <w:rPr>
          <w:lang w:val="bg-BG"/>
        </w:rPr>
        <w:t xml:space="preserve">националното </w:t>
      </w:r>
      <w:r w:rsidR="003020B0" w:rsidRPr="007120B9">
        <w:rPr>
          <w:lang w:val="bg-BG"/>
        </w:rPr>
        <w:t>законодателство и съдебна</w:t>
      </w:r>
      <w:r w:rsidR="00837EB4" w:rsidRPr="007120B9">
        <w:rPr>
          <w:lang w:val="bg-BG"/>
        </w:rPr>
        <w:t>та</w:t>
      </w:r>
      <w:r w:rsidR="003020B0" w:rsidRPr="007120B9">
        <w:rPr>
          <w:lang w:val="bg-BG"/>
        </w:rPr>
        <w:t xml:space="preserve"> практика, претърсването без </w:t>
      </w:r>
      <w:r w:rsidR="008B7C78">
        <w:rPr>
          <w:lang w:val="bg-BG"/>
        </w:rPr>
        <w:t xml:space="preserve">разрешение на съдия </w:t>
      </w:r>
      <w:r w:rsidR="003020B0" w:rsidRPr="007120B9">
        <w:rPr>
          <w:lang w:val="bg-BG"/>
        </w:rPr>
        <w:t xml:space="preserve"> може да се извърши само </w:t>
      </w:r>
      <w:r w:rsidR="00837EB4" w:rsidRPr="007120B9">
        <w:rPr>
          <w:lang w:val="bg-BG"/>
        </w:rPr>
        <w:t xml:space="preserve">в </w:t>
      </w:r>
      <w:r w:rsidR="003020B0" w:rsidRPr="007120B9">
        <w:rPr>
          <w:lang w:val="bg-BG"/>
        </w:rPr>
        <w:t>неотложн</w:t>
      </w:r>
      <w:r w:rsidR="00837EB4" w:rsidRPr="007120B9">
        <w:rPr>
          <w:lang w:val="bg-BG"/>
        </w:rPr>
        <w:t>и случаи</w:t>
      </w:r>
      <w:r w:rsidR="003020B0" w:rsidRPr="007120B9">
        <w:rPr>
          <w:lang w:val="bg-BG"/>
        </w:rPr>
        <w:t xml:space="preserve"> и съществуването на такава ситуация </w:t>
      </w:r>
      <w:r w:rsidR="00837EB4" w:rsidRPr="007120B9">
        <w:rPr>
          <w:lang w:val="bg-BG"/>
        </w:rPr>
        <w:t xml:space="preserve">е </w:t>
      </w:r>
      <w:r w:rsidR="003020B0" w:rsidRPr="007120B9">
        <w:rPr>
          <w:lang w:val="bg-BG"/>
        </w:rPr>
        <w:t xml:space="preserve">в същината на </w:t>
      </w:r>
      <w:r w:rsidR="003020B0" w:rsidRPr="00E117FF">
        <w:rPr>
          <w:lang w:val="bg-BG"/>
        </w:rPr>
        <w:t>последващ</w:t>
      </w:r>
      <w:r w:rsidR="00EC7D63" w:rsidRPr="007120B9">
        <w:rPr>
          <w:lang w:val="bg-BG"/>
        </w:rPr>
        <w:t>ия контрол</w:t>
      </w:r>
      <w:r w:rsidR="003020B0" w:rsidRPr="007120B9">
        <w:rPr>
          <w:lang w:val="bg-BG"/>
        </w:rPr>
        <w:t>, извършен от съдията съгласно чл</w:t>
      </w:r>
      <w:r w:rsidR="00EC7D63" w:rsidRPr="007120B9">
        <w:rPr>
          <w:lang w:val="bg-BG"/>
        </w:rPr>
        <w:t>.</w:t>
      </w:r>
      <w:r w:rsidR="003020B0" w:rsidRPr="007120B9">
        <w:rPr>
          <w:lang w:val="bg-BG"/>
        </w:rPr>
        <w:t xml:space="preserve"> 161, ал</w:t>
      </w:r>
      <w:r w:rsidR="00EC7D63" w:rsidRPr="007120B9">
        <w:rPr>
          <w:lang w:val="bg-BG"/>
        </w:rPr>
        <w:t>.</w:t>
      </w:r>
      <w:r w:rsidR="003020B0" w:rsidRPr="007120B9">
        <w:rPr>
          <w:lang w:val="bg-BG"/>
        </w:rPr>
        <w:t xml:space="preserve"> 2 от НПК (</w:t>
      </w:r>
      <w:r w:rsidR="003020B0" w:rsidRPr="007120B9">
        <w:rPr>
          <w:i/>
          <w:lang w:val="bg-BG"/>
        </w:rPr>
        <w:t>Гуцанови</w:t>
      </w:r>
      <w:r w:rsidR="003020B0" w:rsidRPr="007120B9">
        <w:rPr>
          <w:lang w:val="bg-BG"/>
        </w:rPr>
        <w:t xml:space="preserve">, цитирано по-горе, § 60). </w:t>
      </w:r>
      <w:r w:rsidR="00EC7D63" w:rsidRPr="007120B9">
        <w:rPr>
          <w:lang w:val="bg-BG"/>
        </w:rPr>
        <w:t xml:space="preserve">От решението </w:t>
      </w:r>
      <w:r w:rsidR="003020B0" w:rsidRPr="007120B9">
        <w:rPr>
          <w:lang w:val="bg-BG"/>
        </w:rPr>
        <w:t>за одобрение на въпросните мерки</w:t>
      </w:r>
      <w:r w:rsidR="00EC7D63" w:rsidRPr="007120B9">
        <w:rPr>
          <w:lang w:val="bg-BG"/>
        </w:rPr>
        <w:t xml:space="preserve"> е видно</w:t>
      </w:r>
      <w:r w:rsidR="003020B0" w:rsidRPr="007120B9">
        <w:rPr>
          <w:lang w:val="bg-BG"/>
        </w:rPr>
        <w:t xml:space="preserve">, </w:t>
      </w:r>
      <w:r w:rsidR="00EC7D63" w:rsidRPr="007120B9">
        <w:rPr>
          <w:lang w:val="bg-BG"/>
        </w:rPr>
        <w:t xml:space="preserve">че </w:t>
      </w:r>
      <w:r w:rsidR="003020B0" w:rsidRPr="007120B9">
        <w:rPr>
          <w:lang w:val="bg-BG"/>
        </w:rPr>
        <w:t xml:space="preserve">съдията се ограничава </w:t>
      </w:r>
      <w:r w:rsidR="00EC7D63" w:rsidRPr="007120B9">
        <w:rPr>
          <w:lang w:val="bg-BG"/>
        </w:rPr>
        <w:t>единствено до</w:t>
      </w:r>
      <w:r w:rsidR="003020B0" w:rsidRPr="007120B9">
        <w:rPr>
          <w:lang w:val="bg-BG"/>
        </w:rPr>
        <w:t xml:space="preserve"> обяв</w:t>
      </w:r>
      <w:r w:rsidR="00EC7D63" w:rsidRPr="007120B9">
        <w:rPr>
          <w:lang w:val="bg-BG"/>
        </w:rPr>
        <w:t>яване</w:t>
      </w:r>
      <w:r w:rsidR="00484A8C" w:rsidRPr="007120B9">
        <w:rPr>
          <w:lang w:val="bg-BG"/>
        </w:rPr>
        <w:t xml:space="preserve"> </w:t>
      </w:r>
      <w:r w:rsidR="003020B0" w:rsidRPr="007120B9">
        <w:rPr>
          <w:lang w:val="bg-BG"/>
        </w:rPr>
        <w:t>на ситуация</w:t>
      </w:r>
      <w:r w:rsidR="00484A8C" w:rsidRPr="007120B9">
        <w:rPr>
          <w:lang w:val="bg-BG"/>
        </w:rPr>
        <w:t>та</w:t>
      </w:r>
      <w:r w:rsidR="003020B0" w:rsidRPr="007120B9">
        <w:rPr>
          <w:lang w:val="bg-BG"/>
        </w:rPr>
        <w:t xml:space="preserve"> за неотложна (вж</w:t>
      </w:r>
      <w:r w:rsidR="00484A8C" w:rsidRPr="007120B9">
        <w:rPr>
          <w:lang w:val="bg-BG"/>
        </w:rPr>
        <w:t>.</w:t>
      </w:r>
      <w:r w:rsidR="003020B0" w:rsidRPr="007120B9">
        <w:rPr>
          <w:lang w:val="bg-BG"/>
        </w:rPr>
        <w:t xml:space="preserve"> параграф 18 по-горе). Съдът </w:t>
      </w:r>
      <w:r w:rsidR="00484A8C" w:rsidRPr="007120B9">
        <w:rPr>
          <w:lang w:val="bg-BG"/>
        </w:rPr>
        <w:t xml:space="preserve">обаче </w:t>
      </w:r>
      <w:r w:rsidR="003020B0" w:rsidRPr="007120B9">
        <w:rPr>
          <w:lang w:val="bg-BG"/>
        </w:rPr>
        <w:t xml:space="preserve">счита, че липсата на </w:t>
      </w:r>
      <w:r w:rsidR="00484A8C" w:rsidRPr="007120B9">
        <w:rPr>
          <w:lang w:val="bg-BG"/>
        </w:rPr>
        <w:t>мотиви</w:t>
      </w:r>
      <w:r w:rsidR="003020B0" w:rsidRPr="007120B9">
        <w:rPr>
          <w:lang w:val="bg-BG"/>
        </w:rPr>
        <w:t xml:space="preserve"> в подкрепа на т</w:t>
      </w:r>
      <w:r w:rsidR="00484A8C" w:rsidRPr="007120B9">
        <w:rPr>
          <w:lang w:val="bg-BG"/>
        </w:rPr>
        <w:t>ази констатация</w:t>
      </w:r>
      <w:r w:rsidR="003020B0" w:rsidRPr="007120B9">
        <w:rPr>
          <w:lang w:val="bg-BG"/>
        </w:rPr>
        <w:t xml:space="preserve"> на съдията, не доказ</w:t>
      </w:r>
      <w:r w:rsidR="00484A8C" w:rsidRPr="007120B9">
        <w:rPr>
          <w:lang w:val="bg-BG"/>
        </w:rPr>
        <w:t>ва</w:t>
      </w:r>
      <w:r w:rsidR="003020B0" w:rsidRPr="007120B9">
        <w:rPr>
          <w:lang w:val="bg-BG"/>
        </w:rPr>
        <w:t xml:space="preserve">, че </w:t>
      </w:r>
      <w:r w:rsidR="00484A8C" w:rsidRPr="007120B9">
        <w:rPr>
          <w:lang w:val="bg-BG"/>
        </w:rPr>
        <w:t>съдията е</w:t>
      </w:r>
      <w:r w:rsidR="00176542" w:rsidRPr="007120B9">
        <w:rPr>
          <w:lang w:val="bg-BG"/>
        </w:rPr>
        <w:t xml:space="preserve"> </w:t>
      </w:r>
      <w:r w:rsidR="00484A8C" w:rsidRPr="007120B9">
        <w:rPr>
          <w:lang w:val="bg-BG"/>
        </w:rPr>
        <w:t xml:space="preserve">упражнил </w:t>
      </w:r>
      <w:r w:rsidR="002114F9" w:rsidRPr="007120B9">
        <w:rPr>
          <w:lang w:val="bg-BG"/>
        </w:rPr>
        <w:t>ефективен съдебен контрол относно</w:t>
      </w:r>
      <w:r w:rsidR="003020B0" w:rsidRPr="007120B9">
        <w:rPr>
          <w:lang w:val="bg-BG"/>
        </w:rPr>
        <w:t xml:space="preserve"> </w:t>
      </w:r>
      <w:r w:rsidR="003240F2" w:rsidRPr="007120B9">
        <w:rPr>
          <w:lang w:val="bg-BG"/>
        </w:rPr>
        <w:t>законосъобразността</w:t>
      </w:r>
      <w:r w:rsidR="00176542" w:rsidRPr="007120B9">
        <w:rPr>
          <w:lang w:val="bg-BG"/>
        </w:rPr>
        <w:t xml:space="preserve"> и необходимостта от оспорваната мярка</w:t>
      </w:r>
      <w:r w:rsidR="003020B0" w:rsidRPr="007120B9">
        <w:rPr>
          <w:lang w:val="bg-BG"/>
        </w:rPr>
        <w:t>.</w:t>
      </w:r>
    </w:p>
    <w:p w:rsidR="00176542" w:rsidRPr="007120B9" w:rsidRDefault="006B3103" w:rsidP="00176542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86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3240F2" w:rsidRPr="007120B9">
        <w:rPr>
          <w:lang w:val="bg-BG"/>
        </w:rPr>
        <w:t xml:space="preserve">Ефективния контрол </w:t>
      </w:r>
      <w:r w:rsidR="00176542" w:rsidRPr="007120B9">
        <w:rPr>
          <w:lang w:val="bg-BG"/>
        </w:rPr>
        <w:t>на закон</w:t>
      </w:r>
      <w:r w:rsidR="003240F2" w:rsidRPr="007120B9">
        <w:rPr>
          <w:lang w:val="bg-BG"/>
        </w:rPr>
        <w:t>осъобразно</w:t>
      </w:r>
      <w:r w:rsidR="00176542" w:rsidRPr="007120B9">
        <w:rPr>
          <w:lang w:val="bg-BG"/>
        </w:rPr>
        <w:t xml:space="preserve">стта и необходимостта </w:t>
      </w:r>
      <w:r w:rsidR="003240F2" w:rsidRPr="007120B9">
        <w:rPr>
          <w:lang w:val="bg-BG"/>
        </w:rPr>
        <w:t xml:space="preserve">на </w:t>
      </w:r>
      <w:r w:rsidR="008B7C78">
        <w:rPr>
          <w:lang w:val="bg-BG"/>
        </w:rPr>
        <w:t xml:space="preserve">това действие по разследването </w:t>
      </w:r>
      <w:r w:rsidR="00176542" w:rsidRPr="007120B9">
        <w:rPr>
          <w:lang w:val="bg-BG"/>
        </w:rPr>
        <w:t xml:space="preserve"> е </w:t>
      </w:r>
      <w:r w:rsidR="00F52BB9" w:rsidRPr="007120B9">
        <w:rPr>
          <w:lang w:val="bg-BG"/>
        </w:rPr>
        <w:t xml:space="preserve">още </w:t>
      </w:r>
      <w:r w:rsidR="00176542" w:rsidRPr="007120B9">
        <w:rPr>
          <w:lang w:val="bg-BG"/>
        </w:rPr>
        <w:t xml:space="preserve">по-необходим, </w:t>
      </w:r>
      <w:r w:rsidR="00F52BB9" w:rsidRPr="007120B9">
        <w:rPr>
          <w:lang w:val="bg-BG"/>
        </w:rPr>
        <w:t>тъй като</w:t>
      </w:r>
      <w:r w:rsidR="00176542" w:rsidRPr="007120B9">
        <w:rPr>
          <w:lang w:val="bg-BG"/>
        </w:rPr>
        <w:t xml:space="preserve"> в </w:t>
      </w:r>
      <w:r w:rsidR="00F52BB9" w:rsidRPr="007120B9">
        <w:rPr>
          <w:lang w:val="bg-BG"/>
        </w:rPr>
        <w:t xml:space="preserve">нито един </w:t>
      </w:r>
      <w:r w:rsidR="00176542" w:rsidRPr="007120B9">
        <w:rPr>
          <w:lang w:val="bg-BG"/>
        </w:rPr>
        <w:t xml:space="preserve">момент преди </w:t>
      </w:r>
      <w:r w:rsidR="008B7C78">
        <w:rPr>
          <w:lang w:val="bg-BG"/>
        </w:rPr>
        <w:t xml:space="preserve">това </w:t>
      </w:r>
      <w:r w:rsidR="00F52BB9" w:rsidRPr="007120B9">
        <w:rPr>
          <w:lang w:val="bg-BG"/>
        </w:rPr>
        <w:t>,</w:t>
      </w:r>
      <w:r w:rsidR="00176542" w:rsidRPr="007120B9">
        <w:rPr>
          <w:lang w:val="bg-BG"/>
        </w:rPr>
        <w:t xml:space="preserve"> жалбоподателите не са </w:t>
      </w:r>
      <w:r w:rsidR="00856E30">
        <w:rPr>
          <w:lang w:val="bg-BG"/>
        </w:rPr>
        <w:t xml:space="preserve">били </w:t>
      </w:r>
      <w:r w:rsidR="00176542" w:rsidRPr="007120B9">
        <w:rPr>
          <w:lang w:val="bg-BG"/>
        </w:rPr>
        <w:t xml:space="preserve">информирани относно </w:t>
      </w:r>
      <w:r w:rsidR="00F52BB9" w:rsidRPr="007120B9">
        <w:rPr>
          <w:lang w:val="bg-BG"/>
        </w:rPr>
        <w:t xml:space="preserve">конкретния </w:t>
      </w:r>
      <w:r w:rsidR="00176542" w:rsidRPr="007120B9">
        <w:rPr>
          <w:lang w:val="bg-BG"/>
        </w:rPr>
        <w:t xml:space="preserve">вид предмети, свързани с наказателното разследване, което разследващите </w:t>
      </w:r>
      <w:r w:rsidR="008B2DEF" w:rsidRPr="007120B9">
        <w:rPr>
          <w:lang w:val="bg-BG"/>
        </w:rPr>
        <w:t xml:space="preserve">органи </w:t>
      </w:r>
      <w:r w:rsidR="00176542" w:rsidRPr="007120B9">
        <w:rPr>
          <w:lang w:val="bg-BG"/>
        </w:rPr>
        <w:t xml:space="preserve">са искали да открият и да изземат от дома им. Протоколът, </w:t>
      </w:r>
      <w:r w:rsidR="001250A7" w:rsidRPr="007120B9">
        <w:rPr>
          <w:lang w:val="bg-BG"/>
        </w:rPr>
        <w:t xml:space="preserve">изготвен </w:t>
      </w:r>
      <w:r w:rsidR="00176542" w:rsidRPr="007120B9">
        <w:rPr>
          <w:lang w:val="bg-BG"/>
        </w:rPr>
        <w:t xml:space="preserve">на 21 ноември 2011 г., посочва, че </w:t>
      </w:r>
      <w:r w:rsidR="001250A7" w:rsidRPr="007120B9">
        <w:rPr>
          <w:lang w:val="bg-BG"/>
        </w:rPr>
        <w:t xml:space="preserve">единствено </w:t>
      </w:r>
      <w:r w:rsidR="00176542" w:rsidRPr="007120B9">
        <w:rPr>
          <w:lang w:val="bg-BG"/>
        </w:rPr>
        <w:t xml:space="preserve">г-н Говедарски е приканен да предаде всички предмети, документи или електронни носители, </w:t>
      </w:r>
      <w:r w:rsidR="00DE254D" w:rsidRPr="007120B9">
        <w:rPr>
          <w:lang w:val="bg-BG"/>
        </w:rPr>
        <w:t xml:space="preserve">които </w:t>
      </w:r>
      <w:r w:rsidR="00176542" w:rsidRPr="007120B9">
        <w:rPr>
          <w:lang w:val="bg-BG"/>
        </w:rPr>
        <w:t>съдържа</w:t>
      </w:r>
      <w:r w:rsidR="00DE254D" w:rsidRPr="007120B9">
        <w:rPr>
          <w:lang w:val="bg-BG"/>
        </w:rPr>
        <w:t>т</w:t>
      </w:r>
      <w:r w:rsidR="00176542" w:rsidRPr="007120B9">
        <w:rPr>
          <w:lang w:val="bg-BG"/>
        </w:rPr>
        <w:t xml:space="preserve"> данни относно наказателното разследване № 686/11, проведено от Дирекция „Полиция“ в Пловдив (</w:t>
      </w:r>
      <w:r w:rsidR="00DE254D" w:rsidRPr="007120B9">
        <w:rPr>
          <w:lang w:val="bg-BG"/>
        </w:rPr>
        <w:t xml:space="preserve">вж. </w:t>
      </w:r>
      <w:r w:rsidR="00176542" w:rsidRPr="007120B9">
        <w:rPr>
          <w:lang w:val="bg-BG"/>
        </w:rPr>
        <w:t xml:space="preserve">параграф 17 по-горе). Освен това </w:t>
      </w:r>
      <w:r w:rsidR="00F32074" w:rsidRPr="007120B9">
        <w:rPr>
          <w:lang w:val="bg-BG"/>
        </w:rPr>
        <w:t xml:space="preserve">въпросното </w:t>
      </w:r>
      <w:r w:rsidR="00176542" w:rsidRPr="007120B9">
        <w:rPr>
          <w:lang w:val="bg-BG"/>
        </w:rPr>
        <w:t>наказателно разследване започва през юли 2011 г., т</w:t>
      </w:r>
      <w:r w:rsidR="00F32074" w:rsidRPr="007120B9">
        <w:rPr>
          <w:lang w:val="bg-BG"/>
        </w:rPr>
        <w:t>. е.</w:t>
      </w:r>
      <w:r w:rsidR="00176542" w:rsidRPr="007120B9">
        <w:rPr>
          <w:lang w:val="bg-BG"/>
        </w:rPr>
        <w:t xml:space="preserve"> 4 месеца по-рано (</w:t>
      </w:r>
      <w:r w:rsidR="00F32074" w:rsidRPr="007120B9">
        <w:rPr>
          <w:lang w:val="bg-BG"/>
        </w:rPr>
        <w:t xml:space="preserve">вж. </w:t>
      </w:r>
      <w:r w:rsidR="00176542" w:rsidRPr="007120B9">
        <w:rPr>
          <w:lang w:val="bg-BG"/>
        </w:rPr>
        <w:t>параграф 6 по-горе), докато планът за полиц</w:t>
      </w:r>
      <w:r w:rsidR="00F32074" w:rsidRPr="007120B9">
        <w:rPr>
          <w:lang w:val="bg-BG"/>
        </w:rPr>
        <w:t>ейската операци</w:t>
      </w:r>
      <w:r w:rsidR="00FF132B" w:rsidRPr="007120B9">
        <w:rPr>
          <w:lang w:val="bg-BG"/>
        </w:rPr>
        <w:t>я</w:t>
      </w:r>
      <w:r w:rsidR="00176542" w:rsidRPr="007120B9">
        <w:rPr>
          <w:lang w:val="bg-BG"/>
        </w:rPr>
        <w:t xml:space="preserve"> е одобрен на 18 ноември 2011 г. (</w:t>
      </w:r>
      <w:r w:rsidR="00F32074" w:rsidRPr="007120B9">
        <w:rPr>
          <w:lang w:val="bg-BG"/>
        </w:rPr>
        <w:t xml:space="preserve">вж. </w:t>
      </w:r>
      <w:r w:rsidR="00176542" w:rsidRPr="007120B9">
        <w:rPr>
          <w:lang w:val="bg-BG"/>
        </w:rPr>
        <w:t xml:space="preserve">параграф 9 по-горе), което поставя въпроса </w:t>
      </w:r>
      <w:r w:rsidR="00F32074" w:rsidRPr="007120B9">
        <w:rPr>
          <w:lang w:val="bg-BG"/>
        </w:rPr>
        <w:t xml:space="preserve">защо </w:t>
      </w:r>
      <w:r w:rsidR="00176542" w:rsidRPr="007120B9">
        <w:rPr>
          <w:lang w:val="bg-BG"/>
        </w:rPr>
        <w:t xml:space="preserve">разследващите органи не </w:t>
      </w:r>
      <w:r w:rsidR="00F32074" w:rsidRPr="007120B9">
        <w:rPr>
          <w:lang w:val="bg-BG"/>
        </w:rPr>
        <w:t>са п</w:t>
      </w:r>
      <w:r w:rsidR="00856E30">
        <w:rPr>
          <w:lang w:val="bg-BG"/>
        </w:rPr>
        <w:t>о</w:t>
      </w:r>
      <w:r w:rsidR="00F32074" w:rsidRPr="007120B9">
        <w:rPr>
          <w:lang w:val="bg-BG"/>
        </w:rPr>
        <w:t>искали предварително</w:t>
      </w:r>
      <w:r w:rsidR="001C365D" w:rsidRPr="007120B9">
        <w:rPr>
          <w:lang w:val="bg-BG"/>
        </w:rPr>
        <w:t xml:space="preserve"> </w:t>
      </w:r>
      <w:r w:rsidR="00176542" w:rsidRPr="007120B9">
        <w:rPr>
          <w:lang w:val="bg-BG"/>
        </w:rPr>
        <w:t>издаването на съдебна заповед</w:t>
      </w:r>
      <w:r w:rsidR="001C365D" w:rsidRPr="007120B9">
        <w:rPr>
          <w:lang w:val="bg-BG"/>
        </w:rPr>
        <w:t>,</w:t>
      </w:r>
      <w:r w:rsidR="00176542" w:rsidRPr="007120B9">
        <w:rPr>
          <w:lang w:val="bg-BG"/>
        </w:rPr>
        <w:t xml:space="preserve"> преди да пристъпят към претърсването на </w:t>
      </w:r>
      <w:r w:rsidR="001C365D" w:rsidRPr="007120B9">
        <w:rPr>
          <w:lang w:val="bg-BG"/>
        </w:rPr>
        <w:t>жилищ</w:t>
      </w:r>
      <w:r w:rsidR="00856E30">
        <w:rPr>
          <w:lang w:val="bg-BG"/>
        </w:rPr>
        <w:t>ето</w:t>
      </w:r>
      <w:r w:rsidR="001C365D" w:rsidRPr="007120B9">
        <w:rPr>
          <w:lang w:val="bg-BG"/>
        </w:rPr>
        <w:t xml:space="preserve"> на </w:t>
      </w:r>
      <w:r w:rsidR="00176542" w:rsidRPr="007120B9">
        <w:rPr>
          <w:lang w:val="bg-BG"/>
        </w:rPr>
        <w:t>жалбоподателите.</w:t>
      </w:r>
    </w:p>
    <w:p w:rsidR="00176542" w:rsidRPr="007120B9" w:rsidRDefault="0063227C" w:rsidP="006A414D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87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176542" w:rsidRPr="007120B9">
        <w:rPr>
          <w:lang w:val="bg-BG"/>
        </w:rPr>
        <w:t xml:space="preserve">Вярно е, че </w:t>
      </w:r>
      <w:r w:rsidR="009E55A8" w:rsidRPr="007120B9">
        <w:rPr>
          <w:lang w:val="bg-BG"/>
        </w:rPr>
        <w:t xml:space="preserve">спорното </w:t>
      </w:r>
      <w:r w:rsidR="00176542" w:rsidRPr="007120B9">
        <w:rPr>
          <w:lang w:val="bg-BG"/>
        </w:rPr>
        <w:t xml:space="preserve">претърсване </w:t>
      </w:r>
      <w:r w:rsidR="009E55A8" w:rsidRPr="007120B9">
        <w:rPr>
          <w:lang w:val="bg-BG"/>
        </w:rPr>
        <w:t>с</w:t>
      </w:r>
      <w:r w:rsidR="00176542" w:rsidRPr="007120B9">
        <w:rPr>
          <w:lang w:val="bg-BG"/>
        </w:rPr>
        <w:t>е извърш</w:t>
      </w:r>
      <w:r w:rsidR="009E55A8" w:rsidRPr="007120B9">
        <w:rPr>
          <w:lang w:val="bg-BG"/>
        </w:rPr>
        <w:t>ва</w:t>
      </w:r>
      <w:r w:rsidR="00176542" w:rsidRPr="007120B9">
        <w:rPr>
          <w:lang w:val="bg-BG"/>
        </w:rPr>
        <w:t xml:space="preserve"> в присъствието на г-н Говедарски и на двама свидетели (</w:t>
      </w:r>
      <w:r w:rsidR="009E55A8" w:rsidRPr="007120B9">
        <w:rPr>
          <w:lang w:val="bg-BG"/>
        </w:rPr>
        <w:t xml:space="preserve">вж. </w:t>
      </w:r>
      <w:r w:rsidR="00176542" w:rsidRPr="007120B9">
        <w:rPr>
          <w:lang w:val="bg-BG"/>
        </w:rPr>
        <w:t>параграф 17 по-горе). Въпреки това Съдът счита, че при липсата на предварително разрешение</w:t>
      </w:r>
      <w:r w:rsidR="009E55A8" w:rsidRPr="007120B9">
        <w:rPr>
          <w:lang w:val="bg-BG"/>
        </w:rPr>
        <w:t xml:space="preserve"> на</w:t>
      </w:r>
      <w:r w:rsidR="00176542" w:rsidRPr="007120B9">
        <w:rPr>
          <w:lang w:val="bg-BG"/>
        </w:rPr>
        <w:t xml:space="preserve"> съдия или на </w:t>
      </w:r>
      <w:r w:rsidR="006A414D" w:rsidRPr="007120B9">
        <w:rPr>
          <w:i/>
          <w:lang w:val="bg-BG"/>
        </w:rPr>
        <w:t>последващ</w:t>
      </w:r>
      <w:r w:rsidR="009E55A8" w:rsidRPr="007120B9">
        <w:rPr>
          <w:i/>
          <w:lang w:val="bg-BG"/>
        </w:rPr>
        <w:t xml:space="preserve"> ефективен съдебен контрол</w:t>
      </w:r>
      <w:r w:rsidR="00176542" w:rsidRPr="007120B9">
        <w:rPr>
          <w:lang w:val="bg-BG"/>
        </w:rPr>
        <w:t xml:space="preserve"> на оспорван</w:t>
      </w:r>
      <w:r w:rsidR="00D26745">
        <w:rPr>
          <w:lang w:val="bg-BG"/>
        </w:rPr>
        <w:t xml:space="preserve">ото действие по разследването </w:t>
      </w:r>
      <w:r w:rsidR="00176542" w:rsidRPr="007120B9">
        <w:rPr>
          <w:lang w:val="bg-BG"/>
        </w:rPr>
        <w:t>, процедурни</w:t>
      </w:r>
      <w:r w:rsidR="00D26745">
        <w:rPr>
          <w:lang w:val="bg-BG"/>
        </w:rPr>
        <w:t>те</w:t>
      </w:r>
      <w:r w:rsidR="00176542" w:rsidRPr="007120B9">
        <w:rPr>
          <w:lang w:val="bg-BG"/>
        </w:rPr>
        <w:t xml:space="preserve"> гаранции не са достатъчни, за да предотвратят риска от злоупотреба с власт от страна на </w:t>
      </w:r>
      <w:r w:rsidR="002D471F" w:rsidRPr="006A2662">
        <w:rPr>
          <w:lang w:val="bg-BG"/>
        </w:rPr>
        <w:t>разследващите</w:t>
      </w:r>
      <w:r w:rsidR="002D471F" w:rsidRPr="007120B9">
        <w:rPr>
          <w:lang w:val="bg-BG"/>
        </w:rPr>
        <w:t xml:space="preserve"> </w:t>
      </w:r>
      <w:r w:rsidR="00176542" w:rsidRPr="007120B9">
        <w:rPr>
          <w:lang w:val="bg-BG"/>
        </w:rPr>
        <w:t>органи.</w:t>
      </w:r>
    </w:p>
    <w:p w:rsidR="006A414D" w:rsidRPr="007120B9" w:rsidRDefault="0063227C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88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6A414D" w:rsidRPr="007120B9">
        <w:rPr>
          <w:lang w:val="bg-BG"/>
        </w:rPr>
        <w:t xml:space="preserve">Тези </w:t>
      </w:r>
      <w:r w:rsidR="002D471F" w:rsidRPr="007120B9">
        <w:rPr>
          <w:lang w:val="bg-BG"/>
        </w:rPr>
        <w:t xml:space="preserve">факти </w:t>
      </w:r>
      <w:r w:rsidR="006A414D" w:rsidRPr="007120B9">
        <w:rPr>
          <w:lang w:val="bg-BG"/>
        </w:rPr>
        <w:t xml:space="preserve">са достатъчни за Съда, за да заключи, че </w:t>
      </w:r>
      <w:r w:rsidR="002D471F" w:rsidRPr="007120B9">
        <w:rPr>
          <w:lang w:val="bg-BG"/>
        </w:rPr>
        <w:t>дори</w:t>
      </w:r>
      <w:r w:rsidR="006A414D" w:rsidRPr="007120B9">
        <w:rPr>
          <w:lang w:val="bg-BG"/>
        </w:rPr>
        <w:t xml:space="preserve"> оспорван</w:t>
      </w:r>
      <w:r w:rsidR="009D609B">
        <w:rPr>
          <w:lang w:val="bg-BG"/>
        </w:rPr>
        <w:t xml:space="preserve">ото действие по разследването </w:t>
      </w:r>
      <w:r w:rsidR="002D471F" w:rsidRPr="007120B9">
        <w:rPr>
          <w:lang w:val="bg-BG"/>
        </w:rPr>
        <w:t xml:space="preserve"> да</w:t>
      </w:r>
      <w:r w:rsidR="006A414D" w:rsidRPr="007120B9">
        <w:rPr>
          <w:lang w:val="bg-BG"/>
        </w:rPr>
        <w:t xml:space="preserve"> има правно основание </w:t>
      </w:r>
      <w:r w:rsidR="009D609B">
        <w:rPr>
          <w:lang w:val="bg-BG"/>
        </w:rPr>
        <w:t xml:space="preserve">във </w:t>
      </w:r>
      <w:r w:rsidR="006A414D" w:rsidRPr="007120B9">
        <w:rPr>
          <w:lang w:val="bg-BG"/>
        </w:rPr>
        <w:t xml:space="preserve"> вътрешното право, </w:t>
      </w:r>
      <w:r w:rsidR="00D826FB">
        <w:rPr>
          <w:lang w:val="bg-BG"/>
        </w:rPr>
        <w:t xml:space="preserve">то </w:t>
      </w:r>
      <w:r w:rsidR="006A414D" w:rsidRPr="007120B9">
        <w:rPr>
          <w:lang w:val="bg-BG"/>
        </w:rPr>
        <w:t xml:space="preserve">националното законодателство не </w:t>
      </w:r>
      <w:r w:rsidR="002D471F" w:rsidRPr="007120B9">
        <w:rPr>
          <w:lang w:val="bg-BG"/>
        </w:rPr>
        <w:t xml:space="preserve">предоставя </w:t>
      </w:r>
      <w:r w:rsidR="006A414D" w:rsidRPr="007120B9">
        <w:rPr>
          <w:lang w:val="bg-BG"/>
        </w:rPr>
        <w:t xml:space="preserve">достатъчно гаранции на жалбоподателите срещу произвол преди или след претърсването. </w:t>
      </w:r>
      <w:r w:rsidR="002D471F" w:rsidRPr="007120B9">
        <w:rPr>
          <w:lang w:val="bg-BG"/>
        </w:rPr>
        <w:t>Следователно</w:t>
      </w:r>
      <w:r w:rsidR="006A414D" w:rsidRPr="007120B9">
        <w:rPr>
          <w:lang w:val="bg-BG"/>
        </w:rPr>
        <w:t xml:space="preserve"> жалбоподателите са лишени от защитата срещу произвол, </w:t>
      </w:r>
      <w:r w:rsidR="00237C52" w:rsidRPr="007120B9">
        <w:rPr>
          <w:lang w:val="bg-BG"/>
        </w:rPr>
        <w:t xml:space="preserve">която им </w:t>
      </w:r>
      <w:r w:rsidR="006A414D" w:rsidRPr="007120B9">
        <w:rPr>
          <w:lang w:val="bg-BG"/>
        </w:rPr>
        <w:t>предостав</w:t>
      </w:r>
      <w:r w:rsidR="00237C52" w:rsidRPr="007120B9">
        <w:rPr>
          <w:lang w:val="bg-BG"/>
        </w:rPr>
        <w:t>я</w:t>
      </w:r>
      <w:r w:rsidR="006A414D" w:rsidRPr="007120B9">
        <w:rPr>
          <w:lang w:val="bg-BG"/>
        </w:rPr>
        <w:t xml:space="preserve"> принципа </w:t>
      </w:r>
      <w:r w:rsidR="00237C52" w:rsidRPr="007120B9">
        <w:rPr>
          <w:lang w:val="bg-BG"/>
        </w:rPr>
        <w:t xml:space="preserve">на върховенство </w:t>
      </w:r>
      <w:r w:rsidR="006A414D" w:rsidRPr="007120B9">
        <w:rPr>
          <w:lang w:val="bg-BG"/>
        </w:rPr>
        <w:t xml:space="preserve">на </w:t>
      </w:r>
      <w:r w:rsidR="00237C52" w:rsidRPr="007120B9">
        <w:rPr>
          <w:lang w:val="bg-BG"/>
        </w:rPr>
        <w:t xml:space="preserve">закона </w:t>
      </w:r>
      <w:r w:rsidR="006A414D" w:rsidRPr="007120B9">
        <w:rPr>
          <w:lang w:val="bg-BG"/>
        </w:rPr>
        <w:t xml:space="preserve">в едно демократично общество. При тези обстоятелства Съдът счита, че намесата в правото на </w:t>
      </w:r>
      <w:r w:rsidR="00237C52" w:rsidRPr="007120B9">
        <w:rPr>
          <w:lang w:val="bg-BG"/>
        </w:rPr>
        <w:t xml:space="preserve">жалбоподателите на </w:t>
      </w:r>
      <w:r w:rsidR="006A414D" w:rsidRPr="007120B9">
        <w:rPr>
          <w:lang w:val="bg-BG"/>
        </w:rPr>
        <w:t xml:space="preserve">неприкосновеност на </w:t>
      </w:r>
      <w:r w:rsidR="00237C52" w:rsidRPr="007120B9">
        <w:rPr>
          <w:lang w:val="bg-BG"/>
        </w:rPr>
        <w:t>тяхното жилище</w:t>
      </w:r>
      <w:r w:rsidR="006A414D" w:rsidRPr="007120B9">
        <w:rPr>
          <w:lang w:val="bg-BG"/>
        </w:rPr>
        <w:t xml:space="preserve"> не е „предвидена </w:t>
      </w:r>
      <w:r w:rsidR="00237C52" w:rsidRPr="007120B9">
        <w:rPr>
          <w:lang w:val="bg-BG"/>
        </w:rPr>
        <w:t xml:space="preserve">в </w:t>
      </w:r>
      <w:r w:rsidR="006A414D" w:rsidRPr="007120B9">
        <w:rPr>
          <w:lang w:val="bg-BG"/>
        </w:rPr>
        <w:t xml:space="preserve">закона“ </w:t>
      </w:r>
      <w:r w:rsidR="00237C52" w:rsidRPr="007120B9">
        <w:rPr>
          <w:lang w:val="bg-BG"/>
        </w:rPr>
        <w:t xml:space="preserve">по смисъла на </w:t>
      </w:r>
      <w:r w:rsidR="006A414D" w:rsidRPr="007120B9">
        <w:rPr>
          <w:lang w:val="bg-BG"/>
        </w:rPr>
        <w:t>чл</w:t>
      </w:r>
      <w:r w:rsidR="00237C52" w:rsidRPr="007120B9">
        <w:rPr>
          <w:lang w:val="bg-BG"/>
        </w:rPr>
        <w:t>.</w:t>
      </w:r>
      <w:r w:rsidR="006A414D" w:rsidRPr="007120B9">
        <w:rPr>
          <w:lang w:val="bg-BG"/>
        </w:rPr>
        <w:t xml:space="preserve"> 8 § 2 от Конвенцията.</w:t>
      </w:r>
    </w:p>
    <w:p w:rsidR="00FF72B6" w:rsidRPr="007120B9" w:rsidRDefault="0063227C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89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6A414D" w:rsidRPr="007120B9">
        <w:rPr>
          <w:lang w:val="bg-BG"/>
        </w:rPr>
        <w:t>Следователно, е налице нарушение на чл</w:t>
      </w:r>
      <w:r w:rsidR="00237C52" w:rsidRPr="007120B9">
        <w:rPr>
          <w:lang w:val="bg-BG"/>
        </w:rPr>
        <w:t>.</w:t>
      </w:r>
      <w:r w:rsidR="006A414D" w:rsidRPr="007120B9">
        <w:rPr>
          <w:lang w:val="bg-BG"/>
        </w:rPr>
        <w:t xml:space="preserve"> 8 от Конвенцията.</w:t>
      </w:r>
    </w:p>
    <w:p w:rsidR="00E77CB3" w:rsidRPr="007120B9" w:rsidRDefault="00C739F1" w:rsidP="00244587">
      <w:pPr>
        <w:pStyle w:val="ECHRHeading1"/>
        <w:rPr>
          <w:lang w:val="bg-BG"/>
        </w:rPr>
      </w:pPr>
      <w:r w:rsidRPr="007120B9">
        <w:rPr>
          <w:lang w:val="fr-FR"/>
        </w:rPr>
        <w:t>III</w:t>
      </w:r>
      <w:r w:rsidR="00E77CB3" w:rsidRPr="007120B9">
        <w:rPr>
          <w:lang w:val="bg-BG"/>
        </w:rPr>
        <w:t>.</w:t>
      </w:r>
      <w:r w:rsidR="00E77CB3" w:rsidRPr="007120B9">
        <w:rPr>
          <w:lang w:val="fr-FR"/>
        </w:rPr>
        <w:t>  </w:t>
      </w:r>
      <w:r w:rsidR="006A414D" w:rsidRPr="007120B9">
        <w:rPr>
          <w:lang w:val="bg-BG"/>
        </w:rPr>
        <w:t>ТВЪРДЯНО НАРУШЕНИЕ НА ЧЛЕН 13 ОТ КОНВЕНЦИЯТА</w:t>
      </w:r>
    </w:p>
    <w:p w:rsidR="00444F1B" w:rsidRPr="007120B9" w:rsidRDefault="00F467FC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90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BD335B" w:rsidRPr="007120B9">
        <w:rPr>
          <w:lang w:val="bg-BG"/>
        </w:rPr>
        <w:t>Ж</w:t>
      </w:r>
      <w:r w:rsidR="00444F1B" w:rsidRPr="007120B9">
        <w:rPr>
          <w:lang w:val="bg-BG"/>
        </w:rPr>
        <w:t xml:space="preserve">албоподателите </w:t>
      </w:r>
      <w:r w:rsidR="00187083" w:rsidRPr="007120B9">
        <w:rPr>
          <w:lang w:val="bg-BG"/>
        </w:rPr>
        <w:t xml:space="preserve">на последно място </w:t>
      </w:r>
      <w:r w:rsidR="00444F1B" w:rsidRPr="007120B9">
        <w:rPr>
          <w:lang w:val="bg-BG"/>
        </w:rPr>
        <w:t>считат, че не са разполагали с ефективни вътрешноправни средства за защита</w:t>
      </w:r>
      <w:r w:rsidR="00187083" w:rsidRPr="007120B9">
        <w:rPr>
          <w:lang w:val="bg-BG"/>
        </w:rPr>
        <w:t xml:space="preserve"> срещу</w:t>
      </w:r>
      <w:r w:rsidR="00444F1B" w:rsidRPr="007120B9">
        <w:rPr>
          <w:lang w:val="bg-BG"/>
        </w:rPr>
        <w:t xml:space="preserve"> твърдените нарушения на правото си да не бъдат подлагани на унизително отношение</w:t>
      </w:r>
      <w:r w:rsidR="00B4664F" w:rsidRPr="007120B9">
        <w:rPr>
          <w:lang w:val="bg-BG"/>
        </w:rPr>
        <w:t xml:space="preserve"> и</w:t>
      </w:r>
      <w:r w:rsidR="00444F1B" w:rsidRPr="007120B9">
        <w:rPr>
          <w:lang w:val="bg-BG"/>
        </w:rPr>
        <w:t xml:space="preserve"> на правото си на неприкосновеност на </w:t>
      </w:r>
      <w:r w:rsidR="00B563BF" w:rsidRPr="007120B9">
        <w:rPr>
          <w:lang w:val="bg-BG"/>
        </w:rPr>
        <w:t>тяхното жилище</w:t>
      </w:r>
      <w:r w:rsidR="00444F1B" w:rsidRPr="007120B9">
        <w:rPr>
          <w:lang w:val="bg-BG"/>
        </w:rPr>
        <w:t>. Те се позовават на чл</w:t>
      </w:r>
      <w:r w:rsidR="00B563BF" w:rsidRPr="007120B9">
        <w:rPr>
          <w:lang w:val="bg-BG"/>
        </w:rPr>
        <w:t>.</w:t>
      </w:r>
      <w:r w:rsidR="00444F1B" w:rsidRPr="007120B9">
        <w:rPr>
          <w:lang w:val="bg-BG"/>
        </w:rPr>
        <w:t xml:space="preserve"> 13 от Конвенцията, който гласи </w:t>
      </w:r>
      <w:r w:rsidR="00B563BF" w:rsidRPr="007120B9">
        <w:rPr>
          <w:lang w:val="bg-BG"/>
        </w:rPr>
        <w:t>:</w:t>
      </w:r>
    </w:p>
    <w:p w:rsidR="004B50AD" w:rsidRPr="007120B9" w:rsidRDefault="00342803" w:rsidP="004B50AD">
      <w:pPr>
        <w:pStyle w:val="ECHRParaQuote"/>
        <w:rPr>
          <w:lang w:val="bg-BG"/>
        </w:rPr>
      </w:pPr>
      <w:r w:rsidRPr="007120B9">
        <w:rPr>
          <w:lang w:val="bg-BG"/>
        </w:rPr>
        <w:t xml:space="preserve"> </w:t>
      </w:r>
      <w:r w:rsidR="004B50AD" w:rsidRPr="007120B9">
        <w:rPr>
          <w:lang w:val="bg-BG"/>
        </w:rPr>
        <w:t>„</w:t>
      </w:r>
      <w:r w:rsidR="004B50AD" w:rsidRPr="007120B9">
        <w:t>Β</w:t>
      </w:r>
      <w:r w:rsidR="004B50AD" w:rsidRPr="007120B9">
        <w:rPr>
          <w:lang w:val="bg-BG"/>
        </w:rPr>
        <w:t>секи, чиито права и свободи, провъзгласени в тази Конвенция, са нарушени, има право на ефикасни правни средства за тяхната защита пред съответните национални власти, дори и нарушението да е извършено от лица, действащи при упражняване на служебни функции.“</w:t>
      </w:r>
    </w:p>
    <w:p w:rsidR="004E480B" w:rsidRPr="007120B9" w:rsidRDefault="004E480B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91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941667" w:rsidRPr="007120B9">
        <w:rPr>
          <w:lang w:val="bg-BG"/>
        </w:rPr>
        <w:t xml:space="preserve">Правителството счита, че </w:t>
      </w:r>
      <w:r w:rsidR="00B563BF" w:rsidRPr="007120B9">
        <w:rPr>
          <w:lang w:val="bg-BG"/>
        </w:rPr>
        <w:t xml:space="preserve">жалбоподателите са </w:t>
      </w:r>
      <w:r w:rsidR="00941667" w:rsidRPr="007120B9">
        <w:rPr>
          <w:lang w:val="bg-BG"/>
        </w:rPr>
        <w:t xml:space="preserve">могли да оспорят </w:t>
      </w:r>
      <w:r w:rsidR="00D826FB">
        <w:rPr>
          <w:lang w:val="bg-BG"/>
        </w:rPr>
        <w:t xml:space="preserve">процесните </w:t>
      </w:r>
      <w:r w:rsidR="00941667" w:rsidRPr="007120B9">
        <w:rPr>
          <w:lang w:val="bg-BG"/>
        </w:rPr>
        <w:t xml:space="preserve"> действия на замесените държавни служители и да </w:t>
      </w:r>
      <w:r w:rsidR="0083111A" w:rsidRPr="007120B9">
        <w:rPr>
          <w:lang w:val="bg-BG"/>
        </w:rPr>
        <w:t xml:space="preserve">потърсят </w:t>
      </w:r>
      <w:r w:rsidR="00941667" w:rsidRPr="007120B9">
        <w:rPr>
          <w:lang w:val="bg-BG"/>
        </w:rPr>
        <w:t>парично обезщетение по Закона за отговорността на държавата.</w:t>
      </w:r>
    </w:p>
    <w:p w:rsidR="005B284D" w:rsidRPr="007120B9" w:rsidRDefault="005B284D" w:rsidP="00244587">
      <w:pPr>
        <w:pStyle w:val="ECHRHeading2"/>
        <w:rPr>
          <w:lang w:val="bg-BG"/>
        </w:rPr>
      </w:pPr>
      <w:r w:rsidRPr="007120B9">
        <w:rPr>
          <w:lang w:val="fr-FR"/>
        </w:rPr>
        <w:t>A</w:t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4958FB" w:rsidRPr="007120B9">
        <w:rPr>
          <w:lang w:val="bg-BG"/>
        </w:rPr>
        <w:t>Допустимост</w:t>
      </w:r>
    </w:p>
    <w:p w:rsidR="005B284D" w:rsidRPr="007120B9" w:rsidRDefault="005B284D" w:rsidP="003D3628">
      <w:pPr>
        <w:pStyle w:val="ECHRPara"/>
        <w:rPr>
          <w:lang w:val="bg-BG"/>
        </w:rPr>
      </w:pPr>
      <w:r w:rsidRPr="00E117FF"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fldChar w:fldCharType="separate"/>
      </w:r>
      <w:r w:rsidR="00244587" w:rsidRPr="007120B9">
        <w:rPr>
          <w:noProof/>
          <w:lang w:val="bg-BG"/>
        </w:rPr>
        <w:t>92</w:t>
      </w:r>
      <w:r w:rsidRPr="00E117FF"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E76F8E" w:rsidRPr="007120B9">
        <w:rPr>
          <w:lang w:val="bg-BG"/>
        </w:rPr>
        <w:t xml:space="preserve">Съдът </w:t>
      </w:r>
      <w:r w:rsidR="00D826FB">
        <w:rPr>
          <w:lang w:val="bg-BG"/>
        </w:rPr>
        <w:t xml:space="preserve">констатирайки </w:t>
      </w:r>
      <w:r w:rsidR="00E76F8E" w:rsidRPr="007120B9">
        <w:rPr>
          <w:lang w:val="bg-BG"/>
        </w:rPr>
        <w:t xml:space="preserve">, че </w:t>
      </w:r>
      <w:r w:rsidR="0083111A" w:rsidRPr="007120B9">
        <w:rPr>
          <w:lang w:val="bg-BG"/>
        </w:rPr>
        <w:t xml:space="preserve">жалбите </w:t>
      </w:r>
      <w:r w:rsidR="00E76F8E" w:rsidRPr="007120B9">
        <w:rPr>
          <w:lang w:val="bg-BG"/>
        </w:rPr>
        <w:t>на жалбоподателите</w:t>
      </w:r>
      <w:r w:rsidR="003D3628" w:rsidRPr="007120B9">
        <w:rPr>
          <w:lang w:val="bg-BG"/>
        </w:rPr>
        <w:t xml:space="preserve"> въз основа</w:t>
      </w:r>
      <w:r w:rsidR="00E76F8E" w:rsidRPr="007120B9">
        <w:rPr>
          <w:lang w:val="bg-BG"/>
        </w:rPr>
        <w:t xml:space="preserve"> на чл</w:t>
      </w:r>
      <w:r w:rsidR="0083111A" w:rsidRPr="007120B9">
        <w:rPr>
          <w:lang w:val="bg-BG"/>
        </w:rPr>
        <w:t>.</w:t>
      </w:r>
      <w:r w:rsidR="00E76F8E" w:rsidRPr="007120B9">
        <w:rPr>
          <w:lang w:val="bg-BG"/>
        </w:rPr>
        <w:t xml:space="preserve"> 13</w:t>
      </w:r>
      <w:r w:rsidR="003D3628" w:rsidRPr="007120B9">
        <w:rPr>
          <w:lang w:val="bg-BG"/>
        </w:rPr>
        <w:t>, във връзка с членове 3 и 8</w:t>
      </w:r>
      <w:r w:rsidR="00E76F8E" w:rsidRPr="007120B9">
        <w:rPr>
          <w:lang w:val="bg-BG"/>
        </w:rPr>
        <w:t xml:space="preserve"> от Конвенцията, </w:t>
      </w:r>
      <w:r w:rsidR="003D3628" w:rsidRPr="007120B9">
        <w:rPr>
          <w:lang w:val="bg-BG"/>
        </w:rPr>
        <w:t>не са</w:t>
      </w:r>
      <w:r w:rsidR="00E76F8E" w:rsidRPr="007120B9">
        <w:rPr>
          <w:lang w:val="bg-BG"/>
        </w:rPr>
        <w:t xml:space="preserve"> явно необоснован</w:t>
      </w:r>
      <w:r w:rsidR="003D3628" w:rsidRPr="007120B9">
        <w:rPr>
          <w:lang w:val="bg-BG"/>
        </w:rPr>
        <w:t xml:space="preserve">и </w:t>
      </w:r>
      <w:r w:rsidR="0083111A" w:rsidRPr="007120B9">
        <w:rPr>
          <w:lang w:val="bg-BG"/>
        </w:rPr>
        <w:t xml:space="preserve">по смисъла на </w:t>
      </w:r>
      <w:r w:rsidR="003D3628" w:rsidRPr="007120B9">
        <w:rPr>
          <w:lang w:val="bg-BG"/>
        </w:rPr>
        <w:t>чл</w:t>
      </w:r>
      <w:r w:rsidR="0083111A" w:rsidRPr="007120B9">
        <w:rPr>
          <w:lang w:val="bg-BG"/>
        </w:rPr>
        <w:t>.</w:t>
      </w:r>
      <w:r w:rsidR="003D3628" w:rsidRPr="007120B9">
        <w:rPr>
          <w:lang w:val="bg-BG"/>
        </w:rPr>
        <w:t xml:space="preserve"> 35 § 3 </w:t>
      </w:r>
      <w:r w:rsidR="003D3628" w:rsidRPr="007120B9">
        <w:rPr>
          <w:lang w:val="fr-FR"/>
        </w:rPr>
        <w:t>a</w:t>
      </w:r>
      <w:r w:rsidR="003D3628" w:rsidRPr="007120B9">
        <w:rPr>
          <w:lang w:val="bg-BG"/>
        </w:rPr>
        <w:t xml:space="preserve">) </w:t>
      </w:r>
      <w:r w:rsidR="003D3628" w:rsidRPr="007120B9">
        <w:rPr>
          <w:snapToGrid w:val="0"/>
          <w:lang w:val="bg-BG"/>
        </w:rPr>
        <w:t>от Конвенцията</w:t>
      </w:r>
      <w:r w:rsidR="003D3628" w:rsidRPr="007120B9">
        <w:rPr>
          <w:lang w:val="bg-BG"/>
        </w:rPr>
        <w:t xml:space="preserve"> </w:t>
      </w:r>
      <w:r w:rsidR="00E76F8E" w:rsidRPr="007120B9">
        <w:rPr>
          <w:lang w:val="bg-BG"/>
        </w:rPr>
        <w:t>и</w:t>
      </w:r>
      <w:r w:rsidR="00F65BF7" w:rsidRPr="007120B9">
        <w:rPr>
          <w:lang w:val="bg-BG"/>
        </w:rPr>
        <w:t>ли</w:t>
      </w:r>
      <w:r w:rsidR="003D3628" w:rsidRPr="007120B9">
        <w:rPr>
          <w:lang w:val="bg-BG"/>
        </w:rPr>
        <w:t xml:space="preserve"> недопустим</w:t>
      </w:r>
      <w:r w:rsidR="00D826FB">
        <w:rPr>
          <w:lang w:val="bg-BG"/>
        </w:rPr>
        <w:t>и</w:t>
      </w:r>
      <w:r w:rsidR="00F65BF7" w:rsidRPr="007120B9">
        <w:rPr>
          <w:lang w:val="bg-BG"/>
        </w:rPr>
        <w:t xml:space="preserve"> на друго основание</w:t>
      </w:r>
      <w:r w:rsidR="003D3628" w:rsidRPr="007120B9">
        <w:rPr>
          <w:lang w:val="bg-BG"/>
        </w:rPr>
        <w:t>,  ги обявява за допустими</w:t>
      </w:r>
      <w:r w:rsidRPr="007120B9">
        <w:rPr>
          <w:lang w:val="bg-BG"/>
        </w:rPr>
        <w:t>.</w:t>
      </w:r>
    </w:p>
    <w:p w:rsidR="00D30077" w:rsidRPr="007120B9" w:rsidRDefault="00C13B50" w:rsidP="00244587">
      <w:pPr>
        <w:pStyle w:val="ECHRHeading2"/>
        <w:rPr>
          <w:lang w:val="bg-BG"/>
        </w:rPr>
      </w:pPr>
      <w:r w:rsidRPr="007120B9">
        <w:rPr>
          <w:lang w:val="bg-BG"/>
        </w:rPr>
        <w:t>Б</w:t>
      </w:r>
      <w:r w:rsidR="00D30077" w:rsidRPr="007120B9">
        <w:rPr>
          <w:lang w:val="bg-BG"/>
        </w:rPr>
        <w:t>.</w:t>
      </w:r>
      <w:r w:rsidR="00D30077" w:rsidRPr="007120B9">
        <w:rPr>
          <w:lang w:val="fr-FR"/>
        </w:rPr>
        <w:t>  </w:t>
      </w:r>
      <w:r w:rsidRPr="007120B9">
        <w:rPr>
          <w:lang w:val="bg-BG"/>
        </w:rPr>
        <w:t>По същество</w:t>
      </w:r>
    </w:p>
    <w:p w:rsidR="00922D4B" w:rsidRPr="007120B9" w:rsidRDefault="00CD2346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93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922D4B" w:rsidRPr="007120B9">
        <w:rPr>
          <w:lang w:val="bg-BG"/>
        </w:rPr>
        <w:t xml:space="preserve">Съдът припомня, че </w:t>
      </w:r>
      <w:r w:rsidR="00467DC5" w:rsidRPr="007120B9">
        <w:rPr>
          <w:lang w:val="bg-BG"/>
        </w:rPr>
        <w:t xml:space="preserve">като </w:t>
      </w:r>
      <w:r w:rsidR="00922D4B" w:rsidRPr="007120B9">
        <w:rPr>
          <w:lang w:val="bg-BG"/>
        </w:rPr>
        <w:t xml:space="preserve">разглежда допустимостта на </w:t>
      </w:r>
      <w:r w:rsidR="00467DC5" w:rsidRPr="007120B9">
        <w:rPr>
          <w:lang w:val="bg-BG"/>
        </w:rPr>
        <w:t>жалбата</w:t>
      </w:r>
      <w:r w:rsidR="00922D4B" w:rsidRPr="007120B9">
        <w:rPr>
          <w:lang w:val="bg-BG"/>
        </w:rPr>
        <w:t xml:space="preserve"> от гледна точка на чл</w:t>
      </w:r>
      <w:r w:rsidR="00467DC5" w:rsidRPr="007120B9">
        <w:rPr>
          <w:lang w:val="bg-BG"/>
        </w:rPr>
        <w:t>.</w:t>
      </w:r>
      <w:r w:rsidR="00922D4B" w:rsidRPr="007120B9">
        <w:rPr>
          <w:lang w:val="bg-BG"/>
        </w:rPr>
        <w:t xml:space="preserve"> 3 от Конвенцията, той установява, че искът за обезщетение за вреди срещу държавата не може да представлява достатъчно ефективно вътрешноправно средство за защита в конкретния случай (</w:t>
      </w:r>
      <w:r w:rsidR="00467DC5" w:rsidRPr="007120B9">
        <w:rPr>
          <w:lang w:val="bg-BG"/>
        </w:rPr>
        <w:t xml:space="preserve">вж. </w:t>
      </w:r>
      <w:r w:rsidR="00922D4B" w:rsidRPr="007120B9">
        <w:rPr>
          <w:lang w:val="bg-BG"/>
        </w:rPr>
        <w:t xml:space="preserve">параграфи 38-40 по-горе). </w:t>
      </w:r>
      <w:r w:rsidR="00467DC5" w:rsidRPr="007120B9">
        <w:rPr>
          <w:lang w:val="bg-BG"/>
        </w:rPr>
        <w:t>Трябва да се отбележи</w:t>
      </w:r>
      <w:r w:rsidR="00922D4B" w:rsidRPr="007120B9">
        <w:rPr>
          <w:lang w:val="bg-BG"/>
        </w:rPr>
        <w:t xml:space="preserve">, че Правителството не </w:t>
      </w:r>
      <w:r w:rsidR="00467DC5" w:rsidRPr="007120B9">
        <w:rPr>
          <w:lang w:val="bg-BG"/>
        </w:rPr>
        <w:t>се позовава на</w:t>
      </w:r>
      <w:r w:rsidR="00922D4B" w:rsidRPr="007120B9">
        <w:rPr>
          <w:lang w:val="bg-BG"/>
        </w:rPr>
        <w:t xml:space="preserve"> друго средство за правна защита, което да позволи на засегнатите жалбоподатели да защитят правото си да не бъдат подлагани на унизително отношение. </w:t>
      </w:r>
    </w:p>
    <w:p w:rsidR="00CD2346" w:rsidRPr="007120B9" w:rsidRDefault="00CD2346" w:rsidP="006C2851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94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922D4B" w:rsidRPr="007120B9">
        <w:rPr>
          <w:lang w:val="bg-BG"/>
        </w:rPr>
        <w:t xml:space="preserve">Съдът </w:t>
      </w:r>
      <w:r w:rsidR="00034FBE" w:rsidRPr="007120B9">
        <w:rPr>
          <w:lang w:val="bg-BG"/>
        </w:rPr>
        <w:t xml:space="preserve">също </w:t>
      </w:r>
      <w:r w:rsidR="00922D4B" w:rsidRPr="007120B9">
        <w:rPr>
          <w:lang w:val="bg-BG"/>
        </w:rPr>
        <w:t xml:space="preserve">припомня, че </w:t>
      </w:r>
      <w:r w:rsidR="006C2851" w:rsidRPr="007120B9">
        <w:rPr>
          <w:lang w:val="bg-BG"/>
        </w:rPr>
        <w:t xml:space="preserve">след </w:t>
      </w:r>
      <w:r w:rsidR="00034FBE" w:rsidRPr="007120B9">
        <w:rPr>
          <w:lang w:val="bg-BG"/>
        </w:rPr>
        <w:t xml:space="preserve">като </w:t>
      </w:r>
      <w:r w:rsidR="006C2851" w:rsidRPr="007120B9">
        <w:rPr>
          <w:lang w:val="bg-BG"/>
        </w:rPr>
        <w:t>разглежда</w:t>
      </w:r>
      <w:r w:rsidR="00922D4B" w:rsidRPr="007120B9">
        <w:rPr>
          <w:lang w:val="bg-BG"/>
        </w:rPr>
        <w:t xml:space="preserve"> допустимостта на </w:t>
      </w:r>
      <w:r w:rsidR="00034FBE" w:rsidRPr="007120B9">
        <w:rPr>
          <w:lang w:val="bg-BG"/>
        </w:rPr>
        <w:t>жалбата на</w:t>
      </w:r>
      <w:r w:rsidR="006C2851" w:rsidRPr="007120B9">
        <w:rPr>
          <w:lang w:val="bg-BG"/>
        </w:rPr>
        <w:t xml:space="preserve"> </w:t>
      </w:r>
      <w:r w:rsidR="00922D4B" w:rsidRPr="007120B9">
        <w:rPr>
          <w:lang w:val="bg-BG"/>
        </w:rPr>
        <w:t>жалбоподателите от гледна точка на чл</w:t>
      </w:r>
      <w:r w:rsidR="00034FBE" w:rsidRPr="007120B9">
        <w:rPr>
          <w:lang w:val="bg-BG"/>
        </w:rPr>
        <w:t>.</w:t>
      </w:r>
      <w:r w:rsidR="00922D4B" w:rsidRPr="007120B9">
        <w:rPr>
          <w:lang w:val="bg-BG"/>
        </w:rPr>
        <w:t xml:space="preserve"> 8 от Конвенцията, </w:t>
      </w:r>
      <w:r w:rsidR="006C2851" w:rsidRPr="007120B9">
        <w:rPr>
          <w:lang w:val="bg-BG"/>
        </w:rPr>
        <w:t xml:space="preserve">заключва, че Правителството не </w:t>
      </w:r>
      <w:r w:rsidR="007941DD">
        <w:rPr>
          <w:lang w:val="bg-BG"/>
        </w:rPr>
        <w:t xml:space="preserve">доказва тезата си </w:t>
      </w:r>
      <w:r w:rsidR="006C2851" w:rsidRPr="007120B9">
        <w:rPr>
          <w:lang w:val="bg-BG"/>
        </w:rPr>
        <w:t xml:space="preserve"> приравнява</w:t>
      </w:r>
      <w:r w:rsidR="007941DD">
        <w:rPr>
          <w:lang w:val="bg-BG"/>
        </w:rPr>
        <w:t>йки</w:t>
      </w:r>
      <w:r w:rsidR="006C2851" w:rsidRPr="007120B9">
        <w:rPr>
          <w:lang w:val="bg-BG"/>
        </w:rPr>
        <w:t xml:space="preserve"> </w:t>
      </w:r>
      <w:r w:rsidR="00922D4B" w:rsidRPr="007120B9">
        <w:rPr>
          <w:lang w:val="bg-BG"/>
        </w:rPr>
        <w:t>гр</w:t>
      </w:r>
      <w:r w:rsidR="006C2851" w:rsidRPr="007120B9">
        <w:rPr>
          <w:lang w:val="bg-BG"/>
        </w:rPr>
        <w:t>аждански иск</w:t>
      </w:r>
      <w:r w:rsidR="007941DD">
        <w:rPr>
          <w:lang w:val="bg-BG"/>
        </w:rPr>
        <w:t xml:space="preserve">, с правно </w:t>
      </w:r>
      <w:r w:rsidR="006C2851" w:rsidRPr="007120B9">
        <w:rPr>
          <w:lang w:val="bg-BG"/>
        </w:rPr>
        <w:t>основание З</w:t>
      </w:r>
      <w:r w:rsidR="00922D4B" w:rsidRPr="007120B9">
        <w:rPr>
          <w:lang w:val="bg-BG"/>
        </w:rPr>
        <w:t>акона за отговорност</w:t>
      </w:r>
      <w:r w:rsidR="006C2851" w:rsidRPr="007120B9">
        <w:rPr>
          <w:lang w:val="bg-BG"/>
        </w:rPr>
        <w:t>та</w:t>
      </w:r>
      <w:r w:rsidR="00922D4B" w:rsidRPr="007120B9">
        <w:rPr>
          <w:lang w:val="bg-BG"/>
        </w:rPr>
        <w:t xml:space="preserve"> на държавата </w:t>
      </w:r>
      <w:r w:rsidR="007941DD">
        <w:rPr>
          <w:lang w:val="bg-BG"/>
        </w:rPr>
        <w:t xml:space="preserve">на </w:t>
      </w:r>
      <w:r w:rsidR="002416E7" w:rsidRPr="007120B9">
        <w:rPr>
          <w:lang w:val="bg-BG"/>
        </w:rPr>
        <w:t xml:space="preserve"> </w:t>
      </w:r>
      <w:r w:rsidR="00922D4B" w:rsidRPr="007120B9">
        <w:rPr>
          <w:lang w:val="bg-BG"/>
        </w:rPr>
        <w:t xml:space="preserve">достатъчно установено </w:t>
      </w:r>
      <w:r w:rsidR="002416E7" w:rsidRPr="007120B9">
        <w:rPr>
          <w:lang w:val="bg-BG"/>
        </w:rPr>
        <w:t>в националнот</w:t>
      </w:r>
      <w:r w:rsidR="00922D4B" w:rsidRPr="007120B9">
        <w:rPr>
          <w:lang w:val="bg-BG"/>
        </w:rPr>
        <w:t xml:space="preserve">о </w:t>
      </w:r>
      <w:r w:rsidR="002416E7" w:rsidRPr="007120B9">
        <w:rPr>
          <w:lang w:val="bg-BG"/>
        </w:rPr>
        <w:t>законодателство средство за защита,</w:t>
      </w:r>
      <w:r w:rsidR="00922D4B" w:rsidRPr="007120B9">
        <w:rPr>
          <w:lang w:val="bg-BG"/>
        </w:rPr>
        <w:t xml:space="preserve"> за да </w:t>
      </w:r>
      <w:r w:rsidR="007941DD">
        <w:rPr>
          <w:lang w:val="bg-BG"/>
        </w:rPr>
        <w:t>бъдат отстранени последиците  от</w:t>
      </w:r>
      <w:r w:rsidR="00922D4B" w:rsidRPr="007120B9">
        <w:rPr>
          <w:lang w:val="bg-BG"/>
        </w:rPr>
        <w:t xml:space="preserve"> твърдените нарушения на правото на неприкосновеност на жилището на </w:t>
      </w:r>
      <w:r w:rsidR="00FE4D1D" w:rsidRPr="007120B9">
        <w:rPr>
          <w:lang w:val="bg-BG"/>
        </w:rPr>
        <w:t xml:space="preserve">засегнатите </w:t>
      </w:r>
      <w:r w:rsidR="006C2851" w:rsidRPr="007120B9">
        <w:rPr>
          <w:lang w:val="bg-BG"/>
        </w:rPr>
        <w:t>лица</w:t>
      </w:r>
      <w:r w:rsidR="00922D4B" w:rsidRPr="007120B9">
        <w:rPr>
          <w:lang w:val="bg-BG"/>
        </w:rPr>
        <w:t xml:space="preserve"> (</w:t>
      </w:r>
      <w:r w:rsidR="00FE4D1D" w:rsidRPr="007120B9">
        <w:rPr>
          <w:lang w:val="bg-BG"/>
        </w:rPr>
        <w:t xml:space="preserve">вж. </w:t>
      </w:r>
      <w:r w:rsidR="00922D4B" w:rsidRPr="007120B9">
        <w:rPr>
          <w:lang w:val="bg-BG"/>
        </w:rPr>
        <w:t>параграф</w:t>
      </w:r>
      <w:r w:rsidR="006C2851" w:rsidRPr="007120B9">
        <w:rPr>
          <w:lang w:val="bg-BG"/>
        </w:rPr>
        <w:t>и</w:t>
      </w:r>
      <w:r w:rsidR="00922D4B" w:rsidRPr="007120B9">
        <w:rPr>
          <w:lang w:val="bg-BG"/>
        </w:rPr>
        <w:t xml:space="preserve"> </w:t>
      </w:r>
      <w:r w:rsidR="006C2851" w:rsidRPr="007120B9">
        <w:rPr>
          <w:lang w:val="bg-BG"/>
        </w:rPr>
        <w:t>72 и 73</w:t>
      </w:r>
      <w:r w:rsidR="00922D4B" w:rsidRPr="007120B9">
        <w:rPr>
          <w:lang w:val="bg-BG"/>
        </w:rPr>
        <w:t xml:space="preserve"> по-горе). </w:t>
      </w:r>
      <w:r w:rsidR="00E5008F" w:rsidRPr="007120B9">
        <w:rPr>
          <w:lang w:val="bg-BG"/>
        </w:rPr>
        <w:t>Освен това няма</w:t>
      </w:r>
      <w:r w:rsidR="00922D4B" w:rsidRPr="007120B9">
        <w:rPr>
          <w:lang w:val="bg-BG"/>
        </w:rPr>
        <w:t xml:space="preserve"> ра</w:t>
      </w:r>
      <w:r w:rsidR="006C2851" w:rsidRPr="007120B9">
        <w:rPr>
          <w:lang w:val="bg-BG"/>
        </w:rPr>
        <w:t xml:space="preserve">зпоредба </w:t>
      </w:r>
      <w:r w:rsidR="00E5008F" w:rsidRPr="007120B9">
        <w:rPr>
          <w:lang w:val="bg-BG"/>
        </w:rPr>
        <w:t xml:space="preserve">във </w:t>
      </w:r>
      <w:r w:rsidR="006C2851" w:rsidRPr="007120B9">
        <w:rPr>
          <w:lang w:val="bg-BG"/>
        </w:rPr>
        <w:t>вътрешното право</w:t>
      </w:r>
      <w:r w:rsidR="00E5008F" w:rsidRPr="007120B9">
        <w:rPr>
          <w:lang w:val="bg-BG"/>
        </w:rPr>
        <w:t xml:space="preserve">, която да </w:t>
      </w:r>
      <w:r w:rsidR="00922D4B" w:rsidRPr="007120B9">
        <w:rPr>
          <w:lang w:val="bg-BG"/>
        </w:rPr>
        <w:t>позволява</w:t>
      </w:r>
      <w:r w:rsidR="006C2851" w:rsidRPr="007120B9">
        <w:rPr>
          <w:lang w:val="bg-BG"/>
        </w:rPr>
        <w:t xml:space="preserve"> на последните</w:t>
      </w:r>
      <w:r w:rsidR="00922D4B" w:rsidRPr="007120B9">
        <w:rPr>
          <w:lang w:val="bg-BG"/>
        </w:rPr>
        <w:t xml:space="preserve"> </w:t>
      </w:r>
      <w:r w:rsidR="006C2851" w:rsidRPr="007120B9">
        <w:rPr>
          <w:lang w:val="bg-BG"/>
        </w:rPr>
        <w:t>да оспорват</w:t>
      </w:r>
      <w:r w:rsidR="00922D4B" w:rsidRPr="007120B9">
        <w:rPr>
          <w:lang w:val="bg-BG"/>
        </w:rPr>
        <w:t xml:space="preserve"> </w:t>
      </w:r>
      <w:r w:rsidR="00E5008F" w:rsidRPr="007120B9">
        <w:rPr>
          <w:lang w:val="bg-BG"/>
        </w:rPr>
        <w:t xml:space="preserve">законосъобразността </w:t>
      </w:r>
      <w:r w:rsidR="00922D4B" w:rsidRPr="007120B9">
        <w:rPr>
          <w:lang w:val="bg-BG"/>
        </w:rPr>
        <w:t xml:space="preserve">и необходимостта </w:t>
      </w:r>
      <w:r w:rsidR="006C2851" w:rsidRPr="007120B9">
        <w:rPr>
          <w:lang w:val="bg-BG"/>
        </w:rPr>
        <w:t>от претърсване</w:t>
      </w:r>
      <w:r w:rsidR="00922D4B" w:rsidRPr="007120B9">
        <w:rPr>
          <w:lang w:val="bg-BG"/>
        </w:rPr>
        <w:t xml:space="preserve"> на жилището </w:t>
      </w:r>
      <w:r w:rsidR="007941DD">
        <w:rPr>
          <w:lang w:val="bg-BG"/>
        </w:rPr>
        <w:t xml:space="preserve">им </w:t>
      </w:r>
      <w:r w:rsidR="00922D4B" w:rsidRPr="007120B9">
        <w:rPr>
          <w:lang w:val="bg-BG"/>
        </w:rPr>
        <w:t>(</w:t>
      </w:r>
      <w:r w:rsidR="00922D4B" w:rsidRPr="007120B9">
        <w:rPr>
          <w:i/>
          <w:lang w:val="bg-BG"/>
        </w:rPr>
        <w:t>Илия Стефанов срещу България</w:t>
      </w:r>
      <w:r w:rsidR="00922D4B" w:rsidRPr="007120B9">
        <w:rPr>
          <w:lang w:val="bg-BG"/>
        </w:rPr>
        <w:t>, № 65755/01, §</w:t>
      </w:r>
      <w:r w:rsidR="00922D4B" w:rsidRPr="007120B9">
        <w:rPr>
          <w:lang w:val="fr-FR"/>
        </w:rPr>
        <w:t> </w:t>
      </w:r>
      <w:r w:rsidR="00922D4B" w:rsidRPr="007120B9">
        <w:rPr>
          <w:lang w:val="bg-BG"/>
        </w:rPr>
        <w:t xml:space="preserve">44, 22 май 2008 г.), а Правителството не </w:t>
      </w:r>
      <w:r w:rsidR="006C2851" w:rsidRPr="007120B9">
        <w:rPr>
          <w:lang w:val="bg-BG"/>
        </w:rPr>
        <w:t>посочва</w:t>
      </w:r>
      <w:r w:rsidR="00922D4B" w:rsidRPr="007120B9">
        <w:rPr>
          <w:lang w:val="bg-BG"/>
        </w:rPr>
        <w:t xml:space="preserve"> друго средство за защита в тази връзка.</w:t>
      </w:r>
    </w:p>
    <w:p w:rsidR="006C2851" w:rsidRPr="007120B9" w:rsidRDefault="00CD2346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95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6C2851" w:rsidRPr="007120B9">
        <w:rPr>
          <w:lang w:val="bg-BG"/>
        </w:rPr>
        <w:t xml:space="preserve">Съдът счита, че същите тези мотиви могат да бъдат изтъкнати и при разглеждането на твърденията за нарушения, повдигнати </w:t>
      </w:r>
      <w:r w:rsidR="00BB291E" w:rsidRPr="007120B9">
        <w:rPr>
          <w:lang w:val="bg-BG"/>
        </w:rPr>
        <w:t>въз основа</w:t>
      </w:r>
      <w:r w:rsidR="006C2851" w:rsidRPr="007120B9">
        <w:rPr>
          <w:lang w:val="bg-BG"/>
        </w:rPr>
        <w:t xml:space="preserve"> на чл</w:t>
      </w:r>
      <w:r w:rsidR="00BB291E" w:rsidRPr="007120B9">
        <w:rPr>
          <w:lang w:val="bg-BG"/>
        </w:rPr>
        <w:t>.</w:t>
      </w:r>
      <w:r w:rsidR="006C2851" w:rsidRPr="007120B9">
        <w:rPr>
          <w:lang w:val="bg-BG"/>
        </w:rPr>
        <w:t xml:space="preserve"> 13, във връзка с чл</w:t>
      </w:r>
      <w:r w:rsidR="00BB291E" w:rsidRPr="007120B9">
        <w:rPr>
          <w:lang w:val="bg-BG"/>
        </w:rPr>
        <w:t>.</w:t>
      </w:r>
      <w:r w:rsidR="006C2851" w:rsidRPr="007120B9">
        <w:rPr>
          <w:lang w:val="bg-BG"/>
        </w:rPr>
        <w:t xml:space="preserve"> 3 и </w:t>
      </w:r>
      <w:r w:rsidR="00BB291E" w:rsidRPr="007120B9">
        <w:rPr>
          <w:lang w:val="bg-BG"/>
        </w:rPr>
        <w:t xml:space="preserve">чл. </w:t>
      </w:r>
      <w:r w:rsidR="006C2851" w:rsidRPr="007120B9">
        <w:rPr>
          <w:lang w:val="bg-BG"/>
        </w:rPr>
        <w:t>8</w:t>
      </w:r>
      <w:r w:rsidR="00BB291E" w:rsidRPr="007120B9">
        <w:rPr>
          <w:lang w:val="bg-BG"/>
        </w:rPr>
        <w:t xml:space="preserve"> от Конвенцията</w:t>
      </w:r>
      <w:r w:rsidR="006C2851" w:rsidRPr="007120B9">
        <w:rPr>
          <w:lang w:val="bg-BG"/>
        </w:rPr>
        <w:t>, и че те са достатъчни, за да се заключи, че жалбоподателите не са разполагали с вътрешноправно средство</w:t>
      </w:r>
      <w:r w:rsidR="00BB291E" w:rsidRPr="007120B9">
        <w:rPr>
          <w:lang w:val="bg-BG"/>
        </w:rPr>
        <w:t xml:space="preserve"> за защита</w:t>
      </w:r>
      <w:r w:rsidR="006C2851" w:rsidRPr="007120B9">
        <w:rPr>
          <w:lang w:val="bg-BG"/>
        </w:rPr>
        <w:t>, което да им позволи да защитят правото си да не бъдат подлагани на отношение, противоречащо на цитирания по-горе чл</w:t>
      </w:r>
      <w:r w:rsidR="00C210B8" w:rsidRPr="007120B9">
        <w:rPr>
          <w:lang w:val="bg-BG"/>
        </w:rPr>
        <w:t>.</w:t>
      </w:r>
      <w:r w:rsidR="006C2851" w:rsidRPr="007120B9">
        <w:rPr>
          <w:lang w:val="bg-BG"/>
        </w:rPr>
        <w:t> 3, и на правото си на неприкосновеност на жилището, гарантирано от цитирания по-горе чл</w:t>
      </w:r>
      <w:r w:rsidR="00C210B8" w:rsidRPr="007120B9">
        <w:rPr>
          <w:lang w:val="bg-BG"/>
        </w:rPr>
        <w:t>.</w:t>
      </w:r>
      <w:r w:rsidR="006C2851" w:rsidRPr="007120B9">
        <w:rPr>
          <w:lang w:val="bg-BG"/>
        </w:rPr>
        <w:t xml:space="preserve"> 8.</w:t>
      </w:r>
    </w:p>
    <w:p w:rsidR="00D30077" w:rsidRPr="007120B9" w:rsidRDefault="00CD2346" w:rsidP="00244587">
      <w:pPr>
        <w:pStyle w:val="ECHRPara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="00244587" w:rsidRPr="007120B9">
        <w:rPr>
          <w:noProof/>
          <w:lang w:val="bg-BG"/>
        </w:rPr>
        <w:t>96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6C2851" w:rsidRPr="007120B9">
        <w:rPr>
          <w:lang w:val="bg-BG"/>
        </w:rPr>
        <w:t>Следователно</w:t>
      </w:r>
      <w:r w:rsidR="00C210B8" w:rsidRPr="007120B9">
        <w:rPr>
          <w:lang w:val="bg-BG"/>
        </w:rPr>
        <w:t xml:space="preserve"> е</w:t>
      </w:r>
      <w:r w:rsidR="006C2851" w:rsidRPr="007120B9">
        <w:rPr>
          <w:lang w:val="bg-BG"/>
        </w:rPr>
        <w:t xml:space="preserve"> налице нарушение на чл</w:t>
      </w:r>
      <w:r w:rsidR="00C210B8" w:rsidRPr="007120B9">
        <w:rPr>
          <w:lang w:val="bg-BG"/>
        </w:rPr>
        <w:t>.</w:t>
      </w:r>
      <w:r w:rsidR="006C2851" w:rsidRPr="007120B9">
        <w:rPr>
          <w:lang w:val="bg-BG"/>
        </w:rPr>
        <w:t xml:space="preserve"> 13, във връзка с чл</w:t>
      </w:r>
      <w:r w:rsidR="00C210B8" w:rsidRPr="007120B9">
        <w:rPr>
          <w:lang w:val="bg-BG"/>
        </w:rPr>
        <w:t>.</w:t>
      </w:r>
      <w:r w:rsidR="006C2851" w:rsidRPr="007120B9">
        <w:rPr>
          <w:lang w:val="bg-BG"/>
        </w:rPr>
        <w:t xml:space="preserve"> 3 и </w:t>
      </w:r>
      <w:r w:rsidR="00C210B8" w:rsidRPr="007120B9">
        <w:rPr>
          <w:lang w:val="bg-BG"/>
        </w:rPr>
        <w:t xml:space="preserve">чл. </w:t>
      </w:r>
      <w:r w:rsidR="006C2851" w:rsidRPr="007120B9">
        <w:rPr>
          <w:lang w:val="bg-BG"/>
        </w:rPr>
        <w:t>8 от Конвенцията.</w:t>
      </w:r>
    </w:p>
    <w:p w:rsidR="000B154D" w:rsidRPr="007120B9" w:rsidRDefault="000B154D" w:rsidP="000B154D">
      <w:pPr>
        <w:keepNext/>
        <w:keepLines/>
        <w:tabs>
          <w:tab w:val="left" w:pos="357"/>
        </w:tabs>
        <w:spacing w:before="360" w:after="240"/>
        <w:ind w:left="357" w:hanging="357"/>
        <w:outlineLvl w:val="0"/>
        <w:rPr>
          <w:rFonts w:asciiTheme="majorHAnsi" w:eastAsiaTheme="majorEastAsia" w:hAnsiTheme="majorHAnsi" w:cstheme="majorBidi"/>
          <w:bCs/>
          <w:szCs w:val="28"/>
          <w:lang w:val="bg-BG"/>
        </w:rPr>
      </w:pPr>
      <w:r w:rsidRPr="007120B9">
        <w:rPr>
          <w:rFonts w:asciiTheme="majorHAnsi" w:eastAsiaTheme="majorEastAsia" w:hAnsiTheme="majorHAnsi" w:cstheme="majorBidi"/>
          <w:bCs/>
          <w:szCs w:val="28"/>
          <w:lang w:val="fr-FR"/>
        </w:rPr>
        <w:t>IV</w:t>
      </w:r>
      <w:r w:rsidRPr="007120B9">
        <w:rPr>
          <w:rFonts w:asciiTheme="majorHAnsi" w:eastAsiaTheme="majorEastAsia" w:hAnsiTheme="majorHAnsi" w:cstheme="majorBidi"/>
          <w:bCs/>
          <w:szCs w:val="28"/>
          <w:lang w:val="bg-BG"/>
        </w:rPr>
        <w:t>.</w:t>
      </w:r>
      <w:r w:rsidRPr="007120B9">
        <w:rPr>
          <w:rFonts w:asciiTheme="majorHAnsi" w:eastAsiaTheme="majorEastAsia" w:hAnsiTheme="majorHAnsi" w:cstheme="majorBidi"/>
          <w:bCs/>
          <w:szCs w:val="28"/>
          <w:lang w:val="fr-FR"/>
        </w:rPr>
        <w:t>  </w:t>
      </w:r>
      <w:r w:rsidRPr="007120B9">
        <w:rPr>
          <w:rFonts w:asciiTheme="majorHAnsi" w:eastAsiaTheme="majorEastAsia" w:hAnsiTheme="majorHAnsi" w:cstheme="majorBidi"/>
          <w:bCs/>
          <w:szCs w:val="28"/>
          <w:lang w:val="bg-BG"/>
        </w:rPr>
        <w:t xml:space="preserve"> ПРИЛОЖЕНИЕ НА ЧЛ. 41 ОТ КОНВЕНЦИЯТА</w:t>
      </w:r>
    </w:p>
    <w:p w:rsidR="000B154D" w:rsidRPr="007120B9" w:rsidRDefault="000B154D" w:rsidP="000B154D">
      <w:pPr>
        <w:ind w:firstLine="284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Pr="007120B9">
        <w:rPr>
          <w:noProof/>
          <w:lang w:val="bg-BG"/>
        </w:rPr>
        <w:t>97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Pr="007120B9">
        <w:rPr>
          <w:lang w:val="bg-BG"/>
        </w:rPr>
        <w:t>Съгласно чл. 41 от Конвенцията,</w:t>
      </w:r>
    </w:p>
    <w:p w:rsidR="000B154D" w:rsidRPr="007120B9" w:rsidRDefault="000B154D" w:rsidP="000B154D">
      <w:pPr>
        <w:keepNext/>
        <w:keepLines/>
        <w:spacing w:before="120" w:after="120"/>
        <w:ind w:left="425" w:firstLine="142"/>
        <w:rPr>
          <w:sz w:val="20"/>
          <w:lang w:val="bg-BG"/>
        </w:rPr>
      </w:pPr>
      <w:r w:rsidRPr="007120B9">
        <w:rPr>
          <w:sz w:val="20"/>
          <w:lang w:val="bg-BG"/>
        </w:rPr>
        <w:t>„Ако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страна.“</w:t>
      </w:r>
    </w:p>
    <w:p w:rsidR="000B154D" w:rsidRPr="007120B9" w:rsidRDefault="000B154D" w:rsidP="000B154D">
      <w:pPr>
        <w:keepNext/>
        <w:keepLines/>
        <w:tabs>
          <w:tab w:val="left" w:pos="584"/>
        </w:tabs>
        <w:spacing w:before="360" w:after="240"/>
        <w:ind w:left="584" w:hanging="352"/>
        <w:outlineLvl w:val="1"/>
        <w:rPr>
          <w:rFonts w:asciiTheme="majorHAnsi" w:eastAsiaTheme="majorEastAsia" w:hAnsiTheme="majorHAnsi" w:cstheme="majorBidi"/>
          <w:b/>
          <w:bCs/>
          <w:szCs w:val="26"/>
          <w:lang w:val="bg-BG"/>
        </w:rPr>
      </w:pPr>
      <w:r w:rsidRPr="007120B9">
        <w:rPr>
          <w:rFonts w:asciiTheme="majorHAnsi" w:eastAsiaTheme="majorEastAsia" w:hAnsiTheme="majorHAnsi" w:cstheme="majorBidi"/>
          <w:b/>
          <w:bCs/>
          <w:szCs w:val="26"/>
          <w:lang w:val="fr-FR"/>
        </w:rPr>
        <w:t>A</w:t>
      </w:r>
      <w:r w:rsidRPr="007120B9">
        <w:rPr>
          <w:rFonts w:asciiTheme="majorHAnsi" w:eastAsiaTheme="majorEastAsia" w:hAnsiTheme="majorHAnsi" w:cstheme="majorBidi"/>
          <w:b/>
          <w:bCs/>
          <w:szCs w:val="26"/>
          <w:lang w:val="bg-BG"/>
        </w:rPr>
        <w:t>.</w:t>
      </w:r>
      <w:r w:rsidRPr="007120B9">
        <w:rPr>
          <w:rFonts w:asciiTheme="majorHAnsi" w:eastAsiaTheme="majorEastAsia" w:hAnsiTheme="majorHAnsi" w:cstheme="majorBidi"/>
          <w:b/>
          <w:bCs/>
          <w:szCs w:val="26"/>
          <w:lang w:val="fr-FR"/>
        </w:rPr>
        <w:t>  </w:t>
      </w:r>
      <w:r w:rsidR="005228EC" w:rsidRPr="007120B9">
        <w:rPr>
          <w:rFonts w:asciiTheme="majorHAnsi" w:eastAsiaTheme="majorEastAsia" w:hAnsiTheme="majorHAnsi" w:cstheme="majorBidi"/>
          <w:b/>
          <w:bCs/>
          <w:szCs w:val="26"/>
          <w:lang w:val="bg-BG"/>
        </w:rPr>
        <w:t>Обезщетение за в</w:t>
      </w:r>
      <w:r w:rsidRPr="007120B9">
        <w:rPr>
          <w:rFonts w:asciiTheme="majorHAnsi" w:eastAsiaTheme="majorEastAsia" w:hAnsiTheme="majorHAnsi" w:cstheme="majorBidi"/>
          <w:b/>
          <w:bCs/>
          <w:szCs w:val="26"/>
          <w:lang w:val="bg-BG"/>
        </w:rPr>
        <w:t>реди</w:t>
      </w:r>
    </w:p>
    <w:p w:rsidR="000B154D" w:rsidRPr="007120B9" w:rsidRDefault="000B154D" w:rsidP="000B154D">
      <w:pPr>
        <w:ind w:firstLine="284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Pr="007120B9">
        <w:rPr>
          <w:noProof/>
          <w:lang w:val="bg-BG"/>
        </w:rPr>
        <w:t>98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Pr="007120B9">
        <w:rPr>
          <w:lang w:val="bg-BG"/>
        </w:rPr>
        <w:t>Жалбоподателите претендира</w:t>
      </w:r>
      <w:r w:rsidR="005228EC" w:rsidRPr="007120B9">
        <w:rPr>
          <w:lang w:val="bg-BG"/>
        </w:rPr>
        <w:t>т</w:t>
      </w:r>
      <w:r w:rsidRPr="007120B9">
        <w:rPr>
          <w:lang w:val="bg-BG"/>
        </w:rPr>
        <w:t xml:space="preserve"> 60 000 евро  неимуществените вреди, които твърдят, че са </w:t>
      </w:r>
      <w:r w:rsidR="00F55ECC" w:rsidRPr="007120B9">
        <w:rPr>
          <w:lang w:val="bg-BG"/>
        </w:rPr>
        <w:t>претърпели</w:t>
      </w:r>
      <w:r w:rsidRPr="007120B9">
        <w:rPr>
          <w:lang w:val="bg-BG"/>
        </w:rPr>
        <w:t xml:space="preserve">.  </w:t>
      </w:r>
    </w:p>
    <w:p w:rsidR="000B154D" w:rsidRPr="007120B9" w:rsidRDefault="000B154D" w:rsidP="000B154D">
      <w:pPr>
        <w:ind w:firstLine="284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Pr="007120B9">
        <w:rPr>
          <w:noProof/>
          <w:lang w:val="bg-BG"/>
        </w:rPr>
        <w:t>99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Pr="007120B9">
        <w:rPr>
          <w:lang w:val="bg-BG"/>
        </w:rPr>
        <w:t xml:space="preserve">Правителството счита, че претендираната сума е прекомерна.  </w:t>
      </w:r>
    </w:p>
    <w:p w:rsidR="000B154D" w:rsidRPr="007120B9" w:rsidRDefault="000B154D" w:rsidP="000B154D">
      <w:pPr>
        <w:ind w:firstLine="284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Pr="007120B9">
        <w:rPr>
          <w:noProof/>
          <w:lang w:val="bg-BG"/>
        </w:rPr>
        <w:t>100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Pr="007120B9">
        <w:rPr>
          <w:lang w:val="bg-BG"/>
        </w:rPr>
        <w:t xml:space="preserve">Съдът счита, че жалбоподателите са </w:t>
      </w:r>
      <w:r w:rsidR="00F55ECC" w:rsidRPr="007120B9">
        <w:rPr>
          <w:lang w:val="bg-BG"/>
        </w:rPr>
        <w:t xml:space="preserve">претърпели определени </w:t>
      </w:r>
      <w:r w:rsidRPr="007120B9">
        <w:rPr>
          <w:lang w:val="bg-BG"/>
        </w:rPr>
        <w:t xml:space="preserve">неимуществени вреди вследствие </w:t>
      </w:r>
      <w:r w:rsidR="00D10F8D" w:rsidRPr="007120B9">
        <w:rPr>
          <w:lang w:val="bg-BG"/>
        </w:rPr>
        <w:t xml:space="preserve">констатираните нарушения </w:t>
      </w:r>
      <w:r w:rsidRPr="007120B9">
        <w:rPr>
          <w:lang w:val="bg-BG"/>
        </w:rPr>
        <w:t>на правата им, гарантирани от членове 3, 8 и 13 от Конвенцията. Той счита</w:t>
      </w:r>
      <w:r w:rsidR="00D10F8D" w:rsidRPr="007120B9">
        <w:rPr>
          <w:lang w:val="bg-BG"/>
        </w:rPr>
        <w:t xml:space="preserve"> за уместно да присъди</w:t>
      </w:r>
      <w:r w:rsidRPr="007120B9">
        <w:rPr>
          <w:lang w:val="bg-BG"/>
        </w:rPr>
        <w:t xml:space="preserve"> общо </w:t>
      </w:r>
      <w:r w:rsidR="00D10F8D" w:rsidRPr="007120B9">
        <w:rPr>
          <w:lang w:val="bg-BG"/>
        </w:rPr>
        <w:t xml:space="preserve">на </w:t>
      </w:r>
      <w:r w:rsidRPr="007120B9">
        <w:rPr>
          <w:lang w:val="bg-BG"/>
        </w:rPr>
        <w:t xml:space="preserve">четиримата жалбоподатели сумата от 30 000 </w:t>
      </w:r>
      <w:r w:rsidR="00BF5326" w:rsidRPr="007120B9">
        <w:rPr>
          <w:lang w:val="bg-BG"/>
        </w:rPr>
        <w:t>евро</w:t>
      </w:r>
      <w:r w:rsidRPr="007120B9">
        <w:rPr>
          <w:lang w:val="bg-BG"/>
        </w:rPr>
        <w:t xml:space="preserve"> </w:t>
      </w:r>
      <w:r w:rsidR="005928E3">
        <w:rPr>
          <w:lang w:val="bg-BG"/>
        </w:rPr>
        <w:t xml:space="preserve">на това основание </w:t>
      </w:r>
      <w:r w:rsidRPr="007120B9">
        <w:rPr>
          <w:lang w:val="bg-BG"/>
        </w:rPr>
        <w:t xml:space="preserve">. </w:t>
      </w:r>
    </w:p>
    <w:p w:rsidR="000B154D" w:rsidRPr="007120B9" w:rsidRDefault="00DC4409" w:rsidP="000B154D">
      <w:pPr>
        <w:keepNext/>
        <w:keepLines/>
        <w:tabs>
          <w:tab w:val="left" w:pos="584"/>
        </w:tabs>
        <w:spacing w:before="360" w:after="240"/>
        <w:ind w:left="584" w:hanging="352"/>
        <w:outlineLvl w:val="1"/>
        <w:rPr>
          <w:rFonts w:asciiTheme="majorHAnsi" w:eastAsiaTheme="majorEastAsia" w:hAnsiTheme="majorHAnsi" w:cstheme="majorBidi"/>
          <w:b/>
          <w:bCs/>
          <w:szCs w:val="26"/>
          <w:lang w:val="bg-BG"/>
        </w:rPr>
      </w:pPr>
      <w:r w:rsidRPr="007120B9">
        <w:rPr>
          <w:rFonts w:asciiTheme="majorHAnsi" w:eastAsiaTheme="majorEastAsia" w:hAnsiTheme="majorHAnsi" w:cstheme="majorBidi"/>
          <w:b/>
          <w:bCs/>
          <w:szCs w:val="26"/>
          <w:lang w:val="bg-BG"/>
        </w:rPr>
        <w:t>Б</w:t>
      </w:r>
      <w:r w:rsidR="000B154D" w:rsidRPr="007120B9">
        <w:rPr>
          <w:rFonts w:asciiTheme="majorHAnsi" w:eastAsiaTheme="majorEastAsia" w:hAnsiTheme="majorHAnsi" w:cstheme="majorBidi"/>
          <w:b/>
          <w:bCs/>
          <w:szCs w:val="26"/>
          <w:lang w:val="bg-BG"/>
        </w:rPr>
        <w:t>.</w:t>
      </w:r>
      <w:r w:rsidR="000B154D" w:rsidRPr="007120B9">
        <w:rPr>
          <w:rFonts w:asciiTheme="majorHAnsi" w:eastAsiaTheme="majorEastAsia" w:hAnsiTheme="majorHAnsi" w:cstheme="majorBidi"/>
          <w:b/>
          <w:bCs/>
          <w:szCs w:val="26"/>
          <w:lang w:val="fr-FR"/>
        </w:rPr>
        <w:t>  </w:t>
      </w:r>
      <w:r w:rsidR="00AE009E" w:rsidRPr="007120B9">
        <w:rPr>
          <w:rFonts w:asciiTheme="majorHAnsi" w:eastAsiaTheme="majorEastAsia" w:hAnsiTheme="majorHAnsi" w:cstheme="majorBidi"/>
          <w:b/>
          <w:bCs/>
          <w:szCs w:val="26"/>
          <w:lang w:val="bg-BG"/>
        </w:rPr>
        <w:t>Разходи и р</w:t>
      </w:r>
      <w:r w:rsidR="000B154D" w:rsidRPr="007120B9">
        <w:rPr>
          <w:rFonts w:asciiTheme="majorHAnsi" w:eastAsiaTheme="majorEastAsia" w:hAnsiTheme="majorHAnsi" w:cstheme="majorBidi"/>
          <w:b/>
          <w:bCs/>
          <w:szCs w:val="26"/>
          <w:lang w:val="bg-BG"/>
        </w:rPr>
        <w:t>азноски</w:t>
      </w:r>
    </w:p>
    <w:p w:rsidR="000B154D" w:rsidRPr="007120B9" w:rsidRDefault="000B154D" w:rsidP="000B154D">
      <w:pPr>
        <w:ind w:firstLine="284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Pr="007120B9">
        <w:rPr>
          <w:noProof/>
          <w:lang w:val="bg-BG"/>
        </w:rPr>
        <w:t>101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Pr="007120B9">
        <w:rPr>
          <w:lang w:val="bg-BG"/>
        </w:rPr>
        <w:t xml:space="preserve">Жалбоподателите претендират също </w:t>
      </w:r>
      <w:r w:rsidR="00D10F8D" w:rsidRPr="007120B9">
        <w:rPr>
          <w:lang w:val="bg-BG"/>
        </w:rPr>
        <w:t>възстановяване на</w:t>
      </w:r>
      <w:r w:rsidRPr="007120B9">
        <w:rPr>
          <w:lang w:val="bg-BG"/>
        </w:rPr>
        <w:t xml:space="preserve"> 4</w:t>
      </w:r>
      <w:r w:rsidRPr="007120B9">
        <w:rPr>
          <w:lang w:val="fr-FR"/>
        </w:rPr>
        <w:t> </w:t>
      </w:r>
      <w:r w:rsidRPr="007120B9">
        <w:rPr>
          <w:lang w:val="bg-BG"/>
        </w:rPr>
        <w:t xml:space="preserve">242 </w:t>
      </w:r>
      <w:r w:rsidR="00AE009E" w:rsidRPr="007120B9">
        <w:rPr>
          <w:lang w:val="bg-BG"/>
        </w:rPr>
        <w:t>евро</w:t>
      </w:r>
      <w:r w:rsidRPr="007120B9">
        <w:rPr>
          <w:lang w:val="bg-BG"/>
        </w:rPr>
        <w:t xml:space="preserve"> и 144 </w:t>
      </w:r>
      <w:r w:rsidR="00AE009E" w:rsidRPr="007120B9">
        <w:rPr>
          <w:lang w:val="bg-BG"/>
        </w:rPr>
        <w:t>лева</w:t>
      </w:r>
      <w:r w:rsidRPr="007120B9">
        <w:rPr>
          <w:lang w:val="bg-BG"/>
        </w:rPr>
        <w:t xml:space="preserve"> за </w:t>
      </w:r>
      <w:r w:rsidR="0084173C" w:rsidRPr="007120B9">
        <w:rPr>
          <w:lang w:val="bg-BG"/>
        </w:rPr>
        <w:t xml:space="preserve">разходи и </w:t>
      </w:r>
      <w:r w:rsidRPr="007120B9">
        <w:rPr>
          <w:lang w:val="bg-BG"/>
        </w:rPr>
        <w:t xml:space="preserve">разноски, направени пред Съда, </w:t>
      </w:r>
      <w:r w:rsidR="00D10F8D" w:rsidRPr="007120B9">
        <w:rPr>
          <w:lang w:val="bg-BG"/>
        </w:rPr>
        <w:t>отнасящи се до</w:t>
      </w:r>
      <w:r w:rsidRPr="007120B9">
        <w:rPr>
          <w:lang w:val="bg-BG"/>
        </w:rPr>
        <w:t xml:space="preserve"> адвокатски хонорари и пощенски и преводачески услуги. Единият от адвокатите на жалбоподателите, адв. Екимджиев, моли сумата за </w:t>
      </w:r>
      <w:r w:rsidR="009777F9" w:rsidRPr="007120B9">
        <w:rPr>
          <w:lang w:val="bg-BG"/>
        </w:rPr>
        <w:t xml:space="preserve">разходи и </w:t>
      </w:r>
      <w:r w:rsidRPr="007120B9">
        <w:rPr>
          <w:lang w:val="bg-BG"/>
        </w:rPr>
        <w:t>разноски, присъдена от Съда след приспадане на сумата от 1</w:t>
      </w:r>
      <w:r w:rsidRPr="007120B9">
        <w:rPr>
          <w:lang w:val="fr-FR"/>
        </w:rPr>
        <w:t> </w:t>
      </w:r>
      <w:r w:rsidRPr="007120B9">
        <w:rPr>
          <w:lang w:val="bg-BG"/>
        </w:rPr>
        <w:t xml:space="preserve">200 </w:t>
      </w:r>
      <w:r w:rsidR="00FA7A51" w:rsidRPr="007120B9">
        <w:rPr>
          <w:lang w:val="bg-BG"/>
        </w:rPr>
        <w:t>евро</w:t>
      </w:r>
      <w:r w:rsidRPr="007120B9">
        <w:rPr>
          <w:lang w:val="bg-BG"/>
        </w:rPr>
        <w:t>, платен</w:t>
      </w:r>
      <w:r w:rsidR="00FA7A51" w:rsidRPr="007120B9">
        <w:rPr>
          <w:lang w:val="bg-BG"/>
        </w:rPr>
        <w:t>а</w:t>
      </w:r>
      <w:r w:rsidRPr="007120B9">
        <w:rPr>
          <w:lang w:val="bg-BG"/>
        </w:rPr>
        <w:t xml:space="preserve"> авансово от жалбоподателите, да бъде изплатена по банковата сметка на адвокатск</w:t>
      </w:r>
      <w:r w:rsidR="009777F9" w:rsidRPr="007120B9">
        <w:rPr>
          <w:lang w:val="bg-BG"/>
        </w:rPr>
        <w:t>а</w:t>
      </w:r>
      <w:r w:rsidRPr="007120B9">
        <w:rPr>
          <w:lang w:val="bg-BG"/>
        </w:rPr>
        <w:t xml:space="preserve"> </w:t>
      </w:r>
      <w:r w:rsidR="009777F9" w:rsidRPr="007120B9">
        <w:rPr>
          <w:lang w:val="bg-BG"/>
        </w:rPr>
        <w:t xml:space="preserve">кантора </w:t>
      </w:r>
      <w:r w:rsidRPr="007120B9">
        <w:rPr>
          <w:lang w:val="bg-BG"/>
        </w:rPr>
        <w:t xml:space="preserve">„Екимджиев, Бончева и Черничерска“.  </w:t>
      </w:r>
    </w:p>
    <w:p w:rsidR="000B154D" w:rsidRPr="007120B9" w:rsidRDefault="000B154D" w:rsidP="000B154D">
      <w:pPr>
        <w:ind w:firstLine="284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Pr="007120B9">
        <w:rPr>
          <w:noProof/>
          <w:lang w:val="bg-BG"/>
        </w:rPr>
        <w:t>102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Pr="007120B9">
        <w:rPr>
          <w:lang w:val="bg-BG"/>
        </w:rPr>
        <w:t xml:space="preserve">Правителството счита претендираната сума за </w:t>
      </w:r>
      <w:r w:rsidR="009777F9" w:rsidRPr="007120B9">
        <w:rPr>
          <w:lang w:val="bg-BG"/>
        </w:rPr>
        <w:t xml:space="preserve">прекомерна </w:t>
      </w:r>
      <w:r w:rsidRPr="007120B9">
        <w:rPr>
          <w:lang w:val="bg-BG"/>
        </w:rPr>
        <w:t>и не</w:t>
      </w:r>
      <w:r w:rsidR="009777F9" w:rsidRPr="007120B9">
        <w:rPr>
          <w:lang w:val="bg-BG"/>
        </w:rPr>
        <w:t>обоснова</w:t>
      </w:r>
      <w:r w:rsidRPr="007120B9">
        <w:rPr>
          <w:lang w:val="bg-BG"/>
        </w:rPr>
        <w:t xml:space="preserve">.  </w:t>
      </w:r>
    </w:p>
    <w:p w:rsidR="000B154D" w:rsidRPr="007120B9" w:rsidRDefault="000B154D" w:rsidP="000B154D">
      <w:pPr>
        <w:ind w:firstLine="284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Pr="007120B9">
        <w:rPr>
          <w:noProof/>
          <w:lang w:val="bg-BG"/>
        </w:rPr>
        <w:t>103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Pr="007120B9">
        <w:rPr>
          <w:lang w:val="bg-BG"/>
        </w:rPr>
        <w:t xml:space="preserve">Съгласно </w:t>
      </w:r>
      <w:r w:rsidR="002B7DC4" w:rsidRPr="007120B9">
        <w:rPr>
          <w:lang w:val="bg-BG"/>
        </w:rPr>
        <w:t xml:space="preserve">съдебната </w:t>
      </w:r>
      <w:r w:rsidRPr="007120B9">
        <w:rPr>
          <w:lang w:val="bg-BG"/>
        </w:rPr>
        <w:t xml:space="preserve">практика на Съда, жалбоподател има право на възстановяване на </w:t>
      </w:r>
      <w:r w:rsidR="002B7DC4" w:rsidRPr="007120B9">
        <w:rPr>
          <w:lang w:val="bg-BG"/>
        </w:rPr>
        <w:t xml:space="preserve">разходи и </w:t>
      </w:r>
      <w:r w:rsidRPr="007120B9">
        <w:rPr>
          <w:lang w:val="bg-BG"/>
        </w:rPr>
        <w:t xml:space="preserve">разноски само </w:t>
      </w:r>
      <w:r w:rsidR="002B7DC4" w:rsidRPr="007120B9">
        <w:rPr>
          <w:lang w:val="bg-BG"/>
        </w:rPr>
        <w:t>доколкото се установи</w:t>
      </w:r>
      <w:r w:rsidRPr="007120B9">
        <w:rPr>
          <w:lang w:val="bg-BG"/>
        </w:rPr>
        <w:t xml:space="preserve">, че те са </w:t>
      </w:r>
      <w:r w:rsidR="002B7DC4" w:rsidRPr="007120B9">
        <w:rPr>
          <w:lang w:val="bg-BG"/>
        </w:rPr>
        <w:t xml:space="preserve">направени </w:t>
      </w:r>
      <w:r w:rsidRPr="007120B9">
        <w:rPr>
          <w:lang w:val="bg-BG"/>
        </w:rPr>
        <w:t xml:space="preserve">действително и </w:t>
      </w:r>
      <w:r w:rsidR="002B7DC4" w:rsidRPr="007120B9">
        <w:rPr>
          <w:lang w:val="bg-BG"/>
        </w:rPr>
        <w:t xml:space="preserve">по </w:t>
      </w:r>
      <w:r w:rsidRPr="007120B9">
        <w:rPr>
          <w:lang w:val="bg-BG"/>
        </w:rPr>
        <w:t>необходим</w:t>
      </w:r>
      <w:r w:rsidR="002B7DC4" w:rsidRPr="007120B9">
        <w:rPr>
          <w:lang w:val="bg-BG"/>
        </w:rPr>
        <w:t>ост</w:t>
      </w:r>
      <w:r w:rsidRPr="007120B9">
        <w:rPr>
          <w:lang w:val="bg-BG"/>
        </w:rPr>
        <w:t xml:space="preserve"> и </w:t>
      </w:r>
      <w:r w:rsidR="002B7DC4" w:rsidRPr="007120B9">
        <w:rPr>
          <w:lang w:val="bg-BG"/>
        </w:rPr>
        <w:t xml:space="preserve">са </w:t>
      </w:r>
      <w:r w:rsidRPr="007120B9">
        <w:rPr>
          <w:lang w:val="bg-BG"/>
        </w:rPr>
        <w:t xml:space="preserve">разумни по размер. В </w:t>
      </w:r>
      <w:r w:rsidR="002B7DC4" w:rsidRPr="007120B9">
        <w:rPr>
          <w:lang w:val="bg-BG"/>
        </w:rPr>
        <w:t xml:space="preserve">настоящия </w:t>
      </w:r>
      <w:r w:rsidRPr="007120B9">
        <w:rPr>
          <w:lang w:val="bg-BG"/>
        </w:rPr>
        <w:t>случа</w:t>
      </w:r>
      <w:r w:rsidR="002B7DC4" w:rsidRPr="007120B9">
        <w:rPr>
          <w:lang w:val="bg-BG"/>
        </w:rPr>
        <w:t>й,</w:t>
      </w:r>
      <w:r w:rsidRPr="007120B9">
        <w:rPr>
          <w:lang w:val="bg-BG"/>
        </w:rPr>
        <w:t xml:space="preserve"> като се има предвид документите, с които разполага, и съдебната </w:t>
      </w:r>
      <w:r w:rsidR="002B7DC4" w:rsidRPr="007120B9">
        <w:rPr>
          <w:lang w:val="bg-BG"/>
        </w:rPr>
        <w:t xml:space="preserve">си </w:t>
      </w:r>
      <w:r w:rsidRPr="007120B9">
        <w:rPr>
          <w:lang w:val="bg-BG"/>
        </w:rPr>
        <w:t>практика, Съдът счита за разумна и сумата от 4</w:t>
      </w:r>
      <w:r w:rsidRPr="007120B9">
        <w:rPr>
          <w:lang w:val="fr-FR"/>
        </w:rPr>
        <w:t> </w:t>
      </w:r>
      <w:r w:rsidRPr="007120B9">
        <w:rPr>
          <w:lang w:val="bg-BG"/>
        </w:rPr>
        <w:t xml:space="preserve">000 </w:t>
      </w:r>
      <w:r w:rsidR="0048658F" w:rsidRPr="007120B9">
        <w:rPr>
          <w:lang w:val="bg-BG"/>
        </w:rPr>
        <w:t>евро</w:t>
      </w:r>
      <w:r w:rsidR="00890051" w:rsidRPr="007120B9">
        <w:rPr>
          <w:lang w:val="bg-BG"/>
        </w:rPr>
        <w:t xml:space="preserve"> и я присъжда на жалбоподателите</w:t>
      </w:r>
      <w:r w:rsidRPr="007120B9">
        <w:rPr>
          <w:lang w:val="bg-BG"/>
        </w:rPr>
        <w:t>.</w:t>
      </w:r>
    </w:p>
    <w:p w:rsidR="000B154D" w:rsidRPr="007120B9" w:rsidRDefault="000B154D" w:rsidP="000B154D">
      <w:pPr>
        <w:ind w:firstLine="284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Pr="007120B9">
        <w:rPr>
          <w:noProof/>
          <w:lang w:val="bg-BG"/>
        </w:rPr>
        <w:t>104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Pr="007120B9">
        <w:rPr>
          <w:lang w:val="bg-BG"/>
        </w:rPr>
        <w:t xml:space="preserve">Съдът </w:t>
      </w:r>
      <w:r w:rsidR="00890051" w:rsidRPr="007120B9">
        <w:rPr>
          <w:lang w:val="bg-BG"/>
        </w:rPr>
        <w:t xml:space="preserve">също </w:t>
      </w:r>
      <w:r w:rsidRPr="007120B9">
        <w:rPr>
          <w:lang w:val="bg-BG"/>
        </w:rPr>
        <w:t>приема молбата за директно плащане на сумата от 2</w:t>
      </w:r>
      <w:r w:rsidRPr="007120B9">
        <w:rPr>
          <w:lang w:val="fr-FR"/>
        </w:rPr>
        <w:t> </w:t>
      </w:r>
      <w:r w:rsidRPr="007120B9">
        <w:rPr>
          <w:lang w:val="bg-BG"/>
        </w:rPr>
        <w:t xml:space="preserve">800 </w:t>
      </w:r>
      <w:r w:rsidR="0048658F" w:rsidRPr="007120B9">
        <w:rPr>
          <w:lang w:val="bg-BG"/>
        </w:rPr>
        <w:t>евро</w:t>
      </w:r>
      <w:r w:rsidRPr="007120B9">
        <w:rPr>
          <w:lang w:val="bg-BG"/>
        </w:rPr>
        <w:t xml:space="preserve"> по банковата сметка на процесуалните представители на жалбоподателите.</w:t>
      </w:r>
    </w:p>
    <w:p w:rsidR="000B154D" w:rsidRPr="007120B9" w:rsidRDefault="00DC4409" w:rsidP="000B154D">
      <w:pPr>
        <w:keepNext/>
        <w:keepLines/>
        <w:tabs>
          <w:tab w:val="left" w:pos="584"/>
        </w:tabs>
        <w:spacing w:before="360" w:after="240"/>
        <w:ind w:left="584" w:hanging="352"/>
        <w:outlineLvl w:val="1"/>
        <w:rPr>
          <w:rFonts w:asciiTheme="majorHAnsi" w:eastAsiaTheme="majorEastAsia" w:hAnsiTheme="majorHAnsi" w:cstheme="majorBidi"/>
          <w:b/>
          <w:bCs/>
          <w:szCs w:val="26"/>
          <w:lang w:val="bg-BG"/>
        </w:rPr>
      </w:pPr>
      <w:r w:rsidRPr="007120B9">
        <w:rPr>
          <w:rFonts w:asciiTheme="majorHAnsi" w:eastAsiaTheme="majorEastAsia" w:hAnsiTheme="majorHAnsi" w:cstheme="majorBidi"/>
          <w:b/>
          <w:bCs/>
          <w:szCs w:val="26"/>
          <w:lang w:val="bg-BG"/>
        </w:rPr>
        <w:t>В</w:t>
      </w:r>
      <w:r w:rsidR="000B154D" w:rsidRPr="007120B9">
        <w:rPr>
          <w:rFonts w:asciiTheme="majorHAnsi" w:eastAsiaTheme="majorEastAsia" w:hAnsiTheme="majorHAnsi" w:cstheme="majorBidi"/>
          <w:b/>
          <w:bCs/>
          <w:szCs w:val="26"/>
          <w:lang w:val="bg-BG"/>
        </w:rPr>
        <w:t>.</w:t>
      </w:r>
      <w:r w:rsidR="000B154D" w:rsidRPr="007120B9">
        <w:rPr>
          <w:rFonts w:asciiTheme="majorHAnsi" w:eastAsiaTheme="majorEastAsia" w:hAnsiTheme="majorHAnsi" w:cstheme="majorBidi"/>
          <w:b/>
          <w:bCs/>
          <w:szCs w:val="26"/>
          <w:lang w:val="fr-FR"/>
        </w:rPr>
        <w:t>  </w:t>
      </w:r>
      <w:r w:rsidR="000B154D" w:rsidRPr="007120B9">
        <w:rPr>
          <w:rFonts w:asciiTheme="majorHAnsi" w:eastAsiaTheme="majorEastAsia" w:hAnsiTheme="majorHAnsi" w:cstheme="majorBidi"/>
          <w:b/>
          <w:bCs/>
          <w:szCs w:val="26"/>
          <w:lang w:val="bg-BG"/>
        </w:rPr>
        <w:t>Лихва за забава</w:t>
      </w:r>
    </w:p>
    <w:p w:rsidR="000B154D" w:rsidRPr="007120B9" w:rsidRDefault="000B154D" w:rsidP="000B154D">
      <w:pPr>
        <w:ind w:firstLine="284"/>
        <w:rPr>
          <w:lang w:val="bg-BG"/>
        </w:rPr>
      </w:pPr>
      <w:r w:rsidRPr="00E117FF">
        <w:rPr>
          <w:lang w:val="fr-FR"/>
        </w:rPr>
        <w:fldChar w:fldCharType="begin"/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SEQ</w:instrText>
      </w:r>
      <w:r w:rsidRPr="007120B9">
        <w:rPr>
          <w:lang w:val="bg-BG"/>
        </w:rPr>
        <w:instrText xml:space="preserve"> </w:instrText>
      </w:r>
      <w:r w:rsidRPr="007120B9">
        <w:rPr>
          <w:lang w:val="fr-FR"/>
        </w:rPr>
        <w:instrText>level</w:instrText>
      </w:r>
      <w:r w:rsidRPr="007120B9">
        <w:rPr>
          <w:lang w:val="bg-BG"/>
        </w:rPr>
        <w:instrText>0 \*</w:instrText>
      </w:r>
      <w:r w:rsidRPr="007120B9">
        <w:rPr>
          <w:lang w:val="fr-FR"/>
        </w:rPr>
        <w:instrText>arabic</w:instrText>
      </w:r>
      <w:r w:rsidRPr="007120B9">
        <w:rPr>
          <w:lang w:val="bg-BG"/>
        </w:rPr>
        <w:instrText xml:space="preserve"> </w:instrText>
      </w:r>
      <w:r w:rsidRPr="00E117FF">
        <w:rPr>
          <w:lang w:val="fr-FR"/>
        </w:rPr>
        <w:fldChar w:fldCharType="separate"/>
      </w:r>
      <w:r w:rsidRPr="007120B9">
        <w:rPr>
          <w:noProof/>
          <w:lang w:val="bg-BG"/>
        </w:rPr>
        <w:t>105</w:t>
      </w:r>
      <w:r w:rsidRPr="00E117FF">
        <w:rPr>
          <w:lang w:val="fr-FR"/>
        </w:rPr>
        <w:fldChar w:fldCharType="end"/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="001D540B" w:rsidRPr="007120B9">
        <w:rPr>
          <w:lang w:val="bg-BG"/>
        </w:rPr>
        <w:t xml:space="preserve">Съдът счита за уместно лихвата за забава </w:t>
      </w:r>
      <w:r w:rsidR="001D540B" w:rsidRPr="007120B9">
        <w:rPr>
          <w:lang w:val="bg-BG" w:bidi="bg-BG"/>
        </w:rPr>
        <w:t xml:space="preserve">да бъде обвързана с пределната ставка по заеми на Европейската централна банка, към която да се добавят </w:t>
      </w:r>
      <w:r w:rsidRPr="007120B9">
        <w:rPr>
          <w:lang w:val="bg-BG"/>
        </w:rPr>
        <w:t>три процентни пункта.</w:t>
      </w:r>
    </w:p>
    <w:p w:rsidR="000B154D" w:rsidRPr="007120B9" w:rsidRDefault="000B154D" w:rsidP="000B154D">
      <w:pPr>
        <w:keepNext/>
        <w:keepLines/>
        <w:spacing w:before="720" w:after="240"/>
        <w:outlineLvl w:val="0"/>
        <w:rPr>
          <w:rFonts w:asciiTheme="majorHAnsi" w:hAnsiTheme="majorHAnsi"/>
          <w:sz w:val="28"/>
          <w:lang w:val="bg-BG"/>
        </w:rPr>
      </w:pPr>
      <w:r w:rsidRPr="007120B9">
        <w:rPr>
          <w:rFonts w:asciiTheme="majorHAnsi" w:hAnsiTheme="majorHAnsi"/>
          <w:sz w:val="28"/>
          <w:lang w:val="bg-BG"/>
        </w:rPr>
        <w:t>ПО ТЕЗИ СЪОБРАЖЕНИЯ СЪДЪТ ЕДИНОДУШНО,</w:t>
      </w:r>
    </w:p>
    <w:p w:rsidR="000B154D" w:rsidRPr="007120B9" w:rsidRDefault="000B154D" w:rsidP="000B154D">
      <w:pPr>
        <w:ind w:left="340" w:hanging="340"/>
        <w:rPr>
          <w:lang w:val="bg-BG"/>
        </w:rPr>
      </w:pPr>
      <w:r w:rsidRPr="007120B9">
        <w:rPr>
          <w:lang w:val="bg-BG"/>
        </w:rPr>
        <w:t>1.</w:t>
      </w:r>
      <w:r w:rsidRPr="007120B9">
        <w:rPr>
          <w:lang w:val="fr-FR"/>
        </w:rPr>
        <w:t>  </w:t>
      </w:r>
      <w:r w:rsidRPr="007120B9">
        <w:rPr>
          <w:i/>
          <w:lang w:val="bg-BG"/>
        </w:rPr>
        <w:t>Обявява</w:t>
      </w:r>
      <w:r w:rsidRPr="007120B9">
        <w:rPr>
          <w:lang w:val="bg-BG"/>
        </w:rPr>
        <w:t xml:space="preserve"> жалбата за допустима;</w:t>
      </w:r>
    </w:p>
    <w:p w:rsidR="000B154D" w:rsidRPr="007120B9" w:rsidRDefault="000B154D" w:rsidP="000B154D">
      <w:pPr>
        <w:ind w:left="340" w:hanging="340"/>
        <w:rPr>
          <w:lang w:val="bg-BG"/>
        </w:rPr>
      </w:pPr>
    </w:p>
    <w:p w:rsidR="000B154D" w:rsidRPr="007120B9" w:rsidRDefault="000B154D" w:rsidP="000B154D">
      <w:pPr>
        <w:ind w:left="340" w:hanging="340"/>
        <w:rPr>
          <w:lang w:val="bg-BG"/>
        </w:rPr>
      </w:pPr>
      <w:r w:rsidRPr="007120B9">
        <w:rPr>
          <w:lang w:val="bg-BG"/>
        </w:rPr>
        <w:t>2.</w:t>
      </w:r>
      <w:r w:rsidRPr="007120B9">
        <w:rPr>
          <w:lang w:val="fr-FR"/>
        </w:rPr>
        <w:t>  </w:t>
      </w:r>
      <w:r w:rsidRPr="007120B9">
        <w:rPr>
          <w:i/>
          <w:lang w:val="bg-BG"/>
        </w:rPr>
        <w:t>Приема,</w:t>
      </w:r>
      <w:r w:rsidRPr="007120B9">
        <w:rPr>
          <w:lang w:val="bg-BG"/>
        </w:rPr>
        <w:t xml:space="preserve"> че е налице нарушение на чл</w:t>
      </w:r>
      <w:r w:rsidR="00890051" w:rsidRPr="007120B9">
        <w:rPr>
          <w:lang w:val="bg-BG"/>
        </w:rPr>
        <w:t>.</w:t>
      </w:r>
      <w:r w:rsidRPr="007120B9">
        <w:rPr>
          <w:lang w:val="bg-BG"/>
        </w:rPr>
        <w:t xml:space="preserve"> 3 от Конвенцията;</w:t>
      </w:r>
    </w:p>
    <w:p w:rsidR="000B154D" w:rsidRPr="007120B9" w:rsidRDefault="000B154D" w:rsidP="000B154D">
      <w:pPr>
        <w:ind w:left="340" w:hanging="340"/>
        <w:rPr>
          <w:lang w:val="bg-BG"/>
        </w:rPr>
      </w:pPr>
    </w:p>
    <w:p w:rsidR="000B154D" w:rsidRPr="007120B9" w:rsidRDefault="000B154D" w:rsidP="000B154D">
      <w:pPr>
        <w:ind w:left="340" w:hanging="340"/>
        <w:rPr>
          <w:lang w:val="bg-BG"/>
        </w:rPr>
      </w:pPr>
      <w:r w:rsidRPr="007120B9">
        <w:rPr>
          <w:lang w:val="bg-BG"/>
        </w:rPr>
        <w:t>3.</w:t>
      </w:r>
      <w:r w:rsidRPr="007120B9">
        <w:rPr>
          <w:lang w:val="fr-FR"/>
        </w:rPr>
        <w:t>  </w:t>
      </w:r>
      <w:r w:rsidRPr="007120B9">
        <w:rPr>
          <w:i/>
          <w:lang w:val="bg-BG"/>
        </w:rPr>
        <w:t>Приема,</w:t>
      </w:r>
      <w:r w:rsidRPr="007120B9">
        <w:rPr>
          <w:lang w:val="bg-BG"/>
        </w:rPr>
        <w:t xml:space="preserve"> че е налице нарушение на чл</w:t>
      </w:r>
      <w:r w:rsidR="00890051" w:rsidRPr="007120B9">
        <w:rPr>
          <w:lang w:val="bg-BG"/>
        </w:rPr>
        <w:t>.</w:t>
      </w:r>
      <w:r w:rsidRPr="007120B9">
        <w:rPr>
          <w:lang w:val="bg-BG"/>
        </w:rPr>
        <w:t xml:space="preserve"> 8 от Конвенцията;</w:t>
      </w:r>
    </w:p>
    <w:p w:rsidR="000B154D" w:rsidRPr="007120B9" w:rsidRDefault="000B154D" w:rsidP="000B154D">
      <w:pPr>
        <w:ind w:left="340" w:hanging="340"/>
        <w:rPr>
          <w:lang w:val="bg-BG"/>
        </w:rPr>
      </w:pPr>
    </w:p>
    <w:p w:rsidR="000B154D" w:rsidRPr="007120B9" w:rsidRDefault="000B154D" w:rsidP="000B154D">
      <w:pPr>
        <w:ind w:left="340" w:hanging="340"/>
        <w:rPr>
          <w:lang w:val="bg-BG"/>
        </w:rPr>
      </w:pPr>
      <w:r w:rsidRPr="007120B9">
        <w:rPr>
          <w:lang w:val="bg-BG"/>
        </w:rPr>
        <w:t>4.</w:t>
      </w:r>
      <w:r w:rsidRPr="007120B9">
        <w:rPr>
          <w:lang w:val="fr-FR"/>
        </w:rPr>
        <w:t>  </w:t>
      </w:r>
      <w:r w:rsidRPr="007120B9">
        <w:rPr>
          <w:i/>
          <w:lang w:val="bg-BG"/>
        </w:rPr>
        <w:t xml:space="preserve">Приема, </w:t>
      </w:r>
      <w:r w:rsidR="001F78A4" w:rsidRPr="007120B9">
        <w:rPr>
          <w:lang w:val="bg-BG"/>
        </w:rPr>
        <w:t>че е налице нарушение на чл</w:t>
      </w:r>
      <w:r w:rsidR="00890051" w:rsidRPr="007120B9">
        <w:rPr>
          <w:lang w:val="bg-BG"/>
        </w:rPr>
        <w:t>.</w:t>
      </w:r>
      <w:r w:rsidRPr="007120B9">
        <w:rPr>
          <w:lang w:val="bg-BG"/>
        </w:rPr>
        <w:t xml:space="preserve"> 13</w:t>
      </w:r>
      <w:r w:rsidR="001F78A4" w:rsidRPr="007120B9">
        <w:rPr>
          <w:lang w:val="bg-BG"/>
        </w:rPr>
        <w:t>,</w:t>
      </w:r>
      <w:r w:rsidRPr="007120B9">
        <w:rPr>
          <w:lang w:val="bg-BG"/>
        </w:rPr>
        <w:t xml:space="preserve"> във връзка с членове 3 и 8 от Конвенцията;</w:t>
      </w:r>
    </w:p>
    <w:p w:rsidR="000B154D" w:rsidRPr="007120B9" w:rsidRDefault="000B154D" w:rsidP="000B154D">
      <w:pPr>
        <w:rPr>
          <w:lang w:val="bg-BG"/>
        </w:rPr>
      </w:pPr>
    </w:p>
    <w:p w:rsidR="000B154D" w:rsidRPr="007120B9" w:rsidRDefault="000B154D" w:rsidP="000B154D">
      <w:pPr>
        <w:ind w:left="340" w:hanging="340"/>
        <w:rPr>
          <w:lang w:val="bg-BG"/>
        </w:rPr>
      </w:pPr>
      <w:r w:rsidRPr="007120B9">
        <w:rPr>
          <w:lang w:val="bg-BG"/>
        </w:rPr>
        <w:t>5.</w:t>
      </w:r>
      <w:r w:rsidRPr="007120B9">
        <w:rPr>
          <w:lang w:val="fr-FR"/>
        </w:rPr>
        <w:t>  </w:t>
      </w:r>
      <w:r w:rsidRPr="007120B9">
        <w:rPr>
          <w:i/>
          <w:lang w:val="bg-BG"/>
        </w:rPr>
        <w:t>Приема,</w:t>
      </w:r>
    </w:p>
    <w:p w:rsidR="000B154D" w:rsidRPr="007120B9" w:rsidRDefault="000B154D" w:rsidP="000B154D">
      <w:pPr>
        <w:ind w:left="346"/>
        <w:rPr>
          <w:lang w:val="bg-BG"/>
        </w:rPr>
      </w:pPr>
      <w:r w:rsidRPr="007120B9">
        <w:rPr>
          <w:lang w:val="fr-FR"/>
        </w:rPr>
        <w:t>a</w:t>
      </w:r>
      <w:r w:rsidRPr="007120B9">
        <w:rPr>
          <w:lang w:val="bg-BG"/>
        </w:rPr>
        <w:t>) че държавата-ответник трябва да заплати на жалбоподателите в срок от три месеца от датата, на която това решение ста</w:t>
      </w:r>
      <w:r w:rsidR="00322D82" w:rsidRPr="007120B9">
        <w:rPr>
          <w:lang w:val="bg-BG"/>
        </w:rPr>
        <w:t>ва</w:t>
      </w:r>
      <w:r w:rsidRPr="007120B9">
        <w:rPr>
          <w:lang w:val="bg-BG"/>
        </w:rPr>
        <w:t xml:space="preserve"> окончателно в съответствие с чл</w:t>
      </w:r>
      <w:r w:rsidR="00AA5A9D" w:rsidRPr="007120B9">
        <w:rPr>
          <w:lang w:val="bg-BG"/>
        </w:rPr>
        <w:t>ен</w:t>
      </w:r>
      <w:r w:rsidRPr="007120B9">
        <w:rPr>
          <w:lang w:val="bg-BG"/>
        </w:rPr>
        <w:t xml:space="preserve"> 44 § 2 от Конвенцията, следните суми, които да се изчислят в български лева по курса, приложим към датата на изплащането:</w:t>
      </w:r>
    </w:p>
    <w:p w:rsidR="000B154D" w:rsidRPr="007120B9" w:rsidRDefault="000B154D" w:rsidP="000B154D">
      <w:pPr>
        <w:ind w:left="794"/>
        <w:rPr>
          <w:lang w:val="bg-BG"/>
        </w:rPr>
      </w:pPr>
      <w:r w:rsidRPr="007120B9">
        <w:rPr>
          <w:lang w:val="fr-FR"/>
        </w:rPr>
        <w:t>i</w:t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Pr="007120B9">
        <w:rPr>
          <w:lang w:val="bg-BG"/>
        </w:rPr>
        <w:t>30</w:t>
      </w:r>
      <w:r w:rsidRPr="007120B9">
        <w:rPr>
          <w:lang w:val="fr-FR"/>
        </w:rPr>
        <w:t> </w:t>
      </w:r>
      <w:r w:rsidRPr="007120B9">
        <w:rPr>
          <w:lang w:val="bg-BG"/>
        </w:rPr>
        <w:t xml:space="preserve">000 </w:t>
      </w:r>
      <w:r w:rsidR="00AA5A9D" w:rsidRPr="007120B9">
        <w:rPr>
          <w:lang w:val="bg-BG"/>
        </w:rPr>
        <w:t>евро</w:t>
      </w:r>
      <w:r w:rsidRPr="007120B9">
        <w:rPr>
          <w:lang w:val="bg-BG"/>
        </w:rPr>
        <w:t xml:space="preserve"> (тридесет хиляди евро) общо </w:t>
      </w:r>
      <w:r w:rsidR="00322D82" w:rsidRPr="007120B9">
        <w:rPr>
          <w:lang w:val="bg-BG"/>
        </w:rPr>
        <w:t xml:space="preserve">на </w:t>
      </w:r>
      <w:r w:rsidRPr="007120B9">
        <w:rPr>
          <w:lang w:val="bg-BG"/>
        </w:rPr>
        <w:t xml:space="preserve">жалбоподателите, плюс </w:t>
      </w:r>
      <w:r w:rsidR="00322D82" w:rsidRPr="007120B9">
        <w:rPr>
          <w:lang w:val="bg-BG"/>
        </w:rPr>
        <w:t xml:space="preserve">всякакви </w:t>
      </w:r>
      <w:r w:rsidRPr="007120B9">
        <w:rPr>
          <w:lang w:val="bg-BG"/>
        </w:rPr>
        <w:t xml:space="preserve">данъци, </w:t>
      </w:r>
      <w:r w:rsidR="00AA5A9D" w:rsidRPr="007120B9">
        <w:rPr>
          <w:rFonts w:ascii="Times New Roman" w:hAnsi="Times New Roman"/>
          <w:lang w:val="bg-BG"/>
        </w:rPr>
        <w:t>които биха могли да се начислят</w:t>
      </w:r>
      <w:r w:rsidRPr="007120B9">
        <w:rPr>
          <w:lang w:val="bg-BG"/>
        </w:rPr>
        <w:t xml:space="preserve">, </w:t>
      </w:r>
      <w:r w:rsidR="005C1532" w:rsidRPr="007120B9">
        <w:rPr>
          <w:lang w:val="bg-BG"/>
        </w:rPr>
        <w:t>във връзка с</w:t>
      </w:r>
      <w:r w:rsidRPr="007120B9">
        <w:rPr>
          <w:lang w:val="bg-BG"/>
        </w:rPr>
        <w:t xml:space="preserve"> неимуществени вреди, </w:t>
      </w:r>
    </w:p>
    <w:p w:rsidR="000B154D" w:rsidRPr="007120B9" w:rsidRDefault="000B154D" w:rsidP="000B154D">
      <w:pPr>
        <w:ind w:left="794"/>
        <w:rPr>
          <w:lang w:val="bg-BG"/>
        </w:rPr>
      </w:pPr>
      <w:r w:rsidRPr="007120B9">
        <w:rPr>
          <w:lang w:val="fr-FR"/>
        </w:rPr>
        <w:t>ii</w:t>
      </w:r>
      <w:r w:rsidRPr="007120B9">
        <w:rPr>
          <w:lang w:val="bg-BG"/>
        </w:rPr>
        <w:t>.</w:t>
      </w:r>
      <w:r w:rsidRPr="007120B9">
        <w:rPr>
          <w:lang w:val="fr-FR"/>
        </w:rPr>
        <w:t>  </w:t>
      </w:r>
      <w:r w:rsidRPr="007120B9">
        <w:rPr>
          <w:lang w:val="bg-BG"/>
        </w:rPr>
        <w:t>4</w:t>
      </w:r>
      <w:r w:rsidRPr="007120B9">
        <w:rPr>
          <w:lang w:val="fr-FR"/>
        </w:rPr>
        <w:t> </w:t>
      </w:r>
      <w:r w:rsidRPr="007120B9">
        <w:rPr>
          <w:lang w:val="bg-BG"/>
        </w:rPr>
        <w:t xml:space="preserve">000 </w:t>
      </w:r>
      <w:r w:rsidR="007A385D" w:rsidRPr="007120B9">
        <w:rPr>
          <w:lang w:val="bg-BG"/>
        </w:rPr>
        <w:t>евро</w:t>
      </w:r>
      <w:r w:rsidRPr="007120B9">
        <w:rPr>
          <w:lang w:val="bg-BG"/>
        </w:rPr>
        <w:t xml:space="preserve"> (четири хиляди евро), плюс </w:t>
      </w:r>
      <w:r w:rsidR="00322D82" w:rsidRPr="007120B9">
        <w:rPr>
          <w:lang w:val="bg-BG"/>
        </w:rPr>
        <w:t xml:space="preserve">всякакви </w:t>
      </w:r>
      <w:r w:rsidRPr="007120B9">
        <w:rPr>
          <w:lang w:val="bg-BG"/>
        </w:rPr>
        <w:t xml:space="preserve">данъци, </w:t>
      </w:r>
      <w:r w:rsidR="007A385D" w:rsidRPr="007120B9">
        <w:rPr>
          <w:rFonts w:ascii="Times New Roman" w:hAnsi="Times New Roman"/>
          <w:lang w:val="bg-BG"/>
        </w:rPr>
        <w:t>които биха могли да се начислят на</w:t>
      </w:r>
      <w:r w:rsidRPr="007120B9">
        <w:rPr>
          <w:lang w:val="bg-BG"/>
        </w:rPr>
        <w:t xml:space="preserve"> жалбоподателите </w:t>
      </w:r>
      <w:r w:rsidR="007A385D" w:rsidRPr="007120B9">
        <w:rPr>
          <w:lang w:val="bg-BG" w:eastAsia="en-GB"/>
        </w:rPr>
        <w:t xml:space="preserve">за направени разходи и разноски, от които </w:t>
      </w:r>
      <w:r w:rsidRPr="007120B9">
        <w:rPr>
          <w:lang w:val="bg-BG"/>
        </w:rPr>
        <w:t>2</w:t>
      </w:r>
      <w:r w:rsidRPr="007120B9">
        <w:rPr>
          <w:lang w:val="fr-FR"/>
        </w:rPr>
        <w:t> </w:t>
      </w:r>
      <w:r w:rsidRPr="007120B9">
        <w:rPr>
          <w:lang w:val="bg-BG"/>
        </w:rPr>
        <w:t xml:space="preserve">800 </w:t>
      </w:r>
      <w:r w:rsidR="007A385D" w:rsidRPr="007120B9">
        <w:rPr>
          <w:lang w:val="bg-BG"/>
        </w:rPr>
        <w:t>евро</w:t>
      </w:r>
      <w:r w:rsidRPr="007120B9">
        <w:rPr>
          <w:lang w:val="bg-BG"/>
        </w:rPr>
        <w:t xml:space="preserve"> (две хиляди и осемстотин евро), </w:t>
      </w:r>
      <w:r w:rsidR="008A12F0" w:rsidRPr="007120B9">
        <w:rPr>
          <w:lang w:val="bg-BG"/>
        </w:rPr>
        <w:t>платими</w:t>
      </w:r>
      <w:r w:rsidRPr="007120B9">
        <w:rPr>
          <w:lang w:val="bg-BG"/>
        </w:rPr>
        <w:t xml:space="preserve"> директно по банковата сметка на адвокатск</w:t>
      </w:r>
      <w:r w:rsidR="0050171B" w:rsidRPr="007120B9">
        <w:rPr>
          <w:lang w:val="bg-BG"/>
        </w:rPr>
        <w:t>ата кантора</w:t>
      </w:r>
      <w:r w:rsidRPr="007120B9">
        <w:rPr>
          <w:lang w:val="bg-BG"/>
        </w:rPr>
        <w:t xml:space="preserve"> „Екимджиев, Бончева и Черничерска“;</w:t>
      </w:r>
    </w:p>
    <w:p w:rsidR="000F6050" w:rsidRPr="007120B9" w:rsidRDefault="000B154D" w:rsidP="000B154D">
      <w:pPr>
        <w:ind w:left="346"/>
        <w:rPr>
          <w:lang w:val="bg-BG"/>
        </w:rPr>
      </w:pPr>
      <w:r w:rsidRPr="007120B9">
        <w:rPr>
          <w:lang w:val="bg-BG"/>
        </w:rPr>
        <w:t xml:space="preserve">б) </w:t>
      </w:r>
      <w:r w:rsidR="000F6050" w:rsidRPr="007120B9">
        <w:rPr>
          <w:lang w:val="bg-BG"/>
        </w:rPr>
        <w:t xml:space="preserve">че от изтичането на </w:t>
      </w:r>
      <w:r w:rsidR="0050171B" w:rsidRPr="007120B9">
        <w:rPr>
          <w:lang w:val="bg-BG"/>
        </w:rPr>
        <w:t>горес</w:t>
      </w:r>
      <w:r w:rsidR="000F6050" w:rsidRPr="007120B9">
        <w:rPr>
          <w:lang w:val="bg-BG"/>
        </w:rPr>
        <w:t xml:space="preserve">поменатия </w:t>
      </w:r>
      <w:r w:rsidR="0050171B" w:rsidRPr="007120B9">
        <w:rPr>
          <w:lang w:val="bg-BG"/>
        </w:rPr>
        <w:t>тримесечен</w:t>
      </w:r>
      <w:r w:rsidR="000F6050" w:rsidRPr="007120B9">
        <w:rPr>
          <w:lang w:val="bg-BG"/>
        </w:rPr>
        <w:t xml:space="preserve"> срок до извършване на плащането се дължи проста лихва върху горепосочените суми в размер, равен на пределната ставка по заеми на Европейската централна банка за периода на забава, към която ставка се добавят три процентни пункта.  </w:t>
      </w:r>
    </w:p>
    <w:p w:rsidR="000B154D" w:rsidRPr="007120B9" w:rsidRDefault="000B154D" w:rsidP="000B154D">
      <w:pPr>
        <w:ind w:left="346"/>
        <w:rPr>
          <w:lang w:val="bg-BG"/>
        </w:rPr>
      </w:pPr>
    </w:p>
    <w:p w:rsidR="000B154D" w:rsidRPr="007120B9" w:rsidRDefault="000B154D" w:rsidP="000B154D">
      <w:pPr>
        <w:ind w:left="340" w:hanging="340"/>
        <w:rPr>
          <w:lang w:val="bg-BG"/>
        </w:rPr>
      </w:pPr>
      <w:r w:rsidRPr="007120B9">
        <w:rPr>
          <w:lang w:val="bg-BG"/>
        </w:rPr>
        <w:t>6.</w:t>
      </w:r>
      <w:r w:rsidRPr="007120B9">
        <w:rPr>
          <w:lang w:val="fr-FR"/>
        </w:rPr>
        <w:t>  </w:t>
      </w:r>
      <w:r w:rsidRPr="007120B9">
        <w:rPr>
          <w:i/>
          <w:lang w:val="bg-BG"/>
        </w:rPr>
        <w:t>Отхвърля</w:t>
      </w:r>
      <w:r w:rsidRPr="007120B9">
        <w:rPr>
          <w:lang w:val="bg-BG"/>
        </w:rPr>
        <w:t xml:space="preserve"> останалата част от иска за справедливо обезщетение.</w:t>
      </w:r>
    </w:p>
    <w:p w:rsidR="000B154D" w:rsidRPr="007120B9" w:rsidRDefault="000B154D" w:rsidP="000B154D">
      <w:pPr>
        <w:keepNext/>
        <w:keepLines/>
        <w:spacing w:before="240"/>
        <w:ind w:firstLine="284"/>
        <w:rPr>
          <w:lang w:val="bg-BG"/>
        </w:rPr>
      </w:pPr>
      <w:r w:rsidRPr="007120B9">
        <w:rPr>
          <w:lang w:val="bg-BG"/>
        </w:rPr>
        <w:t xml:space="preserve">Изготвено на френски език и оповестено писмено на 16 февруари 2016, в съответствие с </w:t>
      </w:r>
      <w:r w:rsidR="0050171B" w:rsidRPr="007120B9">
        <w:rPr>
          <w:lang w:val="bg-BG"/>
        </w:rPr>
        <w:t xml:space="preserve">правило </w:t>
      </w:r>
      <w:r w:rsidRPr="007120B9">
        <w:rPr>
          <w:lang w:val="bg-BG"/>
        </w:rPr>
        <w:t>77 §§ 2 и 3 от Правилника на Съда.</w:t>
      </w:r>
    </w:p>
    <w:p w:rsidR="000B154D" w:rsidRPr="000B154D" w:rsidRDefault="000B154D" w:rsidP="000B154D">
      <w:pPr>
        <w:keepNext/>
        <w:keepLines/>
        <w:tabs>
          <w:tab w:val="center" w:pos="851"/>
          <w:tab w:val="center" w:pos="6407"/>
        </w:tabs>
        <w:spacing w:before="720"/>
        <w:jc w:val="left"/>
        <w:rPr>
          <w:lang w:val="bg-BG"/>
        </w:rPr>
      </w:pPr>
      <w:r w:rsidRPr="007120B9">
        <w:rPr>
          <w:lang w:val="bg-BG"/>
        </w:rPr>
        <w:tab/>
        <w:t xml:space="preserve">Франсоаз Елен-Пасо  </w:t>
      </w:r>
      <w:r w:rsidRPr="007120B9">
        <w:rPr>
          <w:lang w:val="bg-BG"/>
        </w:rPr>
        <w:tab/>
      </w:r>
      <w:r w:rsidRPr="007120B9">
        <w:rPr>
          <w:szCs w:val="24"/>
          <w:lang w:val="bg-BG"/>
        </w:rPr>
        <w:t>Гуидо Раймонди</w:t>
      </w:r>
      <w:r w:rsidRPr="007120B9">
        <w:rPr>
          <w:lang w:val="bg-BG"/>
        </w:rPr>
        <w:br/>
      </w:r>
      <w:r w:rsidRPr="007120B9">
        <w:rPr>
          <w:lang w:val="bg-BG"/>
        </w:rPr>
        <w:tab/>
      </w:r>
      <w:r w:rsidR="0050171B" w:rsidRPr="007120B9">
        <w:rPr>
          <w:lang w:val="bg-BG"/>
        </w:rPr>
        <w:t>с</w:t>
      </w:r>
      <w:r w:rsidRPr="007120B9">
        <w:rPr>
          <w:lang w:val="bg-BG"/>
        </w:rPr>
        <w:t>екретар</w:t>
      </w:r>
      <w:r w:rsidRPr="007120B9">
        <w:rPr>
          <w:lang w:val="bg-BG"/>
        </w:rPr>
        <w:tab/>
      </w:r>
      <w:r w:rsidR="0050171B" w:rsidRPr="007120B9">
        <w:rPr>
          <w:lang w:val="bg-BG"/>
        </w:rPr>
        <w:t>п</w:t>
      </w:r>
      <w:r w:rsidRPr="007120B9">
        <w:rPr>
          <w:lang w:val="bg-BG"/>
        </w:rPr>
        <w:t>редседател</w:t>
      </w:r>
    </w:p>
    <w:p w:rsidR="000B154D" w:rsidRPr="008921CD" w:rsidRDefault="000B154D" w:rsidP="000B154D">
      <w:pPr>
        <w:rPr>
          <w:lang w:val="bg-BG"/>
        </w:rPr>
      </w:pPr>
    </w:p>
    <w:p w:rsidR="004D15F3" w:rsidRPr="008921CD" w:rsidRDefault="004D15F3" w:rsidP="00244587">
      <w:pPr>
        <w:rPr>
          <w:lang w:val="bg-BG"/>
        </w:rPr>
      </w:pPr>
    </w:p>
    <w:sectPr w:rsidR="004D15F3" w:rsidRPr="008921CD" w:rsidSect="00253F65">
      <w:headerReference w:type="even" r:id="rId14"/>
      <w:headerReference w:type="default" r:id="rId15"/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662" w:rsidRDefault="006A2662" w:rsidP="00E77CB3">
      <w:r>
        <w:separator/>
      </w:r>
    </w:p>
  </w:endnote>
  <w:endnote w:type="continuationSeparator" w:id="0">
    <w:p w:rsidR="006A2662" w:rsidRDefault="006A2662" w:rsidP="00E7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32" w:rsidRDefault="00D43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32" w:rsidRDefault="00D434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662" w:rsidRPr="00150BFA" w:rsidRDefault="006A2662" w:rsidP="00253F65">
    <w:pPr>
      <w:jc w:val="center"/>
    </w:pPr>
    <w:r>
      <w:rPr>
        <w:noProof/>
      </w:rPr>
      <w:drawing>
        <wp:inline distT="0" distB="0" distL="0" distR="0" wp14:anchorId="3E5870CF" wp14:editId="61EC8346">
          <wp:extent cx="771525" cy="619125"/>
          <wp:effectExtent l="0" t="0" r="9525" b="9525"/>
          <wp:docPr id="25" name="Picture 25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2662" w:rsidRDefault="006A2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662" w:rsidRDefault="006A2662" w:rsidP="00E77CB3">
      <w:r>
        <w:separator/>
      </w:r>
    </w:p>
  </w:footnote>
  <w:footnote w:type="continuationSeparator" w:id="0">
    <w:p w:rsidR="006A2662" w:rsidRDefault="006A2662" w:rsidP="00E77CB3">
      <w:r>
        <w:continuationSeparator/>
      </w:r>
    </w:p>
  </w:footnote>
  <w:footnote w:id="1">
    <w:p w:rsidR="006A2662" w:rsidRPr="00F10EAE" w:rsidRDefault="006A2662">
      <w:pPr>
        <w:pStyle w:val="FootnoteText"/>
        <w:rPr>
          <w:lang w:val="fr-FR"/>
        </w:rPr>
      </w:pPr>
      <w:r w:rsidRPr="00F10EAE">
        <w:footnoteRef/>
      </w:r>
      <w:r w:rsidRPr="00F10EAE">
        <w:rPr>
          <w:lang w:val="fr-FR"/>
        </w:rPr>
        <w:t>.  </w:t>
      </w:r>
      <w:r>
        <w:rPr>
          <w:lang w:val="bg-BG"/>
        </w:rPr>
        <w:t>Поправка от 22 март 2016 г.: името на втория жалбоподател е посочено като „Светлана“.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32" w:rsidRDefault="00D434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662" w:rsidRPr="00253F65" w:rsidRDefault="006A2662" w:rsidP="00253F6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662" w:rsidRPr="00A45145" w:rsidRDefault="006A2662" w:rsidP="00253F65">
    <w:pPr>
      <w:jc w:val="center"/>
    </w:pPr>
    <w:r>
      <w:rPr>
        <w:noProof/>
      </w:rPr>
      <w:drawing>
        <wp:inline distT="0" distB="0" distL="0" distR="0" wp14:anchorId="3AF5F50A" wp14:editId="08C6668A">
          <wp:extent cx="2962275" cy="1219200"/>
          <wp:effectExtent l="0" t="0" r="9525" b="0"/>
          <wp:docPr id="13" name="Picture 13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2662" w:rsidRDefault="006A266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662" w:rsidRPr="00DE593D" w:rsidRDefault="006A2662" w:rsidP="00C611D8">
    <w:pPr>
      <w:pStyle w:val="ECHR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3432">
      <w:rPr>
        <w:rStyle w:val="PageNumber"/>
        <w:noProof/>
      </w:rPr>
      <w:t>2</w:t>
    </w:r>
    <w:r>
      <w:rPr>
        <w:rStyle w:val="PageNumber"/>
      </w:rPr>
      <w:fldChar w:fldCharType="end"/>
    </w:r>
    <w:r w:rsidRPr="00DE593D">
      <w:rPr>
        <w:rStyle w:val="PageNumber"/>
      </w:rPr>
      <w:tab/>
    </w:r>
    <w:r>
      <w:rPr>
        <w:noProof/>
        <w:lang w:val="bg-BG"/>
      </w:rPr>
      <w:t>РЕШЕНИЕ ГОВЕДАРСКИ СРЕЩУ БЪЛГАРИЯ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662" w:rsidRPr="00DD5146" w:rsidRDefault="006A2662" w:rsidP="00C63990">
    <w:pPr>
      <w:pStyle w:val="ECHRHeader"/>
    </w:pPr>
    <w:r w:rsidRPr="00C63990">
      <w:rPr>
        <w:lang w:val="fr-FR"/>
      </w:rPr>
      <w:tab/>
    </w:r>
    <w:r>
      <w:rPr>
        <w:noProof/>
        <w:lang w:val="bg-BG"/>
      </w:rPr>
      <w:t>РЕШЕНИЕ ГОВЕДАРСКИ СРЕЩУ БЪЛГАРИЯ</w:t>
    </w:r>
    <w:r w:rsidRPr="00EB7E63">
      <w:rPr>
        <w:lang w:val="en-GB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3432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AA22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189B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C430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268F2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A0A7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3829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8AD3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501D4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43E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EA0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8750E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4A6C79"/>
    <w:multiLevelType w:val="multilevel"/>
    <w:tmpl w:val="2FC04DA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0072BC" w:themeColor="background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3A5857"/>
    <w:multiLevelType w:val="multilevel"/>
    <w:tmpl w:val="8BD6362E"/>
    <w:lvl w:ilvl="0">
      <w:start w:val="1"/>
      <w:numFmt w:val="upperRoman"/>
      <w:suff w:val="nothing"/>
      <w:lvlText w:val="%1.  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22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361" w:hanging="681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6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DB92CFA"/>
    <w:multiLevelType w:val="hybridMultilevel"/>
    <w:tmpl w:val="513A807C"/>
    <w:lvl w:ilvl="0" w:tplc="EAA8F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B35A03"/>
    <w:multiLevelType w:val="multilevel"/>
    <w:tmpl w:val="BC84849E"/>
    <w:lvl w:ilvl="0">
      <w:start w:val="1"/>
      <w:numFmt w:val="lowerLetter"/>
      <w:suff w:val="nothing"/>
      <w:lvlText w:val="(%1)  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5053EB"/>
    <w:multiLevelType w:val="multilevel"/>
    <w:tmpl w:val="941CA410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191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9ED3C69"/>
    <w:multiLevelType w:val="multilevel"/>
    <w:tmpl w:val="FF7A8054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B3D29CF"/>
    <w:multiLevelType w:val="multilevel"/>
    <w:tmpl w:val="10F4A786"/>
    <w:lvl w:ilvl="0">
      <w:start w:val="1"/>
      <w:numFmt w:val="decimal"/>
      <w:suff w:val="nothing"/>
      <w:lvlText w:val="%1.  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suff w:val="nothing"/>
      <w:lvlText w:val="(%2)  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0324D93"/>
    <w:multiLevelType w:val="hybridMultilevel"/>
    <w:tmpl w:val="F7D68528"/>
    <w:lvl w:ilvl="0" w:tplc="569AD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777587"/>
    <w:multiLevelType w:val="multilevel"/>
    <w:tmpl w:val="49549606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58756B5"/>
    <w:multiLevelType w:val="multilevel"/>
    <w:tmpl w:val="F8A68542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63F06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9AB3FB9"/>
    <w:multiLevelType w:val="multilevel"/>
    <w:tmpl w:val="7A6AC2C8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Roman"/>
      <w:lvlText w:val="%7"/>
      <w:lvlJc w:val="left"/>
      <w:pPr>
        <w:tabs>
          <w:tab w:val="num" w:pos="1985"/>
        </w:tabs>
        <w:ind w:left="1985" w:hanging="227"/>
      </w:pPr>
      <w:rPr>
        <w:rFonts w:ascii="Symbol" w:hAnsi="Symbol" w:hint="default"/>
        <w:strike w:val="0"/>
        <w:dstrike w:val="0"/>
        <w:color w:val="auto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B9959AD"/>
    <w:multiLevelType w:val="multilevel"/>
    <w:tmpl w:val="E102B54A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ind w:left="2520" w:hanging="360"/>
      </w:pPr>
      <w:rPr>
        <w:rFonts w:hint="default"/>
        <w:color w:val="0072BC" w:themeColor="background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0B42C89"/>
    <w:multiLevelType w:val="hybridMultilevel"/>
    <w:tmpl w:val="CFB02226"/>
    <w:lvl w:ilvl="0" w:tplc="52584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34506C"/>
    <w:multiLevelType w:val="multilevel"/>
    <w:tmpl w:val="F288E2F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74D47F6"/>
    <w:multiLevelType w:val="multilevel"/>
    <w:tmpl w:val="29C02C80"/>
    <w:lvl w:ilvl="0">
      <w:start w:val="1"/>
      <w:numFmt w:val="decimal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88D47DE"/>
    <w:multiLevelType w:val="multilevel"/>
    <w:tmpl w:val="F7F2C62E"/>
    <w:lvl w:ilvl="0">
      <w:start w:val="1"/>
      <w:numFmt w:val="decimal"/>
      <w:lvlText w:val="%1."/>
      <w:lvlJc w:val="left"/>
      <w:pPr>
        <w:ind w:left="1021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E85438D"/>
    <w:multiLevelType w:val="multilevel"/>
    <w:tmpl w:val="73BC578A"/>
    <w:lvl w:ilvl="0">
      <w:start w:val="1"/>
      <w:numFmt w:val="upperRoman"/>
      <w:suff w:val="nothing"/>
      <w:lvlText w:val="%1.  "/>
      <w:lvlJc w:val="left"/>
      <w:pPr>
        <w:ind w:left="227" w:hanging="227"/>
      </w:pPr>
      <w:rPr>
        <w:rFonts w:hint="default"/>
      </w:rPr>
    </w:lvl>
    <w:lvl w:ilvl="1">
      <w:start w:val="1"/>
      <w:numFmt w:val="upperLetter"/>
      <w:suff w:val="nothing"/>
      <w:lvlText w:val="%2.  "/>
      <w:lvlJc w:val="left"/>
      <w:pPr>
        <w:ind w:left="510" w:hanging="283"/>
      </w:pPr>
      <w:rPr>
        <w:rFonts w:hint="default"/>
      </w:rPr>
    </w:lvl>
    <w:lvl w:ilvl="2">
      <w:start w:val="1"/>
      <w:numFmt w:val="decimal"/>
      <w:suff w:val="nothing"/>
      <w:lvlText w:val="%3.  "/>
      <w:lvlJc w:val="left"/>
      <w:pPr>
        <w:ind w:left="794" w:hanging="284"/>
      </w:pPr>
      <w:rPr>
        <w:rFonts w:hint="default"/>
      </w:rPr>
    </w:lvl>
    <w:lvl w:ilvl="3">
      <w:start w:val="1"/>
      <w:numFmt w:val="lowerLetter"/>
      <w:suff w:val="nothing"/>
      <w:lvlText w:val="(%4)  "/>
      <w:lvlJc w:val="left"/>
      <w:pPr>
        <w:ind w:left="1077" w:hanging="283"/>
      </w:pPr>
      <w:rPr>
        <w:rFonts w:hint="default"/>
      </w:rPr>
    </w:lvl>
    <w:lvl w:ilvl="4">
      <w:start w:val="1"/>
      <w:numFmt w:val="lowerRoman"/>
      <w:lvlText w:val="(%5)  "/>
      <w:lvlJc w:val="left"/>
      <w:pPr>
        <w:ind w:left="1304" w:hanging="227"/>
      </w:pPr>
      <w:rPr>
        <w:rFonts w:hint="default"/>
      </w:rPr>
    </w:lvl>
    <w:lvl w:ilvl="5">
      <w:start w:val="1"/>
      <w:numFmt w:val="lowerLetter"/>
      <w:suff w:val="nothing"/>
      <w:lvlText w:val="(%6  "/>
      <w:lvlJc w:val="left"/>
      <w:pPr>
        <w:ind w:left="1644" w:hanging="340"/>
      </w:pPr>
      <w:rPr>
        <w:rFonts w:ascii="Symbol" w:hAnsi="Symbol" w:hint="default"/>
      </w:rPr>
    </w:lvl>
    <w:lvl w:ilvl="6">
      <w:start w:val="1"/>
      <w:numFmt w:val="bullet"/>
      <w:suff w:val="space"/>
      <w:lvlText w:val=""/>
      <w:lvlJc w:val="left"/>
      <w:pPr>
        <w:ind w:left="1814" w:hanging="17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13377FF"/>
    <w:multiLevelType w:val="multilevel"/>
    <w:tmpl w:val="EDC8B6A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4E25784"/>
    <w:multiLevelType w:val="multilevel"/>
    <w:tmpl w:val="165083BE"/>
    <w:lvl w:ilvl="0">
      <w:start w:val="1"/>
      <w:numFmt w:val="decimal"/>
      <w:suff w:val="nothing"/>
      <w:lvlText w:val="%1.  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suff w:val="nothing"/>
      <w:lvlText w:val="(%2)  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60B61A5"/>
    <w:multiLevelType w:val="multilevel"/>
    <w:tmpl w:val="11FA262C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ind w:left="2520" w:hanging="360"/>
      </w:pPr>
      <w:rPr>
        <w:rFonts w:ascii="Wingdings 3" w:hAnsi="Wingdings 3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62F4708"/>
    <w:multiLevelType w:val="multilevel"/>
    <w:tmpl w:val="8BD6362E"/>
    <w:lvl w:ilvl="0">
      <w:start w:val="1"/>
      <w:numFmt w:val="upperRoman"/>
      <w:suff w:val="nothing"/>
      <w:lvlText w:val="%1.  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22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361" w:hanging="681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6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D1F59D2"/>
    <w:multiLevelType w:val="hybridMultilevel"/>
    <w:tmpl w:val="4582FBFC"/>
    <w:lvl w:ilvl="0" w:tplc="0D90B7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A02EFE"/>
    <w:multiLevelType w:val="multilevel"/>
    <w:tmpl w:val="F42CEE5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E8C0CF9"/>
    <w:multiLevelType w:val="multilevel"/>
    <w:tmpl w:val="090EC1B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06B6FCB"/>
    <w:multiLevelType w:val="multilevel"/>
    <w:tmpl w:val="067E4BA6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2FB1EA6"/>
    <w:multiLevelType w:val="multilevel"/>
    <w:tmpl w:val="B1545D7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4812F33"/>
    <w:multiLevelType w:val="multilevel"/>
    <w:tmpl w:val="CD6E7908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none"/>
      <w:lvlText w:val="%7–"/>
      <w:lvlJc w:val="left"/>
      <w:pPr>
        <w:tabs>
          <w:tab w:val="num" w:pos="1985"/>
        </w:tabs>
        <w:ind w:left="1985" w:hanging="227"/>
      </w:pPr>
      <w:rPr>
        <w:rFonts w:asciiTheme="majorHAnsi" w:hAnsiTheme="majorHAnsi" w:hint="default"/>
        <w:color w:val="000000" w:themeColor="text1"/>
        <w:sz w:val="28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asciiTheme="majorHAnsi" w:hAnsiTheme="majorHAnsi" w:hint="default"/>
        <w:strike w:val="0"/>
        <w:dstrike w:val="0"/>
        <w:color w:val="000000" w:themeColor="text1"/>
        <w:sz w:val="28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5A7B5D2C"/>
    <w:multiLevelType w:val="multilevel"/>
    <w:tmpl w:val="0A7CB2D0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1FE1C04"/>
    <w:multiLevelType w:val="multilevel"/>
    <w:tmpl w:val="BEDA27C0"/>
    <w:lvl w:ilvl="0">
      <w:start w:val="1"/>
      <w:numFmt w:val="upperRoman"/>
      <w:suff w:val="nothing"/>
      <w:lvlText w:val="%1.  "/>
      <w:lvlJc w:val="left"/>
      <w:pPr>
        <w:ind w:left="227" w:hanging="227"/>
      </w:pPr>
      <w:rPr>
        <w:rFonts w:hint="default"/>
      </w:rPr>
    </w:lvl>
    <w:lvl w:ilvl="1">
      <w:start w:val="1"/>
      <w:numFmt w:val="upperLetter"/>
      <w:suff w:val="nothing"/>
      <w:lvlText w:val="%2.  "/>
      <w:lvlJc w:val="left"/>
      <w:pPr>
        <w:ind w:left="510" w:hanging="283"/>
      </w:pPr>
      <w:rPr>
        <w:rFonts w:hint="default"/>
      </w:rPr>
    </w:lvl>
    <w:lvl w:ilvl="2">
      <w:start w:val="1"/>
      <w:numFmt w:val="decimal"/>
      <w:suff w:val="nothing"/>
      <w:lvlText w:val="%3.  "/>
      <w:lvlJc w:val="left"/>
      <w:pPr>
        <w:ind w:left="794" w:hanging="284"/>
      </w:pPr>
      <w:rPr>
        <w:rFonts w:hint="default"/>
      </w:rPr>
    </w:lvl>
    <w:lvl w:ilvl="3">
      <w:start w:val="1"/>
      <w:numFmt w:val="lowerLetter"/>
      <w:suff w:val="nothing"/>
      <w:lvlText w:val="(%4)  "/>
      <w:lvlJc w:val="left"/>
      <w:pPr>
        <w:ind w:left="1077" w:hanging="283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04" w:hanging="227"/>
      </w:pPr>
      <w:rPr>
        <w:rFonts w:hint="default"/>
      </w:rPr>
    </w:lvl>
    <w:lvl w:ilvl="5">
      <w:start w:val="1"/>
      <w:numFmt w:val="lowerLetter"/>
      <w:suff w:val="nothing"/>
      <w:lvlText w:val="(%6)  "/>
      <w:lvlJc w:val="left"/>
      <w:pPr>
        <w:ind w:left="1644" w:hanging="34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1814" w:hanging="170"/>
      </w:pPr>
      <w:rPr>
        <w:rFonts w:ascii="Symbol" w:hAnsi="Symbol" w:hint="default"/>
        <w:color w:val="000000" w:themeColor="text1"/>
      </w:rPr>
    </w:lvl>
    <w:lvl w:ilvl="7">
      <w:start w:val="1"/>
      <w:numFmt w:val="bullet"/>
      <w:lvlText w:val=""/>
      <w:lvlJc w:val="left"/>
      <w:pPr>
        <w:ind w:left="1985" w:hanging="171"/>
      </w:pPr>
      <w:rPr>
        <w:rFonts w:ascii="Wingdings" w:hAnsi="Wingdings" w:hint="default"/>
        <w:color w:val="000000" w:themeColor="text1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5D7306C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66FD4624"/>
    <w:multiLevelType w:val="hybridMultilevel"/>
    <w:tmpl w:val="F8A68542"/>
    <w:lvl w:ilvl="0" w:tplc="7CD2FB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797CA4"/>
    <w:multiLevelType w:val="multilevel"/>
    <w:tmpl w:val="A1CE0A3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340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4DD17BC"/>
    <w:multiLevelType w:val="multilevel"/>
    <w:tmpl w:val="EC58AD9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tabs>
          <w:tab w:val="num" w:pos="1985"/>
        </w:tabs>
        <w:ind w:left="1985" w:hanging="227"/>
      </w:pPr>
      <w:rPr>
        <w:rFonts w:asciiTheme="minorHAnsi" w:hAnsiTheme="minorHAnsi" w:hint="default"/>
        <w:strike w:val="0"/>
        <w:dstrike w:val="0"/>
        <w:color w:val="auto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21"/>
  </w:num>
  <w:num w:numId="3">
    <w:abstractNumId w:val="10"/>
  </w:num>
  <w:num w:numId="4">
    <w:abstractNumId w:val="4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26"/>
  </w:num>
  <w:num w:numId="16">
    <w:abstractNumId w:val="45"/>
  </w:num>
  <w:num w:numId="17">
    <w:abstractNumId w:val="40"/>
  </w:num>
  <w:num w:numId="18">
    <w:abstractNumId w:val="35"/>
  </w:num>
  <w:num w:numId="19">
    <w:abstractNumId w:val="36"/>
  </w:num>
  <w:num w:numId="20">
    <w:abstractNumId w:val="25"/>
  </w:num>
  <w:num w:numId="21">
    <w:abstractNumId w:val="15"/>
  </w:num>
  <w:num w:numId="22">
    <w:abstractNumId w:val="19"/>
  </w:num>
  <w:num w:numId="23">
    <w:abstractNumId w:val="38"/>
  </w:num>
  <w:num w:numId="24">
    <w:abstractNumId w:val="34"/>
  </w:num>
  <w:num w:numId="25">
    <w:abstractNumId w:val="37"/>
  </w:num>
  <w:num w:numId="26">
    <w:abstractNumId w:val="43"/>
  </w:num>
  <w:num w:numId="27">
    <w:abstractNumId w:val="23"/>
  </w:num>
  <w:num w:numId="28">
    <w:abstractNumId w:val="11"/>
  </w:num>
  <w:num w:numId="29">
    <w:abstractNumId w:val="31"/>
  </w:num>
  <w:num w:numId="30">
    <w:abstractNumId w:val="16"/>
  </w:num>
  <w:num w:numId="31">
    <w:abstractNumId w:val="3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</w:num>
  <w:num w:numId="34">
    <w:abstractNumId w:val="12"/>
  </w:num>
  <w:num w:numId="35">
    <w:abstractNumId w:val="32"/>
  </w:num>
  <w:num w:numId="36">
    <w:abstractNumId w:val="28"/>
  </w:num>
  <w:num w:numId="37">
    <w:abstractNumId w:val="29"/>
  </w:num>
  <w:num w:numId="38">
    <w:abstractNumId w:val="14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13"/>
  </w:num>
  <w:num w:numId="42">
    <w:abstractNumId w:val="24"/>
  </w:num>
  <w:num w:numId="43">
    <w:abstractNumId w:val="33"/>
  </w:num>
  <w:num w:numId="44">
    <w:abstractNumId w:val="30"/>
  </w:num>
  <w:num w:numId="45">
    <w:abstractNumId w:val="27"/>
  </w:num>
  <w:num w:numId="46">
    <w:abstractNumId w:val="42"/>
  </w:num>
  <w:num w:numId="47">
    <w:abstractNumId w:val="20"/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NatAutre" w:val="0"/>
    <w:docVar w:name="DocVarPREMATURE" w:val="0"/>
    <w:docVar w:name="EMM" w:val="0"/>
    <w:docVar w:name="ETRANSMISSION" w:val="PAR VOIE ÉLECTRONIQUE UNIQUEMENT"/>
    <w:docVar w:name="L4_1Annex" w:val="0"/>
    <w:docVar w:name="L4_1Anonymity" w:val="0"/>
    <w:docVar w:name="NBEMMDOC" w:val="0"/>
    <w:docVar w:name="SignForeName" w:val="0"/>
  </w:docVars>
  <w:rsids>
    <w:rsidRoot w:val="00957AE5"/>
    <w:rsid w:val="00001CAD"/>
    <w:rsid w:val="00002CC6"/>
    <w:rsid w:val="000039E8"/>
    <w:rsid w:val="000041F8"/>
    <w:rsid w:val="000042A8"/>
    <w:rsid w:val="000042CF"/>
    <w:rsid w:val="00004308"/>
    <w:rsid w:val="00005BF0"/>
    <w:rsid w:val="00007154"/>
    <w:rsid w:val="000072F5"/>
    <w:rsid w:val="000103AE"/>
    <w:rsid w:val="00010EBA"/>
    <w:rsid w:val="00011D69"/>
    <w:rsid w:val="000122A7"/>
    <w:rsid w:val="00012AD3"/>
    <w:rsid w:val="00015C2D"/>
    <w:rsid w:val="00015F00"/>
    <w:rsid w:val="00016953"/>
    <w:rsid w:val="0001727B"/>
    <w:rsid w:val="00021006"/>
    <w:rsid w:val="000224B6"/>
    <w:rsid w:val="00022915"/>
    <w:rsid w:val="00022C1D"/>
    <w:rsid w:val="00023DCF"/>
    <w:rsid w:val="00031477"/>
    <w:rsid w:val="00031BED"/>
    <w:rsid w:val="000320CF"/>
    <w:rsid w:val="00034987"/>
    <w:rsid w:val="00034FBE"/>
    <w:rsid w:val="00035285"/>
    <w:rsid w:val="000378B5"/>
    <w:rsid w:val="00043B69"/>
    <w:rsid w:val="000442E0"/>
    <w:rsid w:val="000468A3"/>
    <w:rsid w:val="00046A6C"/>
    <w:rsid w:val="00047344"/>
    <w:rsid w:val="00047837"/>
    <w:rsid w:val="00047D51"/>
    <w:rsid w:val="00050072"/>
    <w:rsid w:val="000507C9"/>
    <w:rsid w:val="00051129"/>
    <w:rsid w:val="00057416"/>
    <w:rsid w:val="000602DF"/>
    <w:rsid w:val="000607CB"/>
    <w:rsid w:val="00061B05"/>
    <w:rsid w:val="0006202B"/>
    <w:rsid w:val="000632D5"/>
    <w:rsid w:val="000644EE"/>
    <w:rsid w:val="0006578D"/>
    <w:rsid w:val="00065EF0"/>
    <w:rsid w:val="00066948"/>
    <w:rsid w:val="00066A71"/>
    <w:rsid w:val="00066F62"/>
    <w:rsid w:val="00070FFC"/>
    <w:rsid w:val="00075CC3"/>
    <w:rsid w:val="00076593"/>
    <w:rsid w:val="0008019D"/>
    <w:rsid w:val="00080F2E"/>
    <w:rsid w:val="00082BD0"/>
    <w:rsid w:val="00083484"/>
    <w:rsid w:val="00083E45"/>
    <w:rsid w:val="00083F02"/>
    <w:rsid w:val="00085EB1"/>
    <w:rsid w:val="000925AD"/>
    <w:rsid w:val="000925D6"/>
    <w:rsid w:val="000A0FBF"/>
    <w:rsid w:val="000A10A8"/>
    <w:rsid w:val="000A14CB"/>
    <w:rsid w:val="000A1B9D"/>
    <w:rsid w:val="000A1F1D"/>
    <w:rsid w:val="000A24EB"/>
    <w:rsid w:val="000A2DD3"/>
    <w:rsid w:val="000A662B"/>
    <w:rsid w:val="000A7248"/>
    <w:rsid w:val="000B0258"/>
    <w:rsid w:val="000B0BD2"/>
    <w:rsid w:val="000B0E6D"/>
    <w:rsid w:val="000B154D"/>
    <w:rsid w:val="000B1B98"/>
    <w:rsid w:val="000B6865"/>
    <w:rsid w:val="000B6923"/>
    <w:rsid w:val="000B7CB9"/>
    <w:rsid w:val="000C077A"/>
    <w:rsid w:val="000C1488"/>
    <w:rsid w:val="000C17A2"/>
    <w:rsid w:val="000C39CF"/>
    <w:rsid w:val="000C5F3C"/>
    <w:rsid w:val="000C6DCC"/>
    <w:rsid w:val="000C7BB9"/>
    <w:rsid w:val="000D338D"/>
    <w:rsid w:val="000D471A"/>
    <w:rsid w:val="000D47AA"/>
    <w:rsid w:val="000D6D0F"/>
    <w:rsid w:val="000D721F"/>
    <w:rsid w:val="000D755D"/>
    <w:rsid w:val="000E069B"/>
    <w:rsid w:val="000E0E82"/>
    <w:rsid w:val="000E1DC5"/>
    <w:rsid w:val="000E223F"/>
    <w:rsid w:val="000E2C43"/>
    <w:rsid w:val="000E51E3"/>
    <w:rsid w:val="000E5358"/>
    <w:rsid w:val="000E6468"/>
    <w:rsid w:val="000E7C3F"/>
    <w:rsid w:val="000E7C6D"/>
    <w:rsid w:val="000E7D45"/>
    <w:rsid w:val="000F00EF"/>
    <w:rsid w:val="000F27EF"/>
    <w:rsid w:val="000F3C8E"/>
    <w:rsid w:val="000F5952"/>
    <w:rsid w:val="000F6050"/>
    <w:rsid w:val="000F7155"/>
    <w:rsid w:val="000F7851"/>
    <w:rsid w:val="001009DF"/>
    <w:rsid w:val="00103D34"/>
    <w:rsid w:val="00104E23"/>
    <w:rsid w:val="001050D7"/>
    <w:rsid w:val="001070B3"/>
    <w:rsid w:val="001076A7"/>
    <w:rsid w:val="00111B0C"/>
    <w:rsid w:val="00112D46"/>
    <w:rsid w:val="00112DE3"/>
    <w:rsid w:val="001136FD"/>
    <w:rsid w:val="00114050"/>
    <w:rsid w:val="00114B09"/>
    <w:rsid w:val="00114DCE"/>
    <w:rsid w:val="00115C76"/>
    <w:rsid w:val="0011668A"/>
    <w:rsid w:val="00116E75"/>
    <w:rsid w:val="00120D6C"/>
    <w:rsid w:val="001210D2"/>
    <w:rsid w:val="00124B49"/>
    <w:rsid w:val="00124C13"/>
    <w:rsid w:val="001250A7"/>
    <w:rsid w:val="001257EC"/>
    <w:rsid w:val="00133D33"/>
    <w:rsid w:val="001341E2"/>
    <w:rsid w:val="001345FE"/>
    <w:rsid w:val="00134D64"/>
    <w:rsid w:val="00135A30"/>
    <w:rsid w:val="0013612C"/>
    <w:rsid w:val="00136F4A"/>
    <w:rsid w:val="00137FF6"/>
    <w:rsid w:val="00141650"/>
    <w:rsid w:val="0014309E"/>
    <w:rsid w:val="0014325E"/>
    <w:rsid w:val="00144B08"/>
    <w:rsid w:val="0015026D"/>
    <w:rsid w:val="001509D8"/>
    <w:rsid w:val="00150A7F"/>
    <w:rsid w:val="00151C85"/>
    <w:rsid w:val="00156B1E"/>
    <w:rsid w:val="00157542"/>
    <w:rsid w:val="00160174"/>
    <w:rsid w:val="00161462"/>
    <w:rsid w:val="0016174F"/>
    <w:rsid w:val="0016178A"/>
    <w:rsid w:val="00162080"/>
    <w:rsid w:val="00162A12"/>
    <w:rsid w:val="00162A59"/>
    <w:rsid w:val="00163B02"/>
    <w:rsid w:val="00166530"/>
    <w:rsid w:val="0016685A"/>
    <w:rsid w:val="00166935"/>
    <w:rsid w:val="001673DD"/>
    <w:rsid w:val="00167A94"/>
    <w:rsid w:val="0017065E"/>
    <w:rsid w:val="00170B28"/>
    <w:rsid w:val="00171E76"/>
    <w:rsid w:val="00173E73"/>
    <w:rsid w:val="001749CE"/>
    <w:rsid w:val="00176542"/>
    <w:rsid w:val="00180E5C"/>
    <w:rsid w:val="001823B9"/>
    <w:rsid w:val="00182DC3"/>
    <w:rsid w:val="001832BD"/>
    <w:rsid w:val="001839B4"/>
    <w:rsid w:val="00184D46"/>
    <w:rsid w:val="00187083"/>
    <w:rsid w:val="00187843"/>
    <w:rsid w:val="00187EA0"/>
    <w:rsid w:val="00190ABE"/>
    <w:rsid w:val="00190E30"/>
    <w:rsid w:val="00191E83"/>
    <w:rsid w:val="001943B5"/>
    <w:rsid w:val="00194BCB"/>
    <w:rsid w:val="00195134"/>
    <w:rsid w:val="0019716A"/>
    <w:rsid w:val="00197427"/>
    <w:rsid w:val="001976B5"/>
    <w:rsid w:val="001A145B"/>
    <w:rsid w:val="001A2C0A"/>
    <w:rsid w:val="001A674C"/>
    <w:rsid w:val="001B219B"/>
    <w:rsid w:val="001B3B24"/>
    <w:rsid w:val="001B4021"/>
    <w:rsid w:val="001B45DC"/>
    <w:rsid w:val="001B4DEC"/>
    <w:rsid w:val="001B6603"/>
    <w:rsid w:val="001C0F98"/>
    <w:rsid w:val="001C1B41"/>
    <w:rsid w:val="001C2A42"/>
    <w:rsid w:val="001C365D"/>
    <w:rsid w:val="001C6835"/>
    <w:rsid w:val="001C7C54"/>
    <w:rsid w:val="001D360A"/>
    <w:rsid w:val="001D49F7"/>
    <w:rsid w:val="001D4F0F"/>
    <w:rsid w:val="001D540B"/>
    <w:rsid w:val="001D549B"/>
    <w:rsid w:val="001D63ED"/>
    <w:rsid w:val="001D65FC"/>
    <w:rsid w:val="001D6C90"/>
    <w:rsid w:val="001D7348"/>
    <w:rsid w:val="001E035B"/>
    <w:rsid w:val="001E083A"/>
    <w:rsid w:val="001E094D"/>
    <w:rsid w:val="001E0961"/>
    <w:rsid w:val="001E19BE"/>
    <w:rsid w:val="001E1FB4"/>
    <w:rsid w:val="001E3EAE"/>
    <w:rsid w:val="001E6F32"/>
    <w:rsid w:val="001E7303"/>
    <w:rsid w:val="001F0EF5"/>
    <w:rsid w:val="001F2145"/>
    <w:rsid w:val="001F445D"/>
    <w:rsid w:val="001F5C44"/>
    <w:rsid w:val="001F6262"/>
    <w:rsid w:val="001F67B0"/>
    <w:rsid w:val="001F78A4"/>
    <w:rsid w:val="001F7B3D"/>
    <w:rsid w:val="002001A7"/>
    <w:rsid w:val="00202AB5"/>
    <w:rsid w:val="002038E4"/>
    <w:rsid w:val="00205506"/>
    <w:rsid w:val="00205F9F"/>
    <w:rsid w:val="00207B69"/>
    <w:rsid w:val="00210338"/>
    <w:rsid w:val="002114F9"/>
    <w:rsid w:val="002115FC"/>
    <w:rsid w:val="0021239A"/>
    <w:rsid w:val="0021423C"/>
    <w:rsid w:val="002149DC"/>
    <w:rsid w:val="00214DF1"/>
    <w:rsid w:val="002150FE"/>
    <w:rsid w:val="002159BB"/>
    <w:rsid w:val="00216009"/>
    <w:rsid w:val="00216BD3"/>
    <w:rsid w:val="00217197"/>
    <w:rsid w:val="002207F4"/>
    <w:rsid w:val="002213CA"/>
    <w:rsid w:val="0022162F"/>
    <w:rsid w:val="00222CE4"/>
    <w:rsid w:val="002251CF"/>
    <w:rsid w:val="00225546"/>
    <w:rsid w:val="002260B4"/>
    <w:rsid w:val="00226B19"/>
    <w:rsid w:val="0022793C"/>
    <w:rsid w:val="00227E0E"/>
    <w:rsid w:val="00230D00"/>
    <w:rsid w:val="00231DF7"/>
    <w:rsid w:val="00231FD1"/>
    <w:rsid w:val="002327C7"/>
    <w:rsid w:val="00232881"/>
    <w:rsid w:val="002339E0"/>
    <w:rsid w:val="00233CF8"/>
    <w:rsid w:val="00233E77"/>
    <w:rsid w:val="00235065"/>
    <w:rsid w:val="0023575D"/>
    <w:rsid w:val="00237148"/>
    <w:rsid w:val="00237C52"/>
    <w:rsid w:val="00240D65"/>
    <w:rsid w:val="00240EF2"/>
    <w:rsid w:val="002416E7"/>
    <w:rsid w:val="0024222D"/>
    <w:rsid w:val="00242B07"/>
    <w:rsid w:val="0024354F"/>
    <w:rsid w:val="00244587"/>
    <w:rsid w:val="00244B0E"/>
    <w:rsid w:val="00244F6C"/>
    <w:rsid w:val="002462FA"/>
    <w:rsid w:val="00246519"/>
    <w:rsid w:val="002468EF"/>
    <w:rsid w:val="00250A24"/>
    <w:rsid w:val="002532C5"/>
    <w:rsid w:val="00253F65"/>
    <w:rsid w:val="00254E6E"/>
    <w:rsid w:val="00260C03"/>
    <w:rsid w:val="0026193F"/>
    <w:rsid w:val="00263639"/>
    <w:rsid w:val="0026540E"/>
    <w:rsid w:val="00265680"/>
    <w:rsid w:val="00265A5C"/>
    <w:rsid w:val="00265FD8"/>
    <w:rsid w:val="002662FF"/>
    <w:rsid w:val="0027046C"/>
    <w:rsid w:val="00271A45"/>
    <w:rsid w:val="00272BAC"/>
    <w:rsid w:val="00272E47"/>
    <w:rsid w:val="00274007"/>
    <w:rsid w:val="00274791"/>
    <w:rsid w:val="00275123"/>
    <w:rsid w:val="00276F06"/>
    <w:rsid w:val="00277D29"/>
    <w:rsid w:val="002807D0"/>
    <w:rsid w:val="002813D6"/>
    <w:rsid w:val="002815C5"/>
    <w:rsid w:val="00282240"/>
    <w:rsid w:val="002844DD"/>
    <w:rsid w:val="00285530"/>
    <w:rsid w:val="0028722E"/>
    <w:rsid w:val="00287DC9"/>
    <w:rsid w:val="00290766"/>
    <w:rsid w:val="002912BD"/>
    <w:rsid w:val="002921D4"/>
    <w:rsid w:val="00292BFB"/>
    <w:rsid w:val="002948AD"/>
    <w:rsid w:val="002971A9"/>
    <w:rsid w:val="002A01CC"/>
    <w:rsid w:val="002A20DF"/>
    <w:rsid w:val="002A3090"/>
    <w:rsid w:val="002A357B"/>
    <w:rsid w:val="002A5440"/>
    <w:rsid w:val="002A61B1"/>
    <w:rsid w:val="002A663C"/>
    <w:rsid w:val="002B2EFB"/>
    <w:rsid w:val="002B2F86"/>
    <w:rsid w:val="002B4332"/>
    <w:rsid w:val="002B4449"/>
    <w:rsid w:val="002B444B"/>
    <w:rsid w:val="002B4B2C"/>
    <w:rsid w:val="002B5887"/>
    <w:rsid w:val="002B5E9D"/>
    <w:rsid w:val="002B6AE2"/>
    <w:rsid w:val="002B7DC4"/>
    <w:rsid w:val="002C0E27"/>
    <w:rsid w:val="002C3040"/>
    <w:rsid w:val="002C7F8C"/>
    <w:rsid w:val="002D022D"/>
    <w:rsid w:val="002D24BB"/>
    <w:rsid w:val="002D471F"/>
    <w:rsid w:val="002D6F64"/>
    <w:rsid w:val="002E02CB"/>
    <w:rsid w:val="002E165A"/>
    <w:rsid w:val="002E17BF"/>
    <w:rsid w:val="002E499D"/>
    <w:rsid w:val="002F0008"/>
    <w:rsid w:val="002F0167"/>
    <w:rsid w:val="002F14A1"/>
    <w:rsid w:val="002F23EF"/>
    <w:rsid w:val="002F260C"/>
    <w:rsid w:val="002F2AF7"/>
    <w:rsid w:val="002F5CD9"/>
    <w:rsid w:val="002F6F86"/>
    <w:rsid w:val="002F7E1C"/>
    <w:rsid w:val="003003FE"/>
    <w:rsid w:val="00300519"/>
    <w:rsid w:val="00301A75"/>
    <w:rsid w:val="00301D2E"/>
    <w:rsid w:val="003020B0"/>
    <w:rsid w:val="00302C8C"/>
    <w:rsid w:val="00302F70"/>
    <w:rsid w:val="00302FB1"/>
    <w:rsid w:val="0030336F"/>
    <w:rsid w:val="0030375E"/>
    <w:rsid w:val="003115A6"/>
    <w:rsid w:val="003116C4"/>
    <w:rsid w:val="003123FC"/>
    <w:rsid w:val="00312A30"/>
    <w:rsid w:val="00314A38"/>
    <w:rsid w:val="00315EB6"/>
    <w:rsid w:val="003174A0"/>
    <w:rsid w:val="00317928"/>
    <w:rsid w:val="00320F72"/>
    <w:rsid w:val="00321768"/>
    <w:rsid w:val="00322D82"/>
    <w:rsid w:val="003240F2"/>
    <w:rsid w:val="0032463E"/>
    <w:rsid w:val="00325DA4"/>
    <w:rsid w:val="00326224"/>
    <w:rsid w:val="00326A8A"/>
    <w:rsid w:val="00334F3D"/>
    <w:rsid w:val="00336B77"/>
    <w:rsid w:val="00337EE4"/>
    <w:rsid w:val="00340FFD"/>
    <w:rsid w:val="00342803"/>
    <w:rsid w:val="003460E4"/>
    <w:rsid w:val="00346240"/>
    <w:rsid w:val="003506B1"/>
    <w:rsid w:val="003510B7"/>
    <w:rsid w:val="00351C46"/>
    <w:rsid w:val="003548B6"/>
    <w:rsid w:val="00354F8C"/>
    <w:rsid w:val="00356AC7"/>
    <w:rsid w:val="00356AD5"/>
    <w:rsid w:val="00356B55"/>
    <w:rsid w:val="00356C62"/>
    <w:rsid w:val="003609FA"/>
    <w:rsid w:val="00360B67"/>
    <w:rsid w:val="00365237"/>
    <w:rsid w:val="003665F8"/>
    <w:rsid w:val="00367930"/>
    <w:rsid w:val="003710C8"/>
    <w:rsid w:val="0037117D"/>
    <w:rsid w:val="0037155B"/>
    <w:rsid w:val="003735DE"/>
    <w:rsid w:val="003748B8"/>
    <w:rsid w:val="003750BE"/>
    <w:rsid w:val="00376420"/>
    <w:rsid w:val="003776B1"/>
    <w:rsid w:val="00377EA8"/>
    <w:rsid w:val="00380D10"/>
    <w:rsid w:val="00381E3F"/>
    <w:rsid w:val="003851FF"/>
    <w:rsid w:val="003858BF"/>
    <w:rsid w:val="00386EC6"/>
    <w:rsid w:val="00387B9D"/>
    <w:rsid w:val="003903E2"/>
    <w:rsid w:val="003916F2"/>
    <w:rsid w:val="0039278A"/>
    <w:rsid w:val="0039364F"/>
    <w:rsid w:val="00393B36"/>
    <w:rsid w:val="00395C57"/>
    <w:rsid w:val="00396686"/>
    <w:rsid w:val="0039778E"/>
    <w:rsid w:val="003A000D"/>
    <w:rsid w:val="003A0B9B"/>
    <w:rsid w:val="003A236B"/>
    <w:rsid w:val="003A30A9"/>
    <w:rsid w:val="003A3F42"/>
    <w:rsid w:val="003A6B71"/>
    <w:rsid w:val="003A74CF"/>
    <w:rsid w:val="003A7B15"/>
    <w:rsid w:val="003A7C88"/>
    <w:rsid w:val="003B1940"/>
    <w:rsid w:val="003B2814"/>
    <w:rsid w:val="003B3A3E"/>
    <w:rsid w:val="003B3BD1"/>
    <w:rsid w:val="003B4941"/>
    <w:rsid w:val="003B6E82"/>
    <w:rsid w:val="003C28D6"/>
    <w:rsid w:val="003C371A"/>
    <w:rsid w:val="003C4A5D"/>
    <w:rsid w:val="003C4B43"/>
    <w:rsid w:val="003C5714"/>
    <w:rsid w:val="003C5E74"/>
    <w:rsid w:val="003C6B9F"/>
    <w:rsid w:val="003C6E2A"/>
    <w:rsid w:val="003C7855"/>
    <w:rsid w:val="003D01E5"/>
    <w:rsid w:val="003D0299"/>
    <w:rsid w:val="003D054E"/>
    <w:rsid w:val="003D0C9D"/>
    <w:rsid w:val="003D169F"/>
    <w:rsid w:val="003D2FCA"/>
    <w:rsid w:val="003D3628"/>
    <w:rsid w:val="003D7557"/>
    <w:rsid w:val="003D7C15"/>
    <w:rsid w:val="003E2876"/>
    <w:rsid w:val="003E2D68"/>
    <w:rsid w:val="003E6D80"/>
    <w:rsid w:val="003E7A5D"/>
    <w:rsid w:val="003F05FA"/>
    <w:rsid w:val="003F07FB"/>
    <w:rsid w:val="003F244A"/>
    <w:rsid w:val="003F30B8"/>
    <w:rsid w:val="003F3241"/>
    <w:rsid w:val="003F3618"/>
    <w:rsid w:val="003F3A9F"/>
    <w:rsid w:val="003F4C45"/>
    <w:rsid w:val="003F57EB"/>
    <w:rsid w:val="003F5C0F"/>
    <w:rsid w:val="003F5F7B"/>
    <w:rsid w:val="003F6851"/>
    <w:rsid w:val="003F6AC9"/>
    <w:rsid w:val="003F7854"/>
    <w:rsid w:val="003F7D64"/>
    <w:rsid w:val="00400F4E"/>
    <w:rsid w:val="0040215A"/>
    <w:rsid w:val="00403747"/>
    <w:rsid w:val="00406565"/>
    <w:rsid w:val="004102A9"/>
    <w:rsid w:val="00413639"/>
    <w:rsid w:val="00414300"/>
    <w:rsid w:val="00415BDC"/>
    <w:rsid w:val="00417C21"/>
    <w:rsid w:val="00421E11"/>
    <w:rsid w:val="00422531"/>
    <w:rsid w:val="0042393D"/>
    <w:rsid w:val="00424490"/>
    <w:rsid w:val="00424870"/>
    <w:rsid w:val="00425C67"/>
    <w:rsid w:val="00426730"/>
    <w:rsid w:val="00426EDB"/>
    <w:rsid w:val="00426F02"/>
    <w:rsid w:val="00427E7A"/>
    <w:rsid w:val="0043217B"/>
    <w:rsid w:val="00434EC4"/>
    <w:rsid w:val="00435331"/>
    <w:rsid w:val="0043609A"/>
    <w:rsid w:val="00436C49"/>
    <w:rsid w:val="004379E2"/>
    <w:rsid w:val="00442375"/>
    <w:rsid w:val="00444F1B"/>
    <w:rsid w:val="00445366"/>
    <w:rsid w:val="00446651"/>
    <w:rsid w:val="00447877"/>
    <w:rsid w:val="00447DD5"/>
    <w:rsid w:val="00447F5B"/>
    <w:rsid w:val="00450BE8"/>
    <w:rsid w:val="00454364"/>
    <w:rsid w:val="004543E5"/>
    <w:rsid w:val="0045476A"/>
    <w:rsid w:val="00457696"/>
    <w:rsid w:val="00460D37"/>
    <w:rsid w:val="00461AD3"/>
    <w:rsid w:val="00461DB0"/>
    <w:rsid w:val="00462204"/>
    <w:rsid w:val="00463926"/>
    <w:rsid w:val="00464C9A"/>
    <w:rsid w:val="004655EE"/>
    <w:rsid w:val="00466738"/>
    <w:rsid w:val="00467DC5"/>
    <w:rsid w:val="00471E7D"/>
    <w:rsid w:val="00472F2B"/>
    <w:rsid w:val="004741F5"/>
    <w:rsid w:val="00474F3D"/>
    <w:rsid w:val="00475C58"/>
    <w:rsid w:val="00477E3A"/>
    <w:rsid w:val="00481212"/>
    <w:rsid w:val="00482E14"/>
    <w:rsid w:val="00483C01"/>
    <w:rsid w:val="00483E5F"/>
    <w:rsid w:val="00484A8C"/>
    <w:rsid w:val="00485FF9"/>
    <w:rsid w:val="0048658F"/>
    <w:rsid w:val="00486888"/>
    <w:rsid w:val="00487FDE"/>
    <w:rsid w:val="004907F0"/>
    <w:rsid w:val="00490C81"/>
    <w:rsid w:val="0049140B"/>
    <w:rsid w:val="0049175E"/>
    <w:rsid w:val="00491A92"/>
    <w:rsid w:val="004923A5"/>
    <w:rsid w:val="00494864"/>
    <w:rsid w:val="00494E3C"/>
    <w:rsid w:val="004958FB"/>
    <w:rsid w:val="00496294"/>
    <w:rsid w:val="00496BFB"/>
    <w:rsid w:val="00497C3E"/>
    <w:rsid w:val="00497D08"/>
    <w:rsid w:val="004A0C9A"/>
    <w:rsid w:val="004A0D1C"/>
    <w:rsid w:val="004A15C7"/>
    <w:rsid w:val="004A184F"/>
    <w:rsid w:val="004A20EE"/>
    <w:rsid w:val="004A5975"/>
    <w:rsid w:val="004B013B"/>
    <w:rsid w:val="004B09AE"/>
    <w:rsid w:val="004B112B"/>
    <w:rsid w:val="004B1233"/>
    <w:rsid w:val="004B350A"/>
    <w:rsid w:val="004B50AD"/>
    <w:rsid w:val="004B5F92"/>
    <w:rsid w:val="004C01E4"/>
    <w:rsid w:val="004C086C"/>
    <w:rsid w:val="004C0F6E"/>
    <w:rsid w:val="004C1F56"/>
    <w:rsid w:val="004C27BC"/>
    <w:rsid w:val="004C27D0"/>
    <w:rsid w:val="004C2B89"/>
    <w:rsid w:val="004C6927"/>
    <w:rsid w:val="004D15F3"/>
    <w:rsid w:val="004D2FD0"/>
    <w:rsid w:val="004D3D9C"/>
    <w:rsid w:val="004D5311"/>
    <w:rsid w:val="004D5DCC"/>
    <w:rsid w:val="004D62C5"/>
    <w:rsid w:val="004D6CEC"/>
    <w:rsid w:val="004E034E"/>
    <w:rsid w:val="004E05A6"/>
    <w:rsid w:val="004E0AFB"/>
    <w:rsid w:val="004E480B"/>
    <w:rsid w:val="004E5BF1"/>
    <w:rsid w:val="004E7F2F"/>
    <w:rsid w:val="004F10AF"/>
    <w:rsid w:val="004F11A4"/>
    <w:rsid w:val="004F2288"/>
    <w:rsid w:val="004F2389"/>
    <w:rsid w:val="004F2979"/>
    <w:rsid w:val="004F304D"/>
    <w:rsid w:val="004F3AFB"/>
    <w:rsid w:val="004F4ABC"/>
    <w:rsid w:val="004F4B51"/>
    <w:rsid w:val="004F61BE"/>
    <w:rsid w:val="004F66B1"/>
    <w:rsid w:val="004F7AC4"/>
    <w:rsid w:val="005012D6"/>
    <w:rsid w:val="0050171B"/>
    <w:rsid w:val="00501DDE"/>
    <w:rsid w:val="00501F64"/>
    <w:rsid w:val="005042FF"/>
    <w:rsid w:val="005102FE"/>
    <w:rsid w:val="00511439"/>
    <w:rsid w:val="0051175C"/>
    <w:rsid w:val="00511C07"/>
    <w:rsid w:val="00514092"/>
    <w:rsid w:val="00516E4E"/>
    <w:rsid w:val="005173A6"/>
    <w:rsid w:val="00520BAA"/>
    <w:rsid w:val="00521475"/>
    <w:rsid w:val="00521C40"/>
    <w:rsid w:val="005227D8"/>
    <w:rsid w:val="005228EC"/>
    <w:rsid w:val="00523CE9"/>
    <w:rsid w:val="00525208"/>
    <w:rsid w:val="005253F8"/>
    <w:rsid w:val="005257A5"/>
    <w:rsid w:val="005264A1"/>
    <w:rsid w:val="005264C0"/>
    <w:rsid w:val="00526A8A"/>
    <w:rsid w:val="005309A0"/>
    <w:rsid w:val="00531DF2"/>
    <w:rsid w:val="005330E3"/>
    <w:rsid w:val="00533D10"/>
    <w:rsid w:val="0053433D"/>
    <w:rsid w:val="0053491F"/>
    <w:rsid w:val="00534973"/>
    <w:rsid w:val="0053508C"/>
    <w:rsid w:val="005374C8"/>
    <w:rsid w:val="00542A1A"/>
    <w:rsid w:val="00542C54"/>
    <w:rsid w:val="005442EE"/>
    <w:rsid w:val="00547353"/>
    <w:rsid w:val="005474E7"/>
    <w:rsid w:val="005512A3"/>
    <w:rsid w:val="00551DC9"/>
    <w:rsid w:val="0055227E"/>
    <w:rsid w:val="00552557"/>
    <w:rsid w:val="00552C45"/>
    <w:rsid w:val="00553CCA"/>
    <w:rsid w:val="0055787E"/>
    <w:rsid w:val="005578CE"/>
    <w:rsid w:val="00560F50"/>
    <w:rsid w:val="00561DEE"/>
    <w:rsid w:val="00562781"/>
    <w:rsid w:val="00563BEC"/>
    <w:rsid w:val="00565113"/>
    <w:rsid w:val="00566A1E"/>
    <w:rsid w:val="00566E26"/>
    <w:rsid w:val="00567ABA"/>
    <w:rsid w:val="00570EB8"/>
    <w:rsid w:val="0057271C"/>
    <w:rsid w:val="00572845"/>
    <w:rsid w:val="005728B6"/>
    <w:rsid w:val="00575E4A"/>
    <w:rsid w:val="0057616B"/>
    <w:rsid w:val="00576D44"/>
    <w:rsid w:val="005823E6"/>
    <w:rsid w:val="0058300A"/>
    <w:rsid w:val="00583173"/>
    <w:rsid w:val="00584E59"/>
    <w:rsid w:val="0058535F"/>
    <w:rsid w:val="00585B49"/>
    <w:rsid w:val="005908CA"/>
    <w:rsid w:val="00592772"/>
    <w:rsid w:val="005928E3"/>
    <w:rsid w:val="00595536"/>
    <w:rsid w:val="0059574A"/>
    <w:rsid w:val="00596468"/>
    <w:rsid w:val="005A02CB"/>
    <w:rsid w:val="005A0E19"/>
    <w:rsid w:val="005A121B"/>
    <w:rsid w:val="005A1B9B"/>
    <w:rsid w:val="005A5C32"/>
    <w:rsid w:val="005A6751"/>
    <w:rsid w:val="005B092E"/>
    <w:rsid w:val="005B152C"/>
    <w:rsid w:val="005B16DC"/>
    <w:rsid w:val="005B1EE0"/>
    <w:rsid w:val="005B243B"/>
    <w:rsid w:val="005B284D"/>
    <w:rsid w:val="005B2B24"/>
    <w:rsid w:val="005B31CA"/>
    <w:rsid w:val="005B420D"/>
    <w:rsid w:val="005B4425"/>
    <w:rsid w:val="005B4B94"/>
    <w:rsid w:val="005B5049"/>
    <w:rsid w:val="005C14AE"/>
    <w:rsid w:val="005C1532"/>
    <w:rsid w:val="005C3EE8"/>
    <w:rsid w:val="005C5410"/>
    <w:rsid w:val="005C57E2"/>
    <w:rsid w:val="005C66E5"/>
    <w:rsid w:val="005D00EA"/>
    <w:rsid w:val="005D2C98"/>
    <w:rsid w:val="005D34F9"/>
    <w:rsid w:val="005D4190"/>
    <w:rsid w:val="005D5393"/>
    <w:rsid w:val="005D67A3"/>
    <w:rsid w:val="005D6DF2"/>
    <w:rsid w:val="005E062A"/>
    <w:rsid w:val="005E0946"/>
    <w:rsid w:val="005E0D19"/>
    <w:rsid w:val="005E17C5"/>
    <w:rsid w:val="005E2988"/>
    <w:rsid w:val="005E2E36"/>
    <w:rsid w:val="005E3085"/>
    <w:rsid w:val="005E32EA"/>
    <w:rsid w:val="005E34F5"/>
    <w:rsid w:val="005E37C6"/>
    <w:rsid w:val="005E46C3"/>
    <w:rsid w:val="005F118D"/>
    <w:rsid w:val="005F51E1"/>
    <w:rsid w:val="005F636D"/>
    <w:rsid w:val="005F7076"/>
    <w:rsid w:val="00600435"/>
    <w:rsid w:val="00601753"/>
    <w:rsid w:val="00602A75"/>
    <w:rsid w:val="00603B6B"/>
    <w:rsid w:val="00603C5A"/>
    <w:rsid w:val="0060633C"/>
    <w:rsid w:val="006114E2"/>
    <w:rsid w:val="00611C80"/>
    <w:rsid w:val="00611F67"/>
    <w:rsid w:val="0061448F"/>
    <w:rsid w:val="00616ACE"/>
    <w:rsid w:val="00616D7B"/>
    <w:rsid w:val="00620266"/>
    <w:rsid w:val="00620692"/>
    <w:rsid w:val="00620B87"/>
    <w:rsid w:val="00623CEB"/>
    <w:rsid w:val="006242CA"/>
    <w:rsid w:val="0062580E"/>
    <w:rsid w:val="006267E2"/>
    <w:rsid w:val="00627507"/>
    <w:rsid w:val="0063227C"/>
    <w:rsid w:val="00633054"/>
    <w:rsid w:val="00633717"/>
    <w:rsid w:val="006344E1"/>
    <w:rsid w:val="006347B5"/>
    <w:rsid w:val="0063704F"/>
    <w:rsid w:val="00643503"/>
    <w:rsid w:val="00645B41"/>
    <w:rsid w:val="0064602A"/>
    <w:rsid w:val="00652DC3"/>
    <w:rsid w:val="006545C4"/>
    <w:rsid w:val="00655DBA"/>
    <w:rsid w:val="00655FE4"/>
    <w:rsid w:val="006568CA"/>
    <w:rsid w:val="00656E98"/>
    <w:rsid w:val="006576FB"/>
    <w:rsid w:val="006603F4"/>
    <w:rsid w:val="00661971"/>
    <w:rsid w:val="00661CE8"/>
    <w:rsid w:val="00661EBB"/>
    <w:rsid w:val="006623D9"/>
    <w:rsid w:val="00663B69"/>
    <w:rsid w:val="0066550C"/>
    <w:rsid w:val="00667B26"/>
    <w:rsid w:val="006710A4"/>
    <w:rsid w:val="006716F2"/>
    <w:rsid w:val="0067569B"/>
    <w:rsid w:val="00675E46"/>
    <w:rsid w:val="00677A04"/>
    <w:rsid w:val="00677BE9"/>
    <w:rsid w:val="00677FE2"/>
    <w:rsid w:val="0068134A"/>
    <w:rsid w:val="00682BF2"/>
    <w:rsid w:val="0068301E"/>
    <w:rsid w:val="006859CE"/>
    <w:rsid w:val="00687AE9"/>
    <w:rsid w:val="00690540"/>
    <w:rsid w:val="00691270"/>
    <w:rsid w:val="00691AF6"/>
    <w:rsid w:val="00694A2E"/>
    <w:rsid w:val="00694BA8"/>
    <w:rsid w:val="006950C9"/>
    <w:rsid w:val="00697847"/>
    <w:rsid w:val="006A037C"/>
    <w:rsid w:val="006A2662"/>
    <w:rsid w:val="006A36F4"/>
    <w:rsid w:val="006A406F"/>
    <w:rsid w:val="006A414D"/>
    <w:rsid w:val="006A5911"/>
    <w:rsid w:val="006A5D3A"/>
    <w:rsid w:val="006A6A0A"/>
    <w:rsid w:val="006B2BFC"/>
    <w:rsid w:val="006B2CFE"/>
    <w:rsid w:val="006B30E6"/>
    <w:rsid w:val="006B3103"/>
    <w:rsid w:val="006B4190"/>
    <w:rsid w:val="006B62B4"/>
    <w:rsid w:val="006B6398"/>
    <w:rsid w:val="006C08A9"/>
    <w:rsid w:val="006C1BCB"/>
    <w:rsid w:val="006C23D4"/>
    <w:rsid w:val="006C2851"/>
    <w:rsid w:val="006C299E"/>
    <w:rsid w:val="006C2C11"/>
    <w:rsid w:val="006C5026"/>
    <w:rsid w:val="006C6D46"/>
    <w:rsid w:val="006C7BB0"/>
    <w:rsid w:val="006C7D43"/>
    <w:rsid w:val="006D1382"/>
    <w:rsid w:val="006D3237"/>
    <w:rsid w:val="006D65DF"/>
    <w:rsid w:val="006D67AA"/>
    <w:rsid w:val="006D7022"/>
    <w:rsid w:val="006D7877"/>
    <w:rsid w:val="006E169F"/>
    <w:rsid w:val="006E1D25"/>
    <w:rsid w:val="006E2D36"/>
    <w:rsid w:val="006E2D69"/>
    <w:rsid w:val="006E2E37"/>
    <w:rsid w:val="006E3265"/>
    <w:rsid w:val="006E3832"/>
    <w:rsid w:val="006E3CF1"/>
    <w:rsid w:val="006E4CE5"/>
    <w:rsid w:val="006E4D0D"/>
    <w:rsid w:val="006E50AC"/>
    <w:rsid w:val="006E5BFB"/>
    <w:rsid w:val="006E72FF"/>
    <w:rsid w:val="006E7E80"/>
    <w:rsid w:val="006F0BB1"/>
    <w:rsid w:val="006F1330"/>
    <w:rsid w:val="006F48CA"/>
    <w:rsid w:val="006F4ED2"/>
    <w:rsid w:val="006F64DD"/>
    <w:rsid w:val="006F7ADE"/>
    <w:rsid w:val="00702BF9"/>
    <w:rsid w:val="00705250"/>
    <w:rsid w:val="00707F65"/>
    <w:rsid w:val="00711DFC"/>
    <w:rsid w:val="007120B9"/>
    <w:rsid w:val="00712504"/>
    <w:rsid w:val="00712D91"/>
    <w:rsid w:val="00715127"/>
    <w:rsid w:val="00715E8E"/>
    <w:rsid w:val="00716A33"/>
    <w:rsid w:val="00717D5F"/>
    <w:rsid w:val="00720414"/>
    <w:rsid w:val="00723580"/>
    <w:rsid w:val="00723755"/>
    <w:rsid w:val="00724650"/>
    <w:rsid w:val="00725A8C"/>
    <w:rsid w:val="007269BB"/>
    <w:rsid w:val="007278F7"/>
    <w:rsid w:val="00730B78"/>
    <w:rsid w:val="0073136C"/>
    <w:rsid w:val="00731F0F"/>
    <w:rsid w:val="00733250"/>
    <w:rsid w:val="00733D79"/>
    <w:rsid w:val="00733D90"/>
    <w:rsid w:val="00734474"/>
    <w:rsid w:val="0073471A"/>
    <w:rsid w:val="00737C7A"/>
    <w:rsid w:val="00741404"/>
    <w:rsid w:val="007416B6"/>
    <w:rsid w:val="00743693"/>
    <w:rsid w:val="007449E5"/>
    <w:rsid w:val="00747FF0"/>
    <w:rsid w:val="00752C98"/>
    <w:rsid w:val="00753E5A"/>
    <w:rsid w:val="00755F6D"/>
    <w:rsid w:val="007577F5"/>
    <w:rsid w:val="00761880"/>
    <w:rsid w:val="00762DAC"/>
    <w:rsid w:val="007632D1"/>
    <w:rsid w:val="00763631"/>
    <w:rsid w:val="00764D4E"/>
    <w:rsid w:val="00765569"/>
    <w:rsid w:val="00765A1F"/>
    <w:rsid w:val="00765F66"/>
    <w:rsid w:val="00766E1E"/>
    <w:rsid w:val="007670F5"/>
    <w:rsid w:val="00767F67"/>
    <w:rsid w:val="00775B6D"/>
    <w:rsid w:val="00776D68"/>
    <w:rsid w:val="00780EA5"/>
    <w:rsid w:val="0078148D"/>
    <w:rsid w:val="00781B91"/>
    <w:rsid w:val="0078241F"/>
    <w:rsid w:val="00782CE5"/>
    <w:rsid w:val="007832DC"/>
    <w:rsid w:val="00783B46"/>
    <w:rsid w:val="007850EE"/>
    <w:rsid w:val="00785AF2"/>
    <w:rsid w:val="00785B95"/>
    <w:rsid w:val="00786E22"/>
    <w:rsid w:val="00790E96"/>
    <w:rsid w:val="00791676"/>
    <w:rsid w:val="00791F50"/>
    <w:rsid w:val="00792FB8"/>
    <w:rsid w:val="00793366"/>
    <w:rsid w:val="007941DD"/>
    <w:rsid w:val="007952DA"/>
    <w:rsid w:val="00795627"/>
    <w:rsid w:val="00795B74"/>
    <w:rsid w:val="00796D36"/>
    <w:rsid w:val="00797EAC"/>
    <w:rsid w:val="007A385D"/>
    <w:rsid w:val="007A434A"/>
    <w:rsid w:val="007A50C7"/>
    <w:rsid w:val="007A716F"/>
    <w:rsid w:val="007B079C"/>
    <w:rsid w:val="007B0C01"/>
    <w:rsid w:val="007B1858"/>
    <w:rsid w:val="007B270A"/>
    <w:rsid w:val="007B4B56"/>
    <w:rsid w:val="007B4DAE"/>
    <w:rsid w:val="007B61C0"/>
    <w:rsid w:val="007B6E3D"/>
    <w:rsid w:val="007B751D"/>
    <w:rsid w:val="007C0695"/>
    <w:rsid w:val="007C384F"/>
    <w:rsid w:val="007C419A"/>
    <w:rsid w:val="007C4CC8"/>
    <w:rsid w:val="007C5426"/>
    <w:rsid w:val="007C5429"/>
    <w:rsid w:val="007C5798"/>
    <w:rsid w:val="007C608D"/>
    <w:rsid w:val="007C660A"/>
    <w:rsid w:val="007C78E9"/>
    <w:rsid w:val="007C7DB4"/>
    <w:rsid w:val="007D18A5"/>
    <w:rsid w:val="007D3169"/>
    <w:rsid w:val="007D4124"/>
    <w:rsid w:val="007D437F"/>
    <w:rsid w:val="007D4832"/>
    <w:rsid w:val="007D527D"/>
    <w:rsid w:val="007D5A50"/>
    <w:rsid w:val="007D5CE3"/>
    <w:rsid w:val="007D715B"/>
    <w:rsid w:val="007D7AFD"/>
    <w:rsid w:val="007E21B2"/>
    <w:rsid w:val="007E2C4E"/>
    <w:rsid w:val="007E3ED4"/>
    <w:rsid w:val="007E48C2"/>
    <w:rsid w:val="007E4AD3"/>
    <w:rsid w:val="007E6A34"/>
    <w:rsid w:val="007F08DA"/>
    <w:rsid w:val="007F1905"/>
    <w:rsid w:val="007F2697"/>
    <w:rsid w:val="007F46FF"/>
    <w:rsid w:val="007F4F10"/>
    <w:rsid w:val="007F5797"/>
    <w:rsid w:val="007F6C22"/>
    <w:rsid w:val="007F7689"/>
    <w:rsid w:val="007F791F"/>
    <w:rsid w:val="007F7FBA"/>
    <w:rsid w:val="00801300"/>
    <w:rsid w:val="00801536"/>
    <w:rsid w:val="00802C64"/>
    <w:rsid w:val="00802D99"/>
    <w:rsid w:val="00802F8A"/>
    <w:rsid w:val="008034DB"/>
    <w:rsid w:val="00804E9B"/>
    <w:rsid w:val="00805E52"/>
    <w:rsid w:val="008061D0"/>
    <w:rsid w:val="0080637E"/>
    <w:rsid w:val="00810B38"/>
    <w:rsid w:val="00810BD3"/>
    <w:rsid w:val="00813252"/>
    <w:rsid w:val="008140CE"/>
    <w:rsid w:val="00814309"/>
    <w:rsid w:val="00814C5E"/>
    <w:rsid w:val="00815781"/>
    <w:rsid w:val="00817B40"/>
    <w:rsid w:val="008204C7"/>
    <w:rsid w:val="00820992"/>
    <w:rsid w:val="00823602"/>
    <w:rsid w:val="008255BC"/>
    <w:rsid w:val="008255F5"/>
    <w:rsid w:val="008257BB"/>
    <w:rsid w:val="00826C46"/>
    <w:rsid w:val="00827355"/>
    <w:rsid w:val="0083014E"/>
    <w:rsid w:val="00830173"/>
    <w:rsid w:val="00830A84"/>
    <w:rsid w:val="00830DA0"/>
    <w:rsid w:val="0083111A"/>
    <w:rsid w:val="0083214A"/>
    <w:rsid w:val="008336DE"/>
    <w:rsid w:val="00834220"/>
    <w:rsid w:val="00837EB4"/>
    <w:rsid w:val="008404BD"/>
    <w:rsid w:val="0084173C"/>
    <w:rsid w:val="00841E3D"/>
    <w:rsid w:val="00842D12"/>
    <w:rsid w:val="00843228"/>
    <w:rsid w:val="0084351A"/>
    <w:rsid w:val="00844F25"/>
    <w:rsid w:val="00845723"/>
    <w:rsid w:val="00845FC4"/>
    <w:rsid w:val="00851EF9"/>
    <w:rsid w:val="00856E30"/>
    <w:rsid w:val="008577FD"/>
    <w:rsid w:val="0086005B"/>
    <w:rsid w:val="0086057D"/>
    <w:rsid w:val="00860B03"/>
    <w:rsid w:val="00863240"/>
    <w:rsid w:val="008643FA"/>
    <w:rsid w:val="0086497A"/>
    <w:rsid w:val="00866EFC"/>
    <w:rsid w:val="008670E7"/>
    <w:rsid w:val="00867A08"/>
    <w:rsid w:val="00870E53"/>
    <w:rsid w:val="008713A1"/>
    <w:rsid w:val="008733DE"/>
    <w:rsid w:val="00874B97"/>
    <w:rsid w:val="008754AB"/>
    <w:rsid w:val="0088060C"/>
    <w:rsid w:val="00880632"/>
    <w:rsid w:val="00882578"/>
    <w:rsid w:val="00882AB3"/>
    <w:rsid w:val="00883419"/>
    <w:rsid w:val="00883D59"/>
    <w:rsid w:val="00883EFD"/>
    <w:rsid w:val="008849F2"/>
    <w:rsid w:val="00885739"/>
    <w:rsid w:val="008864BB"/>
    <w:rsid w:val="00886CA6"/>
    <w:rsid w:val="00887545"/>
    <w:rsid w:val="00890051"/>
    <w:rsid w:val="008921CD"/>
    <w:rsid w:val="00893576"/>
    <w:rsid w:val="00893E73"/>
    <w:rsid w:val="0089729E"/>
    <w:rsid w:val="00897A38"/>
    <w:rsid w:val="008A12F0"/>
    <w:rsid w:val="008A2C99"/>
    <w:rsid w:val="008A5147"/>
    <w:rsid w:val="008A65F8"/>
    <w:rsid w:val="008B02DC"/>
    <w:rsid w:val="008B2DEF"/>
    <w:rsid w:val="008B38F4"/>
    <w:rsid w:val="008B391F"/>
    <w:rsid w:val="008B496D"/>
    <w:rsid w:val="008B56DC"/>
    <w:rsid w:val="008B57CE"/>
    <w:rsid w:val="008B5C2E"/>
    <w:rsid w:val="008B5E71"/>
    <w:rsid w:val="008B7A17"/>
    <w:rsid w:val="008B7C78"/>
    <w:rsid w:val="008C00C2"/>
    <w:rsid w:val="008C26DE"/>
    <w:rsid w:val="008C3657"/>
    <w:rsid w:val="008C4228"/>
    <w:rsid w:val="008C44D7"/>
    <w:rsid w:val="008C588E"/>
    <w:rsid w:val="008C5A8B"/>
    <w:rsid w:val="008C7204"/>
    <w:rsid w:val="008D11EC"/>
    <w:rsid w:val="008D2225"/>
    <w:rsid w:val="008D4752"/>
    <w:rsid w:val="008D6D14"/>
    <w:rsid w:val="008D7298"/>
    <w:rsid w:val="008D72AC"/>
    <w:rsid w:val="008E06AD"/>
    <w:rsid w:val="008E08F9"/>
    <w:rsid w:val="008E10D6"/>
    <w:rsid w:val="008E1216"/>
    <w:rsid w:val="008E1A34"/>
    <w:rsid w:val="008E1BE6"/>
    <w:rsid w:val="008E271C"/>
    <w:rsid w:val="008E418E"/>
    <w:rsid w:val="008E51F5"/>
    <w:rsid w:val="008E5BC6"/>
    <w:rsid w:val="008E5EF6"/>
    <w:rsid w:val="008E64D1"/>
    <w:rsid w:val="008E6796"/>
    <w:rsid w:val="008E6A25"/>
    <w:rsid w:val="008F2618"/>
    <w:rsid w:val="008F2C44"/>
    <w:rsid w:val="008F5193"/>
    <w:rsid w:val="008F6D51"/>
    <w:rsid w:val="008F77D3"/>
    <w:rsid w:val="009006E5"/>
    <w:rsid w:val="009013A7"/>
    <w:rsid w:val="009017FB"/>
    <w:rsid w:val="009017FC"/>
    <w:rsid w:val="00903798"/>
    <w:rsid w:val="00903AC9"/>
    <w:rsid w:val="00903DDD"/>
    <w:rsid w:val="00904C6A"/>
    <w:rsid w:val="0090506B"/>
    <w:rsid w:val="009050C9"/>
    <w:rsid w:val="009066FC"/>
    <w:rsid w:val="00913769"/>
    <w:rsid w:val="009140A3"/>
    <w:rsid w:val="009144A2"/>
    <w:rsid w:val="009149B4"/>
    <w:rsid w:val="0091510C"/>
    <w:rsid w:val="0091610D"/>
    <w:rsid w:val="00916C38"/>
    <w:rsid w:val="00920AEA"/>
    <w:rsid w:val="00922D4B"/>
    <w:rsid w:val="00923EFE"/>
    <w:rsid w:val="009249DB"/>
    <w:rsid w:val="009259AC"/>
    <w:rsid w:val="009259EF"/>
    <w:rsid w:val="00926AD5"/>
    <w:rsid w:val="00926BFB"/>
    <w:rsid w:val="00926F38"/>
    <w:rsid w:val="009276D5"/>
    <w:rsid w:val="00927914"/>
    <w:rsid w:val="009279DE"/>
    <w:rsid w:val="00931A7E"/>
    <w:rsid w:val="00931E0B"/>
    <w:rsid w:val="0093268A"/>
    <w:rsid w:val="00932B28"/>
    <w:rsid w:val="00934301"/>
    <w:rsid w:val="00934A02"/>
    <w:rsid w:val="00934D2F"/>
    <w:rsid w:val="0093500F"/>
    <w:rsid w:val="00936C2D"/>
    <w:rsid w:val="00936CD1"/>
    <w:rsid w:val="00940255"/>
    <w:rsid w:val="00940C9D"/>
    <w:rsid w:val="00941667"/>
    <w:rsid w:val="00941747"/>
    <w:rsid w:val="00941EFB"/>
    <w:rsid w:val="009476BC"/>
    <w:rsid w:val="00947AFB"/>
    <w:rsid w:val="00950A84"/>
    <w:rsid w:val="00951D7D"/>
    <w:rsid w:val="009520BE"/>
    <w:rsid w:val="00954A1A"/>
    <w:rsid w:val="00955658"/>
    <w:rsid w:val="00955E01"/>
    <w:rsid w:val="009570B3"/>
    <w:rsid w:val="00957AE5"/>
    <w:rsid w:val="00960686"/>
    <w:rsid w:val="00961F8A"/>
    <w:rsid w:val="00962AFD"/>
    <w:rsid w:val="009630C7"/>
    <w:rsid w:val="0096457E"/>
    <w:rsid w:val="0096530F"/>
    <w:rsid w:val="00965B44"/>
    <w:rsid w:val="0096743D"/>
    <w:rsid w:val="00967904"/>
    <w:rsid w:val="00967FEF"/>
    <w:rsid w:val="00972B55"/>
    <w:rsid w:val="00972E6B"/>
    <w:rsid w:val="009743B7"/>
    <w:rsid w:val="009746FF"/>
    <w:rsid w:val="00974A66"/>
    <w:rsid w:val="0097553C"/>
    <w:rsid w:val="00975949"/>
    <w:rsid w:val="009761FF"/>
    <w:rsid w:val="00976A18"/>
    <w:rsid w:val="009777F9"/>
    <w:rsid w:val="0098228B"/>
    <w:rsid w:val="009828DA"/>
    <w:rsid w:val="00982BFC"/>
    <w:rsid w:val="009832EB"/>
    <w:rsid w:val="0098462F"/>
    <w:rsid w:val="00985BAB"/>
    <w:rsid w:val="0098661D"/>
    <w:rsid w:val="009876CE"/>
    <w:rsid w:val="00995E4D"/>
    <w:rsid w:val="00996C48"/>
    <w:rsid w:val="00996C78"/>
    <w:rsid w:val="009A2D48"/>
    <w:rsid w:val="009A30CA"/>
    <w:rsid w:val="009A356F"/>
    <w:rsid w:val="009A4EF6"/>
    <w:rsid w:val="009A5F7C"/>
    <w:rsid w:val="009A6C93"/>
    <w:rsid w:val="009A7178"/>
    <w:rsid w:val="009A7E93"/>
    <w:rsid w:val="009B0ADF"/>
    <w:rsid w:val="009B1B5F"/>
    <w:rsid w:val="009B6673"/>
    <w:rsid w:val="009B7156"/>
    <w:rsid w:val="009C191B"/>
    <w:rsid w:val="009C1DDC"/>
    <w:rsid w:val="009C2980"/>
    <w:rsid w:val="009C2BD6"/>
    <w:rsid w:val="009C2D04"/>
    <w:rsid w:val="009C4A92"/>
    <w:rsid w:val="009C58BF"/>
    <w:rsid w:val="009C6930"/>
    <w:rsid w:val="009C7AAA"/>
    <w:rsid w:val="009C7EC7"/>
    <w:rsid w:val="009D1492"/>
    <w:rsid w:val="009D4250"/>
    <w:rsid w:val="009D5995"/>
    <w:rsid w:val="009D609B"/>
    <w:rsid w:val="009D7CD8"/>
    <w:rsid w:val="009D7E26"/>
    <w:rsid w:val="009E1233"/>
    <w:rsid w:val="009E175B"/>
    <w:rsid w:val="009E1F32"/>
    <w:rsid w:val="009E22AA"/>
    <w:rsid w:val="009E30C7"/>
    <w:rsid w:val="009E55A8"/>
    <w:rsid w:val="009E6B29"/>
    <w:rsid w:val="009E6BAD"/>
    <w:rsid w:val="009E703B"/>
    <w:rsid w:val="009E776C"/>
    <w:rsid w:val="009E7BA5"/>
    <w:rsid w:val="009F2059"/>
    <w:rsid w:val="009F3EAA"/>
    <w:rsid w:val="009F44F4"/>
    <w:rsid w:val="009F4F51"/>
    <w:rsid w:val="009F5D6A"/>
    <w:rsid w:val="009F7DEA"/>
    <w:rsid w:val="00A00144"/>
    <w:rsid w:val="00A005AD"/>
    <w:rsid w:val="00A01095"/>
    <w:rsid w:val="00A020A7"/>
    <w:rsid w:val="00A02E39"/>
    <w:rsid w:val="00A0491E"/>
    <w:rsid w:val="00A11047"/>
    <w:rsid w:val="00A1318A"/>
    <w:rsid w:val="00A14258"/>
    <w:rsid w:val="00A15159"/>
    <w:rsid w:val="00A1726E"/>
    <w:rsid w:val="00A20160"/>
    <w:rsid w:val="00A20452"/>
    <w:rsid w:val="00A204CF"/>
    <w:rsid w:val="00A221B5"/>
    <w:rsid w:val="00A23791"/>
    <w:rsid w:val="00A23D49"/>
    <w:rsid w:val="00A24972"/>
    <w:rsid w:val="00A26FF2"/>
    <w:rsid w:val="00A27004"/>
    <w:rsid w:val="00A27743"/>
    <w:rsid w:val="00A30C29"/>
    <w:rsid w:val="00A316B6"/>
    <w:rsid w:val="00A31A27"/>
    <w:rsid w:val="00A3235C"/>
    <w:rsid w:val="00A33889"/>
    <w:rsid w:val="00A34DD6"/>
    <w:rsid w:val="00A35C5B"/>
    <w:rsid w:val="00A36819"/>
    <w:rsid w:val="00A36989"/>
    <w:rsid w:val="00A37751"/>
    <w:rsid w:val="00A4001B"/>
    <w:rsid w:val="00A40266"/>
    <w:rsid w:val="00A40398"/>
    <w:rsid w:val="00A4114B"/>
    <w:rsid w:val="00A41704"/>
    <w:rsid w:val="00A425A1"/>
    <w:rsid w:val="00A425A6"/>
    <w:rsid w:val="00A4282D"/>
    <w:rsid w:val="00A43040"/>
    <w:rsid w:val="00A43628"/>
    <w:rsid w:val="00A43691"/>
    <w:rsid w:val="00A43D73"/>
    <w:rsid w:val="00A45A7E"/>
    <w:rsid w:val="00A45F4C"/>
    <w:rsid w:val="00A46298"/>
    <w:rsid w:val="00A472E9"/>
    <w:rsid w:val="00A50126"/>
    <w:rsid w:val="00A51151"/>
    <w:rsid w:val="00A52FBB"/>
    <w:rsid w:val="00A54192"/>
    <w:rsid w:val="00A56A73"/>
    <w:rsid w:val="00A6035E"/>
    <w:rsid w:val="00A61076"/>
    <w:rsid w:val="00A6144C"/>
    <w:rsid w:val="00A615EB"/>
    <w:rsid w:val="00A652FC"/>
    <w:rsid w:val="00A66617"/>
    <w:rsid w:val="00A66660"/>
    <w:rsid w:val="00A671F8"/>
    <w:rsid w:val="00A673A4"/>
    <w:rsid w:val="00A70E0A"/>
    <w:rsid w:val="00A724AE"/>
    <w:rsid w:val="00A73329"/>
    <w:rsid w:val="00A74BC1"/>
    <w:rsid w:val="00A802F2"/>
    <w:rsid w:val="00A82359"/>
    <w:rsid w:val="00A857D4"/>
    <w:rsid w:val="00A862C6"/>
    <w:rsid w:val="00A865D2"/>
    <w:rsid w:val="00A866AD"/>
    <w:rsid w:val="00A87154"/>
    <w:rsid w:val="00A94C20"/>
    <w:rsid w:val="00AA0217"/>
    <w:rsid w:val="00AA175E"/>
    <w:rsid w:val="00AA227F"/>
    <w:rsid w:val="00AA34D8"/>
    <w:rsid w:val="00AA36AA"/>
    <w:rsid w:val="00AA3AF4"/>
    <w:rsid w:val="00AA3BC7"/>
    <w:rsid w:val="00AA5A9D"/>
    <w:rsid w:val="00AA6F32"/>
    <w:rsid w:val="00AA7289"/>
    <w:rsid w:val="00AA754A"/>
    <w:rsid w:val="00AA78F2"/>
    <w:rsid w:val="00AA7F7F"/>
    <w:rsid w:val="00AB099E"/>
    <w:rsid w:val="00AB1FCF"/>
    <w:rsid w:val="00AB2893"/>
    <w:rsid w:val="00AB2B3D"/>
    <w:rsid w:val="00AB4328"/>
    <w:rsid w:val="00AB5A51"/>
    <w:rsid w:val="00AC0824"/>
    <w:rsid w:val="00AC1346"/>
    <w:rsid w:val="00AC161A"/>
    <w:rsid w:val="00AC3B18"/>
    <w:rsid w:val="00AC64FE"/>
    <w:rsid w:val="00AD1DF5"/>
    <w:rsid w:val="00AD412E"/>
    <w:rsid w:val="00AE009E"/>
    <w:rsid w:val="00AE0A2E"/>
    <w:rsid w:val="00AE0B13"/>
    <w:rsid w:val="00AE0C8C"/>
    <w:rsid w:val="00AE0CBD"/>
    <w:rsid w:val="00AE208E"/>
    <w:rsid w:val="00AE277B"/>
    <w:rsid w:val="00AE354C"/>
    <w:rsid w:val="00AF1D40"/>
    <w:rsid w:val="00AF2379"/>
    <w:rsid w:val="00AF4B07"/>
    <w:rsid w:val="00AF57DB"/>
    <w:rsid w:val="00AF5B6E"/>
    <w:rsid w:val="00AF6186"/>
    <w:rsid w:val="00AF6216"/>
    <w:rsid w:val="00AF70D5"/>
    <w:rsid w:val="00AF7A3A"/>
    <w:rsid w:val="00B0074B"/>
    <w:rsid w:val="00B03276"/>
    <w:rsid w:val="00B039C6"/>
    <w:rsid w:val="00B04F90"/>
    <w:rsid w:val="00B05658"/>
    <w:rsid w:val="00B1028A"/>
    <w:rsid w:val="00B105D5"/>
    <w:rsid w:val="00B14747"/>
    <w:rsid w:val="00B14B82"/>
    <w:rsid w:val="00B15630"/>
    <w:rsid w:val="00B15CA8"/>
    <w:rsid w:val="00B160DB"/>
    <w:rsid w:val="00B16228"/>
    <w:rsid w:val="00B17013"/>
    <w:rsid w:val="00B17B72"/>
    <w:rsid w:val="00B17C18"/>
    <w:rsid w:val="00B20836"/>
    <w:rsid w:val="00B20DFD"/>
    <w:rsid w:val="00B231DB"/>
    <w:rsid w:val="00B2335F"/>
    <w:rsid w:val="00B235BB"/>
    <w:rsid w:val="00B23F2D"/>
    <w:rsid w:val="00B2539C"/>
    <w:rsid w:val="00B27A44"/>
    <w:rsid w:val="00B300B5"/>
    <w:rsid w:val="00B30BBF"/>
    <w:rsid w:val="00B30BFC"/>
    <w:rsid w:val="00B30CB5"/>
    <w:rsid w:val="00B3347F"/>
    <w:rsid w:val="00B33C03"/>
    <w:rsid w:val="00B345B0"/>
    <w:rsid w:val="00B36940"/>
    <w:rsid w:val="00B37229"/>
    <w:rsid w:val="00B3755F"/>
    <w:rsid w:val="00B401EC"/>
    <w:rsid w:val="00B4086D"/>
    <w:rsid w:val="00B44E56"/>
    <w:rsid w:val="00B44EE4"/>
    <w:rsid w:val="00B46543"/>
    <w:rsid w:val="00B4664F"/>
    <w:rsid w:val="00B47D33"/>
    <w:rsid w:val="00B52BE0"/>
    <w:rsid w:val="00B53700"/>
    <w:rsid w:val="00B54133"/>
    <w:rsid w:val="00B55795"/>
    <w:rsid w:val="00B55C9D"/>
    <w:rsid w:val="00B56295"/>
    <w:rsid w:val="00B563BF"/>
    <w:rsid w:val="00B573FB"/>
    <w:rsid w:val="00B57B63"/>
    <w:rsid w:val="00B628F4"/>
    <w:rsid w:val="00B6458D"/>
    <w:rsid w:val="00B64E9C"/>
    <w:rsid w:val="00B701ED"/>
    <w:rsid w:val="00B715E8"/>
    <w:rsid w:val="00B72845"/>
    <w:rsid w:val="00B74A9B"/>
    <w:rsid w:val="00B761E0"/>
    <w:rsid w:val="00B77A4F"/>
    <w:rsid w:val="00B8086C"/>
    <w:rsid w:val="00B83F28"/>
    <w:rsid w:val="00B861B4"/>
    <w:rsid w:val="00B86DFE"/>
    <w:rsid w:val="00B8719D"/>
    <w:rsid w:val="00B90990"/>
    <w:rsid w:val="00B922FF"/>
    <w:rsid w:val="00B92681"/>
    <w:rsid w:val="00B9276E"/>
    <w:rsid w:val="00B9281E"/>
    <w:rsid w:val="00B93925"/>
    <w:rsid w:val="00B940B1"/>
    <w:rsid w:val="00B94421"/>
    <w:rsid w:val="00B94F17"/>
    <w:rsid w:val="00B95187"/>
    <w:rsid w:val="00B97119"/>
    <w:rsid w:val="00B97748"/>
    <w:rsid w:val="00B9776F"/>
    <w:rsid w:val="00B97A61"/>
    <w:rsid w:val="00BA0214"/>
    <w:rsid w:val="00BA24CB"/>
    <w:rsid w:val="00BA2D55"/>
    <w:rsid w:val="00BA32A7"/>
    <w:rsid w:val="00BA5C9F"/>
    <w:rsid w:val="00BA71B1"/>
    <w:rsid w:val="00BB0637"/>
    <w:rsid w:val="00BB08A2"/>
    <w:rsid w:val="00BB0D60"/>
    <w:rsid w:val="00BB14C2"/>
    <w:rsid w:val="00BB291E"/>
    <w:rsid w:val="00BB345F"/>
    <w:rsid w:val="00BB488B"/>
    <w:rsid w:val="00BB68EA"/>
    <w:rsid w:val="00BC017B"/>
    <w:rsid w:val="00BC1C27"/>
    <w:rsid w:val="00BC28E2"/>
    <w:rsid w:val="00BC3144"/>
    <w:rsid w:val="00BC4A8F"/>
    <w:rsid w:val="00BC6BBF"/>
    <w:rsid w:val="00BD05EB"/>
    <w:rsid w:val="00BD1572"/>
    <w:rsid w:val="00BD2A51"/>
    <w:rsid w:val="00BD335B"/>
    <w:rsid w:val="00BD39F2"/>
    <w:rsid w:val="00BD67E2"/>
    <w:rsid w:val="00BD76CA"/>
    <w:rsid w:val="00BE0A69"/>
    <w:rsid w:val="00BE0FEE"/>
    <w:rsid w:val="00BE14E3"/>
    <w:rsid w:val="00BE1D53"/>
    <w:rsid w:val="00BE3774"/>
    <w:rsid w:val="00BE41E5"/>
    <w:rsid w:val="00BE62BB"/>
    <w:rsid w:val="00BE701F"/>
    <w:rsid w:val="00BF00E2"/>
    <w:rsid w:val="00BF1106"/>
    <w:rsid w:val="00BF1692"/>
    <w:rsid w:val="00BF1985"/>
    <w:rsid w:val="00BF280A"/>
    <w:rsid w:val="00BF2814"/>
    <w:rsid w:val="00BF39CC"/>
    <w:rsid w:val="00BF3EAD"/>
    <w:rsid w:val="00BF409F"/>
    <w:rsid w:val="00BF4109"/>
    <w:rsid w:val="00BF4199"/>
    <w:rsid w:val="00BF4CC3"/>
    <w:rsid w:val="00BF5326"/>
    <w:rsid w:val="00BF6253"/>
    <w:rsid w:val="00C0251F"/>
    <w:rsid w:val="00C0351F"/>
    <w:rsid w:val="00C04F83"/>
    <w:rsid w:val="00C0538E"/>
    <w:rsid w:val="00C054C7"/>
    <w:rsid w:val="00C057B5"/>
    <w:rsid w:val="00C05C0E"/>
    <w:rsid w:val="00C05F58"/>
    <w:rsid w:val="00C06E15"/>
    <w:rsid w:val="00C0708C"/>
    <w:rsid w:val="00C119B8"/>
    <w:rsid w:val="00C1262B"/>
    <w:rsid w:val="00C13B50"/>
    <w:rsid w:val="00C140D6"/>
    <w:rsid w:val="00C210B8"/>
    <w:rsid w:val="00C2128B"/>
    <w:rsid w:val="00C21CEF"/>
    <w:rsid w:val="00C22320"/>
    <w:rsid w:val="00C22687"/>
    <w:rsid w:val="00C259C3"/>
    <w:rsid w:val="00C27E50"/>
    <w:rsid w:val="00C32E4D"/>
    <w:rsid w:val="00C333A0"/>
    <w:rsid w:val="00C36408"/>
    <w:rsid w:val="00C36A81"/>
    <w:rsid w:val="00C379BC"/>
    <w:rsid w:val="00C37EE9"/>
    <w:rsid w:val="00C40DF3"/>
    <w:rsid w:val="00C41229"/>
    <w:rsid w:val="00C41974"/>
    <w:rsid w:val="00C469AF"/>
    <w:rsid w:val="00C469B7"/>
    <w:rsid w:val="00C470F8"/>
    <w:rsid w:val="00C47886"/>
    <w:rsid w:val="00C52D24"/>
    <w:rsid w:val="00C53770"/>
    <w:rsid w:val="00C53910"/>
    <w:rsid w:val="00C53F4A"/>
    <w:rsid w:val="00C54125"/>
    <w:rsid w:val="00C54633"/>
    <w:rsid w:val="00C549BB"/>
    <w:rsid w:val="00C54AE3"/>
    <w:rsid w:val="00C55494"/>
    <w:rsid w:val="00C55B54"/>
    <w:rsid w:val="00C573A4"/>
    <w:rsid w:val="00C601A1"/>
    <w:rsid w:val="00C6098E"/>
    <w:rsid w:val="00C611D8"/>
    <w:rsid w:val="00C6152C"/>
    <w:rsid w:val="00C638F1"/>
    <w:rsid w:val="00C63990"/>
    <w:rsid w:val="00C64EDA"/>
    <w:rsid w:val="00C64EF6"/>
    <w:rsid w:val="00C650C5"/>
    <w:rsid w:val="00C66585"/>
    <w:rsid w:val="00C675DD"/>
    <w:rsid w:val="00C71159"/>
    <w:rsid w:val="00C739F1"/>
    <w:rsid w:val="00C74810"/>
    <w:rsid w:val="00C7550E"/>
    <w:rsid w:val="00C80E5B"/>
    <w:rsid w:val="00C82541"/>
    <w:rsid w:val="00C86149"/>
    <w:rsid w:val="00C8637A"/>
    <w:rsid w:val="00C90A83"/>
    <w:rsid w:val="00C90D68"/>
    <w:rsid w:val="00C939FE"/>
    <w:rsid w:val="00C93B6B"/>
    <w:rsid w:val="00C947A1"/>
    <w:rsid w:val="00C94F10"/>
    <w:rsid w:val="00CA3F35"/>
    <w:rsid w:val="00CA4BDA"/>
    <w:rsid w:val="00CB014D"/>
    <w:rsid w:val="00CB0F3C"/>
    <w:rsid w:val="00CB1F66"/>
    <w:rsid w:val="00CB2951"/>
    <w:rsid w:val="00CB46BE"/>
    <w:rsid w:val="00CB4B89"/>
    <w:rsid w:val="00CB5F71"/>
    <w:rsid w:val="00CC1C41"/>
    <w:rsid w:val="00CC212D"/>
    <w:rsid w:val="00CC424D"/>
    <w:rsid w:val="00CC48CA"/>
    <w:rsid w:val="00CC71E6"/>
    <w:rsid w:val="00CD01BE"/>
    <w:rsid w:val="00CD064A"/>
    <w:rsid w:val="00CD0A85"/>
    <w:rsid w:val="00CD0FEF"/>
    <w:rsid w:val="00CD2346"/>
    <w:rsid w:val="00CD282B"/>
    <w:rsid w:val="00CD3F4E"/>
    <w:rsid w:val="00CD4C35"/>
    <w:rsid w:val="00CD51FD"/>
    <w:rsid w:val="00CD5336"/>
    <w:rsid w:val="00CD7369"/>
    <w:rsid w:val="00CD7F0D"/>
    <w:rsid w:val="00CE0B0E"/>
    <w:rsid w:val="00CE0F14"/>
    <w:rsid w:val="00CE24DB"/>
    <w:rsid w:val="00CE3831"/>
    <w:rsid w:val="00CE4D78"/>
    <w:rsid w:val="00CF295B"/>
    <w:rsid w:val="00D00ABB"/>
    <w:rsid w:val="00D00D54"/>
    <w:rsid w:val="00D01CD5"/>
    <w:rsid w:val="00D02EEC"/>
    <w:rsid w:val="00D02F81"/>
    <w:rsid w:val="00D03551"/>
    <w:rsid w:val="00D04A00"/>
    <w:rsid w:val="00D052E2"/>
    <w:rsid w:val="00D0541F"/>
    <w:rsid w:val="00D06917"/>
    <w:rsid w:val="00D06A63"/>
    <w:rsid w:val="00D07E0E"/>
    <w:rsid w:val="00D07FB8"/>
    <w:rsid w:val="00D109CE"/>
    <w:rsid w:val="00D10F8D"/>
    <w:rsid w:val="00D11478"/>
    <w:rsid w:val="00D12EE4"/>
    <w:rsid w:val="00D13C64"/>
    <w:rsid w:val="00D142A1"/>
    <w:rsid w:val="00D15ED0"/>
    <w:rsid w:val="00D178C5"/>
    <w:rsid w:val="00D20756"/>
    <w:rsid w:val="00D21B3E"/>
    <w:rsid w:val="00D21FED"/>
    <w:rsid w:val="00D24251"/>
    <w:rsid w:val="00D24882"/>
    <w:rsid w:val="00D250D7"/>
    <w:rsid w:val="00D25943"/>
    <w:rsid w:val="00D26745"/>
    <w:rsid w:val="00D27D13"/>
    <w:rsid w:val="00D30077"/>
    <w:rsid w:val="00D30E68"/>
    <w:rsid w:val="00D31246"/>
    <w:rsid w:val="00D343E2"/>
    <w:rsid w:val="00D353CE"/>
    <w:rsid w:val="00D361A2"/>
    <w:rsid w:val="00D37C1F"/>
    <w:rsid w:val="00D4003E"/>
    <w:rsid w:val="00D402B7"/>
    <w:rsid w:val="00D41EA1"/>
    <w:rsid w:val="00D42AFF"/>
    <w:rsid w:val="00D42E91"/>
    <w:rsid w:val="00D430EB"/>
    <w:rsid w:val="00D43432"/>
    <w:rsid w:val="00D44473"/>
    <w:rsid w:val="00D44C2E"/>
    <w:rsid w:val="00D45414"/>
    <w:rsid w:val="00D456A2"/>
    <w:rsid w:val="00D471D7"/>
    <w:rsid w:val="00D47B49"/>
    <w:rsid w:val="00D5038E"/>
    <w:rsid w:val="00D50ECC"/>
    <w:rsid w:val="00D52980"/>
    <w:rsid w:val="00D53DA8"/>
    <w:rsid w:val="00D566BD"/>
    <w:rsid w:val="00D5729E"/>
    <w:rsid w:val="00D576CF"/>
    <w:rsid w:val="00D578E0"/>
    <w:rsid w:val="00D57A4D"/>
    <w:rsid w:val="00D60635"/>
    <w:rsid w:val="00D60AA7"/>
    <w:rsid w:val="00D61C6C"/>
    <w:rsid w:val="00D6435F"/>
    <w:rsid w:val="00D66524"/>
    <w:rsid w:val="00D6656F"/>
    <w:rsid w:val="00D67308"/>
    <w:rsid w:val="00D75E28"/>
    <w:rsid w:val="00D76544"/>
    <w:rsid w:val="00D76E15"/>
    <w:rsid w:val="00D772C2"/>
    <w:rsid w:val="00D8008E"/>
    <w:rsid w:val="00D80EB1"/>
    <w:rsid w:val="00D81153"/>
    <w:rsid w:val="00D824F2"/>
    <w:rsid w:val="00D8259B"/>
    <w:rsid w:val="00D826FB"/>
    <w:rsid w:val="00D82C45"/>
    <w:rsid w:val="00D839EA"/>
    <w:rsid w:val="00D852D5"/>
    <w:rsid w:val="00D85491"/>
    <w:rsid w:val="00D86E2A"/>
    <w:rsid w:val="00D8733E"/>
    <w:rsid w:val="00D87473"/>
    <w:rsid w:val="00D87881"/>
    <w:rsid w:val="00D908A8"/>
    <w:rsid w:val="00D91E86"/>
    <w:rsid w:val="00D954DA"/>
    <w:rsid w:val="00D95E5E"/>
    <w:rsid w:val="00D977B6"/>
    <w:rsid w:val="00D97CB8"/>
    <w:rsid w:val="00DA4763"/>
    <w:rsid w:val="00DA4A31"/>
    <w:rsid w:val="00DA4B02"/>
    <w:rsid w:val="00DA513D"/>
    <w:rsid w:val="00DA69A9"/>
    <w:rsid w:val="00DA6D41"/>
    <w:rsid w:val="00DA6DE8"/>
    <w:rsid w:val="00DA7889"/>
    <w:rsid w:val="00DA7B04"/>
    <w:rsid w:val="00DB36C2"/>
    <w:rsid w:val="00DB3C7D"/>
    <w:rsid w:val="00DB3CD9"/>
    <w:rsid w:val="00DB3ED1"/>
    <w:rsid w:val="00DB4517"/>
    <w:rsid w:val="00DB64A2"/>
    <w:rsid w:val="00DB65C8"/>
    <w:rsid w:val="00DB71F1"/>
    <w:rsid w:val="00DC049E"/>
    <w:rsid w:val="00DC169B"/>
    <w:rsid w:val="00DC2AB9"/>
    <w:rsid w:val="00DC42D0"/>
    <w:rsid w:val="00DC4409"/>
    <w:rsid w:val="00DC63F0"/>
    <w:rsid w:val="00DC7500"/>
    <w:rsid w:val="00DD43ED"/>
    <w:rsid w:val="00DD4AAB"/>
    <w:rsid w:val="00DD5146"/>
    <w:rsid w:val="00DD619E"/>
    <w:rsid w:val="00DD6B21"/>
    <w:rsid w:val="00DD6EE5"/>
    <w:rsid w:val="00DD7057"/>
    <w:rsid w:val="00DD779B"/>
    <w:rsid w:val="00DE02CE"/>
    <w:rsid w:val="00DE154A"/>
    <w:rsid w:val="00DE254D"/>
    <w:rsid w:val="00DE384B"/>
    <w:rsid w:val="00DE386C"/>
    <w:rsid w:val="00DE4D35"/>
    <w:rsid w:val="00DE5FC5"/>
    <w:rsid w:val="00DE7DFC"/>
    <w:rsid w:val="00DF0978"/>
    <w:rsid w:val="00DF098B"/>
    <w:rsid w:val="00DF0C1A"/>
    <w:rsid w:val="00DF0F53"/>
    <w:rsid w:val="00DF11C4"/>
    <w:rsid w:val="00DF210C"/>
    <w:rsid w:val="00DF4B6A"/>
    <w:rsid w:val="00DF5815"/>
    <w:rsid w:val="00DF6D63"/>
    <w:rsid w:val="00DF7529"/>
    <w:rsid w:val="00E01E65"/>
    <w:rsid w:val="00E028FE"/>
    <w:rsid w:val="00E02C09"/>
    <w:rsid w:val="00E04807"/>
    <w:rsid w:val="00E04D59"/>
    <w:rsid w:val="00E068E4"/>
    <w:rsid w:val="00E07DA1"/>
    <w:rsid w:val="00E10CF2"/>
    <w:rsid w:val="00E117FF"/>
    <w:rsid w:val="00E123CB"/>
    <w:rsid w:val="00E1391F"/>
    <w:rsid w:val="00E15617"/>
    <w:rsid w:val="00E15CA6"/>
    <w:rsid w:val="00E171AC"/>
    <w:rsid w:val="00E20E13"/>
    <w:rsid w:val="00E212CE"/>
    <w:rsid w:val="00E21DBC"/>
    <w:rsid w:val="00E23844"/>
    <w:rsid w:val="00E23C59"/>
    <w:rsid w:val="00E24101"/>
    <w:rsid w:val="00E245B9"/>
    <w:rsid w:val="00E24718"/>
    <w:rsid w:val="00E2473F"/>
    <w:rsid w:val="00E249B7"/>
    <w:rsid w:val="00E262B1"/>
    <w:rsid w:val="00E26B5E"/>
    <w:rsid w:val="00E275D7"/>
    <w:rsid w:val="00E27DBE"/>
    <w:rsid w:val="00E32AB1"/>
    <w:rsid w:val="00E35DCC"/>
    <w:rsid w:val="00E36C71"/>
    <w:rsid w:val="00E3794F"/>
    <w:rsid w:val="00E37A55"/>
    <w:rsid w:val="00E40404"/>
    <w:rsid w:val="00E40595"/>
    <w:rsid w:val="00E424F9"/>
    <w:rsid w:val="00E432F6"/>
    <w:rsid w:val="00E44A87"/>
    <w:rsid w:val="00E4529A"/>
    <w:rsid w:val="00E459C6"/>
    <w:rsid w:val="00E47589"/>
    <w:rsid w:val="00E5008F"/>
    <w:rsid w:val="00E5026A"/>
    <w:rsid w:val="00E54308"/>
    <w:rsid w:val="00E55D36"/>
    <w:rsid w:val="00E6193D"/>
    <w:rsid w:val="00E64915"/>
    <w:rsid w:val="00E660FA"/>
    <w:rsid w:val="00E661D4"/>
    <w:rsid w:val="00E6663E"/>
    <w:rsid w:val="00E674EB"/>
    <w:rsid w:val="00E70091"/>
    <w:rsid w:val="00E70291"/>
    <w:rsid w:val="00E71A72"/>
    <w:rsid w:val="00E720F5"/>
    <w:rsid w:val="00E729AB"/>
    <w:rsid w:val="00E72A94"/>
    <w:rsid w:val="00E753E0"/>
    <w:rsid w:val="00E75602"/>
    <w:rsid w:val="00E76D47"/>
    <w:rsid w:val="00E76F8E"/>
    <w:rsid w:val="00E773C8"/>
    <w:rsid w:val="00E7762B"/>
    <w:rsid w:val="00E77935"/>
    <w:rsid w:val="00E77CB3"/>
    <w:rsid w:val="00E81659"/>
    <w:rsid w:val="00E82A9B"/>
    <w:rsid w:val="00E8386A"/>
    <w:rsid w:val="00E849F7"/>
    <w:rsid w:val="00E87AAF"/>
    <w:rsid w:val="00E9009F"/>
    <w:rsid w:val="00E90302"/>
    <w:rsid w:val="00E90878"/>
    <w:rsid w:val="00E92721"/>
    <w:rsid w:val="00E94B3D"/>
    <w:rsid w:val="00E96ABC"/>
    <w:rsid w:val="00E97396"/>
    <w:rsid w:val="00EA0446"/>
    <w:rsid w:val="00EA0AB4"/>
    <w:rsid w:val="00EA185E"/>
    <w:rsid w:val="00EA195F"/>
    <w:rsid w:val="00EA1CE3"/>
    <w:rsid w:val="00EA4AE9"/>
    <w:rsid w:val="00EA592A"/>
    <w:rsid w:val="00EB10E8"/>
    <w:rsid w:val="00EB1249"/>
    <w:rsid w:val="00EB14E4"/>
    <w:rsid w:val="00EB32A5"/>
    <w:rsid w:val="00EB34ED"/>
    <w:rsid w:val="00EB49CE"/>
    <w:rsid w:val="00EB6788"/>
    <w:rsid w:val="00EB7BE0"/>
    <w:rsid w:val="00EB7E63"/>
    <w:rsid w:val="00EC315E"/>
    <w:rsid w:val="00EC361B"/>
    <w:rsid w:val="00EC4DAF"/>
    <w:rsid w:val="00EC581D"/>
    <w:rsid w:val="00EC69BF"/>
    <w:rsid w:val="00EC7D63"/>
    <w:rsid w:val="00ED077C"/>
    <w:rsid w:val="00ED1190"/>
    <w:rsid w:val="00ED1309"/>
    <w:rsid w:val="00ED41E2"/>
    <w:rsid w:val="00ED4F65"/>
    <w:rsid w:val="00ED6544"/>
    <w:rsid w:val="00ED6F01"/>
    <w:rsid w:val="00EE0277"/>
    <w:rsid w:val="00EE0C95"/>
    <w:rsid w:val="00EE10F4"/>
    <w:rsid w:val="00EE1A3D"/>
    <w:rsid w:val="00EE386F"/>
    <w:rsid w:val="00EE3E00"/>
    <w:rsid w:val="00EE59F8"/>
    <w:rsid w:val="00EE5C6A"/>
    <w:rsid w:val="00EE5DD2"/>
    <w:rsid w:val="00EE7220"/>
    <w:rsid w:val="00EE7384"/>
    <w:rsid w:val="00EF0148"/>
    <w:rsid w:val="00EF0A2A"/>
    <w:rsid w:val="00EF311C"/>
    <w:rsid w:val="00EF54C8"/>
    <w:rsid w:val="00EF63C2"/>
    <w:rsid w:val="00EF6981"/>
    <w:rsid w:val="00F00A79"/>
    <w:rsid w:val="00F00E86"/>
    <w:rsid w:val="00F078DA"/>
    <w:rsid w:val="00F07C1E"/>
    <w:rsid w:val="00F105DB"/>
    <w:rsid w:val="00F10EAE"/>
    <w:rsid w:val="00F11279"/>
    <w:rsid w:val="00F132BC"/>
    <w:rsid w:val="00F13D80"/>
    <w:rsid w:val="00F144A4"/>
    <w:rsid w:val="00F15AB5"/>
    <w:rsid w:val="00F15B3C"/>
    <w:rsid w:val="00F15DA4"/>
    <w:rsid w:val="00F16765"/>
    <w:rsid w:val="00F16AAA"/>
    <w:rsid w:val="00F20E1E"/>
    <w:rsid w:val="00F21161"/>
    <w:rsid w:val="00F218EF"/>
    <w:rsid w:val="00F21BC7"/>
    <w:rsid w:val="00F259B9"/>
    <w:rsid w:val="00F25B75"/>
    <w:rsid w:val="00F25EDF"/>
    <w:rsid w:val="00F266A2"/>
    <w:rsid w:val="00F30887"/>
    <w:rsid w:val="00F32074"/>
    <w:rsid w:val="00F32269"/>
    <w:rsid w:val="00F331E2"/>
    <w:rsid w:val="00F35C59"/>
    <w:rsid w:val="00F375C3"/>
    <w:rsid w:val="00F378BC"/>
    <w:rsid w:val="00F42A38"/>
    <w:rsid w:val="00F45702"/>
    <w:rsid w:val="00F467FC"/>
    <w:rsid w:val="00F47F43"/>
    <w:rsid w:val="00F52BB9"/>
    <w:rsid w:val="00F52BBE"/>
    <w:rsid w:val="00F556DE"/>
    <w:rsid w:val="00F55ECC"/>
    <w:rsid w:val="00F56A6F"/>
    <w:rsid w:val="00F5709C"/>
    <w:rsid w:val="00F576D0"/>
    <w:rsid w:val="00F61D4D"/>
    <w:rsid w:val="00F642A0"/>
    <w:rsid w:val="00F6454B"/>
    <w:rsid w:val="00F64779"/>
    <w:rsid w:val="00F64EF1"/>
    <w:rsid w:val="00F65BF7"/>
    <w:rsid w:val="00F67228"/>
    <w:rsid w:val="00F71886"/>
    <w:rsid w:val="00F721B2"/>
    <w:rsid w:val="00F73445"/>
    <w:rsid w:val="00F75EFE"/>
    <w:rsid w:val="00F77A3B"/>
    <w:rsid w:val="00F82829"/>
    <w:rsid w:val="00F82B23"/>
    <w:rsid w:val="00F83095"/>
    <w:rsid w:val="00F8765F"/>
    <w:rsid w:val="00F90767"/>
    <w:rsid w:val="00F91007"/>
    <w:rsid w:val="00F94F67"/>
    <w:rsid w:val="00F9596B"/>
    <w:rsid w:val="00F95A79"/>
    <w:rsid w:val="00F97D6E"/>
    <w:rsid w:val="00FA268C"/>
    <w:rsid w:val="00FA2951"/>
    <w:rsid w:val="00FA2995"/>
    <w:rsid w:val="00FA3DBD"/>
    <w:rsid w:val="00FA457D"/>
    <w:rsid w:val="00FA4EC6"/>
    <w:rsid w:val="00FA50AB"/>
    <w:rsid w:val="00FA598F"/>
    <w:rsid w:val="00FA685B"/>
    <w:rsid w:val="00FA6980"/>
    <w:rsid w:val="00FA7A51"/>
    <w:rsid w:val="00FB0C01"/>
    <w:rsid w:val="00FB1E78"/>
    <w:rsid w:val="00FC0421"/>
    <w:rsid w:val="00FC0730"/>
    <w:rsid w:val="00FC18F2"/>
    <w:rsid w:val="00FC39E5"/>
    <w:rsid w:val="00FC3A2F"/>
    <w:rsid w:val="00FC3A78"/>
    <w:rsid w:val="00FC6867"/>
    <w:rsid w:val="00FC694D"/>
    <w:rsid w:val="00FC7043"/>
    <w:rsid w:val="00FD1005"/>
    <w:rsid w:val="00FD1098"/>
    <w:rsid w:val="00FD1D55"/>
    <w:rsid w:val="00FD2C13"/>
    <w:rsid w:val="00FD3920"/>
    <w:rsid w:val="00FD515C"/>
    <w:rsid w:val="00FD6C75"/>
    <w:rsid w:val="00FD70E5"/>
    <w:rsid w:val="00FD735C"/>
    <w:rsid w:val="00FE052C"/>
    <w:rsid w:val="00FE0DDF"/>
    <w:rsid w:val="00FE0F3E"/>
    <w:rsid w:val="00FE0F5E"/>
    <w:rsid w:val="00FE1C04"/>
    <w:rsid w:val="00FE45EC"/>
    <w:rsid w:val="00FE4D1D"/>
    <w:rsid w:val="00FE70B4"/>
    <w:rsid w:val="00FE71B3"/>
    <w:rsid w:val="00FE7D1F"/>
    <w:rsid w:val="00FF132B"/>
    <w:rsid w:val="00FF1712"/>
    <w:rsid w:val="00FF2AF4"/>
    <w:rsid w:val="00FF308C"/>
    <w:rsid w:val="00FF40F3"/>
    <w:rsid w:val="00FF42C5"/>
    <w:rsid w:val="00FF70E4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3007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645B41"/>
    <w:pPr>
      <w:jc w:val="both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E432F6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E432F6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E432F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E432F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E432F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E432F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E432F6"/>
    <w:pPr>
      <w:outlineLvl w:val="6"/>
    </w:pPr>
    <w:rPr>
      <w:rFonts w:asciiTheme="majorHAnsi" w:eastAsiaTheme="majorEastAsia" w:hAnsiTheme="majorHAnsi" w:cstheme="majorBidi"/>
      <w:i/>
      <w:iCs/>
      <w:sz w:val="22"/>
      <w:lang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E432F6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E432F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43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2F6"/>
    <w:rPr>
      <w:rFonts w:ascii="Tahoma" w:eastAsiaTheme="minorEastAsia" w:hAnsi="Tahoma" w:cs="Tahoma"/>
      <w:sz w:val="16"/>
      <w:szCs w:val="16"/>
    </w:rPr>
  </w:style>
  <w:style w:type="character" w:styleId="BookTitle">
    <w:name w:val="Book Title"/>
    <w:uiPriority w:val="99"/>
    <w:semiHidden/>
    <w:qFormat/>
    <w:rsid w:val="00E432F6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E432F6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E432F6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E432F6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E432F6"/>
    <w:rPr>
      <w:sz w:val="22"/>
    </w:rPr>
  </w:style>
  <w:style w:type="character" w:customStyle="1" w:styleId="NoSpacingChar">
    <w:name w:val="No Spacing Char"/>
    <w:basedOn w:val="DefaultParagraphFont"/>
    <w:link w:val="NoSpacing"/>
    <w:semiHidden/>
    <w:rsid w:val="00E432F6"/>
    <w:rPr>
      <w:rFonts w:eastAsiaTheme="minorEastAsia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E432F6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JuAppQuestion">
    <w:name w:val="Ju_App_Question"/>
    <w:basedOn w:val="Normal"/>
    <w:uiPriority w:val="5"/>
    <w:rsid w:val="00E432F6"/>
    <w:pPr>
      <w:numPr>
        <w:numId w:val="16"/>
      </w:numPr>
      <w:jc w:val="left"/>
    </w:pPr>
    <w:rPr>
      <w:b/>
    </w:rPr>
  </w:style>
  <w:style w:type="paragraph" w:customStyle="1" w:styleId="OpiPara">
    <w:name w:val="Opi_Para"/>
    <w:basedOn w:val="ECHRPara"/>
    <w:uiPriority w:val="46"/>
    <w:qFormat/>
    <w:rsid w:val="00E432F6"/>
  </w:style>
  <w:style w:type="paragraph" w:customStyle="1" w:styleId="JuParaSub">
    <w:name w:val="Ju_Para_Sub"/>
    <w:basedOn w:val="ECHRPara"/>
    <w:uiPriority w:val="13"/>
    <w:qFormat/>
    <w:rsid w:val="00E432F6"/>
    <w:pPr>
      <w:ind w:left="284"/>
    </w:p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E432F6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E432F6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OpiParaSub">
    <w:name w:val="Opi_Para_Sub"/>
    <w:basedOn w:val="JuParaSub"/>
    <w:uiPriority w:val="47"/>
    <w:qFormat/>
    <w:rsid w:val="00E432F6"/>
  </w:style>
  <w:style w:type="paragraph" w:customStyle="1" w:styleId="OpiQuot">
    <w:name w:val="Opi_Quot"/>
    <w:basedOn w:val="ECHRParaQuote"/>
    <w:uiPriority w:val="48"/>
    <w:qFormat/>
    <w:rsid w:val="00E432F6"/>
  </w:style>
  <w:style w:type="paragraph" w:customStyle="1" w:styleId="OpiQuotSub">
    <w:name w:val="Opi_Quot_Sub"/>
    <w:basedOn w:val="JuQuotSub"/>
    <w:uiPriority w:val="49"/>
    <w:qFormat/>
    <w:rsid w:val="00E432F6"/>
  </w:style>
  <w:style w:type="paragraph" w:customStyle="1" w:styleId="ECHRTitleCentre2">
    <w:name w:val="ECHR_Title_Centre_2"/>
    <w:aliases w:val="Dec_H_Case"/>
    <w:basedOn w:val="Normal"/>
    <w:next w:val="ECHRPara"/>
    <w:uiPriority w:val="8"/>
    <w:rsid w:val="00E432F6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JuTitle">
    <w:name w:val="Ju_Title"/>
    <w:basedOn w:val="Normal"/>
    <w:next w:val="ECHRPara"/>
    <w:uiPriority w:val="3"/>
    <w:rsid w:val="00E432F6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E432F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E432F6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E432F6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E432F6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E432F6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E432F6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E432F6"/>
    <w:pPr>
      <w:keepNext/>
      <w:keepLines/>
      <w:spacing w:before="240" w:after="120"/>
      <w:ind w:left="1236"/>
    </w:pPr>
    <w:rPr>
      <w:sz w:val="20"/>
    </w:rPr>
  </w:style>
  <w:style w:type="paragraph" w:customStyle="1" w:styleId="JuCase">
    <w:name w:val="Ju_Case"/>
    <w:basedOn w:val="Normal"/>
    <w:next w:val="ECHRPara"/>
    <w:uiPriority w:val="10"/>
    <w:semiHidden/>
    <w:rsid w:val="00E432F6"/>
    <w:pPr>
      <w:ind w:firstLine="284"/>
    </w:pPr>
    <w:rPr>
      <w:b/>
    </w:rPr>
  </w:style>
  <w:style w:type="paragraph" w:customStyle="1" w:styleId="JuQuotSub">
    <w:name w:val="Ju_Quot_Sub"/>
    <w:basedOn w:val="ECHRParaQuote"/>
    <w:uiPriority w:val="15"/>
    <w:qFormat/>
    <w:rsid w:val="00E432F6"/>
    <w:pPr>
      <w:ind w:left="567"/>
    </w:pPr>
  </w:style>
  <w:style w:type="paragraph" w:customStyle="1" w:styleId="JuInitialled">
    <w:name w:val="Ju_Initialled"/>
    <w:basedOn w:val="Normal"/>
    <w:uiPriority w:val="31"/>
    <w:qFormat/>
    <w:rsid w:val="00E432F6"/>
    <w:pPr>
      <w:tabs>
        <w:tab w:val="center" w:pos="6407"/>
      </w:tabs>
      <w:spacing w:before="720"/>
      <w:jc w:val="right"/>
    </w:pPr>
  </w:style>
  <w:style w:type="paragraph" w:styleId="Header">
    <w:name w:val="header"/>
    <w:basedOn w:val="Normal"/>
    <w:link w:val="HeaderChar"/>
    <w:uiPriority w:val="57"/>
    <w:semiHidden/>
    <w:rsid w:val="00E432F6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E432F6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E432F6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E432F6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,Head_2"/>
    <w:basedOn w:val="Heading2"/>
    <w:next w:val="ECHRPara"/>
    <w:uiPriority w:val="20"/>
    <w:qFormat/>
    <w:rsid w:val="00E432F6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432F6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customStyle="1" w:styleId="OpiHA">
    <w:name w:val="Opi_H_A"/>
    <w:basedOn w:val="ECHRHeading1"/>
    <w:next w:val="OpiPara"/>
    <w:uiPriority w:val="41"/>
    <w:qFormat/>
    <w:rsid w:val="00E432F6"/>
    <w:pPr>
      <w:tabs>
        <w:tab w:val="clear" w:pos="357"/>
      </w:tabs>
      <w:outlineLvl w:val="1"/>
    </w:pPr>
    <w:rPr>
      <w:b/>
    </w:rPr>
  </w:style>
  <w:style w:type="paragraph" w:customStyle="1" w:styleId="ECHRDecisionBody">
    <w:name w:val="ECHR_Decision_Body"/>
    <w:aliases w:val="Ju_Judges"/>
    <w:basedOn w:val="Normal"/>
    <w:link w:val="JuJudgesChar"/>
    <w:qFormat/>
    <w:rsid w:val="00E432F6"/>
    <w:pPr>
      <w:tabs>
        <w:tab w:val="left" w:pos="567"/>
        <w:tab w:val="left" w:pos="1134"/>
      </w:tabs>
      <w:jc w:val="left"/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E432F6"/>
    <w:rPr>
      <w:rFonts w:asciiTheme="majorHAnsi" w:eastAsiaTheme="majorEastAsia" w:hAnsiTheme="majorHAnsi" w:cstheme="majorBidi"/>
      <w:b/>
      <w:bCs/>
      <w:color w:val="5F5F5F"/>
      <w:sz w:val="24"/>
    </w:rPr>
  </w:style>
  <w:style w:type="paragraph" w:customStyle="1" w:styleId="ECHRPara">
    <w:name w:val="ECHR_Para"/>
    <w:aliases w:val="Ju_Para,Left,First line:  0 cm"/>
    <w:basedOn w:val="Normal"/>
    <w:link w:val="ECHRParaChar"/>
    <w:qFormat/>
    <w:rsid w:val="00E432F6"/>
    <w:pPr>
      <w:ind w:firstLine="284"/>
    </w:pPr>
  </w:style>
  <w:style w:type="character" w:customStyle="1" w:styleId="Heading4Char">
    <w:name w:val="Heading 4 Char"/>
    <w:basedOn w:val="DefaultParagraphFont"/>
    <w:link w:val="Heading4"/>
    <w:uiPriority w:val="99"/>
    <w:semiHidden/>
    <w:rsid w:val="00E432F6"/>
    <w:rPr>
      <w:rFonts w:asciiTheme="majorHAnsi" w:eastAsiaTheme="majorEastAsia" w:hAnsiTheme="majorHAnsi" w:cstheme="majorBidi"/>
      <w:b/>
      <w:bCs/>
      <w:i/>
      <w:iCs/>
      <w:color w:val="777777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432F6"/>
    <w:rPr>
      <w:rFonts w:asciiTheme="majorHAnsi" w:eastAsiaTheme="majorEastAsia" w:hAnsiTheme="majorHAnsi" w:cstheme="majorBidi"/>
      <w:b/>
      <w:bCs/>
      <w:color w:val="808080"/>
    </w:rPr>
  </w:style>
  <w:style w:type="character" w:styleId="SubtleEmphasis">
    <w:name w:val="Subtle Emphasis"/>
    <w:uiPriority w:val="99"/>
    <w:semiHidden/>
    <w:qFormat/>
    <w:rsid w:val="00E432F6"/>
    <w:rPr>
      <w:i/>
      <w:iCs/>
    </w:r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,Title_L_1"/>
    <w:basedOn w:val="Normal"/>
    <w:next w:val="ECHRPara"/>
    <w:uiPriority w:val="18"/>
    <w:qFormat/>
    <w:rsid w:val="00E432F6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Emphasis">
    <w:name w:val="Emphasis"/>
    <w:uiPriority w:val="99"/>
    <w:semiHidden/>
    <w:qFormat/>
    <w:rsid w:val="00E432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57"/>
    <w:semiHidden/>
    <w:rsid w:val="00E432F6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E432F6"/>
    <w:rPr>
      <w:sz w:val="24"/>
    </w:rPr>
  </w:style>
  <w:style w:type="character" w:styleId="FootnoteReference">
    <w:name w:val="footnote reference"/>
    <w:basedOn w:val="DefaultParagraphFont"/>
    <w:uiPriority w:val="99"/>
    <w:semiHidden/>
    <w:rsid w:val="00E432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432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2F6"/>
    <w:rPr>
      <w:rFonts w:eastAsiaTheme="minorEastAsia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432F6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432F6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432F6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432F6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semiHidden/>
    <w:rsid w:val="00E432F6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E432F6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E432F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E432F6"/>
    <w:rPr>
      <w:rFonts w:eastAsiaTheme="minorEastAsia"/>
      <w:b/>
      <w:bCs/>
      <w:i/>
      <w:iCs/>
      <w:lang w:bidi="en-US"/>
    </w:rPr>
  </w:style>
  <w:style w:type="character" w:styleId="IntenseReference">
    <w:name w:val="Intense Reference"/>
    <w:uiPriority w:val="99"/>
    <w:semiHidden/>
    <w:qFormat/>
    <w:rsid w:val="00E432F6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E432F6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E432F6"/>
    <w:pPr>
      <w:spacing w:before="200"/>
      <w:ind w:left="360" w:right="360"/>
    </w:pPr>
    <w:rPr>
      <w:i/>
      <w:iCs/>
      <w:sz w:val="22"/>
      <w:lang w:bidi="en-US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E432F6"/>
    <w:rPr>
      <w:rFonts w:eastAsiaTheme="minorEastAsia"/>
      <w:i/>
      <w:iCs/>
      <w:lang w:bidi="en-US"/>
    </w:rPr>
  </w:style>
  <w:style w:type="character" w:styleId="SubtleReference">
    <w:name w:val="Subtle Reference"/>
    <w:uiPriority w:val="99"/>
    <w:semiHidden/>
    <w:qFormat/>
    <w:rsid w:val="00E432F6"/>
    <w:rPr>
      <w:smallCaps/>
    </w:rPr>
  </w:style>
  <w:style w:type="table" w:styleId="TableGrid">
    <w:name w:val="Table Grid"/>
    <w:basedOn w:val="TableNormal"/>
    <w:uiPriority w:val="59"/>
    <w:semiHidden/>
    <w:rsid w:val="00E432F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E432F6"/>
    <w:pPr>
      <w:spacing w:before="120" w:after="60"/>
      <w:ind w:left="340" w:right="340" w:hanging="340"/>
    </w:pPr>
    <w:rPr>
      <w:color w:val="0D0D0D" w:themeColor="text1" w:themeTint="F2"/>
    </w:rPr>
  </w:style>
  <w:style w:type="paragraph" w:styleId="TOC2">
    <w:name w:val="toc 2"/>
    <w:basedOn w:val="Normal"/>
    <w:next w:val="Normal"/>
    <w:autoRedefine/>
    <w:uiPriority w:val="99"/>
    <w:semiHidden/>
    <w:rsid w:val="00E432F6"/>
    <w:pPr>
      <w:spacing w:after="60"/>
      <w:ind w:left="680" w:right="340" w:hanging="340"/>
    </w:pPr>
  </w:style>
  <w:style w:type="paragraph" w:styleId="TOC3">
    <w:name w:val="toc 3"/>
    <w:basedOn w:val="Normal"/>
    <w:next w:val="Normal"/>
    <w:autoRedefine/>
    <w:uiPriority w:val="99"/>
    <w:semiHidden/>
    <w:rsid w:val="00E432F6"/>
    <w:pPr>
      <w:spacing w:after="60"/>
      <w:ind w:left="1020" w:right="340" w:hanging="340"/>
    </w:pPr>
  </w:style>
  <w:style w:type="paragraph" w:styleId="TOC4">
    <w:name w:val="toc 4"/>
    <w:basedOn w:val="Normal"/>
    <w:next w:val="Normal"/>
    <w:autoRedefine/>
    <w:uiPriority w:val="99"/>
    <w:semiHidden/>
    <w:rsid w:val="00E432F6"/>
    <w:pPr>
      <w:tabs>
        <w:tab w:val="right" w:leader="dot" w:pos="9017"/>
      </w:tabs>
      <w:spacing w:after="60"/>
      <w:ind w:left="1361" w:right="340" w:hanging="340"/>
    </w:pPr>
  </w:style>
  <w:style w:type="paragraph" w:styleId="TOC5">
    <w:name w:val="toc 5"/>
    <w:basedOn w:val="Normal"/>
    <w:next w:val="Normal"/>
    <w:autoRedefine/>
    <w:uiPriority w:val="99"/>
    <w:semiHidden/>
    <w:rsid w:val="00E432F6"/>
    <w:pPr>
      <w:spacing w:after="60"/>
      <w:ind w:left="1701" w:right="340" w:hanging="340"/>
    </w:pPr>
  </w:style>
  <w:style w:type="paragraph" w:styleId="TOCHeading">
    <w:name w:val="TOC Heading"/>
    <w:basedOn w:val="Heading1"/>
    <w:next w:val="Normal"/>
    <w:uiPriority w:val="99"/>
    <w:semiHidden/>
    <w:qFormat/>
    <w:rsid w:val="00E432F6"/>
    <w:pPr>
      <w:outlineLvl w:val="9"/>
    </w:pPr>
    <w:rPr>
      <w:color w:val="474747" w:themeColor="accent3" w:themeShade="BF"/>
    </w:rPr>
  </w:style>
  <w:style w:type="table" w:customStyle="1" w:styleId="UGTable">
    <w:name w:val="UG_Table"/>
    <w:basedOn w:val="TableNormal"/>
    <w:uiPriority w:val="99"/>
    <w:rsid w:val="00801300"/>
    <w:rPr>
      <w:rFonts w:eastAsiaTheme="minorEastAsia"/>
      <w:sz w:val="20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Theme="minorEastAsia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E432F6"/>
    <w:pPr>
      <w:spacing w:before="120"/>
    </w:pPr>
    <w:rPr>
      <w:rFonts w:asciiTheme="majorHAnsi" w:eastAsiaTheme="majorEastAsia" w:hAnsiTheme="majorHAnsi" w:cstheme="majorBidi"/>
      <w:b/>
      <w:bCs/>
      <w:color w:val="474747" w:themeColor="accent3" w:themeShade="BF"/>
      <w:szCs w:val="24"/>
    </w:rPr>
  </w:style>
  <w:style w:type="paragraph" w:customStyle="1" w:styleId="ECHRParaQuote">
    <w:name w:val="ECHR_Para_Quote"/>
    <w:aliases w:val="Ju_Quot,Para_Quote"/>
    <w:basedOn w:val="Normal"/>
    <w:uiPriority w:val="14"/>
    <w:qFormat/>
    <w:rsid w:val="00E432F6"/>
    <w:pPr>
      <w:spacing w:before="120" w:after="120"/>
      <w:ind w:left="425" w:firstLine="142"/>
    </w:pPr>
    <w:rPr>
      <w:sz w:val="20"/>
    </w:r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E432F6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Signed">
    <w:name w:val="Ju_Signed"/>
    <w:basedOn w:val="Normal"/>
    <w:next w:val="JuParaLast"/>
    <w:uiPriority w:val="32"/>
    <w:qFormat/>
    <w:rsid w:val="00E432F6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30"/>
    <w:qFormat/>
    <w:rsid w:val="00E432F6"/>
    <w:pPr>
      <w:keepNext/>
      <w:keepLines/>
      <w:spacing w:before="240"/>
      <w:ind w:firstLine="284"/>
    </w:pPr>
  </w:style>
  <w:style w:type="character" w:customStyle="1" w:styleId="JUNAMES">
    <w:name w:val="JU_NAMES"/>
    <w:uiPriority w:val="17"/>
    <w:qFormat/>
    <w:rsid w:val="00E432F6"/>
    <w:rPr>
      <w:caps w:val="0"/>
      <w:smallCaps/>
    </w:rPr>
  </w:style>
  <w:style w:type="paragraph" w:customStyle="1" w:styleId="JuList">
    <w:name w:val="Ju_List"/>
    <w:basedOn w:val="Normal"/>
    <w:uiPriority w:val="28"/>
    <w:qFormat/>
    <w:rsid w:val="00E432F6"/>
    <w:pPr>
      <w:ind w:left="340" w:hanging="340"/>
    </w:pPr>
  </w:style>
  <w:style w:type="paragraph" w:customStyle="1" w:styleId="OpiTranslation">
    <w:name w:val="Opi_Translation"/>
    <w:basedOn w:val="Normal"/>
    <w:next w:val="OpiPara"/>
    <w:uiPriority w:val="40"/>
    <w:qFormat/>
    <w:rsid w:val="00E432F6"/>
    <w:pPr>
      <w:jc w:val="center"/>
      <w:outlineLvl w:val="0"/>
    </w:pPr>
    <w:rPr>
      <w:i/>
    </w:rPr>
  </w:style>
  <w:style w:type="character" w:styleId="PageNumber">
    <w:name w:val="page number"/>
    <w:uiPriority w:val="99"/>
    <w:semiHidden/>
    <w:rsid w:val="00E77CB3"/>
    <w:rPr>
      <w:rFonts w:ascii="Times New Roman" w:hAnsi="Times New Roman" w:cs="Times New Roman"/>
      <w:sz w:val="18"/>
    </w:rPr>
  </w:style>
  <w:style w:type="paragraph" w:customStyle="1" w:styleId="JuLista">
    <w:name w:val="Ju_List_a"/>
    <w:basedOn w:val="JuList"/>
    <w:uiPriority w:val="28"/>
    <w:qFormat/>
    <w:rsid w:val="00E432F6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E432F6"/>
    <w:pPr>
      <w:ind w:left="794"/>
    </w:pPr>
  </w:style>
  <w:style w:type="character" w:styleId="CommentReference">
    <w:name w:val="annotation reference"/>
    <w:uiPriority w:val="99"/>
    <w:semiHidden/>
    <w:rsid w:val="00E77CB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77C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CB3"/>
    <w:rPr>
      <w:rFonts w:eastAsiaTheme="minorEastAsia"/>
      <w:sz w:val="20"/>
    </w:rPr>
  </w:style>
  <w:style w:type="character" w:styleId="EndnoteReference">
    <w:name w:val="endnote reference"/>
    <w:uiPriority w:val="99"/>
    <w:semiHidden/>
    <w:rsid w:val="00E77CB3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77CB3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7CB3"/>
    <w:rPr>
      <w:rFonts w:eastAsiaTheme="minorEastAsia"/>
      <w:sz w:val="20"/>
    </w:rPr>
  </w:style>
  <w:style w:type="character" w:styleId="FollowedHyperlink">
    <w:name w:val="FollowedHyperlink"/>
    <w:uiPriority w:val="99"/>
    <w:semiHidden/>
    <w:rsid w:val="00E77CB3"/>
    <w:rPr>
      <w:rFonts w:ascii="Times New Roman" w:hAnsi="Times New Roman" w:cs="Times New Roman"/>
      <w:color w:val="800080"/>
      <w:u w:val="single"/>
    </w:rPr>
  </w:style>
  <w:style w:type="paragraph" w:styleId="ListBullet">
    <w:name w:val="List Bullet"/>
    <w:basedOn w:val="Normal"/>
    <w:uiPriority w:val="99"/>
    <w:semiHidden/>
    <w:rsid w:val="00E77CB3"/>
    <w:pPr>
      <w:numPr>
        <w:numId w:val="1"/>
      </w:numPr>
    </w:pPr>
  </w:style>
  <w:style w:type="paragraph" w:customStyle="1" w:styleId="DecHTitle">
    <w:name w:val="Dec_H_Title"/>
    <w:basedOn w:val="ECHRTitleCentre1"/>
    <w:uiPriority w:val="7"/>
    <w:rsid w:val="00E432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7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CB3"/>
    <w:rPr>
      <w:rFonts w:eastAsiaTheme="minorEastAsia"/>
      <w:b/>
      <w:bCs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E77CB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7CB3"/>
    <w:rPr>
      <w:rFonts w:ascii="Tahoma" w:eastAsiaTheme="minorEastAsia" w:hAnsi="Tahoma" w:cs="Tahoma"/>
      <w:sz w:val="20"/>
      <w:shd w:val="clear" w:color="auto" w:fill="000080"/>
    </w:rPr>
  </w:style>
  <w:style w:type="character" w:customStyle="1" w:styleId="JuITMark">
    <w:name w:val="Ju_ITMark"/>
    <w:basedOn w:val="DefaultParagraphFont"/>
    <w:uiPriority w:val="38"/>
    <w:qFormat/>
    <w:rsid w:val="00E432F6"/>
    <w:rPr>
      <w:vanish w:val="0"/>
      <w:color w:val="auto"/>
      <w:sz w:val="14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E432F6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E432F6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numbering" w:styleId="111111">
    <w:name w:val="Outline List 2"/>
    <w:basedOn w:val="NoList"/>
    <w:uiPriority w:val="99"/>
    <w:semiHidden/>
    <w:rsid w:val="00E77CB3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E77CB3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E77CB3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E77CB3"/>
  </w:style>
  <w:style w:type="paragraph" w:styleId="BlockText">
    <w:name w:val="Block Text"/>
    <w:basedOn w:val="Normal"/>
    <w:uiPriority w:val="99"/>
    <w:semiHidden/>
    <w:rsid w:val="00E77CB3"/>
    <w:pPr>
      <w:pBdr>
        <w:top w:val="single" w:sz="2" w:space="10" w:color="0072BC" w:themeColor="accent1" w:frame="1"/>
        <w:left w:val="single" w:sz="2" w:space="10" w:color="0072BC" w:themeColor="accent1" w:frame="1"/>
        <w:bottom w:val="single" w:sz="2" w:space="10" w:color="0072BC" w:themeColor="accent1" w:frame="1"/>
        <w:right w:val="single" w:sz="2" w:space="10" w:color="0072BC" w:themeColor="accent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E77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7CB3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E77C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7CB3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E77C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77CB3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77CB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77CB3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E77C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77CB3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77CB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77CB3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E77C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77CB3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E77C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77CB3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E77CB3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E77CB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77CB3"/>
    <w:rPr>
      <w:rFonts w:eastAsiaTheme="minorEastAsia"/>
      <w:sz w:val="24"/>
    </w:rPr>
  </w:style>
  <w:style w:type="table" w:styleId="ColorfulGrid">
    <w:name w:val="Colorful Grid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E77CB3"/>
  </w:style>
  <w:style w:type="character" w:customStyle="1" w:styleId="DateChar">
    <w:name w:val="Date Char"/>
    <w:basedOn w:val="DefaultParagraphFont"/>
    <w:link w:val="Date"/>
    <w:uiPriority w:val="99"/>
    <w:semiHidden/>
    <w:rsid w:val="00E77CB3"/>
    <w:rPr>
      <w:rFonts w:eastAsiaTheme="minorEastAsia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E77CB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77CB3"/>
    <w:rPr>
      <w:rFonts w:eastAsiaTheme="minorEastAsia"/>
      <w:sz w:val="24"/>
    </w:rPr>
  </w:style>
  <w:style w:type="paragraph" w:styleId="EnvelopeAddress">
    <w:name w:val="envelope address"/>
    <w:basedOn w:val="Normal"/>
    <w:uiPriority w:val="99"/>
    <w:semiHidden/>
    <w:rsid w:val="00E77CB3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E77CB3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E77CB3"/>
  </w:style>
  <w:style w:type="paragraph" w:styleId="HTMLAddress">
    <w:name w:val="HTML Address"/>
    <w:basedOn w:val="Normal"/>
    <w:link w:val="HTMLAddressChar"/>
    <w:uiPriority w:val="99"/>
    <w:semiHidden/>
    <w:rsid w:val="00E77CB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77CB3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E77CB3"/>
    <w:rPr>
      <w:i/>
      <w:iCs/>
    </w:rPr>
  </w:style>
  <w:style w:type="character" w:styleId="HTMLCode">
    <w:name w:val="HTML Code"/>
    <w:basedOn w:val="DefaultParagraphFont"/>
    <w:uiPriority w:val="99"/>
    <w:semiHidden/>
    <w:rsid w:val="00E77CB3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E77CB3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E77CB3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E77CB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7CB3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E77CB3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E77CB3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77CB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E77CB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E77CB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E77CB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77CB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77CB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77CB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77CB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77CB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77CB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E77CB3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E77CB3"/>
    <w:rPr>
      <w:color w:val="000000" w:themeColor="text1" w:themeShade="BF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E77CB3"/>
    <w:rPr>
      <w:color w:val="00548C" w:themeColor="accent1" w:themeShade="BF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E77CB3"/>
    <w:rPr>
      <w:color w:val="8F0000" w:themeColor="accent2" w:themeShade="BF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E77CB3"/>
    <w:rPr>
      <w:color w:val="474747" w:themeColor="accent3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E77CB3"/>
    <w:rPr>
      <w:color w:val="707070" w:themeColor="accent4" w:themeShade="BF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E77CB3"/>
    <w:rPr>
      <w:color w:val="474747" w:themeColor="accent5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E77CB3"/>
    <w:rPr>
      <w:color w:val="393939" w:themeColor="accent6" w:themeShade="BF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E77CB3"/>
  </w:style>
  <w:style w:type="paragraph" w:styleId="List">
    <w:name w:val="List"/>
    <w:basedOn w:val="Normal"/>
    <w:uiPriority w:val="99"/>
    <w:semiHidden/>
    <w:rsid w:val="00E77CB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E77CB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77CB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77CB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77CB3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E77CB3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E77CB3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E77CB3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E77CB3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E77CB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77CB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E77CB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E77CB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E77CB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E77CB3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E77CB3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E77CB3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E77CB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E77CB3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E77C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77CB3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E77C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77CB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77CB3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E77CB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77CB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77CB3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E77CB3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E77CB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7CB3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77CB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77CB3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E77CB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77CB3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rsid w:val="00E77CB3"/>
    <w:pPr>
      <w:jc w:val="both"/>
    </w:pPr>
    <w:rPr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E77CB3"/>
    <w:pPr>
      <w:jc w:val="both"/>
    </w:pPr>
    <w:rPr>
      <w:color w:val="00008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E77CB3"/>
    <w:pPr>
      <w:jc w:val="both"/>
    </w:pPr>
    <w:rPr>
      <w:color w:val="FFFFFF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E77CB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E77CB3"/>
  </w:style>
  <w:style w:type="table" w:styleId="TableProfessional">
    <w:name w:val="Table Professional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E77CB3"/>
    <w:pPr>
      <w:jc w:val="both"/>
    </w:pPr>
    <w:rPr>
      <w:lang w:val="fr-FR"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E77CB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E77CB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E77CB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77CB3"/>
    <w:pPr>
      <w:spacing w:after="100"/>
      <w:ind w:left="1920"/>
    </w:pPr>
  </w:style>
  <w:style w:type="paragraph" w:customStyle="1" w:styleId="JuCourt">
    <w:name w:val="Ju_Court"/>
    <w:basedOn w:val="Normal"/>
    <w:next w:val="Normal"/>
    <w:uiPriority w:val="16"/>
    <w:qFormat/>
    <w:rsid w:val="00E432F6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DecList">
    <w:name w:val="Dec_List"/>
    <w:basedOn w:val="Normal"/>
    <w:uiPriority w:val="9"/>
    <w:rsid w:val="00E432F6"/>
    <w:pPr>
      <w:spacing w:before="240"/>
      <w:ind w:left="284"/>
    </w:pPr>
  </w:style>
  <w:style w:type="paragraph" w:customStyle="1" w:styleId="OpiH1">
    <w:name w:val="Opi_H_1"/>
    <w:basedOn w:val="ECHRHeading2"/>
    <w:uiPriority w:val="42"/>
    <w:qFormat/>
    <w:rsid w:val="00E432F6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qFormat/>
    <w:rsid w:val="00E432F6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qFormat/>
    <w:rsid w:val="00E432F6"/>
    <w:pPr>
      <w:ind w:left="1037" w:hanging="357"/>
      <w:outlineLvl w:val="4"/>
    </w:pPr>
    <w:rPr>
      <w:b w:val="0"/>
      <w:i/>
    </w:rPr>
  </w:style>
  <w:style w:type="paragraph" w:customStyle="1" w:styleId="DummyStyle">
    <w:name w:val="Dummy_Style"/>
    <w:basedOn w:val="Normal"/>
    <w:semiHidden/>
    <w:qFormat/>
    <w:rsid w:val="00E432F6"/>
    <w:rPr>
      <w:color w:val="00B050"/>
    </w:rPr>
  </w:style>
  <w:style w:type="character" w:customStyle="1" w:styleId="ECHRParaChar">
    <w:name w:val="ECHR_Para Char"/>
    <w:aliases w:val="Ju_Para Char"/>
    <w:link w:val="ECHRPara"/>
    <w:uiPriority w:val="12"/>
    <w:rsid w:val="00F20E1E"/>
    <w:rPr>
      <w:rFonts w:eastAsiaTheme="minorEastAsia"/>
      <w:sz w:val="24"/>
    </w:rPr>
  </w:style>
  <w:style w:type="paragraph" w:customStyle="1" w:styleId="jupara">
    <w:name w:val="jupara"/>
    <w:basedOn w:val="Normal"/>
    <w:rsid w:val="00244587"/>
    <w:pPr>
      <w:ind w:firstLine="284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jucase0">
    <w:name w:val="jucase"/>
    <w:basedOn w:val="Normal"/>
    <w:rsid w:val="00244587"/>
    <w:pPr>
      <w:ind w:firstLine="284"/>
    </w:pPr>
    <w:rPr>
      <w:rFonts w:ascii="Times New Roman" w:eastAsia="Times New Roman" w:hAnsi="Times New Roman" w:cs="Times New Roman"/>
      <w:b/>
      <w:bCs/>
      <w:szCs w:val="24"/>
      <w:lang w:val="en-GB" w:eastAsia="en-GB"/>
    </w:rPr>
  </w:style>
  <w:style w:type="character" w:customStyle="1" w:styleId="JuParaCar">
    <w:name w:val="Ju_Para Car"/>
    <w:rsid w:val="00233E77"/>
    <w:rPr>
      <w:sz w:val="24"/>
      <w:lang w:val="en-GB" w:eastAsia="fr-FR" w:bidi="ar-SA"/>
    </w:rPr>
  </w:style>
  <w:style w:type="character" w:customStyle="1" w:styleId="JuJudgesChar">
    <w:name w:val="Ju_Judges Char"/>
    <w:link w:val="ECHRDecisionBody"/>
    <w:rsid w:val="00EB10E8"/>
    <w:rPr>
      <w:rFonts w:eastAsiaTheme="minorEastAsia"/>
      <w:sz w:val="24"/>
    </w:rPr>
  </w:style>
  <w:style w:type="character" w:customStyle="1" w:styleId="sb8d990e2">
    <w:name w:val="sb8d990e2"/>
    <w:basedOn w:val="DefaultParagraphFont"/>
    <w:rsid w:val="00C93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C7E3C-597E-4243-9D11-7FF6484C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8363</Words>
  <Characters>47672</Characters>
  <Application>Microsoft Office Word</Application>
  <DocSecurity>0</DocSecurity>
  <Lines>397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2016-10-05T11:49:00Z</dcterms:created>
  <dcterms:modified xsi:type="dcterms:W3CDTF">2016-10-05T11:49:00Z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