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0934BE" w:rsidRDefault="00E77CB3" w:rsidP="000934BE">
      <w:pPr>
        <w:jc w:val="center"/>
        <w:rPr>
          <w:lang w:val="fr-FR"/>
        </w:rPr>
      </w:pPr>
    </w:p>
    <w:p w:rsidR="00662F2A" w:rsidRPr="000934BE" w:rsidRDefault="00662F2A" w:rsidP="000934BE">
      <w:pPr>
        <w:jc w:val="center"/>
        <w:rPr>
          <w:lang w:val="fr-FR"/>
        </w:rPr>
      </w:pPr>
    </w:p>
    <w:p w:rsidR="00D41BF7" w:rsidRPr="000934BE" w:rsidRDefault="00D41BF7" w:rsidP="000934BE">
      <w:pPr>
        <w:jc w:val="center"/>
        <w:rPr>
          <w:lang w:val="fr-FR"/>
        </w:rPr>
      </w:pPr>
    </w:p>
    <w:p w:rsidR="00304045" w:rsidRPr="000E3252" w:rsidRDefault="00304045" w:rsidP="00304045">
      <w:pPr>
        <w:jc w:val="center"/>
        <w:rPr>
          <w:lang w:val="bg-BG"/>
        </w:rPr>
      </w:pPr>
      <w:r w:rsidRPr="000E3252">
        <w:rPr>
          <w:lang w:val="bg-BG"/>
        </w:rPr>
        <w:t>ПЕТО ОТДЕЛЕНИЕ</w:t>
      </w:r>
    </w:p>
    <w:p w:rsidR="00E77CB3" w:rsidRPr="000E3252" w:rsidRDefault="00E77CB3" w:rsidP="000934BE">
      <w:pPr>
        <w:jc w:val="center"/>
        <w:rPr>
          <w:lang w:val="bg-BG"/>
        </w:rPr>
      </w:pPr>
    </w:p>
    <w:p w:rsidR="00D41BF7" w:rsidRPr="000E3252" w:rsidRDefault="00D41BF7" w:rsidP="000934BE">
      <w:pPr>
        <w:jc w:val="center"/>
        <w:rPr>
          <w:lang w:val="fr-FR"/>
        </w:rPr>
      </w:pPr>
    </w:p>
    <w:p w:rsidR="00D41BF7" w:rsidRPr="000E3252" w:rsidRDefault="00D41BF7" w:rsidP="000934BE">
      <w:pPr>
        <w:jc w:val="center"/>
        <w:rPr>
          <w:lang w:val="fr-FR"/>
        </w:rPr>
      </w:pPr>
    </w:p>
    <w:p w:rsidR="00662F2A" w:rsidRPr="000E3252" w:rsidRDefault="00662F2A" w:rsidP="000934BE">
      <w:pPr>
        <w:jc w:val="center"/>
        <w:rPr>
          <w:lang w:val="fr-FR"/>
        </w:rPr>
      </w:pPr>
    </w:p>
    <w:p w:rsidR="00662F2A" w:rsidRPr="000E3252" w:rsidRDefault="00662F2A" w:rsidP="000934BE">
      <w:pPr>
        <w:jc w:val="center"/>
        <w:rPr>
          <w:lang w:val="fr-FR"/>
        </w:rPr>
      </w:pPr>
    </w:p>
    <w:p w:rsidR="00D41BF7" w:rsidRPr="000E3252" w:rsidRDefault="00D41BF7" w:rsidP="000934BE">
      <w:pPr>
        <w:jc w:val="center"/>
        <w:rPr>
          <w:lang w:val="fr-FR"/>
        </w:rPr>
      </w:pPr>
    </w:p>
    <w:p w:rsidR="00304045" w:rsidRPr="000E3252" w:rsidRDefault="00304045" w:rsidP="00304045">
      <w:pPr>
        <w:jc w:val="center"/>
        <w:rPr>
          <w:b/>
          <w:lang w:val="bg-BG"/>
        </w:rPr>
      </w:pPr>
      <w:r w:rsidRPr="000E3252">
        <w:rPr>
          <w:b/>
          <w:lang w:val="bg-BG"/>
        </w:rPr>
        <w:t>ДЕЛО ФЪРТУНОВА срещу БЪЛГАРИЯ</w:t>
      </w:r>
    </w:p>
    <w:p w:rsidR="00E77CB3" w:rsidRPr="000E3252" w:rsidRDefault="00E77CB3" w:rsidP="000934BE">
      <w:pPr>
        <w:jc w:val="center"/>
        <w:rPr>
          <w:lang w:val="fr-FR"/>
        </w:rPr>
      </w:pPr>
    </w:p>
    <w:p w:rsidR="00D41BF7" w:rsidRPr="000E3252" w:rsidRDefault="00E77CB3" w:rsidP="000934BE">
      <w:pPr>
        <w:jc w:val="center"/>
        <w:rPr>
          <w:sz w:val="22"/>
          <w:lang w:val="fr-FR"/>
        </w:rPr>
      </w:pPr>
      <w:r w:rsidRPr="000E3252">
        <w:rPr>
          <w:i/>
          <w:lang w:val="fr-FR"/>
        </w:rPr>
        <w:t>(</w:t>
      </w:r>
      <w:r w:rsidR="00304045" w:rsidRPr="000E3252">
        <w:rPr>
          <w:i/>
          <w:lang w:val="bg-BG"/>
        </w:rPr>
        <w:t>Жалба №</w:t>
      </w:r>
      <w:r w:rsidR="00636985" w:rsidRPr="000E3252">
        <w:rPr>
          <w:i/>
          <w:lang w:val="fr-FR"/>
        </w:rPr>
        <w:t xml:space="preserve"> 34525/08</w:t>
      </w:r>
      <w:r w:rsidRPr="000E3252">
        <w:rPr>
          <w:i/>
          <w:lang w:val="fr-FR"/>
        </w:rPr>
        <w:t>)</w:t>
      </w:r>
    </w:p>
    <w:p w:rsidR="00D41BF7" w:rsidRPr="000E3252" w:rsidRDefault="00D41BF7" w:rsidP="000934BE">
      <w:pPr>
        <w:jc w:val="center"/>
        <w:rPr>
          <w:sz w:val="22"/>
          <w:lang w:val="fr-FR"/>
        </w:rPr>
      </w:pPr>
    </w:p>
    <w:p w:rsidR="00D41BF7" w:rsidRPr="000E3252" w:rsidRDefault="00D41BF7" w:rsidP="000934BE">
      <w:pPr>
        <w:jc w:val="center"/>
        <w:rPr>
          <w:sz w:val="22"/>
          <w:lang w:val="fr-FR"/>
        </w:rPr>
      </w:pPr>
    </w:p>
    <w:p w:rsidR="000934BE" w:rsidRPr="000E3252" w:rsidRDefault="000934BE" w:rsidP="000934BE">
      <w:pPr>
        <w:jc w:val="center"/>
        <w:rPr>
          <w:sz w:val="22"/>
          <w:lang w:val="fr-FR"/>
        </w:rPr>
      </w:pPr>
    </w:p>
    <w:p w:rsidR="000934BE" w:rsidRPr="000E3252" w:rsidRDefault="000934BE" w:rsidP="000934BE">
      <w:pPr>
        <w:jc w:val="center"/>
        <w:rPr>
          <w:sz w:val="22"/>
          <w:lang w:val="fr-FR"/>
        </w:rPr>
      </w:pPr>
    </w:p>
    <w:p w:rsidR="000934BE" w:rsidRPr="000E3252" w:rsidRDefault="000934BE" w:rsidP="000934BE">
      <w:pPr>
        <w:jc w:val="center"/>
        <w:rPr>
          <w:sz w:val="22"/>
          <w:lang w:val="fr-FR"/>
        </w:rPr>
      </w:pPr>
      <w:bookmarkStart w:id="0" w:name="_GoBack"/>
      <w:bookmarkEnd w:id="0"/>
    </w:p>
    <w:p w:rsidR="000934BE" w:rsidRPr="000E3252" w:rsidRDefault="000934BE" w:rsidP="000934BE">
      <w:pPr>
        <w:jc w:val="center"/>
        <w:rPr>
          <w:sz w:val="22"/>
          <w:lang w:val="fr-FR"/>
        </w:rPr>
      </w:pPr>
    </w:p>
    <w:p w:rsidR="00D41BF7" w:rsidRPr="000E3252" w:rsidRDefault="00D41BF7" w:rsidP="000934BE">
      <w:pPr>
        <w:jc w:val="center"/>
        <w:rPr>
          <w:sz w:val="22"/>
          <w:lang w:val="fr-FR"/>
        </w:rPr>
      </w:pPr>
    </w:p>
    <w:p w:rsidR="00D41BF7" w:rsidRPr="000E3252" w:rsidRDefault="00D41BF7" w:rsidP="000934BE">
      <w:pPr>
        <w:jc w:val="center"/>
        <w:rPr>
          <w:sz w:val="22"/>
          <w:lang w:val="fr-FR"/>
        </w:rPr>
      </w:pPr>
    </w:p>
    <w:p w:rsidR="000934BE" w:rsidRPr="000E3252" w:rsidRDefault="000934BE" w:rsidP="000934BE">
      <w:pPr>
        <w:jc w:val="center"/>
        <w:rPr>
          <w:sz w:val="22"/>
          <w:lang w:val="fr-FR"/>
        </w:rPr>
      </w:pPr>
    </w:p>
    <w:p w:rsidR="00D41BF7" w:rsidRPr="000E3252" w:rsidRDefault="00D41BF7" w:rsidP="000934BE">
      <w:pPr>
        <w:jc w:val="center"/>
        <w:rPr>
          <w:sz w:val="22"/>
          <w:lang w:val="fr-FR"/>
        </w:rPr>
      </w:pPr>
    </w:p>
    <w:p w:rsidR="000934BE" w:rsidRPr="000E3252" w:rsidRDefault="000934BE" w:rsidP="00304045">
      <w:pPr>
        <w:rPr>
          <w:sz w:val="22"/>
          <w:lang w:val="fr-FR"/>
        </w:rPr>
      </w:pPr>
    </w:p>
    <w:p w:rsidR="000934BE" w:rsidRPr="000E3252" w:rsidRDefault="000934BE" w:rsidP="000934BE">
      <w:pPr>
        <w:jc w:val="center"/>
        <w:rPr>
          <w:sz w:val="22"/>
          <w:lang w:val="fr-FR"/>
        </w:rPr>
      </w:pPr>
    </w:p>
    <w:p w:rsidR="000934BE" w:rsidRPr="000E3252" w:rsidRDefault="000934BE" w:rsidP="000934BE">
      <w:pPr>
        <w:jc w:val="center"/>
        <w:rPr>
          <w:sz w:val="22"/>
          <w:lang w:val="fr-FR"/>
        </w:rPr>
      </w:pPr>
    </w:p>
    <w:p w:rsidR="00D41BF7" w:rsidRPr="000E3252" w:rsidRDefault="00D41BF7" w:rsidP="000934BE">
      <w:pPr>
        <w:jc w:val="center"/>
        <w:rPr>
          <w:sz w:val="22"/>
          <w:lang w:val="fr-FR"/>
        </w:rPr>
      </w:pPr>
    </w:p>
    <w:p w:rsidR="00304045" w:rsidRPr="00AA227C" w:rsidRDefault="00304045" w:rsidP="00304045">
      <w:pPr>
        <w:jc w:val="center"/>
        <w:rPr>
          <w:lang w:val="bg-BG"/>
        </w:rPr>
      </w:pPr>
      <w:r w:rsidRPr="000E3252">
        <w:rPr>
          <w:lang w:val="bg-BG"/>
        </w:rPr>
        <w:t>РЕШЕНИЕ</w:t>
      </w:r>
    </w:p>
    <w:p w:rsidR="00D41BF7" w:rsidRPr="00AA227C" w:rsidRDefault="00D41BF7" w:rsidP="000934BE">
      <w:pPr>
        <w:jc w:val="center"/>
        <w:rPr>
          <w:sz w:val="22"/>
          <w:lang w:val="fr-FR"/>
        </w:rPr>
      </w:pPr>
    </w:p>
    <w:p w:rsidR="00D41BF7" w:rsidRPr="00AA227C" w:rsidRDefault="00D41BF7" w:rsidP="000934BE">
      <w:pPr>
        <w:jc w:val="center"/>
        <w:rPr>
          <w:sz w:val="22"/>
          <w:lang w:val="fr-FR"/>
        </w:rPr>
      </w:pPr>
    </w:p>
    <w:p w:rsidR="00D41BF7" w:rsidRPr="00AA227C" w:rsidRDefault="00D41BF7" w:rsidP="000934BE">
      <w:pPr>
        <w:jc w:val="center"/>
        <w:rPr>
          <w:sz w:val="22"/>
          <w:lang w:val="fr-FR"/>
        </w:rPr>
      </w:pPr>
    </w:p>
    <w:p w:rsidR="00D41BF7" w:rsidRPr="00AA227C" w:rsidRDefault="00D41BF7" w:rsidP="000934BE">
      <w:pPr>
        <w:jc w:val="center"/>
        <w:rPr>
          <w:sz w:val="22"/>
          <w:lang w:val="fr-FR"/>
        </w:rPr>
      </w:pPr>
    </w:p>
    <w:p w:rsidR="00D41BF7" w:rsidRPr="00AA227C" w:rsidRDefault="00304045" w:rsidP="000934BE">
      <w:pPr>
        <w:jc w:val="center"/>
        <w:rPr>
          <w:sz w:val="22"/>
          <w:lang w:val="bg-BG"/>
        </w:rPr>
      </w:pPr>
      <w:r w:rsidRPr="00AA227C">
        <w:rPr>
          <w:sz w:val="22"/>
          <w:lang w:val="bg-BG"/>
        </w:rPr>
        <w:t>СТРАСБУРГ</w:t>
      </w:r>
    </w:p>
    <w:p w:rsidR="00D41BF7" w:rsidRPr="00AA227C" w:rsidRDefault="00D41BF7" w:rsidP="000934BE">
      <w:pPr>
        <w:jc w:val="center"/>
        <w:rPr>
          <w:sz w:val="22"/>
          <w:lang w:val="fr-FR"/>
        </w:rPr>
      </w:pPr>
    </w:p>
    <w:p w:rsidR="00D41BF7" w:rsidRPr="00AA227C" w:rsidRDefault="00304045" w:rsidP="000934BE">
      <w:pPr>
        <w:jc w:val="center"/>
        <w:rPr>
          <w:sz w:val="22"/>
          <w:lang w:val="bg-BG"/>
        </w:rPr>
      </w:pPr>
      <w:r w:rsidRPr="00AA227C">
        <w:rPr>
          <w:sz w:val="22"/>
          <w:lang w:val="fr-FR"/>
        </w:rPr>
        <w:t xml:space="preserve">29 </w:t>
      </w:r>
      <w:proofErr w:type="spellStart"/>
      <w:r w:rsidRPr="00AA227C">
        <w:rPr>
          <w:sz w:val="22"/>
          <w:lang w:val="fr-FR"/>
        </w:rPr>
        <w:t>март</w:t>
      </w:r>
      <w:proofErr w:type="spellEnd"/>
      <w:r w:rsidR="00ED50F1" w:rsidRPr="00AA227C">
        <w:rPr>
          <w:sz w:val="22"/>
          <w:lang w:val="fr-FR"/>
        </w:rPr>
        <w:t xml:space="preserve"> 2018</w:t>
      </w:r>
      <w:r w:rsidRPr="00AA227C">
        <w:rPr>
          <w:sz w:val="22"/>
          <w:lang w:val="bg-BG"/>
        </w:rPr>
        <w:t xml:space="preserve"> г.</w:t>
      </w:r>
    </w:p>
    <w:p w:rsidR="00D41BF7" w:rsidRPr="00AA227C" w:rsidRDefault="00D41BF7" w:rsidP="000934BE">
      <w:pPr>
        <w:jc w:val="center"/>
        <w:rPr>
          <w:sz w:val="22"/>
          <w:lang w:val="fr-FR"/>
        </w:rPr>
      </w:pPr>
    </w:p>
    <w:p w:rsidR="00A20054" w:rsidRPr="00AA227C" w:rsidRDefault="00A20054" w:rsidP="000934BE">
      <w:pPr>
        <w:jc w:val="center"/>
        <w:rPr>
          <w:sz w:val="22"/>
          <w:lang w:val="fr-FR"/>
        </w:rPr>
      </w:pPr>
    </w:p>
    <w:p w:rsidR="00D41BF7" w:rsidRPr="00AA227C" w:rsidRDefault="00D41BF7" w:rsidP="000934BE">
      <w:pPr>
        <w:jc w:val="center"/>
        <w:rPr>
          <w:sz w:val="22"/>
          <w:lang w:val="fr-FR"/>
        </w:rPr>
      </w:pPr>
    </w:p>
    <w:p w:rsidR="000934BE" w:rsidRPr="00AA227C" w:rsidRDefault="00304045" w:rsidP="000934BE">
      <w:pPr>
        <w:jc w:val="left"/>
        <w:rPr>
          <w:sz w:val="22"/>
          <w:lang w:val="bg-BG"/>
        </w:rPr>
      </w:pPr>
      <w:r w:rsidRPr="00AA227C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Това решение е окончателно. Може да бъде предмет на редакционни промени.</w:t>
      </w:r>
    </w:p>
    <w:p w:rsidR="00D41BF7" w:rsidRPr="00AA227C" w:rsidRDefault="00D41BF7" w:rsidP="000934BE">
      <w:pPr>
        <w:pStyle w:val="JuCase"/>
        <w:rPr>
          <w:lang w:val="bg-BG"/>
        </w:rPr>
        <w:sectPr w:rsidR="00D41BF7" w:rsidRPr="00AA227C" w:rsidSect="00D41B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C75D5F" w:rsidRPr="00AA227C" w:rsidRDefault="00C75D5F" w:rsidP="00C75D5F">
      <w:pPr>
        <w:pStyle w:val="ECHRPara"/>
        <w:rPr>
          <w:b/>
          <w:lang w:val="bg-BG"/>
        </w:rPr>
      </w:pPr>
      <w:r w:rsidRPr="00AA227C">
        <w:rPr>
          <w:b/>
          <w:lang w:val="bg-BG"/>
        </w:rPr>
        <w:lastRenderedPageBreak/>
        <w:t>По делото Фъртунова срещу България,</w:t>
      </w:r>
    </w:p>
    <w:p w:rsidR="00C75D5F" w:rsidRPr="00AA227C" w:rsidRDefault="00C75D5F" w:rsidP="00C75D5F">
      <w:pPr>
        <w:pStyle w:val="ECHRPara"/>
        <w:rPr>
          <w:lang w:val="bg-BG"/>
        </w:rPr>
      </w:pPr>
      <w:r w:rsidRPr="00AA227C">
        <w:rPr>
          <w:lang w:val="bg-BG"/>
        </w:rPr>
        <w:t>Европейският съд по правата на човека (Пето отделение), заседаващ</w:t>
      </w:r>
    </w:p>
    <w:p w:rsidR="00C75D5F" w:rsidRPr="00AA227C" w:rsidRDefault="00C75D5F" w:rsidP="00C75D5F">
      <w:pPr>
        <w:pStyle w:val="ECHRPara"/>
        <w:ind w:firstLine="0"/>
        <w:rPr>
          <w:lang w:val="bg-BG"/>
        </w:rPr>
      </w:pPr>
      <w:r w:rsidRPr="00AA227C">
        <w:rPr>
          <w:lang w:val="bg-BG"/>
        </w:rPr>
        <w:t>в състав</w:t>
      </w:r>
      <w:r w:rsidR="00275DE1">
        <w:rPr>
          <w:lang w:val="bg-BG"/>
        </w:rPr>
        <w:t xml:space="preserve"> на комитет</w:t>
      </w:r>
      <w:r w:rsidRPr="00AA227C">
        <w:rPr>
          <w:lang w:val="bg-BG"/>
        </w:rPr>
        <w:t>:</w:t>
      </w:r>
    </w:p>
    <w:p w:rsidR="00C75D5F" w:rsidRPr="00AA227C" w:rsidRDefault="00C75D5F" w:rsidP="00C75D5F">
      <w:pPr>
        <w:pStyle w:val="ECHRPara"/>
        <w:rPr>
          <w:lang w:val="bg-BG"/>
        </w:rPr>
      </w:pPr>
      <w:r w:rsidRPr="00AA227C">
        <w:rPr>
          <w:lang w:val="bg-BG"/>
        </w:rPr>
        <w:tab/>
        <w:t xml:space="preserve">Андре </w:t>
      </w:r>
      <w:proofErr w:type="spellStart"/>
      <w:r w:rsidRPr="00AA227C">
        <w:rPr>
          <w:lang w:val="bg-BG"/>
        </w:rPr>
        <w:t>Пото</w:t>
      </w:r>
      <w:r w:rsidR="009C78D8" w:rsidRPr="00AA227C">
        <w:rPr>
          <w:lang w:val="bg-BG"/>
        </w:rPr>
        <w:t>ц</w:t>
      </w:r>
      <w:r w:rsidRPr="00AA227C">
        <w:rPr>
          <w:lang w:val="bg-BG"/>
        </w:rPr>
        <w:t>ки</w:t>
      </w:r>
      <w:proofErr w:type="spellEnd"/>
      <w:r w:rsidRPr="00AA227C">
        <w:rPr>
          <w:lang w:val="bg-BG"/>
        </w:rPr>
        <w:t xml:space="preserve"> (</w:t>
      </w:r>
      <w:proofErr w:type="spellStart"/>
      <w:r w:rsidRPr="00AA227C">
        <w:rPr>
          <w:lang w:val="bg-BG"/>
        </w:rPr>
        <w:t>André</w:t>
      </w:r>
      <w:proofErr w:type="spellEnd"/>
      <w:r w:rsidRPr="00AA227C">
        <w:rPr>
          <w:lang w:val="bg-BG"/>
        </w:rPr>
        <w:t xml:space="preserve"> </w:t>
      </w:r>
      <w:proofErr w:type="spellStart"/>
      <w:r w:rsidRPr="00AA227C">
        <w:rPr>
          <w:lang w:val="bg-BG"/>
        </w:rPr>
        <w:t>Potocki</w:t>
      </w:r>
      <w:proofErr w:type="spellEnd"/>
      <w:r w:rsidRPr="00AA227C">
        <w:rPr>
          <w:lang w:val="bg-BG"/>
        </w:rPr>
        <w:t xml:space="preserve">), </w:t>
      </w:r>
      <w:r w:rsidRPr="00AA227C">
        <w:rPr>
          <w:i/>
          <w:lang w:val="bg-BG"/>
        </w:rPr>
        <w:t>председател</w:t>
      </w:r>
      <w:r w:rsidRPr="00AA227C">
        <w:rPr>
          <w:lang w:val="bg-BG"/>
        </w:rPr>
        <w:t>,</w:t>
      </w:r>
    </w:p>
    <w:p w:rsidR="00C75D5F" w:rsidRPr="00AA227C" w:rsidRDefault="00C75D5F" w:rsidP="00C75D5F">
      <w:pPr>
        <w:pStyle w:val="ECHRPara"/>
        <w:rPr>
          <w:lang w:val="bg-BG"/>
        </w:rPr>
      </w:pPr>
      <w:r w:rsidRPr="00AA227C">
        <w:rPr>
          <w:lang w:val="bg-BG"/>
        </w:rPr>
        <w:tab/>
      </w:r>
      <w:proofErr w:type="spellStart"/>
      <w:r w:rsidRPr="00AA227C">
        <w:rPr>
          <w:rStyle w:val="st"/>
          <w:lang w:val="bg-BG"/>
        </w:rPr>
        <w:t>Мартинш</w:t>
      </w:r>
      <w:proofErr w:type="spellEnd"/>
      <w:r w:rsidRPr="00AA227C">
        <w:rPr>
          <w:rStyle w:val="st"/>
          <w:lang w:val="bg-BG"/>
        </w:rPr>
        <w:t xml:space="preserve"> </w:t>
      </w:r>
      <w:proofErr w:type="spellStart"/>
      <w:r w:rsidRPr="00AA227C">
        <w:rPr>
          <w:rStyle w:val="st"/>
          <w:lang w:val="bg-BG"/>
        </w:rPr>
        <w:t>Митс</w:t>
      </w:r>
      <w:proofErr w:type="spellEnd"/>
      <w:r w:rsidRPr="00AA227C">
        <w:rPr>
          <w:rStyle w:val="st"/>
          <w:lang w:val="bg-BG"/>
        </w:rPr>
        <w:t xml:space="preserve"> </w:t>
      </w:r>
      <w:r w:rsidRPr="00AA227C">
        <w:rPr>
          <w:lang w:val="bg-BG"/>
        </w:rPr>
        <w:t>(</w:t>
      </w:r>
      <w:r w:rsidRPr="00AA227C">
        <w:rPr>
          <w:lang w:val="fr-FR"/>
        </w:rPr>
        <w:t>M</w:t>
      </w:r>
      <w:r w:rsidRPr="00AA227C">
        <w:rPr>
          <w:lang w:val="bg-BG"/>
        </w:rPr>
        <w:t>ā</w:t>
      </w:r>
      <w:proofErr w:type="spellStart"/>
      <w:r w:rsidRPr="00AA227C">
        <w:rPr>
          <w:lang w:val="fr-FR"/>
        </w:rPr>
        <w:t>rti</w:t>
      </w:r>
      <w:r w:rsidRPr="00AA227C">
        <w:rPr>
          <w:lang w:val="bg-BG"/>
        </w:rPr>
        <w:t>ņš</w:t>
      </w:r>
      <w:proofErr w:type="spellEnd"/>
      <w:r w:rsidRPr="00AA227C">
        <w:rPr>
          <w:lang w:val="bg-BG"/>
        </w:rPr>
        <w:t xml:space="preserve"> </w:t>
      </w:r>
      <w:proofErr w:type="spellStart"/>
      <w:r w:rsidRPr="00AA227C">
        <w:rPr>
          <w:lang w:val="fr-FR"/>
        </w:rPr>
        <w:t>Mits</w:t>
      </w:r>
      <w:proofErr w:type="spellEnd"/>
      <w:r w:rsidRPr="00AA227C">
        <w:rPr>
          <w:lang w:val="bg-BG"/>
        </w:rPr>
        <w:t>),</w:t>
      </w:r>
    </w:p>
    <w:p w:rsidR="00C75D5F" w:rsidRPr="00AA227C" w:rsidRDefault="00C75D5F" w:rsidP="00C75D5F">
      <w:pPr>
        <w:pStyle w:val="ECHRPara"/>
        <w:ind w:firstLine="0"/>
        <w:rPr>
          <w:lang w:val="bg-BG"/>
        </w:rPr>
      </w:pPr>
      <w:r w:rsidRPr="00AA227C">
        <w:rPr>
          <w:lang w:val="bg-BG"/>
        </w:rPr>
        <w:tab/>
      </w:r>
      <w:proofErr w:type="spellStart"/>
      <w:r w:rsidRPr="00AA227C">
        <w:rPr>
          <w:lang w:val="bg-BG"/>
        </w:rPr>
        <w:t>Ладо</w:t>
      </w:r>
      <w:proofErr w:type="spellEnd"/>
      <w:r w:rsidRPr="00AA227C">
        <w:rPr>
          <w:lang w:val="bg-BG"/>
        </w:rPr>
        <w:t xml:space="preserve"> </w:t>
      </w:r>
      <w:proofErr w:type="spellStart"/>
      <w:r w:rsidRPr="00AA227C">
        <w:rPr>
          <w:lang w:val="bg-BG"/>
        </w:rPr>
        <w:t>Чантуриа</w:t>
      </w:r>
      <w:proofErr w:type="spellEnd"/>
      <w:r w:rsidRPr="00AA227C">
        <w:rPr>
          <w:lang w:val="bg-BG"/>
        </w:rPr>
        <w:t xml:space="preserve"> (L</w:t>
      </w:r>
      <w:r w:rsidRPr="00AA227C">
        <w:rPr>
          <w:lang w:val="fr-FR"/>
        </w:rPr>
        <w:t>ado</w:t>
      </w:r>
      <w:r w:rsidRPr="00AA227C">
        <w:rPr>
          <w:lang w:val="bg-BG"/>
        </w:rPr>
        <w:t xml:space="preserve"> </w:t>
      </w:r>
      <w:proofErr w:type="spellStart"/>
      <w:r w:rsidRPr="00AA227C">
        <w:rPr>
          <w:lang w:val="fr-FR"/>
        </w:rPr>
        <w:t>Chanturia</w:t>
      </w:r>
      <w:proofErr w:type="spellEnd"/>
      <w:r w:rsidRPr="00AA227C">
        <w:rPr>
          <w:lang w:val="bg-BG"/>
        </w:rPr>
        <w:t xml:space="preserve">), </w:t>
      </w:r>
      <w:r w:rsidRPr="00AA227C">
        <w:rPr>
          <w:i/>
          <w:lang w:val="bg-BG"/>
        </w:rPr>
        <w:t>съдии</w:t>
      </w:r>
      <w:r w:rsidRPr="00AA227C">
        <w:rPr>
          <w:lang w:val="bg-BG"/>
        </w:rPr>
        <w:t>,</w:t>
      </w:r>
    </w:p>
    <w:p w:rsidR="00C75D5F" w:rsidRPr="00AA227C" w:rsidRDefault="00C75D5F" w:rsidP="00C75D5F">
      <w:pPr>
        <w:pStyle w:val="ECHRPara"/>
        <w:ind w:firstLine="0"/>
        <w:rPr>
          <w:lang w:val="bg-BG"/>
        </w:rPr>
      </w:pPr>
      <w:r w:rsidRPr="00AA227C">
        <w:rPr>
          <w:lang w:val="bg-BG"/>
        </w:rPr>
        <w:t xml:space="preserve">и Ан-Мари </w:t>
      </w:r>
      <w:proofErr w:type="spellStart"/>
      <w:r w:rsidRPr="00AA227C">
        <w:rPr>
          <w:lang w:val="bg-BG"/>
        </w:rPr>
        <w:t>Дуген</w:t>
      </w:r>
      <w:proofErr w:type="spellEnd"/>
      <w:r w:rsidRPr="00AA227C">
        <w:rPr>
          <w:lang w:val="bg-BG"/>
        </w:rPr>
        <w:t xml:space="preserve"> (</w:t>
      </w:r>
      <w:r w:rsidRPr="00AA227C">
        <w:rPr>
          <w:lang w:val="en-US"/>
        </w:rPr>
        <w:t>Anne</w:t>
      </w:r>
      <w:r w:rsidRPr="00AA227C">
        <w:rPr>
          <w:lang w:val="bg-BG"/>
        </w:rPr>
        <w:t>-</w:t>
      </w:r>
      <w:r w:rsidRPr="00AA227C">
        <w:rPr>
          <w:lang w:val="fr-FR"/>
        </w:rPr>
        <w:t>Marie</w:t>
      </w:r>
      <w:r w:rsidRPr="00AA227C">
        <w:rPr>
          <w:lang w:val="bg-BG"/>
        </w:rPr>
        <w:t xml:space="preserve"> </w:t>
      </w:r>
      <w:proofErr w:type="spellStart"/>
      <w:r w:rsidRPr="00AA227C">
        <w:rPr>
          <w:lang w:val="fr-FR"/>
        </w:rPr>
        <w:t>Dougin</w:t>
      </w:r>
      <w:proofErr w:type="spellEnd"/>
      <w:r w:rsidRPr="00AA227C">
        <w:rPr>
          <w:lang w:val="bg-BG"/>
        </w:rPr>
        <w:t xml:space="preserve">), </w:t>
      </w:r>
      <w:r w:rsidRPr="00AA227C">
        <w:rPr>
          <w:i/>
          <w:lang w:val="bg-BG"/>
        </w:rPr>
        <w:t>заместник-секретар на отделение (</w:t>
      </w:r>
      <w:proofErr w:type="spellStart"/>
      <w:r w:rsidRPr="00AA227C">
        <w:rPr>
          <w:i/>
          <w:lang w:val="bg-BG"/>
        </w:rPr>
        <w:t>и.д</w:t>
      </w:r>
      <w:proofErr w:type="spellEnd"/>
      <w:r w:rsidRPr="00AA227C">
        <w:rPr>
          <w:i/>
          <w:lang w:val="bg-BG"/>
        </w:rPr>
        <w:t>.),</w:t>
      </w:r>
    </w:p>
    <w:p w:rsidR="00C75D5F" w:rsidRPr="00AA227C" w:rsidRDefault="00C75D5F" w:rsidP="00C75D5F">
      <w:pPr>
        <w:pStyle w:val="ECHRPara"/>
        <w:rPr>
          <w:lang w:val="bg-BG"/>
        </w:rPr>
      </w:pPr>
      <w:r w:rsidRPr="00AA227C">
        <w:rPr>
          <w:lang w:val="bg-BG"/>
        </w:rPr>
        <w:t>След закрито заседание, проведено на 6 март 2018 г.,</w:t>
      </w:r>
    </w:p>
    <w:p w:rsidR="00C75D5F" w:rsidRPr="00AA227C" w:rsidRDefault="00C75D5F" w:rsidP="00C75D5F">
      <w:pPr>
        <w:pStyle w:val="ECHRPara"/>
        <w:rPr>
          <w:lang w:val="bg-BG"/>
        </w:rPr>
      </w:pPr>
      <w:r w:rsidRPr="00AA227C">
        <w:rPr>
          <w:lang w:val="bg-BG"/>
        </w:rPr>
        <w:t>Постанови следното решение, прието на същата дата:</w:t>
      </w:r>
    </w:p>
    <w:p w:rsidR="00C75D5F" w:rsidRPr="00AA227C" w:rsidRDefault="00C75D5F" w:rsidP="00C75D5F">
      <w:pPr>
        <w:pStyle w:val="ECHRPara"/>
        <w:ind w:firstLine="0"/>
        <w:rPr>
          <w:lang w:val="bg-BG"/>
        </w:rPr>
      </w:pPr>
    </w:p>
    <w:p w:rsidR="00E77CB3" w:rsidRPr="00AA227C" w:rsidRDefault="00C75D5F" w:rsidP="000934BE">
      <w:pPr>
        <w:pStyle w:val="ECHRTitle1"/>
        <w:rPr>
          <w:lang w:val="bg-BG"/>
        </w:rPr>
      </w:pPr>
      <w:r w:rsidRPr="00AA227C">
        <w:rPr>
          <w:lang w:val="bg-BG"/>
        </w:rPr>
        <w:t>ПРОЦЕДУРА</w:t>
      </w:r>
    </w:p>
    <w:p w:rsidR="00C75D5F" w:rsidRPr="00AA227C" w:rsidRDefault="00636985" w:rsidP="00C75D5F">
      <w:pPr>
        <w:pStyle w:val="ECHRPara"/>
        <w:rPr>
          <w:lang w:val="bg-BG"/>
        </w:rPr>
      </w:pPr>
      <w:r w:rsidRPr="00AA227C">
        <w:rPr>
          <w:lang w:val="bg-BG"/>
        </w:rPr>
        <w:fldChar w:fldCharType="begin"/>
      </w:r>
      <w:r w:rsidRPr="00AA227C">
        <w:rPr>
          <w:lang w:val="bg-BG"/>
        </w:rPr>
        <w:instrText xml:space="preserve"> SEQ level0 \*arabic </w:instrText>
      </w:r>
      <w:r w:rsidRPr="00AA227C">
        <w:rPr>
          <w:lang w:val="bg-BG"/>
        </w:rPr>
        <w:fldChar w:fldCharType="separate"/>
      </w:r>
      <w:r w:rsidR="000934BE" w:rsidRPr="00AA227C">
        <w:rPr>
          <w:noProof/>
          <w:lang w:val="bg-BG"/>
        </w:rPr>
        <w:t>1</w:t>
      </w:r>
      <w:r w:rsidRPr="00AA227C">
        <w:rPr>
          <w:lang w:val="bg-BG"/>
        </w:rPr>
        <w:fldChar w:fldCharType="end"/>
      </w:r>
      <w:r w:rsidR="00E77CB3" w:rsidRPr="00AA227C">
        <w:rPr>
          <w:lang w:val="bg-BG"/>
        </w:rPr>
        <w:t>.  </w:t>
      </w:r>
      <w:r w:rsidR="00C75D5F" w:rsidRPr="00AA227C">
        <w:rPr>
          <w:lang w:val="bg-BG"/>
        </w:rPr>
        <w:t>Делото е образувано по жалба (№34525/08) срещу Република България, подадена в Съда на 9 юни 2008 г. на основание чл. 34 от Конвенцията за защита на правата на човека и основните свободи („Конвенцията“) от българската гражданка, г-жа Даниела Николаева Фъртунова („жалбоподателката“).</w:t>
      </w:r>
    </w:p>
    <w:p w:rsidR="003800B6" w:rsidRPr="00AA227C" w:rsidRDefault="00636985" w:rsidP="003800B6">
      <w:pPr>
        <w:pStyle w:val="ECHRPara"/>
        <w:rPr>
          <w:lang w:val="bg-BG"/>
        </w:rPr>
      </w:pPr>
      <w:r w:rsidRPr="00AA227C">
        <w:rPr>
          <w:lang w:val="bg-BG"/>
        </w:rPr>
        <w:fldChar w:fldCharType="begin"/>
      </w:r>
      <w:r w:rsidRPr="00AA227C">
        <w:rPr>
          <w:lang w:val="bg-BG"/>
        </w:rPr>
        <w:instrText xml:space="preserve"> SEQ level0 \*arabic </w:instrText>
      </w:r>
      <w:r w:rsidRPr="00AA227C">
        <w:rPr>
          <w:lang w:val="bg-BG"/>
        </w:rPr>
        <w:fldChar w:fldCharType="separate"/>
      </w:r>
      <w:r w:rsidR="000934BE" w:rsidRPr="00AA227C">
        <w:rPr>
          <w:noProof/>
          <w:lang w:val="bg-BG"/>
        </w:rPr>
        <w:t>2</w:t>
      </w:r>
      <w:r w:rsidRPr="00AA227C">
        <w:rPr>
          <w:lang w:val="bg-BG"/>
        </w:rPr>
        <w:fldChar w:fldCharType="end"/>
      </w:r>
      <w:r w:rsidR="00E77CB3" w:rsidRPr="00AA227C">
        <w:rPr>
          <w:lang w:val="bg-BG"/>
        </w:rPr>
        <w:t>.  </w:t>
      </w:r>
      <w:r w:rsidR="003800B6" w:rsidRPr="00AA227C">
        <w:rPr>
          <w:lang w:val="bg-BG"/>
        </w:rPr>
        <w:t>Жалбоподателката се представлява от г-н К.</w:t>
      </w:r>
      <w:r w:rsidR="009C78D8" w:rsidRPr="00AA227C">
        <w:rPr>
          <w:lang w:val="bg-BG"/>
        </w:rPr>
        <w:t xml:space="preserve"> </w:t>
      </w:r>
      <w:r w:rsidR="003800B6" w:rsidRPr="00AA227C">
        <w:rPr>
          <w:lang w:val="bg-BG"/>
        </w:rPr>
        <w:t>Кънев, председател на Българския хелзинкски комитет (неправителствена организация със седалище в гр.</w:t>
      </w:r>
      <w:r w:rsidR="009C78D8" w:rsidRPr="00AA227C">
        <w:rPr>
          <w:lang w:val="bg-BG"/>
        </w:rPr>
        <w:t xml:space="preserve"> </w:t>
      </w:r>
      <w:r w:rsidR="003800B6" w:rsidRPr="00AA227C">
        <w:rPr>
          <w:lang w:val="bg-BG"/>
        </w:rPr>
        <w:t xml:space="preserve">София). На 15 януари 2016 г. председателят на отделението </w:t>
      </w:r>
      <w:r w:rsidR="009C78D8" w:rsidRPr="00AA227C">
        <w:rPr>
          <w:lang w:val="bg-BG"/>
        </w:rPr>
        <w:t xml:space="preserve">дава </w:t>
      </w:r>
      <w:r w:rsidR="003800B6" w:rsidRPr="00AA227C">
        <w:rPr>
          <w:lang w:val="bg-BG"/>
        </w:rPr>
        <w:t>на г-н Кънев</w:t>
      </w:r>
      <w:r w:rsidR="009C78D8" w:rsidRPr="00AA227C">
        <w:rPr>
          <w:lang w:val="bg-BG"/>
        </w:rPr>
        <w:t xml:space="preserve"> разрешение</w:t>
      </w:r>
      <w:r w:rsidR="003800B6" w:rsidRPr="00AA227C">
        <w:rPr>
          <w:lang w:val="bg-BG"/>
        </w:rPr>
        <w:t xml:space="preserve"> да представлява жалбоподател</w:t>
      </w:r>
      <w:r w:rsidR="009C78D8" w:rsidRPr="00AA227C">
        <w:rPr>
          <w:lang w:val="bg-BG"/>
        </w:rPr>
        <w:t>ката</w:t>
      </w:r>
      <w:r w:rsidR="003800B6" w:rsidRPr="00AA227C">
        <w:rPr>
          <w:lang w:val="bg-BG"/>
        </w:rPr>
        <w:t xml:space="preserve"> </w:t>
      </w:r>
      <w:r w:rsidR="009C78D8" w:rsidRPr="00AA227C">
        <w:rPr>
          <w:lang w:val="bg-BG"/>
        </w:rPr>
        <w:t xml:space="preserve">във </w:t>
      </w:r>
      <w:r w:rsidR="003800B6" w:rsidRPr="00AA227C">
        <w:rPr>
          <w:lang w:val="bg-BG"/>
        </w:rPr>
        <w:t xml:space="preserve">всички висящи дела, </w:t>
      </w:r>
      <w:r w:rsidR="009C78D8" w:rsidRPr="00AA227C">
        <w:rPr>
          <w:lang w:val="bg-BG"/>
        </w:rPr>
        <w:t xml:space="preserve">в </w:t>
      </w:r>
      <w:r w:rsidR="003800B6" w:rsidRPr="00AA227C">
        <w:rPr>
          <w:lang w:val="bg-BG"/>
        </w:rPr>
        <w:t>които той действа лич</w:t>
      </w:r>
      <w:r w:rsidR="000F5B96" w:rsidRPr="00AA227C">
        <w:rPr>
          <w:lang w:val="bg-BG"/>
        </w:rPr>
        <w:t>но като техен представител (</w:t>
      </w:r>
      <w:r w:rsidR="009C78D8" w:rsidRPr="00AA227C">
        <w:rPr>
          <w:lang w:val="bg-BG"/>
        </w:rPr>
        <w:t>п</w:t>
      </w:r>
      <w:r w:rsidR="000F5B96" w:rsidRPr="00AA227C">
        <w:rPr>
          <w:lang w:val="bg-BG"/>
        </w:rPr>
        <w:t>равило</w:t>
      </w:r>
      <w:r w:rsidR="003800B6" w:rsidRPr="00AA227C">
        <w:rPr>
          <w:lang w:val="bg-BG"/>
        </w:rPr>
        <w:t xml:space="preserve"> 36 § 4 a) последно изречение </w:t>
      </w:r>
      <w:r w:rsidR="009C78D8" w:rsidRPr="00AA227C">
        <w:rPr>
          <w:lang w:val="bg-BG"/>
        </w:rPr>
        <w:t xml:space="preserve">от </w:t>
      </w:r>
      <w:r w:rsidR="00566591" w:rsidRPr="00AA227C">
        <w:rPr>
          <w:lang w:val="bg-BG"/>
        </w:rPr>
        <w:t xml:space="preserve">Правилника </w:t>
      </w:r>
      <w:r w:rsidR="003800B6" w:rsidRPr="00AA227C">
        <w:rPr>
          <w:lang w:val="bg-BG"/>
        </w:rPr>
        <w:t>на Съда). Българското правителство („Правителството“) се представлява от правителствения агент г-жа К.</w:t>
      </w:r>
      <w:r w:rsidR="009C78D8" w:rsidRPr="00AA227C">
        <w:rPr>
          <w:lang w:val="bg-BG"/>
        </w:rPr>
        <w:t xml:space="preserve"> </w:t>
      </w:r>
      <w:r w:rsidR="003800B6" w:rsidRPr="00AA227C">
        <w:rPr>
          <w:lang w:val="bg-BG"/>
        </w:rPr>
        <w:t>Радкова от Министерството на правосъдието.</w:t>
      </w:r>
    </w:p>
    <w:p w:rsidR="00DE33CC" w:rsidRPr="00AA227C" w:rsidRDefault="00636985" w:rsidP="000934BE">
      <w:pPr>
        <w:pStyle w:val="ECHRPara"/>
        <w:rPr>
          <w:lang w:val="bg-BG"/>
        </w:rPr>
      </w:pPr>
      <w:r w:rsidRPr="00AA227C">
        <w:rPr>
          <w:lang w:val="bg-BG"/>
        </w:rPr>
        <w:fldChar w:fldCharType="begin"/>
      </w:r>
      <w:r w:rsidRPr="00AA227C">
        <w:rPr>
          <w:lang w:val="bg-BG"/>
        </w:rPr>
        <w:instrText xml:space="preserve"> SEQ level0 \*arabic </w:instrText>
      </w:r>
      <w:r w:rsidRPr="00AA227C">
        <w:rPr>
          <w:lang w:val="bg-BG"/>
        </w:rPr>
        <w:fldChar w:fldCharType="separate"/>
      </w:r>
      <w:r w:rsidR="000934BE" w:rsidRPr="00AA227C">
        <w:rPr>
          <w:noProof/>
          <w:lang w:val="bg-BG"/>
        </w:rPr>
        <w:t>3</w:t>
      </w:r>
      <w:r w:rsidRPr="00AA227C">
        <w:rPr>
          <w:lang w:val="bg-BG"/>
        </w:rPr>
        <w:fldChar w:fldCharType="end"/>
      </w:r>
      <w:r w:rsidR="00E77CB3" w:rsidRPr="00AA227C">
        <w:rPr>
          <w:lang w:val="bg-BG"/>
        </w:rPr>
        <w:t>.  </w:t>
      </w:r>
      <w:r w:rsidR="003800B6" w:rsidRPr="00AA227C">
        <w:rPr>
          <w:lang w:val="bg-BG"/>
        </w:rPr>
        <w:t>На</w:t>
      </w:r>
      <w:r w:rsidRPr="00AA227C">
        <w:rPr>
          <w:lang w:val="bg-BG"/>
        </w:rPr>
        <w:t xml:space="preserve"> </w:t>
      </w:r>
      <w:r w:rsidR="003800B6" w:rsidRPr="00AA227C">
        <w:rPr>
          <w:szCs w:val="24"/>
          <w:lang w:val="bg-BG"/>
        </w:rPr>
        <w:t>2 декември</w:t>
      </w:r>
      <w:r w:rsidRPr="00AA227C">
        <w:rPr>
          <w:szCs w:val="24"/>
          <w:lang w:val="bg-BG"/>
        </w:rPr>
        <w:t xml:space="preserve"> 2015</w:t>
      </w:r>
      <w:r w:rsidR="003800B6" w:rsidRPr="00AA227C">
        <w:rPr>
          <w:szCs w:val="24"/>
          <w:lang w:val="bg-BG"/>
        </w:rPr>
        <w:t xml:space="preserve"> г. </w:t>
      </w:r>
      <w:r w:rsidR="003800B6" w:rsidRPr="00AA227C">
        <w:rPr>
          <w:lang w:val="bg-BG"/>
        </w:rPr>
        <w:t>Правителството е уведомено за жалбата.</w:t>
      </w:r>
    </w:p>
    <w:p w:rsidR="00E77CB3" w:rsidRPr="00AA227C" w:rsidRDefault="003800B6" w:rsidP="000934BE">
      <w:pPr>
        <w:pStyle w:val="ECHRTitle1"/>
        <w:tabs>
          <w:tab w:val="left" w:pos="5387"/>
        </w:tabs>
        <w:rPr>
          <w:lang w:val="bg-BG"/>
        </w:rPr>
      </w:pPr>
      <w:r w:rsidRPr="00AA227C">
        <w:rPr>
          <w:lang w:val="bg-BG"/>
        </w:rPr>
        <w:t>ФАКТИТЕ</w:t>
      </w:r>
    </w:p>
    <w:p w:rsidR="00E77CB3" w:rsidRPr="00AA227C" w:rsidRDefault="003800B6" w:rsidP="000934BE">
      <w:pPr>
        <w:pStyle w:val="ECHRHeading1"/>
        <w:rPr>
          <w:lang w:val="bg-BG"/>
        </w:rPr>
      </w:pPr>
      <w:r w:rsidRPr="00AA227C">
        <w:rPr>
          <w:lang w:val="fr-FR"/>
        </w:rPr>
        <w:t>I</w:t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Pr="00AA227C">
        <w:rPr>
          <w:lang w:val="bg-BG"/>
        </w:rPr>
        <w:t>ОБСТОЯТЕЛСТВАТА ПО ДЕЛОТО</w:t>
      </w:r>
    </w:p>
    <w:p w:rsidR="00E77CB3" w:rsidRPr="00947726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4</w:t>
      </w:r>
      <w:r w:rsidRPr="00AA227C">
        <w:rPr>
          <w:lang w:val="fr-FR"/>
        </w:rPr>
        <w:fldChar w:fldCharType="end"/>
      </w:r>
      <w:r w:rsidR="00E77CB3" w:rsidRPr="00AA227C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BE19F5" w:rsidRPr="00AA227C">
        <w:rPr>
          <w:lang w:val="bg-BG"/>
        </w:rPr>
        <w:t>Жалбоподателката е родена през 1981 г. и живее в София.</w:t>
      </w:r>
    </w:p>
    <w:p w:rsidR="00E77CB3" w:rsidRPr="00AA227C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5</w:t>
      </w:r>
      <w:r w:rsidRPr="00AA227C">
        <w:rPr>
          <w:lang w:val="fr-FR"/>
        </w:rPr>
        <w:fldChar w:fldCharType="end"/>
      </w:r>
      <w:r w:rsidR="00E77CB3" w:rsidRPr="00947726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4B6B91" w:rsidRPr="00AA227C">
        <w:rPr>
          <w:lang w:val="bg-BG"/>
        </w:rPr>
        <w:t xml:space="preserve">На 13 септември 2007 г. </w:t>
      </w:r>
      <w:r w:rsidR="00B1638B" w:rsidRPr="00AA227C">
        <w:rPr>
          <w:lang w:val="bg-BG"/>
        </w:rPr>
        <w:t>тя паркира автомобила си на тротоара близо до работното си място в София.</w:t>
      </w:r>
      <w:r w:rsidR="00EA2292" w:rsidRPr="00947726">
        <w:rPr>
          <w:lang w:val="bg-BG"/>
        </w:rPr>
        <w:t xml:space="preserve"> </w:t>
      </w:r>
      <w:r w:rsidR="00E74D3E" w:rsidRPr="00AA227C">
        <w:rPr>
          <w:lang w:val="bg-BG"/>
        </w:rPr>
        <w:t>Когато се връща, автомобилът</w:t>
      </w:r>
      <w:r w:rsidR="00B1638B" w:rsidRPr="00AA227C">
        <w:rPr>
          <w:lang w:val="bg-BG"/>
        </w:rPr>
        <w:t xml:space="preserve"> вече не е на мястото.</w:t>
      </w:r>
      <w:r w:rsidR="00B1638B" w:rsidRPr="00947726">
        <w:rPr>
          <w:lang w:val="bg-BG"/>
        </w:rPr>
        <w:t xml:space="preserve"> </w:t>
      </w:r>
      <w:r w:rsidR="00B1638B" w:rsidRPr="00AA227C">
        <w:rPr>
          <w:lang w:val="bg-BG"/>
        </w:rPr>
        <w:t xml:space="preserve">По-късно същия ден </w:t>
      </w:r>
      <w:r w:rsidR="00E6377F" w:rsidRPr="00AA227C">
        <w:rPr>
          <w:lang w:val="bg-BG"/>
        </w:rPr>
        <w:t xml:space="preserve">жалбоподателката </w:t>
      </w:r>
      <w:r w:rsidR="00E74D3E" w:rsidRPr="00AA227C">
        <w:rPr>
          <w:lang w:val="bg-BG"/>
        </w:rPr>
        <w:t>го открива на полицейския паркинг. Връчен й е констативен акт за извършването на административно наруш</w:t>
      </w:r>
      <w:r w:rsidR="00CB6AFD" w:rsidRPr="00AA227C">
        <w:rPr>
          <w:lang w:val="bg-BG"/>
        </w:rPr>
        <w:t>ение - неправилно паркиране, кой</w:t>
      </w:r>
      <w:r w:rsidR="00E74D3E" w:rsidRPr="00AA227C">
        <w:rPr>
          <w:lang w:val="bg-BG"/>
        </w:rPr>
        <w:t xml:space="preserve">то </w:t>
      </w:r>
      <w:r w:rsidR="00E74D3E" w:rsidRPr="00AA227C">
        <w:rPr>
          <w:lang w:val="bg-BG"/>
        </w:rPr>
        <w:lastRenderedPageBreak/>
        <w:t>подписва като вписва и възраженията си. На 17 септември 2007 г. тя представя писмените си възражения на директора на Столичната полиция като иска о</w:t>
      </w:r>
      <w:r w:rsidR="0050717B" w:rsidRPr="00AA227C">
        <w:rPr>
          <w:lang w:val="bg-BG"/>
        </w:rPr>
        <w:t>т него да не й се налага наказание</w:t>
      </w:r>
      <w:r w:rsidR="00E74D3E" w:rsidRPr="00AA227C">
        <w:rPr>
          <w:lang w:val="bg-BG"/>
        </w:rPr>
        <w:t xml:space="preserve">. С </w:t>
      </w:r>
      <w:r w:rsidR="00E25DFD" w:rsidRPr="00AA227C">
        <w:rPr>
          <w:lang w:val="bg-BG"/>
        </w:rPr>
        <w:t xml:space="preserve">наказателно </w:t>
      </w:r>
      <w:r w:rsidR="00906348" w:rsidRPr="00AA227C">
        <w:rPr>
          <w:lang w:val="bg-BG"/>
        </w:rPr>
        <w:t>постановление</w:t>
      </w:r>
      <w:r w:rsidR="00E74D3E" w:rsidRPr="00AA227C">
        <w:rPr>
          <w:lang w:val="bg-BG"/>
        </w:rPr>
        <w:t xml:space="preserve"> от 24 октомври 2007 г. заместник-директорът на Столична полиция налага на </w:t>
      </w:r>
      <w:r w:rsidR="0050717B" w:rsidRPr="00AA227C">
        <w:rPr>
          <w:lang w:val="bg-BG"/>
        </w:rPr>
        <w:t>жалбоподателката административно наказание</w:t>
      </w:r>
      <w:r w:rsidR="00E74D3E" w:rsidRPr="00AA227C">
        <w:rPr>
          <w:lang w:val="bg-BG"/>
        </w:rPr>
        <w:t xml:space="preserve"> – парична глоба в размер на 30 </w:t>
      </w:r>
      <w:r w:rsidR="0087335E" w:rsidRPr="00AA227C">
        <w:rPr>
          <w:lang w:val="bg-BG"/>
        </w:rPr>
        <w:t>лв.</w:t>
      </w:r>
      <w:r w:rsidR="00E74D3E" w:rsidRPr="00AA227C">
        <w:rPr>
          <w:lang w:val="bg-BG"/>
        </w:rPr>
        <w:t xml:space="preserve"> (приблизително 15 евро). В </w:t>
      </w:r>
      <w:r w:rsidR="00906348" w:rsidRPr="00AA227C">
        <w:rPr>
          <w:lang w:val="bg-BG"/>
        </w:rPr>
        <w:t>постановлението</w:t>
      </w:r>
      <w:r w:rsidR="00E74D3E" w:rsidRPr="00AA227C">
        <w:rPr>
          <w:lang w:val="bg-BG"/>
        </w:rPr>
        <w:t xml:space="preserve"> изрично е отбелязано, че тя не подлежи на съдебен контрол. Решението е връчено на жалбоподателката на 2 юни 2008 г.</w:t>
      </w:r>
    </w:p>
    <w:p w:rsidR="00E77CB3" w:rsidRPr="00AA227C" w:rsidRDefault="00E74D3E" w:rsidP="000934BE">
      <w:pPr>
        <w:pStyle w:val="ECHRHeading1"/>
        <w:rPr>
          <w:lang w:val="bg-BG"/>
        </w:rPr>
      </w:pPr>
      <w:r w:rsidRPr="00AA227C">
        <w:rPr>
          <w:lang w:val="fr-FR"/>
        </w:rPr>
        <w:t>II</w:t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260CB0" w:rsidRPr="00AA227C">
        <w:rPr>
          <w:lang w:val="bg-BG"/>
        </w:rPr>
        <w:t>ПРИЛОЖИМО ВЪТРЕШНО ПРАВО И ПРАКТИКА</w:t>
      </w:r>
    </w:p>
    <w:p w:rsidR="00234AB8" w:rsidRPr="00AA227C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6</w:t>
      </w:r>
      <w:r w:rsidRPr="00AA227C">
        <w:rPr>
          <w:lang w:val="fr-FR"/>
        </w:rPr>
        <w:fldChar w:fldCharType="end"/>
      </w:r>
      <w:r w:rsidR="00E77CB3" w:rsidRPr="00AA227C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260CB0" w:rsidRPr="00AA227C">
        <w:rPr>
          <w:lang w:val="bg-BG"/>
        </w:rPr>
        <w:t xml:space="preserve">Приложимите части на Закона за движение по пътищата от 5 март 1999 г., законодателството относно осъществяването на контрол над постановленията за налагане на административни санкции за пътнотранспортни нарушения, както и решението на Конституционния съд от 1 март 2012 г. са </w:t>
      </w:r>
      <w:r w:rsidR="0087335E" w:rsidRPr="00AA227C">
        <w:rPr>
          <w:lang w:val="bg-BG"/>
        </w:rPr>
        <w:t xml:space="preserve">обобщени </w:t>
      </w:r>
      <w:r w:rsidR="00260CB0" w:rsidRPr="00AA227C">
        <w:rPr>
          <w:lang w:val="bg-BG"/>
        </w:rPr>
        <w:t xml:space="preserve">в решението </w:t>
      </w:r>
      <w:r w:rsidR="0087335E" w:rsidRPr="00AA227C">
        <w:rPr>
          <w:lang w:val="bg-BG"/>
        </w:rPr>
        <w:t>по</w:t>
      </w:r>
      <w:r w:rsidR="00096800">
        <w:rPr>
          <w:lang w:val="bg-BG"/>
        </w:rPr>
        <w:t xml:space="preserve"> </w:t>
      </w:r>
      <w:r w:rsidR="00260CB0" w:rsidRPr="00AA227C">
        <w:rPr>
          <w:i/>
          <w:lang w:val="bg-BG"/>
        </w:rPr>
        <w:t>Варадинов срещу България</w:t>
      </w:r>
      <w:r w:rsidR="00260CB0" w:rsidRPr="00AA227C">
        <w:rPr>
          <w:lang w:val="bg-BG"/>
        </w:rPr>
        <w:t xml:space="preserve"> (№15347/08</w:t>
      </w:r>
      <w:r w:rsidR="00260CB0" w:rsidRPr="00AA227C">
        <w:rPr>
          <w:snapToGrid w:val="0"/>
          <w:lang w:val="bg-BG"/>
        </w:rPr>
        <w:t xml:space="preserve">, </w:t>
      </w:r>
      <w:r w:rsidR="00260CB0" w:rsidRPr="00AA227C">
        <w:rPr>
          <w:szCs w:val="24"/>
          <w:lang w:val="bg-BG"/>
        </w:rPr>
        <w:t>§§ 10, и 16-19, 5 октомври 2017 г.</w:t>
      </w:r>
      <w:r w:rsidR="00260CB0" w:rsidRPr="00AA227C">
        <w:rPr>
          <w:lang w:val="bg-BG"/>
        </w:rPr>
        <w:t>).</w:t>
      </w:r>
    </w:p>
    <w:p w:rsidR="00636985" w:rsidRPr="00AA227C" w:rsidRDefault="007B4A07" w:rsidP="000934BE">
      <w:pPr>
        <w:pStyle w:val="ECHRTitle1"/>
        <w:rPr>
          <w:lang w:val="bg-BG"/>
        </w:rPr>
      </w:pPr>
      <w:r w:rsidRPr="00AA227C">
        <w:rPr>
          <w:lang w:val="bg-BG"/>
        </w:rPr>
        <w:t>ПРАВОТО</w:t>
      </w:r>
    </w:p>
    <w:p w:rsidR="00E77CB3" w:rsidRPr="00AA227C" w:rsidRDefault="00636985" w:rsidP="000934BE">
      <w:pPr>
        <w:pStyle w:val="ECHRHeading1"/>
        <w:rPr>
          <w:lang w:val="bg-BG"/>
        </w:rPr>
      </w:pPr>
      <w:r w:rsidRPr="00AA227C">
        <w:rPr>
          <w:lang w:val="fr-FR"/>
        </w:rPr>
        <w:t>I</w:t>
      </w:r>
      <w:r w:rsidRPr="00AA227C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7B4A07" w:rsidRPr="00AA227C">
        <w:rPr>
          <w:lang w:val="bg-BG"/>
        </w:rPr>
        <w:t>ТВЪРДЯНО НАРУШЕНИЕ НА ЧЛ. 6 ОТ КОНВЕНЦИЯТА</w:t>
      </w:r>
    </w:p>
    <w:bookmarkStart w:id="1" w:name="GRIEF"/>
    <w:p w:rsidR="00666ED8" w:rsidRPr="00AA227C" w:rsidRDefault="00636985" w:rsidP="00666ED8">
      <w:pPr>
        <w:pStyle w:val="ECHRPara"/>
        <w:rPr>
          <w:lang w:val="bg-BG"/>
        </w:rPr>
      </w:pPr>
      <w:r w:rsidRPr="00AA227C">
        <w:rPr>
          <w:lang w:val="bg-BG"/>
        </w:rPr>
        <w:fldChar w:fldCharType="begin"/>
      </w:r>
      <w:r w:rsidRPr="00AA227C">
        <w:rPr>
          <w:lang w:val="bg-BG"/>
        </w:rPr>
        <w:instrText xml:space="preserve"> SEQ level0 \*arabic </w:instrText>
      </w:r>
      <w:r w:rsidRPr="00AA227C">
        <w:rPr>
          <w:lang w:val="bg-BG"/>
        </w:rPr>
        <w:fldChar w:fldCharType="separate"/>
      </w:r>
      <w:r w:rsidR="000934BE" w:rsidRPr="00AA227C">
        <w:rPr>
          <w:noProof/>
          <w:lang w:val="bg-BG"/>
        </w:rPr>
        <w:t>7</w:t>
      </w:r>
      <w:r w:rsidRPr="00AA227C">
        <w:rPr>
          <w:lang w:val="bg-BG"/>
        </w:rPr>
        <w:fldChar w:fldCharType="end"/>
      </w:r>
      <w:bookmarkEnd w:id="1"/>
      <w:r w:rsidR="00E77CB3" w:rsidRPr="00AA227C">
        <w:rPr>
          <w:lang w:val="bg-BG"/>
        </w:rPr>
        <w:t>.  </w:t>
      </w:r>
      <w:r w:rsidR="00906348" w:rsidRPr="00AA227C">
        <w:rPr>
          <w:lang w:val="bg-BG"/>
        </w:rPr>
        <w:t>Жалбоподателката</w:t>
      </w:r>
      <w:r w:rsidR="00171D0A" w:rsidRPr="00AA227C">
        <w:rPr>
          <w:lang w:val="bg-BG"/>
        </w:rPr>
        <w:t xml:space="preserve"> твърди, че </w:t>
      </w:r>
      <w:r w:rsidR="00666ED8" w:rsidRPr="00AA227C">
        <w:rPr>
          <w:lang w:val="bg-BG"/>
        </w:rPr>
        <w:t>изключването в закона на всички възможности за</w:t>
      </w:r>
      <w:r w:rsidR="00171D0A" w:rsidRPr="00AA227C">
        <w:rPr>
          <w:lang w:val="bg-BG"/>
        </w:rPr>
        <w:t xml:space="preserve"> </w:t>
      </w:r>
      <w:r w:rsidR="0087335E" w:rsidRPr="00AA227C">
        <w:rPr>
          <w:lang w:val="bg-BG"/>
        </w:rPr>
        <w:t>обжалване</w:t>
      </w:r>
      <w:r w:rsidR="00644E9D" w:rsidRPr="00AA227C">
        <w:rPr>
          <w:lang w:val="bg-BG"/>
        </w:rPr>
        <w:t xml:space="preserve"> на постановлението, с което й</w:t>
      </w:r>
      <w:r w:rsidR="00171D0A" w:rsidRPr="00AA227C">
        <w:rPr>
          <w:lang w:val="bg-BG"/>
        </w:rPr>
        <w:t xml:space="preserve"> се н</w:t>
      </w:r>
      <w:r w:rsidR="00666ED8" w:rsidRPr="00AA227C">
        <w:rPr>
          <w:lang w:val="bg-BG"/>
        </w:rPr>
        <w:t>алага административна глоба</w:t>
      </w:r>
      <w:r w:rsidR="00171D0A" w:rsidRPr="00AA227C">
        <w:rPr>
          <w:lang w:val="bg-BG"/>
        </w:rPr>
        <w:t>, представлява наруш</w:t>
      </w:r>
      <w:r w:rsidR="00644E9D" w:rsidRPr="00AA227C">
        <w:rPr>
          <w:lang w:val="bg-BG"/>
        </w:rPr>
        <w:t>ение на правата й</w:t>
      </w:r>
      <w:r w:rsidR="00666ED8" w:rsidRPr="00AA227C">
        <w:rPr>
          <w:lang w:val="bg-BG"/>
        </w:rPr>
        <w:t xml:space="preserve"> по членове 6</w:t>
      </w:r>
      <w:r w:rsidR="00171D0A" w:rsidRPr="00AA227C">
        <w:rPr>
          <w:lang w:val="bg-BG"/>
        </w:rPr>
        <w:t xml:space="preserve"> </w:t>
      </w:r>
      <w:r w:rsidR="00666ED8" w:rsidRPr="00AA227C">
        <w:rPr>
          <w:lang w:val="bg-BG"/>
        </w:rPr>
        <w:t xml:space="preserve">§§ 1 и 3 д) </w:t>
      </w:r>
      <w:r w:rsidR="0087335E" w:rsidRPr="00AA227C">
        <w:rPr>
          <w:lang w:val="bg-BG"/>
        </w:rPr>
        <w:t xml:space="preserve">от </w:t>
      </w:r>
      <w:r w:rsidR="00644E9D" w:rsidRPr="00AA227C">
        <w:rPr>
          <w:lang w:val="bg-BG"/>
        </w:rPr>
        <w:t xml:space="preserve">Конвенцията </w:t>
      </w:r>
      <w:r w:rsidR="0087335E" w:rsidRPr="00AA227C">
        <w:rPr>
          <w:lang w:val="bg-BG"/>
        </w:rPr>
        <w:t xml:space="preserve">тъй като </w:t>
      </w:r>
      <w:r w:rsidR="00644E9D" w:rsidRPr="00AA227C">
        <w:rPr>
          <w:lang w:val="bg-BG"/>
        </w:rPr>
        <w:t>делото й</w:t>
      </w:r>
      <w:r w:rsidR="00171D0A" w:rsidRPr="00AA227C">
        <w:rPr>
          <w:lang w:val="bg-BG"/>
        </w:rPr>
        <w:t xml:space="preserve"> не е</w:t>
      </w:r>
      <w:r w:rsidR="0087335E" w:rsidRPr="00AA227C">
        <w:rPr>
          <w:lang w:val="bg-BG"/>
        </w:rPr>
        <w:t xml:space="preserve"> могло да се</w:t>
      </w:r>
      <w:r w:rsidR="00171D0A" w:rsidRPr="00AA227C">
        <w:rPr>
          <w:lang w:val="bg-BG"/>
        </w:rPr>
        <w:t xml:space="preserve"> гледа справедливо от независим и безпристрастен съд</w:t>
      </w:r>
      <w:r w:rsidR="00666ED8" w:rsidRPr="00AA227C">
        <w:rPr>
          <w:lang w:val="bg-BG"/>
        </w:rPr>
        <w:t xml:space="preserve"> и вследствие на това тя не е могла да поиска изслушването на свидетели по време на съдебно </w:t>
      </w:r>
      <w:r w:rsidR="0087335E" w:rsidRPr="00AA227C">
        <w:rPr>
          <w:lang w:val="bg-BG"/>
        </w:rPr>
        <w:t>производство</w:t>
      </w:r>
      <w:r w:rsidR="00666ED8" w:rsidRPr="00AA227C">
        <w:rPr>
          <w:lang w:val="bg-BG"/>
        </w:rPr>
        <w:t>. Съдът счита, че тези твърдения трябва да се</w:t>
      </w:r>
      <w:r w:rsidR="00644E9D" w:rsidRPr="00AA227C">
        <w:rPr>
          <w:lang w:val="bg-BG"/>
        </w:rPr>
        <w:t xml:space="preserve"> разглеждат в светлината на чл.</w:t>
      </w:r>
      <w:r w:rsidR="00666ED8" w:rsidRPr="00AA227C">
        <w:rPr>
          <w:lang w:val="bg-BG"/>
        </w:rPr>
        <w:t xml:space="preserve"> 6 § 1 от Конвенцията, който в приложимите си към случая части гласи:</w:t>
      </w:r>
    </w:p>
    <w:p w:rsidR="00666ED8" w:rsidRPr="00AA227C" w:rsidRDefault="00666ED8" w:rsidP="00666ED8">
      <w:pPr>
        <w:pStyle w:val="ECHRParaQuote"/>
        <w:rPr>
          <w:lang w:val="bg-BG"/>
        </w:rPr>
      </w:pPr>
      <w:r w:rsidRPr="00AA227C">
        <w:rPr>
          <w:lang w:val="bg-BG"/>
        </w:rPr>
        <w:t>“1.</w:t>
      </w:r>
      <w:r w:rsidRPr="00AA227C">
        <w:rPr>
          <w:lang w:val="fr-FR"/>
        </w:rPr>
        <w:t>  </w:t>
      </w:r>
      <w:r w:rsidRPr="00AA227C">
        <w:rPr>
          <w:lang w:val="bg-BG"/>
        </w:rPr>
        <w:t>Всяко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него, има право на справедливо и публично гледане на неговото дело в разумен срок, от независим и безпристрастен съд, създаден в съответствие със закона</w:t>
      </w:r>
      <w:r w:rsidRPr="00AA227C" w:rsidDel="00B82A16">
        <w:rPr>
          <w:lang w:val="bg-BG"/>
        </w:rPr>
        <w:t xml:space="preserve"> </w:t>
      </w:r>
      <w:r w:rsidRPr="00AA227C">
        <w:rPr>
          <w:lang w:val="bg-BG"/>
        </w:rPr>
        <w:t>(...).“</w:t>
      </w:r>
    </w:p>
    <w:p w:rsidR="00666ED8" w:rsidRPr="00AA227C" w:rsidRDefault="00666ED8" w:rsidP="00666ED8">
      <w:pPr>
        <w:pStyle w:val="ECHRPara"/>
        <w:rPr>
          <w:lang w:val="bg-BG"/>
        </w:rPr>
      </w:pPr>
      <w:r w:rsidRPr="00AA227C">
        <w:rPr>
          <w:lang w:val="bg-BG"/>
        </w:rPr>
        <w:t>8.</w:t>
      </w:r>
      <w:r w:rsidRPr="00AA227C">
        <w:rPr>
          <w:lang w:val="fr-FR"/>
        </w:rPr>
        <w:t>  </w:t>
      </w:r>
      <w:r w:rsidRPr="00AA227C">
        <w:rPr>
          <w:lang w:val="bg-BG"/>
        </w:rPr>
        <w:t>Правителството оспорва това твърдение.</w:t>
      </w:r>
    </w:p>
    <w:p w:rsidR="00E77CB3" w:rsidRPr="00AA227C" w:rsidRDefault="00E77CB3" w:rsidP="000934BE">
      <w:pPr>
        <w:pStyle w:val="ECHRHeading2"/>
        <w:rPr>
          <w:lang w:val="bg-BG"/>
        </w:rPr>
      </w:pPr>
      <w:r w:rsidRPr="00AA227C">
        <w:rPr>
          <w:lang w:val="fr-FR"/>
        </w:rPr>
        <w:lastRenderedPageBreak/>
        <w:t>A</w:t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053002" w:rsidRPr="00AA227C">
        <w:rPr>
          <w:rFonts w:ascii="Times New Roman" w:eastAsia="MS Gothic" w:hAnsi="Times New Roman" w:cs="Times New Roman"/>
          <w:lang w:val="bg-BG"/>
        </w:rPr>
        <w:t>Допустимост</w:t>
      </w:r>
    </w:p>
    <w:p w:rsidR="00B54A5E" w:rsidRPr="00AA227C" w:rsidRDefault="00B54A5E" w:rsidP="000934BE">
      <w:pPr>
        <w:pStyle w:val="ECHRHeading3"/>
        <w:rPr>
          <w:rFonts w:eastAsiaTheme="minorEastAsia"/>
          <w:lang w:val="bg-BG"/>
        </w:rPr>
      </w:pPr>
      <w:r w:rsidRPr="00AA227C">
        <w:rPr>
          <w:rFonts w:eastAsiaTheme="minorEastAsia"/>
          <w:lang w:val="bg-BG"/>
        </w:rPr>
        <w:t>1.</w:t>
      </w:r>
      <w:r w:rsidRPr="00AA227C">
        <w:rPr>
          <w:rFonts w:eastAsiaTheme="minorEastAsia"/>
          <w:lang w:val="fr-FR"/>
        </w:rPr>
        <w:t>  </w:t>
      </w:r>
      <w:r w:rsidR="00053002" w:rsidRPr="00AA227C">
        <w:rPr>
          <w:lang w:val="bg-BG"/>
        </w:rPr>
        <w:t>Чл. 35 § 3 б) от Конвенцията</w:t>
      </w:r>
    </w:p>
    <w:p w:rsidR="00DE33CC" w:rsidRPr="00AA227C" w:rsidRDefault="00B54A5E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9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87335E" w:rsidRPr="00AA227C">
        <w:rPr>
          <w:lang w:val="bg-BG"/>
        </w:rPr>
        <w:t>Правителството</w:t>
      </w:r>
      <w:r w:rsidR="00E5347A" w:rsidRPr="00AA227C">
        <w:rPr>
          <w:lang w:val="bg-BG"/>
        </w:rPr>
        <w:t xml:space="preserve"> счита, че жалбоподателката не е понесла</w:t>
      </w:r>
      <w:r w:rsidR="00053002" w:rsidRPr="00AA227C">
        <w:rPr>
          <w:lang w:val="bg-BG"/>
        </w:rPr>
        <w:t xml:space="preserve"> „значителна вреда“, както е предвидено в чл. 35 § 3 б) от Конвенцията</w:t>
      </w:r>
      <w:r w:rsidR="00DE33CC" w:rsidRPr="00AA227C">
        <w:rPr>
          <w:lang w:val="bg-BG"/>
        </w:rPr>
        <w:t>.</w:t>
      </w:r>
    </w:p>
    <w:p w:rsidR="00B54A5E" w:rsidRPr="00AA227C" w:rsidRDefault="00B54A5E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10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053002" w:rsidRPr="00AA227C">
        <w:rPr>
          <w:lang w:val="bg-BG"/>
        </w:rPr>
        <w:t>Жалбоподателката оспорва това твърдение.</w:t>
      </w:r>
    </w:p>
    <w:p w:rsidR="00B54A5E" w:rsidRPr="00AA227C" w:rsidRDefault="00B54A5E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11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4810F9" w:rsidRPr="00AA227C">
        <w:rPr>
          <w:lang w:val="bg-BG"/>
        </w:rPr>
        <w:t xml:space="preserve">Съдът отбелязва, че оплакването на жалбоподателката се отнася до липсата на </w:t>
      </w:r>
      <w:r w:rsidR="0087335E" w:rsidRPr="00AA227C">
        <w:rPr>
          <w:lang w:val="bg-BG"/>
        </w:rPr>
        <w:t>правно средство</w:t>
      </w:r>
      <w:r w:rsidR="0055653D" w:rsidRPr="00AA227C">
        <w:rPr>
          <w:lang w:val="bg-BG"/>
        </w:rPr>
        <w:t xml:space="preserve">, </w:t>
      </w:r>
      <w:r w:rsidR="004810F9" w:rsidRPr="00AA227C">
        <w:rPr>
          <w:lang w:val="bg-BG"/>
        </w:rPr>
        <w:t>чрез ко</w:t>
      </w:r>
      <w:r w:rsidR="0055653D" w:rsidRPr="00AA227C">
        <w:rPr>
          <w:lang w:val="bg-BG"/>
        </w:rPr>
        <w:t>е</w:t>
      </w:r>
      <w:r w:rsidR="004810F9" w:rsidRPr="00AA227C">
        <w:rPr>
          <w:lang w:val="bg-BG"/>
        </w:rPr>
        <w:t xml:space="preserve">то да да оспори паричната глоба в размер приблизително на 15 </w:t>
      </w:r>
      <w:r w:rsidR="002A45DE" w:rsidRPr="00947726">
        <w:rPr>
          <w:lang w:val="bg-BG"/>
        </w:rPr>
        <w:t>евро</w:t>
      </w:r>
      <w:r w:rsidR="004810F9" w:rsidRPr="00AA227C">
        <w:rPr>
          <w:lang w:val="bg-BG"/>
        </w:rPr>
        <w:t>, която й е наложена</w:t>
      </w:r>
      <w:r w:rsidR="00E70451" w:rsidRPr="00AA227C">
        <w:rPr>
          <w:lang w:val="bg-BG"/>
        </w:rPr>
        <w:t>.</w:t>
      </w:r>
      <w:r w:rsidR="00BE3889" w:rsidRPr="00AA227C">
        <w:rPr>
          <w:lang w:val="bg-BG"/>
        </w:rPr>
        <w:t xml:space="preserve"> В това отношение той</w:t>
      </w:r>
      <w:r w:rsidR="004810F9" w:rsidRPr="00AA227C">
        <w:rPr>
          <w:lang w:val="bg-BG"/>
        </w:rPr>
        <w:t xml:space="preserve"> отбелязва, че доказателствата по случая не са достатъчни, за да се уст</w:t>
      </w:r>
      <w:r w:rsidR="0050717B" w:rsidRPr="00AA227C">
        <w:rPr>
          <w:lang w:val="bg-BG"/>
        </w:rPr>
        <w:t>анови, че наложеното наказание има</w:t>
      </w:r>
      <w:r w:rsidR="004810F9" w:rsidRPr="00AA227C">
        <w:rPr>
          <w:lang w:val="bg-BG"/>
        </w:rPr>
        <w:t xml:space="preserve"> в конкретните обстоятелства значи</w:t>
      </w:r>
      <w:r w:rsidR="0055653D" w:rsidRPr="00AA227C">
        <w:rPr>
          <w:lang w:val="bg-BG"/>
        </w:rPr>
        <w:t>телни</w:t>
      </w:r>
      <w:r w:rsidR="004810F9" w:rsidRPr="00AA227C">
        <w:rPr>
          <w:lang w:val="bg-BG"/>
        </w:rPr>
        <w:t xml:space="preserve"> последствия за личн</w:t>
      </w:r>
      <w:r w:rsidR="0055653D" w:rsidRPr="00AA227C">
        <w:rPr>
          <w:lang w:val="bg-BG"/>
        </w:rPr>
        <w:t>ата ситуация</w:t>
      </w:r>
      <w:r w:rsidR="004810F9" w:rsidRPr="00AA227C">
        <w:rPr>
          <w:lang w:val="bg-BG"/>
        </w:rPr>
        <w:t xml:space="preserve"> на жалбоподателката и припомня постоянната си съдебна практика, според която фактът, че даден жалбоподател смята, че решението по неговата жалба е принципен въпрос, не е достатъчно в </w:t>
      </w:r>
      <w:r w:rsidR="00E92024" w:rsidRPr="00AA227C">
        <w:rPr>
          <w:lang w:val="bg-BG"/>
        </w:rPr>
        <w:t>тази връзка</w:t>
      </w:r>
      <w:r w:rsidRPr="00AA227C">
        <w:rPr>
          <w:lang w:val="bg-BG"/>
        </w:rPr>
        <w:t xml:space="preserve"> (</w:t>
      </w:r>
      <w:r w:rsidR="004810F9" w:rsidRPr="00AA227C">
        <w:rPr>
          <w:lang w:val="bg-BG"/>
        </w:rPr>
        <w:t xml:space="preserve">вж. </w:t>
      </w:r>
      <w:r w:rsidRPr="00AA227C">
        <w:rPr>
          <w:i/>
          <w:lang w:val="it-IT"/>
        </w:rPr>
        <w:t>Korolev</w:t>
      </w:r>
      <w:r w:rsidR="00303E9F" w:rsidRPr="00AA227C">
        <w:rPr>
          <w:i/>
          <w:lang w:val="it-IT"/>
        </w:rPr>
        <w:t> c</w:t>
      </w:r>
      <w:r w:rsidRPr="00AA227C">
        <w:rPr>
          <w:i/>
          <w:lang w:val="it-IT"/>
        </w:rPr>
        <w:t>.</w:t>
      </w:r>
      <w:r w:rsidR="00303E9F" w:rsidRPr="00AA227C">
        <w:rPr>
          <w:i/>
          <w:lang w:val="it-IT"/>
        </w:rPr>
        <w:t> </w:t>
      </w:r>
      <w:r w:rsidRPr="00AA227C">
        <w:rPr>
          <w:i/>
          <w:lang w:val="it-IT"/>
        </w:rPr>
        <w:t>Russi</w:t>
      </w:r>
      <w:r w:rsidR="00303E9F" w:rsidRPr="00AA227C">
        <w:rPr>
          <w:i/>
          <w:lang w:val="it-IT"/>
        </w:rPr>
        <w:t>e</w:t>
      </w:r>
      <w:r w:rsidRPr="00AA227C">
        <w:rPr>
          <w:i/>
          <w:lang w:val="it-IT"/>
        </w:rPr>
        <w:t xml:space="preserve"> </w:t>
      </w:r>
      <w:r w:rsidR="00E92024" w:rsidRPr="00AA227C">
        <w:rPr>
          <w:lang w:val="it-IT"/>
        </w:rPr>
        <w:t>(решение</w:t>
      </w:r>
      <w:r w:rsidRPr="00AA227C">
        <w:rPr>
          <w:lang w:val="it-IT"/>
        </w:rPr>
        <w:t xml:space="preserve">), </w:t>
      </w:r>
      <w:r w:rsidR="00E92024" w:rsidRPr="00AA227C">
        <w:rPr>
          <w:snapToGrid w:val="0"/>
          <w:lang w:val="bg-BG"/>
        </w:rPr>
        <w:t>№</w:t>
      </w:r>
      <w:r w:rsidRPr="00AA227C">
        <w:rPr>
          <w:lang w:val="it-IT"/>
        </w:rPr>
        <w:t xml:space="preserve">. 25551/05, </w:t>
      </w:r>
      <w:r w:rsidR="00E92024" w:rsidRPr="00AA227C">
        <w:rPr>
          <w:lang w:val="bg-BG"/>
        </w:rPr>
        <w:t xml:space="preserve">от </w:t>
      </w:r>
      <w:r w:rsidRPr="00AA227C">
        <w:rPr>
          <w:lang w:val="it-IT"/>
        </w:rPr>
        <w:t>1</w:t>
      </w:r>
      <w:r w:rsidR="004810F9" w:rsidRPr="00AA227C">
        <w:rPr>
          <w:vertAlign w:val="superscript"/>
          <w:lang w:val="it-IT"/>
        </w:rPr>
        <w:t xml:space="preserve"> </w:t>
      </w:r>
      <w:r w:rsidR="004810F9" w:rsidRPr="00AA227C">
        <w:rPr>
          <w:lang w:val="bg-BG"/>
        </w:rPr>
        <w:t xml:space="preserve">юли </w:t>
      </w:r>
      <w:r w:rsidRPr="00AA227C">
        <w:rPr>
          <w:lang w:val="it-IT"/>
        </w:rPr>
        <w:t xml:space="preserve">2010 </w:t>
      </w:r>
      <w:r w:rsidR="004810F9" w:rsidRPr="00AA227C">
        <w:rPr>
          <w:lang w:val="bg-BG"/>
        </w:rPr>
        <w:t>г. и</w:t>
      </w:r>
      <w:r w:rsidRPr="00AA227C">
        <w:rPr>
          <w:lang w:val="it-IT"/>
        </w:rPr>
        <w:t xml:space="preserve"> </w:t>
      </w:r>
      <w:r w:rsidRPr="00AA227C">
        <w:rPr>
          <w:i/>
          <w:lang w:val="fr-FR"/>
        </w:rPr>
        <w:t>Fernandez</w:t>
      </w:r>
      <w:r w:rsidR="00303E9F" w:rsidRPr="00AA227C">
        <w:rPr>
          <w:i/>
          <w:lang w:val="it-IT"/>
        </w:rPr>
        <w:t> </w:t>
      </w:r>
      <w:r w:rsidRPr="00AA227C">
        <w:rPr>
          <w:i/>
          <w:lang w:val="it-IT"/>
        </w:rPr>
        <w:t>c. France</w:t>
      </w:r>
      <w:r w:rsidR="00E92024" w:rsidRPr="00AA227C">
        <w:rPr>
          <w:lang w:val="it-IT"/>
        </w:rPr>
        <w:t xml:space="preserve"> (решение</w:t>
      </w:r>
      <w:r w:rsidRPr="00AA227C">
        <w:rPr>
          <w:lang w:val="it-IT"/>
        </w:rPr>
        <w:t xml:space="preserve">), </w:t>
      </w:r>
      <w:r w:rsidR="00E92024" w:rsidRPr="00AA227C">
        <w:rPr>
          <w:snapToGrid w:val="0"/>
          <w:lang w:val="bg-BG"/>
        </w:rPr>
        <w:t>№</w:t>
      </w:r>
      <w:r w:rsidRPr="00AA227C">
        <w:rPr>
          <w:lang w:val="it-IT"/>
        </w:rPr>
        <w:t xml:space="preserve"> </w:t>
      </w:r>
      <w:r w:rsidRPr="00AA227C">
        <w:rPr>
          <w:lang w:val="bg-BG"/>
        </w:rPr>
        <w:t>65421/10</w:t>
      </w:r>
      <w:r w:rsidRPr="00AA227C">
        <w:rPr>
          <w:lang w:val="it-IT"/>
        </w:rPr>
        <w:t xml:space="preserve">, </w:t>
      </w:r>
      <w:r w:rsidR="00E92024" w:rsidRPr="00AA227C">
        <w:rPr>
          <w:lang w:val="bg-BG"/>
        </w:rPr>
        <w:t xml:space="preserve">от </w:t>
      </w:r>
      <w:r w:rsidR="000934BE" w:rsidRPr="00AA227C">
        <w:rPr>
          <w:lang w:val="bg-BG"/>
        </w:rPr>
        <w:t>17</w:t>
      </w:r>
      <w:r w:rsidR="004810F9" w:rsidRPr="00AA227C">
        <w:rPr>
          <w:lang w:val="bg-BG"/>
        </w:rPr>
        <w:t xml:space="preserve"> януари </w:t>
      </w:r>
      <w:r w:rsidRPr="00AA227C">
        <w:rPr>
          <w:lang w:val="bg-BG"/>
        </w:rPr>
        <w:t>2012</w:t>
      </w:r>
      <w:r w:rsidR="004810F9" w:rsidRPr="00AA227C">
        <w:rPr>
          <w:lang w:val="bg-BG"/>
        </w:rPr>
        <w:t xml:space="preserve"> г.</w:t>
      </w:r>
      <w:r w:rsidRPr="00AA227C">
        <w:rPr>
          <w:lang w:val="bg-BG"/>
        </w:rPr>
        <w:t xml:space="preserve">). </w:t>
      </w:r>
      <w:r w:rsidR="00E92024" w:rsidRPr="00AA227C">
        <w:rPr>
          <w:lang w:val="bg-BG"/>
        </w:rPr>
        <w:t xml:space="preserve">Съдът обаче счита, че не е необходимо да се произнася относно </w:t>
      </w:r>
      <w:r w:rsidR="0055653D" w:rsidRPr="00AA227C">
        <w:rPr>
          <w:lang w:val="bg-BG"/>
        </w:rPr>
        <w:t>наличието</w:t>
      </w:r>
      <w:r w:rsidR="00E92024" w:rsidRPr="00AA227C">
        <w:rPr>
          <w:lang w:val="bg-BG"/>
        </w:rPr>
        <w:t xml:space="preserve"> на з</w:t>
      </w:r>
      <w:r w:rsidR="00834030" w:rsidRPr="00AA227C">
        <w:rPr>
          <w:lang w:val="bg-BG"/>
        </w:rPr>
        <w:t>начителна вреда за жалбоподателката</w:t>
      </w:r>
      <w:r w:rsidR="00E92024" w:rsidRPr="00AA227C">
        <w:rPr>
          <w:lang w:val="bg-BG"/>
        </w:rPr>
        <w:t xml:space="preserve"> доколкото изглежда, че конкретният случай не съответства на нито една от двете предпазни клаузи, предвидени в чл. 35 § 3 б), и по-точно на тази, която изисква делото да бъде „надлежно разгледано“ от национален съд</w:t>
      </w:r>
      <w:r w:rsidRPr="00AA227C">
        <w:rPr>
          <w:lang w:val="bg-BG"/>
        </w:rPr>
        <w:t xml:space="preserve"> (</w:t>
      </w:r>
      <w:r w:rsidR="00E92024" w:rsidRPr="00AA227C">
        <w:rPr>
          <w:i/>
          <w:lang w:val="fr-FR"/>
        </w:rPr>
        <w:t>Adrian</w:t>
      </w:r>
      <w:r w:rsidR="00E92024" w:rsidRPr="00AA227C">
        <w:rPr>
          <w:i/>
          <w:lang w:val="bg-BG"/>
        </w:rPr>
        <w:t xml:space="preserve"> </w:t>
      </w:r>
      <w:proofErr w:type="spellStart"/>
      <w:r w:rsidR="00E92024" w:rsidRPr="00AA227C">
        <w:rPr>
          <w:i/>
          <w:lang w:val="fr-FR"/>
        </w:rPr>
        <w:t>Mihai</w:t>
      </w:r>
      <w:proofErr w:type="spellEnd"/>
      <w:r w:rsidR="00E92024" w:rsidRPr="00AA227C">
        <w:rPr>
          <w:i/>
          <w:lang w:val="bg-BG"/>
        </w:rPr>
        <w:t xml:space="preserve"> </w:t>
      </w:r>
      <w:proofErr w:type="spellStart"/>
      <w:r w:rsidR="00E92024" w:rsidRPr="00AA227C">
        <w:rPr>
          <w:i/>
          <w:lang w:val="fr-FR"/>
        </w:rPr>
        <w:t>Ionescu</w:t>
      </w:r>
      <w:proofErr w:type="spellEnd"/>
      <w:r w:rsidR="002A45DE" w:rsidRPr="00AA227C">
        <w:rPr>
          <w:i/>
          <w:lang w:val="bg-BG"/>
        </w:rPr>
        <w:t xml:space="preserve"> </w:t>
      </w:r>
      <w:r w:rsidR="002A45DE" w:rsidRPr="00AA227C">
        <w:rPr>
          <w:i/>
          <w:lang w:val="fr-FR"/>
        </w:rPr>
        <w:t>c</w:t>
      </w:r>
      <w:r w:rsidR="002A45DE" w:rsidRPr="00AA227C">
        <w:rPr>
          <w:i/>
          <w:lang w:val="bg-BG"/>
        </w:rPr>
        <w:t xml:space="preserve">. </w:t>
      </w:r>
      <w:r w:rsidR="002A45DE" w:rsidRPr="00AA227C">
        <w:rPr>
          <w:i/>
          <w:lang w:val="fr-FR"/>
        </w:rPr>
        <w:t>Roumanie</w:t>
      </w:r>
      <w:r w:rsidR="00E92024" w:rsidRPr="00AA227C">
        <w:rPr>
          <w:i/>
          <w:lang w:val="bg-BG"/>
        </w:rPr>
        <w:t xml:space="preserve"> </w:t>
      </w:r>
      <w:r w:rsidR="00E92024" w:rsidRPr="00AA227C">
        <w:rPr>
          <w:lang w:val="bg-BG"/>
        </w:rPr>
        <w:t>(решение),</w:t>
      </w:r>
      <w:r w:rsidR="002A45DE" w:rsidRPr="00AA227C">
        <w:rPr>
          <w:lang w:val="bg-BG"/>
        </w:rPr>
        <w:t xml:space="preserve"> </w:t>
      </w:r>
      <w:r w:rsidR="002A45DE" w:rsidRPr="00AA227C">
        <w:rPr>
          <w:snapToGrid w:val="0"/>
          <w:lang w:val="bg-BG"/>
        </w:rPr>
        <w:t>№ 36659/04, от 1 юни 2010 г.,</w:t>
      </w:r>
      <w:r w:rsidR="00E92024" w:rsidRPr="00AA227C">
        <w:rPr>
          <w:lang w:val="bg-BG"/>
        </w:rPr>
        <w:t xml:space="preserve"> и</w:t>
      </w:r>
      <w:r w:rsidR="00E92024" w:rsidRPr="00AA227C">
        <w:rPr>
          <w:i/>
          <w:lang w:val="bg-BG"/>
        </w:rPr>
        <w:t xml:space="preserve"> </w:t>
      </w:r>
      <w:proofErr w:type="spellStart"/>
      <w:r w:rsidR="00E92024" w:rsidRPr="00AA227C">
        <w:rPr>
          <w:i/>
          <w:lang w:val="fr-FR"/>
        </w:rPr>
        <w:t>Giuran</w:t>
      </w:r>
      <w:proofErr w:type="spellEnd"/>
      <w:r w:rsidR="00E92024" w:rsidRPr="00AA227C">
        <w:rPr>
          <w:i/>
          <w:lang w:val="bg-BG"/>
        </w:rPr>
        <w:t xml:space="preserve"> </w:t>
      </w:r>
      <w:r w:rsidR="00E92024" w:rsidRPr="00AA227C">
        <w:rPr>
          <w:i/>
          <w:lang w:val="fr-FR"/>
        </w:rPr>
        <w:t>c</w:t>
      </w:r>
      <w:r w:rsidR="00E92024" w:rsidRPr="00AA227C">
        <w:rPr>
          <w:i/>
          <w:lang w:val="bg-BG"/>
        </w:rPr>
        <w:t xml:space="preserve">. </w:t>
      </w:r>
      <w:r w:rsidR="00E92024" w:rsidRPr="00AA227C">
        <w:rPr>
          <w:i/>
          <w:lang w:val="fr-FR"/>
        </w:rPr>
        <w:t>Roumanie</w:t>
      </w:r>
      <w:r w:rsidR="00E92024" w:rsidRPr="00AA227C">
        <w:rPr>
          <w:lang w:val="bg-BG"/>
        </w:rPr>
        <w:t>, № 24360/04, § 24, ЕСПЧ 2011 г. (извлечения))</w:t>
      </w:r>
      <w:r w:rsidRPr="00AA227C">
        <w:rPr>
          <w:lang w:val="bg-BG"/>
        </w:rPr>
        <w:t xml:space="preserve">. </w:t>
      </w:r>
      <w:r w:rsidR="00834030" w:rsidRPr="00AA227C">
        <w:rPr>
          <w:lang w:val="bg-BG"/>
        </w:rPr>
        <w:t>Съдът отбелязва, че оплакването на жалбоподателката се състои в съобщаването на самото изключване на разглеждане на случая й от съд</w:t>
      </w:r>
      <w:r w:rsidR="0055653D" w:rsidRPr="00AA227C">
        <w:rPr>
          <w:lang w:val="bg-BG"/>
        </w:rPr>
        <w:t>илищата</w:t>
      </w:r>
      <w:r w:rsidR="00834030" w:rsidRPr="00AA227C">
        <w:rPr>
          <w:lang w:val="bg-BG"/>
        </w:rPr>
        <w:t xml:space="preserve"> и </w:t>
      </w:r>
      <w:r w:rsidR="00BE16EA" w:rsidRPr="00AA227C">
        <w:rPr>
          <w:lang w:val="bg-BG"/>
        </w:rPr>
        <w:t>в това, че достъпът</w:t>
      </w:r>
      <w:r w:rsidR="00834030" w:rsidRPr="00AA227C">
        <w:rPr>
          <w:lang w:val="bg-BG"/>
        </w:rPr>
        <w:t xml:space="preserve"> до съд й е изрично отказан (вж. параграф 7 по-горе)</w:t>
      </w:r>
      <w:r w:rsidRPr="00AA227C">
        <w:rPr>
          <w:lang w:val="bg-BG"/>
        </w:rPr>
        <w:t>.</w:t>
      </w:r>
    </w:p>
    <w:p w:rsidR="00390484" w:rsidRPr="00AA227C" w:rsidRDefault="00B54A5E" w:rsidP="00390484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12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390484" w:rsidRPr="00AA227C">
        <w:rPr>
          <w:lang w:val="bg-BG"/>
        </w:rPr>
        <w:t xml:space="preserve">В резултат на това, не е изпълнено поне едно от условията за допустимост, </w:t>
      </w:r>
      <w:r w:rsidR="0055653D" w:rsidRPr="00AA227C">
        <w:rPr>
          <w:lang w:val="bg-BG"/>
        </w:rPr>
        <w:t xml:space="preserve">предвидени </w:t>
      </w:r>
      <w:r w:rsidR="00390484" w:rsidRPr="00AA227C">
        <w:rPr>
          <w:lang w:val="bg-BG"/>
        </w:rPr>
        <w:t>в чл. 35</w:t>
      </w:r>
      <w:r w:rsidR="00390484" w:rsidRPr="00AA227C">
        <w:rPr>
          <w:lang w:val="fr-FR"/>
        </w:rPr>
        <w:t> </w:t>
      </w:r>
      <w:r w:rsidR="00390484" w:rsidRPr="00AA227C">
        <w:rPr>
          <w:lang w:val="bg-BG"/>
        </w:rPr>
        <w:t>§ 3 б), Съдът няма да търси наличието на другите две и отхвърля възражението на Правителството, повдигнато в тази връзка.</w:t>
      </w:r>
    </w:p>
    <w:p w:rsidR="00B54A5E" w:rsidRPr="00AA227C" w:rsidRDefault="00B54A5E" w:rsidP="000934BE">
      <w:pPr>
        <w:pStyle w:val="ECHRPara"/>
        <w:rPr>
          <w:lang w:val="bg-BG"/>
        </w:rPr>
      </w:pPr>
    </w:p>
    <w:p w:rsidR="00FF2968" w:rsidRPr="00AA227C" w:rsidRDefault="00FF2968" w:rsidP="000934BE">
      <w:pPr>
        <w:pStyle w:val="ECHRHeading3"/>
        <w:rPr>
          <w:lang w:val="bg-BG"/>
        </w:rPr>
      </w:pPr>
      <w:r w:rsidRPr="00AA227C">
        <w:rPr>
          <w:lang w:val="bg-BG"/>
        </w:rPr>
        <w:t>2.</w:t>
      </w:r>
      <w:r w:rsidRPr="00AA227C">
        <w:rPr>
          <w:lang w:val="fr-FR"/>
        </w:rPr>
        <w:t>  </w:t>
      </w:r>
      <w:r w:rsidR="00D95DB8" w:rsidRPr="00AA227C">
        <w:rPr>
          <w:lang w:val="bg-BG"/>
        </w:rPr>
        <w:t xml:space="preserve">Статут </w:t>
      </w:r>
      <w:r w:rsidR="00390484" w:rsidRPr="00AA227C">
        <w:rPr>
          <w:lang w:val="bg-BG"/>
        </w:rPr>
        <w:t>на жертва на жалбоподателката</w:t>
      </w:r>
    </w:p>
    <w:p w:rsidR="00FF2968" w:rsidRPr="00AA227C" w:rsidRDefault="00FF2968" w:rsidP="000934BE">
      <w:pPr>
        <w:pStyle w:val="ECHRPara"/>
        <w:rPr>
          <w:lang w:val="fr-FR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13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390484" w:rsidRPr="00AA227C">
        <w:rPr>
          <w:lang w:val="bg-BG"/>
        </w:rPr>
        <w:t xml:space="preserve">Правителството </w:t>
      </w:r>
      <w:r w:rsidR="00D95DB8" w:rsidRPr="00AA227C">
        <w:rPr>
          <w:lang w:val="bg-BG"/>
        </w:rPr>
        <w:t>счита</w:t>
      </w:r>
      <w:r w:rsidR="00390484" w:rsidRPr="00AA227C">
        <w:rPr>
          <w:lang w:val="bg-BG"/>
        </w:rPr>
        <w:t xml:space="preserve">, че жалбоподателката няма вече </w:t>
      </w:r>
      <w:r w:rsidR="00D95DB8" w:rsidRPr="00AA227C">
        <w:rPr>
          <w:lang w:val="bg-BG"/>
        </w:rPr>
        <w:t xml:space="preserve">статут </w:t>
      </w:r>
      <w:r w:rsidR="00B53AE7" w:rsidRPr="00AA227C">
        <w:rPr>
          <w:lang w:val="bg-BG"/>
        </w:rPr>
        <w:t xml:space="preserve">на жертва </w:t>
      </w:r>
      <w:r w:rsidR="00D95DB8" w:rsidRPr="00AA227C">
        <w:rPr>
          <w:lang w:val="bg-BG"/>
        </w:rPr>
        <w:t xml:space="preserve">по смисъла на </w:t>
      </w:r>
      <w:r w:rsidR="00B53AE7" w:rsidRPr="00AA227C">
        <w:rPr>
          <w:lang w:val="bg-BG"/>
        </w:rPr>
        <w:t>чл.</w:t>
      </w:r>
      <w:r w:rsidR="00390484" w:rsidRPr="00AA227C">
        <w:rPr>
          <w:lang w:val="fr-FR"/>
        </w:rPr>
        <w:t xml:space="preserve"> 34 </w:t>
      </w:r>
      <w:r w:rsidR="00390484" w:rsidRPr="00AA227C">
        <w:rPr>
          <w:lang w:val="bg-BG"/>
        </w:rPr>
        <w:t>от Конвенцията</w:t>
      </w:r>
      <w:r w:rsidR="00D95DB8" w:rsidRPr="00AA227C">
        <w:rPr>
          <w:lang w:val="bg-BG"/>
        </w:rPr>
        <w:t xml:space="preserve"> тъй </w:t>
      </w:r>
      <w:r w:rsidR="00390484" w:rsidRPr="00AA227C">
        <w:rPr>
          <w:lang w:val="bg-BG"/>
        </w:rPr>
        <w:t xml:space="preserve"> като решението на Конституционния съд</w:t>
      </w:r>
      <w:r w:rsidR="00390484" w:rsidRPr="00AA227C">
        <w:rPr>
          <w:lang w:val="fr-FR"/>
        </w:rPr>
        <w:t xml:space="preserve"> </w:t>
      </w:r>
      <w:r w:rsidR="00390484" w:rsidRPr="00AA227C">
        <w:rPr>
          <w:lang w:val="bg-BG"/>
        </w:rPr>
        <w:t>от 1 март 2012 г. води до анулирането на постановлението на Районното полицейско управление, както и на съответното производство, вследств</w:t>
      </w:r>
      <w:r w:rsidR="00B53AE7" w:rsidRPr="00AA227C">
        <w:rPr>
          <w:lang w:val="bg-BG"/>
        </w:rPr>
        <w:t>ие на което е взето това постановление</w:t>
      </w:r>
      <w:r w:rsidR="00390484" w:rsidRPr="00AA227C">
        <w:rPr>
          <w:lang w:val="fr-FR"/>
        </w:rPr>
        <w:t>.</w:t>
      </w:r>
    </w:p>
    <w:p w:rsidR="00570591" w:rsidRPr="00AA227C" w:rsidRDefault="00FF2968" w:rsidP="00570591">
      <w:pPr>
        <w:pStyle w:val="ECHRPara"/>
        <w:rPr>
          <w:lang w:val="fr-FR"/>
        </w:rPr>
      </w:pPr>
      <w:r w:rsidRPr="00AA227C">
        <w:rPr>
          <w:lang w:val="fr-FR"/>
        </w:rPr>
        <w:fldChar w:fldCharType="begin"/>
      </w:r>
      <w:r w:rsidRPr="00AA227C">
        <w:rPr>
          <w:lang w:val="fr-FR"/>
        </w:rPr>
        <w:instrText xml:space="preserve"> SEQ level0 \*arabic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fr-FR"/>
        </w:rPr>
        <w:t>14</w:t>
      </w:r>
      <w:r w:rsidRPr="00AA227C">
        <w:rPr>
          <w:lang w:val="fr-FR"/>
        </w:rPr>
        <w:fldChar w:fldCharType="end"/>
      </w:r>
      <w:r w:rsidRPr="00AA227C">
        <w:rPr>
          <w:lang w:val="fr-FR"/>
        </w:rPr>
        <w:t>.  </w:t>
      </w:r>
      <w:r w:rsidR="000277D5" w:rsidRPr="00AA227C">
        <w:rPr>
          <w:lang w:val="bg-BG"/>
        </w:rPr>
        <w:t>Жалбоподателката с</w:t>
      </w:r>
      <w:r w:rsidR="00AC6019" w:rsidRPr="00AA227C">
        <w:rPr>
          <w:lang w:val="bg-BG"/>
        </w:rPr>
        <w:t>чита,</w:t>
      </w:r>
      <w:r w:rsidR="000277D5" w:rsidRPr="00AA227C">
        <w:rPr>
          <w:lang w:val="bg-BG"/>
        </w:rPr>
        <w:t xml:space="preserve"> че поради липса на изрично признаване в решението на Конституционния съд на нарушаването на правата й, </w:t>
      </w:r>
      <w:r w:rsidR="000277D5" w:rsidRPr="00AA227C">
        <w:rPr>
          <w:lang w:val="bg-BG"/>
        </w:rPr>
        <w:lastRenderedPageBreak/>
        <w:t xml:space="preserve">защитени от Конвенцията, и при липса на обратно действие на това решение, тя не е загубила </w:t>
      </w:r>
      <w:r w:rsidR="00D95DB8" w:rsidRPr="00AA227C">
        <w:rPr>
          <w:lang w:val="bg-BG"/>
        </w:rPr>
        <w:t xml:space="preserve">статута </w:t>
      </w:r>
      <w:r w:rsidR="00570591" w:rsidRPr="00AA227C">
        <w:rPr>
          <w:lang w:val="bg-BG"/>
        </w:rPr>
        <w:t>си на жертва съгласно</w:t>
      </w:r>
      <w:r w:rsidR="000277D5" w:rsidRPr="00AA227C">
        <w:rPr>
          <w:lang w:val="bg-BG"/>
        </w:rPr>
        <w:t xml:space="preserve"> Конвенцията.</w:t>
      </w:r>
      <w:r w:rsidR="00F33A9B" w:rsidRPr="00AA227C">
        <w:rPr>
          <w:lang w:val="fr-FR"/>
        </w:rPr>
        <w:t xml:space="preserve"> </w:t>
      </w:r>
      <w:r w:rsidR="00570591" w:rsidRPr="00AA227C">
        <w:rPr>
          <w:lang w:val="bg-BG"/>
        </w:rPr>
        <w:t>Тя също оспорва твърдението на Правителството, че актът издаден от полицията става невалиден по силата на същото това решение</w:t>
      </w:r>
      <w:r w:rsidR="00570591" w:rsidRPr="00AA227C">
        <w:rPr>
          <w:lang w:val="fr-FR"/>
        </w:rPr>
        <w:t>.</w:t>
      </w:r>
    </w:p>
    <w:p w:rsidR="00773FAC" w:rsidRPr="00AA227C" w:rsidRDefault="00FF2968" w:rsidP="00773FAC">
      <w:pPr>
        <w:pStyle w:val="ECHRPara"/>
        <w:rPr>
          <w:lang w:val="fr-FR"/>
        </w:rPr>
      </w:pPr>
      <w:r w:rsidRPr="00AA227C">
        <w:rPr>
          <w:lang w:val="fr-FR"/>
        </w:rPr>
        <w:fldChar w:fldCharType="begin"/>
      </w:r>
      <w:r w:rsidRPr="00AA227C">
        <w:rPr>
          <w:lang w:val="fr-FR"/>
        </w:rPr>
        <w:instrText xml:space="preserve"> SEQ level0 \*arabic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fr-FR"/>
        </w:rPr>
        <w:t>15</w:t>
      </w:r>
      <w:r w:rsidRPr="00AA227C">
        <w:rPr>
          <w:lang w:val="fr-FR"/>
        </w:rPr>
        <w:fldChar w:fldCharType="end"/>
      </w:r>
      <w:r w:rsidRPr="00AA227C">
        <w:rPr>
          <w:lang w:val="fr-FR"/>
        </w:rPr>
        <w:t>.  </w:t>
      </w:r>
      <w:r w:rsidR="00570591" w:rsidRPr="00AA227C">
        <w:rPr>
          <w:lang w:val="bg-BG"/>
        </w:rPr>
        <w:t>Съдът отбелязва, че въпросът в конкрет</w:t>
      </w:r>
      <w:r w:rsidR="003D2415" w:rsidRPr="00AA227C">
        <w:rPr>
          <w:lang w:val="bg-BG"/>
        </w:rPr>
        <w:t>ния случай</w:t>
      </w:r>
      <w:r w:rsidR="002C42B6" w:rsidRPr="00AA227C">
        <w:rPr>
          <w:lang w:val="bg-BG"/>
        </w:rPr>
        <w:t xml:space="preserve"> е дали жалбоподателката</w:t>
      </w:r>
      <w:r w:rsidR="00570591" w:rsidRPr="00AA227C">
        <w:rPr>
          <w:lang w:val="bg-BG"/>
        </w:rPr>
        <w:t xml:space="preserve"> губи </w:t>
      </w:r>
      <w:r w:rsidR="00D95DB8" w:rsidRPr="00AA227C">
        <w:rPr>
          <w:lang w:val="bg-BG"/>
        </w:rPr>
        <w:t xml:space="preserve">статута </w:t>
      </w:r>
      <w:r w:rsidR="00570591" w:rsidRPr="00AA227C">
        <w:rPr>
          <w:lang w:val="bg-BG"/>
        </w:rPr>
        <w:t>си на жертва</w:t>
      </w:r>
      <w:r w:rsidR="00570591" w:rsidRPr="00AA227C">
        <w:rPr>
          <w:lang w:val="fr-FR"/>
        </w:rPr>
        <w:t xml:space="preserve"> </w:t>
      </w:r>
      <w:r w:rsidR="00570591" w:rsidRPr="00AA227C">
        <w:rPr>
          <w:lang w:val="bg-BG"/>
        </w:rPr>
        <w:t>въз основа на решението на Конституционния съд</w:t>
      </w:r>
      <w:r w:rsidR="003D2415" w:rsidRPr="00AA227C">
        <w:rPr>
          <w:lang w:val="bg-BG"/>
        </w:rPr>
        <w:t>,</w:t>
      </w:r>
      <w:r w:rsidR="00570591" w:rsidRPr="00AA227C">
        <w:rPr>
          <w:lang w:val="bg-BG"/>
        </w:rPr>
        <w:t xml:space="preserve"> с което обявява чл. 189 от Закона за движението по пътищата за противоконституционен</w:t>
      </w:r>
      <w:r w:rsidR="00570591" w:rsidRPr="00AA227C">
        <w:rPr>
          <w:lang w:val="fr-FR"/>
        </w:rPr>
        <w:t xml:space="preserve">. </w:t>
      </w:r>
      <w:r w:rsidR="00773FAC" w:rsidRPr="00AA227C">
        <w:rPr>
          <w:lang w:val="bg-BG"/>
        </w:rPr>
        <w:t xml:space="preserve">Той припомня, че съгласно съдебната му практика жалбоподател може да загуби </w:t>
      </w:r>
      <w:r w:rsidR="00D95DB8" w:rsidRPr="00AA227C">
        <w:rPr>
          <w:lang w:val="bg-BG"/>
        </w:rPr>
        <w:t xml:space="preserve">статута </w:t>
      </w:r>
      <w:r w:rsidR="00773FAC" w:rsidRPr="00AA227C">
        <w:rPr>
          <w:lang w:val="bg-BG"/>
        </w:rPr>
        <w:t xml:space="preserve">си на жертва на нарушение по смисъла на чл. </w:t>
      </w:r>
      <w:r w:rsidR="00773FAC" w:rsidRPr="00AA227C">
        <w:rPr>
          <w:lang w:val="fr-FR"/>
        </w:rPr>
        <w:t xml:space="preserve">34 </w:t>
      </w:r>
      <w:r w:rsidR="00773FAC" w:rsidRPr="00AA227C">
        <w:rPr>
          <w:lang w:val="bg-BG"/>
        </w:rPr>
        <w:t>от Конвенцията</w:t>
      </w:r>
      <w:r w:rsidR="00773FAC" w:rsidRPr="00AA227C">
        <w:rPr>
          <w:lang w:val="fr-FR"/>
        </w:rPr>
        <w:t xml:space="preserve"> </w:t>
      </w:r>
      <w:r w:rsidR="00773FAC" w:rsidRPr="00AA227C">
        <w:rPr>
          <w:lang w:val="bg-BG"/>
        </w:rPr>
        <w:t>ако националните власти го признаят изрично или по същество</w:t>
      </w:r>
      <w:r w:rsidR="00773FAC" w:rsidRPr="00AA227C">
        <w:rPr>
          <w:lang w:val="fr-FR"/>
        </w:rPr>
        <w:t xml:space="preserve">, </w:t>
      </w:r>
      <w:r w:rsidR="00773FAC" w:rsidRPr="00AA227C">
        <w:rPr>
          <w:lang w:val="bg-BG"/>
        </w:rPr>
        <w:t xml:space="preserve">а след това поправят това нарушение </w:t>
      </w:r>
      <w:r w:rsidR="00773FAC" w:rsidRPr="00AA227C">
        <w:rPr>
          <w:lang w:val="fr-FR"/>
        </w:rPr>
        <w:t>(</w:t>
      </w:r>
      <w:r w:rsidR="00773FAC" w:rsidRPr="00AA227C">
        <w:rPr>
          <w:lang w:val="bg-BG"/>
        </w:rPr>
        <w:t>вж. наред с много други</w:t>
      </w:r>
      <w:r w:rsidR="00773FAC" w:rsidRPr="00AA227C">
        <w:rPr>
          <w:lang w:val="fr-FR"/>
        </w:rPr>
        <w:t xml:space="preserve">, </w:t>
      </w:r>
      <w:proofErr w:type="spellStart"/>
      <w:r w:rsidR="00773FAC" w:rsidRPr="00AA227C">
        <w:rPr>
          <w:i/>
          <w:lang w:val="fr-FR"/>
        </w:rPr>
        <w:t>Amuur</w:t>
      </w:r>
      <w:proofErr w:type="spellEnd"/>
      <w:r w:rsidR="00773FAC" w:rsidRPr="00AA227C">
        <w:rPr>
          <w:i/>
          <w:lang w:val="fr-FR"/>
        </w:rPr>
        <w:t xml:space="preserve"> c. France</w:t>
      </w:r>
      <w:r w:rsidR="00773FAC" w:rsidRPr="00AA227C">
        <w:rPr>
          <w:lang w:val="fr-FR"/>
        </w:rPr>
        <w:t xml:space="preserve">, </w:t>
      </w:r>
      <w:r w:rsidR="00773FAC" w:rsidRPr="00AA227C">
        <w:rPr>
          <w:lang w:val="bg-BG"/>
        </w:rPr>
        <w:t xml:space="preserve">от </w:t>
      </w:r>
      <w:r w:rsidR="00773FAC" w:rsidRPr="00AA227C">
        <w:rPr>
          <w:lang w:val="fr-FR"/>
        </w:rPr>
        <w:t xml:space="preserve">25 </w:t>
      </w:r>
      <w:r w:rsidR="00773FAC" w:rsidRPr="00AA227C">
        <w:rPr>
          <w:lang w:val="bg-BG"/>
        </w:rPr>
        <w:t>юни</w:t>
      </w:r>
      <w:r w:rsidR="00773FAC" w:rsidRPr="00AA227C">
        <w:rPr>
          <w:lang w:val="fr-FR"/>
        </w:rPr>
        <w:t xml:space="preserve"> 1996</w:t>
      </w:r>
      <w:r w:rsidR="00773FAC" w:rsidRPr="00AA227C">
        <w:rPr>
          <w:lang w:val="bg-BG"/>
        </w:rPr>
        <w:t xml:space="preserve"> г.</w:t>
      </w:r>
      <w:r w:rsidR="00773FAC" w:rsidRPr="00AA227C">
        <w:rPr>
          <w:lang w:val="fr-FR"/>
        </w:rPr>
        <w:t xml:space="preserve">, § 36, </w:t>
      </w:r>
      <w:proofErr w:type="spellStart"/>
      <w:r w:rsidR="00773FAC" w:rsidRPr="00AA227C">
        <w:rPr>
          <w:i/>
          <w:lang w:val="fr-FR"/>
        </w:rPr>
        <w:t>Сборник</w:t>
      </w:r>
      <w:proofErr w:type="spellEnd"/>
      <w:r w:rsidR="00773FAC" w:rsidRPr="00AA227C">
        <w:rPr>
          <w:i/>
          <w:lang w:val="fr-FR"/>
        </w:rPr>
        <w:t xml:space="preserve"> с </w:t>
      </w:r>
      <w:proofErr w:type="spellStart"/>
      <w:r w:rsidR="00773FAC" w:rsidRPr="00AA227C">
        <w:rPr>
          <w:i/>
          <w:lang w:val="fr-FR"/>
        </w:rPr>
        <w:t>решения</w:t>
      </w:r>
      <w:proofErr w:type="spellEnd"/>
      <w:r w:rsidR="00773FAC" w:rsidRPr="00AA227C">
        <w:rPr>
          <w:i/>
          <w:lang w:val="fr-FR"/>
        </w:rPr>
        <w:t xml:space="preserve"> </w:t>
      </w:r>
      <w:proofErr w:type="spellStart"/>
      <w:r w:rsidR="00773FAC" w:rsidRPr="00AA227C">
        <w:rPr>
          <w:i/>
          <w:lang w:val="fr-FR"/>
        </w:rPr>
        <w:t>по</w:t>
      </w:r>
      <w:proofErr w:type="spellEnd"/>
      <w:r w:rsidR="00773FAC" w:rsidRPr="00AA227C">
        <w:rPr>
          <w:i/>
          <w:lang w:val="fr-FR"/>
        </w:rPr>
        <w:t xml:space="preserve"> </w:t>
      </w:r>
      <w:proofErr w:type="spellStart"/>
      <w:r w:rsidR="00773FAC" w:rsidRPr="00AA227C">
        <w:rPr>
          <w:i/>
          <w:lang w:val="fr-FR"/>
        </w:rPr>
        <w:t>същество</w:t>
      </w:r>
      <w:proofErr w:type="spellEnd"/>
      <w:r w:rsidR="00773FAC" w:rsidRPr="00AA227C">
        <w:rPr>
          <w:i/>
          <w:lang w:val="fr-FR"/>
        </w:rPr>
        <w:t xml:space="preserve"> и </w:t>
      </w:r>
      <w:proofErr w:type="spellStart"/>
      <w:r w:rsidR="00773FAC" w:rsidRPr="00AA227C">
        <w:rPr>
          <w:i/>
          <w:lang w:val="fr-FR"/>
        </w:rPr>
        <w:t>допустимост</w:t>
      </w:r>
      <w:proofErr w:type="spellEnd"/>
      <w:r w:rsidR="00773FAC" w:rsidRPr="00AA227C">
        <w:rPr>
          <w:i/>
          <w:lang w:val="fr-FR"/>
        </w:rPr>
        <w:t xml:space="preserve"> </w:t>
      </w:r>
      <w:r w:rsidR="00773FAC" w:rsidRPr="00AA227C">
        <w:rPr>
          <w:lang w:val="fr-FR"/>
        </w:rPr>
        <w:t>1996</w:t>
      </w:r>
      <w:r w:rsidR="00773FAC" w:rsidRPr="00AA227C">
        <w:rPr>
          <w:lang w:val="fr-FR"/>
        </w:rPr>
        <w:noBreakHyphen/>
        <w:t xml:space="preserve">III, </w:t>
      </w:r>
      <w:r w:rsidR="00773FAC" w:rsidRPr="00AA227C">
        <w:rPr>
          <w:lang w:val="bg-BG"/>
        </w:rPr>
        <w:t>и</w:t>
      </w:r>
      <w:r w:rsidR="00773FAC" w:rsidRPr="00AA227C">
        <w:rPr>
          <w:lang w:val="fr-FR"/>
        </w:rPr>
        <w:t xml:space="preserve"> </w:t>
      </w:r>
      <w:proofErr w:type="spellStart"/>
      <w:r w:rsidR="00773FAC" w:rsidRPr="00AA227C">
        <w:rPr>
          <w:i/>
          <w:lang w:val="fr-FR"/>
        </w:rPr>
        <w:t>Scordino</w:t>
      </w:r>
      <w:proofErr w:type="spellEnd"/>
      <w:r w:rsidR="00773FAC" w:rsidRPr="00AA227C">
        <w:rPr>
          <w:i/>
          <w:lang w:val="fr-FR"/>
        </w:rPr>
        <w:t xml:space="preserve"> c. Italie (n</w:t>
      </w:r>
      <w:r w:rsidR="00773FAC" w:rsidRPr="00AA227C">
        <w:rPr>
          <w:i/>
          <w:vertAlign w:val="superscript"/>
          <w:lang w:val="fr-FR"/>
        </w:rPr>
        <w:t>o</w:t>
      </w:r>
      <w:r w:rsidR="00773FAC" w:rsidRPr="00AA227C">
        <w:rPr>
          <w:i/>
          <w:lang w:val="fr-FR"/>
        </w:rPr>
        <w:t xml:space="preserve"> 1)</w:t>
      </w:r>
      <w:r w:rsidR="00773FAC" w:rsidRPr="00AA227C">
        <w:rPr>
          <w:lang w:val="fr-FR"/>
        </w:rPr>
        <w:t xml:space="preserve"> [</w:t>
      </w:r>
      <w:r w:rsidR="00773FAC" w:rsidRPr="00AA227C">
        <w:rPr>
          <w:lang w:val="bg-BG"/>
        </w:rPr>
        <w:t>ГК</w:t>
      </w:r>
      <w:r w:rsidR="00773FAC" w:rsidRPr="00AA227C">
        <w:rPr>
          <w:lang w:val="fr-FR"/>
        </w:rPr>
        <w:t xml:space="preserve">], </w:t>
      </w:r>
      <w:r w:rsidR="00773FAC" w:rsidRPr="00AA227C">
        <w:rPr>
          <w:lang w:val="bg-BG"/>
        </w:rPr>
        <w:t>№</w:t>
      </w:r>
      <w:r w:rsidR="00773FAC" w:rsidRPr="00AA227C">
        <w:rPr>
          <w:lang w:val="fr-FR"/>
        </w:rPr>
        <w:t xml:space="preserve"> 36813/97, § 180, </w:t>
      </w:r>
      <w:r w:rsidR="00773FAC" w:rsidRPr="00AA227C">
        <w:rPr>
          <w:lang w:val="bg-BG"/>
        </w:rPr>
        <w:t>ЕСПЧ</w:t>
      </w:r>
      <w:r w:rsidR="00773FAC" w:rsidRPr="00AA227C">
        <w:rPr>
          <w:lang w:val="fr-FR"/>
        </w:rPr>
        <w:t xml:space="preserve"> 2006</w:t>
      </w:r>
      <w:r w:rsidR="00773FAC" w:rsidRPr="00AA227C">
        <w:rPr>
          <w:lang w:val="fr-FR"/>
        </w:rPr>
        <w:noBreakHyphen/>
        <w:t>V).</w:t>
      </w:r>
    </w:p>
    <w:bookmarkStart w:id="2" w:name="NOIN"/>
    <w:p w:rsidR="00706497" w:rsidRPr="00AA227C" w:rsidRDefault="00FF2968" w:rsidP="000934BE">
      <w:pPr>
        <w:pStyle w:val="ECHRPara"/>
        <w:rPr>
          <w:iCs/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fr-FR"/>
        </w:rPr>
        <w:instrText xml:space="preserve"> SEQ level0 \*arabic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fr-FR"/>
        </w:rPr>
        <w:t>16</w:t>
      </w:r>
      <w:r w:rsidRPr="00AA227C">
        <w:rPr>
          <w:lang w:val="fr-FR"/>
        </w:rPr>
        <w:fldChar w:fldCharType="end"/>
      </w:r>
      <w:bookmarkEnd w:id="2"/>
      <w:r w:rsidRPr="00AA227C">
        <w:rPr>
          <w:lang w:val="fr-FR"/>
        </w:rPr>
        <w:t>.  </w:t>
      </w:r>
      <w:r w:rsidR="00773FAC" w:rsidRPr="00AA227C">
        <w:rPr>
          <w:lang w:val="bg-BG"/>
        </w:rPr>
        <w:t>Съдът вече е имал в</w:t>
      </w:r>
      <w:r w:rsidR="00623C36" w:rsidRPr="00AA227C">
        <w:rPr>
          <w:lang w:val="bg-BG"/>
        </w:rPr>
        <w:t xml:space="preserve">ъзможност да разгледа </w:t>
      </w:r>
      <w:r w:rsidR="00C84F54" w:rsidRPr="00AA227C">
        <w:rPr>
          <w:lang w:val="bg-BG"/>
        </w:rPr>
        <w:t>възражението на</w:t>
      </w:r>
      <w:r w:rsidR="00773FAC" w:rsidRPr="00AA227C">
        <w:rPr>
          <w:lang w:val="bg-BG"/>
        </w:rPr>
        <w:t xml:space="preserve"> Правителството по вече посоченото по-горе дело </w:t>
      </w:r>
      <w:r w:rsidR="00773FAC" w:rsidRPr="00AA227C">
        <w:rPr>
          <w:i/>
          <w:lang w:val="bg-BG"/>
        </w:rPr>
        <w:t>Варадинов</w:t>
      </w:r>
      <w:r w:rsidR="00773FAC" w:rsidRPr="00AA227C">
        <w:rPr>
          <w:lang w:val="bg-BG"/>
        </w:rPr>
        <w:t xml:space="preserve"> и </w:t>
      </w:r>
      <w:r w:rsidR="00C84F54" w:rsidRPr="00AA227C">
        <w:rPr>
          <w:lang w:val="bg-BG"/>
        </w:rPr>
        <w:t>намира</w:t>
      </w:r>
      <w:r w:rsidR="00773FAC" w:rsidRPr="00AA227C">
        <w:rPr>
          <w:lang w:val="bg-BG"/>
        </w:rPr>
        <w:t xml:space="preserve">, че въпросното решение на Конституционния съд не е </w:t>
      </w:r>
      <w:r w:rsidR="000C0353" w:rsidRPr="00AA227C">
        <w:rPr>
          <w:lang w:val="bg-BG"/>
        </w:rPr>
        <w:t xml:space="preserve">от полза за жалбоподателя, </w:t>
      </w:r>
      <w:r w:rsidR="00C84F54" w:rsidRPr="00AA227C">
        <w:rPr>
          <w:lang w:val="bg-BG"/>
        </w:rPr>
        <w:t xml:space="preserve">защото </w:t>
      </w:r>
      <w:r w:rsidR="000C0353" w:rsidRPr="00AA227C">
        <w:rPr>
          <w:lang w:val="bg-BG"/>
        </w:rPr>
        <w:t>същият не получ</w:t>
      </w:r>
      <w:r w:rsidR="00C84F54" w:rsidRPr="00AA227C">
        <w:rPr>
          <w:lang w:val="bg-BG"/>
        </w:rPr>
        <w:t>ава</w:t>
      </w:r>
      <w:r w:rsidR="00773FAC" w:rsidRPr="00AA227C">
        <w:rPr>
          <w:lang w:val="bg-BG"/>
        </w:rPr>
        <w:t xml:space="preserve"> признав</w:t>
      </w:r>
      <w:r w:rsidR="000C0353" w:rsidRPr="00AA227C">
        <w:rPr>
          <w:lang w:val="bg-BG"/>
        </w:rPr>
        <w:t>ане на наруш</w:t>
      </w:r>
      <w:r w:rsidR="00C84F54" w:rsidRPr="00AA227C">
        <w:rPr>
          <w:lang w:val="bg-BG"/>
        </w:rPr>
        <w:t>ението</w:t>
      </w:r>
      <w:r w:rsidR="000C0353" w:rsidRPr="00AA227C">
        <w:rPr>
          <w:lang w:val="bg-BG"/>
        </w:rPr>
        <w:t xml:space="preserve"> на правата му, защитени по смисъла на чл.</w:t>
      </w:r>
      <w:r w:rsidR="00773FAC" w:rsidRPr="00AA227C">
        <w:rPr>
          <w:lang w:val="bg-BG"/>
        </w:rPr>
        <w:t xml:space="preserve"> 6 и че </w:t>
      </w:r>
      <w:r w:rsidR="00C84F54" w:rsidRPr="00AA227C">
        <w:rPr>
          <w:lang w:val="bg-BG"/>
        </w:rPr>
        <w:t>националното законодателство</w:t>
      </w:r>
      <w:r w:rsidR="00773FAC" w:rsidRPr="00AA227C">
        <w:rPr>
          <w:lang w:val="bg-BG"/>
        </w:rPr>
        <w:t xml:space="preserve"> не пред</w:t>
      </w:r>
      <w:r w:rsidR="00C84F54" w:rsidRPr="00AA227C">
        <w:rPr>
          <w:lang w:val="bg-BG"/>
        </w:rPr>
        <w:t>оставя</w:t>
      </w:r>
      <w:r w:rsidR="00773FAC" w:rsidRPr="00AA227C">
        <w:rPr>
          <w:lang w:val="bg-BG"/>
        </w:rPr>
        <w:t xml:space="preserve"> възможности за обезщет</w:t>
      </w:r>
      <w:r w:rsidR="00C84F54" w:rsidRPr="00AA227C">
        <w:rPr>
          <w:lang w:val="bg-BG"/>
        </w:rPr>
        <w:t>ение</w:t>
      </w:r>
      <w:r w:rsidR="002361E5" w:rsidRPr="00AA227C">
        <w:rPr>
          <w:lang w:val="fr-FR"/>
        </w:rPr>
        <w:t xml:space="preserve"> </w:t>
      </w:r>
      <w:r w:rsidR="00BE3C8B" w:rsidRPr="00AA227C">
        <w:rPr>
          <w:iCs/>
          <w:lang w:val="fr-FR"/>
        </w:rPr>
        <w:t>(</w:t>
      </w:r>
      <w:r w:rsidR="00773FAC" w:rsidRPr="00AA227C">
        <w:rPr>
          <w:iCs/>
          <w:lang w:val="bg-BG"/>
        </w:rPr>
        <w:t xml:space="preserve">вж. </w:t>
      </w:r>
      <w:r w:rsidR="003D1B3A" w:rsidRPr="00947726">
        <w:rPr>
          <w:i/>
          <w:iCs/>
          <w:lang w:val="bg-BG"/>
        </w:rPr>
        <w:t>В</w:t>
      </w:r>
      <w:r w:rsidR="003D1B3A" w:rsidRPr="00AA227C">
        <w:rPr>
          <w:i/>
          <w:iCs/>
          <w:lang w:val="bg-BG"/>
        </w:rPr>
        <w:t>арадинов</w:t>
      </w:r>
      <w:r w:rsidR="00FB6407" w:rsidRPr="00AA227C">
        <w:rPr>
          <w:i/>
          <w:iCs/>
          <w:lang w:val="bg-BG"/>
        </w:rPr>
        <w:t>,</w:t>
      </w:r>
      <w:r w:rsidR="00773FAC" w:rsidRPr="00AA227C">
        <w:rPr>
          <w:iCs/>
          <w:lang w:val="bg-BG"/>
        </w:rPr>
        <w:t xml:space="preserve"> цитирано по-горе</w:t>
      </w:r>
      <w:r w:rsidR="00BE3C8B" w:rsidRPr="00AA227C">
        <w:rPr>
          <w:iCs/>
          <w:lang w:val="bg-BG"/>
        </w:rPr>
        <w:t xml:space="preserve">, §§ 30-31). </w:t>
      </w:r>
      <w:r w:rsidR="00773FAC" w:rsidRPr="00AA227C">
        <w:rPr>
          <w:iCs/>
          <w:lang w:val="bg-BG"/>
        </w:rPr>
        <w:t>Тъ</w:t>
      </w:r>
      <w:r w:rsidR="000C0353" w:rsidRPr="00AA227C">
        <w:rPr>
          <w:iCs/>
          <w:lang w:val="bg-BG"/>
        </w:rPr>
        <w:t>й като постановлението</w:t>
      </w:r>
      <w:r w:rsidR="00773FAC" w:rsidRPr="00AA227C">
        <w:rPr>
          <w:iCs/>
          <w:lang w:val="bg-BG"/>
        </w:rPr>
        <w:t>, с което се налага оспо</w:t>
      </w:r>
      <w:r w:rsidR="0050717B" w:rsidRPr="00AA227C">
        <w:rPr>
          <w:iCs/>
          <w:lang w:val="bg-BG"/>
        </w:rPr>
        <w:t>рваното наказание</w:t>
      </w:r>
      <w:r w:rsidR="000C0353" w:rsidRPr="00AA227C">
        <w:rPr>
          <w:iCs/>
          <w:lang w:val="bg-BG"/>
        </w:rPr>
        <w:t xml:space="preserve"> в случая</w:t>
      </w:r>
      <w:r w:rsidR="0050717B" w:rsidRPr="00AA227C">
        <w:rPr>
          <w:iCs/>
          <w:lang w:val="bg-BG"/>
        </w:rPr>
        <w:t>,</w:t>
      </w:r>
      <w:r w:rsidR="000C0353" w:rsidRPr="00AA227C">
        <w:rPr>
          <w:iCs/>
          <w:lang w:val="bg-BG"/>
        </w:rPr>
        <w:t xml:space="preserve"> е </w:t>
      </w:r>
      <w:r w:rsidR="00C84F54" w:rsidRPr="00AA227C">
        <w:rPr>
          <w:iCs/>
          <w:lang w:val="bg-BG"/>
        </w:rPr>
        <w:t xml:space="preserve">постановено </w:t>
      </w:r>
      <w:r w:rsidR="00773FAC" w:rsidRPr="00AA227C">
        <w:rPr>
          <w:iCs/>
          <w:lang w:val="bg-BG"/>
        </w:rPr>
        <w:t xml:space="preserve">на 24 октомври 2007 г., тоест при действието на </w:t>
      </w:r>
      <w:r w:rsidR="00C84F54" w:rsidRPr="00AA227C">
        <w:rPr>
          <w:iCs/>
          <w:lang w:val="bg-BG"/>
        </w:rPr>
        <w:t>националното законодателство</w:t>
      </w:r>
      <w:r w:rsidR="00773FAC" w:rsidRPr="00AA227C">
        <w:rPr>
          <w:iCs/>
          <w:lang w:val="bg-BG"/>
        </w:rPr>
        <w:t xml:space="preserve">, разгледано по делото </w:t>
      </w:r>
      <w:r w:rsidR="00773FAC" w:rsidRPr="00AA227C">
        <w:rPr>
          <w:i/>
          <w:iCs/>
          <w:lang w:val="bg-BG"/>
        </w:rPr>
        <w:t>Варадинов</w:t>
      </w:r>
      <w:r w:rsidR="00773FAC" w:rsidRPr="00AA227C">
        <w:rPr>
          <w:iCs/>
          <w:lang w:val="bg-BG"/>
        </w:rPr>
        <w:t xml:space="preserve">, Съдът счита, че няма основание да се отклонява от </w:t>
      </w:r>
      <w:r w:rsidR="0000799D" w:rsidRPr="00AA227C">
        <w:rPr>
          <w:iCs/>
          <w:lang w:val="bg-BG"/>
        </w:rPr>
        <w:t>констатацията, която е направил по това дело.</w:t>
      </w:r>
    </w:p>
    <w:p w:rsidR="0000799D" w:rsidRPr="00AA227C" w:rsidRDefault="00706497" w:rsidP="0000799D">
      <w:pPr>
        <w:pStyle w:val="ECHRPara"/>
        <w:rPr>
          <w:lang w:val="bg-BG"/>
        </w:rPr>
      </w:pPr>
      <w:r w:rsidRPr="00AA227C">
        <w:rPr>
          <w:iCs/>
          <w:lang w:val="fr-FR"/>
        </w:rPr>
        <w:fldChar w:fldCharType="begin"/>
      </w:r>
      <w:r w:rsidRPr="00AA227C">
        <w:rPr>
          <w:iCs/>
          <w:lang w:val="bg-BG"/>
        </w:rPr>
        <w:instrText xml:space="preserve"> </w:instrText>
      </w:r>
      <w:r w:rsidRPr="00AA227C">
        <w:rPr>
          <w:iCs/>
          <w:lang w:val="fr-FR"/>
        </w:rPr>
        <w:instrText>SEQ</w:instrText>
      </w:r>
      <w:r w:rsidRPr="00AA227C">
        <w:rPr>
          <w:iCs/>
          <w:lang w:val="bg-BG"/>
        </w:rPr>
        <w:instrText xml:space="preserve"> </w:instrText>
      </w:r>
      <w:r w:rsidRPr="00AA227C">
        <w:rPr>
          <w:iCs/>
          <w:lang w:val="fr-FR"/>
        </w:rPr>
        <w:instrText>level</w:instrText>
      </w:r>
      <w:r w:rsidRPr="00AA227C">
        <w:rPr>
          <w:iCs/>
          <w:lang w:val="bg-BG"/>
        </w:rPr>
        <w:instrText>0 \*</w:instrText>
      </w:r>
      <w:r w:rsidRPr="00AA227C">
        <w:rPr>
          <w:iCs/>
          <w:lang w:val="fr-FR"/>
        </w:rPr>
        <w:instrText>arabic</w:instrText>
      </w:r>
      <w:r w:rsidRPr="00AA227C">
        <w:rPr>
          <w:iCs/>
          <w:lang w:val="bg-BG"/>
        </w:rPr>
        <w:instrText xml:space="preserve"> </w:instrText>
      </w:r>
      <w:r w:rsidRPr="00AA227C">
        <w:rPr>
          <w:iCs/>
          <w:lang w:val="fr-FR"/>
        </w:rPr>
        <w:fldChar w:fldCharType="separate"/>
      </w:r>
      <w:r w:rsidR="000934BE" w:rsidRPr="00AA227C">
        <w:rPr>
          <w:iCs/>
          <w:noProof/>
          <w:lang w:val="bg-BG"/>
        </w:rPr>
        <w:t>17</w:t>
      </w:r>
      <w:r w:rsidRPr="00AA227C">
        <w:rPr>
          <w:iCs/>
          <w:lang w:val="fr-FR"/>
        </w:rPr>
        <w:fldChar w:fldCharType="end"/>
      </w:r>
      <w:r w:rsidRPr="00AA227C">
        <w:rPr>
          <w:iCs/>
          <w:lang w:val="bg-BG"/>
        </w:rPr>
        <w:t>.</w:t>
      </w:r>
      <w:r w:rsidRPr="00AA227C">
        <w:rPr>
          <w:iCs/>
          <w:lang w:val="fr-FR"/>
        </w:rPr>
        <w:t>  </w:t>
      </w:r>
      <w:r w:rsidR="0000799D" w:rsidRPr="00AA227C">
        <w:rPr>
          <w:iCs/>
          <w:lang w:val="bg-BG"/>
        </w:rPr>
        <w:t xml:space="preserve">Той заключва, </w:t>
      </w:r>
      <w:r w:rsidR="0000799D" w:rsidRPr="00AA227C">
        <w:rPr>
          <w:lang w:val="bg-BG"/>
        </w:rPr>
        <w:t>че жалбоподателката все още може да твърди</w:t>
      </w:r>
      <w:r w:rsidR="00C04C19" w:rsidRPr="00AA227C">
        <w:rPr>
          <w:lang w:val="bg-BG"/>
        </w:rPr>
        <w:t>, че е жертва по смисъла на чл.</w:t>
      </w:r>
      <w:r w:rsidR="0000799D" w:rsidRPr="00AA227C">
        <w:rPr>
          <w:lang w:val="bg-BG"/>
        </w:rPr>
        <w:t xml:space="preserve"> 34 на Конвенцията и отхвърля възражението на Правителството.</w:t>
      </w:r>
    </w:p>
    <w:p w:rsidR="00A8303B" w:rsidRPr="00AA227C" w:rsidRDefault="00A8303B" w:rsidP="000934BE">
      <w:pPr>
        <w:pStyle w:val="ECHRHeading3"/>
        <w:rPr>
          <w:lang w:val="bg-BG"/>
        </w:rPr>
      </w:pPr>
      <w:r w:rsidRPr="00AA227C">
        <w:rPr>
          <w:lang w:val="bg-BG"/>
        </w:rPr>
        <w:t>3.  </w:t>
      </w:r>
      <w:r w:rsidR="0000799D" w:rsidRPr="00AA227C">
        <w:rPr>
          <w:lang w:val="bg-BG"/>
        </w:rPr>
        <w:t>Изчерпване на вътрешноправните средства за защита</w:t>
      </w:r>
    </w:p>
    <w:bookmarkStart w:id="3" w:name="GVRI"/>
    <w:p w:rsidR="00A8303B" w:rsidRPr="00AA227C" w:rsidRDefault="00A8303B" w:rsidP="008E2169">
      <w:pPr>
        <w:pStyle w:val="ECHRPara"/>
        <w:rPr>
          <w:lang w:val="bg-BG"/>
        </w:rPr>
      </w:pPr>
      <w:r w:rsidRPr="00AA227C">
        <w:rPr>
          <w:lang w:val="bg-BG"/>
        </w:rPr>
        <w:fldChar w:fldCharType="begin"/>
      </w:r>
      <w:r w:rsidRPr="00AA227C">
        <w:rPr>
          <w:lang w:val="bg-BG"/>
        </w:rPr>
        <w:instrText xml:space="preserve"> SEQ level0 \*arabic </w:instrText>
      </w:r>
      <w:r w:rsidRPr="00AA227C">
        <w:rPr>
          <w:lang w:val="bg-BG"/>
        </w:rPr>
        <w:fldChar w:fldCharType="separate"/>
      </w:r>
      <w:r w:rsidR="000934BE" w:rsidRPr="00AA227C">
        <w:rPr>
          <w:noProof/>
          <w:lang w:val="bg-BG"/>
        </w:rPr>
        <w:t>18</w:t>
      </w:r>
      <w:r w:rsidRPr="00AA227C">
        <w:rPr>
          <w:lang w:val="bg-BG"/>
        </w:rPr>
        <w:fldChar w:fldCharType="end"/>
      </w:r>
      <w:bookmarkEnd w:id="3"/>
      <w:r w:rsidRPr="00AA227C">
        <w:rPr>
          <w:lang w:val="bg-BG"/>
        </w:rPr>
        <w:t>.  </w:t>
      </w:r>
      <w:r w:rsidR="006F124E" w:rsidRPr="00AA227C">
        <w:rPr>
          <w:lang w:val="bg-BG"/>
        </w:rPr>
        <w:t>На последно място Правителството повдига възражение за неизчерпване на вътрешноправните средства за защита. То счита, че жалбоподателката е могла да се обърне към националните съдилища чрез молба за възобновяване на производството за налагането на административно наказание въз основа на чл. 70 от Закона за административните нарушения и наказания, за да може да се констатира нищожността на оспорваното постановление на заместник-директора на полицията. Тази нищожност се базира на факта, че чл. 189 от Закона за движението по пътищата е обявен за противоконституционен от страна на Конституционния съд. Ако жалбоподателката е получила то</w:t>
      </w:r>
      <w:r w:rsidR="003058A6" w:rsidRPr="00AA227C">
        <w:rPr>
          <w:lang w:val="bg-BG"/>
        </w:rPr>
        <w:t>ко</w:t>
      </w:r>
      <w:r w:rsidR="006F124E" w:rsidRPr="00AA227C">
        <w:rPr>
          <w:lang w:val="bg-BG"/>
        </w:rPr>
        <w:t>ва призна</w:t>
      </w:r>
      <w:r w:rsidR="003058A6" w:rsidRPr="00AA227C">
        <w:rPr>
          <w:lang w:val="bg-BG"/>
        </w:rPr>
        <w:t>ване</w:t>
      </w:r>
      <w:r w:rsidR="006F124E" w:rsidRPr="00AA227C">
        <w:rPr>
          <w:lang w:val="bg-BG"/>
        </w:rPr>
        <w:t xml:space="preserve">, тя би могла, според Правителството, да търси обезщетение за </w:t>
      </w:r>
      <w:r w:rsidR="00C84F54" w:rsidRPr="00AA227C">
        <w:rPr>
          <w:lang w:val="bg-BG"/>
        </w:rPr>
        <w:t xml:space="preserve">претърпени </w:t>
      </w:r>
      <w:r w:rsidR="006F124E" w:rsidRPr="00AA227C">
        <w:rPr>
          <w:lang w:val="bg-BG"/>
        </w:rPr>
        <w:t>вред</w:t>
      </w:r>
      <w:r w:rsidR="00C84F54" w:rsidRPr="00AA227C">
        <w:rPr>
          <w:lang w:val="bg-BG"/>
        </w:rPr>
        <w:t>и</w:t>
      </w:r>
      <w:r w:rsidR="006F124E" w:rsidRPr="00AA227C">
        <w:rPr>
          <w:lang w:val="bg-BG"/>
        </w:rPr>
        <w:t>.</w:t>
      </w:r>
    </w:p>
    <w:p w:rsidR="00706497" w:rsidRPr="00AA227C" w:rsidRDefault="00A8303B" w:rsidP="000934BE">
      <w:pPr>
        <w:pStyle w:val="ECHRPara"/>
        <w:rPr>
          <w:lang w:val="bg-BG"/>
        </w:rPr>
      </w:pPr>
      <w:r w:rsidRPr="00AA227C">
        <w:rPr>
          <w:lang w:val="fr-FR"/>
        </w:rPr>
        <w:lastRenderedPageBreak/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19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6F124E" w:rsidRPr="00AA227C">
        <w:rPr>
          <w:lang w:val="bg-BG"/>
        </w:rPr>
        <w:t>Жалбоподателката оспорва това твърдение.</w:t>
      </w:r>
    </w:p>
    <w:p w:rsidR="0089334E" w:rsidRPr="00AA227C" w:rsidRDefault="00A8303B" w:rsidP="0089334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20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89334E" w:rsidRPr="00AA227C">
        <w:rPr>
          <w:lang w:val="bg-BG"/>
        </w:rPr>
        <w:t xml:space="preserve">По този въпрос Съдът отбелязва, че твърдяната липса на </w:t>
      </w:r>
      <w:r w:rsidR="003058A6" w:rsidRPr="00AA227C">
        <w:rPr>
          <w:lang w:val="bg-BG"/>
        </w:rPr>
        <w:t xml:space="preserve">правно средство за </w:t>
      </w:r>
      <w:r w:rsidR="0089334E" w:rsidRPr="00AA227C">
        <w:rPr>
          <w:lang w:val="bg-BG"/>
        </w:rPr>
        <w:t>обжалване по съдебен ред на постановлението на заместник-директора на полицията е в основата на оплакването по чл. 6.</w:t>
      </w:r>
    </w:p>
    <w:p w:rsidR="0089334E" w:rsidRPr="00AA227C" w:rsidRDefault="00A8303B" w:rsidP="0089334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21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89334E" w:rsidRPr="00AA227C">
        <w:rPr>
          <w:lang w:val="bg-BG"/>
        </w:rPr>
        <w:t>Следователно е уместно това възражение, повдигнато от Правителството, да бъде присъединено към разглеждането по същество на оплакването по чл. 6 § 1.</w:t>
      </w:r>
    </w:p>
    <w:p w:rsidR="00A8303B" w:rsidRPr="00AA227C" w:rsidRDefault="00A8303B" w:rsidP="000934BE">
      <w:pPr>
        <w:pStyle w:val="ECHRHeading3"/>
        <w:rPr>
          <w:lang w:val="bg-BG"/>
        </w:rPr>
      </w:pPr>
      <w:r w:rsidRPr="00AA227C">
        <w:rPr>
          <w:lang w:val="bg-BG"/>
        </w:rPr>
        <w:t>4.</w:t>
      </w:r>
      <w:r w:rsidRPr="00AA227C">
        <w:rPr>
          <w:lang w:val="fr-FR"/>
        </w:rPr>
        <w:t>  </w:t>
      </w:r>
      <w:r w:rsidR="00D07238" w:rsidRPr="00AA227C">
        <w:rPr>
          <w:lang w:val="bg-BG"/>
        </w:rPr>
        <w:t>Заключение относно допустимостта</w:t>
      </w:r>
    </w:p>
    <w:p w:rsidR="00545CD4" w:rsidRPr="00AA227C" w:rsidRDefault="00A8303B" w:rsidP="00545CD4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22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545CD4" w:rsidRPr="00AA227C">
        <w:rPr>
          <w:lang w:val="bg-BG"/>
        </w:rPr>
        <w:t xml:space="preserve">Съдът констатира още, че това оплакване не е явно необосновано по смисъла на чл. 35 § 3 </w:t>
      </w:r>
      <w:r w:rsidR="00545CD4" w:rsidRPr="00AA227C">
        <w:rPr>
          <w:lang w:val="fr-FR"/>
        </w:rPr>
        <w:t>a</w:t>
      </w:r>
      <w:r w:rsidR="00545CD4" w:rsidRPr="00AA227C">
        <w:rPr>
          <w:lang w:val="bg-BG"/>
        </w:rPr>
        <w:t>) от Конвенцията или недопустимо на друго основание. Следователно то е допустимо по отношение на въпроса за изчерпване на вътрешноправните средства за защита, приложен към разглеждането по същество на това оплакване.</w:t>
      </w:r>
    </w:p>
    <w:p w:rsidR="00E77CB3" w:rsidRPr="006D2708" w:rsidRDefault="00E77CB3" w:rsidP="000934BE">
      <w:pPr>
        <w:pStyle w:val="ECHRHeading2"/>
        <w:rPr>
          <w:lang w:val="bg-BG"/>
        </w:rPr>
      </w:pPr>
      <w:r w:rsidRPr="00AA227C">
        <w:rPr>
          <w:lang w:val="fr-FR"/>
        </w:rPr>
        <w:t>B</w:t>
      </w:r>
      <w:r w:rsidRPr="006D2708">
        <w:rPr>
          <w:lang w:val="bg-BG"/>
        </w:rPr>
        <w:t>.</w:t>
      </w:r>
      <w:r w:rsidRPr="00AA227C">
        <w:rPr>
          <w:lang w:val="fr-FR"/>
        </w:rPr>
        <w:t>  </w:t>
      </w:r>
      <w:r w:rsidR="004C4C4D" w:rsidRPr="00AA227C">
        <w:rPr>
          <w:lang w:val="bg-BG"/>
        </w:rPr>
        <w:t>По същество</w:t>
      </w:r>
    </w:p>
    <w:p w:rsidR="00F24B8C" w:rsidRPr="006D2708" w:rsidRDefault="00A8303B" w:rsidP="00F24B8C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6D2708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6D2708">
        <w:rPr>
          <w:noProof/>
          <w:lang w:val="bg-BG"/>
        </w:rPr>
        <w:t>23</w:t>
      </w:r>
      <w:r w:rsidRPr="00AA227C">
        <w:rPr>
          <w:lang w:val="fr-FR"/>
        </w:rPr>
        <w:fldChar w:fldCharType="end"/>
      </w:r>
      <w:r w:rsidRPr="006D2708">
        <w:rPr>
          <w:lang w:val="bg-BG"/>
        </w:rPr>
        <w:t>.</w:t>
      </w:r>
      <w:r w:rsidRPr="00AA227C">
        <w:rPr>
          <w:lang w:val="fr-FR"/>
        </w:rPr>
        <w:t>  </w:t>
      </w:r>
      <w:r w:rsidR="00F24B8C" w:rsidRPr="00AA227C">
        <w:rPr>
          <w:lang w:val="bg-BG"/>
        </w:rPr>
        <w:t>Жалбоподателката счита, че приложимото законодателство</w:t>
      </w:r>
      <w:r w:rsidR="009830F9" w:rsidRPr="00AA227C">
        <w:rPr>
          <w:lang w:val="bg-BG"/>
        </w:rPr>
        <w:t xml:space="preserve"> към момента на фактите</w:t>
      </w:r>
      <w:r w:rsidR="00F24B8C" w:rsidRPr="00AA227C">
        <w:rPr>
          <w:lang w:val="bg-BG"/>
        </w:rPr>
        <w:t>, което изключва изрично съдебния конт</w:t>
      </w:r>
      <w:r w:rsidR="00C61D10" w:rsidRPr="00AA227C">
        <w:rPr>
          <w:lang w:val="bg-BG"/>
        </w:rPr>
        <w:t>рол на законността на наложеното</w:t>
      </w:r>
      <w:r w:rsidR="00F24B8C" w:rsidRPr="00AA227C">
        <w:rPr>
          <w:lang w:val="bg-BG"/>
        </w:rPr>
        <w:t xml:space="preserve"> </w:t>
      </w:r>
      <w:r w:rsidR="009830F9" w:rsidRPr="00AA227C">
        <w:rPr>
          <w:lang w:val="bg-BG"/>
        </w:rPr>
        <w:t>й</w:t>
      </w:r>
      <w:r w:rsidR="00C61D10" w:rsidRPr="00AA227C">
        <w:rPr>
          <w:lang w:val="bg-BG"/>
        </w:rPr>
        <w:t xml:space="preserve"> наказание</w:t>
      </w:r>
      <w:r w:rsidR="00F24B8C" w:rsidRPr="00AA227C">
        <w:rPr>
          <w:lang w:val="bg-BG"/>
        </w:rPr>
        <w:t>, създава</w:t>
      </w:r>
      <w:r w:rsidR="009830F9" w:rsidRPr="00AA227C">
        <w:rPr>
          <w:lang w:val="bg-BG"/>
        </w:rPr>
        <w:t xml:space="preserve"> за нея</w:t>
      </w:r>
      <w:r w:rsidR="00F24B8C" w:rsidRPr="00AA227C">
        <w:rPr>
          <w:lang w:val="bg-BG"/>
        </w:rPr>
        <w:t xml:space="preserve"> положение, противоречащо на чл.</w:t>
      </w:r>
      <w:r w:rsidR="00F24B8C" w:rsidRPr="006D2708">
        <w:rPr>
          <w:lang w:val="bg-BG"/>
        </w:rPr>
        <w:t xml:space="preserve"> 6</w:t>
      </w:r>
      <w:r w:rsidR="009830F9" w:rsidRPr="00AA227C">
        <w:rPr>
          <w:lang w:val="bg-BG"/>
        </w:rPr>
        <w:t xml:space="preserve"> </w:t>
      </w:r>
      <w:r w:rsidR="009830F9" w:rsidRPr="006D2708">
        <w:rPr>
          <w:lang w:val="bg-BG"/>
        </w:rPr>
        <w:t>§ 1</w:t>
      </w:r>
      <w:r w:rsidR="007847E3" w:rsidRPr="00AA227C">
        <w:rPr>
          <w:lang w:val="bg-BG"/>
        </w:rPr>
        <w:t>, който й гарантира правото делото й</w:t>
      </w:r>
      <w:r w:rsidR="00F24B8C" w:rsidRPr="00AA227C">
        <w:rPr>
          <w:lang w:val="bg-BG"/>
        </w:rPr>
        <w:t xml:space="preserve"> да бъде разгледано от съд</w:t>
      </w:r>
      <w:r w:rsidR="00F24B8C" w:rsidRPr="006D2708">
        <w:rPr>
          <w:lang w:val="bg-BG"/>
        </w:rPr>
        <w:t>.</w:t>
      </w:r>
    </w:p>
    <w:p w:rsidR="00C43495" w:rsidRPr="00AA227C" w:rsidRDefault="00A8303B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6D2708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6D2708">
        <w:rPr>
          <w:noProof/>
          <w:lang w:val="bg-BG"/>
        </w:rPr>
        <w:t>24</w:t>
      </w:r>
      <w:r w:rsidRPr="00AA227C">
        <w:rPr>
          <w:lang w:val="fr-FR"/>
        </w:rPr>
        <w:fldChar w:fldCharType="end"/>
      </w:r>
      <w:r w:rsidR="00C4070D" w:rsidRPr="006D2708">
        <w:rPr>
          <w:lang w:val="bg-BG"/>
        </w:rPr>
        <w:t>.</w:t>
      </w:r>
      <w:r w:rsidR="00C4070D" w:rsidRPr="00AA227C">
        <w:rPr>
          <w:lang w:val="fr-FR"/>
        </w:rPr>
        <w:t>  </w:t>
      </w:r>
      <w:r w:rsidR="00C43495" w:rsidRPr="00AA227C">
        <w:rPr>
          <w:lang w:val="bg-BG"/>
        </w:rPr>
        <w:t>Правителството счита</w:t>
      </w:r>
      <w:r w:rsidR="00C43495" w:rsidRPr="006D2708">
        <w:rPr>
          <w:lang w:val="bg-BG"/>
        </w:rPr>
        <w:t xml:space="preserve">, </w:t>
      </w:r>
      <w:r w:rsidR="00C43495" w:rsidRPr="00AA227C">
        <w:rPr>
          <w:lang w:val="bg-BG"/>
        </w:rPr>
        <w:t xml:space="preserve">че процедурата по налагане на </w:t>
      </w:r>
      <w:r w:rsidR="00C31E38" w:rsidRPr="00AA227C">
        <w:rPr>
          <w:lang w:val="bg-BG"/>
        </w:rPr>
        <w:t>разглежданото наказание</w:t>
      </w:r>
      <w:r w:rsidR="00C43495" w:rsidRPr="00AA227C">
        <w:rPr>
          <w:lang w:val="bg-BG"/>
        </w:rPr>
        <w:t xml:space="preserve"> попада в обхвата на </w:t>
      </w:r>
      <w:proofErr w:type="spellStart"/>
      <w:r w:rsidR="00C43495" w:rsidRPr="00AA227C">
        <w:rPr>
          <w:lang w:val="bg-BG"/>
        </w:rPr>
        <w:t>наказат</w:t>
      </w:r>
      <w:r w:rsidR="002E131E" w:rsidRPr="00AA227C">
        <w:rPr>
          <w:lang w:val="bg-BG"/>
        </w:rPr>
        <w:t>елноправните</w:t>
      </w:r>
      <w:proofErr w:type="spellEnd"/>
      <w:r w:rsidR="002E131E" w:rsidRPr="00AA227C">
        <w:rPr>
          <w:lang w:val="bg-BG"/>
        </w:rPr>
        <w:t xml:space="preserve"> въпроси и затова тя</w:t>
      </w:r>
      <w:r w:rsidR="00C43495" w:rsidRPr="00AA227C">
        <w:rPr>
          <w:lang w:val="bg-BG"/>
        </w:rPr>
        <w:t xml:space="preserve"> трябва да включва съдебна фаза в съответствие с изискванията на чл. 6 от Конвенцията. То не оспорва факта, че жалбоподателката е била лишена от съдебен контрол и оправдава това положение със състоянието на приложимото законодателство.</w:t>
      </w:r>
    </w:p>
    <w:p w:rsidR="00FA49C9" w:rsidRPr="00AA227C" w:rsidRDefault="00A8303B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25</w:t>
      </w:r>
      <w:r w:rsidRPr="00AA227C">
        <w:rPr>
          <w:lang w:val="fr-FR"/>
        </w:rPr>
        <w:fldChar w:fldCharType="end"/>
      </w:r>
      <w:r w:rsidRPr="00AA227C">
        <w:rPr>
          <w:lang w:val="bg-BG"/>
        </w:rPr>
        <w:t>.</w:t>
      </w:r>
      <w:r w:rsidRPr="00AA227C">
        <w:rPr>
          <w:lang w:val="fr-FR"/>
        </w:rPr>
        <w:t>  </w:t>
      </w:r>
      <w:r w:rsidR="00FA49C9" w:rsidRPr="00AA227C">
        <w:rPr>
          <w:lang w:val="bg-BG"/>
        </w:rPr>
        <w:t>В светлината на постоянната си съдебна практика Съдът счита, че общият характер на нарушената законова разпоредба от жалбоподателката по настоящия случай, както и възпиращата и наказателна цел на наложеното наказание, въпреки относително ниската стойност, са достатъчни, за да се стигне до заключението, че въпросното нарушение съдържа наказателен характер по смисъла на чл. 6 от Конвенцията (</w:t>
      </w:r>
      <w:r w:rsidR="00FA49C9" w:rsidRPr="00AA227C">
        <w:rPr>
          <w:i/>
          <w:lang w:val="bg-BG"/>
        </w:rPr>
        <w:t>Ö</w:t>
      </w:r>
      <w:proofErr w:type="spellStart"/>
      <w:r w:rsidR="00FA49C9" w:rsidRPr="00AA227C">
        <w:rPr>
          <w:i/>
          <w:lang w:val="fr-FR"/>
        </w:rPr>
        <w:t>zt</w:t>
      </w:r>
      <w:proofErr w:type="spellEnd"/>
      <w:r w:rsidR="00FA49C9" w:rsidRPr="00AA227C">
        <w:rPr>
          <w:i/>
          <w:lang w:val="bg-BG"/>
        </w:rPr>
        <w:t>ü</w:t>
      </w:r>
      <w:proofErr w:type="spellStart"/>
      <w:r w:rsidR="00FA49C9" w:rsidRPr="00AA227C">
        <w:rPr>
          <w:i/>
          <w:lang w:val="fr-FR"/>
        </w:rPr>
        <w:t>rk</w:t>
      </w:r>
      <w:proofErr w:type="spellEnd"/>
      <w:r w:rsidR="00FA49C9" w:rsidRPr="00AA227C">
        <w:rPr>
          <w:i/>
          <w:lang w:val="bg-BG"/>
        </w:rPr>
        <w:t xml:space="preserve"> </w:t>
      </w:r>
      <w:r w:rsidR="00FA49C9" w:rsidRPr="00AA227C">
        <w:rPr>
          <w:i/>
          <w:lang w:val="fr-FR"/>
        </w:rPr>
        <w:t>c</w:t>
      </w:r>
      <w:r w:rsidR="00FA49C9" w:rsidRPr="00AA227C">
        <w:rPr>
          <w:i/>
          <w:lang w:val="bg-BG"/>
        </w:rPr>
        <w:t xml:space="preserve">. </w:t>
      </w:r>
      <w:r w:rsidR="00FA49C9" w:rsidRPr="00AA227C">
        <w:rPr>
          <w:i/>
          <w:lang w:val="fr-FR"/>
        </w:rPr>
        <w:t>Allemagne</w:t>
      </w:r>
      <w:r w:rsidR="00FA49C9" w:rsidRPr="00AA227C">
        <w:rPr>
          <w:lang w:val="bg-BG"/>
        </w:rPr>
        <w:t xml:space="preserve">, </w:t>
      </w:r>
      <w:r w:rsidR="00E178DA" w:rsidRPr="00AA227C">
        <w:rPr>
          <w:lang w:val="bg-BG"/>
        </w:rPr>
        <w:t xml:space="preserve">от </w:t>
      </w:r>
      <w:r w:rsidR="00FA49C9" w:rsidRPr="00AA227C">
        <w:rPr>
          <w:lang w:val="bg-BG"/>
        </w:rPr>
        <w:t>21 февруари 1984 г., §§</w:t>
      </w:r>
      <w:r w:rsidR="00FA49C9" w:rsidRPr="00AA227C">
        <w:rPr>
          <w:lang w:val="fr-FR"/>
        </w:rPr>
        <w:t> </w:t>
      </w:r>
      <w:r w:rsidR="00FA49C9" w:rsidRPr="00AA227C">
        <w:rPr>
          <w:lang w:val="bg-BG"/>
        </w:rPr>
        <w:t>53</w:t>
      </w:r>
      <w:r w:rsidR="00FA49C9" w:rsidRPr="00AA227C">
        <w:rPr>
          <w:lang w:val="bg-BG"/>
        </w:rPr>
        <w:noBreakHyphen/>
        <w:t xml:space="preserve">54, серия </w:t>
      </w:r>
      <w:r w:rsidR="00FA49C9" w:rsidRPr="00AA227C">
        <w:rPr>
          <w:lang w:val="fr-FR"/>
        </w:rPr>
        <w:t>A</w:t>
      </w:r>
      <w:r w:rsidR="00FA49C9" w:rsidRPr="00AA227C">
        <w:rPr>
          <w:lang w:val="bg-BG"/>
        </w:rPr>
        <w:t xml:space="preserve"> № 73, </w:t>
      </w:r>
      <w:proofErr w:type="spellStart"/>
      <w:r w:rsidR="00FA49C9" w:rsidRPr="00AA227C">
        <w:rPr>
          <w:i/>
          <w:lang w:val="fr-FR"/>
        </w:rPr>
        <w:t>Lauko</w:t>
      </w:r>
      <w:proofErr w:type="spellEnd"/>
      <w:r w:rsidR="00FA49C9" w:rsidRPr="00AA227C">
        <w:rPr>
          <w:i/>
          <w:lang w:val="bg-BG"/>
        </w:rPr>
        <w:t xml:space="preserve"> </w:t>
      </w:r>
      <w:r w:rsidR="00FA49C9" w:rsidRPr="00AA227C">
        <w:rPr>
          <w:i/>
          <w:lang w:val="fr-FR"/>
        </w:rPr>
        <w:t>c</w:t>
      </w:r>
      <w:r w:rsidR="00FA49C9" w:rsidRPr="00AA227C">
        <w:rPr>
          <w:i/>
          <w:lang w:val="bg-BG"/>
        </w:rPr>
        <w:t xml:space="preserve">. </w:t>
      </w:r>
      <w:r w:rsidR="00FA49C9" w:rsidRPr="00AA227C">
        <w:rPr>
          <w:i/>
          <w:lang w:val="fr-FR"/>
        </w:rPr>
        <w:t>Slovaquie</w:t>
      </w:r>
      <w:r w:rsidR="00FA49C9" w:rsidRPr="00AA227C">
        <w:rPr>
          <w:lang w:val="bg-BG"/>
        </w:rPr>
        <w:t xml:space="preserve">, </w:t>
      </w:r>
      <w:r w:rsidR="00E178DA" w:rsidRPr="00AA227C">
        <w:rPr>
          <w:lang w:val="bg-BG"/>
        </w:rPr>
        <w:t xml:space="preserve">от </w:t>
      </w:r>
      <w:r w:rsidR="00FA49C9" w:rsidRPr="00AA227C">
        <w:rPr>
          <w:lang w:val="bg-BG"/>
        </w:rPr>
        <w:t xml:space="preserve">2 септември 1998 г., §§ 56-58, </w:t>
      </w:r>
      <w:r w:rsidR="00FA49C9" w:rsidRPr="00AA227C">
        <w:rPr>
          <w:i/>
          <w:lang w:val="bg-BG"/>
        </w:rPr>
        <w:t xml:space="preserve">Сборник с решения по същество и допустимост </w:t>
      </w:r>
      <w:r w:rsidR="00FA49C9" w:rsidRPr="00AA227C">
        <w:rPr>
          <w:lang w:val="bg-BG"/>
        </w:rPr>
        <w:t>1998</w:t>
      </w:r>
      <w:r w:rsidR="00FA49C9" w:rsidRPr="00AA227C">
        <w:rPr>
          <w:lang w:val="bg-BG"/>
        </w:rPr>
        <w:noBreakHyphen/>
      </w:r>
      <w:r w:rsidR="00FA49C9" w:rsidRPr="00AA227C">
        <w:rPr>
          <w:lang w:val="fr-FR"/>
        </w:rPr>
        <w:t>VI</w:t>
      </w:r>
      <w:r w:rsidR="00FA49C9" w:rsidRPr="00AA227C">
        <w:rPr>
          <w:lang w:val="bg-BG"/>
        </w:rPr>
        <w:t xml:space="preserve">, </w:t>
      </w:r>
      <w:r w:rsidR="00E178DA" w:rsidRPr="00AA227C">
        <w:rPr>
          <w:lang w:val="bg-BG"/>
        </w:rPr>
        <w:t xml:space="preserve">и </w:t>
      </w:r>
      <w:proofErr w:type="spellStart"/>
      <w:r w:rsidR="00FA49C9" w:rsidRPr="00AA227C">
        <w:rPr>
          <w:i/>
          <w:lang w:val="fr-FR"/>
        </w:rPr>
        <w:t>Varadinov</w:t>
      </w:r>
      <w:proofErr w:type="spellEnd"/>
      <w:r w:rsidR="00FA49C9" w:rsidRPr="00AA227C">
        <w:rPr>
          <w:lang w:val="bg-BG"/>
        </w:rPr>
        <w:t>, цитирано по-горе, § 39). Вследствие на това, по случая трябва да се приложи чл. 6.</w:t>
      </w:r>
    </w:p>
    <w:p w:rsidR="00650E06" w:rsidRPr="00AA227C" w:rsidRDefault="00A8303B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26</w:t>
      </w:r>
      <w:r w:rsidRPr="00AA227C">
        <w:rPr>
          <w:lang w:val="fr-FR"/>
        </w:rPr>
        <w:fldChar w:fldCharType="end"/>
      </w:r>
      <w:r w:rsidRPr="00947726">
        <w:rPr>
          <w:lang w:val="bg-BG"/>
        </w:rPr>
        <w:t>.</w:t>
      </w:r>
      <w:r w:rsidRPr="00AA227C">
        <w:rPr>
          <w:lang w:val="fr-FR"/>
        </w:rPr>
        <w:t>  </w:t>
      </w:r>
      <w:r w:rsidR="00311939" w:rsidRPr="00AA227C">
        <w:rPr>
          <w:lang w:val="bg-BG"/>
        </w:rPr>
        <w:t xml:space="preserve">В </w:t>
      </w:r>
      <w:r w:rsidR="00182DBB" w:rsidRPr="00AA227C">
        <w:rPr>
          <w:lang w:val="bg-BG"/>
        </w:rPr>
        <w:t>делото</w:t>
      </w:r>
      <w:r w:rsidR="001D67BA" w:rsidRPr="00947726">
        <w:rPr>
          <w:lang w:val="bg-BG"/>
        </w:rPr>
        <w:t xml:space="preserve"> </w:t>
      </w:r>
      <w:r w:rsidR="00E178DA" w:rsidRPr="00947726">
        <w:rPr>
          <w:i/>
          <w:lang w:val="bg-BG"/>
        </w:rPr>
        <w:t>Варадинов</w:t>
      </w:r>
      <w:r w:rsidR="00182DBB" w:rsidRPr="00947726">
        <w:rPr>
          <w:lang w:val="bg-BG"/>
        </w:rPr>
        <w:t>, цитирано по-горе</w:t>
      </w:r>
      <w:r w:rsidR="006C5F3C" w:rsidRPr="00947726">
        <w:rPr>
          <w:lang w:val="bg-BG"/>
        </w:rPr>
        <w:t xml:space="preserve"> (</w:t>
      </w:r>
      <w:r w:rsidR="00182DBB" w:rsidRPr="00AA227C">
        <w:rPr>
          <w:lang w:val="bg-BG"/>
        </w:rPr>
        <w:t xml:space="preserve">вж. </w:t>
      </w:r>
      <w:r w:rsidR="006C5F3C" w:rsidRPr="00AA227C">
        <w:rPr>
          <w:lang w:val="bg-BG"/>
        </w:rPr>
        <w:t>§§ 41-46)</w:t>
      </w:r>
      <w:r w:rsidR="001D67BA" w:rsidRPr="00AA227C">
        <w:rPr>
          <w:lang w:val="bg-BG"/>
        </w:rPr>
        <w:t xml:space="preserve">, </w:t>
      </w:r>
      <w:r w:rsidR="00182DBB" w:rsidRPr="00AA227C">
        <w:rPr>
          <w:lang w:val="bg-BG"/>
        </w:rPr>
        <w:t xml:space="preserve">Съдът </w:t>
      </w:r>
      <w:r w:rsidR="00311939" w:rsidRPr="00AA227C">
        <w:rPr>
          <w:lang w:val="bg-BG"/>
        </w:rPr>
        <w:t xml:space="preserve">намира </w:t>
      </w:r>
      <w:r w:rsidR="00182DBB" w:rsidRPr="00AA227C">
        <w:rPr>
          <w:lang w:val="bg-BG"/>
        </w:rPr>
        <w:t>нарушение на чл. 6, доколкото българското право, в</w:t>
      </w:r>
      <w:r w:rsidR="00AD57CE" w:rsidRPr="00AA227C">
        <w:rPr>
          <w:lang w:val="bg-BG"/>
        </w:rPr>
        <w:t>ъв</w:t>
      </w:r>
      <w:r w:rsidR="00182DBB" w:rsidRPr="00AA227C">
        <w:rPr>
          <w:lang w:val="bg-BG"/>
        </w:rPr>
        <w:t xml:space="preserve"> вида, в който е в сила по времето на фактите и до произнасянето на решението на Конституционния съд на 1 март 2012 г., с което чл. 189 на Закона за движение по пътищата е обявен за противоконституционен, изключва </w:t>
      </w:r>
      <w:r w:rsidR="00182DBB" w:rsidRPr="00AA227C">
        <w:rPr>
          <w:lang w:val="bg-BG"/>
        </w:rPr>
        <w:lastRenderedPageBreak/>
        <w:t>съдебния контр</w:t>
      </w:r>
      <w:r w:rsidR="00AD57CE" w:rsidRPr="00AA227C">
        <w:rPr>
          <w:lang w:val="bg-BG"/>
        </w:rPr>
        <w:t>ол на законността на наказателното постановление</w:t>
      </w:r>
      <w:r w:rsidR="00182DBB" w:rsidRPr="00AA227C">
        <w:rPr>
          <w:lang w:val="bg-BG"/>
        </w:rPr>
        <w:t xml:space="preserve">, </w:t>
      </w:r>
      <w:r w:rsidR="00AD57CE" w:rsidRPr="00AA227C">
        <w:rPr>
          <w:lang w:val="bg-BG"/>
        </w:rPr>
        <w:t>с което й се налага глоба</w:t>
      </w:r>
      <w:r w:rsidR="00182DBB" w:rsidRPr="00AA227C">
        <w:rPr>
          <w:lang w:val="bg-BG"/>
        </w:rPr>
        <w:t xml:space="preserve"> в размер по-малък от 50 </w:t>
      </w:r>
      <w:r w:rsidR="00182DBB" w:rsidRPr="00AA227C">
        <w:rPr>
          <w:lang w:val="en-US"/>
        </w:rPr>
        <w:t>BGN</w:t>
      </w:r>
      <w:r w:rsidR="00182DBB" w:rsidRPr="00AA227C">
        <w:rPr>
          <w:lang w:val="bg-BG"/>
        </w:rPr>
        <w:t>.</w:t>
      </w:r>
    </w:p>
    <w:p w:rsidR="00650E06" w:rsidRPr="00947726" w:rsidRDefault="00650E06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27</w:t>
      </w:r>
      <w:r w:rsidRPr="00AA227C">
        <w:rPr>
          <w:lang w:val="fr-FR"/>
        </w:rPr>
        <w:fldChar w:fldCharType="end"/>
      </w:r>
      <w:r w:rsidRPr="00947726">
        <w:rPr>
          <w:lang w:val="bg-BG"/>
        </w:rPr>
        <w:t>.</w:t>
      </w:r>
      <w:r w:rsidRPr="00AA227C">
        <w:rPr>
          <w:lang w:val="fr-FR"/>
        </w:rPr>
        <w:t>  </w:t>
      </w:r>
      <w:r w:rsidR="00182DBB" w:rsidRPr="00AA227C">
        <w:rPr>
          <w:lang w:val="bg-BG"/>
        </w:rPr>
        <w:t xml:space="preserve">Съдът </w:t>
      </w:r>
      <w:r w:rsidR="007819C6" w:rsidRPr="00AA227C">
        <w:rPr>
          <w:lang w:val="bg-BG"/>
        </w:rPr>
        <w:t>не намира основание</w:t>
      </w:r>
      <w:r w:rsidR="00153967" w:rsidRPr="00AA227C">
        <w:rPr>
          <w:lang w:val="bg-BG"/>
        </w:rPr>
        <w:t>, за</w:t>
      </w:r>
      <w:r w:rsidR="007819C6" w:rsidRPr="00AA227C">
        <w:rPr>
          <w:lang w:val="bg-BG"/>
        </w:rPr>
        <w:t xml:space="preserve"> да не следва същия подход по случая, тъй </w:t>
      </w:r>
      <w:r w:rsidR="00CD1339" w:rsidRPr="00AA227C">
        <w:rPr>
          <w:lang w:val="bg-BG"/>
        </w:rPr>
        <w:t>като спорното наказание е наложено</w:t>
      </w:r>
      <w:r w:rsidR="007819C6" w:rsidRPr="00AA227C">
        <w:rPr>
          <w:lang w:val="bg-BG"/>
        </w:rPr>
        <w:t xml:space="preserve"> на жалбоподателката на 24 октомври 2007 г. съгласно състоянието на </w:t>
      </w:r>
      <w:r w:rsidR="00153967" w:rsidRPr="00AA227C">
        <w:rPr>
          <w:lang w:val="bg-BG"/>
        </w:rPr>
        <w:t>националното законодателство</w:t>
      </w:r>
      <w:r w:rsidR="00C73CA5" w:rsidRPr="00AA227C">
        <w:rPr>
          <w:lang w:val="bg-BG"/>
        </w:rPr>
        <w:t>, което се е смятало за несъвместимо с чл. 6.</w:t>
      </w:r>
    </w:p>
    <w:p w:rsidR="00C73CA5" w:rsidRPr="00AA227C" w:rsidRDefault="00A8303B" w:rsidP="00C73CA5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28</w:t>
      </w:r>
      <w:r w:rsidRPr="00AA227C">
        <w:rPr>
          <w:lang w:val="fr-FR"/>
        </w:rPr>
        <w:fldChar w:fldCharType="end"/>
      </w:r>
      <w:r w:rsidRPr="00947726">
        <w:rPr>
          <w:lang w:val="bg-BG"/>
        </w:rPr>
        <w:t>.</w:t>
      </w:r>
      <w:r w:rsidRPr="00AA227C">
        <w:rPr>
          <w:lang w:val="fr-FR"/>
        </w:rPr>
        <w:t>  </w:t>
      </w:r>
      <w:r w:rsidR="00C73CA5" w:rsidRPr="00AA227C">
        <w:rPr>
          <w:lang w:val="bg-BG"/>
        </w:rPr>
        <w:t xml:space="preserve">При тези обстоятелства Съдът счита, че </w:t>
      </w:r>
      <w:r w:rsidR="00153967" w:rsidRPr="00AA227C">
        <w:rPr>
          <w:lang w:val="bg-BG"/>
        </w:rPr>
        <w:t xml:space="preserve">невъзможността </w:t>
      </w:r>
      <w:r w:rsidR="00C73CA5" w:rsidRPr="00AA227C">
        <w:rPr>
          <w:lang w:val="bg-BG"/>
        </w:rPr>
        <w:t xml:space="preserve">жалбоподателката да </w:t>
      </w:r>
      <w:r w:rsidR="00153967" w:rsidRPr="00AA227C">
        <w:rPr>
          <w:lang w:val="bg-BG"/>
        </w:rPr>
        <w:t xml:space="preserve">получи разглеждане на </w:t>
      </w:r>
      <w:r w:rsidR="00C73CA5" w:rsidRPr="00AA227C">
        <w:rPr>
          <w:lang w:val="bg-BG"/>
        </w:rPr>
        <w:t>законността на нало</w:t>
      </w:r>
      <w:r w:rsidR="003D74E9" w:rsidRPr="00AA227C">
        <w:rPr>
          <w:lang w:val="bg-BG"/>
        </w:rPr>
        <w:t>женото административно наказание</w:t>
      </w:r>
      <w:r w:rsidR="00C73CA5" w:rsidRPr="00AA227C">
        <w:rPr>
          <w:lang w:val="bg-BG"/>
        </w:rPr>
        <w:t xml:space="preserve">, е налице нарушение </w:t>
      </w:r>
      <w:r w:rsidR="001959A7" w:rsidRPr="00AA227C">
        <w:rPr>
          <w:lang w:val="bg-BG"/>
        </w:rPr>
        <w:t>на правото на същата делото й</w:t>
      </w:r>
      <w:r w:rsidR="00C73CA5" w:rsidRPr="00AA227C">
        <w:rPr>
          <w:lang w:val="bg-BG"/>
        </w:rPr>
        <w:t xml:space="preserve"> да бъде разглеждано от независим и безпристрастен съд. </w:t>
      </w:r>
    </w:p>
    <w:p w:rsidR="00E77CB3" w:rsidRPr="00AA227C" w:rsidRDefault="00A8303B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AA227C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AA227C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AA227C">
        <w:rPr>
          <w:noProof/>
          <w:lang w:val="bg-BG"/>
        </w:rPr>
        <w:t>29</w:t>
      </w:r>
      <w:r w:rsidRPr="00AA227C">
        <w:rPr>
          <w:lang w:val="fr-FR"/>
        </w:rPr>
        <w:fldChar w:fldCharType="end"/>
      </w:r>
      <w:r w:rsidR="00A22AE5" w:rsidRPr="00AA227C">
        <w:rPr>
          <w:lang w:val="bg-BG"/>
        </w:rPr>
        <w:t>.</w:t>
      </w:r>
      <w:r w:rsidR="00A22AE5" w:rsidRPr="00AA227C">
        <w:rPr>
          <w:lang w:val="fr-FR"/>
        </w:rPr>
        <w:t>  </w:t>
      </w:r>
      <w:r w:rsidR="00C73CA5" w:rsidRPr="00AA227C">
        <w:rPr>
          <w:lang w:val="bg-BG"/>
        </w:rPr>
        <w:t>Поради това Съдът отхвърля възражението на Правителството, основаващо се на неизчерпване на вътрешноправните средства за защита и приема, че е налице нарушение на чл. 6 §</w:t>
      </w:r>
      <w:r w:rsidR="00C73CA5" w:rsidRPr="00AA227C">
        <w:rPr>
          <w:lang w:val="fr-FR"/>
        </w:rPr>
        <w:t> </w:t>
      </w:r>
      <w:r w:rsidR="00C73CA5" w:rsidRPr="00AA227C">
        <w:rPr>
          <w:lang w:val="bg-BG"/>
        </w:rPr>
        <w:t>1.</w:t>
      </w:r>
    </w:p>
    <w:p w:rsidR="00E77CB3" w:rsidRPr="00947726" w:rsidRDefault="00A65A51" w:rsidP="000934BE">
      <w:pPr>
        <w:pStyle w:val="ECHRHeading1"/>
        <w:rPr>
          <w:lang w:val="bg-BG"/>
        </w:rPr>
      </w:pPr>
      <w:r w:rsidRPr="00AA227C">
        <w:rPr>
          <w:lang w:val="fr-FR"/>
        </w:rPr>
        <w:t>II</w:t>
      </w:r>
      <w:r w:rsidR="00E77CB3" w:rsidRPr="00947726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5C44D6" w:rsidRPr="00AA227C">
        <w:rPr>
          <w:lang w:val="bg-BG"/>
        </w:rPr>
        <w:t>ПРИЛ</w:t>
      </w:r>
      <w:r w:rsidR="00153967" w:rsidRPr="00AA227C">
        <w:rPr>
          <w:lang w:val="bg-BG"/>
        </w:rPr>
        <w:t>ОЖЕНИЕ</w:t>
      </w:r>
      <w:r w:rsidR="005C44D6" w:rsidRPr="00AA227C">
        <w:rPr>
          <w:lang w:val="bg-BG"/>
        </w:rPr>
        <w:t xml:space="preserve"> НА ЧЛ. 41 ОТ КОНВЕНЦИЯТА</w:t>
      </w:r>
    </w:p>
    <w:p w:rsidR="00E77CB3" w:rsidRPr="00947726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30</w:t>
      </w:r>
      <w:r w:rsidRPr="00AA227C">
        <w:rPr>
          <w:lang w:val="fr-FR"/>
        </w:rPr>
        <w:fldChar w:fldCharType="end"/>
      </w:r>
      <w:r w:rsidR="00E77CB3" w:rsidRPr="00947726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5C44D6" w:rsidRPr="00AA227C">
        <w:rPr>
          <w:lang w:val="bg-BG"/>
        </w:rPr>
        <w:t>Чл. 41 от Конвенцията гласи,</w:t>
      </w:r>
    </w:p>
    <w:p w:rsidR="00F646D8" w:rsidRPr="00AA227C" w:rsidRDefault="00F646D8" w:rsidP="00F646D8">
      <w:pPr>
        <w:pStyle w:val="ECHRParaQuote"/>
        <w:keepNext/>
        <w:keepLines/>
        <w:rPr>
          <w:lang w:val="bg-BG"/>
        </w:rPr>
      </w:pPr>
      <w:r w:rsidRPr="00AA227C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r w:rsidRPr="00AA227C">
        <w:rPr>
          <w:lang w:val="fr-FR"/>
        </w:rPr>
        <w:t>Β</w:t>
      </w:r>
      <w:proofErr w:type="spellStart"/>
      <w:r w:rsidRPr="00AA227C">
        <w:rPr>
          <w:lang w:val="bg-BG"/>
        </w:rPr>
        <w:t>исокодоговаряща</w:t>
      </w:r>
      <w:proofErr w:type="spellEnd"/>
      <w:r w:rsidRPr="00AA227C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E77CB3" w:rsidRPr="006D2708" w:rsidRDefault="00E77CB3" w:rsidP="000934BE">
      <w:pPr>
        <w:pStyle w:val="ECHRHeading2"/>
        <w:rPr>
          <w:lang w:val="bg-BG"/>
        </w:rPr>
      </w:pPr>
      <w:r w:rsidRPr="00AA227C">
        <w:rPr>
          <w:lang w:val="fr-FR"/>
        </w:rPr>
        <w:t>A</w:t>
      </w:r>
      <w:r w:rsidRPr="006D2708">
        <w:rPr>
          <w:lang w:val="bg-BG"/>
        </w:rPr>
        <w:t>.</w:t>
      </w:r>
      <w:r w:rsidRPr="00AA227C">
        <w:rPr>
          <w:lang w:val="fr-FR"/>
        </w:rPr>
        <w:t>  </w:t>
      </w:r>
      <w:r w:rsidR="00F646D8" w:rsidRPr="00AA227C">
        <w:rPr>
          <w:lang w:val="bg-BG"/>
        </w:rPr>
        <w:t>Вред</w:t>
      </w:r>
      <w:r w:rsidR="00096800">
        <w:rPr>
          <w:lang w:val="bg-BG"/>
        </w:rPr>
        <w:t>и</w:t>
      </w:r>
    </w:p>
    <w:p w:rsidR="00163CB4" w:rsidRPr="00AA227C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6D2708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6D2708">
        <w:rPr>
          <w:noProof/>
          <w:lang w:val="bg-BG"/>
        </w:rPr>
        <w:t>31</w:t>
      </w:r>
      <w:r w:rsidRPr="00AA227C">
        <w:rPr>
          <w:lang w:val="fr-FR"/>
        </w:rPr>
        <w:fldChar w:fldCharType="end"/>
      </w:r>
      <w:r w:rsidR="00E77CB3" w:rsidRPr="006D2708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C54158" w:rsidRPr="00AA227C">
        <w:rPr>
          <w:lang w:val="bg-BG"/>
        </w:rPr>
        <w:t>Жалбоподателката претендира</w:t>
      </w:r>
      <w:r w:rsidR="00F646D8" w:rsidRPr="00AA227C">
        <w:rPr>
          <w:lang w:val="bg-BG"/>
        </w:rPr>
        <w:t xml:space="preserve"> </w:t>
      </w:r>
      <w:r w:rsidR="00A65A51" w:rsidRPr="006D2708">
        <w:rPr>
          <w:lang w:val="bg-BG"/>
        </w:rPr>
        <w:t>17</w:t>
      </w:r>
      <w:r w:rsidR="00934003" w:rsidRPr="006D2708">
        <w:rPr>
          <w:lang w:val="bg-BG"/>
        </w:rPr>
        <w:t xml:space="preserve"> евро</w:t>
      </w:r>
      <w:r w:rsidR="00163CB4" w:rsidRPr="006D2708">
        <w:rPr>
          <w:lang w:val="bg-BG"/>
        </w:rPr>
        <w:t xml:space="preserve"> </w:t>
      </w:r>
      <w:r w:rsidR="00F646D8" w:rsidRPr="00AA227C">
        <w:rPr>
          <w:lang w:val="bg-BG"/>
        </w:rPr>
        <w:t>за имуществените вреди, които твърди, че е понесла</w:t>
      </w:r>
      <w:r w:rsidR="00153967" w:rsidRPr="00AA227C">
        <w:rPr>
          <w:lang w:val="bg-BG"/>
        </w:rPr>
        <w:t xml:space="preserve"> и</w:t>
      </w:r>
      <w:r w:rsidR="00F646D8" w:rsidRPr="00AA227C">
        <w:rPr>
          <w:lang w:val="bg-BG"/>
        </w:rPr>
        <w:t xml:space="preserve"> които отговарят на размера на глобата и банковите разходи за нейното плащане. </w:t>
      </w:r>
      <w:r w:rsidR="008734AA" w:rsidRPr="00AA227C">
        <w:rPr>
          <w:lang w:val="bg-BG"/>
        </w:rPr>
        <w:t>Освен това тя претендира</w:t>
      </w:r>
      <w:r w:rsidR="00F646D8" w:rsidRPr="00AA227C">
        <w:rPr>
          <w:lang w:val="bg-BG"/>
        </w:rPr>
        <w:t xml:space="preserve"> и </w:t>
      </w:r>
      <w:r w:rsidR="00F33A9B" w:rsidRPr="00AA227C">
        <w:rPr>
          <w:lang w:val="bg-BG"/>
        </w:rPr>
        <w:t xml:space="preserve">1 </w:t>
      </w:r>
      <w:r w:rsidR="00A65A51" w:rsidRPr="00AA227C">
        <w:rPr>
          <w:lang w:val="bg-BG"/>
        </w:rPr>
        <w:t xml:space="preserve">500 </w:t>
      </w:r>
      <w:r w:rsidR="00934003" w:rsidRPr="00AA227C">
        <w:rPr>
          <w:lang w:val="bg-BG"/>
        </w:rPr>
        <w:t>евро</w:t>
      </w:r>
      <w:r w:rsidR="00A65A51" w:rsidRPr="00AA227C">
        <w:rPr>
          <w:lang w:val="bg-BG"/>
        </w:rPr>
        <w:t xml:space="preserve"> </w:t>
      </w:r>
      <w:r w:rsidR="00934003" w:rsidRPr="00AA227C">
        <w:rPr>
          <w:lang w:val="bg-BG"/>
        </w:rPr>
        <w:t>за понесените</w:t>
      </w:r>
      <w:r w:rsidR="00F646D8" w:rsidRPr="00AA227C">
        <w:rPr>
          <w:lang w:val="bg-BG"/>
        </w:rPr>
        <w:t xml:space="preserve"> неимуществени вреди.</w:t>
      </w:r>
    </w:p>
    <w:p w:rsidR="00E77CB3" w:rsidRPr="00947726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32</w:t>
      </w:r>
      <w:r w:rsidRPr="00AA227C">
        <w:rPr>
          <w:lang w:val="fr-FR"/>
        </w:rPr>
        <w:fldChar w:fldCharType="end"/>
      </w:r>
      <w:r w:rsidR="00E77CB3" w:rsidRPr="00947726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F646D8" w:rsidRPr="00AA227C">
        <w:rPr>
          <w:lang w:val="bg-BG"/>
        </w:rPr>
        <w:t>Правителството оспорва тези претенции.</w:t>
      </w:r>
    </w:p>
    <w:p w:rsidR="00A65A51" w:rsidRPr="00AA227C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33</w:t>
      </w:r>
      <w:r w:rsidRPr="00AA227C">
        <w:rPr>
          <w:lang w:val="fr-FR"/>
        </w:rPr>
        <w:fldChar w:fldCharType="end"/>
      </w:r>
      <w:r w:rsidR="00E77CB3" w:rsidRPr="00947726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F646D8" w:rsidRPr="00AA227C">
        <w:rPr>
          <w:lang w:val="bg-BG"/>
        </w:rPr>
        <w:t xml:space="preserve">По отношение на имуществените вреди Съдът не </w:t>
      </w:r>
      <w:r w:rsidR="00153967" w:rsidRPr="00AA227C">
        <w:rPr>
          <w:lang w:val="bg-BG"/>
        </w:rPr>
        <w:t>може</w:t>
      </w:r>
      <w:r w:rsidR="00F646D8" w:rsidRPr="00AA227C">
        <w:rPr>
          <w:lang w:val="bg-BG"/>
        </w:rPr>
        <w:t xml:space="preserve"> спекулира</w:t>
      </w:r>
      <w:r w:rsidR="00C54158" w:rsidRPr="00AA227C">
        <w:rPr>
          <w:lang w:val="bg-BG"/>
        </w:rPr>
        <w:t xml:space="preserve"> по въпроса какво би могло да е заключението на </w:t>
      </w:r>
      <w:r w:rsidR="00153967" w:rsidRPr="00AA227C">
        <w:rPr>
          <w:lang w:val="bg-BG"/>
        </w:rPr>
        <w:t xml:space="preserve">националните </w:t>
      </w:r>
      <w:r w:rsidR="00C54158" w:rsidRPr="00AA227C">
        <w:rPr>
          <w:lang w:val="bg-BG"/>
        </w:rPr>
        <w:t>съдилища относно з</w:t>
      </w:r>
      <w:r w:rsidR="002F14BB" w:rsidRPr="00AA227C">
        <w:rPr>
          <w:lang w:val="bg-BG"/>
        </w:rPr>
        <w:t>акон</w:t>
      </w:r>
      <w:r w:rsidR="00153967" w:rsidRPr="00AA227C">
        <w:rPr>
          <w:lang w:val="bg-BG"/>
        </w:rPr>
        <w:t>осъобраз</w:t>
      </w:r>
      <w:r w:rsidR="002F14BB" w:rsidRPr="00AA227C">
        <w:rPr>
          <w:lang w:val="bg-BG"/>
        </w:rPr>
        <w:t>ността на наложеното наказание</w:t>
      </w:r>
      <w:r w:rsidR="00C54158" w:rsidRPr="00AA227C">
        <w:rPr>
          <w:lang w:val="bg-BG"/>
        </w:rPr>
        <w:t xml:space="preserve">, ако </w:t>
      </w:r>
      <w:r w:rsidR="00153967" w:rsidRPr="00AA227C">
        <w:rPr>
          <w:lang w:val="bg-BG"/>
        </w:rPr>
        <w:t>е било обект на</w:t>
      </w:r>
      <w:r w:rsidR="00C54158" w:rsidRPr="00AA227C">
        <w:rPr>
          <w:lang w:val="bg-BG"/>
        </w:rPr>
        <w:t xml:space="preserve"> съдебен контрол. Ето защо Съдът отхвърля иска за обезщет</w:t>
      </w:r>
      <w:r w:rsidR="00153967" w:rsidRPr="00AA227C">
        <w:rPr>
          <w:lang w:val="bg-BG"/>
        </w:rPr>
        <w:t>ение за</w:t>
      </w:r>
      <w:r w:rsidR="00C54158" w:rsidRPr="00AA227C">
        <w:rPr>
          <w:lang w:val="bg-BG"/>
        </w:rPr>
        <w:t xml:space="preserve"> твърдените имуществени вреди. Колкото до неимуществените вреди Съдът счита, че </w:t>
      </w:r>
      <w:r w:rsidR="00153967" w:rsidRPr="00AA227C">
        <w:rPr>
          <w:lang w:val="bg-BG"/>
        </w:rPr>
        <w:t xml:space="preserve">в настоящият случай </w:t>
      </w:r>
      <w:r w:rsidR="00C54158" w:rsidRPr="00AA227C">
        <w:rPr>
          <w:lang w:val="bg-BG"/>
        </w:rPr>
        <w:t>констатирането на нарушение представлява достатъчно обезщетение</w:t>
      </w:r>
      <w:r w:rsidR="00A65A51" w:rsidRPr="00AA227C">
        <w:rPr>
          <w:lang w:val="bg-BG"/>
        </w:rPr>
        <w:t>.</w:t>
      </w:r>
    </w:p>
    <w:p w:rsidR="00E77CB3" w:rsidRPr="006D2708" w:rsidRDefault="00E77CB3" w:rsidP="000934BE">
      <w:pPr>
        <w:pStyle w:val="ECHRHeading2"/>
        <w:rPr>
          <w:lang w:val="bg-BG"/>
        </w:rPr>
      </w:pPr>
      <w:r w:rsidRPr="00AA227C">
        <w:rPr>
          <w:lang w:val="fr-FR"/>
        </w:rPr>
        <w:t>B</w:t>
      </w:r>
      <w:r w:rsidRPr="006D2708">
        <w:rPr>
          <w:lang w:val="bg-BG"/>
        </w:rPr>
        <w:t>.</w:t>
      </w:r>
      <w:r w:rsidRPr="00AA227C">
        <w:rPr>
          <w:lang w:val="fr-FR"/>
        </w:rPr>
        <w:t>  </w:t>
      </w:r>
      <w:r w:rsidR="00C54158" w:rsidRPr="00AA227C">
        <w:rPr>
          <w:lang w:val="bg-BG"/>
        </w:rPr>
        <w:t>Разходи и разноски</w:t>
      </w:r>
    </w:p>
    <w:p w:rsidR="005A1BC9" w:rsidRPr="00AA227C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6D2708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6D2708">
        <w:rPr>
          <w:noProof/>
          <w:lang w:val="bg-BG"/>
        </w:rPr>
        <w:t>34</w:t>
      </w:r>
      <w:r w:rsidRPr="00AA227C">
        <w:rPr>
          <w:lang w:val="fr-FR"/>
        </w:rPr>
        <w:fldChar w:fldCharType="end"/>
      </w:r>
      <w:r w:rsidR="00E77CB3" w:rsidRPr="006D2708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C54158" w:rsidRPr="00AA227C">
        <w:rPr>
          <w:lang w:val="bg-BG"/>
        </w:rPr>
        <w:t xml:space="preserve">Жалбоподателката претендира и сумата от </w:t>
      </w:r>
      <w:r w:rsidR="0076364D" w:rsidRPr="006D2708">
        <w:rPr>
          <w:lang w:val="bg-BG"/>
        </w:rPr>
        <w:t>1 520 евро</w:t>
      </w:r>
      <w:r w:rsidR="00E77CB3" w:rsidRPr="006D2708">
        <w:rPr>
          <w:lang w:val="bg-BG"/>
        </w:rPr>
        <w:t xml:space="preserve"> </w:t>
      </w:r>
      <w:r w:rsidR="00E6612B" w:rsidRPr="00AA227C">
        <w:rPr>
          <w:lang w:val="bg-BG"/>
        </w:rPr>
        <w:t xml:space="preserve">за адвокатски хонорар и представителство пред Съда. Тя </w:t>
      </w:r>
      <w:r w:rsidR="000E3252" w:rsidRPr="00AA227C">
        <w:rPr>
          <w:lang w:val="bg-BG"/>
        </w:rPr>
        <w:t>моли</w:t>
      </w:r>
      <w:r w:rsidR="00E6612B" w:rsidRPr="00AA227C">
        <w:rPr>
          <w:lang w:val="bg-BG"/>
        </w:rPr>
        <w:t xml:space="preserve"> Съда да </w:t>
      </w:r>
      <w:r w:rsidR="00E6612B" w:rsidRPr="00AA227C">
        <w:rPr>
          <w:lang w:val="bg-BG"/>
        </w:rPr>
        <w:lastRenderedPageBreak/>
        <w:t>разпореди превода на сумата, отпусната за разходи и разноски, по банковата сметка на Българския хелзинкски комитет.</w:t>
      </w:r>
    </w:p>
    <w:p w:rsidR="00E77CB3" w:rsidRPr="00947726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35</w:t>
      </w:r>
      <w:r w:rsidRPr="00AA227C">
        <w:rPr>
          <w:lang w:val="fr-FR"/>
        </w:rPr>
        <w:fldChar w:fldCharType="end"/>
      </w:r>
      <w:r w:rsidR="00E77CB3" w:rsidRPr="00947726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E6612B" w:rsidRPr="00AA227C">
        <w:rPr>
          <w:lang w:val="bg-BG"/>
        </w:rPr>
        <w:t>Правителството оспорва тези претенции.</w:t>
      </w:r>
    </w:p>
    <w:p w:rsidR="00682995" w:rsidRPr="00AA227C" w:rsidRDefault="00636985" w:rsidP="00682995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947726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947726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947726">
        <w:rPr>
          <w:noProof/>
          <w:lang w:val="bg-BG"/>
        </w:rPr>
        <w:t>36</w:t>
      </w:r>
      <w:r w:rsidRPr="00AA227C">
        <w:rPr>
          <w:lang w:val="fr-FR"/>
        </w:rPr>
        <w:fldChar w:fldCharType="end"/>
      </w:r>
      <w:r w:rsidR="00E77CB3" w:rsidRPr="00947726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682995" w:rsidRPr="00AA227C">
        <w:rPr>
          <w:lang w:val="bg-BG"/>
        </w:rPr>
        <w:t>Като взе</w:t>
      </w:r>
      <w:r w:rsidR="000E3252" w:rsidRPr="00AA227C">
        <w:rPr>
          <w:lang w:val="bg-BG"/>
        </w:rPr>
        <w:t>ма предвид</w:t>
      </w:r>
      <w:r w:rsidR="00682995" w:rsidRPr="00AA227C">
        <w:rPr>
          <w:lang w:val="bg-BG"/>
        </w:rPr>
        <w:t xml:space="preserve"> документите, с които разполага, Съдът счита за разумн</w:t>
      </w:r>
      <w:r w:rsidR="000E3252" w:rsidRPr="00AA227C">
        <w:rPr>
          <w:lang w:val="bg-BG"/>
        </w:rPr>
        <w:t>о да</w:t>
      </w:r>
      <w:r w:rsidR="00BD06C2" w:rsidRPr="00AA227C">
        <w:rPr>
          <w:lang w:val="bg-BG"/>
        </w:rPr>
        <w:t xml:space="preserve"> присъ</w:t>
      </w:r>
      <w:r w:rsidR="000E3252" w:rsidRPr="00AA227C">
        <w:rPr>
          <w:lang w:val="bg-BG"/>
        </w:rPr>
        <w:t>ди</w:t>
      </w:r>
      <w:r w:rsidR="00BD06C2" w:rsidRPr="00AA227C">
        <w:rPr>
          <w:lang w:val="bg-BG"/>
        </w:rPr>
        <w:t xml:space="preserve"> на жалбоподателката</w:t>
      </w:r>
      <w:r w:rsidR="00682995" w:rsidRPr="00AA227C">
        <w:rPr>
          <w:lang w:val="bg-BG"/>
        </w:rPr>
        <w:t xml:space="preserve"> сумата от 1 0</w:t>
      </w:r>
      <w:r w:rsidR="00586463" w:rsidRPr="00AA227C">
        <w:rPr>
          <w:lang w:val="bg-BG"/>
        </w:rPr>
        <w:t>00 евро</w:t>
      </w:r>
      <w:r w:rsidR="00682995" w:rsidRPr="00AA227C">
        <w:rPr>
          <w:lang w:val="bg-BG"/>
        </w:rPr>
        <w:t xml:space="preserve"> за производството пред него.</w:t>
      </w:r>
    </w:p>
    <w:p w:rsidR="00E77CB3" w:rsidRPr="006D2708" w:rsidRDefault="00E77CB3" w:rsidP="000934BE">
      <w:pPr>
        <w:pStyle w:val="ECHRHeading2"/>
        <w:rPr>
          <w:lang w:val="bg-BG"/>
        </w:rPr>
      </w:pPr>
      <w:r w:rsidRPr="00AA227C">
        <w:rPr>
          <w:lang w:val="fr-FR"/>
        </w:rPr>
        <w:t>C</w:t>
      </w:r>
      <w:r w:rsidRPr="006D2708">
        <w:rPr>
          <w:lang w:val="bg-BG"/>
        </w:rPr>
        <w:t>.</w:t>
      </w:r>
      <w:r w:rsidRPr="00AA227C">
        <w:rPr>
          <w:lang w:val="fr-FR"/>
        </w:rPr>
        <w:t>  </w:t>
      </w:r>
      <w:r w:rsidR="00553811" w:rsidRPr="00AA227C">
        <w:rPr>
          <w:lang w:val="bg-BG"/>
        </w:rPr>
        <w:t>Лихви за забава</w:t>
      </w:r>
    </w:p>
    <w:p w:rsidR="00E77CB3" w:rsidRPr="006D2708" w:rsidRDefault="00636985" w:rsidP="000934BE">
      <w:pPr>
        <w:pStyle w:val="ECHRPara"/>
        <w:rPr>
          <w:lang w:val="bg-BG"/>
        </w:rPr>
      </w:pPr>
      <w:r w:rsidRPr="00AA227C">
        <w:rPr>
          <w:lang w:val="fr-FR"/>
        </w:rPr>
        <w:fldChar w:fldCharType="begin"/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SEQ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instrText>level</w:instrText>
      </w:r>
      <w:r w:rsidRPr="006D2708">
        <w:rPr>
          <w:lang w:val="bg-BG"/>
        </w:rPr>
        <w:instrText>0 \*</w:instrText>
      </w:r>
      <w:r w:rsidRPr="00AA227C">
        <w:rPr>
          <w:lang w:val="fr-FR"/>
        </w:rPr>
        <w:instrText>arabic</w:instrText>
      </w:r>
      <w:r w:rsidRPr="006D2708">
        <w:rPr>
          <w:lang w:val="bg-BG"/>
        </w:rPr>
        <w:instrText xml:space="preserve"> </w:instrText>
      </w:r>
      <w:r w:rsidRPr="00AA227C">
        <w:rPr>
          <w:lang w:val="fr-FR"/>
        </w:rPr>
        <w:fldChar w:fldCharType="separate"/>
      </w:r>
      <w:r w:rsidR="000934BE" w:rsidRPr="006D2708">
        <w:rPr>
          <w:noProof/>
          <w:lang w:val="bg-BG"/>
        </w:rPr>
        <w:t>37</w:t>
      </w:r>
      <w:r w:rsidRPr="00AA227C">
        <w:rPr>
          <w:lang w:val="fr-FR"/>
        </w:rPr>
        <w:fldChar w:fldCharType="end"/>
      </w:r>
      <w:r w:rsidR="00E77CB3" w:rsidRPr="006D2708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553811" w:rsidRPr="00AA227C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E77CB3" w:rsidRPr="006D2708" w:rsidRDefault="00553811" w:rsidP="000934BE">
      <w:pPr>
        <w:pStyle w:val="ECHRTitle1"/>
        <w:rPr>
          <w:lang w:val="bg-BG"/>
        </w:rPr>
      </w:pPr>
      <w:r w:rsidRPr="00AA227C">
        <w:rPr>
          <w:lang w:val="bg-BG"/>
        </w:rPr>
        <w:t>ПО ТЕЗИ СЪОБРАЖЕНИЯ, СЪДЪТ ЕДИНОДУШНО</w:t>
      </w:r>
      <w:r w:rsidR="00636985" w:rsidRPr="006D2708">
        <w:rPr>
          <w:lang w:val="bg-BG"/>
        </w:rPr>
        <w:t>,</w:t>
      </w:r>
    </w:p>
    <w:p w:rsidR="00405E9F" w:rsidRPr="006D2708" w:rsidRDefault="00405E9F" w:rsidP="000934BE">
      <w:pPr>
        <w:pStyle w:val="JuList"/>
        <w:rPr>
          <w:lang w:val="bg-BG"/>
        </w:rPr>
      </w:pPr>
      <w:r w:rsidRPr="006D2708">
        <w:rPr>
          <w:lang w:val="bg-BG"/>
        </w:rPr>
        <w:t>1.</w:t>
      </w:r>
      <w:r w:rsidRPr="00AA227C">
        <w:rPr>
          <w:lang w:val="fr-FR"/>
        </w:rPr>
        <w:t>  </w:t>
      </w:r>
      <w:r w:rsidR="000E3252" w:rsidRPr="00AA227C">
        <w:rPr>
          <w:i/>
          <w:lang w:val="bg-BG"/>
        </w:rPr>
        <w:t xml:space="preserve">Присъединява към разглеждането </w:t>
      </w:r>
      <w:r w:rsidR="00553811" w:rsidRPr="00AA227C">
        <w:rPr>
          <w:i/>
          <w:lang w:val="bg-BG"/>
        </w:rPr>
        <w:t xml:space="preserve">по същество на случая </w:t>
      </w:r>
      <w:r w:rsidR="00553811" w:rsidRPr="00AA227C">
        <w:rPr>
          <w:lang w:val="bg-BG"/>
        </w:rPr>
        <w:t>възражението за неизчерпване на вътрешноправните средства за защита, повдигнато от Правителството, и го отхвърля</w:t>
      </w:r>
      <w:r w:rsidRPr="006D2708">
        <w:rPr>
          <w:lang w:val="bg-BG"/>
        </w:rPr>
        <w:t>;</w:t>
      </w:r>
    </w:p>
    <w:p w:rsidR="00405E9F" w:rsidRPr="006D2708" w:rsidRDefault="00405E9F" w:rsidP="000934BE">
      <w:pPr>
        <w:pStyle w:val="JuList"/>
        <w:rPr>
          <w:lang w:val="bg-BG"/>
        </w:rPr>
      </w:pPr>
    </w:p>
    <w:p w:rsidR="00405E9F" w:rsidRPr="006D2708" w:rsidRDefault="00405E9F" w:rsidP="000934BE">
      <w:pPr>
        <w:pStyle w:val="JuList"/>
        <w:rPr>
          <w:lang w:val="bg-BG"/>
        </w:rPr>
      </w:pPr>
      <w:r w:rsidRPr="006D2708">
        <w:rPr>
          <w:lang w:val="bg-BG"/>
        </w:rPr>
        <w:t>2.</w:t>
      </w:r>
      <w:r w:rsidRPr="00AA227C">
        <w:rPr>
          <w:lang w:val="fr-FR"/>
        </w:rPr>
        <w:t>  </w:t>
      </w:r>
      <w:r w:rsidR="00553811" w:rsidRPr="00AA227C">
        <w:rPr>
          <w:i/>
          <w:lang w:val="bg-BG"/>
        </w:rPr>
        <w:t>Обявява</w:t>
      </w:r>
      <w:r w:rsidR="00553811" w:rsidRPr="00AA227C">
        <w:rPr>
          <w:lang w:val="bg-BG"/>
        </w:rPr>
        <w:t xml:space="preserve"> жалбата за допустима</w:t>
      </w:r>
      <w:r w:rsidRPr="006D2708">
        <w:rPr>
          <w:lang w:val="bg-BG"/>
        </w:rPr>
        <w:t>;</w:t>
      </w:r>
    </w:p>
    <w:p w:rsidR="00405E9F" w:rsidRPr="006D2708" w:rsidRDefault="00405E9F" w:rsidP="000934BE">
      <w:pPr>
        <w:pStyle w:val="JuList"/>
        <w:rPr>
          <w:lang w:val="bg-BG"/>
        </w:rPr>
      </w:pPr>
    </w:p>
    <w:p w:rsidR="00405E9F" w:rsidRPr="006D2708" w:rsidRDefault="00405E9F" w:rsidP="000934BE">
      <w:pPr>
        <w:pStyle w:val="JuList"/>
        <w:rPr>
          <w:lang w:val="bg-BG"/>
        </w:rPr>
      </w:pPr>
      <w:r w:rsidRPr="006D2708">
        <w:rPr>
          <w:lang w:val="bg-BG"/>
        </w:rPr>
        <w:t>3.</w:t>
      </w:r>
      <w:r w:rsidRPr="00AA227C">
        <w:rPr>
          <w:lang w:val="fr-FR"/>
        </w:rPr>
        <w:t>  </w:t>
      </w:r>
      <w:r w:rsidR="00553811" w:rsidRPr="00AA227C">
        <w:rPr>
          <w:i/>
          <w:lang w:val="bg-BG"/>
        </w:rPr>
        <w:t>Приема,</w:t>
      </w:r>
      <w:r w:rsidR="00553811" w:rsidRPr="00AA227C">
        <w:rPr>
          <w:lang w:val="bg-BG"/>
        </w:rPr>
        <w:t xml:space="preserve"> че е налице нарушение на чл. 6 от Конвенцията</w:t>
      </w:r>
      <w:r w:rsidRPr="006D2708">
        <w:rPr>
          <w:lang w:val="bg-BG"/>
        </w:rPr>
        <w:t>;</w:t>
      </w:r>
    </w:p>
    <w:p w:rsidR="00405E9F" w:rsidRPr="006D2708" w:rsidRDefault="00405E9F" w:rsidP="000934BE">
      <w:pPr>
        <w:pStyle w:val="JuList"/>
        <w:rPr>
          <w:lang w:val="bg-BG"/>
        </w:rPr>
      </w:pPr>
    </w:p>
    <w:p w:rsidR="00405E9F" w:rsidRPr="006D2708" w:rsidRDefault="00405E9F" w:rsidP="000934BE">
      <w:pPr>
        <w:pStyle w:val="JuList"/>
        <w:rPr>
          <w:lang w:val="bg-BG"/>
        </w:rPr>
      </w:pPr>
      <w:r w:rsidRPr="006D2708">
        <w:rPr>
          <w:lang w:val="bg-BG"/>
        </w:rPr>
        <w:t>4.</w:t>
      </w:r>
      <w:r w:rsidRPr="00AA227C">
        <w:rPr>
          <w:lang w:val="fr-FR"/>
        </w:rPr>
        <w:t>  </w:t>
      </w:r>
      <w:r w:rsidR="00553811" w:rsidRPr="00AA227C">
        <w:rPr>
          <w:i/>
          <w:lang w:val="bg-BG"/>
        </w:rPr>
        <w:t>Приема,</w:t>
      </w:r>
      <w:r w:rsidR="00553811" w:rsidRPr="00AA227C">
        <w:rPr>
          <w:lang w:val="bg-BG"/>
        </w:rPr>
        <w:t xml:space="preserve"> че констатирането на нарушение предоставя само по себе си достатъчно справедливо обезщетение за не</w:t>
      </w:r>
      <w:r w:rsidR="000E3252" w:rsidRPr="00AA227C">
        <w:rPr>
          <w:lang w:val="bg-BG"/>
        </w:rPr>
        <w:t>имуществените</w:t>
      </w:r>
      <w:r w:rsidR="00553811" w:rsidRPr="00AA227C">
        <w:rPr>
          <w:lang w:val="bg-BG"/>
        </w:rPr>
        <w:t xml:space="preserve"> вреди, </w:t>
      </w:r>
      <w:r w:rsidR="000E3252" w:rsidRPr="00AA227C">
        <w:rPr>
          <w:lang w:val="bg-BG"/>
        </w:rPr>
        <w:t xml:space="preserve">претърпени </w:t>
      </w:r>
      <w:r w:rsidR="00553811" w:rsidRPr="00AA227C">
        <w:rPr>
          <w:lang w:val="bg-BG"/>
        </w:rPr>
        <w:t>от жалбоподателката</w:t>
      </w:r>
      <w:r w:rsidRPr="006D2708">
        <w:rPr>
          <w:lang w:val="bg-BG"/>
        </w:rPr>
        <w:t>;</w:t>
      </w:r>
    </w:p>
    <w:p w:rsidR="00E77CB3" w:rsidRPr="006D2708" w:rsidRDefault="00E77CB3" w:rsidP="000934BE">
      <w:pPr>
        <w:pStyle w:val="JuList"/>
        <w:rPr>
          <w:lang w:val="bg-BG"/>
        </w:rPr>
      </w:pPr>
    </w:p>
    <w:p w:rsidR="00636985" w:rsidRPr="006D2708" w:rsidRDefault="00405E9F" w:rsidP="000934BE">
      <w:pPr>
        <w:pStyle w:val="JuList"/>
        <w:rPr>
          <w:lang w:val="bg-BG"/>
        </w:rPr>
      </w:pPr>
      <w:r w:rsidRPr="006D2708">
        <w:rPr>
          <w:lang w:val="bg-BG"/>
        </w:rPr>
        <w:t>5</w:t>
      </w:r>
      <w:r w:rsidR="00E77CB3" w:rsidRPr="006D2708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553811" w:rsidRPr="00AA227C">
        <w:rPr>
          <w:i/>
          <w:lang w:val="bg-BG"/>
        </w:rPr>
        <w:t>Приема</w:t>
      </w:r>
    </w:p>
    <w:p w:rsidR="00405E9F" w:rsidRPr="006D2708" w:rsidRDefault="00405E9F" w:rsidP="000934BE">
      <w:pPr>
        <w:pStyle w:val="JuLista"/>
        <w:rPr>
          <w:lang w:val="bg-BG"/>
        </w:rPr>
      </w:pPr>
      <w:r w:rsidRPr="00AA227C">
        <w:rPr>
          <w:lang w:val="fr-FR"/>
        </w:rPr>
        <w:t>a</w:t>
      </w:r>
      <w:r w:rsidRPr="006D2708">
        <w:rPr>
          <w:lang w:val="bg-BG"/>
        </w:rPr>
        <w:t>)</w:t>
      </w:r>
      <w:r w:rsidRPr="00AA227C">
        <w:rPr>
          <w:lang w:val="fr-FR"/>
        </w:rPr>
        <w:t>  </w:t>
      </w:r>
      <w:r w:rsidR="00553811" w:rsidRPr="00AA227C">
        <w:rPr>
          <w:lang w:val="bg-BG"/>
        </w:rPr>
        <w:t>че държавата ответник следва да заплати на жалбоподателката</w:t>
      </w:r>
      <w:r w:rsidR="000F5B96" w:rsidRPr="00AA227C">
        <w:rPr>
          <w:lang w:val="bg-BG"/>
        </w:rPr>
        <w:t>,</w:t>
      </w:r>
      <w:r w:rsidR="00553811" w:rsidRPr="00AA227C">
        <w:rPr>
          <w:lang w:val="bg-BG"/>
        </w:rPr>
        <w:t xml:space="preserve"> в срок от три месеца, следната сума, която се </w:t>
      </w:r>
      <w:r w:rsidR="000E3252" w:rsidRPr="00AA227C">
        <w:rPr>
          <w:lang w:val="bg-BG"/>
        </w:rPr>
        <w:t xml:space="preserve">конвертира </w:t>
      </w:r>
      <w:r w:rsidR="00553811" w:rsidRPr="00AA227C">
        <w:rPr>
          <w:lang w:val="bg-BG"/>
        </w:rPr>
        <w:t xml:space="preserve">в български лева по курса, валиден към датата на плащането: </w:t>
      </w:r>
      <w:r w:rsidR="00553811" w:rsidRPr="00AA227C">
        <w:rPr>
          <w:lang w:val="bg-BG" w:eastAsia="en-GB"/>
        </w:rPr>
        <w:t>1 000</w:t>
      </w:r>
      <w:r w:rsidR="00553811" w:rsidRPr="00AA227C">
        <w:rPr>
          <w:lang w:val="fr-FR" w:eastAsia="en-GB"/>
        </w:rPr>
        <w:t> </w:t>
      </w:r>
      <w:r w:rsidR="00553811" w:rsidRPr="00AA227C">
        <w:rPr>
          <w:lang w:val="bg-BG" w:eastAsia="en-GB"/>
        </w:rPr>
        <w:t>евро (хиляда евро), плюс всякакви данъци, които биха могли да се начислят на жалбоподателя за разходи и разноски</w:t>
      </w:r>
      <w:r w:rsidR="00411DC6" w:rsidRPr="00AA227C">
        <w:rPr>
          <w:lang w:val="bg-BG" w:eastAsia="en-GB"/>
        </w:rPr>
        <w:t>, като същата следва да бъде преведена по банковата сметка на Българския хелзинкски комитет;</w:t>
      </w:r>
      <w:r w:rsidRPr="006D2708">
        <w:rPr>
          <w:lang w:val="bg-BG"/>
        </w:rPr>
        <w:t xml:space="preserve"> </w:t>
      </w:r>
    </w:p>
    <w:p w:rsidR="00405E9F" w:rsidRPr="006D2708" w:rsidRDefault="00405E9F" w:rsidP="000934BE">
      <w:pPr>
        <w:pStyle w:val="JuLista"/>
        <w:rPr>
          <w:lang w:val="bg-BG"/>
        </w:rPr>
      </w:pPr>
      <w:r w:rsidRPr="00AA227C">
        <w:rPr>
          <w:lang w:val="fr-FR"/>
        </w:rPr>
        <w:t>b</w:t>
      </w:r>
      <w:r w:rsidRPr="006D2708">
        <w:rPr>
          <w:lang w:val="bg-BG"/>
        </w:rPr>
        <w:t>)</w:t>
      </w:r>
      <w:r w:rsidRPr="00AA227C">
        <w:rPr>
          <w:lang w:val="fr-FR"/>
        </w:rPr>
        <w:t>  </w:t>
      </w:r>
      <w:r w:rsidR="004501E8" w:rsidRPr="00AA227C">
        <w:rPr>
          <w:lang w:val="bg-BG"/>
        </w:rPr>
        <w:t>че 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</w:t>
      </w:r>
      <w:r w:rsidRPr="006D2708">
        <w:rPr>
          <w:lang w:val="bg-BG"/>
        </w:rPr>
        <w:t>;</w:t>
      </w:r>
    </w:p>
    <w:p w:rsidR="00E77CB3" w:rsidRPr="006D2708" w:rsidRDefault="00E77CB3" w:rsidP="000934BE">
      <w:pPr>
        <w:pStyle w:val="JuLista"/>
        <w:rPr>
          <w:lang w:val="bg-BG"/>
        </w:rPr>
      </w:pPr>
    </w:p>
    <w:p w:rsidR="00E77CB3" w:rsidRPr="006D2708" w:rsidRDefault="00DA276E" w:rsidP="000934BE">
      <w:pPr>
        <w:pStyle w:val="JuList"/>
        <w:rPr>
          <w:lang w:val="bg-BG"/>
        </w:rPr>
      </w:pPr>
      <w:r w:rsidRPr="006D2708">
        <w:rPr>
          <w:lang w:val="bg-BG"/>
        </w:rPr>
        <w:t>6</w:t>
      </w:r>
      <w:r w:rsidR="00E77CB3" w:rsidRPr="006D2708">
        <w:rPr>
          <w:lang w:val="bg-BG"/>
        </w:rPr>
        <w:t>.</w:t>
      </w:r>
      <w:r w:rsidR="00E77CB3" w:rsidRPr="00AA227C">
        <w:rPr>
          <w:lang w:val="fr-FR"/>
        </w:rPr>
        <w:t>  </w:t>
      </w:r>
      <w:r w:rsidR="004501E8" w:rsidRPr="00AA227C">
        <w:rPr>
          <w:i/>
          <w:lang w:val="bg-BG"/>
        </w:rPr>
        <w:t xml:space="preserve">Отхвърля </w:t>
      </w:r>
      <w:r w:rsidR="004501E8" w:rsidRPr="00AA227C">
        <w:rPr>
          <w:lang w:val="bg-BG"/>
        </w:rPr>
        <w:t>останалата част от иска за справедливо обезщетение</w:t>
      </w:r>
      <w:r w:rsidR="00E77CB3" w:rsidRPr="006D2708">
        <w:rPr>
          <w:lang w:val="bg-BG"/>
        </w:rPr>
        <w:t>.</w:t>
      </w:r>
    </w:p>
    <w:p w:rsidR="004501E8" w:rsidRPr="00AA227C" w:rsidRDefault="004501E8" w:rsidP="004501E8">
      <w:pPr>
        <w:pStyle w:val="JuParaLast"/>
        <w:rPr>
          <w:lang w:val="bg-BG"/>
        </w:rPr>
      </w:pPr>
      <w:r w:rsidRPr="00AA227C">
        <w:rPr>
          <w:lang w:val="bg-BG"/>
        </w:rPr>
        <w:lastRenderedPageBreak/>
        <w:t>Изготвено на френски език и оповестено писмено на 29 март 2018 г. в съответствие с правило 77 §§ 2 и 3 от Правилника на Съда.</w:t>
      </w:r>
    </w:p>
    <w:p w:rsidR="00820F94" w:rsidRPr="00820F94" w:rsidRDefault="00820F94" w:rsidP="00820F94">
      <w:pPr>
        <w:pStyle w:val="JuSigned"/>
        <w:rPr>
          <w:szCs w:val="24"/>
          <w:lang w:val="bg-BG"/>
        </w:rPr>
      </w:pPr>
      <w:r w:rsidRPr="00AA227C">
        <w:rPr>
          <w:lang w:val="bg-BG"/>
        </w:rPr>
        <w:t xml:space="preserve">Ан-Мари </w:t>
      </w:r>
      <w:proofErr w:type="spellStart"/>
      <w:r w:rsidRPr="00AA227C">
        <w:rPr>
          <w:lang w:val="bg-BG"/>
        </w:rPr>
        <w:t>Дуген</w:t>
      </w:r>
      <w:proofErr w:type="spellEnd"/>
      <w:r w:rsidR="00E77CB3" w:rsidRPr="00AA227C">
        <w:rPr>
          <w:lang w:val="bg-BG"/>
        </w:rPr>
        <w:tab/>
      </w:r>
      <w:r w:rsidRPr="00AA227C">
        <w:rPr>
          <w:lang w:val="bg-BG"/>
        </w:rPr>
        <w:t xml:space="preserve">Андре </w:t>
      </w:r>
      <w:proofErr w:type="spellStart"/>
      <w:r w:rsidRPr="00AA227C">
        <w:rPr>
          <w:lang w:val="bg-BG"/>
        </w:rPr>
        <w:t>Пото</w:t>
      </w:r>
      <w:r w:rsidR="000E3252" w:rsidRPr="00AA227C">
        <w:rPr>
          <w:lang w:val="bg-BG"/>
        </w:rPr>
        <w:t>ц</w:t>
      </w:r>
      <w:r w:rsidRPr="00AA227C">
        <w:rPr>
          <w:lang w:val="bg-BG"/>
        </w:rPr>
        <w:t>ки</w:t>
      </w:r>
      <w:proofErr w:type="spellEnd"/>
      <w:r w:rsidR="00E77CB3" w:rsidRPr="00AA227C">
        <w:rPr>
          <w:lang w:val="bg-BG"/>
        </w:rPr>
        <w:br/>
      </w:r>
      <w:r w:rsidR="00E77CB3" w:rsidRPr="00AA227C">
        <w:rPr>
          <w:lang w:val="bg-BG"/>
        </w:rPr>
        <w:tab/>
      </w:r>
      <w:r w:rsidRPr="00AA227C">
        <w:rPr>
          <w:lang w:val="bg-BG"/>
        </w:rPr>
        <w:t>заместник-секретар (</w:t>
      </w:r>
      <w:proofErr w:type="spellStart"/>
      <w:r w:rsidRPr="00AA227C">
        <w:rPr>
          <w:lang w:val="bg-BG"/>
        </w:rPr>
        <w:t>и.д</w:t>
      </w:r>
      <w:proofErr w:type="spellEnd"/>
      <w:r w:rsidRPr="00AA227C">
        <w:rPr>
          <w:lang w:val="bg-BG"/>
        </w:rPr>
        <w:t>.)</w:t>
      </w:r>
      <w:r w:rsidR="00E77CB3" w:rsidRPr="00AA227C">
        <w:rPr>
          <w:lang w:val="bg-BG"/>
        </w:rPr>
        <w:tab/>
      </w:r>
      <w:r w:rsidRPr="00AA227C">
        <w:rPr>
          <w:szCs w:val="24"/>
          <w:lang w:val="bg-BG"/>
        </w:rPr>
        <w:t>председател</w:t>
      </w:r>
    </w:p>
    <w:sectPr w:rsidR="00820F94" w:rsidRPr="00820F94" w:rsidSect="00D41BF7">
      <w:headerReference w:type="even" r:id="rId13"/>
      <w:headerReference w:type="default" r:id="rId14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E6" w:rsidRPr="00DE0CDA" w:rsidRDefault="008655E6" w:rsidP="00E77CB3">
      <w:pPr>
        <w:rPr>
          <w:lang w:val="fr-FR"/>
        </w:rPr>
      </w:pPr>
      <w:r w:rsidRPr="00DE0CDA">
        <w:rPr>
          <w:lang w:val="fr-FR"/>
        </w:rPr>
        <w:separator/>
      </w:r>
    </w:p>
  </w:endnote>
  <w:endnote w:type="continuationSeparator" w:id="0">
    <w:p w:rsidR="008655E6" w:rsidRPr="00DE0CDA" w:rsidRDefault="008655E6" w:rsidP="00E77CB3">
      <w:pPr>
        <w:rPr>
          <w:lang w:val="fr-FR"/>
        </w:rPr>
      </w:pPr>
      <w:r w:rsidRPr="00DE0CDA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08" w:rsidRDefault="006D2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08" w:rsidRDefault="006D2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F7" w:rsidRPr="00150BFA" w:rsidRDefault="00D41BF7" w:rsidP="0020718E">
    <w:pPr>
      <w:jc w:val="center"/>
    </w:pPr>
    <w:r>
      <w:rPr>
        <w:noProof/>
        <w:lang w:val="en-US"/>
      </w:rPr>
      <w:drawing>
        <wp:inline distT="0" distB="0" distL="0" distR="0" wp14:anchorId="1D6464ED" wp14:editId="2F80AA4C">
          <wp:extent cx="771525" cy="619125"/>
          <wp:effectExtent l="0" t="0" r="9525" b="9525"/>
          <wp:docPr id="11" name="Picture 1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BF7" w:rsidRDefault="00D4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E6" w:rsidRPr="00DE0CDA" w:rsidRDefault="008655E6" w:rsidP="00E77CB3">
      <w:pPr>
        <w:rPr>
          <w:lang w:val="fr-FR"/>
        </w:rPr>
      </w:pPr>
      <w:r w:rsidRPr="00DE0CDA">
        <w:rPr>
          <w:lang w:val="fr-FR"/>
        </w:rPr>
        <w:separator/>
      </w:r>
    </w:p>
  </w:footnote>
  <w:footnote w:type="continuationSeparator" w:id="0">
    <w:p w:rsidR="008655E6" w:rsidRPr="00DE0CDA" w:rsidRDefault="008655E6" w:rsidP="00E77CB3">
      <w:pPr>
        <w:rPr>
          <w:lang w:val="fr-FR"/>
        </w:rPr>
      </w:pPr>
      <w:r w:rsidRPr="00DE0CDA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08" w:rsidRDefault="006D2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69" w:rsidRPr="00D41BF7" w:rsidRDefault="00AE3269" w:rsidP="00D41BF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F7" w:rsidRPr="00A45145" w:rsidRDefault="00D41BF7" w:rsidP="00A45145">
    <w:pPr>
      <w:jc w:val="center"/>
    </w:pPr>
    <w:r>
      <w:rPr>
        <w:noProof/>
        <w:lang w:val="en-US"/>
      </w:rPr>
      <w:drawing>
        <wp:inline distT="0" distB="0" distL="0" distR="0" wp14:anchorId="071763A0" wp14:editId="2755B097">
          <wp:extent cx="2962275" cy="1219200"/>
          <wp:effectExtent l="0" t="0" r="9525" b="0"/>
          <wp:docPr id="6" name="Picture 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269" w:rsidRDefault="00AE32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F7" w:rsidRPr="00DE0CDA" w:rsidRDefault="00D41BF7" w:rsidP="00C611D8">
    <w:pPr>
      <w:pStyle w:val="ECHRHeader"/>
      <w:rPr>
        <w:lang w:val="fr-FR"/>
      </w:rPr>
    </w:pP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6D2708">
      <w:rPr>
        <w:rStyle w:val="PageNumber"/>
        <w:noProof/>
        <w:lang w:val="fr-FR"/>
      </w:rPr>
      <w:t>8</w:t>
    </w:r>
    <w:r>
      <w:rPr>
        <w:rStyle w:val="PageNumber"/>
        <w:lang w:val="fr-FR"/>
      </w:rPr>
      <w:fldChar w:fldCharType="end"/>
    </w:r>
    <w:r w:rsidRPr="00DE0CDA">
      <w:rPr>
        <w:rStyle w:val="PageNumber"/>
        <w:lang w:val="fr-FR"/>
      </w:rPr>
      <w:tab/>
    </w:r>
    <w:r w:rsidR="00E74D3E">
      <w:rPr>
        <w:noProof/>
        <w:lang w:val="bg-BG"/>
      </w:rPr>
      <w:t>РЕШЕНИЕ ФЪРТУНОВА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F7" w:rsidRPr="00DE0CDA" w:rsidRDefault="00D41BF7" w:rsidP="00C63990">
    <w:pPr>
      <w:pStyle w:val="ECHRHeader"/>
      <w:rPr>
        <w:lang w:val="fr-FR"/>
      </w:rPr>
    </w:pPr>
    <w:r w:rsidRPr="00DE0CDA">
      <w:rPr>
        <w:lang w:val="fr-FR"/>
      </w:rPr>
      <w:tab/>
    </w:r>
    <w:r w:rsidR="00C75D5F">
      <w:rPr>
        <w:noProof/>
        <w:lang w:val="bg-BG"/>
      </w:rPr>
      <w:t>РЕШЕНИЕ ФЪРТУНОВА срещу БЪЛГАРИЯ</w:t>
    </w:r>
    <w:r w:rsidRPr="00DE0CDA">
      <w:rPr>
        <w:lang w:val="fr-FR"/>
      </w:rPr>
      <w:tab/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6D2708">
      <w:rPr>
        <w:rStyle w:val="PageNumber"/>
        <w:noProof/>
        <w:lang w:val="fr-FR"/>
      </w:rPr>
      <w:t>7</w:t>
    </w:r>
    <w:r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636985"/>
    <w:rsid w:val="000041F8"/>
    <w:rsid w:val="000042A8"/>
    <w:rsid w:val="00004308"/>
    <w:rsid w:val="00005BF0"/>
    <w:rsid w:val="00007154"/>
    <w:rsid w:val="0000799D"/>
    <w:rsid w:val="000103AE"/>
    <w:rsid w:val="00011D69"/>
    <w:rsid w:val="00012AD3"/>
    <w:rsid w:val="00015C2D"/>
    <w:rsid w:val="00015F00"/>
    <w:rsid w:val="00022C1D"/>
    <w:rsid w:val="00025879"/>
    <w:rsid w:val="000277D5"/>
    <w:rsid w:val="00031347"/>
    <w:rsid w:val="00034987"/>
    <w:rsid w:val="00035334"/>
    <w:rsid w:val="00043A74"/>
    <w:rsid w:val="00053002"/>
    <w:rsid w:val="000602DF"/>
    <w:rsid w:val="00060790"/>
    <w:rsid w:val="00061B05"/>
    <w:rsid w:val="000632D5"/>
    <w:rsid w:val="000644EE"/>
    <w:rsid w:val="00066A71"/>
    <w:rsid w:val="000925AD"/>
    <w:rsid w:val="000934BE"/>
    <w:rsid w:val="00095086"/>
    <w:rsid w:val="00096800"/>
    <w:rsid w:val="000A24EB"/>
    <w:rsid w:val="000A522B"/>
    <w:rsid w:val="000B6923"/>
    <w:rsid w:val="000C0353"/>
    <w:rsid w:val="000C4BA3"/>
    <w:rsid w:val="000C5F3C"/>
    <w:rsid w:val="000C6DCC"/>
    <w:rsid w:val="000D47AA"/>
    <w:rsid w:val="000D721F"/>
    <w:rsid w:val="000E069B"/>
    <w:rsid w:val="000E0E82"/>
    <w:rsid w:val="000E1DC5"/>
    <w:rsid w:val="000E223F"/>
    <w:rsid w:val="000E3252"/>
    <w:rsid w:val="000E5A6B"/>
    <w:rsid w:val="000E7D45"/>
    <w:rsid w:val="000F00EF"/>
    <w:rsid w:val="000F5B96"/>
    <w:rsid w:val="000F7851"/>
    <w:rsid w:val="00104E23"/>
    <w:rsid w:val="00111B0C"/>
    <w:rsid w:val="00116DC2"/>
    <w:rsid w:val="00120D6C"/>
    <w:rsid w:val="001257EC"/>
    <w:rsid w:val="00132695"/>
    <w:rsid w:val="00133D33"/>
    <w:rsid w:val="00134D64"/>
    <w:rsid w:val="00135A30"/>
    <w:rsid w:val="0013612C"/>
    <w:rsid w:val="00137FF6"/>
    <w:rsid w:val="00141650"/>
    <w:rsid w:val="00141CFC"/>
    <w:rsid w:val="00144352"/>
    <w:rsid w:val="001516A3"/>
    <w:rsid w:val="00153967"/>
    <w:rsid w:val="0016174F"/>
    <w:rsid w:val="001619D7"/>
    <w:rsid w:val="00162A12"/>
    <w:rsid w:val="00163CB4"/>
    <w:rsid w:val="00166530"/>
    <w:rsid w:val="00171D0A"/>
    <w:rsid w:val="00182DBB"/>
    <w:rsid w:val="001832BD"/>
    <w:rsid w:val="001943B5"/>
    <w:rsid w:val="00195134"/>
    <w:rsid w:val="001959A7"/>
    <w:rsid w:val="0019607A"/>
    <w:rsid w:val="001A145B"/>
    <w:rsid w:val="001A3EF2"/>
    <w:rsid w:val="001A674C"/>
    <w:rsid w:val="001B3B24"/>
    <w:rsid w:val="001B41E9"/>
    <w:rsid w:val="001B7851"/>
    <w:rsid w:val="001C0F98"/>
    <w:rsid w:val="001C2A42"/>
    <w:rsid w:val="001C3531"/>
    <w:rsid w:val="001C41FA"/>
    <w:rsid w:val="001D63ED"/>
    <w:rsid w:val="001D67BA"/>
    <w:rsid w:val="001D7348"/>
    <w:rsid w:val="001E035B"/>
    <w:rsid w:val="001E0961"/>
    <w:rsid w:val="001E0B6D"/>
    <w:rsid w:val="001E2B5A"/>
    <w:rsid w:val="001E3EAE"/>
    <w:rsid w:val="001E6F32"/>
    <w:rsid w:val="001F2145"/>
    <w:rsid w:val="001F4E43"/>
    <w:rsid w:val="001F6262"/>
    <w:rsid w:val="001F67B0"/>
    <w:rsid w:val="001F6F11"/>
    <w:rsid w:val="001F7B3D"/>
    <w:rsid w:val="002055DE"/>
    <w:rsid w:val="00205F9F"/>
    <w:rsid w:val="00210338"/>
    <w:rsid w:val="002115FC"/>
    <w:rsid w:val="00213A89"/>
    <w:rsid w:val="0021423C"/>
    <w:rsid w:val="00223876"/>
    <w:rsid w:val="00230D00"/>
    <w:rsid w:val="00231DF7"/>
    <w:rsid w:val="00231FD1"/>
    <w:rsid w:val="002339E0"/>
    <w:rsid w:val="00233CF8"/>
    <w:rsid w:val="00234AB8"/>
    <w:rsid w:val="0023575D"/>
    <w:rsid w:val="002361E5"/>
    <w:rsid w:val="00237050"/>
    <w:rsid w:val="00237148"/>
    <w:rsid w:val="00237461"/>
    <w:rsid w:val="0024222D"/>
    <w:rsid w:val="00243432"/>
    <w:rsid w:val="00244B0E"/>
    <w:rsid w:val="00244F6C"/>
    <w:rsid w:val="00246ABB"/>
    <w:rsid w:val="00246CA5"/>
    <w:rsid w:val="002532C5"/>
    <w:rsid w:val="00260C03"/>
    <w:rsid w:val="00260CB0"/>
    <w:rsid w:val="0026540E"/>
    <w:rsid w:val="00267D0F"/>
    <w:rsid w:val="00275123"/>
    <w:rsid w:val="00275DE1"/>
    <w:rsid w:val="00282240"/>
    <w:rsid w:val="00286037"/>
    <w:rsid w:val="00286143"/>
    <w:rsid w:val="00291379"/>
    <w:rsid w:val="002948AD"/>
    <w:rsid w:val="002A01CC"/>
    <w:rsid w:val="002A1479"/>
    <w:rsid w:val="002A2657"/>
    <w:rsid w:val="002A45DE"/>
    <w:rsid w:val="002A61B1"/>
    <w:rsid w:val="002A663C"/>
    <w:rsid w:val="002B444B"/>
    <w:rsid w:val="002B5887"/>
    <w:rsid w:val="002C0E27"/>
    <w:rsid w:val="002C3040"/>
    <w:rsid w:val="002C3FAB"/>
    <w:rsid w:val="002C41E7"/>
    <w:rsid w:val="002C42B6"/>
    <w:rsid w:val="002D022D"/>
    <w:rsid w:val="002D23B6"/>
    <w:rsid w:val="002D24BB"/>
    <w:rsid w:val="002E02CB"/>
    <w:rsid w:val="002E131E"/>
    <w:rsid w:val="002F01AD"/>
    <w:rsid w:val="002F14BB"/>
    <w:rsid w:val="002F2AF7"/>
    <w:rsid w:val="002F66A6"/>
    <w:rsid w:val="002F7E1C"/>
    <w:rsid w:val="00301A75"/>
    <w:rsid w:val="00302F70"/>
    <w:rsid w:val="0030336F"/>
    <w:rsid w:val="0030375E"/>
    <w:rsid w:val="00303E9F"/>
    <w:rsid w:val="00304045"/>
    <w:rsid w:val="003058A6"/>
    <w:rsid w:val="00311939"/>
    <w:rsid w:val="00312A30"/>
    <w:rsid w:val="003175BA"/>
    <w:rsid w:val="00320F72"/>
    <w:rsid w:val="0032463E"/>
    <w:rsid w:val="003252F0"/>
    <w:rsid w:val="00326224"/>
    <w:rsid w:val="00337EE4"/>
    <w:rsid w:val="00340FFD"/>
    <w:rsid w:val="00347339"/>
    <w:rsid w:val="003506B1"/>
    <w:rsid w:val="003532EB"/>
    <w:rsid w:val="00354F8C"/>
    <w:rsid w:val="00356AC7"/>
    <w:rsid w:val="00360179"/>
    <w:rsid w:val="003609FA"/>
    <w:rsid w:val="003710C8"/>
    <w:rsid w:val="003750BE"/>
    <w:rsid w:val="003800B6"/>
    <w:rsid w:val="00384D70"/>
    <w:rsid w:val="00387B9D"/>
    <w:rsid w:val="00390484"/>
    <w:rsid w:val="0039364F"/>
    <w:rsid w:val="00396686"/>
    <w:rsid w:val="0039778E"/>
    <w:rsid w:val="003B2814"/>
    <w:rsid w:val="003B31B1"/>
    <w:rsid w:val="003B4941"/>
    <w:rsid w:val="003C07AB"/>
    <w:rsid w:val="003C16EE"/>
    <w:rsid w:val="003C5714"/>
    <w:rsid w:val="003C6B9F"/>
    <w:rsid w:val="003C6E2A"/>
    <w:rsid w:val="003D0299"/>
    <w:rsid w:val="003D1B3A"/>
    <w:rsid w:val="003D2415"/>
    <w:rsid w:val="003D74E9"/>
    <w:rsid w:val="003E6D80"/>
    <w:rsid w:val="003F05FA"/>
    <w:rsid w:val="003F244A"/>
    <w:rsid w:val="003F30B8"/>
    <w:rsid w:val="003F4C45"/>
    <w:rsid w:val="003F5F7B"/>
    <w:rsid w:val="003F7D64"/>
    <w:rsid w:val="00405E9F"/>
    <w:rsid w:val="00411DC6"/>
    <w:rsid w:val="00414300"/>
    <w:rsid w:val="004147EA"/>
    <w:rsid w:val="00425C67"/>
    <w:rsid w:val="00427E7A"/>
    <w:rsid w:val="0043373B"/>
    <w:rsid w:val="00434EC4"/>
    <w:rsid w:val="00436C49"/>
    <w:rsid w:val="004420BC"/>
    <w:rsid w:val="00445366"/>
    <w:rsid w:val="00447F5B"/>
    <w:rsid w:val="004501E8"/>
    <w:rsid w:val="0045067D"/>
    <w:rsid w:val="00461DB0"/>
    <w:rsid w:val="00463926"/>
    <w:rsid w:val="00464C9A"/>
    <w:rsid w:val="00470D8B"/>
    <w:rsid w:val="004741F5"/>
    <w:rsid w:val="00474239"/>
    <w:rsid w:val="00474F3D"/>
    <w:rsid w:val="004763E8"/>
    <w:rsid w:val="00477E3A"/>
    <w:rsid w:val="004810F9"/>
    <w:rsid w:val="00483E5F"/>
    <w:rsid w:val="00485FF9"/>
    <w:rsid w:val="004907F0"/>
    <w:rsid w:val="0049140B"/>
    <w:rsid w:val="004923A5"/>
    <w:rsid w:val="00496BFB"/>
    <w:rsid w:val="004A07DE"/>
    <w:rsid w:val="004A15C7"/>
    <w:rsid w:val="004A433E"/>
    <w:rsid w:val="004B013B"/>
    <w:rsid w:val="004B112B"/>
    <w:rsid w:val="004B6B91"/>
    <w:rsid w:val="004C01E4"/>
    <w:rsid w:val="004C086C"/>
    <w:rsid w:val="004C1F56"/>
    <w:rsid w:val="004C27BC"/>
    <w:rsid w:val="004C4C4D"/>
    <w:rsid w:val="004D15F3"/>
    <w:rsid w:val="004D5311"/>
    <w:rsid w:val="004D5DCC"/>
    <w:rsid w:val="004F10AF"/>
    <w:rsid w:val="004F11A4"/>
    <w:rsid w:val="004F2389"/>
    <w:rsid w:val="004F25D4"/>
    <w:rsid w:val="004F2979"/>
    <w:rsid w:val="004F304D"/>
    <w:rsid w:val="004F61BE"/>
    <w:rsid w:val="004F66B1"/>
    <w:rsid w:val="005029CE"/>
    <w:rsid w:val="0050717B"/>
    <w:rsid w:val="00511C07"/>
    <w:rsid w:val="00512D47"/>
    <w:rsid w:val="005173A6"/>
    <w:rsid w:val="00520BAA"/>
    <w:rsid w:val="00525208"/>
    <w:rsid w:val="005257A5"/>
    <w:rsid w:val="005264C0"/>
    <w:rsid w:val="00526A8A"/>
    <w:rsid w:val="00531DF2"/>
    <w:rsid w:val="005442EE"/>
    <w:rsid w:val="00545CD4"/>
    <w:rsid w:val="00547353"/>
    <w:rsid w:val="005474E7"/>
    <w:rsid w:val="005512A3"/>
    <w:rsid w:val="00553811"/>
    <w:rsid w:val="00553E3F"/>
    <w:rsid w:val="0055653D"/>
    <w:rsid w:val="005578CE"/>
    <w:rsid w:val="00562781"/>
    <w:rsid w:val="00566591"/>
    <w:rsid w:val="00566E67"/>
    <w:rsid w:val="00570591"/>
    <w:rsid w:val="0057271C"/>
    <w:rsid w:val="00572845"/>
    <w:rsid w:val="00574C83"/>
    <w:rsid w:val="00586463"/>
    <w:rsid w:val="00592772"/>
    <w:rsid w:val="0059574A"/>
    <w:rsid w:val="00596468"/>
    <w:rsid w:val="0059651A"/>
    <w:rsid w:val="005A02CB"/>
    <w:rsid w:val="005A1B9B"/>
    <w:rsid w:val="005A1BC9"/>
    <w:rsid w:val="005A6751"/>
    <w:rsid w:val="005B092E"/>
    <w:rsid w:val="005B152C"/>
    <w:rsid w:val="005B1EE0"/>
    <w:rsid w:val="005B2B24"/>
    <w:rsid w:val="005B4425"/>
    <w:rsid w:val="005B4B94"/>
    <w:rsid w:val="005C3EE8"/>
    <w:rsid w:val="005C44D6"/>
    <w:rsid w:val="005C4F5A"/>
    <w:rsid w:val="005D34F9"/>
    <w:rsid w:val="005D4190"/>
    <w:rsid w:val="005D67A3"/>
    <w:rsid w:val="005E2988"/>
    <w:rsid w:val="005E3085"/>
    <w:rsid w:val="005E3331"/>
    <w:rsid w:val="005E3412"/>
    <w:rsid w:val="005E37C6"/>
    <w:rsid w:val="005F51E1"/>
    <w:rsid w:val="00611C80"/>
    <w:rsid w:val="00612E26"/>
    <w:rsid w:val="00614BAA"/>
    <w:rsid w:val="00617E0D"/>
    <w:rsid w:val="00620692"/>
    <w:rsid w:val="00623C36"/>
    <w:rsid w:val="006242CA"/>
    <w:rsid w:val="00627507"/>
    <w:rsid w:val="00633717"/>
    <w:rsid w:val="006344E1"/>
    <w:rsid w:val="00636985"/>
    <w:rsid w:val="00644E9D"/>
    <w:rsid w:val="00646454"/>
    <w:rsid w:val="00650E06"/>
    <w:rsid w:val="0065298D"/>
    <w:rsid w:val="006545C4"/>
    <w:rsid w:val="00661971"/>
    <w:rsid w:val="00661CE8"/>
    <w:rsid w:val="006623D9"/>
    <w:rsid w:val="00662F2A"/>
    <w:rsid w:val="0066550C"/>
    <w:rsid w:val="00666ED8"/>
    <w:rsid w:val="00667B26"/>
    <w:rsid w:val="00667EFE"/>
    <w:rsid w:val="006716F2"/>
    <w:rsid w:val="00682995"/>
    <w:rsid w:val="00682BF2"/>
    <w:rsid w:val="006859CE"/>
    <w:rsid w:val="00691270"/>
    <w:rsid w:val="00694A2E"/>
    <w:rsid w:val="00694BA8"/>
    <w:rsid w:val="006A037C"/>
    <w:rsid w:val="006A36F4"/>
    <w:rsid w:val="006A406F"/>
    <w:rsid w:val="006A5D3A"/>
    <w:rsid w:val="006B0F28"/>
    <w:rsid w:val="006C1BCB"/>
    <w:rsid w:val="006C23D4"/>
    <w:rsid w:val="006C2EDA"/>
    <w:rsid w:val="006C5F3C"/>
    <w:rsid w:val="006C64BE"/>
    <w:rsid w:val="006C7BB0"/>
    <w:rsid w:val="006D2708"/>
    <w:rsid w:val="006D3237"/>
    <w:rsid w:val="006E2E37"/>
    <w:rsid w:val="006E358F"/>
    <w:rsid w:val="006E3CF1"/>
    <w:rsid w:val="006E7E80"/>
    <w:rsid w:val="006F124E"/>
    <w:rsid w:val="006F48CA"/>
    <w:rsid w:val="006F64DD"/>
    <w:rsid w:val="00706497"/>
    <w:rsid w:val="007115BE"/>
    <w:rsid w:val="00711B9F"/>
    <w:rsid w:val="00715127"/>
    <w:rsid w:val="00715E8E"/>
    <w:rsid w:val="00723580"/>
    <w:rsid w:val="00723755"/>
    <w:rsid w:val="0073136C"/>
    <w:rsid w:val="00731F0F"/>
    <w:rsid w:val="00732B9C"/>
    <w:rsid w:val="00733250"/>
    <w:rsid w:val="00741404"/>
    <w:rsid w:val="0074356C"/>
    <w:rsid w:val="007449E5"/>
    <w:rsid w:val="00747196"/>
    <w:rsid w:val="00747FF0"/>
    <w:rsid w:val="007513B3"/>
    <w:rsid w:val="0076364D"/>
    <w:rsid w:val="00764D4E"/>
    <w:rsid w:val="00765A1F"/>
    <w:rsid w:val="00773FAC"/>
    <w:rsid w:val="00775B6D"/>
    <w:rsid w:val="00776D68"/>
    <w:rsid w:val="00781229"/>
    <w:rsid w:val="007819C6"/>
    <w:rsid w:val="00782FCD"/>
    <w:rsid w:val="007847E3"/>
    <w:rsid w:val="007850EE"/>
    <w:rsid w:val="00785B95"/>
    <w:rsid w:val="00790E96"/>
    <w:rsid w:val="00791C22"/>
    <w:rsid w:val="00793366"/>
    <w:rsid w:val="007952DA"/>
    <w:rsid w:val="007A0725"/>
    <w:rsid w:val="007A716F"/>
    <w:rsid w:val="007B270A"/>
    <w:rsid w:val="007B4A07"/>
    <w:rsid w:val="007B4B56"/>
    <w:rsid w:val="007B7CD3"/>
    <w:rsid w:val="007C0695"/>
    <w:rsid w:val="007C1C7F"/>
    <w:rsid w:val="007C419A"/>
    <w:rsid w:val="007C4CC8"/>
    <w:rsid w:val="007C5300"/>
    <w:rsid w:val="007C5426"/>
    <w:rsid w:val="007C5798"/>
    <w:rsid w:val="007D4832"/>
    <w:rsid w:val="007E21B2"/>
    <w:rsid w:val="007E2C4E"/>
    <w:rsid w:val="007E3ED4"/>
    <w:rsid w:val="007E48C2"/>
    <w:rsid w:val="007E5FBE"/>
    <w:rsid w:val="007E6803"/>
    <w:rsid w:val="007F1905"/>
    <w:rsid w:val="007F4F51"/>
    <w:rsid w:val="00801300"/>
    <w:rsid w:val="00802C64"/>
    <w:rsid w:val="00805E52"/>
    <w:rsid w:val="008061D0"/>
    <w:rsid w:val="00810B38"/>
    <w:rsid w:val="008204C7"/>
    <w:rsid w:val="00820992"/>
    <w:rsid w:val="00820F94"/>
    <w:rsid w:val="00821B3D"/>
    <w:rsid w:val="00823602"/>
    <w:rsid w:val="008255F5"/>
    <w:rsid w:val="0083014E"/>
    <w:rsid w:val="0083214A"/>
    <w:rsid w:val="008323C4"/>
    <w:rsid w:val="00834030"/>
    <w:rsid w:val="00834220"/>
    <w:rsid w:val="0084351A"/>
    <w:rsid w:val="00844C8F"/>
    <w:rsid w:val="00845723"/>
    <w:rsid w:val="00851EF9"/>
    <w:rsid w:val="008577FD"/>
    <w:rsid w:val="00860B03"/>
    <w:rsid w:val="0086497A"/>
    <w:rsid w:val="008655E6"/>
    <w:rsid w:val="008713A1"/>
    <w:rsid w:val="0087335E"/>
    <w:rsid w:val="008734AA"/>
    <w:rsid w:val="008754AB"/>
    <w:rsid w:val="00875AB3"/>
    <w:rsid w:val="0088060C"/>
    <w:rsid w:val="008851E6"/>
    <w:rsid w:val="0089334E"/>
    <w:rsid w:val="00893576"/>
    <w:rsid w:val="00893E73"/>
    <w:rsid w:val="008A3D52"/>
    <w:rsid w:val="008B02DC"/>
    <w:rsid w:val="008B1EF2"/>
    <w:rsid w:val="008B57CE"/>
    <w:rsid w:val="008C184B"/>
    <w:rsid w:val="008C26DE"/>
    <w:rsid w:val="008D2225"/>
    <w:rsid w:val="008D4752"/>
    <w:rsid w:val="008D7298"/>
    <w:rsid w:val="008E2169"/>
    <w:rsid w:val="008E271C"/>
    <w:rsid w:val="008E418E"/>
    <w:rsid w:val="008E5BC6"/>
    <w:rsid w:val="008E6A25"/>
    <w:rsid w:val="008F5193"/>
    <w:rsid w:val="009013A7"/>
    <w:rsid w:val="009017FB"/>
    <w:rsid w:val="009017FC"/>
    <w:rsid w:val="00903E4E"/>
    <w:rsid w:val="0090506B"/>
    <w:rsid w:val="009050C9"/>
    <w:rsid w:val="00906348"/>
    <w:rsid w:val="009066FC"/>
    <w:rsid w:val="009140A3"/>
    <w:rsid w:val="009144A2"/>
    <w:rsid w:val="0091510C"/>
    <w:rsid w:val="00915286"/>
    <w:rsid w:val="009259AC"/>
    <w:rsid w:val="00926AD5"/>
    <w:rsid w:val="00926F38"/>
    <w:rsid w:val="00934003"/>
    <w:rsid w:val="00934301"/>
    <w:rsid w:val="00936C2D"/>
    <w:rsid w:val="00936CD1"/>
    <w:rsid w:val="00941747"/>
    <w:rsid w:val="00941EFB"/>
    <w:rsid w:val="00947726"/>
    <w:rsid w:val="00947AFB"/>
    <w:rsid w:val="00951D7D"/>
    <w:rsid w:val="009630C7"/>
    <w:rsid w:val="009677B6"/>
    <w:rsid w:val="00972B55"/>
    <w:rsid w:val="009743B7"/>
    <w:rsid w:val="009776A2"/>
    <w:rsid w:val="0098228B"/>
    <w:rsid w:val="009828DA"/>
    <w:rsid w:val="009830F9"/>
    <w:rsid w:val="00985BAB"/>
    <w:rsid w:val="009B1B5F"/>
    <w:rsid w:val="009B6673"/>
    <w:rsid w:val="009C191B"/>
    <w:rsid w:val="009C1F1B"/>
    <w:rsid w:val="009C2BD6"/>
    <w:rsid w:val="009C5881"/>
    <w:rsid w:val="009C78D8"/>
    <w:rsid w:val="009D16B0"/>
    <w:rsid w:val="009E1F32"/>
    <w:rsid w:val="009E776C"/>
    <w:rsid w:val="009F6F35"/>
    <w:rsid w:val="00A00144"/>
    <w:rsid w:val="00A1726E"/>
    <w:rsid w:val="00A20054"/>
    <w:rsid w:val="00A204CF"/>
    <w:rsid w:val="00A22AE5"/>
    <w:rsid w:val="00A23D49"/>
    <w:rsid w:val="00A27004"/>
    <w:rsid w:val="00A30C29"/>
    <w:rsid w:val="00A34DD6"/>
    <w:rsid w:val="00A36819"/>
    <w:rsid w:val="00A36989"/>
    <w:rsid w:val="00A43308"/>
    <w:rsid w:val="00A43628"/>
    <w:rsid w:val="00A52386"/>
    <w:rsid w:val="00A54192"/>
    <w:rsid w:val="00A6035E"/>
    <w:rsid w:val="00A6144C"/>
    <w:rsid w:val="00A65A51"/>
    <w:rsid w:val="00A66617"/>
    <w:rsid w:val="00A671F8"/>
    <w:rsid w:val="00A673A4"/>
    <w:rsid w:val="00A67531"/>
    <w:rsid w:val="00A724AE"/>
    <w:rsid w:val="00A73329"/>
    <w:rsid w:val="00A74BC1"/>
    <w:rsid w:val="00A82359"/>
    <w:rsid w:val="00A8303B"/>
    <w:rsid w:val="00A8486D"/>
    <w:rsid w:val="00A865D2"/>
    <w:rsid w:val="00A94C20"/>
    <w:rsid w:val="00AA227C"/>
    <w:rsid w:val="00AA227F"/>
    <w:rsid w:val="00AA3BC7"/>
    <w:rsid w:val="00AA754A"/>
    <w:rsid w:val="00AA755B"/>
    <w:rsid w:val="00AB099E"/>
    <w:rsid w:val="00AB4328"/>
    <w:rsid w:val="00AB71BE"/>
    <w:rsid w:val="00AC0824"/>
    <w:rsid w:val="00AC4EBF"/>
    <w:rsid w:val="00AC6019"/>
    <w:rsid w:val="00AD412E"/>
    <w:rsid w:val="00AD44D9"/>
    <w:rsid w:val="00AD4BE0"/>
    <w:rsid w:val="00AD57CE"/>
    <w:rsid w:val="00AE0A2E"/>
    <w:rsid w:val="00AE3269"/>
    <w:rsid w:val="00AE354C"/>
    <w:rsid w:val="00AF0C67"/>
    <w:rsid w:val="00AF4B07"/>
    <w:rsid w:val="00AF5CC8"/>
    <w:rsid w:val="00AF6186"/>
    <w:rsid w:val="00AF7A3A"/>
    <w:rsid w:val="00B03757"/>
    <w:rsid w:val="00B06957"/>
    <w:rsid w:val="00B152B9"/>
    <w:rsid w:val="00B160DB"/>
    <w:rsid w:val="00B1638B"/>
    <w:rsid w:val="00B20836"/>
    <w:rsid w:val="00B235BB"/>
    <w:rsid w:val="00B27A44"/>
    <w:rsid w:val="00B30BBF"/>
    <w:rsid w:val="00B32432"/>
    <w:rsid w:val="00B33C03"/>
    <w:rsid w:val="00B40426"/>
    <w:rsid w:val="00B408C8"/>
    <w:rsid w:val="00B44E56"/>
    <w:rsid w:val="00B454C2"/>
    <w:rsid w:val="00B46543"/>
    <w:rsid w:val="00B47D33"/>
    <w:rsid w:val="00B52BE0"/>
    <w:rsid w:val="00B53AE7"/>
    <w:rsid w:val="00B54133"/>
    <w:rsid w:val="00B54A5E"/>
    <w:rsid w:val="00B701ED"/>
    <w:rsid w:val="00B73992"/>
    <w:rsid w:val="00B757BA"/>
    <w:rsid w:val="00B8086C"/>
    <w:rsid w:val="00B85A04"/>
    <w:rsid w:val="00B861B4"/>
    <w:rsid w:val="00B86DFE"/>
    <w:rsid w:val="00B90990"/>
    <w:rsid w:val="00B922FF"/>
    <w:rsid w:val="00B9281E"/>
    <w:rsid w:val="00B93925"/>
    <w:rsid w:val="00B93ECF"/>
    <w:rsid w:val="00B94BB8"/>
    <w:rsid w:val="00B95187"/>
    <w:rsid w:val="00B9776F"/>
    <w:rsid w:val="00BA2C00"/>
    <w:rsid w:val="00BA2D55"/>
    <w:rsid w:val="00BA71B1"/>
    <w:rsid w:val="00BB0637"/>
    <w:rsid w:val="00BB345F"/>
    <w:rsid w:val="00BB68EA"/>
    <w:rsid w:val="00BC1C27"/>
    <w:rsid w:val="00BC47F6"/>
    <w:rsid w:val="00BC4A8F"/>
    <w:rsid w:val="00BC6BBF"/>
    <w:rsid w:val="00BD024B"/>
    <w:rsid w:val="00BD0653"/>
    <w:rsid w:val="00BD06C2"/>
    <w:rsid w:val="00BD1572"/>
    <w:rsid w:val="00BE14E3"/>
    <w:rsid w:val="00BE16EA"/>
    <w:rsid w:val="00BE19F5"/>
    <w:rsid w:val="00BE1A3E"/>
    <w:rsid w:val="00BE3774"/>
    <w:rsid w:val="00BE3889"/>
    <w:rsid w:val="00BE3C8B"/>
    <w:rsid w:val="00BE41E5"/>
    <w:rsid w:val="00BF4109"/>
    <w:rsid w:val="00BF4CC3"/>
    <w:rsid w:val="00BF6A62"/>
    <w:rsid w:val="00C04C19"/>
    <w:rsid w:val="00C054C7"/>
    <w:rsid w:val="00C057B5"/>
    <w:rsid w:val="00C06E15"/>
    <w:rsid w:val="00C1262B"/>
    <w:rsid w:val="00C12D2E"/>
    <w:rsid w:val="00C222AC"/>
    <w:rsid w:val="00C22687"/>
    <w:rsid w:val="00C24185"/>
    <w:rsid w:val="00C31E38"/>
    <w:rsid w:val="00C32E4D"/>
    <w:rsid w:val="00C333A0"/>
    <w:rsid w:val="00C36408"/>
    <w:rsid w:val="00C36A81"/>
    <w:rsid w:val="00C40261"/>
    <w:rsid w:val="00C4070D"/>
    <w:rsid w:val="00C41974"/>
    <w:rsid w:val="00C42990"/>
    <w:rsid w:val="00C43495"/>
    <w:rsid w:val="00C53F4A"/>
    <w:rsid w:val="00C54125"/>
    <w:rsid w:val="00C54158"/>
    <w:rsid w:val="00C55B54"/>
    <w:rsid w:val="00C6098E"/>
    <w:rsid w:val="00C611D8"/>
    <w:rsid w:val="00C6152C"/>
    <w:rsid w:val="00C61D10"/>
    <w:rsid w:val="00C63990"/>
    <w:rsid w:val="00C64EF6"/>
    <w:rsid w:val="00C65050"/>
    <w:rsid w:val="00C73CA5"/>
    <w:rsid w:val="00C74810"/>
    <w:rsid w:val="00C75D5F"/>
    <w:rsid w:val="00C84F54"/>
    <w:rsid w:val="00C90D68"/>
    <w:rsid w:val="00C91601"/>
    <w:rsid w:val="00C939FE"/>
    <w:rsid w:val="00CA4BDA"/>
    <w:rsid w:val="00CB1F66"/>
    <w:rsid w:val="00CB2951"/>
    <w:rsid w:val="00CB4BE5"/>
    <w:rsid w:val="00CB6AFD"/>
    <w:rsid w:val="00CC3B53"/>
    <w:rsid w:val="00CC3FE5"/>
    <w:rsid w:val="00CC61B6"/>
    <w:rsid w:val="00CC71E6"/>
    <w:rsid w:val="00CD1339"/>
    <w:rsid w:val="00CD16F8"/>
    <w:rsid w:val="00CD282B"/>
    <w:rsid w:val="00CD4C35"/>
    <w:rsid w:val="00CD5BEE"/>
    <w:rsid w:val="00CD6E54"/>
    <w:rsid w:val="00CD7369"/>
    <w:rsid w:val="00CE0B0E"/>
    <w:rsid w:val="00CE3831"/>
    <w:rsid w:val="00D00ABB"/>
    <w:rsid w:val="00D02EEC"/>
    <w:rsid w:val="00D03551"/>
    <w:rsid w:val="00D0429D"/>
    <w:rsid w:val="00D06A63"/>
    <w:rsid w:val="00D07238"/>
    <w:rsid w:val="00D0744F"/>
    <w:rsid w:val="00D07E0E"/>
    <w:rsid w:val="00D11478"/>
    <w:rsid w:val="00D15ED0"/>
    <w:rsid w:val="00D21B3E"/>
    <w:rsid w:val="00D21FED"/>
    <w:rsid w:val="00D24251"/>
    <w:rsid w:val="00D250D7"/>
    <w:rsid w:val="00D343E2"/>
    <w:rsid w:val="00D361A2"/>
    <w:rsid w:val="00D37C1F"/>
    <w:rsid w:val="00D40AAF"/>
    <w:rsid w:val="00D41BF7"/>
    <w:rsid w:val="00D42AFF"/>
    <w:rsid w:val="00D44C2E"/>
    <w:rsid w:val="00D45414"/>
    <w:rsid w:val="00D566BD"/>
    <w:rsid w:val="00D576CF"/>
    <w:rsid w:val="00D57A4D"/>
    <w:rsid w:val="00D60AA7"/>
    <w:rsid w:val="00D6435F"/>
    <w:rsid w:val="00D7187A"/>
    <w:rsid w:val="00D7284D"/>
    <w:rsid w:val="00D75E28"/>
    <w:rsid w:val="00D772C2"/>
    <w:rsid w:val="00D8008E"/>
    <w:rsid w:val="00D82C45"/>
    <w:rsid w:val="00D908A8"/>
    <w:rsid w:val="00D95DB8"/>
    <w:rsid w:val="00D977B6"/>
    <w:rsid w:val="00DA276E"/>
    <w:rsid w:val="00DA4A31"/>
    <w:rsid w:val="00DA7B04"/>
    <w:rsid w:val="00DB36C2"/>
    <w:rsid w:val="00DB6279"/>
    <w:rsid w:val="00DC169B"/>
    <w:rsid w:val="00DC2AB9"/>
    <w:rsid w:val="00DC525D"/>
    <w:rsid w:val="00DC63F0"/>
    <w:rsid w:val="00DD4AAB"/>
    <w:rsid w:val="00DD5146"/>
    <w:rsid w:val="00DD6EE5"/>
    <w:rsid w:val="00DE0CDA"/>
    <w:rsid w:val="00DE33CC"/>
    <w:rsid w:val="00DE386C"/>
    <w:rsid w:val="00DE4D35"/>
    <w:rsid w:val="00DE572F"/>
    <w:rsid w:val="00DF098B"/>
    <w:rsid w:val="00DF11C4"/>
    <w:rsid w:val="00DF210C"/>
    <w:rsid w:val="00DF4B6A"/>
    <w:rsid w:val="00DF5C36"/>
    <w:rsid w:val="00E01E65"/>
    <w:rsid w:val="00E02C09"/>
    <w:rsid w:val="00E03C70"/>
    <w:rsid w:val="00E04D59"/>
    <w:rsid w:val="00E07DA1"/>
    <w:rsid w:val="00E123CB"/>
    <w:rsid w:val="00E177B5"/>
    <w:rsid w:val="00E178DA"/>
    <w:rsid w:val="00E20E13"/>
    <w:rsid w:val="00E21DBC"/>
    <w:rsid w:val="00E25DFD"/>
    <w:rsid w:val="00E275D7"/>
    <w:rsid w:val="00E27DBE"/>
    <w:rsid w:val="00E31471"/>
    <w:rsid w:val="00E32AB1"/>
    <w:rsid w:val="00E36C71"/>
    <w:rsid w:val="00E373F5"/>
    <w:rsid w:val="00E37C32"/>
    <w:rsid w:val="00E40404"/>
    <w:rsid w:val="00E40595"/>
    <w:rsid w:val="00E4529A"/>
    <w:rsid w:val="00E459C6"/>
    <w:rsid w:val="00E47589"/>
    <w:rsid w:val="00E5347A"/>
    <w:rsid w:val="00E56680"/>
    <w:rsid w:val="00E6377F"/>
    <w:rsid w:val="00E64915"/>
    <w:rsid w:val="00E6612B"/>
    <w:rsid w:val="00E661D4"/>
    <w:rsid w:val="00E70091"/>
    <w:rsid w:val="00E70451"/>
    <w:rsid w:val="00E720F5"/>
    <w:rsid w:val="00E74D3E"/>
    <w:rsid w:val="00E76D47"/>
    <w:rsid w:val="00E77CB3"/>
    <w:rsid w:val="00E849F7"/>
    <w:rsid w:val="00E90302"/>
    <w:rsid w:val="00E91D54"/>
    <w:rsid w:val="00E92024"/>
    <w:rsid w:val="00E97396"/>
    <w:rsid w:val="00EA185E"/>
    <w:rsid w:val="00EA2292"/>
    <w:rsid w:val="00EA26E7"/>
    <w:rsid w:val="00EA592A"/>
    <w:rsid w:val="00EB14E4"/>
    <w:rsid w:val="00EB32A5"/>
    <w:rsid w:val="00EB34ED"/>
    <w:rsid w:val="00EB7BE0"/>
    <w:rsid w:val="00EB7E63"/>
    <w:rsid w:val="00EC315E"/>
    <w:rsid w:val="00ED077C"/>
    <w:rsid w:val="00ED1190"/>
    <w:rsid w:val="00ED50F1"/>
    <w:rsid w:val="00ED6544"/>
    <w:rsid w:val="00EE0277"/>
    <w:rsid w:val="00EE3E00"/>
    <w:rsid w:val="00EE5DD2"/>
    <w:rsid w:val="00EE76FA"/>
    <w:rsid w:val="00EF0A2E"/>
    <w:rsid w:val="00EF63C2"/>
    <w:rsid w:val="00F00A79"/>
    <w:rsid w:val="00F00E86"/>
    <w:rsid w:val="00F07C1E"/>
    <w:rsid w:val="00F105DB"/>
    <w:rsid w:val="00F128D9"/>
    <w:rsid w:val="00F132BC"/>
    <w:rsid w:val="00F13D80"/>
    <w:rsid w:val="00F16AAA"/>
    <w:rsid w:val="00F21161"/>
    <w:rsid w:val="00F218EF"/>
    <w:rsid w:val="00F21BC7"/>
    <w:rsid w:val="00F24B8C"/>
    <w:rsid w:val="00F266A2"/>
    <w:rsid w:val="00F32269"/>
    <w:rsid w:val="00F33A9B"/>
    <w:rsid w:val="00F56A6F"/>
    <w:rsid w:val="00F5709C"/>
    <w:rsid w:val="00F646D8"/>
    <w:rsid w:val="00F64EF1"/>
    <w:rsid w:val="00F8765F"/>
    <w:rsid w:val="00F8794E"/>
    <w:rsid w:val="00F90767"/>
    <w:rsid w:val="00FA3C96"/>
    <w:rsid w:val="00FA49C9"/>
    <w:rsid w:val="00FA685B"/>
    <w:rsid w:val="00FB0C01"/>
    <w:rsid w:val="00FB2B45"/>
    <w:rsid w:val="00FB6407"/>
    <w:rsid w:val="00FC18F2"/>
    <w:rsid w:val="00FC39E5"/>
    <w:rsid w:val="00FC3A78"/>
    <w:rsid w:val="00FD1005"/>
    <w:rsid w:val="00FD4672"/>
    <w:rsid w:val="00FD6C75"/>
    <w:rsid w:val="00FE71B3"/>
    <w:rsid w:val="00FF0BAB"/>
    <w:rsid w:val="00FF0E95"/>
    <w:rsid w:val="00FF245F"/>
    <w:rsid w:val="00FF2968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B152B9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152B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B152B9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B152B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B152B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B152B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B152B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B152B9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B152B9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B152B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5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B9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B152B9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B152B9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B152B9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B152B9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B152B9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B152B9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B152B9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B152B9"/>
    <w:pPr>
      <w:numPr>
        <w:numId w:val="17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B152B9"/>
  </w:style>
  <w:style w:type="paragraph" w:customStyle="1" w:styleId="JuParaSub">
    <w:name w:val="Ju_Para_Sub"/>
    <w:basedOn w:val="ECHRPara"/>
    <w:uiPriority w:val="13"/>
    <w:qFormat/>
    <w:rsid w:val="00B152B9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B152B9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B152B9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B152B9"/>
  </w:style>
  <w:style w:type="paragraph" w:customStyle="1" w:styleId="OpiQuot">
    <w:name w:val="Opi_Quot"/>
    <w:basedOn w:val="ECHRParaQuote"/>
    <w:uiPriority w:val="48"/>
    <w:qFormat/>
    <w:rsid w:val="00B152B9"/>
  </w:style>
  <w:style w:type="paragraph" w:customStyle="1" w:styleId="OpiQuotSub">
    <w:name w:val="Opi_Quot_Sub"/>
    <w:basedOn w:val="JuQuotSub"/>
    <w:uiPriority w:val="49"/>
    <w:qFormat/>
    <w:rsid w:val="00B152B9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B152B9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qFormat/>
    <w:rsid w:val="00B152B9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B152B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152B9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B152B9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B152B9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B152B9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B152B9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B152B9"/>
    <w:pPr>
      <w:keepNext/>
      <w:keepLines/>
      <w:spacing w:before="240" w:after="120"/>
      <w:ind w:left="1236"/>
    </w:pPr>
    <w:rPr>
      <w:sz w:val="20"/>
      <w:lang w:val="en-GB"/>
    </w:rPr>
  </w:style>
  <w:style w:type="paragraph" w:customStyle="1" w:styleId="JuQuotSub">
    <w:name w:val="Ju_Quot_Sub"/>
    <w:basedOn w:val="ECHRParaQuote"/>
    <w:uiPriority w:val="15"/>
    <w:qFormat/>
    <w:rsid w:val="00B152B9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B152B9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B152B9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B152B9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B152B9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152B9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B152B9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B152B9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152B9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character" w:customStyle="1" w:styleId="JUNAMES">
    <w:name w:val="JU_NAMES"/>
    <w:uiPriority w:val="17"/>
    <w:qFormat/>
    <w:rsid w:val="00B152B9"/>
    <w:rPr>
      <w:caps w:val="0"/>
      <w:smallCaps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B152B9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B152B9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Para">
    <w:name w:val="ECHR_Para"/>
    <w:aliases w:val="Ju_Para"/>
    <w:basedOn w:val="Normal"/>
    <w:uiPriority w:val="12"/>
    <w:qFormat/>
    <w:rsid w:val="00B152B9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B152B9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152B9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B152B9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B152B9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B152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B152B9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B152B9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B152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152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2B9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152B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52B9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52B9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152B9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B152B9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B152B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B152B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152B9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B152B9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B152B9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B152B9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152B9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B152B9"/>
    <w:rPr>
      <w:smallCaps/>
    </w:rPr>
  </w:style>
  <w:style w:type="table" w:styleId="TableGrid">
    <w:name w:val="Table Grid"/>
    <w:basedOn w:val="TableNormal"/>
    <w:uiPriority w:val="59"/>
    <w:semiHidden/>
    <w:rsid w:val="00B152B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B152B9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B152B9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B152B9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B152B9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B152B9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B152B9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B152B9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B152B9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B152B9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B152B9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B152B9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B152B9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B152B9"/>
    <w:pPr>
      <w:ind w:left="340" w:hanging="340"/>
    </w:pPr>
  </w:style>
  <w:style w:type="paragraph" w:customStyle="1" w:styleId="OpiTranslation">
    <w:name w:val="Opi_Translation"/>
    <w:basedOn w:val="Normal"/>
    <w:next w:val="OpiPara"/>
    <w:uiPriority w:val="40"/>
    <w:qFormat/>
    <w:rsid w:val="00B152B9"/>
    <w:pPr>
      <w:jc w:val="center"/>
      <w:outlineLvl w:val="0"/>
    </w:pPr>
    <w:rPr>
      <w:i/>
    </w:r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B152B9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B152B9"/>
    <w:pPr>
      <w:ind w:left="794"/>
    </w:p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basedOn w:val="DefaultParagraphFont"/>
    <w:uiPriority w:val="99"/>
    <w:semiHidden/>
    <w:rsid w:val="00B152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152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52B9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character" w:customStyle="1" w:styleId="JuNames0">
    <w:name w:val="Ju_Names"/>
    <w:rsid w:val="00E77CB3"/>
    <w:rPr>
      <w:rFonts w:ascii="Times New Roman" w:hAnsi="Times New Roman" w:cs="Times New Roman"/>
      <w:small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ITMark">
    <w:name w:val="Ju_ITMark"/>
    <w:basedOn w:val="DefaultParagraphFont"/>
    <w:uiPriority w:val="38"/>
    <w:qFormat/>
    <w:rsid w:val="00B152B9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B152B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B152B9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B152B9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B152B9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B152B9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DecHTitle">
    <w:name w:val="Dec_H_Title"/>
    <w:basedOn w:val="ECHRTitleCentre1"/>
    <w:uiPriority w:val="7"/>
    <w:qFormat/>
    <w:rsid w:val="00B152B9"/>
  </w:style>
  <w:style w:type="paragraph" w:customStyle="1" w:styleId="JuCourt">
    <w:name w:val="Ju_Court"/>
    <w:basedOn w:val="Normal"/>
    <w:next w:val="Normal"/>
    <w:uiPriority w:val="16"/>
    <w:qFormat/>
    <w:rsid w:val="00B152B9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"/>
    <w:uiPriority w:val="9"/>
    <w:qFormat/>
    <w:rsid w:val="00B152B9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B152B9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B152B9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B152B9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B152B9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B152B9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JuParaChar">
    <w:name w:val="Ju_Para Char"/>
    <w:aliases w:val="ECHR_Para Char"/>
    <w:basedOn w:val="DefaultParagraphFont"/>
    <w:uiPriority w:val="12"/>
    <w:rsid w:val="001A3EF2"/>
    <w:rPr>
      <w:lang w:eastAsia="fr-FR"/>
    </w:rPr>
  </w:style>
  <w:style w:type="paragraph" w:customStyle="1" w:styleId="ECHRSpacer">
    <w:name w:val="ECHR_Spacer"/>
    <w:basedOn w:val="Normal"/>
    <w:uiPriority w:val="45"/>
    <w:rsid w:val="00AA755B"/>
    <w:pPr>
      <w:jc w:val="left"/>
    </w:pPr>
    <w:rPr>
      <w:rFonts w:eastAsiaTheme="minorHAnsi"/>
      <w:sz w:val="4"/>
    </w:rPr>
  </w:style>
  <w:style w:type="character" w:customStyle="1" w:styleId="st">
    <w:name w:val="st"/>
    <w:basedOn w:val="DefaultParagraphFont"/>
    <w:rsid w:val="00C7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2395</Words>
  <Characters>13654</Characters>
  <Application>Microsoft Office Word</Application>
  <DocSecurity>4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2018-08-06T12:43:00Z</dcterms:created>
  <dcterms:modified xsi:type="dcterms:W3CDTF">2018-08-06T12:43:00Z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