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3" w:rsidRPr="000F0DD4" w:rsidRDefault="00E77CB3" w:rsidP="000F0DD4">
      <w:pPr>
        <w:jc w:val="center"/>
        <w:rPr>
          <w:lang w:val="fr-FR"/>
        </w:rPr>
      </w:pPr>
      <w:bookmarkStart w:id="0" w:name="_GoBack"/>
      <w:bookmarkEnd w:id="0"/>
    </w:p>
    <w:p w:rsidR="00491B38" w:rsidRPr="000F0DD4" w:rsidRDefault="00491B38" w:rsidP="000F0DD4">
      <w:pPr>
        <w:jc w:val="center"/>
        <w:rPr>
          <w:lang w:val="fr-FR"/>
        </w:rPr>
      </w:pPr>
    </w:p>
    <w:p w:rsidR="00491B38" w:rsidRPr="000F0DD4" w:rsidRDefault="00491B38" w:rsidP="000F0DD4">
      <w:pPr>
        <w:jc w:val="center"/>
        <w:rPr>
          <w:lang w:val="fr-FR"/>
        </w:rPr>
      </w:pPr>
    </w:p>
    <w:p w:rsidR="00E77CB3" w:rsidRPr="00A13E2B" w:rsidRDefault="00051E17" w:rsidP="000F0DD4">
      <w:pPr>
        <w:jc w:val="center"/>
        <w:rPr>
          <w:lang w:val="fr-FR"/>
        </w:rPr>
      </w:pPr>
      <w:r w:rsidRPr="00A13E2B">
        <w:rPr>
          <w:lang w:val="bg-BG"/>
        </w:rPr>
        <w:t>ПЕТО ОТДЕЛЕНИЕ</w:t>
      </w:r>
    </w:p>
    <w:p w:rsidR="00E77CB3" w:rsidRPr="00A13E2B" w:rsidRDefault="00E77CB3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E77CB3" w:rsidRPr="00A13E2B" w:rsidRDefault="00051E17" w:rsidP="000F0DD4">
      <w:pPr>
        <w:jc w:val="center"/>
        <w:rPr>
          <w:b/>
          <w:lang w:val="fr-FR"/>
        </w:rPr>
      </w:pPr>
      <w:bookmarkStart w:id="1" w:name="To"/>
      <w:r w:rsidRPr="00A13E2B">
        <w:rPr>
          <w:b/>
          <w:lang w:val="bg-BG"/>
        </w:rPr>
        <w:t>ДЕЛО ДИМОВА-ИВАНОВА И ИВАНОВ срещу БЪЛГАРИЯ</w:t>
      </w:r>
      <w:bookmarkEnd w:id="1"/>
    </w:p>
    <w:p w:rsidR="00E77CB3" w:rsidRPr="00A13E2B" w:rsidRDefault="00E77CB3" w:rsidP="000F0DD4">
      <w:pPr>
        <w:jc w:val="center"/>
        <w:rPr>
          <w:lang w:val="fr-FR"/>
        </w:rPr>
      </w:pPr>
    </w:p>
    <w:p w:rsidR="00DA237D" w:rsidRPr="00A13E2B" w:rsidRDefault="00E77CB3" w:rsidP="000F0DD4">
      <w:pPr>
        <w:jc w:val="center"/>
        <w:rPr>
          <w:szCs w:val="24"/>
          <w:u w:val="single"/>
          <w:lang w:val="fr-FR"/>
        </w:rPr>
      </w:pPr>
      <w:r w:rsidRPr="00A13E2B">
        <w:rPr>
          <w:i/>
          <w:lang w:val="fr-FR"/>
        </w:rPr>
        <w:t>(</w:t>
      </w:r>
      <w:r w:rsidR="00051E17" w:rsidRPr="00A13E2B">
        <w:rPr>
          <w:i/>
          <w:lang w:val="bg-BG"/>
        </w:rPr>
        <w:t>Жалба №</w:t>
      </w:r>
      <w:r w:rsidR="00745498" w:rsidRPr="00A13E2B">
        <w:rPr>
          <w:i/>
          <w:lang w:val="fr-FR"/>
        </w:rPr>
        <w:t xml:space="preserve"> 58497/10</w:t>
      </w:r>
      <w:r w:rsidRPr="00A13E2B">
        <w:rPr>
          <w:i/>
          <w:lang w:val="fr-FR"/>
        </w:rPr>
        <w:t>)</w:t>
      </w:r>
    </w:p>
    <w:p w:rsidR="00491B38" w:rsidRPr="00A13E2B" w:rsidRDefault="00491B38" w:rsidP="000F0DD4">
      <w:pPr>
        <w:jc w:val="center"/>
        <w:rPr>
          <w:szCs w:val="24"/>
          <w:u w:val="single"/>
          <w:lang w:val="fr-FR"/>
        </w:rPr>
      </w:pPr>
    </w:p>
    <w:p w:rsidR="00491B38" w:rsidRPr="00A13E2B" w:rsidRDefault="00491B38" w:rsidP="000F0DD4">
      <w:pPr>
        <w:jc w:val="center"/>
        <w:rPr>
          <w:szCs w:val="24"/>
          <w:u w:val="single"/>
          <w:lang w:val="fr-FR"/>
        </w:rPr>
      </w:pPr>
    </w:p>
    <w:p w:rsidR="00491B38" w:rsidRPr="00A13E2B" w:rsidRDefault="00491B38" w:rsidP="000F0DD4">
      <w:pPr>
        <w:jc w:val="center"/>
        <w:rPr>
          <w:szCs w:val="24"/>
          <w:u w:val="single"/>
          <w:lang w:val="fr-FR"/>
        </w:rPr>
      </w:pPr>
    </w:p>
    <w:p w:rsidR="00491B38" w:rsidRPr="00A13E2B" w:rsidRDefault="00491B38" w:rsidP="000F0DD4">
      <w:pPr>
        <w:jc w:val="center"/>
        <w:rPr>
          <w:szCs w:val="24"/>
          <w:u w:val="single"/>
          <w:lang w:val="fr-FR"/>
        </w:rPr>
      </w:pPr>
    </w:p>
    <w:p w:rsidR="00491B38" w:rsidRPr="00A13E2B" w:rsidRDefault="00491B38" w:rsidP="000F0DD4">
      <w:pPr>
        <w:jc w:val="center"/>
        <w:rPr>
          <w:szCs w:val="24"/>
          <w:u w:val="single"/>
          <w:lang w:val="fr-FR"/>
        </w:rPr>
      </w:pPr>
    </w:p>
    <w:p w:rsidR="00491B38" w:rsidRPr="00A13E2B" w:rsidRDefault="00491B38" w:rsidP="000F0DD4">
      <w:pPr>
        <w:jc w:val="center"/>
        <w:rPr>
          <w:szCs w:val="24"/>
          <w:u w:val="single"/>
          <w:lang w:val="fr-FR"/>
        </w:rPr>
      </w:pPr>
    </w:p>
    <w:p w:rsidR="000F0DD4" w:rsidRPr="00A13E2B" w:rsidRDefault="000F0DD4" w:rsidP="000F0DD4">
      <w:pPr>
        <w:jc w:val="center"/>
        <w:rPr>
          <w:szCs w:val="24"/>
          <w:u w:val="single"/>
          <w:lang w:val="fr-FR"/>
        </w:rPr>
      </w:pPr>
    </w:p>
    <w:p w:rsidR="000F0DD4" w:rsidRPr="00A13E2B" w:rsidRDefault="000F0DD4" w:rsidP="000F0DD4">
      <w:pPr>
        <w:jc w:val="center"/>
        <w:rPr>
          <w:szCs w:val="24"/>
          <w:u w:val="single"/>
          <w:lang w:val="fr-FR"/>
        </w:rPr>
      </w:pPr>
    </w:p>
    <w:p w:rsidR="000F0DD4" w:rsidRPr="00A13E2B" w:rsidRDefault="000F0DD4" w:rsidP="000F0DD4">
      <w:pPr>
        <w:jc w:val="center"/>
        <w:rPr>
          <w:szCs w:val="24"/>
          <w:u w:val="single"/>
          <w:lang w:val="fr-FR"/>
        </w:rPr>
      </w:pPr>
    </w:p>
    <w:p w:rsidR="000F0DD4" w:rsidRPr="00A13E2B" w:rsidRDefault="000F0DD4" w:rsidP="000F0DD4">
      <w:pPr>
        <w:jc w:val="center"/>
        <w:rPr>
          <w:szCs w:val="24"/>
          <w:u w:val="single"/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C57368" w:rsidP="000F0DD4">
      <w:pPr>
        <w:jc w:val="center"/>
        <w:rPr>
          <w:lang w:val="bg-BG"/>
        </w:rPr>
      </w:pPr>
      <w:r w:rsidRPr="00A13E2B">
        <w:rPr>
          <w:lang w:val="bg-BG"/>
        </w:rPr>
        <w:t>РЕШЕНИЕ</w:t>
      </w: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C57368" w:rsidP="000F0DD4">
      <w:pPr>
        <w:jc w:val="center"/>
        <w:rPr>
          <w:lang w:val="bg-BG"/>
        </w:rPr>
      </w:pPr>
      <w:r w:rsidRPr="00A13E2B">
        <w:rPr>
          <w:lang w:val="bg-BG"/>
        </w:rPr>
        <w:t>СТРАСБУРГ</w:t>
      </w: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C57368" w:rsidP="000F0DD4">
      <w:pPr>
        <w:jc w:val="center"/>
        <w:rPr>
          <w:lang w:val="fr-FR"/>
        </w:rPr>
      </w:pPr>
      <w:r w:rsidRPr="00A13E2B">
        <w:rPr>
          <w:lang w:val="bg-BG"/>
        </w:rPr>
        <w:t>31 май 2018 г.</w:t>
      </w: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491B38" w:rsidRPr="00A13E2B" w:rsidRDefault="00491B38" w:rsidP="000F0DD4">
      <w:pPr>
        <w:jc w:val="center"/>
        <w:rPr>
          <w:lang w:val="fr-FR"/>
        </w:rPr>
      </w:pPr>
    </w:p>
    <w:p w:rsidR="000F0DD4" w:rsidRPr="00A13E2B" w:rsidRDefault="00C57368" w:rsidP="000F0DD4">
      <w:pPr>
        <w:jc w:val="left"/>
        <w:rPr>
          <w:i/>
          <w:sz w:val="22"/>
          <w:lang w:val="fr-FR"/>
        </w:rPr>
      </w:pPr>
      <w:r w:rsidRPr="00A13E2B">
        <w:rPr>
          <w:i/>
          <w:sz w:val="22"/>
          <w:lang w:val="bg-BG"/>
        </w:rPr>
        <w:t>Това решение е окончателно</w:t>
      </w:r>
      <w:r w:rsidR="00491B38" w:rsidRPr="00A13E2B">
        <w:rPr>
          <w:i/>
          <w:sz w:val="22"/>
          <w:lang w:val="fr-FR"/>
        </w:rPr>
        <w:t xml:space="preserve">. </w:t>
      </w:r>
      <w:r w:rsidRPr="00A13E2B">
        <w:rPr>
          <w:i/>
          <w:sz w:val="22"/>
          <w:lang w:val="fr-FR"/>
        </w:rPr>
        <w:t>Може да бъде предмет на редакционни промени</w:t>
      </w:r>
      <w:r w:rsidR="00491B38" w:rsidRPr="00A13E2B">
        <w:rPr>
          <w:i/>
          <w:sz w:val="22"/>
          <w:lang w:val="fr-FR"/>
        </w:rPr>
        <w:t>.</w:t>
      </w:r>
    </w:p>
    <w:p w:rsidR="00491B38" w:rsidRPr="00A13E2B" w:rsidRDefault="00491B38" w:rsidP="000F0DD4">
      <w:pPr>
        <w:pStyle w:val="JuCase"/>
        <w:rPr>
          <w:lang w:val="fr-FR"/>
        </w:rPr>
        <w:sectPr w:rsidR="00491B38" w:rsidRPr="00A13E2B" w:rsidSect="00491B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E77CB3" w:rsidRPr="00A13E2B" w:rsidRDefault="00C85CB1" w:rsidP="000F0DD4">
      <w:pPr>
        <w:pStyle w:val="JuCase"/>
        <w:rPr>
          <w:lang w:val="fr-FR"/>
        </w:rPr>
      </w:pPr>
      <w:r w:rsidRPr="00A13E2B">
        <w:rPr>
          <w:lang w:val="bg-BG"/>
        </w:rPr>
        <w:lastRenderedPageBreak/>
        <w:t>По делото Димова-Иванова и Иванов срещу България</w:t>
      </w:r>
      <w:r w:rsidR="00E77CB3" w:rsidRPr="00A13E2B">
        <w:rPr>
          <w:lang w:val="fr-FR"/>
        </w:rPr>
        <w:t>,</w:t>
      </w:r>
    </w:p>
    <w:p w:rsidR="00E77CB3" w:rsidRPr="00A13E2B" w:rsidRDefault="00C85CB1" w:rsidP="00C85CB1">
      <w:pPr>
        <w:pStyle w:val="ECHRPara"/>
        <w:rPr>
          <w:lang w:val="bg-BG"/>
        </w:rPr>
      </w:pPr>
      <w:r w:rsidRPr="00A13E2B">
        <w:rPr>
          <w:lang w:val="bg-BG"/>
        </w:rPr>
        <w:t>Европейският съд по правата на човека (</w:t>
      </w:r>
      <w:r w:rsidR="005F7035" w:rsidRPr="00A13E2B">
        <w:rPr>
          <w:lang w:val="bg-BG"/>
        </w:rPr>
        <w:t>П</w:t>
      </w:r>
      <w:r w:rsidRPr="00A13E2B">
        <w:rPr>
          <w:lang w:val="bg-BG"/>
        </w:rPr>
        <w:t>ето отделение), заседаващ</w:t>
      </w:r>
      <w:r w:rsidR="005F7035" w:rsidRPr="00A13E2B">
        <w:rPr>
          <w:lang w:val="bg-BG"/>
        </w:rPr>
        <w:t xml:space="preserve"> </w:t>
      </w:r>
      <w:r w:rsidRPr="00A13E2B">
        <w:rPr>
          <w:lang w:val="bg-BG"/>
        </w:rPr>
        <w:t>в състав</w:t>
      </w:r>
      <w:r w:rsidR="00E77CB3" w:rsidRPr="00A13E2B">
        <w:rPr>
          <w:lang w:val="bg-BG"/>
        </w:rPr>
        <w:t>:</w:t>
      </w:r>
    </w:p>
    <w:p w:rsidR="00E77CB3" w:rsidRPr="00A13E2B" w:rsidRDefault="00491B38" w:rsidP="000F0DD4">
      <w:pPr>
        <w:pStyle w:val="ECHRDecisionBody"/>
        <w:rPr>
          <w:lang w:val="bg-BG"/>
        </w:rPr>
      </w:pPr>
      <w:r w:rsidRPr="00A13E2B">
        <w:rPr>
          <w:lang w:val="bg-BG"/>
        </w:rPr>
        <w:tab/>
      </w:r>
      <w:r w:rsidR="00C85CB1" w:rsidRPr="00A13E2B">
        <w:rPr>
          <w:lang w:val="bg-BG"/>
        </w:rPr>
        <w:t>Габриеле Куцко-Щадлмайер (</w:t>
      </w:r>
      <w:r w:rsidR="00C85CB1" w:rsidRPr="00A13E2B">
        <w:rPr>
          <w:lang w:val="fr-FR"/>
        </w:rPr>
        <w:t>Gabriele</w:t>
      </w:r>
      <w:r w:rsidR="00C85CB1" w:rsidRPr="00A13E2B">
        <w:rPr>
          <w:lang w:val="bg-BG"/>
        </w:rPr>
        <w:t xml:space="preserve"> </w:t>
      </w:r>
      <w:r w:rsidR="00C85CB1" w:rsidRPr="00A13E2B">
        <w:rPr>
          <w:lang w:val="fr-FR"/>
        </w:rPr>
        <w:t>Kucsko</w:t>
      </w:r>
      <w:r w:rsidR="00C85CB1" w:rsidRPr="00A13E2B">
        <w:rPr>
          <w:lang w:val="bg-BG"/>
        </w:rPr>
        <w:t>-</w:t>
      </w:r>
      <w:r w:rsidR="00C85CB1" w:rsidRPr="00A13E2B">
        <w:rPr>
          <w:lang w:val="fr-FR"/>
        </w:rPr>
        <w:t>Stadlmayer</w:t>
      </w:r>
      <w:r w:rsidR="00C85CB1" w:rsidRPr="00A13E2B">
        <w:rPr>
          <w:lang w:val="bg-BG"/>
        </w:rPr>
        <w:t xml:space="preserve">), </w:t>
      </w:r>
      <w:r w:rsidR="00C85CB1" w:rsidRPr="00A13E2B">
        <w:rPr>
          <w:i/>
          <w:lang w:val="bg-BG"/>
        </w:rPr>
        <w:t>председател</w:t>
      </w:r>
      <w:r w:rsidRPr="00A13E2B">
        <w:rPr>
          <w:i/>
          <w:lang w:val="bg-BG"/>
        </w:rPr>
        <w:br/>
      </w:r>
      <w:r w:rsidRPr="00A13E2B">
        <w:rPr>
          <w:lang w:val="bg-BG"/>
        </w:rPr>
        <w:tab/>
      </w:r>
      <w:r w:rsidR="005F55D0" w:rsidRPr="00A13E2B">
        <w:rPr>
          <w:lang w:val="bg-BG"/>
        </w:rPr>
        <w:t>Йонко Грозев (</w:t>
      </w:r>
      <w:r w:rsidRPr="00A13E2B">
        <w:rPr>
          <w:lang w:val="fr-FR"/>
        </w:rPr>
        <w:t>Yonko</w:t>
      </w:r>
      <w:r w:rsidRPr="00A13E2B">
        <w:rPr>
          <w:lang w:val="bg-BG"/>
        </w:rPr>
        <w:t xml:space="preserve"> </w:t>
      </w:r>
      <w:r w:rsidRPr="00A13E2B">
        <w:rPr>
          <w:lang w:val="fr-FR"/>
        </w:rPr>
        <w:t>Grozev</w:t>
      </w:r>
      <w:r w:rsidR="005F55D0" w:rsidRPr="00A13E2B">
        <w:rPr>
          <w:lang w:val="bg-BG"/>
        </w:rPr>
        <w:t>)</w:t>
      </w:r>
      <w:r w:rsidRPr="00A13E2B">
        <w:rPr>
          <w:lang w:val="bg-BG"/>
        </w:rPr>
        <w:t>,</w:t>
      </w:r>
      <w:r w:rsidRPr="00A13E2B">
        <w:rPr>
          <w:i/>
          <w:lang w:val="bg-BG"/>
        </w:rPr>
        <w:br/>
      </w:r>
      <w:r w:rsidRPr="00A13E2B">
        <w:rPr>
          <w:lang w:val="bg-BG"/>
        </w:rPr>
        <w:tab/>
      </w:r>
      <w:r w:rsidR="005F55D0" w:rsidRPr="00A13E2B">
        <w:rPr>
          <w:lang w:val="bg-BG"/>
        </w:rPr>
        <w:t>Ладо Чантурия (</w:t>
      </w:r>
      <w:r w:rsidRPr="00A13E2B">
        <w:rPr>
          <w:lang w:val="fr-FR"/>
        </w:rPr>
        <w:t>Lado</w:t>
      </w:r>
      <w:r w:rsidRPr="00A13E2B">
        <w:rPr>
          <w:lang w:val="bg-BG"/>
        </w:rPr>
        <w:t xml:space="preserve"> </w:t>
      </w:r>
      <w:r w:rsidRPr="00A13E2B">
        <w:rPr>
          <w:lang w:val="fr-FR"/>
        </w:rPr>
        <w:t>Chanturia</w:t>
      </w:r>
      <w:r w:rsidR="005F55D0" w:rsidRPr="00A13E2B">
        <w:rPr>
          <w:lang w:val="bg-BG"/>
        </w:rPr>
        <w:t>)</w:t>
      </w:r>
      <w:r w:rsidRPr="00A13E2B">
        <w:rPr>
          <w:lang w:val="bg-BG"/>
        </w:rPr>
        <w:t>,</w:t>
      </w:r>
      <w:r w:rsidRPr="00A13E2B">
        <w:rPr>
          <w:i/>
          <w:lang w:val="bg-BG"/>
        </w:rPr>
        <w:t xml:space="preserve"> </w:t>
      </w:r>
      <w:r w:rsidR="005F55D0" w:rsidRPr="00A13E2B">
        <w:rPr>
          <w:i/>
          <w:lang w:val="bg-BG"/>
        </w:rPr>
        <w:t>съдии</w:t>
      </w:r>
      <w:r w:rsidRPr="00A13E2B">
        <w:rPr>
          <w:i/>
          <w:lang w:val="bg-BG"/>
        </w:rPr>
        <w:t>,</w:t>
      </w:r>
      <w:r w:rsidR="00E77CB3" w:rsidRPr="00A13E2B">
        <w:rPr>
          <w:lang w:val="bg-BG"/>
        </w:rPr>
        <w:br/>
      </w:r>
      <w:r w:rsidR="005F55D0" w:rsidRPr="00A13E2B">
        <w:rPr>
          <w:lang w:val="bg-BG"/>
        </w:rPr>
        <w:t>и Милан Бласко</w:t>
      </w:r>
      <w:r w:rsidR="00E77CB3" w:rsidRPr="00A13E2B">
        <w:rPr>
          <w:lang w:val="bg-BG"/>
        </w:rPr>
        <w:t xml:space="preserve"> </w:t>
      </w:r>
      <w:r w:rsidR="005F55D0" w:rsidRPr="00A13E2B">
        <w:rPr>
          <w:lang w:val="bg-BG"/>
        </w:rPr>
        <w:t>(</w:t>
      </w:r>
      <w:r w:rsidR="00F8179C" w:rsidRPr="00A13E2B">
        <w:rPr>
          <w:lang w:val="fr-FR"/>
        </w:rPr>
        <w:t>Milan</w:t>
      </w:r>
      <w:r w:rsidR="00745498" w:rsidRPr="00A13E2B">
        <w:rPr>
          <w:lang w:val="bg-BG"/>
        </w:rPr>
        <w:t xml:space="preserve"> </w:t>
      </w:r>
      <w:r w:rsidR="00F8179C" w:rsidRPr="00A13E2B">
        <w:rPr>
          <w:lang w:val="fr-FR"/>
        </w:rPr>
        <w:t>Bla</w:t>
      </w:r>
      <w:r w:rsidR="00F8179C" w:rsidRPr="00A13E2B">
        <w:rPr>
          <w:rFonts w:cstheme="minorHAnsi"/>
          <w:lang w:val="bg-BG"/>
        </w:rPr>
        <w:t>š</w:t>
      </w:r>
      <w:r w:rsidR="00F8179C" w:rsidRPr="00A13E2B">
        <w:rPr>
          <w:lang w:val="fr-FR"/>
        </w:rPr>
        <w:t>ko</w:t>
      </w:r>
      <w:r w:rsidR="005F55D0" w:rsidRPr="00A13E2B">
        <w:rPr>
          <w:lang w:val="bg-BG"/>
        </w:rPr>
        <w:t>)</w:t>
      </w:r>
      <w:r w:rsidR="00E77CB3" w:rsidRPr="00A13E2B">
        <w:rPr>
          <w:lang w:val="bg-BG"/>
        </w:rPr>
        <w:t xml:space="preserve">, </w:t>
      </w:r>
      <w:r w:rsidR="005F55D0" w:rsidRPr="00A13E2B">
        <w:rPr>
          <w:i/>
          <w:lang w:val="bg-BG"/>
        </w:rPr>
        <w:t>заместник-секретар на отделение</w:t>
      </w:r>
      <w:r w:rsidR="00E77CB3" w:rsidRPr="00A13E2B">
        <w:rPr>
          <w:lang w:val="bg-BG"/>
        </w:rPr>
        <w:t>,</w:t>
      </w:r>
    </w:p>
    <w:p w:rsidR="00E77CB3" w:rsidRPr="00A13E2B" w:rsidRDefault="00254732" w:rsidP="000F0DD4">
      <w:pPr>
        <w:pStyle w:val="ECHRPara"/>
        <w:rPr>
          <w:lang w:val="bg-BG"/>
        </w:rPr>
      </w:pPr>
      <w:r w:rsidRPr="00A13E2B">
        <w:rPr>
          <w:lang w:val="bg-BG"/>
        </w:rPr>
        <w:t>След закрито заседание, проведено на</w:t>
      </w:r>
      <w:r w:rsidR="00E77CB3" w:rsidRPr="00A13E2B">
        <w:rPr>
          <w:lang w:val="bg-BG"/>
        </w:rPr>
        <w:t xml:space="preserve"> </w:t>
      </w:r>
      <w:r w:rsidR="00491B38" w:rsidRPr="00A13E2B">
        <w:rPr>
          <w:lang w:val="bg-BG"/>
        </w:rPr>
        <w:t xml:space="preserve">7 </w:t>
      </w:r>
      <w:r w:rsidRPr="00A13E2B">
        <w:rPr>
          <w:lang w:val="bg-BG"/>
        </w:rPr>
        <w:t>май</w:t>
      </w:r>
      <w:r w:rsidR="00491B38" w:rsidRPr="00A13E2B">
        <w:rPr>
          <w:lang w:val="bg-BG"/>
        </w:rPr>
        <w:t xml:space="preserve"> 2018</w:t>
      </w:r>
      <w:r w:rsidRPr="00A13E2B">
        <w:rPr>
          <w:lang w:val="bg-BG"/>
        </w:rPr>
        <w:t xml:space="preserve"> г.</w:t>
      </w:r>
      <w:r w:rsidR="00E77CB3" w:rsidRPr="00A13E2B">
        <w:rPr>
          <w:lang w:val="bg-BG"/>
        </w:rPr>
        <w:t>,</w:t>
      </w:r>
    </w:p>
    <w:p w:rsidR="00E77CB3" w:rsidRPr="00A13E2B" w:rsidRDefault="00254732" w:rsidP="000F0DD4">
      <w:pPr>
        <w:pStyle w:val="ECHRPara"/>
        <w:rPr>
          <w:lang w:val="bg-BG"/>
        </w:rPr>
      </w:pPr>
      <w:r w:rsidRPr="00A13E2B">
        <w:rPr>
          <w:lang w:val="bg-BG"/>
        </w:rPr>
        <w:t>Постанови следното решение, прието на същата дата</w:t>
      </w:r>
      <w:r w:rsidR="00E77CB3" w:rsidRPr="00A13E2B">
        <w:rPr>
          <w:lang w:val="bg-BG"/>
        </w:rPr>
        <w:t>:</w:t>
      </w:r>
    </w:p>
    <w:p w:rsidR="00E77CB3" w:rsidRPr="00A13E2B" w:rsidRDefault="001D707D" w:rsidP="000F0DD4">
      <w:pPr>
        <w:pStyle w:val="ECHRTitle1"/>
        <w:rPr>
          <w:lang w:val="bg-BG"/>
        </w:rPr>
      </w:pPr>
      <w:r w:rsidRPr="00A13E2B">
        <w:rPr>
          <w:lang w:val="bg-BG"/>
        </w:rPr>
        <w:t>ПРОЦЕДУРА</w:t>
      </w:r>
    </w:p>
    <w:p w:rsidR="00E77CB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1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51264F" w:rsidRPr="00A13E2B">
        <w:rPr>
          <w:lang w:val="bg-BG"/>
        </w:rPr>
        <w:t xml:space="preserve">Делото е образувано по жалба </w:t>
      </w:r>
      <w:r w:rsidR="00745498" w:rsidRPr="00A13E2B">
        <w:rPr>
          <w:lang w:val="bg-BG"/>
        </w:rPr>
        <w:t>(</w:t>
      </w:r>
      <w:r w:rsidR="0051264F" w:rsidRPr="00A13E2B">
        <w:rPr>
          <w:lang w:val="bg-BG"/>
        </w:rPr>
        <w:t>№</w:t>
      </w:r>
      <w:r w:rsidR="00745498" w:rsidRPr="00A13E2B">
        <w:rPr>
          <w:lang w:val="bg-BG"/>
        </w:rPr>
        <w:t xml:space="preserve"> 58497/10) </w:t>
      </w:r>
      <w:r w:rsidR="0051264F" w:rsidRPr="00A13E2B">
        <w:rPr>
          <w:lang w:val="bg-BG"/>
        </w:rPr>
        <w:t>срещу Република България, подадена в Съда на 30 септември 2010 г. на основание чл. 34 от Конвенцията за защита на правата на човека и основните свободи („Конвенцията“) от двама български граждани, г-жа Йоанна Кръстева Димова-Иванова</w:t>
      </w:r>
      <w:r w:rsidR="00745498" w:rsidRPr="00A13E2B">
        <w:rPr>
          <w:lang w:val="bg-BG"/>
        </w:rPr>
        <w:t xml:space="preserve"> </w:t>
      </w:r>
      <w:r w:rsidR="003609D2" w:rsidRPr="00A13E2B">
        <w:rPr>
          <w:lang w:val="bg-BG"/>
        </w:rPr>
        <w:t>(</w:t>
      </w:r>
      <w:r w:rsidR="0051264F" w:rsidRPr="00A13E2B">
        <w:rPr>
          <w:lang w:val="bg-BG"/>
        </w:rPr>
        <w:t>„жалбоподателката“</w:t>
      </w:r>
      <w:r w:rsidR="003609D2" w:rsidRPr="00A13E2B">
        <w:rPr>
          <w:lang w:val="bg-BG"/>
        </w:rPr>
        <w:t xml:space="preserve">) </w:t>
      </w:r>
      <w:r w:rsidR="0051264F" w:rsidRPr="00A13E2B">
        <w:rPr>
          <w:lang w:val="bg-BG"/>
        </w:rPr>
        <w:t>и г-н Станимир Ангелов Иванов</w:t>
      </w:r>
      <w:r w:rsidR="00745498" w:rsidRPr="00A13E2B">
        <w:rPr>
          <w:lang w:val="bg-BG"/>
        </w:rPr>
        <w:t xml:space="preserve"> (</w:t>
      </w:r>
      <w:r w:rsidR="0051264F" w:rsidRPr="00A13E2B">
        <w:rPr>
          <w:lang w:val="bg-BG"/>
        </w:rPr>
        <w:t>„жалбоподателят“).</w:t>
      </w:r>
    </w:p>
    <w:p w:rsidR="00E77CB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2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096174" w:rsidRPr="00A13E2B">
        <w:rPr>
          <w:lang w:val="bg-BG"/>
        </w:rPr>
        <w:t>Жалбоподателите се представляват от г-н М. Екимджиев, г-жа К. Бончева и г-жа С. Стефанова, адвокати, практикуващи в гр. Пловдив</w:t>
      </w:r>
      <w:r w:rsidR="00745498" w:rsidRPr="00A13E2B">
        <w:rPr>
          <w:lang w:val="bg-BG"/>
        </w:rPr>
        <w:t xml:space="preserve">. </w:t>
      </w:r>
      <w:r w:rsidR="00096174" w:rsidRPr="00A13E2B">
        <w:rPr>
          <w:lang w:val="bg-BG"/>
        </w:rPr>
        <w:t>Българското правителство („Правителството“) се представлява от правителствения агент г-жа В. Христова от Министерството на правосъдието</w:t>
      </w:r>
      <w:r w:rsidR="007C5300" w:rsidRPr="00A13E2B">
        <w:rPr>
          <w:lang w:val="bg-BG"/>
        </w:rPr>
        <w:t>.</w:t>
      </w:r>
    </w:p>
    <w:p w:rsidR="00E77CB3" w:rsidRPr="00A13E2B" w:rsidRDefault="007B0065" w:rsidP="000F0DD4">
      <w:pPr>
        <w:pStyle w:val="ECHRPara"/>
        <w:rPr>
          <w:szCs w:val="24"/>
          <w:lang w:val="bg-BG" w:eastAsia="en-GB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096174" w:rsidRPr="00A13E2B">
        <w:rPr>
          <w:lang w:val="bg-BG"/>
        </w:rPr>
        <w:t>На 10 март 2017 г.</w:t>
      </w:r>
      <w:r w:rsidR="00E77CB3" w:rsidRPr="00A13E2B">
        <w:rPr>
          <w:lang w:val="bg-BG"/>
        </w:rPr>
        <w:t xml:space="preserve"> </w:t>
      </w:r>
      <w:r w:rsidR="00096174" w:rsidRPr="00A13E2B">
        <w:rPr>
          <w:lang w:val="bg-BG"/>
        </w:rPr>
        <w:t>оплакването във връзка с членове 6 § 2, 8 и 13 от Конвенцията</w:t>
      </w:r>
      <w:r w:rsidR="00A13E2B" w:rsidRPr="00A13E2B">
        <w:rPr>
          <w:lang w:val="bg-BG"/>
        </w:rPr>
        <w:t xml:space="preserve"> е съобщено на Правителството</w:t>
      </w:r>
      <w:r w:rsidR="005F7035" w:rsidRPr="00A13E2B">
        <w:rPr>
          <w:lang w:val="bg-BG"/>
        </w:rPr>
        <w:t>, а</w:t>
      </w:r>
      <w:r w:rsidR="00096174" w:rsidRPr="00A13E2B">
        <w:rPr>
          <w:lang w:val="bg-BG"/>
        </w:rPr>
        <w:t xml:space="preserve"> останалата част </w:t>
      </w:r>
      <w:r w:rsidR="005F7035" w:rsidRPr="00A13E2B">
        <w:rPr>
          <w:lang w:val="bg-BG"/>
        </w:rPr>
        <w:t xml:space="preserve">от жалбата е обявена за недопустима </w:t>
      </w:r>
      <w:r w:rsidR="00A13E2B" w:rsidRPr="00A13E2B">
        <w:rPr>
          <w:lang w:val="bg-BG"/>
        </w:rPr>
        <w:t>съгласно правило</w:t>
      </w:r>
      <w:r w:rsidR="00745498" w:rsidRPr="00A13E2B">
        <w:rPr>
          <w:lang w:val="bg-BG"/>
        </w:rPr>
        <w:t xml:space="preserve"> 54 § 3 </w:t>
      </w:r>
      <w:r w:rsidR="00096174" w:rsidRPr="00A13E2B">
        <w:rPr>
          <w:lang w:val="bg-BG"/>
        </w:rPr>
        <w:t>от правилника на Съда</w:t>
      </w:r>
      <w:r w:rsidR="00646454" w:rsidRPr="00A13E2B">
        <w:rPr>
          <w:lang w:val="bg-BG"/>
        </w:rPr>
        <w:t>.</w:t>
      </w:r>
    </w:p>
    <w:p w:rsidR="00E77CB3" w:rsidRPr="00A13E2B" w:rsidRDefault="00096174" w:rsidP="000F0DD4">
      <w:pPr>
        <w:pStyle w:val="ECHRTitle1"/>
        <w:tabs>
          <w:tab w:val="left" w:pos="5387"/>
        </w:tabs>
        <w:rPr>
          <w:lang w:val="bg-BG"/>
        </w:rPr>
      </w:pPr>
      <w:r w:rsidRPr="00A13E2B">
        <w:rPr>
          <w:lang w:val="bg-BG"/>
        </w:rPr>
        <w:t>ФАКТИТЕ</w:t>
      </w:r>
    </w:p>
    <w:p w:rsidR="00E77CB3" w:rsidRPr="00A13E2B" w:rsidRDefault="00E77CB3" w:rsidP="000F0DD4">
      <w:pPr>
        <w:pStyle w:val="ECHRHeading1"/>
        <w:rPr>
          <w:lang w:val="bg-BG"/>
        </w:rPr>
      </w:pPr>
      <w:r w:rsidRPr="00A13E2B">
        <w:rPr>
          <w:lang w:val="fr-FR"/>
        </w:rPr>
        <w:t>I</w:t>
      </w:r>
      <w:r w:rsidRPr="00A13E2B">
        <w:rPr>
          <w:lang w:val="bg-BG"/>
        </w:rPr>
        <w:t>.</w:t>
      </w:r>
      <w:r w:rsidRPr="00A13E2B">
        <w:rPr>
          <w:lang w:val="fr-FR"/>
        </w:rPr>
        <w:t>  </w:t>
      </w:r>
      <w:r w:rsidR="00096174" w:rsidRPr="00A13E2B">
        <w:rPr>
          <w:lang w:val="bg-BG"/>
        </w:rPr>
        <w:t>ОБСТОЯТЕЛСТВАТА ПО ДЕЛОТО</w:t>
      </w:r>
    </w:p>
    <w:p w:rsidR="00AD2C1C" w:rsidRPr="00A13E2B" w:rsidRDefault="007B0065" w:rsidP="000F0DD4">
      <w:pPr>
        <w:pStyle w:val="ECHRPara"/>
        <w:rPr>
          <w:lang w:val="fr-FR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4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096174" w:rsidRPr="00A13E2B">
        <w:rPr>
          <w:lang w:val="bg-BG"/>
        </w:rPr>
        <w:t xml:space="preserve">Жалбоподателите са родени съответно през </w:t>
      </w:r>
      <w:r w:rsidR="00745498" w:rsidRPr="00A13E2B">
        <w:rPr>
          <w:lang w:val="fr-FR"/>
        </w:rPr>
        <w:t>1975</w:t>
      </w:r>
      <w:r w:rsidR="00096174" w:rsidRPr="00A13E2B">
        <w:rPr>
          <w:lang w:val="bg-BG"/>
        </w:rPr>
        <w:t xml:space="preserve"> г. и през</w:t>
      </w:r>
      <w:r w:rsidR="003609D2" w:rsidRPr="00A13E2B">
        <w:rPr>
          <w:lang w:val="fr-FR"/>
        </w:rPr>
        <w:t xml:space="preserve"> </w:t>
      </w:r>
      <w:r w:rsidR="00AD24A5" w:rsidRPr="00A13E2B">
        <w:rPr>
          <w:lang w:val="fr-FR"/>
        </w:rPr>
        <w:t>1972</w:t>
      </w:r>
      <w:r w:rsidR="00096174" w:rsidRPr="00A13E2B">
        <w:rPr>
          <w:lang w:val="bg-BG"/>
        </w:rPr>
        <w:t xml:space="preserve"> г. във Варна</w:t>
      </w:r>
      <w:r w:rsidR="00E77CB3" w:rsidRPr="00A13E2B">
        <w:rPr>
          <w:lang w:val="fr-FR"/>
        </w:rPr>
        <w:t>.</w:t>
      </w:r>
    </w:p>
    <w:p w:rsidR="00AD2C1C" w:rsidRPr="00A13E2B" w:rsidRDefault="00AD2C1C" w:rsidP="000F0DD4">
      <w:pPr>
        <w:pStyle w:val="ECHRHeading2"/>
        <w:rPr>
          <w:lang w:val="bg-BG"/>
        </w:rPr>
      </w:pPr>
      <w:r w:rsidRPr="00A13E2B">
        <w:rPr>
          <w:lang w:val="fr-FR"/>
        </w:rPr>
        <w:lastRenderedPageBreak/>
        <w:t>A.  </w:t>
      </w:r>
      <w:r w:rsidR="00CE0637" w:rsidRPr="00A13E2B">
        <w:rPr>
          <w:lang w:val="bg-BG"/>
        </w:rPr>
        <w:t>Контекстът по делото</w:t>
      </w:r>
    </w:p>
    <w:p w:rsidR="00186B9C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fr-FR"/>
        </w:rPr>
        <w:instrText xml:space="preserve"> SEQ level0 \*arabic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fr-FR"/>
        </w:rPr>
        <w:t>5</w:t>
      </w:r>
      <w:r w:rsidRPr="00A13E2B">
        <w:rPr>
          <w:lang w:val="fr-FR"/>
        </w:rPr>
        <w:fldChar w:fldCharType="end"/>
      </w:r>
      <w:r w:rsidR="00AD2C1C" w:rsidRPr="00A13E2B">
        <w:rPr>
          <w:lang w:val="fr-FR"/>
        </w:rPr>
        <w:t>.  </w:t>
      </w:r>
      <w:r w:rsidR="00CE0637" w:rsidRPr="00A13E2B">
        <w:rPr>
          <w:lang w:val="bg-BG"/>
        </w:rPr>
        <w:t>Жалбоподателите са съпру</w:t>
      </w:r>
      <w:r w:rsidR="00F103CA" w:rsidRPr="00A13E2B">
        <w:rPr>
          <w:lang w:val="bg-BG"/>
        </w:rPr>
        <w:t>зи</w:t>
      </w:r>
      <w:r w:rsidR="00AD2C1C" w:rsidRPr="00A13E2B">
        <w:rPr>
          <w:lang w:val="fr-FR"/>
        </w:rPr>
        <w:t xml:space="preserve">. </w:t>
      </w:r>
      <w:r w:rsidR="00CE0637" w:rsidRPr="00A13E2B">
        <w:rPr>
          <w:lang w:val="bg-BG"/>
        </w:rPr>
        <w:t>По време на събитията, жалбоподателката работи</w:t>
      </w:r>
      <w:r w:rsidR="00186B9C" w:rsidRPr="00A13E2B">
        <w:rPr>
          <w:lang w:val="bg-BG"/>
        </w:rPr>
        <w:t xml:space="preserve"> като главен счетоводител в </w:t>
      </w:r>
      <w:r w:rsidR="00DF19A3" w:rsidRPr="00A13E2B">
        <w:rPr>
          <w:lang w:val="bg-BG"/>
        </w:rPr>
        <w:t>общинската транспортна фирма в гр. Варна</w:t>
      </w:r>
      <w:r w:rsidR="00186B9C" w:rsidRPr="00A13E2B">
        <w:rPr>
          <w:lang w:val="bg-BG"/>
        </w:rPr>
        <w:t>.</w:t>
      </w:r>
    </w:p>
    <w:p w:rsidR="00AD2C1C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6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D8248A" w:rsidRPr="00A13E2B">
        <w:rPr>
          <w:lang w:val="bg-BG"/>
        </w:rPr>
        <w:t>Между декември</w:t>
      </w:r>
      <w:r w:rsidR="00AD2C1C" w:rsidRPr="00A13E2B">
        <w:rPr>
          <w:lang w:val="bg-BG"/>
        </w:rPr>
        <w:t xml:space="preserve"> 2009</w:t>
      </w:r>
      <w:r w:rsidR="00D8248A" w:rsidRPr="00A13E2B">
        <w:rPr>
          <w:lang w:val="bg-BG"/>
        </w:rPr>
        <w:t xml:space="preserve"> г. и април</w:t>
      </w:r>
      <w:r w:rsidR="00AD2C1C" w:rsidRPr="00A13E2B">
        <w:rPr>
          <w:lang w:val="bg-BG"/>
        </w:rPr>
        <w:t xml:space="preserve"> 2010</w:t>
      </w:r>
      <w:r w:rsidR="00D8248A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 </w:t>
      </w:r>
      <w:r w:rsidR="00D8248A" w:rsidRPr="00A13E2B">
        <w:rPr>
          <w:lang w:val="bg-BG"/>
        </w:rPr>
        <w:t xml:space="preserve">българското </w:t>
      </w:r>
      <w:r w:rsidR="00C438BD" w:rsidRPr="00A13E2B">
        <w:rPr>
          <w:lang w:val="bg-BG"/>
        </w:rPr>
        <w:t xml:space="preserve">Министерство </w:t>
      </w:r>
      <w:r w:rsidR="00D8248A" w:rsidRPr="00A13E2B">
        <w:rPr>
          <w:lang w:val="bg-BG"/>
        </w:rPr>
        <w:t xml:space="preserve">на вътрешните работи провежда </w:t>
      </w:r>
      <w:r w:rsidR="00C438BD" w:rsidRPr="00A13E2B">
        <w:rPr>
          <w:lang w:val="bg-BG"/>
        </w:rPr>
        <w:t>серия</w:t>
      </w:r>
      <w:r w:rsidR="00D8248A" w:rsidRPr="00A13E2B">
        <w:rPr>
          <w:lang w:val="bg-BG"/>
        </w:rPr>
        <w:t xml:space="preserve"> полицейски </w:t>
      </w:r>
      <w:r w:rsidR="00C438BD" w:rsidRPr="00A13E2B">
        <w:rPr>
          <w:lang w:val="bg-BG"/>
        </w:rPr>
        <w:t>операции</w:t>
      </w:r>
      <w:r w:rsidR="00D8248A" w:rsidRPr="00A13E2B">
        <w:rPr>
          <w:lang w:val="bg-BG"/>
        </w:rPr>
        <w:t>,</w:t>
      </w:r>
      <w:r w:rsidR="00C438BD" w:rsidRPr="00A13E2B">
        <w:rPr>
          <w:lang w:val="bg-BG"/>
        </w:rPr>
        <w:t xml:space="preserve"> насочени към</w:t>
      </w:r>
      <w:r w:rsidR="00D8248A" w:rsidRPr="00A13E2B">
        <w:rPr>
          <w:lang w:val="bg-BG"/>
        </w:rPr>
        <w:t xml:space="preserve"> разбиване на различни </w:t>
      </w:r>
      <w:r w:rsidR="00C438BD" w:rsidRPr="00A13E2B">
        <w:rPr>
          <w:lang w:val="bg-BG"/>
        </w:rPr>
        <w:t xml:space="preserve">престъпни </w:t>
      </w:r>
      <w:r w:rsidR="00D8248A" w:rsidRPr="00A13E2B">
        <w:rPr>
          <w:lang w:val="bg-BG"/>
        </w:rPr>
        <w:t>групи</w:t>
      </w:r>
      <w:r w:rsidR="00C438BD" w:rsidRPr="00A13E2B">
        <w:rPr>
          <w:lang w:val="bg-BG"/>
        </w:rPr>
        <w:t>ровки</w:t>
      </w:r>
      <w:r w:rsidR="003A5817" w:rsidRPr="00A13E2B">
        <w:rPr>
          <w:lang w:val="bg-BG"/>
        </w:rPr>
        <w:t xml:space="preserve">. </w:t>
      </w:r>
      <w:r w:rsidR="00D8248A" w:rsidRPr="00A13E2B">
        <w:rPr>
          <w:lang w:val="bg-BG"/>
        </w:rPr>
        <w:t>Тези акции привличат обществения интерес и много политици и магистрати</w:t>
      </w:r>
      <w:r w:rsidR="00C438BD" w:rsidRPr="00A13E2B">
        <w:rPr>
          <w:lang w:val="bg-BG"/>
        </w:rPr>
        <w:t xml:space="preserve"> </w:t>
      </w:r>
      <w:r w:rsidR="0044109B" w:rsidRPr="00A13E2B">
        <w:rPr>
          <w:lang w:val="bg-BG"/>
        </w:rPr>
        <w:t xml:space="preserve">са </w:t>
      </w:r>
      <w:r w:rsidR="00C438BD" w:rsidRPr="00A13E2B">
        <w:rPr>
          <w:lang w:val="bg-BG"/>
        </w:rPr>
        <w:t>търсени</w:t>
      </w:r>
      <w:r w:rsidR="00D8248A" w:rsidRPr="00A13E2B">
        <w:rPr>
          <w:lang w:val="bg-BG"/>
        </w:rPr>
        <w:t xml:space="preserve"> от медиите, за да коментират извършените арести в тази връзка и последва</w:t>
      </w:r>
      <w:r w:rsidR="00C438BD" w:rsidRPr="00A13E2B">
        <w:rPr>
          <w:lang w:val="bg-BG"/>
        </w:rPr>
        <w:t>л</w:t>
      </w:r>
      <w:r w:rsidR="00D8248A" w:rsidRPr="00A13E2B">
        <w:rPr>
          <w:lang w:val="bg-BG"/>
        </w:rPr>
        <w:t>ите ги наказателни производства</w:t>
      </w:r>
      <w:r w:rsidR="00AD2C1C" w:rsidRPr="00A13E2B">
        <w:rPr>
          <w:lang w:val="bg-BG"/>
        </w:rPr>
        <w:t>.</w:t>
      </w:r>
    </w:p>
    <w:p w:rsidR="00AD2C1C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7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D8248A" w:rsidRPr="00A13E2B">
        <w:rPr>
          <w:lang w:val="bg-BG"/>
        </w:rPr>
        <w:t xml:space="preserve">Събитията около една от тези </w:t>
      </w:r>
      <w:r w:rsidR="00C438BD" w:rsidRPr="00A13E2B">
        <w:rPr>
          <w:lang w:val="bg-BG"/>
        </w:rPr>
        <w:t>операции</w:t>
      </w:r>
      <w:r w:rsidR="00D8248A" w:rsidRPr="00A13E2B">
        <w:rPr>
          <w:lang w:val="bg-BG"/>
        </w:rPr>
        <w:t>, наречена „Медузи</w:t>
      </w:r>
      <w:r w:rsidR="00C438BD" w:rsidRPr="00A13E2B">
        <w:rPr>
          <w:lang w:val="bg-BG"/>
        </w:rPr>
        <w:t>те</w:t>
      </w:r>
      <w:r w:rsidR="00D8248A" w:rsidRPr="00A13E2B">
        <w:rPr>
          <w:lang w:val="bg-BG"/>
        </w:rPr>
        <w:t>“</w:t>
      </w:r>
      <w:r w:rsidR="005F7035" w:rsidRPr="00A13E2B">
        <w:rPr>
          <w:lang w:val="bg-BG"/>
        </w:rPr>
        <w:t>,</w:t>
      </w:r>
      <w:r w:rsidR="00D8248A" w:rsidRPr="00A13E2B">
        <w:rPr>
          <w:lang w:val="bg-BG"/>
        </w:rPr>
        <w:t xml:space="preserve"> са в основата на настоящата жалба и на жалбите</w:t>
      </w:r>
      <w:r w:rsidR="00AD2C1C" w:rsidRPr="00A13E2B">
        <w:rPr>
          <w:lang w:val="bg-BG"/>
        </w:rPr>
        <w:t xml:space="preserve"> </w:t>
      </w:r>
      <w:r w:rsidR="00D8248A" w:rsidRPr="00A13E2B">
        <w:rPr>
          <w:i/>
          <w:lang w:val="bg-BG"/>
        </w:rPr>
        <w:t>Гуцанови срещу България</w:t>
      </w:r>
      <w:r w:rsidR="00AD2C1C" w:rsidRPr="00A13E2B">
        <w:rPr>
          <w:i/>
          <w:lang w:val="bg-BG"/>
        </w:rPr>
        <w:t xml:space="preserve"> </w:t>
      </w:r>
      <w:r w:rsidR="00AD2C1C" w:rsidRPr="00A13E2B">
        <w:rPr>
          <w:lang w:val="bg-BG"/>
        </w:rPr>
        <w:t>(</w:t>
      </w:r>
      <w:r w:rsidR="00D8248A" w:rsidRPr="00A13E2B">
        <w:rPr>
          <w:lang w:val="bg-BG"/>
        </w:rPr>
        <w:t>№</w:t>
      </w:r>
      <w:r w:rsidR="00AD2C1C" w:rsidRPr="00A13E2B">
        <w:rPr>
          <w:lang w:val="bg-BG"/>
        </w:rPr>
        <w:t xml:space="preserve"> 34529/10, 15 </w:t>
      </w:r>
      <w:r w:rsidR="00D8248A" w:rsidRPr="00A13E2B">
        <w:rPr>
          <w:lang w:val="bg-BG"/>
        </w:rPr>
        <w:t>октомври</w:t>
      </w:r>
      <w:r w:rsidR="00AD2C1C" w:rsidRPr="00A13E2B">
        <w:rPr>
          <w:lang w:val="bg-BG"/>
        </w:rPr>
        <w:t xml:space="preserve"> 2013</w:t>
      </w:r>
      <w:r w:rsidR="00D8248A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) </w:t>
      </w:r>
      <w:r w:rsidR="00D8248A" w:rsidRPr="00A13E2B">
        <w:rPr>
          <w:lang w:val="bg-BG"/>
        </w:rPr>
        <w:t>и</w:t>
      </w:r>
      <w:r w:rsidR="00AD2C1C" w:rsidRPr="00A13E2B">
        <w:rPr>
          <w:lang w:val="bg-BG"/>
        </w:rPr>
        <w:t xml:space="preserve"> </w:t>
      </w:r>
      <w:r w:rsidR="00D8248A" w:rsidRPr="00A13E2B">
        <w:rPr>
          <w:i/>
          <w:lang w:val="bg-BG"/>
        </w:rPr>
        <w:t>Славов и други срещу България</w:t>
      </w:r>
      <w:r w:rsidR="00AD2C1C" w:rsidRPr="00A13E2B">
        <w:rPr>
          <w:lang w:val="bg-BG"/>
        </w:rPr>
        <w:t xml:space="preserve"> (</w:t>
      </w:r>
      <w:r w:rsidR="00D8248A" w:rsidRPr="00A13E2B">
        <w:rPr>
          <w:lang w:val="bg-BG"/>
        </w:rPr>
        <w:t>№</w:t>
      </w:r>
      <w:r w:rsidR="00AD2C1C" w:rsidRPr="00A13E2B">
        <w:rPr>
          <w:lang w:val="fr-FR"/>
        </w:rPr>
        <w:t> </w:t>
      </w:r>
      <w:r w:rsidR="00AD2C1C" w:rsidRPr="00A13E2B">
        <w:rPr>
          <w:lang w:val="bg-BG"/>
        </w:rPr>
        <w:t xml:space="preserve">58500/10, 10 </w:t>
      </w:r>
      <w:r w:rsidR="00D8248A" w:rsidRPr="00A13E2B">
        <w:rPr>
          <w:lang w:val="bg-BG"/>
        </w:rPr>
        <w:t>ноември</w:t>
      </w:r>
      <w:r w:rsidR="00AD2C1C" w:rsidRPr="00A13E2B">
        <w:rPr>
          <w:lang w:val="bg-BG"/>
        </w:rPr>
        <w:t xml:space="preserve"> 2015</w:t>
      </w:r>
      <w:r w:rsidR="00D8248A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>).</w:t>
      </w:r>
    </w:p>
    <w:p w:rsidR="00AD2C1C" w:rsidRPr="00A13E2B" w:rsidRDefault="00C438BD" w:rsidP="000F0DD4">
      <w:pPr>
        <w:pStyle w:val="ECHRHeading2"/>
        <w:rPr>
          <w:lang w:val="bg-BG"/>
        </w:rPr>
      </w:pPr>
      <w:r w:rsidRPr="00A13E2B">
        <w:rPr>
          <w:lang w:val="bg-BG"/>
        </w:rPr>
        <w:t>Б</w:t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Pr="00A13E2B">
        <w:rPr>
          <w:lang w:val="bg-BG"/>
        </w:rPr>
        <w:t>Наказателните производства срещу жалбоподателката и претърсването на жилището на жалбоподателите</w:t>
      </w:r>
    </w:p>
    <w:p w:rsidR="00AD2C1C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8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F103CA" w:rsidRPr="00A13E2B">
        <w:rPr>
          <w:lang w:val="bg-BG"/>
        </w:rPr>
        <w:t>На</w:t>
      </w:r>
      <w:r w:rsidR="00AD2C1C" w:rsidRPr="00A13E2B">
        <w:rPr>
          <w:lang w:val="bg-BG"/>
        </w:rPr>
        <w:t xml:space="preserve"> 30</w:t>
      </w:r>
      <w:r w:rsidR="00F103CA" w:rsidRPr="00A13E2B">
        <w:rPr>
          <w:lang w:val="bg-BG"/>
        </w:rPr>
        <w:t xml:space="preserve"> октомври</w:t>
      </w:r>
      <w:r w:rsidR="00AD2C1C" w:rsidRPr="00A13E2B">
        <w:rPr>
          <w:lang w:val="bg-BG"/>
        </w:rPr>
        <w:t xml:space="preserve"> 2009</w:t>
      </w:r>
      <w:r w:rsidR="00F103CA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 </w:t>
      </w:r>
      <w:r w:rsidR="00F103CA" w:rsidRPr="00A13E2B">
        <w:rPr>
          <w:lang w:val="bg-BG"/>
        </w:rPr>
        <w:t>Софийска</w:t>
      </w:r>
      <w:r w:rsidR="00FE2F40" w:rsidRPr="00A13E2B">
        <w:rPr>
          <w:lang w:val="bg-BG"/>
        </w:rPr>
        <w:t xml:space="preserve"> градска</w:t>
      </w:r>
      <w:r w:rsidR="00F103CA" w:rsidRPr="00A13E2B">
        <w:rPr>
          <w:lang w:val="bg-BG"/>
        </w:rPr>
        <w:t xml:space="preserve"> прокуратура </w:t>
      </w:r>
      <w:r w:rsidR="00FE2F40" w:rsidRPr="00A13E2B">
        <w:rPr>
          <w:lang w:val="bg-BG"/>
        </w:rPr>
        <w:t xml:space="preserve">образува наказателно производство срещу </w:t>
      </w:r>
      <w:r w:rsidR="00DF19A3" w:rsidRPr="00A13E2B">
        <w:rPr>
          <w:lang w:val="bg-BG"/>
        </w:rPr>
        <w:t>неизвестен извършител</w:t>
      </w:r>
      <w:r w:rsidR="00AD2C1C" w:rsidRPr="00A13E2B">
        <w:rPr>
          <w:lang w:val="bg-BG"/>
        </w:rPr>
        <w:t xml:space="preserve"> </w:t>
      </w:r>
      <w:r w:rsidR="00DF19A3" w:rsidRPr="00A13E2B">
        <w:rPr>
          <w:lang w:val="bg-BG"/>
        </w:rPr>
        <w:t>за злоупотреба с власт от страна на държавен служител и разхищение на обществени средства, причинили вреди в особено големи размери на общинската транспортна фирма в гр. Варна</w:t>
      </w:r>
      <w:r w:rsidR="00AD2C1C" w:rsidRPr="00A13E2B">
        <w:rPr>
          <w:lang w:val="bg-BG"/>
        </w:rPr>
        <w:t xml:space="preserve">. </w:t>
      </w:r>
      <w:r w:rsidR="00DF19A3" w:rsidRPr="00A13E2B">
        <w:rPr>
          <w:lang w:val="bg-BG"/>
        </w:rPr>
        <w:t>Раз</w:t>
      </w:r>
      <w:r w:rsidR="00D00658" w:rsidRPr="00A13E2B">
        <w:rPr>
          <w:lang w:val="bg-BG"/>
        </w:rPr>
        <w:t>г</w:t>
      </w:r>
      <w:r w:rsidR="00DF19A3" w:rsidRPr="00A13E2B">
        <w:rPr>
          <w:lang w:val="bg-BG"/>
        </w:rPr>
        <w:t>ле</w:t>
      </w:r>
      <w:r w:rsidR="00D00658" w:rsidRPr="00A13E2B">
        <w:rPr>
          <w:lang w:val="bg-BG"/>
        </w:rPr>
        <w:t>жданите</w:t>
      </w:r>
      <w:r w:rsidR="00DF19A3" w:rsidRPr="00A13E2B">
        <w:rPr>
          <w:lang w:val="bg-BG"/>
        </w:rPr>
        <w:t xml:space="preserve"> факти</w:t>
      </w:r>
      <w:r w:rsidR="00AD2C1C" w:rsidRPr="00A13E2B">
        <w:rPr>
          <w:lang w:val="bg-BG"/>
        </w:rPr>
        <w:t xml:space="preserve"> </w:t>
      </w:r>
      <w:r w:rsidR="00DF19A3" w:rsidRPr="00A13E2B">
        <w:rPr>
          <w:lang w:val="bg-BG"/>
        </w:rPr>
        <w:t>се състоя</w:t>
      </w:r>
      <w:r w:rsidR="005F7035" w:rsidRPr="00A13E2B">
        <w:rPr>
          <w:lang w:val="bg-BG"/>
        </w:rPr>
        <w:t>т</w:t>
      </w:r>
      <w:r w:rsidR="00DF19A3" w:rsidRPr="00A13E2B">
        <w:rPr>
          <w:lang w:val="bg-BG"/>
        </w:rPr>
        <w:t xml:space="preserve"> между </w:t>
      </w:r>
      <w:r w:rsidR="00AD2C1C" w:rsidRPr="00A13E2B">
        <w:rPr>
          <w:lang w:val="bg-BG"/>
        </w:rPr>
        <w:t>2003</w:t>
      </w:r>
      <w:r w:rsidR="00DF19A3" w:rsidRPr="00A13E2B">
        <w:rPr>
          <w:lang w:val="bg-BG"/>
        </w:rPr>
        <w:t xml:space="preserve"> г. и </w:t>
      </w:r>
      <w:r w:rsidR="00AD2C1C" w:rsidRPr="00A13E2B">
        <w:rPr>
          <w:lang w:val="bg-BG"/>
        </w:rPr>
        <w:t>2007</w:t>
      </w:r>
      <w:r w:rsidR="00DF19A3" w:rsidRPr="00A13E2B">
        <w:rPr>
          <w:lang w:val="bg-BG"/>
        </w:rPr>
        <w:t xml:space="preserve"> г. На</w:t>
      </w:r>
      <w:r w:rsidR="00AD2C1C" w:rsidRPr="00A13E2B">
        <w:rPr>
          <w:lang w:val="bg-BG"/>
        </w:rPr>
        <w:t xml:space="preserve"> 8 </w:t>
      </w:r>
      <w:r w:rsidR="00DF19A3" w:rsidRPr="00A13E2B">
        <w:rPr>
          <w:lang w:val="bg-BG"/>
        </w:rPr>
        <w:t>февруари</w:t>
      </w:r>
      <w:r w:rsidR="00AD2C1C" w:rsidRPr="00A13E2B">
        <w:rPr>
          <w:lang w:val="bg-BG"/>
        </w:rPr>
        <w:t xml:space="preserve"> 2010</w:t>
      </w:r>
      <w:r w:rsidR="00DF19A3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 </w:t>
      </w:r>
      <w:r w:rsidR="00DF19A3" w:rsidRPr="00A13E2B">
        <w:rPr>
          <w:lang w:val="bg-BG"/>
        </w:rPr>
        <w:t>главният прокурор нарежда преписката по разглежданото наказателно производство да бъде предадена на Окръжна прокуратура - Варна</w:t>
      </w:r>
      <w:r w:rsidR="00AD2C1C" w:rsidRPr="00A13E2B">
        <w:rPr>
          <w:lang w:val="bg-BG"/>
        </w:rPr>
        <w:t xml:space="preserve">. </w:t>
      </w:r>
      <w:r w:rsidR="00B44C4C" w:rsidRPr="00A13E2B">
        <w:rPr>
          <w:lang w:val="bg-BG"/>
        </w:rPr>
        <w:t xml:space="preserve">Разследването трябва да се води от полицията във Варна под ръководството и наблюдението на </w:t>
      </w:r>
      <w:r w:rsidR="005F7035" w:rsidRPr="00A13E2B">
        <w:rPr>
          <w:lang w:val="bg-BG"/>
        </w:rPr>
        <w:t>о</w:t>
      </w:r>
      <w:r w:rsidR="00B44C4C" w:rsidRPr="00A13E2B">
        <w:rPr>
          <w:lang w:val="bg-BG"/>
        </w:rPr>
        <w:t>кръжна</w:t>
      </w:r>
      <w:r w:rsidR="0044109B" w:rsidRPr="00A13E2B">
        <w:rPr>
          <w:lang w:val="bg-BG"/>
        </w:rPr>
        <w:t>та</w:t>
      </w:r>
      <w:r w:rsidR="00B44C4C" w:rsidRPr="00A13E2B">
        <w:rPr>
          <w:lang w:val="bg-BG"/>
        </w:rPr>
        <w:t xml:space="preserve"> прокуратура в същия град</w:t>
      </w:r>
      <w:r w:rsidR="00AD2C1C" w:rsidRPr="00A13E2B">
        <w:rPr>
          <w:lang w:val="bg-BG"/>
        </w:rPr>
        <w:t>.</w:t>
      </w:r>
    </w:p>
    <w:p w:rsidR="00AD2C1C" w:rsidRPr="00A13E2B" w:rsidRDefault="007B0065" w:rsidP="00D00658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9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D00658" w:rsidRPr="00A13E2B">
        <w:rPr>
          <w:lang w:val="bg-BG"/>
        </w:rPr>
        <w:t>В рамките на това наказателно производство</w:t>
      </w:r>
      <w:r w:rsidR="00AD2C1C" w:rsidRPr="00A13E2B">
        <w:rPr>
          <w:lang w:val="bg-BG"/>
        </w:rPr>
        <w:t xml:space="preserve">, </w:t>
      </w:r>
      <w:r w:rsidR="00D00658" w:rsidRPr="00A13E2B">
        <w:rPr>
          <w:lang w:val="bg-BG"/>
        </w:rPr>
        <w:t>на</w:t>
      </w:r>
      <w:r w:rsidR="00AD2C1C" w:rsidRPr="00A13E2B">
        <w:rPr>
          <w:lang w:val="bg-BG"/>
        </w:rPr>
        <w:t xml:space="preserve"> 31</w:t>
      </w:r>
      <w:r w:rsidR="00D00658" w:rsidRPr="00A13E2B">
        <w:rPr>
          <w:lang w:val="bg-BG"/>
        </w:rPr>
        <w:t xml:space="preserve"> март</w:t>
      </w:r>
      <w:r w:rsidR="00AD2C1C" w:rsidRPr="00A13E2B">
        <w:rPr>
          <w:lang w:val="bg-BG"/>
        </w:rPr>
        <w:t xml:space="preserve"> 2010</w:t>
      </w:r>
      <w:r w:rsidR="00D00658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, </w:t>
      </w:r>
      <w:r w:rsidR="00D00658" w:rsidRPr="00A13E2B">
        <w:rPr>
          <w:lang w:val="bg-BG"/>
        </w:rPr>
        <w:t>около</w:t>
      </w:r>
      <w:r w:rsidR="00AD2C1C" w:rsidRPr="00A13E2B">
        <w:rPr>
          <w:lang w:val="bg-BG"/>
        </w:rPr>
        <w:t xml:space="preserve"> 6</w:t>
      </w:r>
      <w:r w:rsidR="00D00658" w:rsidRPr="00A13E2B">
        <w:rPr>
          <w:lang w:val="bg-BG"/>
        </w:rPr>
        <w:t>,30 ч.</w:t>
      </w:r>
      <w:r w:rsidR="00AD2C1C" w:rsidRPr="00A13E2B">
        <w:rPr>
          <w:lang w:val="bg-BG"/>
        </w:rPr>
        <w:t xml:space="preserve">, </w:t>
      </w:r>
      <w:r w:rsidR="00D00658" w:rsidRPr="00A13E2B">
        <w:rPr>
          <w:lang w:val="bg-BG"/>
        </w:rPr>
        <w:t>екип от полицаи извършва претърсване в жилището на жалбоподателите</w:t>
      </w:r>
      <w:r w:rsidR="00AD2C1C" w:rsidRPr="00A13E2B">
        <w:rPr>
          <w:lang w:val="bg-BG"/>
        </w:rPr>
        <w:t>.</w:t>
      </w:r>
    </w:p>
    <w:p w:rsidR="00AD2C1C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10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2C1EF0" w:rsidRPr="00A13E2B">
        <w:rPr>
          <w:lang w:val="bg-BG"/>
        </w:rPr>
        <w:t>Между</w:t>
      </w:r>
      <w:r w:rsidR="00AD2C1C" w:rsidRPr="00A13E2B">
        <w:rPr>
          <w:lang w:val="bg-BG"/>
        </w:rPr>
        <w:t xml:space="preserve"> 6</w:t>
      </w:r>
      <w:r w:rsidR="002C1EF0" w:rsidRPr="00A13E2B">
        <w:rPr>
          <w:lang w:val="bg-BG"/>
        </w:rPr>
        <w:t>,</w:t>
      </w:r>
      <w:r w:rsidR="00AD2C1C" w:rsidRPr="00A13E2B">
        <w:rPr>
          <w:lang w:val="bg-BG"/>
        </w:rPr>
        <w:t>55</w:t>
      </w:r>
      <w:r w:rsidR="002C1EF0" w:rsidRPr="00A13E2B">
        <w:rPr>
          <w:lang w:val="bg-BG"/>
        </w:rPr>
        <w:t xml:space="preserve"> ч. и </w:t>
      </w:r>
      <w:r w:rsidR="00AD2C1C" w:rsidRPr="00A13E2B">
        <w:rPr>
          <w:lang w:val="bg-BG"/>
        </w:rPr>
        <w:t>8</w:t>
      </w:r>
      <w:r w:rsidR="002C1EF0" w:rsidRPr="00A13E2B">
        <w:rPr>
          <w:lang w:val="bg-BG"/>
        </w:rPr>
        <w:t>,</w:t>
      </w:r>
      <w:r w:rsidR="00AD2C1C" w:rsidRPr="00A13E2B">
        <w:rPr>
          <w:lang w:val="bg-BG"/>
        </w:rPr>
        <w:t>15</w:t>
      </w:r>
      <w:r w:rsidR="002C1EF0" w:rsidRPr="00A13E2B">
        <w:rPr>
          <w:lang w:val="bg-BG"/>
        </w:rPr>
        <w:t xml:space="preserve"> ч.</w:t>
      </w:r>
      <w:r w:rsidR="00AD2C1C" w:rsidRPr="00A13E2B">
        <w:rPr>
          <w:lang w:val="bg-BG"/>
        </w:rPr>
        <w:t xml:space="preserve">, </w:t>
      </w:r>
      <w:r w:rsidR="00062073" w:rsidRPr="00A13E2B">
        <w:rPr>
          <w:lang w:val="bg-BG"/>
        </w:rPr>
        <w:t>полицаите пристъпват към претърсване на апартамента на жалбоподателите в присъствието на трима свидетели</w:t>
      </w:r>
      <w:r w:rsidR="00AD2C1C" w:rsidRPr="00A13E2B">
        <w:rPr>
          <w:lang w:val="bg-BG"/>
        </w:rPr>
        <w:t xml:space="preserve">, </w:t>
      </w:r>
      <w:r w:rsidR="0044109B" w:rsidRPr="00A13E2B">
        <w:rPr>
          <w:lang w:val="bg-BG"/>
        </w:rPr>
        <w:t xml:space="preserve">на </w:t>
      </w:r>
      <w:r w:rsidR="00062073" w:rsidRPr="00A13E2B">
        <w:rPr>
          <w:lang w:val="bg-BG"/>
        </w:rPr>
        <w:t xml:space="preserve">едно вещо лице и </w:t>
      </w:r>
      <w:r w:rsidR="0044109B" w:rsidRPr="00A13E2B">
        <w:rPr>
          <w:lang w:val="bg-BG"/>
        </w:rPr>
        <w:t xml:space="preserve">на </w:t>
      </w:r>
      <w:r w:rsidR="00062073" w:rsidRPr="00A13E2B">
        <w:rPr>
          <w:lang w:val="bg-BG"/>
        </w:rPr>
        <w:t>жалбоподателката</w:t>
      </w:r>
      <w:r w:rsidR="00AD2C1C" w:rsidRPr="00A13E2B">
        <w:rPr>
          <w:lang w:val="bg-BG"/>
        </w:rPr>
        <w:t xml:space="preserve">. </w:t>
      </w:r>
      <w:r w:rsidR="00062073" w:rsidRPr="00A13E2B">
        <w:rPr>
          <w:lang w:val="bg-BG"/>
        </w:rPr>
        <w:t xml:space="preserve">В съставения от полицаите протокол </w:t>
      </w:r>
      <w:r w:rsidR="00BD6D02" w:rsidRPr="00A13E2B">
        <w:rPr>
          <w:lang w:val="bg-BG"/>
        </w:rPr>
        <w:t xml:space="preserve">се </w:t>
      </w:r>
      <w:r w:rsidR="00062073" w:rsidRPr="00A13E2B">
        <w:rPr>
          <w:lang w:val="bg-BG"/>
        </w:rPr>
        <w:t>посоч</w:t>
      </w:r>
      <w:r w:rsidR="00BD6D02" w:rsidRPr="00A13E2B">
        <w:rPr>
          <w:lang w:val="bg-BG"/>
        </w:rPr>
        <w:t>ва</w:t>
      </w:r>
      <w:r w:rsidR="00062073" w:rsidRPr="00A13E2B">
        <w:rPr>
          <w:lang w:val="bg-BG"/>
        </w:rPr>
        <w:t xml:space="preserve">, че претърсването се осъществява при условията на чл. </w:t>
      </w:r>
      <w:r w:rsidR="00AD2C1C" w:rsidRPr="00A13E2B">
        <w:rPr>
          <w:lang w:val="bg-BG"/>
        </w:rPr>
        <w:t xml:space="preserve">161, </w:t>
      </w:r>
      <w:r w:rsidR="00062073" w:rsidRPr="00A13E2B">
        <w:rPr>
          <w:lang w:val="bg-BG"/>
        </w:rPr>
        <w:t>ал. 2 от българския Наказателно</w:t>
      </w:r>
      <w:r w:rsidR="00FD1C9D">
        <w:rPr>
          <w:lang w:val="bg-BG"/>
        </w:rPr>
        <w:t>-</w:t>
      </w:r>
      <w:r w:rsidR="00062073" w:rsidRPr="00A13E2B">
        <w:rPr>
          <w:lang w:val="bg-BG"/>
        </w:rPr>
        <w:t>процесуален кодекс</w:t>
      </w:r>
      <w:r w:rsidR="00AD2C1C" w:rsidRPr="00A13E2B">
        <w:rPr>
          <w:lang w:val="bg-BG"/>
        </w:rPr>
        <w:t xml:space="preserve">, </w:t>
      </w:r>
      <w:r w:rsidR="00062073" w:rsidRPr="00A13E2B">
        <w:rPr>
          <w:lang w:val="bg-BG"/>
        </w:rPr>
        <w:t>тоест</w:t>
      </w:r>
      <w:r w:rsidR="00AD2C1C" w:rsidRPr="00A13E2B">
        <w:rPr>
          <w:lang w:val="bg-BG"/>
        </w:rPr>
        <w:t xml:space="preserve"> </w:t>
      </w:r>
      <w:r w:rsidR="00062073" w:rsidRPr="00A13E2B">
        <w:rPr>
          <w:lang w:val="bg-BG"/>
        </w:rPr>
        <w:t xml:space="preserve">без да се вземе предварително разрешението на съдия, с мотива, че </w:t>
      </w:r>
      <w:r w:rsidR="00BD6D02" w:rsidRPr="00A13E2B">
        <w:rPr>
          <w:lang w:val="bg-BG"/>
        </w:rPr>
        <w:t>това е единствения начин</w:t>
      </w:r>
      <w:r w:rsidR="00062073" w:rsidRPr="00A13E2B">
        <w:rPr>
          <w:lang w:val="bg-BG"/>
        </w:rPr>
        <w:t xml:space="preserve"> за запазване и събиране на доказателства във връзка с разглежданото наказателно производство</w:t>
      </w:r>
      <w:r w:rsidR="00AD2C1C" w:rsidRPr="00A13E2B">
        <w:rPr>
          <w:lang w:val="bg-BG"/>
        </w:rPr>
        <w:t xml:space="preserve">. </w:t>
      </w:r>
      <w:r w:rsidR="00062073" w:rsidRPr="00A13E2B">
        <w:rPr>
          <w:lang w:val="bg-BG"/>
        </w:rPr>
        <w:t>Формулярът</w:t>
      </w:r>
      <w:r w:rsidR="00C37FEE" w:rsidRPr="00A13E2B">
        <w:rPr>
          <w:lang w:val="bg-BG"/>
        </w:rPr>
        <w:t xml:space="preserve"> на протокол съдържа стандартно изречение, с което жалбоподателката се приканва да представи пред полицаите всички </w:t>
      </w:r>
      <w:r w:rsidR="0044109B" w:rsidRPr="00A13E2B">
        <w:rPr>
          <w:lang w:val="bg-BG"/>
        </w:rPr>
        <w:t>предмети</w:t>
      </w:r>
      <w:r w:rsidR="00C37FEE" w:rsidRPr="00A13E2B">
        <w:rPr>
          <w:lang w:val="bg-BG"/>
        </w:rPr>
        <w:t xml:space="preserve">, документи или </w:t>
      </w:r>
      <w:r w:rsidR="0044109B" w:rsidRPr="00A13E2B">
        <w:rPr>
          <w:lang w:val="bg-BG"/>
        </w:rPr>
        <w:t>компютърни</w:t>
      </w:r>
      <w:r w:rsidR="00C37FEE" w:rsidRPr="00A13E2B">
        <w:rPr>
          <w:lang w:val="bg-BG"/>
        </w:rPr>
        <w:t xml:space="preserve"> системи, които съдържат сведения по наказателно производство №</w:t>
      </w:r>
      <w:r w:rsidR="00D936FD" w:rsidRPr="00A13E2B">
        <w:rPr>
          <w:lang w:val="fr-FR"/>
        </w:rPr>
        <w:t> </w:t>
      </w:r>
      <w:r w:rsidR="00AD2C1C" w:rsidRPr="00A13E2B">
        <w:rPr>
          <w:lang w:val="bg-BG"/>
        </w:rPr>
        <w:t>128/10</w:t>
      </w:r>
      <w:r w:rsidR="00C37FEE" w:rsidRPr="00A13E2B">
        <w:rPr>
          <w:lang w:val="bg-BG"/>
        </w:rPr>
        <w:t xml:space="preserve">, водено от Дирекция </w:t>
      </w:r>
      <w:r w:rsidR="00A13E2B" w:rsidRPr="00A13E2B">
        <w:rPr>
          <w:lang w:val="bg-BG"/>
        </w:rPr>
        <w:t>П</w:t>
      </w:r>
      <w:r w:rsidR="00C37FEE" w:rsidRPr="00A13E2B">
        <w:rPr>
          <w:lang w:val="bg-BG"/>
        </w:rPr>
        <w:t>олиция</w:t>
      </w:r>
      <w:r w:rsidR="00A13E2B" w:rsidRPr="00A13E2B">
        <w:rPr>
          <w:lang w:val="bg-BG"/>
        </w:rPr>
        <w:t xml:space="preserve"> -</w:t>
      </w:r>
      <w:r w:rsidR="00C37FEE" w:rsidRPr="00A13E2B">
        <w:rPr>
          <w:lang w:val="bg-BG"/>
        </w:rPr>
        <w:t xml:space="preserve"> Варна</w:t>
      </w:r>
      <w:r w:rsidR="00AD2C1C" w:rsidRPr="00A13E2B">
        <w:rPr>
          <w:lang w:val="bg-BG"/>
        </w:rPr>
        <w:t xml:space="preserve">. </w:t>
      </w:r>
      <w:r w:rsidR="00C37FEE" w:rsidRPr="00A13E2B">
        <w:rPr>
          <w:lang w:val="bg-BG"/>
        </w:rPr>
        <w:t xml:space="preserve">При </w:t>
      </w:r>
      <w:r w:rsidR="00C37FEE" w:rsidRPr="00A13E2B">
        <w:rPr>
          <w:lang w:val="bg-BG"/>
        </w:rPr>
        <w:lastRenderedPageBreak/>
        <w:t>претърсването не е открит нито един предмет, свързан с наказателното производство</w:t>
      </w:r>
      <w:r w:rsidR="00AD2C1C" w:rsidRPr="00A13E2B">
        <w:rPr>
          <w:lang w:val="bg-BG"/>
        </w:rPr>
        <w:t>.</w:t>
      </w:r>
    </w:p>
    <w:p w:rsidR="00AD2C1C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11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9809B1" w:rsidRPr="00A13E2B">
        <w:rPr>
          <w:lang w:val="bg-BG"/>
        </w:rPr>
        <w:t xml:space="preserve">На първа страница на протокола за претърсване </w:t>
      </w:r>
      <w:r w:rsidR="00C81B53" w:rsidRPr="00A13E2B">
        <w:rPr>
          <w:lang w:val="bg-BG"/>
        </w:rPr>
        <w:t>са</w:t>
      </w:r>
      <w:r w:rsidR="009809B1" w:rsidRPr="00A13E2B">
        <w:rPr>
          <w:lang w:val="bg-BG"/>
        </w:rPr>
        <w:t xml:space="preserve"> </w:t>
      </w:r>
      <w:r w:rsidR="00C81B53" w:rsidRPr="00A13E2B">
        <w:rPr>
          <w:lang w:val="bg-BG"/>
        </w:rPr>
        <w:t>поставени</w:t>
      </w:r>
      <w:r w:rsidR="009809B1" w:rsidRPr="00A13E2B">
        <w:rPr>
          <w:lang w:val="bg-BG"/>
        </w:rPr>
        <w:t xml:space="preserve"> печат на Окръжен съд Варна</w:t>
      </w:r>
      <w:r w:rsidR="00AD2C1C" w:rsidRPr="00A13E2B">
        <w:rPr>
          <w:lang w:val="bg-BG"/>
        </w:rPr>
        <w:t xml:space="preserve">, </w:t>
      </w:r>
      <w:r w:rsidR="009809B1" w:rsidRPr="00A13E2B">
        <w:rPr>
          <w:lang w:val="bg-BG"/>
        </w:rPr>
        <w:t>името, фамилията и подписа на един от съдиите от този съд и резолюцията „Одобрявам“</w:t>
      </w:r>
      <w:r w:rsidR="00AD2C1C" w:rsidRPr="00A13E2B">
        <w:rPr>
          <w:lang w:val="bg-BG"/>
        </w:rPr>
        <w:t xml:space="preserve">. </w:t>
      </w:r>
      <w:r w:rsidR="009809B1" w:rsidRPr="00A13E2B">
        <w:rPr>
          <w:lang w:val="bg-BG"/>
        </w:rPr>
        <w:t>Това одобрение е извършено на</w:t>
      </w:r>
      <w:r w:rsidR="00AD2C1C" w:rsidRPr="00A13E2B">
        <w:rPr>
          <w:lang w:val="bg-BG"/>
        </w:rPr>
        <w:t xml:space="preserve"> 31</w:t>
      </w:r>
      <w:r w:rsidR="009809B1" w:rsidRPr="00A13E2B">
        <w:rPr>
          <w:lang w:val="bg-BG"/>
        </w:rPr>
        <w:t xml:space="preserve"> март</w:t>
      </w:r>
      <w:r w:rsidR="00AD2C1C" w:rsidRPr="00A13E2B">
        <w:rPr>
          <w:lang w:val="bg-BG"/>
        </w:rPr>
        <w:t xml:space="preserve"> 2010</w:t>
      </w:r>
      <w:r w:rsidR="009809B1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, </w:t>
      </w:r>
      <w:r w:rsidR="009809B1" w:rsidRPr="00A13E2B">
        <w:rPr>
          <w:lang w:val="bg-BG"/>
        </w:rPr>
        <w:t>в</w:t>
      </w:r>
      <w:r w:rsidR="00AD2C1C" w:rsidRPr="00A13E2B">
        <w:rPr>
          <w:lang w:val="bg-BG"/>
        </w:rPr>
        <w:t xml:space="preserve"> 17</w:t>
      </w:r>
      <w:r w:rsidR="009809B1" w:rsidRPr="00A13E2B">
        <w:rPr>
          <w:lang w:val="bg-BG"/>
        </w:rPr>
        <w:t>,</w:t>
      </w:r>
      <w:r w:rsidR="00AD2C1C" w:rsidRPr="00A13E2B">
        <w:rPr>
          <w:lang w:val="bg-BG"/>
        </w:rPr>
        <w:t>20</w:t>
      </w:r>
      <w:r w:rsidR="009809B1" w:rsidRPr="00A13E2B">
        <w:rPr>
          <w:lang w:val="bg-BG"/>
        </w:rPr>
        <w:t xml:space="preserve"> ч</w:t>
      </w:r>
      <w:r w:rsidR="00AD2C1C" w:rsidRPr="00A13E2B">
        <w:rPr>
          <w:lang w:val="bg-BG"/>
        </w:rPr>
        <w:t>.</w:t>
      </w:r>
    </w:p>
    <w:p w:rsidR="00E77CB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6F649E" w:rsidRPr="00A13E2B">
        <w:rPr>
          <w:lang w:val="bg-BG"/>
        </w:rPr>
        <w:instrText xml:space="preserve"> </w:instrText>
      </w:r>
      <w:r w:rsidR="006F649E" w:rsidRPr="00A13E2B">
        <w:rPr>
          <w:lang w:val="fr-FR"/>
        </w:rPr>
        <w:instrText>SEQ</w:instrText>
      </w:r>
      <w:r w:rsidR="006F649E" w:rsidRPr="00A13E2B">
        <w:rPr>
          <w:lang w:val="bg-BG"/>
        </w:rPr>
        <w:instrText xml:space="preserve"> </w:instrText>
      </w:r>
      <w:r w:rsidR="006F649E" w:rsidRPr="00A13E2B">
        <w:rPr>
          <w:lang w:val="fr-FR"/>
        </w:rPr>
        <w:instrText>level</w:instrText>
      </w:r>
      <w:r w:rsidR="006F649E" w:rsidRPr="00A13E2B">
        <w:rPr>
          <w:lang w:val="bg-BG"/>
        </w:rPr>
        <w:instrText>0 \*</w:instrText>
      </w:r>
      <w:r w:rsidR="006F649E" w:rsidRPr="00A13E2B">
        <w:rPr>
          <w:lang w:val="fr-FR"/>
        </w:rPr>
        <w:instrText>arabic</w:instrText>
      </w:r>
      <w:r w:rsidR="006F649E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12</w:t>
      </w:r>
      <w:r w:rsidRPr="00A13E2B">
        <w:rPr>
          <w:lang w:val="fr-FR"/>
        </w:rPr>
        <w:fldChar w:fldCharType="end"/>
      </w:r>
      <w:r w:rsidR="006F649E" w:rsidRPr="00A13E2B">
        <w:rPr>
          <w:lang w:val="bg-BG"/>
        </w:rPr>
        <w:t>.</w:t>
      </w:r>
      <w:r w:rsidR="006F649E" w:rsidRPr="00A13E2B">
        <w:rPr>
          <w:lang w:val="fr-FR"/>
        </w:rPr>
        <w:t>  </w:t>
      </w:r>
      <w:r w:rsidR="00C81B53" w:rsidRPr="00A13E2B">
        <w:rPr>
          <w:lang w:val="bg-BG"/>
        </w:rPr>
        <w:t>На</w:t>
      </w:r>
      <w:r w:rsidR="0024292D" w:rsidRPr="00A13E2B">
        <w:rPr>
          <w:lang w:val="bg-BG"/>
        </w:rPr>
        <w:t xml:space="preserve"> 31</w:t>
      </w:r>
      <w:r w:rsidR="00C81B53" w:rsidRPr="00A13E2B">
        <w:rPr>
          <w:lang w:val="bg-BG"/>
        </w:rPr>
        <w:t xml:space="preserve"> март</w:t>
      </w:r>
      <w:r w:rsidR="0024292D" w:rsidRPr="00A13E2B">
        <w:rPr>
          <w:lang w:val="bg-BG"/>
        </w:rPr>
        <w:t xml:space="preserve"> 2010</w:t>
      </w:r>
      <w:r w:rsidR="00C81B53" w:rsidRPr="00A13E2B">
        <w:rPr>
          <w:lang w:val="bg-BG"/>
        </w:rPr>
        <w:t xml:space="preserve"> г.</w:t>
      </w:r>
      <w:r w:rsidR="0024292D" w:rsidRPr="00A13E2B">
        <w:rPr>
          <w:lang w:val="bg-BG"/>
        </w:rPr>
        <w:t xml:space="preserve">, </w:t>
      </w:r>
      <w:r w:rsidR="00E90048" w:rsidRPr="00A13E2B">
        <w:rPr>
          <w:lang w:val="bg-BG"/>
        </w:rPr>
        <w:t xml:space="preserve">след като приключва претърсването в жилището </w:t>
      </w:r>
      <w:r w:rsidR="00E90048" w:rsidRPr="00A13E2B">
        <w:rPr>
          <w:rFonts w:cstheme="minorHAnsi"/>
          <w:lang w:val="bg-BG"/>
        </w:rPr>
        <w:t>ѝ</w:t>
      </w:r>
      <w:r w:rsidR="00AD2C1C" w:rsidRPr="00A13E2B">
        <w:rPr>
          <w:lang w:val="bg-BG"/>
        </w:rPr>
        <w:t xml:space="preserve">, </w:t>
      </w:r>
      <w:r w:rsidR="00E90048" w:rsidRPr="00A13E2B">
        <w:rPr>
          <w:lang w:val="bg-BG"/>
        </w:rPr>
        <w:t>полицията отвежда жалбоподателката в нейния служебен офис в общинската транспортна фирма в гр. Варна</w:t>
      </w:r>
      <w:r w:rsidR="00AD2C1C" w:rsidRPr="00A13E2B">
        <w:rPr>
          <w:lang w:val="bg-BG"/>
        </w:rPr>
        <w:t xml:space="preserve">, </w:t>
      </w:r>
      <w:r w:rsidR="00E90048" w:rsidRPr="00A13E2B">
        <w:rPr>
          <w:lang w:val="bg-BG"/>
        </w:rPr>
        <w:t xml:space="preserve">където те пристъпват към претърсване на офиса й между </w:t>
      </w:r>
      <w:r w:rsidR="00AD2C1C" w:rsidRPr="00A13E2B">
        <w:rPr>
          <w:lang w:val="bg-BG"/>
        </w:rPr>
        <w:t>8</w:t>
      </w:r>
      <w:r w:rsidR="00E90048" w:rsidRPr="00A13E2B">
        <w:rPr>
          <w:lang w:val="bg-BG"/>
        </w:rPr>
        <w:t>,</w:t>
      </w:r>
      <w:r w:rsidR="00AD2C1C" w:rsidRPr="00A13E2B">
        <w:rPr>
          <w:lang w:val="bg-BG"/>
        </w:rPr>
        <w:t>55</w:t>
      </w:r>
      <w:r w:rsidR="00E90048" w:rsidRPr="00A13E2B">
        <w:rPr>
          <w:lang w:val="bg-BG"/>
        </w:rPr>
        <w:t xml:space="preserve"> ч. и </w:t>
      </w:r>
      <w:r w:rsidR="00AD2C1C" w:rsidRPr="00A13E2B">
        <w:rPr>
          <w:lang w:val="bg-BG"/>
        </w:rPr>
        <w:t>12</w:t>
      </w:r>
      <w:r w:rsidR="00E90048" w:rsidRPr="00A13E2B">
        <w:rPr>
          <w:lang w:val="bg-BG"/>
        </w:rPr>
        <w:t>,</w:t>
      </w:r>
      <w:r w:rsidR="00AD2C1C" w:rsidRPr="00A13E2B">
        <w:rPr>
          <w:lang w:val="bg-BG"/>
        </w:rPr>
        <w:t>04</w:t>
      </w:r>
      <w:r w:rsidR="00E90048" w:rsidRPr="00A13E2B">
        <w:rPr>
          <w:lang w:val="bg-BG"/>
        </w:rPr>
        <w:t xml:space="preserve"> ч</w:t>
      </w:r>
      <w:r w:rsidR="00AD2C1C" w:rsidRPr="00A13E2B">
        <w:rPr>
          <w:lang w:val="bg-BG"/>
        </w:rPr>
        <w:t xml:space="preserve">. </w:t>
      </w:r>
      <w:r w:rsidR="00AA45A4" w:rsidRPr="00A13E2B">
        <w:rPr>
          <w:lang w:val="bg-BG"/>
        </w:rPr>
        <w:t xml:space="preserve">Полицаите откриват и изземват оттам различни документи, едно </w:t>
      </w:r>
      <w:r w:rsidR="00AA45A4" w:rsidRPr="00A13E2B">
        <w:rPr>
          <w:lang w:val="fr-FR"/>
        </w:rPr>
        <w:t>CD</w:t>
      </w:r>
      <w:r w:rsidR="00AA45A4" w:rsidRPr="00A13E2B">
        <w:rPr>
          <w:lang w:val="bg-BG"/>
        </w:rPr>
        <w:t xml:space="preserve"> и лаптоп</w:t>
      </w:r>
      <w:r w:rsidR="00AD2C1C" w:rsidRPr="00A13E2B">
        <w:rPr>
          <w:lang w:val="bg-BG"/>
        </w:rPr>
        <w:t xml:space="preserve">. </w:t>
      </w:r>
      <w:r w:rsidR="00AA45A4" w:rsidRPr="00A13E2B">
        <w:rPr>
          <w:lang w:val="bg-BG"/>
        </w:rPr>
        <w:t>Жалбоподателката обяснява, че става въпрос за документи и предмети, свързани със служебните й задължения в тази фирма</w:t>
      </w:r>
      <w:r w:rsidR="00AD2C1C" w:rsidRPr="00A13E2B">
        <w:rPr>
          <w:lang w:val="bg-BG"/>
        </w:rPr>
        <w:t>.</w:t>
      </w:r>
    </w:p>
    <w:p w:rsidR="00224099" w:rsidRPr="00A13E2B" w:rsidRDefault="007B0065" w:rsidP="00224099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13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7C0A18" w:rsidRPr="00A13E2B">
        <w:rPr>
          <w:lang w:val="bg-BG"/>
        </w:rPr>
        <w:t xml:space="preserve">Същевременно, в 6,45 ч., </w:t>
      </w:r>
      <w:r w:rsidR="00224099" w:rsidRPr="00A13E2B">
        <w:rPr>
          <w:lang w:val="bg-BG"/>
        </w:rPr>
        <w:t xml:space="preserve">полицейски служител </w:t>
      </w:r>
      <w:r w:rsidR="00061352" w:rsidRPr="00A13E2B">
        <w:rPr>
          <w:lang w:val="bg-BG"/>
        </w:rPr>
        <w:t>разпо</w:t>
      </w:r>
      <w:r w:rsidR="00224099" w:rsidRPr="00A13E2B">
        <w:rPr>
          <w:lang w:val="bg-BG"/>
        </w:rPr>
        <w:t>режда задържане</w:t>
      </w:r>
      <w:r w:rsidR="00061352" w:rsidRPr="00A13E2B">
        <w:rPr>
          <w:lang w:val="bg-BG"/>
        </w:rPr>
        <w:t>то</w:t>
      </w:r>
      <w:r w:rsidR="00224099" w:rsidRPr="00A13E2B">
        <w:rPr>
          <w:lang w:val="bg-BG"/>
        </w:rPr>
        <w:t xml:space="preserve"> </w:t>
      </w:r>
      <w:r w:rsidR="007C0A18" w:rsidRPr="00A13E2B">
        <w:rPr>
          <w:lang w:val="bg-BG"/>
        </w:rPr>
        <w:t xml:space="preserve">на жалбоподателката </w:t>
      </w:r>
      <w:r w:rsidR="00061352" w:rsidRPr="00A13E2B">
        <w:rPr>
          <w:lang w:val="bg-BG"/>
        </w:rPr>
        <w:t xml:space="preserve">за </w:t>
      </w:r>
      <w:r w:rsidR="00224099" w:rsidRPr="00A13E2B">
        <w:rPr>
          <w:lang w:val="bg-BG"/>
        </w:rPr>
        <w:t xml:space="preserve">двадесет и четири часа с мотива, че тя е заподозряна в извършването на престъпление. </w:t>
      </w:r>
    </w:p>
    <w:p w:rsidR="00AD2C1C" w:rsidRPr="00A13E2B" w:rsidRDefault="007B0065" w:rsidP="009067E3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14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224099" w:rsidRPr="00A13E2B">
        <w:rPr>
          <w:lang w:val="bg-BG"/>
        </w:rPr>
        <w:t>В</w:t>
      </w:r>
      <w:r w:rsidR="00AD2C1C" w:rsidRPr="00A13E2B">
        <w:rPr>
          <w:lang w:val="bg-BG"/>
        </w:rPr>
        <w:t xml:space="preserve"> 22</w:t>
      </w:r>
      <w:r w:rsidR="00224099" w:rsidRPr="00A13E2B">
        <w:rPr>
          <w:lang w:val="bg-BG"/>
        </w:rPr>
        <w:t>,</w:t>
      </w:r>
      <w:r w:rsidR="00AD2C1C" w:rsidRPr="00A13E2B">
        <w:rPr>
          <w:lang w:val="bg-BG"/>
        </w:rPr>
        <w:t>45</w:t>
      </w:r>
      <w:r w:rsidR="00224099" w:rsidRPr="00A13E2B">
        <w:rPr>
          <w:lang w:val="bg-BG"/>
        </w:rPr>
        <w:t xml:space="preserve"> ч.</w:t>
      </w:r>
      <w:r w:rsidR="00AD2C1C" w:rsidRPr="00A13E2B">
        <w:rPr>
          <w:lang w:val="bg-BG"/>
        </w:rPr>
        <w:t xml:space="preserve">, </w:t>
      </w:r>
      <w:r w:rsidR="00224099" w:rsidRPr="00A13E2B">
        <w:rPr>
          <w:lang w:val="bg-BG"/>
        </w:rPr>
        <w:t>в присъствието на адвоката й</w:t>
      </w:r>
      <w:r w:rsidR="00AD2C1C" w:rsidRPr="00A13E2B">
        <w:rPr>
          <w:lang w:val="bg-BG"/>
        </w:rPr>
        <w:t xml:space="preserve">, </w:t>
      </w:r>
      <w:r w:rsidR="00224099" w:rsidRPr="00A13E2B">
        <w:rPr>
          <w:lang w:val="bg-BG"/>
        </w:rPr>
        <w:t>жалбоподателката е обвинена официално от следовател в следните престъпления</w:t>
      </w:r>
      <w:r w:rsidR="00AD2C1C" w:rsidRPr="00A13E2B">
        <w:rPr>
          <w:lang w:val="bg-BG"/>
        </w:rPr>
        <w:t xml:space="preserve">: </w:t>
      </w:r>
      <w:r w:rsidR="00FD1C9D">
        <w:rPr>
          <w:lang w:val="bg-BG"/>
        </w:rPr>
        <w:t>а</w:t>
      </w:r>
      <w:r w:rsidR="00AD2C1C" w:rsidRPr="00A13E2B">
        <w:rPr>
          <w:lang w:val="bg-BG"/>
        </w:rPr>
        <w:t>)</w:t>
      </w:r>
      <w:r w:rsidR="00491B38" w:rsidRPr="00A13E2B">
        <w:rPr>
          <w:lang w:val="bg-BG"/>
        </w:rPr>
        <w:t xml:space="preserve"> </w:t>
      </w:r>
      <w:r w:rsidR="00827200" w:rsidRPr="00A13E2B">
        <w:rPr>
          <w:lang w:val="bg-BG"/>
        </w:rPr>
        <w:t xml:space="preserve">участие в качеството </w:t>
      </w:r>
      <w:r w:rsidR="00A0460F" w:rsidRPr="00A13E2B">
        <w:rPr>
          <w:rFonts w:cstheme="minorHAnsi"/>
          <w:lang w:val="bg-BG"/>
        </w:rPr>
        <w:t>ѝ</w:t>
      </w:r>
      <w:r w:rsidR="00827200" w:rsidRPr="00A13E2B">
        <w:rPr>
          <w:lang w:val="bg-BG"/>
        </w:rPr>
        <w:t xml:space="preserve"> на държавен служител</w:t>
      </w:r>
      <w:r w:rsidR="00AD2C1C" w:rsidRPr="00A13E2B">
        <w:rPr>
          <w:lang w:val="bg-BG"/>
        </w:rPr>
        <w:t xml:space="preserve"> </w:t>
      </w:r>
      <w:r w:rsidR="00827200" w:rsidRPr="00A13E2B">
        <w:rPr>
          <w:lang w:val="bg-BG"/>
        </w:rPr>
        <w:t xml:space="preserve">в престъпна група в периода </w:t>
      </w:r>
      <w:r w:rsidR="00AD2C1C" w:rsidRPr="00A13E2B">
        <w:rPr>
          <w:lang w:val="bg-BG"/>
        </w:rPr>
        <w:t>2003</w:t>
      </w:r>
      <w:r w:rsidR="00827200" w:rsidRPr="00A13E2B">
        <w:rPr>
          <w:lang w:val="bg-BG"/>
        </w:rPr>
        <w:t>-</w:t>
      </w:r>
      <w:r w:rsidR="00AD2C1C" w:rsidRPr="00A13E2B">
        <w:rPr>
          <w:lang w:val="bg-BG"/>
        </w:rPr>
        <w:t>2007</w:t>
      </w:r>
      <w:r w:rsidR="00827200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, </w:t>
      </w:r>
      <w:r w:rsidR="00827200" w:rsidRPr="00A13E2B">
        <w:rPr>
          <w:lang w:val="bg-BG"/>
        </w:rPr>
        <w:t>състояща се от общински служители и частни лица, чиято дейност включва</w:t>
      </w:r>
      <w:r w:rsidR="00AD2C1C" w:rsidRPr="00A13E2B">
        <w:rPr>
          <w:lang w:val="bg-BG"/>
        </w:rPr>
        <w:t xml:space="preserve"> </w:t>
      </w:r>
      <w:r w:rsidR="00827200" w:rsidRPr="00A13E2B">
        <w:rPr>
          <w:lang w:val="bg-BG"/>
        </w:rPr>
        <w:t xml:space="preserve">сключването на неизгодни за общината </w:t>
      </w:r>
      <w:r w:rsidR="00061352" w:rsidRPr="00A13E2B">
        <w:rPr>
          <w:lang w:val="bg-BG"/>
        </w:rPr>
        <w:t xml:space="preserve">договори </w:t>
      </w:r>
      <w:r w:rsidR="00827200" w:rsidRPr="00A13E2B">
        <w:rPr>
          <w:lang w:val="bg-BG"/>
        </w:rPr>
        <w:t>и злоупотреба с власт от страна на държавен служител</w:t>
      </w:r>
      <w:r w:rsidR="002263AF" w:rsidRPr="00A13E2B">
        <w:rPr>
          <w:lang w:val="bg-BG"/>
        </w:rPr>
        <w:t xml:space="preserve">, </w:t>
      </w:r>
      <w:r w:rsidR="009067E3" w:rsidRPr="00A13E2B">
        <w:rPr>
          <w:lang w:val="bg-BG"/>
        </w:rPr>
        <w:t>деяние, наказуемо по чл.</w:t>
      </w:r>
      <w:r w:rsidR="00AD2C1C" w:rsidRPr="00A13E2B">
        <w:rPr>
          <w:lang w:val="fr-FR"/>
        </w:rPr>
        <w:t> </w:t>
      </w:r>
      <w:r w:rsidR="00AD2C1C" w:rsidRPr="00A13E2B">
        <w:rPr>
          <w:lang w:val="bg-BG"/>
        </w:rPr>
        <w:t xml:space="preserve">321, </w:t>
      </w:r>
      <w:r w:rsidR="009067E3" w:rsidRPr="00A13E2B">
        <w:rPr>
          <w:lang w:val="bg-BG"/>
        </w:rPr>
        <w:t>ал.</w:t>
      </w:r>
      <w:r w:rsidR="00AD2C1C" w:rsidRPr="00A13E2B">
        <w:rPr>
          <w:lang w:val="bg-BG"/>
        </w:rPr>
        <w:t xml:space="preserve"> 3, </w:t>
      </w:r>
      <w:r w:rsidR="009067E3" w:rsidRPr="00A13E2B">
        <w:rPr>
          <w:lang w:val="bg-BG"/>
        </w:rPr>
        <w:t>т. 2 от Наказателния кодекс</w:t>
      </w:r>
      <w:r w:rsidR="00AD2C1C" w:rsidRPr="00A13E2B">
        <w:rPr>
          <w:lang w:val="bg-BG"/>
        </w:rPr>
        <w:t xml:space="preserve">; </w:t>
      </w:r>
      <w:r w:rsidR="00FD1C9D">
        <w:rPr>
          <w:lang w:val="bg-BG"/>
        </w:rPr>
        <w:t>б</w:t>
      </w:r>
      <w:r w:rsidR="00AD2C1C" w:rsidRPr="00A13E2B">
        <w:rPr>
          <w:lang w:val="bg-BG"/>
        </w:rPr>
        <w:t>)</w:t>
      </w:r>
      <w:r w:rsidR="00AD2C1C" w:rsidRPr="00A13E2B">
        <w:rPr>
          <w:lang w:val="fr-FR"/>
        </w:rPr>
        <w:t> </w:t>
      </w:r>
      <w:r w:rsidR="009067E3" w:rsidRPr="00A13E2B">
        <w:rPr>
          <w:lang w:val="bg-BG"/>
        </w:rPr>
        <w:t>злоупотреба с власт от страна на държавен служител</w:t>
      </w:r>
      <w:r w:rsidR="00AD2C1C" w:rsidRPr="00A13E2B">
        <w:rPr>
          <w:lang w:val="bg-BG"/>
        </w:rPr>
        <w:t xml:space="preserve">, </w:t>
      </w:r>
      <w:r w:rsidR="009067E3" w:rsidRPr="00A13E2B">
        <w:rPr>
          <w:lang w:val="bg-BG"/>
        </w:rPr>
        <w:t xml:space="preserve">деяние, извършено в периода </w:t>
      </w:r>
      <w:r w:rsidR="00AD2C1C" w:rsidRPr="00A13E2B">
        <w:rPr>
          <w:lang w:val="bg-BG"/>
        </w:rPr>
        <w:t>2005</w:t>
      </w:r>
      <w:r w:rsidR="009067E3" w:rsidRPr="00A13E2B">
        <w:rPr>
          <w:lang w:val="bg-BG"/>
        </w:rPr>
        <w:t>-</w:t>
      </w:r>
      <w:r w:rsidR="00AD2C1C" w:rsidRPr="00A13E2B">
        <w:rPr>
          <w:lang w:val="bg-BG"/>
        </w:rPr>
        <w:t>2007</w:t>
      </w:r>
      <w:r w:rsidR="009067E3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, </w:t>
      </w:r>
      <w:r w:rsidR="009067E3" w:rsidRPr="00A13E2B">
        <w:rPr>
          <w:lang w:val="bg-BG"/>
        </w:rPr>
        <w:t xml:space="preserve">състоящо се в сключването на сделки за доставка на </w:t>
      </w:r>
      <w:r w:rsidR="00AD2C1C" w:rsidRPr="00A13E2B">
        <w:rPr>
          <w:lang w:val="bg-BG"/>
        </w:rPr>
        <w:t>31</w:t>
      </w:r>
      <w:r w:rsidR="009067E3" w:rsidRPr="00A13E2B">
        <w:rPr>
          <w:lang w:val="bg-BG"/>
        </w:rPr>
        <w:t xml:space="preserve"> автобуса при неизгодни за дружеството условия</w:t>
      </w:r>
      <w:r w:rsidR="00AD2C1C" w:rsidRPr="00A13E2B">
        <w:rPr>
          <w:lang w:val="bg-BG"/>
        </w:rPr>
        <w:t xml:space="preserve">, </w:t>
      </w:r>
      <w:r w:rsidR="009067E3" w:rsidRPr="00A13E2B">
        <w:rPr>
          <w:lang w:val="bg-BG"/>
        </w:rPr>
        <w:t>престъпление, попадащо в обхвата на чл.</w:t>
      </w:r>
      <w:r w:rsidR="00AD2C1C" w:rsidRPr="00A13E2B">
        <w:rPr>
          <w:lang w:val="bg-BG"/>
        </w:rPr>
        <w:t xml:space="preserve"> 282, </w:t>
      </w:r>
      <w:r w:rsidR="009067E3" w:rsidRPr="00A13E2B">
        <w:rPr>
          <w:lang w:val="bg-BG"/>
        </w:rPr>
        <w:t>ал.</w:t>
      </w:r>
      <w:r w:rsidR="00491B38" w:rsidRPr="00A13E2B">
        <w:rPr>
          <w:lang w:val="bg-BG"/>
        </w:rPr>
        <w:t xml:space="preserve"> </w:t>
      </w:r>
      <w:r w:rsidR="00AD2C1C" w:rsidRPr="00A13E2B">
        <w:rPr>
          <w:lang w:val="bg-BG"/>
        </w:rPr>
        <w:t>2</w:t>
      </w:r>
      <w:r w:rsidR="00491B38" w:rsidRPr="00A13E2B">
        <w:rPr>
          <w:lang w:val="bg-BG"/>
        </w:rPr>
        <w:t xml:space="preserve"> </w:t>
      </w:r>
      <w:r w:rsidR="009067E3" w:rsidRPr="00A13E2B">
        <w:rPr>
          <w:lang w:val="bg-BG"/>
        </w:rPr>
        <w:t>и чл.</w:t>
      </w:r>
      <w:r w:rsidR="00491B38" w:rsidRPr="00A13E2B">
        <w:rPr>
          <w:lang w:val="bg-BG"/>
        </w:rPr>
        <w:t xml:space="preserve"> 20, </w:t>
      </w:r>
      <w:r w:rsidR="009067E3" w:rsidRPr="00A13E2B">
        <w:rPr>
          <w:lang w:val="bg-BG"/>
        </w:rPr>
        <w:t>ал.</w:t>
      </w:r>
      <w:r w:rsidR="00491B38" w:rsidRPr="00A13E2B">
        <w:rPr>
          <w:lang w:val="bg-BG"/>
        </w:rPr>
        <w:t xml:space="preserve"> 2</w:t>
      </w:r>
      <w:r w:rsidR="009067E3" w:rsidRPr="00A13E2B">
        <w:rPr>
          <w:lang w:val="bg-BG"/>
        </w:rPr>
        <w:t xml:space="preserve"> от Наказателния кодекс</w:t>
      </w:r>
      <w:r w:rsidR="00AD2C1C" w:rsidRPr="00A13E2B">
        <w:rPr>
          <w:lang w:val="bg-BG"/>
        </w:rPr>
        <w:t xml:space="preserve">; </w:t>
      </w:r>
      <w:r w:rsidR="00FD1C9D">
        <w:rPr>
          <w:lang w:val="bg-BG"/>
        </w:rPr>
        <w:t>в</w:t>
      </w:r>
      <w:r w:rsidR="00AD2C1C" w:rsidRPr="00A13E2B">
        <w:rPr>
          <w:lang w:val="bg-BG"/>
        </w:rPr>
        <w:t xml:space="preserve">) </w:t>
      </w:r>
      <w:r w:rsidR="009067E3" w:rsidRPr="00A13E2B">
        <w:rPr>
          <w:lang w:val="bg-BG"/>
        </w:rPr>
        <w:t>подправяне на официални документи</w:t>
      </w:r>
      <w:r w:rsidR="00AD2C1C" w:rsidRPr="00A13E2B">
        <w:rPr>
          <w:lang w:val="bg-BG"/>
        </w:rPr>
        <w:t xml:space="preserve"> </w:t>
      </w:r>
      <w:r w:rsidR="009067E3" w:rsidRPr="00A13E2B">
        <w:rPr>
          <w:lang w:val="bg-BG"/>
        </w:rPr>
        <w:t xml:space="preserve">между януари и март </w:t>
      </w:r>
      <w:r w:rsidR="00AD2C1C" w:rsidRPr="00A13E2B">
        <w:rPr>
          <w:lang w:val="bg-BG"/>
        </w:rPr>
        <w:t>2010</w:t>
      </w:r>
      <w:r w:rsidR="009067E3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, </w:t>
      </w:r>
      <w:r w:rsidR="009067E3" w:rsidRPr="00A13E2B">
        <w:rPr>
          <w:lang w:val="bg-BG"/>
        </w:rPr>
        <w:t>престъпление, попадащо в обхвата на чл.</w:t>
      </w:r>
      <w:r w:rsidR="00AD2C1C" w:rsidRPr="00A13E2B">
        <w:rPr>
          <w:lang w:val="bg-BG"/>
        </w:rPr>
        <w:t xml:space="preserve"> 311,</w:t>
      </w:r>
      <w:r w:rsidR="009067E3" w:rsidRPr="00A13E2B">
        <w:rPr>
          <w:lang w:val="bg-BG"/>
        </w:rPr>
        <w:t xml:space="preserve"> ал.</w:t>
      </w:r>
      <w:r w:rsidR="00AD2C1C" w:rsidRPr="00A13E2B">
        <w:rPr>
          <w:lang w:val="bg-BG"/>
        </w:rPr>
        <w:t xml:space="preserve"> 1 </w:t>
      </w:r>
      <w:r w:rsidR="009067E3" w:rsidRPr="00A13E2B">
        <w:rPr>
          <w:lang w:val="bg-BG"/>
        </w:rPr>
        <w:t>и чл.</w:t>
      </w:r>
      <w:r w:rsidR="00AD2C1C" w:rsidRPr="00A13E2B">
        <w:rPr>
          <w:lang w:val="bg-BG"/>
        </w:rPr>
        <w:t xml:space="preserve"> 20, </w:t>
      </w:r>
      <w:r w:rsidR="009067E3" w:rsidRPr="00A13E2B">
        <w:rPr>
          <w:lang w:val="bg-BG"/>
        </w:rPr>
        <w:t>ал.</w:t>
      </w:r>
      <w:r w:rsidR="00AD2C1C" w:rsidRPr="00A13E2B">
        <w:rPr>
          <w:lang w:val="bg-BG"/>
        </w:rPr>
        <w:t xml:space="preserve"> 2</w:t>
      </w:r>
      <w:r w:rsidR="009067E3" w:rsidRPr="00A13E2B">
        <w:rPr>
          <w:lang w:val="bg-BG"/>
        </w:rPr>
        <w:t xml:space="preserve"> от Наказателния кодекс</w:t>
      </w:r>
      <w:r w:rsidR="00AD2C1C" w:rsidRPr="00A13E2B">
        <w:rPr>
          <w:lang w:val="bg-BG"/>
        </w:rPr>
        <w:t xml:space="preserve">. </w:t>
      </w:r>
      <w:r w:rsidR="00A0460F" w:rsidRPr="00A13E2B">
        <w:rPr>
          <w:lang w:val="bg-BG"/>
        </w:rPr>
        <w:t>Същия ден обвинителн</w:t>
      </w:r>
      <w:r w:rsidR="00061352" w:rsidRPr="00A13E2B">
        <w:rPr>
          <w:lang w:val="bg-BG"/>
        </w:rPr>
        <w:t>ият акт</w:t>
      </w:r>
      <w:r w:rsidR="00A0460F" w:rsidRPr="00A13E2B">
        <w:rPr>
          <w:lang w:val="bg-BG"/>
        </w:rPr>
        <w:t xml:space="preserve"> е подписан от прокурор от Окръжна прокуратура Варна</w:t>
      </w:r>
      <w:r w:rsidR="00AD2C1C" w:rsidRPr="00A13E2B">
        <w:rPr>
          <w:lang w:val="bg-BG"/>
        </w:rPr>
        <w:t>.</w:t>
      </w:r>
    </w:p>
    <w:p w:rsidR="00AD2C1C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15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A0460F" w:rsidRPr="00A13E2B">
        <w:rPr>
          <w:lang w:val="bg-BG"/>
        </w:rPr>
        <w:t>Жалбоподателката е задържана до</w:t>
      </w:r>
      <w:r w:rsidR="00AD2C1C" w:rsidRPr="00A13E2B">
        <w:rPr>
          <w:lang w:val="bg-BG"/>
        </w:rPr>
        <w:t xml:space="preserve"> 13 </w:t>
      </w:r>
      <w:r w:rsidR="00A0460F" w:rsidRPr="00A13E2B">
        <w:rPr>
          <w:lang w:val="bg-BG"/>
        </w:rPr>
        <w:t>април</w:t>
      </w:r>
      <w:r w:rsidR="00AD2C1C" w:rsidRPr="00A13E2B">
        <w:rPr>
          <w:lang w:val="bg-BG"/>
        </w:rPr>
        <w:t xml:space="preserve"> 2010</w:t>
      </w:r>
      <w:r w:rsidR="00A0460F" w:rsidRPr="00A13E2B">
        <w:rPr>
          <w:lang w:val="bg-BG"/>
        </w:rPr>
        <w:t xml:space="preserve"> г.</w:t>
      </w:r>
      <w:r w:rsidR="00AD2C1C" w:rsidRPr="00A13E2B">
        <w:rPr>
          <w:lang w:val="bg-BG"/>
        </w:rPr>
        <w:t xml:space="preserve">, </w:t>
      </w:r>
      <w:r w:rsidR="00A0460F" w:rsidRPr="00A13E2B">
        <w:rPr>
          <w:lang w:val="bg-BG"/>
        </w:rPr>
        <w:t>на която</w:t>
      </w:r>
      <w:r w:rsidR="00935C21" w:rsidRPr="00A13E2B">
        <w:rPr>
          <w:lang w:val="bg-BG"/>
        </w:rPr>
        <w:t xml:space="preserve"> дата</w:t>
      </w:r>
      <w:r w:rsidR="00A0460F" w:rsidRPr="00A13E2B">
        <w:rPr>
          <w:lang w:val="bg-BG"/>
        </w:rPr>
        <w:t xml:space="preserve"> Апелативен съд Варна решава да </w:t>
      </w:r>
      <w:r w:rsidR="00A0460F" w:rsidRPr="00A13E2B">
        <w:rPr>
          <w:rFonts w:cstheme="minorHAnsi"/>
          <w:lang w:val="bg-BG"/>
        </w:rPr>
        <w:t>ѝ</w:t>
      </w:r>
      <w:r w:rsidR="00A0460F" w:rsidRPr="00A13E2B">
        <w:rPr>
          <w:lang w:val="bg-BG"/>
        </w:rPr>
        <w:t xml:space="preserve"> наложи </w:t>
      </w:r>
      <w:r w:rsidR="00566171" w:rsidRPr="00A13E2B">
        <w:rPr>
          <w:lang w:val="bg-BG"/>
        </w:rPr>
        <w:t>обикновена мярка за съдебен контрол и нарежда освобождаването й</w:t>
      </w:r>
      <w:r w:rsidR="00903EBB" w:rsidRPr="00A13E2B">
        <w:rPr>
          <w:lang w:val="bg-BG"/>
        </w:rPr>
        <w:t>.</w:t>
      </w:r>
    </w:p>
    <w:p w:rsidR="00AD2C1C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16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A0460F" w:rsidRPr="00A13E2B">
        <w:rPr>
          <w:lang w:val="bg-BG"/>
        </w:rPr>
        <w:t>Жалбоподателката не уточнява какъв е последващия ход на наказателното п</w:t>
      </w:r>
      <w:r w:rsidR="00566171" w:rsidRPr="00A13E2B">
        <w:rPr>
          <w:lang w:val="bg-BG"/>
        </w:rPr>
        <w:t>роизводство срещу нея</w:t>
      </w:r>
      <w:r w:rsidR="00AD2C1C" w:rsidRPr="00A13E2B">
        <w:rPr>
          <w:lang w:val="bg-BG"/>
        </w:rPr>
        <w:t>.</w:t>
      </w:r>
    </w:p>
    <w:p w:rsidR="00903EBB" w:rsidRPr="00A13E2B" w:rsidRDefault="009809B1" w:rsidP="000F0DD4">
      <w:pPr>
        <w:pStyle w:val="ECHRHeading2"/>
        <w:rPr>
          <w:lang w:val="bg-BG"/>
        </w:rPr>
      </w:pPr>
      <w:r w:rsidRPr="00A13E2B">
        <w:rPr>
          <w:lang w:val="bg-BG"/>
        </w:rPr>
        <w:t>В</w:t>
      </w:r>
      <w:r w:rsidR="00F21801" w:rsidRPr="00A13E2B">
        <w:rPr>
          <w:lang w:val="bg-BG"/>
        </w:rPr>
        <w:t>.</w:t>
      </w:r>
      <w:r w:rsidR="00F21801" w:rsidRPr="00A13E2B">
        <w:rPr>
          <w:lang w:val="fr-FR"/>
        </w:rPr>
        <w:t>  </w:t>
      </w:r>
      <w:r w:rsidRPr="00A13E2B">
        <w:rPr>
          <w:lang w:val="bg-BG"/>
        </w:rPr>
        <w:t>Медийното отразяване на събитията</w:t>
      </w:r>
    </w:p>
    <w:p w:rsidR="00AD2C1C" w:rsidRPr="00A13E2B" w:rsidRDefault="007B0065" w:rsidP="000F0DD4">
      <w:pPr>
        <w:pStyle w:val="ECHRPara"/>
        <w:rPr>
          <w:lang w:val="fr-FR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SEQ</w:instrText>
      </w:r>
      <w:r w:rsidR="00AD2C1C" w:rsidRPr="00A13E2B">
        <w:rPr>
          <w:lang w:val="bg-BG"/>
        </w:rPr>
        <w:instrText xml:space="preserve"> </w:instrText>
      </w:r>
      <w:r w:rsidR="00AD2C1C" w:rsidRPr="00A13E2B">
        <w:rPr>
          <w:lang w:val="fr-FR"/>
        </w:rPr>
        <w:instrText>level</w:instrText>
      </w:r>
      <w:r w:rsidR="00AD2C1C" w:rsidRPr="00A13E2B">
        <w:rPr>
          <w:lang w:val="bg-BG"/>
        </w:rPr>
        <w:instrText>0 \*</w:instrText>
      </w:r>
      <w:r w:rsidR="00AD2C1C" w:rsidRPr="00A13E2B">
        <w:rPr>
          <w:lang w:val="fr-FR"/>
        </w:rPr>
        <w:instrText>arabic</w:instrText>
      </w:r>
      <w:r w:rsidR="00AD2C1C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17</w:t>
      </w:r>
      <w:r w:rsidRPr="00A13E2B">
        <w:rPr>
          <w:lang w:val="fr-FR"/>
        </w:rPr>
        <w:fldChar w:fldCharType="end"/>
      </w:r>
      <w:r w:rsidR="00AD2C1C" w:rsidRPr="00A13E2B">
        <w:rPr>
          <w:lang w:val="bg-BG"/>
        </w:rPr>
        <w:t>.</w:t>
      </w:r>
      <w:r w:rsidR="00AD2C1C" w:rsidRPr="00A13E2B">
        <w:rPr>
          <w:lang w:val="fr-FR"/>
        </w:rPr>
        <w:t>  </w:t>
      </w:r>
      <w:r w:rsidR="0058128E" w:rsidRPr="00A13E2B">
        <w:rPr>
          <w:lang w:val="bg-BG"/>
        </w:rPr>
        <w:t>Полицейската операция „Медузите“ е ш</w:t>
      </w:r>
      <w:r w:rsidR="00A13E2B" w:rsidRPr="00A13E2B">
        <w:rPr>
          <w:lang w:val="bg-BG"/>
        </w:rPr>
        <w:t>ироко</w:t>
      </w:r>
      <w:r w:rsidR="0058128E" w:rsidRPr="00A13E2B">
        <w:rPr>
          <w:lang w:val="bg-BG"/>
        </w:rPr>
        <w:t xml:space="preserve"> отразена </w:t>
      </w:r>
      <w:r w:rsidR="00A13E2B" w:rsidRPr="00A13E2B">
        <w:rPr>
          <w:lang w:val="bg-BG"/>
        </w:rPr>
        <w:t>от</w:t>
      </w:r>
      <w:r w:rsidR="0058128E" w:rsidRPr="00A13E2B">
        <w:rPr>
          <w:lang w:val="bg-BG"/>
        </w:rPr>
        <w:t xml:space="preserve"> медиите</w:t>
      </w:r>
      <w:r w:rsidR="004A3D55" w:rsidRPr="00A13E2B">
        <w:rPr>
          <w:lang w:val="fr-FR"/>
        </w:rPr>
        <w:t>.</w:t>
      </w:r>
    </w:p>
    <w:p w:rsidR="00AD2C1C" w:rsidRPr="00A13E2B" w:rsidRDefault="007B0065" w:rsidP="000F0DD4">
      <w:pPr>
        <w:pStyle w:val="ECHRPara"/>
        <w:rPr>
          <w:lang w:val="fr-FR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fr-FR"/>
        </w:rPr>
        <w:instrText xml:space="preserve"> SEQ level0 \*arabic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fr-FR"/>
        </w:rPr>
        <w:t>18</w:t>
      </w:r>
      <w:r w:rsidRPr="00A13E2B">
        <w:rPr>
          <w:lang w:val="fr-FR"/>
        </w:rPr>
        <w:fldChar w:fldCharType="end"/>
      </w:r>
      <w:r w:rsidR="00AD2C1C" w:rsidRPr="00A13E2B">
        <w:rPr>
          <w:lang w:val="fr-FR"/>
        </w:rPr>
        <w:t>.  </w:t>
      </w:r>
      <w:r w:rsidR="0058128E" w:rsidRPr="00A13E2B">
        <w:rPr>
          <w:lang w:val="bg-BG"/>
        </w:rPr>
        <w:t>На</w:t>
      </w:r>
      <w:r w:rsidR="00AD2C1C" w:rsidRPr="00A13E2B">
        <w:rPr>
          <w:lang w:val="fr-FR"/>
        </w:rPr>
        <w:t xml:space="preserve"> 31 </w:t>
      </w:r>
      <w:r w:rsidR="0058128E" w:rsidRPr="00A13E2B">
        <w:rPr>
          <w:lang w:val="bg-BG"/>
        </w:rPr>
        <w:t>март</w:t>
      </w:r>
      <w:r w:rsidR="00AD2C1C" w:rsidRPr="00A13E2B">
        <w:rPr>
          <w:lang w:val="fr-FR"/>
        </w:rPr>
        <w:t xml:space="preserve"> 2010</w:t>
      </w:r>
      <w:r w:rsidR="0058128E" w:rsidRPr="00A13E2B">
        <w:rPr>
          <w:lang w:val="bg-BG"/>
        </w:rPr>
        <w:t xml:space="preserve"> г.</w:t>
      </w:r>
      <w:r w:rsidR="00AD2C1C" w:rsidRPr="00A13E2B">
        <w:rPr>
          <w:lang w:val="fr-FR"/>
        </w:rPr>
        <w:t xml:space="preserve">, </w:t>
      </w:r>
      <w:r w:rsidR="0058128E" w:rsidRPr="00A13E2B">
        <w:rPr>
          <w:lang w:val="bg-BG"/>
        </w:rPr>
        <w:t>интернет сайтът</w:t>
      </w:r>
      <w:r w:rsidR="00AD2C1C" w:rsidRPr="00A13E2B">
        <w:rPr>
          <w:lang w:val="fr-FR"/>
        </w:rPr>
        <w:t xml:space="preserve"> www.news.bg </w:t>
      </w:r>
      <w:r w:rsidR="0058128E" w:rsidRPr="00A13E2B">
        <w:rPr>
          <w:lang w:val="bg-BG"/>
        </w:rPr>
        <w:t xml:space="preserve">публикува статия, озаглавена „Операцията „Медузите“ срещу варненските общинари“ </w:t>
      </w:r>
      <w:r w:rsidR="00CE62B9" w:rsidRPr="00A13E2B">
        <w:rPr>
          <w:lang w:val="bg-BG"/>
        </w:rPr>
        <w:t>със следния текст в приложимата за конкретния случай част</w:t>
      </w:r>
      <w:r w:rsidR="00AD2C1C" w:rsidRPr="00A13E2B">
        <w:rPr>
          <w:lang w:val="fr-FR"/>
        </w:rPr>
        <w:t>:</w:t>
      </w:r>
    </w:p>
    <w:p w:rsidR="00AD2C1C" w:rsidRPr="00A13E2B" w:rsidRDefault="003B65F6" w:rsidP="000F0DD4">
      <w:pPr>
        <w:pStyle w:val="ECHRParaQuote"/>
        <w:rPr>
          <w:lang w:val="fr-FR"/>
        </w:rPr>
      </w:pPr>
      <w:r w:rsidRPr="00A13E2B">
        <w:rPr>
          <w:lang w:val="bg-BG"/>
        </w:rPr>
        <w:lastRenderedPageBreak/>
        <w:t>„</w:t>
      </w:r>
      <w:r w:rsidR="00AD2C1C" w:rsidRPr="00A13E2B">
        <w:rPr>
          <w:lang w:val="fr-FR"/>
        </w:rPr>
        <w:t>(</w:t>
      </w:r>
      <w:r w:rsidR="007D09F7" w:rsidRPr="00A13E2B">
        <w:rPr>
          <w:lang w:val="fr-FR"/>
        </w:rPr>
        <w:t>...</w:t>
      </w:r>
      <w:r w:rsidR="00AD2C1C" w:rsidRPr="00A13E2B">
        <w:rPr>
          <w:lang w:val="fr-FR"/>
        </w:rPr>
        <w:t>)</w:t>
      </w:r>
      <w:r w:rsidR="00FD1C9D">
        <w:rPr>
          <w:lang w:val="bg-BG"/>
        </w:rPr>
        <w:t xml:space="preserve"> В ареста </w:t>
      </w:r>
      <w:r w:rsidRPr="00A13E2B">
        <w:rPr>
          <w:lang w:val="bg-BG"/>
        </w:rPr>
        <w:t>е и бизнесменът Даниел Славов, известен във Варна с прякора си Дънката и главната счетоводителка на "Градски Транспорт" АД Яна Кръстева</w:t>
      </w:r>
      <w:r w:rsidR="00AD2C1C" w:rsidRPr="00A13E2B">
        <w:rPr>
          <w:lang w:val="fr-FR"/>
        </w:rPr>
        <w:t xml:space="preserve">. </w:t>
      </w:r>
      <w:r w:rsidRPr="00A13E2B">
        <w:rPr>
          <w:lang w:val="bg-BG"/>
        </w:rPr>
        <w:t>Всички</w:t>
      </w:r>
      <w:r w:rsidRPr="00A13E2B">
        <w:rPr>
          <w:lang w:val="fr-FR"/>
        </w:rPr>
        <w:t xml:space="preserve"> са с мярка за неотклонение "задържане за 72 часа</w:t>
      </w:r>
      <w:r w:rsidR="00AD2C1C" w:rsidRPr="00A13E2B">
        <w:rPr>
          <w:lang w:val="fr-FR"/>
        </w:rPr>
        <w:t xml:space="preserve">. </w:t>
      </w:r>
      <w:r w:rsidRPr="00A13E2B">
        <w:rPr>
          <w:lang w:val="fr-FR"/>
        </w:rPr>
        <w:t>Издирва се и пети заподозрян</w:t>
      </w:r>
      <w:r w:rsidR="00AD2C1C" w:rsidRPr="00A13E2B">
        <w:rPr>
          <w:lang w:val="fr-FR"/>
        </w:rPr>
        <w:t xml:space="preserve"> (</w:t>
      </w:r>
      <w:r w:rsidR="007D09F7" w:rsidRPr="00A13E2B">
        <w:rPr>
          <w:lang w:val="fr-FR"/>
        </w:rPr>
        <w:t>...</w:t>
      </w:r>
      <w:r w:rsidR="00AD2C1C" w:rsidRPr="00A13E2B">
        <w:rPr>
          <w:lang w:val="fr-FR"/>
        </w:rPr>
        <w:t>).</w:t>
      </w:r>
      <w:r w:rsidRPr="00A13E2B">
        <w:rPr>
          <w:lang w:val="fr-FR"/>
        </w:rPr>
        <w:t>Четиримата задържани са присъствали на претърсването, изземването и обиските</w:t>
      </w:r>
      <w:r w:rsidR="00AD2C1C" w:rsidRPr="00A13E2B">
        <w:rPr>
          <w:lang w:val="fr-FR"/>
        </w:rPr>
        <w:t xml:space="preserve">. </w:t>
      </w:r>
      <w:r w:rsidRPr="00A13E2B">
        <w:rPr>
          <w:lang w:val="fr-FR"/>
        </w:rPr>
        <w:t>Задържаните са уличени за злоупотреби със служебно положение, съобщава радио Варна, позовавайки се на министър</w:t>
      </w:r>
      <w:r w:rsidRPr="00A13E2B">
        <w:rPr>
          <w:lang w:val="bg-BG"/>
        </w:rPr>
        <w:t>а</w:t>
      </w:r>
      <w:r w:rsidRPr="00A13E2B">
        <w:rPr>
          <w:lang w:val="fr-FR"/>
        </w:rPr>
        <w:t xml:space="preserve"> на вътрешните работи</w:t>
      </w:r>
      <w:r w:rsidR="00AD2C1C" w:rsidRPr="00A13E2B">
        <w:rPr>
          <w:lang w:val="fr-FR"/>
        </w:rPr>
        <w:t xml:space="preserve">. </w:t>
      </w:r>
      <w:r w:rsidRPr="00A13E2B">
        <w:rPr>
          <w:lang w:val="fr-FR"/>
        </w:rPr>
        <w:t>Всички тези лица са съпричастни към злоупотреба с пари на община Варна за закупуването на автобуси - нови и втора употреба в общината, като голяма част от средствата са отклонени към определени лица</w:t>
      </w:r>
      <w:r w:rsidR="00AD2C1C" w:rsidRPr="00A13E2B">
        <w:rPr>
          <w:lang w:val="fr-FR"/>
        </w:rPr>
        <w:t xml:space="preserve">. </w:t>
      </w:r>
      <w:r w:rsidRPr="00A13E2B">
        <w:rPr>
          <w:lang w:val="fr-FR"/>
        </w:rPr>
        <w:t>"По този начин са ощетени варненските данъкоплатци</w:t>
      </w:r>
      <w:r w:rsidRPr="00A13E2B">
        <w:rPr>
          <w:lang w:val="bg-BG"/>
        </w:rPr>
        <w:t>“</w:t>
      </w:r>
      <w:r w:rsidRPr="00A13E2B">
        <w:rPr>
          <w:lang w:val="fr-FR"/>
        </w:rPr>
        <w:t>. Това заяви вътрешният министър Цв</w:t>
      </w:r>
      <w:r w:rsidRPr="00A13E2B">
        <w:rPr>
          <w:lang w:val="bg-BG"/>
        </w:rPr>
        <w:t xml:space="preserve">. Цв., </w:t>
      </w:r>
      <w:r w:rsidRPr="00A13E2B">
        <w:rPr>
          <w:lang w:val="fr-FR"/>
        </w:rPr>
        <w:t xml:space="preserve">цитиран от БНТ. </w:t>
      </w:r>
      <w:r w:rsidR="00AD2C1C" w:rsidRPr="00A13E2B">
        <w:rPr>
          <w:lang w:val="fr-FR"/>
        </w:rPr>
        <w:t>(</w:t>
      </w:r>
      <w:r w:rsidR="007D09F7" w:rsidRPr="00A13E2B">
        <w:rPr>
          <w:lang w:val="fr-FR"/>
        </w:rPr>
        <w:t>...</w:t>
      </w:r>
      <w:r w:rsidR="000F0DD4" w:rsidRPr="00A13E2B">
        <w:rPr>
          <w:lang w:val="fr-FR"/>
        </w:rPr>
        <w:t>)</w:t>
      </w:r>
      <w:r w:rsidRPr="00A13E2B">
        <w:rPr>
          <w:lang w:val="bg-BG"/>
        </w:rPr>
        <w:t>“</w:t>
      </w:r>
    </w:p>
    <w:p w:rsidR="007D09F7" w:rsidRPr="00A13E2B" w:rsidRDefault="007B0065" w:rsidP="000F0DD4">
      <w:pPr>
        <w:pStyle w:val="ECHRPara"/>
        <w:rPr>
          <w:lang w:val="fr-FR"/>
        </w:rPr>
      </w:pPr>
      <w:r w:rsidRPr="00A13E2B">
        <w:rPr>
          <w:lang w:val="fr-FR"/>
        </w:rPr>
        <w:fldChar w:fldCharType="begin"/>
      </w:r>
      <w:r w:rsidR="00AD2C1C" w:rsidRPr="00A13E2B">
        <w:rPr>
          <w:lang w:val="fr-FR"/>
        </w:rPr>
        <w:instrText xml:space="preserve"> SEQ level0 \*arabic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fr-FR"/>
        </w:rPr>
        <w:t>19</w:t>
      </w:r>
      <w:r w:rsidRPr="00A13E2B">
        <w:rPr>
          <w:lang w:val="fr-FR"/>
        </w:rPr>
        <w:fldChar w:fldCharType="end"/>
      </w:r>
      <w:r w:rsidR="00AD2C1C" w:rsidRPr="00A13E2B">
        <w:rPr>
          <w:lang w:val="fr-FR"/>
        </w:rPr>
        <w:t>.  </w:t>
      </w:r>
      <w:r w:rsidR="003B65F6" w:rsidRPr="00A13E2B">
        <w:rPr>
          <w:lang w:val="bg-BG"/>
        </w:rPr>
        <w:t xml:space="preserve">Същия ден националният ежедневник „Стандарт“ публикува на интернет сайта си статия, в която са назовани четиримата задържани по време на въпросната полицейска операция </w:t>
      </w:r>
      <w:r w:rsidR="00CE62B9" w:rsidRPr="00A13E2B">
        <w:rPr>
          <w:lang w:val="bg-BG"/>
        </w:rPr>
        <w:t>със следния текст в приложимата за конкретния случай част</w:t>
      </w:r>
      <w:r w:rsidR="00AD2C1C" w:rsidRPr="00A13E2B">
        <w:rPr>
          <w:lang w:val="fr-FR"/>
        </w:rPr>
        <w:t>:</w:t>
      </w:r>
    </w:p>
    <w:p w:rsidR="00AD2C1C" w:rsidRPr="00A13E2B" w:rsidRDefault="00CE62B9" w:rsidP="000F0DD4">
      <w:pPr>
        <w:pStyle w:val="ECHRParaQuote"/>
        <w:rPr>
          <w:lang w:val="fr-FR"/>
        </w:rPr>
      </w:pPr>
      <w:r w:rsidRPr="00A13E2B">
        <w:rPr>
          <w:lang w:val="bg-BG"/>
        </w:rPr>
        <w:t>„</w:t>
      </w:r>
      <w:r w:rsidR="00AD2C1C" w:rsidRPr="00A13E2B">
        <w:rPr>
          <w:lang w:val="fr-FR"/>
        </w:rPr>
        <w:t>(</w:t>
      </w:r>
      <w:r w:rsidR="007D09F7" w:rsidRPr="00A13E2B">
        <w:rPr>
          <w:lang w:val="fr-FR"/>
        </w:rPr>
        <w:t>...</w:t>
      </w:r>
      <w:r w:rsidR="00AD2C1C" w:rsidRPr="00A13E2B">
        <w:rPr>
          <w:lang w:val="fr-FR"/>
        </w:rPr>
        <w:t xml:space="preserve">) </w:t>
      </w:r>
      <w:r w:rsidRPr="00A13E2B">
        <w:rPr>
          <w:lang w:val="bg-BG"/>
        </w:rPr>
        <w:t>Арестите на изпълнителния директор на общинск</w:t>
      </w:r>
      <w:r w:rsidR="004C3D82" w:rsidRPr="00A13E2B">
        <w:rPr>
          <w:lang w:val="bg-BG"/>
        </w:rPr>
        <w:t>ата фирма</w:t>
      </w:r>
      <w:r w:rsidRPr="00A13E2B">
        <w:rPr>
          <w:lang w:val="bg-BG"/>
        </w:rPr>
        <w:t xml:space="preserve"> „Градски транспорт“, П.П.</w:t>
      </w:r>
      <w:r w:rsidR="00AD2C1C" w:rsidRPr="00A13E2B">
        <w:rPr>
          <w:lang w:val="fr-FR"/>
        </w:rPr>
        <w:t xml:space="preserve">, </w:t>
      </w:r>
      <w:r w:rsidRPr="00A13E2B">
        <w:rPr>
          <w:lang w:val="bg-BG"/>
        </w:rPr>
        <w:t>и на главната счетоводителка на фирмата, Йоанна Кръстева, са извършени без много шум</w:t>
      </w:r>
      <w:r w:rsidR="00AD2C1C" w:rsidRPr="00A13E2B">
        <w:rPr>
          <w:lang w:val="fr-FR"/>
        </w:rPr>
        <w:t>. (</w:t>
      </w:r>
      <w:r w:rsidR="007D09F7" w:rsidRPr="00A13E2B">
        <w:rPr>
          <w:lang w:val="fr-FR"/>
        </w:rPr>
        <w:t>...</w:t>
      </w:r>
      <w:r w:rsidR="00AD2C1C" w:rsidRPr="00A13E2B">
        <w:rPr>
          <w:lang w:val="fr-FR"/>
        </w:rPr>
        <w:t xml:space="preserve">) </w:t>
      </w:r>
      <w:r w:rsidR="004C3D82" w:rsidRPr="00A13E2B">
        <w:rPr>
          <w:lang w:val="bg-BG"/>
        </w:rPr>
        <w:t>Варненската прокуратура обясни, че срещу четиримата се води наказателно производство за злоупотреби в общинска фирма „Градски транспорт“</w:t>
      </w:r>
      <w:r w:rsidR="00AD2C1C" w:rsidRPr="00A13E2B">
        <w:rPr>
          <w:lang w:val="fr-FR"/>
        </w:rPr>
        <w:t xml:space="preserve">, </w:t>
      </w:r>
      <w:r w:rsidR="004C3D82" w:rsidRPr="00A13E2B">
        <w:rPr>
          <w:lang w:val="bg-BG"/>
        </w:rPr>
        <w:t xml:space="preserve">свързани със закупуването на автобуси втора употреба от Германия и Франция през </w:t>
      </w:r>
      <w:r w:rsidR="00AD2C1C" w:rsidRPr="00A13E2B">
        <w:rPr>
          <w:lang w:val="fr-FR"/>
        </w:rPr>
        <w:t>2003</w:t>
      </w:r>
      <w:r w:rsidR="004C3D82" w:rsidRPr="00A13E2B">
        <w:rPr>
          <w:lang w:val="bg-BG"/>
        </w:rPr>
        <w:t xml:space="preserve"> г.</w:t>
      </w:r>
      <w:r w:rsidR="00AD2C1C" w:rsidRPr="00A13E2B">
        <w:rPr>
          <w:lang w:val="fr-FR"/>
        </w:rPr>
        <w:t>, 2005</w:t>
      </w:r>
      <w:r w:rsidR="004C3D82" w:rsidRPr="00A13E2B">
        <w:rPr>
          <w:lang w:val="bg-BG"/>
        </w:rPr>
        <w:t xml:space="preserve"> г. и </w:t>
      </w:r>
      <w:r w:rsidR="00AD2C1C" w:rsidRPr="00A13E2B">
        <w:rPr>
          <w:lang w:val="fr-FR"/>
        </w:rPr>
        <w:t>2007</w:t>
      </w:r>
      <w:r w:rsidR="004C3D82" w:rsidRPr="00A13E2B">
        <w:rPr>
          <w:lang w:val="bg-BG"/>
        </w:rPr>
        <w:t xml:space="preserve"> г</w:t>
      </w:r>
      <w:r w:rsidR="00AD2C1C" w:rsidRPr="00A13E2B">
        <w:rPr>
          <w:lang w:val="fr-FR"/>
        </w:rPr>
        <w:t xml:space="preserve">. </w:t>
      </w:r>
      <w:r w:rsidR="004C3D82" w:rsidRPr="00A13E2B">
        <w:rPr>
          <w:lang w:val="bg-BG"/>
        </w:rPr>
        <w:t>„Първоначалните сведения сочат, че злоупотребите са за близо 2 милиона евро</w:t>
      </w:r>
      <w:r w:rsidR="00AD2C1C" w:rsidRPr="00A13E2B">
        <w:rPr>
          <w:lang w:val="fr-FR"/>
        </w:rPr>
        <w:t xml:space="preserve">. </w:t>
      </w:r>
      <w:r w:rsidR="004C3D82" w:rsidRPr="00A13E2B">
        <w:rPr>
          <w:lang w:val="bg-BG"/>
        </w:rPr>
        <w:t>На практика, отклонените средства са два пъти повече от платен</w:t>
      </w:r>
      <w:r w:rsidR="002248EC" w:rsidRPr="00A13E2B">
        <w:rPr>
          <w:lang w:val="bg-BG"/>
        </w:rPr>
        <w:t>ите</w:t>
      </w:r>
      <w:r w:rsidR="004C3D82" w:rsidRPr="00A13E2B">
        <w:rPr>
          <w:lang w:val="bg-BG"/>
        </w:rPr>
        <w:t>“</w:t>
      </w:r>
      <w:r w:rsidR="00976E56" w:rsidRPr="00A13E2B">
        <w:rPr>
          <w:lang w:val="fr-FR"/>
        </w:rPr>
        <w:t>,</w:t>
      </w:r>
      <w:r w:rsidR="00AD2C1C" w:rsidRPr="00A13E2B">
        <w:rPr>
          <w:lang w:val="fr-FR"/>
        </w:rPr>
        <w:t xml:space="preserve"> </w:t>
      </w:r>
      <w:r w:rsidR="004C3D82" w:rsidRPr="00A13E2B">
        <w:rPr>
          <w:lang w:val="bg-BG"/>
        </w:rPr>
        <w:t>каза окръжния прокурор на Варна В.Ч.“</w:t>
      </w:r>
    </w:p>
    <w:p w:rsidR="00E77CB3" w:rsidRPr="00A13E2B" w:rsidRDefault="00E77CB3" w:rsidP="000F0DD4">
      <w:pPr>
        <w:pStyle w:val="ECHRHeading1"/>
        <w:rPr>
          <w:lang w:val="fr-FR"/>
        </w:rPr>
      </w:pPr>
      <w:r w:rsidRPr="00A13E2B">
        <w:rPr>
          <w:lang w:val="fr-FR"/>
        </w:rPr>
        <w:t>II.  </w:t>
      </w:r>
      <w:r w:rsidR="002248EC" w:rsidRPr="00A13E2B">
        <w:rPr>
          <w:lang w:val="bg-BG"/>
        </w:rPr>
        <w:t>ПРИЛОЖИМО ВЪТРЕШНО ПРАВО И СЪДЕБНА ПРАКТИКА</w:t>
      </w:r>
    </w:p>
    <w:p w:rsidR="00E77CB3" w:rsidRPr="00A13E2B" w:rsidRDefault="007B0065" w:rsidP="000F0DD4">
      <w:pPr>
        <w:pStyle w:val="ECHRPara"/>
        <w:rPr>
          <w:lang w:val="fr-FR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fr-FR"/>
        </w:rPr>
        <w:instrText xml:space="preserve"> SEQ level0 \*arabic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fr-FR"/>
        </w:rPr>
        <w:t>20</w:t>
      </w:r>
      <w:r w:rsidRPr="00A13E2B">
        <w:rPr>
          <w:lang w:val="fr-FR"/>
        </w:rPr>
        <w:fldChar w:fldCharType="end"/>
      </w:r>
      <w:r w:rsidR="00E77CB3" w:rsidRPr="00A13E2B">
        <w:rPr>
          <w:lang w:val="fr-FR"/>
        </w:rPr>
        <w:t>.  </w:t>
      </w:r>
      <w:r w:rsidR="002248EC" w:rsidRPr="00A13E2B">
        <w:rPr>
          <w:lang w:val="bg-BG"/>
        </w:rPr>
        <w:t xml:space="preserve">Обобщение на приложимото </w:t>
      </w:r>
      <w:r w:rsidR="00A13E2B" w:rsidRPr="00A13E2B">
        <w:rPr>
          <w:lang w:val="bg-BG"/>
        </w:rPr>
        <w:t>национално законодателство</w:t>
      </w:r>
      <w:r w:rsidR="002248EC" w:rsidRPr="00A13E2B">
        <w:rPr>
          <w:lang w:val="bg-BG"/>
        </w:rPr>
        <w:t xml:space="preserve"> и практика може да бъде открито в </w:t>
      </w:r>
      <w:r w:rsidR="002248EC" w:rsidRPr="00A13E2B">
        <w:rPr>
          <w:i/>
          <w:lang w:val="bg-BG"/>
        </w:rPr>
        <w:t>Гуцанови срещу България</w:t>
      </w:r>
      <w:r w:rsidR="00012774" w:rsidRPr="00A13E2B">
        <w:rPr>
          <w:i/>
          <w:lang w:val="fr-FR"/>
        </w:rPr>
        <w:t xml:space="preserve"> </w:t>
      </w:r>
      <w:r w:rsidR="00012774" w:rsidRPr="00A13E2B">
        <w:rPr>
          <w:lang w:val="fr-FR"/>
        </w:rPr>
        <w:t>(</w:t>
      </w:r>
      <w:r w:rsidR="002248EC" w:rsidRPr="00A13E2B">
        <w:rPr>
          <w:lang w:val="bg-BG"/>
        </w:rPr>
        <w:t>№</w:t>
      </w:r>
      <w:r w:rsidR="00012774" w:rsidRPr="00A13E2B">
        <w:rPr>
          <w:vertAlign w:val="superscript"/>
          <w:lang w:val="fr-FR"/>
        </w:rPr>
        <w:t> </w:t>
      </w:r>
      <w:r w:rsidR="00012774" w:rsidRPr="00A13E2B">
        <w:rPr>
          <w:lang w:val="fr-FR"/>
        </w:rPr>
        <w:t xml:space="preserve">34529/10, §§ </w:t>
      </w:r>
      <w:r w:rsidR="000269D6" w:rsidRPr="00A13E2B">
        <w:rPr>
          <w:lang w:val="fr-FR"/>
        </w:rPr>
        <w:t xml:space="preserve">59, </w:t>
      </w:r>
      <w:r w:rsidR="00012774" w:rsidRPr="00A13E2B">
        <w:rPr>
          <w:lang w:val="fr-FR"/>
        </w:rPr>
        <w:t>6</w:t>
      </w:r>
      <w:r w:rsidR="00E60EAD" w:rsidRPr="00A13E2B">
        <w:rPr>
          <w:lang w:val="fr-FR"/>
        </w:rPr>
        <w:t>0</w:t>
      </w:r>
      <w:r w:rsidR="00F26662" w:rsidRPr="00A13E2B">
        <w:rPr>
          <w:lang w:val="fr-FR"/>
        </w:rPr>
        <w:t xml:space="preserve"> </w:t>
      </w:r>
      <w:r w:rsidR="002248EC" w:rsidRPr="00A13E2B">
        <w:rPr>
          <w:lang w:val="bg-BG"/>
        </w:rPr>
        <w:t>и</w:t>
      </w:r>
      <w:r w:rsidR="00F26662" w:rsidRPr="00A13E2B">
        <w:rPr>
          <w:lang w:val="fr-FR"/>
        </w:rPr>
        <w:t xml:space="preserve"> </w:t>
      </w:r>
      <w:r w:rsidR="00135A4E" w:rsidRPr="00A13E2B">
        <w:rPr>
          <w:lang w:val="fr-FR"/>
        </w:rPr>
        <w:t>67</w:t>
      </w:r>
      <w:r w:rsidR="00F26662" w:rsidRPr="00A13E2B">
        <w:rPr>
          <w:lang w:val="fr-FR"/>
        </w:rPr>
        <w:t xml:space="preserve">, </w:t>
      </w:r>
      <w:r w:rsidR="002248EC" w:rsidRPr="00A13E2B">
        <w:rPr>
          <w:lang w:val="bg-BG"/>
        </w:rPr>
        <w:t>ЕСПЧ</w:t>
      </w:r>
      <w:r w:rsidR="00012774" w:rsidRPr="00A13E2B">
        <w:rPr>
          <w:lang w:val="fr-FR"/>
        </w:rPr>
        <w:t xml:space="preserve"> 2013</w:t>
      </w:r>
      <w:r w:rsidR="002248EC" w:rsidRPr="00A13E2B">
        <w:rPr>
          <w:lang w:val="bg-BG"/>
        </w:rPr>
        <w:t xml:space="preserve"> г.</w:t>
      </w:r>
      <w:r w:rsidR="00012774" w:rsidRPr="00A13E2B">
        <w:rPr>
          <w:lang w:val="fr-FR"/>
        </w:rPr>
        <w:t>).</w:t>
      </w:r>
    </w:p>
    <w:p w:rsidR="00745498" w:rsidRPr="00A13E2B" w:rsidRDefault="002248EC" w:rsidP="000F0DD4">
      <w:pPr>
        <w:pStyle w:val="ECHRHeading1"/>
        <w:rPr>
          <w:lang w:val="bg-BG"/>
        </w:rPr>
      </w:pPr>
      <w:r w:rsidRPr="00A13E2B">
        <w:rPr>
          <w:lang w:val="bg-BG"/>
        </w:rPr>
        <w:t>ПРАВОТО</w:t>
      </w:r>
    </w:p>
    <w:p w:rsidR="00E77CB3" w:rsidRPr="00A13E2B" w:rsidRDefault="00745498" w:rsidP="000F0DD4">
      <w:pPr>
        <w:pStyle w:val="ECHRHeading1"/>
        <w:rPr>
          <w:lang w:val="fr-FR"/>
        </w:rPr>
      </w:pPr>
      <w:r w:rsidRPr="00A13E2B">
        <w:rPr>
          <w:lang w:val="fr-FR"/>
        </w:rPr>
        <w:t>I.</w:t>
      </w:r>
      <w:r w:rsidR="00E77CB3" w:rsidRPr="00A13E2B">
        <w:rPr>
          <w:lang w:val="fr-FR"/>
        </w:rPr>
        <w:t>  </w:t>
      </w:r>
      <w:r w:rsidR="002248EC" w:rsidRPr="00A13E2B">
        <w:rPr>
          <w:lang w:val="bg-BG"/>
        </w:rPr>
        <w:t>ТВЪРДЯНО НАРУШЕНИЕ НА ЧЛЕН 6 § 2 ОТ КОНВЕНЦИЯТА</w:t>
      </w:r>
    </w:p>
    <w:p w:rsidR="00E77CB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fr-FR"/>
        </w:rPr>
        <w:instrText xml:space="preserve"> SEQ level0 \*arabic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fr-FR"/>
        </w:rPr>
        <w:t>21</w:t>
      </w:r>
      <w:r w:rsidRPr="00A13E2B">
        <w:rPr>
          <w:lang w:val="fr-FR"/>
        </w:rPr>
        <w:fldChar w:fldCharType="end"/>
      </w:r>
      <w:r w:rsidR="00E77CB3" w:rsidRPr="00A13E2B">
        <w:rPr>
          <w:lang w:val="fr-FR"/>
        </w:rPr>
        <w:t>.  </w:t>
      </w:r>
      <w:r w:rsidR="00F169D4" w:rsidRPr="00A13E2B">
        <w:rPr>
          <w:lang w:val="bg-BG"/>
        </w:rPr>
        <w:t xml:space="preserve">Жалбоподателката се </w:t>
      </w:r>
      <w:r w:rsidR="000F4F54" w:rsidRPr="00A13E2B">
        <w:rPr>
          <w:lang w:val="bg-BG"/>
        </w:rPr>
        <w:t>оплаква</w:t>
      </w:r>
      <w:r w:rsidR="00F169D4" w:rsidRPr="00A13E2B">
        <w:rPr>
          <w:lang w:val="bg-BG"/>
        </w:rPr>
        <w:t>, че</w:t>
      </w:r>
      <w:r w:rsidR="00E77CB3" w:rsidRPr="00A13E2B">
        <w:rPr>
          <w:lang w:val="fr-FR"/>
        </w:rPr>
        <w:t xml:space="preserve"> </w:t>
      </w:r>
      <w:r w:rsidR="00F169D4" w:rsidRPr="00A13E2B">
        <w:rPr>
          <w:lang w:val="bg-BG"/>
        </w:rPr>
        <w:t>думите на министъра на вътрешните работи и на окръжния прокурор</w:t>
      </w:r>
      <w:r w:rsidR="00F169D4" w:rsidRPr="00A13E2B">
        <w:rPr>
          <w:lang w:val="fr-FR"/>
        </w:rPr>
        <w:t xml:space="preserve"> </w:t>
      </w:r>
      <w:r w:rsidR="00F169D4" w:rsidRPr="00A13E2B">
        <w:rPr>
          <w:lang w:val="bg-BG"/>
        </w:rPr>
        <w:t xml:space="preserve">на Варна, публикувани в медиите, са накърнили презумпцията </w:t>
      </w:r>
      <w:r w:rsidR="00F169D4" w:rsidRPr="00A13E2B">
        <w:rPr>
          <w:rFonts w:cstheme="minorHAnsi"/>
          <w:lang w:val="bg-BG"/>
        </w:rPr>
        <w:t>ѝ</w:t>
      </w:r>
      <w:r w:rsidR="00F169D4" w:rsidRPr="00A13E2B">
        <w:rPr>
          <w:lang w:val="bg-BG"/>
        </w:rPr>
        <w:t xml:space="preserve"> за невин</w:t>
      </w:r>
      <w:r w:rsidR="000F4F54" w:rsidRPr="00A13E2B">
        <w:rPr>
          <w:lang w:val="bg-BG"/>
        </w:rPr>
        <w:t>ов</w:t>
      </w:r>
      <w:r w:rsidR="00F169D4" w:rsidRPr="00A13E2B">
        <w:rPr>
          <w:lang w:val="bg-BG"/>
        </w:rPr>
        <w:t>ност</w:t>
      </w:r>
      <w:r w:rsidR="00827764" w:rsidRPr="00A13E2B">
        <w:rPr>
          <w:lang w:val="bg-BG"/>
        </w:rPr>
        <w:t xml:space="preserve">. </w:t>
      </w:r>
      <w:r w:rsidR="00F169D4" w:rsidRPr="00A13E2B">
        <w:rPr>
          <w:lang w:val="bg-BG"/>
        </w:rPr>
        <w:t>Тя се позовава на чл.</w:t>
      </w:r>
      <w:r w:rsidR="00827764" w:rsidRPr="00A13E2B">
        <w:rPr>
          <w:lang w:val="bg-BG"/>
        </w:rPr>
        <w:t xml:space="preserve"> 6 § 2 </w:t>
      </w:r>
      <w:r w:rsidR="00F169D4" w:rsidRPr="00A13E2B">
        <w:rPr>
          <w:lang w:val="bg-BG"/>
        </w:rPr>
        <w:t>от Конвенцията, който гласи</w:t>
      </w:r>
      <w:r w:rsidR="00E77CB3" w:rsidRPr="00A13E2B">
        <w:rPr>
          <w:lang w:val="bg-BG"/>
        </w:rPr>
        <w:t>:</w:t>
      </w:r>
    </w:p>
    <w:p w:rsidR="00F169D4" w:rsidRPr="00A13E2B" w:rsidRDefault="00F169D4" w:rsidP="00F169D4">
      <w:pPr>
        <w:pStyle w:val="ECHRParaQuote"/>
        <w:rPr>
          <w:lang w:val="bg-BG"/>
        </w:rPr>
      </w:pPr>
      <w:r w:rsidRPr="00A13E2B">
        <w:rPr>
          <w:lang w:val="bg-BG"/>
        </w:rPr>
        <w:t>„Βсяко лице, обвинено в извършване на престъпление, се смята за невинно до доказване на вината му в съответствие със закона.“</w:t>
      </w:r>
    </w:p>
    <w:p w:rsidR="00F94EFA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22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F169D4" w:rsidRPr="00A13E2B">
        <w:rPr>
          <w:lang w:val="bg-BG"/>
        </w:rPr>
        <w:t xml:space="preserve">Правителството </w:t>
      </w:r>
      <w:r w:rsidR="000F4F54" w:rsidRPr="00A13E2B">
        <w:rPr>
          <w:lang w:val="bg-BG"/>
        </w:rPr>
        <w:t>твърди</w:t>
      </w:r>
      <w:r w:rsidR="00F169D4" w:rsidRPr="00A13E2B">
        <w:rPr>
          <w:lang w:val="bg-BG"/>
        </w:rPr>
        <w:t xml:space="preserve">, че вътрешноправните средства за защита не са изчерпани </w:t>
      </w:r>
      <w:r w:rsidR="000F4F54" w:rsidRPr="00A13E2B">
        <w:rPr>
          <w:lang w:val="bg-BG"/>
        </w:rPr>
        <w:t>тъй като</w:t>
      </w:r>
      <w:r w:rsidR="00F169D4" w:rsidRPr="00A13E2B">
        <w:rPr>
          <w:lang w:val="bg-BG"/>
        </w:rPr>
        <w:t xml:space="preserve"> жалбоподателката</w:t>
      </w:r>
      <w:r w:rsidR="00C32455" w:rsidRPr="00A13E2B">
        <w:rPr>
          <w:lang w:val="bg-BG"/>
        </w:rPr>
        <w:t xml:space="preserve"> не заве</w:t>
      </w:r>
      <w:r w:rsidR="000F4F54" w:rsidRPr="00A13E2B">
        <w:rPr>
          <w:lang w:val="bg-BG"/>
        </w:rPr>
        <w:t>жда</w:t>
      </w:r>
      <w:r w:rsidR="00C32455" w:rsidRPr="00A13E2B">
        <w:rPr>
          <w:lang w:val="bg-BG"/>
        </w:rPr>
        <w:t xml:space="preserve"> иск за обезщетение </w:t>
      </w:r>
      <w:r w:rsidR="000F4F54" w:rsidRPr="00A13E2B">
        <w:rPr>
          <w:lang w:val="bg-BG"/>
        </w:rPr>
        <w:t xml:space="preserve">за </w:t>
      </w:r>
      <w:r w:rsidR="00C32455" w:rsidRPr="00A13E2B">
        <w:rPr>
          <w:lang w:val="bg-BG"/>
        </w:rPr>
        <w:t xml:space="preserve">вреди </w:t>
      </w:r>
      <w:r w:rsidR="000F4F54" w:rsidRPr="00A13E2B">
        <w:rPr>
          <w:lang w:val="bg-BG"/>
        </w:rPr>
        <w:t xml:space="preserve">въз основа </w:t>
      </w:r>
      <w:r w:rsidR="00C32455" w:rsidRPr="00A13E2B">
        <w:rPr>
          <w:lang w:val="bg-BG"/>
        </w:rPr>
        <w:t>на чл.</w:t>
      </w:r>
      <w:r w:rsidR="00943D3C" w:rsidRPr="00A13E2B">
        <w:rPr>
          <w:lang w:val="bg-BG"/>
        </w:rPr>
        <w:t xml:space="preserve"> 1 </w:t>
      </w:r>
      <w:r w:rsidR="00C32455" w:rsidRPr="00A13E2B">
        <w:rPr>
          <w:lang w:val="bg-BG"/>
        </w:rPr>
        <w:t>и чл.</w:t>
      </w:r>
      <w:r w:rsidR="00943D3C" w:rsidRPr="00A13E2B">
        <w:rPr>
          <w:lang w:val="bg-BG"/>
        </w:rPr>
        <w:t xml:space="preserve"> 2 </w:t>
      </w:r>
      <w:r w:rsidR="00C32455" w:rsidRPr="00A13E2B">
        <w:rPr>
          <w:lang w:val="bg-BG"/>
        </w:rPr>
        <w:t>от Закона за отговорността на държавата и не се оплак</w:t>
      </w:r>
      <w:r w:rsidR="000F4F54" w:rsidRPr="00A13E2B">
        <w:rPr>
          <w:lang w:val="bg-BG"/>
        </w:rPr>
        <w:t>в</w:t>
      </w:r>
      <w:r w:rsidR="00C32455" w:rsidRPr="00A13E2B">
        <w:rPr>
          <w:lang w:val="bg-BG"/>
        </w:rPr>
        <w:t xml:space="preserve">а, в рамките на воденото </w:t>
      </w:r>
      <w:r w:rsidR="00C32455" w:rsidRPr="00A13E2B">
        <w:rPr>
          <w:lang w:val="bg-BG"/>
        </w:rPr>
        <w:lastRenderedPageBreak/>
        <w:t>срещу нея наказателно производство, от обществения натиск, упражняван над съдилищата</w:t>
      </w:r>
      <w:r w:rsidR="00943D3C" w:rsidRPr="00A13E2B">
        <w:rPr>
          <w:lang w:val="bg-BG"/>
        </w:rPr>
        <w:t>.</w:t>
      </w:r>
    </w:p>
    <w:p w:rsidR="00F94EFA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F94EFA" w:rsidRPr="00A13E2B">
        <w:rPr>
          <w:lang w:val="bg-BG"/>
        </w:rPr>
        <w:instrText xml:space="preserve"> </w:instrText>
      </w:r>
      <w:r w:rsidR="00F94EFA" w:rsidRPr="00A13E2B">
        <w:rPr>
          <w:lang w:val="fr-FR"/>
        </w:rPr>
        <w:instrText>SEQ</w:instrText>
      </w:r>
      <w:r w:rsidR="00F94EFA" w:rsidRPr="00A13E2B">
        <w:rPr>
          <w:lang w:val="bg-BG"/>
        </w:rPr>
        <w:instrText xml:space="preserve"> </w:instrText>
      </w:r>
      <w:r w:rsidR="00F94EFA" w:rsidRPr="00A13E2B">
        <w:rPr>
          <w:lang w:val="fr-FR"/>
        </w:rPr>
        <w:instrText>level</w:instrText>
      </w:r>
      <w:r w:rsidR="00F94EFA" w:rsidRPr="00A13E2B">
        <w:rPr>
          <w:lang w:val="bg-BG"/>
        </w:rPr>
        <w:instrText>0 \*</w:instrText>
      </w:r>
      <w:r w:rsidR="00F94EFA" w:rsidRPr="00A13E2B">
        <w:rPr>
          <w:lang w:val="fr-FR"/>
        </w:rPr>
        <w:instrText>arabic</w:instrText>
      </w:r>
      <w:r w:rsidR="00F94EFA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23</w:t>
      </w:r>
      <w:r w:rsidRPr="00A13E2B">
        <w:rPr>
          <w:lang w:val="fr-FR"/>
        </w:rPr>
        <w:fldChar w:fldCharType="end"/>
      </w:r>
      <w:r w:rsidR="00F94EFA" w:rsidRPr="00A13E2B">
        <w:rPr>
          <w:lang w:val="bg-BG"/>
        </w:rPr>
        <w:t>.</w:t>
      </w:r>
      <w:r w:rsidR="00F94EFA" w:rsidRPr="00A13E2B">
        <w:rPr>
          <w:lang w:val="fr-FR"/>
        </w:rPr>
        <w:t>  </w:t>
      </w:r>
      <w:r w:rsidR="00742753" w:rsidRPr="00A13E2B">
        <w:rPr>
          <w:lang w:val="bg-BG"/>
        </w:rPr>
        <w:t xml:space="preserve">Жалбоподателят оспорва тезата на Правителството и подчертава, че разпоредбите на Закона за отговорността на държавата не са приложими </w:t>
      </w:r>
      <w:r w:rsidR="000F4F54" w:rsidRPr="00A13E2B">
        <w:rPr>
          <w:lang w:val="bg-BG"/>
        </w:rPr>
        <w:t xml:space="preserve">в </w:t>
      </w:r>
      <w:r w:rsidR="00742753" w:rsidRPr="00A13E2B">
        <w:rPr>
          <w:lang w:val="bg-BG"/>
        </w:rPr>
        <w:t>нейния случай</w:t>
      </w:r>
      <w:r w:rsidR="00943D3C" w:rsidRPr="00A13E2B">
        <w:rPr>
          <w:lang w:val="bg-BG"/>
        </w:rPr>
        <w:t>.</w:t>
      </w:r>
    </w:p>
    <w:p w:rsidR="00F94EFA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F94EFA" w:rsidRPr="00A13E2B">
        <w:rPr>
          <w:lang w:val="bg-BG"/>
        </w:rPr>
        <w:instrText xml:space="preserve"> </w:instrText>
      </w:r>
      <w:r w:rsidR="00F94EFA" w:rsidRPr="00A13E2B">
        <w:rPr>
          <w:lang w:val="fr-FR"/>
        </w:rPr>
        <w:instrText>SEQ</w:instrText>
      </w:r>
      <w:r w:rsidR="00F94EFA" w:rsidRPr="00A13E2B">
        <w:rPr>
          <w:lang w:val="bg-BG"/>
        </w:rPr>
        <w:instrText xml:space="preserve"> </w:instrText>
      </w:r>
      <w:r w:rsidR="00F94EFA" w:rsidRPr="00A13E2B">
        <w:rPr>
          <w:lang w:val="fr-FR"/>
        </w:rPr>
        <w:instrText>level</w:instrText>
      </w:r>
      <w:r w:rsidR="00F94EFA" w:rsidRPr="00A13E2B">
        <w:rPr>
          <w:lang w:val="bg-BG"/>
        </w:rPr>
        <w:instrText>0 \*</w:instrText>
      </w:r>
      <w:r w:rsidR="00F94EFA" w:rsidRPr="00A13E2B">
        <w:rPr>
          <w:lang w:val="fr-FR"/>
        </w:rPr>
        <w:instrText>arabic</w:instrText>
      </w:r>
      <w:r w:rsidR="00F94EFA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24</w:t>
      </w:r>
      <w:r w:rsidRPr="00A13E2B">
        <w:rPr>
          <w:lang w:val="fr-FR"/>
        </w:rPr>
        <w:fldChar w:fldCharType="end"/>
      </w:r>
      <w:r w:rsidR="00F94EFA" w:rsidRPr="00A13E2B">
        <w:rPr>
          <w:lang w:val="bg-BG"/>
        </w:rPr>
        <w:t>.</w:t>
      </w:r>
      <w:r w:rsidR="00F94EFA" w:rsidRPr="00A13E2B">
        <w:rPr>
          <w:lang w:val="fr-FR"/>
        </w:rPr>
        <w:t>  </w:t>
      </w:r>
      <w:r w:rsidR="00742753" w:rsidRPr="00A13E2B">
        <w:rPr>
          <w:lang w:val="bg-BG"/>
        </w:rPr>
        <w:t xml:space="preserve">Съдът счита, че </w:t>
      </w:r>
      <w:r w:rsidR="004A6704" w:rsidRPr="00A13E2B">
        <w:rPr>
          <w:lang w:val="bg-BG"/>
        </w:rPr>
        <w:t>не следва да разглежда възражението за недопустимост, повдигнато от Правителството, тъй като при всички случаи тази претенция е явно необоснована по следните причини</w:t>
      </w:r>
      <w:r w:rsidR="00F548D9" w:rsidRPr="00A13E2B">
        <w:rPr>
          <w:lang w:val="bg-BG"/>
        </w:rPr>
        <w:t>.</w:t>
      </w:r>
    </w:p>
    <w:p w:rsidR="00842B26" w:rsidRPr="00FC75A9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F94EFA" w:rsidRPr="004442F5">
        <w:rPr>
          <w:lang w:val="bg-BG"/>
        </w:rPr>
        <w:instrText xml:space="preserve"> </w:instrText>
      </w:r>
      <w:r w:rsidR="00F94EFA" w:rsidRPr="00A13E2B">
        <w:rPr>
          <w:lang w:val="fr-FR"/>
        </w:rPr>
        <w:instrText>SEQ</w:instrText>
      </w:r>
      <w:r w:rsidR="00F94EFA" w:rsidRPr="004442F5">
        <w:rPr>
          <w:lang w:val="bg-BG"/>
        </w:rPr>
        <w:instrText xml:space="preserve"> </w:instrText>
      </w:r>
      <w:r w:rsidR="00F94EFA" w:rsidRPr="00A13E2B">
        <w:rPr>
          <w:lang w:val="fr-FR"/>
        </w:rPr>
        <w:instrText>level</w:instrText>
      </w:r>
      <w:r w:rsidR="00F94EFA" w:rsidRPr="004442F5">
        <w:rPr>
          <w:lang w:val="bg-BG"/>
        </w:rPr>
        <w:instrText>0 \*</w:instrText>
      </w:r>
      <w:r w:rsidR="00F94EFA" w:rsidRPr="00A13E2B">
        <w:rPr>
          <w:lang w:val="fr-FR"/>
        </w:rPr>
        <w:instrText>arabic</w:instrText>
      </w:r>
      <w:r w:rsidR="00F94EFA" w:rsidRPr="004442F5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4442F5">
        <w:rPr>
          <w:noProof/>
          <w:lang w:val="bg-BG"/>
        </w:rPr>
        <w:t>25</w:t>
      </w:r>
      <w:r w:rsidRPr="00A13E2B">
        <w:rPr>
          <w:lang w:val="fr-FR"/>
        </w:rPr>
        <w:fldChar w:fldCharType="end"/>
      </w:r>
      <w:r w:rsidR="00F94EFA" w:rsidRPr="004442F5">
        <w:rPr>
          <w:lang w:val="bg-BG"/>
        </w:rPr>
        <w:t>.</w:t>
      </w:r>
      <w:r w:rsidR="00F94EFA" w:rsidRPr="00A13E2B">
        <w:rPr>
          <w:lang w:val="fr-FR"/>
        </w:rPr>
        <w:t>  </w:t>
      </w:r>
      <w:r w:rsidR="004A6704" w:rsidRPr="00A13E2B">
        <w:rPr>
          <w:lang w:val="bg-BG"/>
        </w:rPr>
        <w:t>Жалбоподателката се позовава на изказванията на окръжния прокурор на Варна и на министъра на вътрешните работи, публикувани в два новинарски сайта на</w:t>
      </w:r>
      <w:r w:rsidR="00796889" w:rsidRPr="004442F5">
        <w:rPr>
          <w:lang w:val="bg-BG"/>
        </w:rPr>
        <w:t xml:space="preserve"> 31</w:t>
      </w:r>
      <w:r w:rsidR="00DE681B" w:rsidRPr="00A13E2B">
        <w:rPr>
          <w:lang w:val="fr-FR"/>
        </w:rPr>
        <w:t> </w:t>
      </w:r>
      <w:r w:rsidR="004A6704" w:rsidRPr="00A13E2B">
        <w:rPr>
          <w:lang w:val="bg-BG"/>
        </w:rPr>
        <w:t>март</w:t>
      </w:r>
      <w:r w:rsidR="00D3356B" w:rsidRPr="004442F5">
        <w:rPr>
          <w:lang w:val="bg-BG"/>
        </w:rPr>
        <w:t xml:space="preserve"> </w:t>
      </w:r>
      <w:r w:rsidR="00796889" w:rsidRPr="004442F5">
        <w:rPr>
          <w:lang w:val="bg-BG"/>
        </w:rPr>
        <w:t>2010</w:t>
      </w:r>
      <w:r w:rsidR="004A6704" w:rsidRPr="00A13E2B">
        <w:rPr>
          <w:lang w:val="bg-BG"/>
        </w:rPr>
        <w:t xml:space="preserve"> г.</w:t>
      </w:r>
      <w:r w:rsidR="00796889" w:rsidRPr="004442F5">
        <w:rPr>
          <w:lang w:val="bg-BG"/>
        </w:rPr>
        <w:t xml:space="preserve"> (</w:t>
      </w:r>
      <w:r w:rsidR="000F4F54" w:rsidRPr="00A13E2B">
        <w:rPr>
          <w:lang w:val="bg-BG"/>
        </w:rPr>
        <w:t xml:space="preserve">вж. </w:t>
      </w:r>
      <w:r w:rsidR="004A6704" w:rsidRPr="00A13E2B">
        <w:rPr>
          <w:lang w:val="bg-BG"/>
        </w:rPr>
        <w:t>параграфи</w:t>
      </w:r>
      <w:r w:rsidR="00D655D6" w:rsidRPr="004442F5">
        <w:rPr>
          <w:lang w:val="bg-BG"/>
        </w:rPr>
        <w:t xml:space="preserve"> 18 </w:t>
      </w:r>
      <w:r w:rsidR="004A6704" w:rsidRPr="00A13E2B">
        <w:rPr>
          <w:lang w:val="bg-BG"/>
        </w:rPr>
        <w:t>и</w:t>
      </w:r>
      <w:r w:rsidR="00D655D6" w:rsidRPr="004442F5">
        <w:rPr>
          <w:lang w:val="bg-BG"/>
        </w:rPr>
        <w:t xml:space="preserve"> 19</w:t>
      </w:r>
      <w:r w:rsidR="00796889" w:rsidRPr="004442F5">
        <w:rPr>
          <w:lang w:val="bg-BG"/>
        </w:rPr>
        <w:t xml:space="preserve"> </w:t>
      </w:r>
      <w:r w:rsidR="004A6704" w:rsidRPr="00A13E2B">
        <w:rPr>
          <w:lang w:val="bg-BG"/>
        </w:rPr>
        <w:t>по-горе</w:t>
      </w:r>
      <w:r w:rsidR="00796889" w:rsidRPr="004442F5">
        <w:rPr>
          <w:lang w:val="bg-BG"/>
        </w:rPr>
        <w:t>).</w:t>
      </w:r>
      <w:r w:rsidR="00225C08" w:rsidRPr="004442F5">
        <w:rPr>
          <w:lang w:val="bg-BG"/>
        </w:rPr>
        <w:t xml:space="preserve"> </w:t>
      </w:r>
      <w:r w:rsidR="004A6704" w:rsidRPr="00A13E2B">
        <w:rPr>
          <w:lang w:val="bg-BG"/>
        </w:rPr>
        <w:t xml:space="preserve">Съдът </w:t>
      </w:r>
      <w:r w:rsidR="000F4F54" w:rsidRPr="00A13E2B">
        <w:rPr>
          <w:lang w:val="bg-BG"/>
        </w:rPr>
        <w:t>отбелязва</w:t>
      </w:r>
      <w:r w:rsidR="004A6704" w:rsidRPr="00A13E2B">
        <w:rPr>
          <w:lang w:val="bg-BG"/>
        </w:rPr>
        <w:t>, че въпросните публикации са съставени в по-голямата си част под формата на косвена реч</w:t>
      </w:r>
      <w:r w:rsidR="00753F31" w:rsidRPr="00FC75A9">
        <w:rPr>
          <w:lang w:val="bg-BG"/>
        </w:rPr>
        <w:t>.</w:t>
      </w:r>
      <w:r w:rsidR="009E7A86" w:rsidRPr="00FC75A9">
        <w:rPr>
          <w:lang w:val="bg-BG"/>
        </w:rPr>
        <w:t xml:space="preserve"> </w:t>
      </w:r>
      <w:r w:rsidR="00A12A1C" w:rsidRPr="00A13E2B">
        <w:rPr>
          <w:lang w:val="bg-BG"/>
        </w:rPr>
        <w:t>Съдът отбелязва също, че в изказванията на министъра и на прокурора не се посочва изрично името на жалбоподателката и става въпрос за общи бележки по хода на наказателното производство, които не са в състояние да засегнат презумпцията за невин</w:t>
      </w:r>
      <w:r w:rsidR="00A45EBC" w:rsidRPr="00A13E2B">
        <w:rPr>
          <w:lang w:val="bg-BG"/>
        </w:rPr>
        <w:t>ов</w:t>
      </w:r>
      <w:r w:rsidR="00A12A1C" w:rsidRPr="00A13E2B">
        <w:rPr>
          <w:lang w:val="bg-BG"/>
        </w:rPr>
        <w:t>ност на лицето</w:t>
      </w:r>
      <w:r w:rsidR="00753F31" w:rsidRPr="00FC75A9">
        <w:rPr>
          <w:lang w:val="bg-BG"/>
        </w:rPr>
        <w:t>.</w:t>
      </w:r>
    </w:p>
    <w:p w:rsidR="00E660A0" w:rsidRPr="00FC75A9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842B26" w:rsidRPr="00FC75A9">
        <w:rPr>
          <w:lang w:val="bg-BG"/>
        </w:rPr>
        <w:instrText xml:space="preserve"> </w:instrText>
      </w:r>
      <w:r w:rsidR="00842B26" w:rsidRPr="00A13E2B">
        <w:rPr>
          <w:lang w:val="fr-FR"/>
        </w:rPr>
        <w:instrText>SEQ</w:instrText>
      </w:r>
      <w:r w:rsidR="00842B26" w:rsidRPr="00FC75A9">
        <w:rPr>
          <w:lang w:val="bg-BG"/>
        </w:rPr>
        <w:instrText xml:space="preserve"> </w:instrText>
      </w:r>
      <w:r w:rsidR="00842B26" w:rsidRPr="00A13E2B">
        <w:rPr>
          <w:lang w:val="fr-FR"/>
        </w:rPr>
        <w:instrText>level</w:instrText>
      </w:r>
      <w:r w:rsidR="00842B26" w:rsidRPr="00FC75A9">
        <w:rPr>
          <w:lang w:val="bg-BG"/>
        </w:rPr>
        <w:instrText>0 \*</w:instrText>
      </w:r>
      <w:r w:rsidR="00842B26" w:rsidRPr="00A13E2B">
        <w:rPr>
          <w:lang w:val="fr-FR"/>
        </w:rPr>
        <w:instrText>arabic</w:instrText>
      </w:r>
      <w:r w:rsidR="00842B26" w:rsidRPr="00FC75A9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FC75A9">
        <w:rPr>
          <w:noProof/>
          <w:lang w:val="bg-BG"/>
        </w:rPr>
        <w:t>26</w:t>
      </w:r>
      <w:r w:rsidRPr="00A13E2B">
        <w:rPr>
          <w:lang w:val="fr-FR"/>
        </w:rPr>
        <w:fldChar w:fldCharType="end"/>
      </w:r>
      <w:r w:rsidR="00842B26" w:rsidRPr="00FC75A9">
        <w:rPr>
          <w:lang w:val="bg-BG"/>
        </w:rPr>
        <w:t>.</w:t>
      </w:r>
      <w:r w:rsidR="00842B26" w:rsidRPr="00A13E2B">
        <w:rPr>
          <w:lang w:val="fr-FR"/>
        </w:rPr>
        <w:t>  </w:t>
      </w:r>
      <w:r w:rsidR="00A45EBC" w:rsidRPr="00A13E2B">
        <w:rPr>
          <w:lang w:val="bg-BG"/>
        </w:rPr>
        <w:t>Следователно</w:t>
      </w:r>
      <w:r w:rsidR="004A6704" w:rsidRPr="00A13E2B">
        <w:rPr>
          <w:lang w:val="bg-BG"/>
        </w:rPr>
        <w:t xml:space="preserve"> това оплакване е явно необосновано и </w:t>
      </w:r>
      <w:r w:rsidR="001D0659" w:rsidRPr="00A13E2B">
        <w:rPr>
          <w:lang w:val="bg-BG"/>
        </w:rPr>
        <w:t>следва</w:t>
      </w:r>
      <w:r w:rsidR="004A6704" w:rsidRPr="00A13E2B">
        <w:rPr>
          <w:lang w:val="bg-BG"/>
        </w:rPr>
        <w:t xml:space="preserve"> да бъде отхвърлено </w:t>
      </w:r>
      <w:r w:rsidR="00A45EBC" w:rsidRPr="00A13E2B">
        <w:rPr>
          <w:lang w:val="bg-BG"/>
        </w:rPr>
        <w:t>съгласно</w:t>
      </w:r>
      <w:r w:rsidR="004A6704" w:rsidRPr="00A13E2B">
        <w:rPr>
          <w:lang w:val="bg-BG"/>
        </w:rPr>
        <w:t xml:space="preserve"> чл.</w:t>
      </w:r>
      <w:r w:rsidR="00E660A0" w:rsidRPr="00A13E2B">
        <w:rPr>
          <w:snapToGrid w:val="0"/>
          <w:lang w:val="fr-FR"/>
        </w:rPr>
        <w:t> </w:t>
      </w:r>
      <w:r w:rsidR="00E660A0" w:rsidRPr="00FC75A9">
        <w:rPr>
          <w:snapToGrid w:val="0"/>
          <w:lang w:val="bg-BG"/>
        </w:rPr>
        <w:t>35 §§</w:t>
      </w:r>
      <w:r w:rsidR="00E660A0" w:rsidRPr="00A13E2B">
        <w:rPr>
          <w:snapToGrid w:val="0"/>
          <w:lang w:val="fr-FR"/>
        </w:rPr>
        <w:t> </w:t>
      </w:r>
      <w:r w:rsidR="00E660A0" w:rsidRPr="00FC75A9">
        <w:rPr>
          <w:snapToGrid w:val="0"/>
          <w:lang w:val="bg-BG"/>
        </w:rPr>
        <w:t>3</w:t>
      </w:r>
      <w:r w:rsidR="00E660A0" w:rsidRPr="00A13E2B">
        <w:rPr>
          <w:snapToGrid w:val="0"/>
          <w:lang w:val="fr-FR"/>
        </w:rPr>
        <w:t> </w:t>
      </w:r>
      <w:r w:rsidR="00E660A0" w:rsidRPr="00A13E2B">
        <w:rPr>
          <w:lang w:val="fr-FR"/>
        </w:rPr>
        <w:t>a</w:t>
      </w:r>
      <w:r w:rsidR="00E660A0" w:rsidRPr="00FC75A9">
        <w:rPr>
          <w:lang w:val="bg-BG"/>
        </w:rPr>
        <w:t xml:space="preserve">) </w:t>
      </w:r>
      <w:r w:rsidR="004A6704" w:rsidRPr="00A13E2B">
        <w:rPr>
          <w:snapToGrid w:val="0"/>
          <w:lang w:val="bg-BG"/>
        </w:rPr>
        <w:t>и</w:t>
      </w:r>
      <w:r w:rsidR="00E660A0" w:rsidRPr="00FC75A9">
        <w:rPr>
          <w:snapToGrid w:val="0"/>
          <w:lang w:val="bg-BG"/>
        </w:rPr>
        <w:t xml:space="preserve"> 4 </w:t>
      </w:r>
      <w:r w:rsidR="004A6704" w:rsidRPr="00A13E2B">
        <w:rPr>
          <w:snapToGrid w:val="0"/>
          <w:lang w:val="bg-BG"/>
        </w:rPr>
        <w:t>от Конвенцията</w:t>
      </w:r>
      <w:r w:rsidR="00E660A0" w:rsidRPr="00FC75A9">
        <w:rPr>
          <w:snapToGrid w:val="0"/>
          <w:lang w:val="bg-BG"/>
        </w:rPr>
        <w:t>.</w:t>
      </w:r>
    </w:p>
    <w:p w:rsidR="00E77CB3" w:rsidRPr="00FC75A9" w:rsidRDefault="00AD24A5" w:rsidP="000F0DD4">
      <w:pPr>
        <w:pStyle w:val="ECHRHeading1"/>
        <w:rPr>
          <w:lang w:val="bg-BG"/>
        </w:rPr>
      </w:pPr>
      <w:r w:rsidRPr="00A13E2B">
        <w:rPr>
          <w:lang w:val="fr-FR"/>
        </w:rPr>
        <w:t>II</w:t>
      </w:r>
      <w:r w:rsidR="00E77CB3" w:rsidRPr="00FC75A9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2C1EC6" w:rsidRPr="00A13E2B">
        <w:rPr>
          <w:lang w:val="bg-BG"/>
        </w:rPr>
        <w:t>ТВЪРДЯН</w:t>
      </w:r>
      <w:r w:rsidR="00421624" w:rsidRPr="00A13E2B">
        <w:rPr>
          <w:lang w:val="bg-BG"/>
        </w:rPr>
        <w:t>О</w:t>
      </w:r>
      <w:r w:rsidR="002C1EC6" w:rsidRPr="00A13E2B">
        <w:rPr>
          <w:lang w:val="bg-BG"/>
        </w:rPr>
        <w:t xml:space="preserve"> НАРУШЕНИ</w:t>
      </w:r>
      <w:r w:rsidR="00421624" w:rsidRPr="00A13E2B">
        <w:rPr>
          <w:lang w:val="bg-BG"/>
        </w:rPr>
        <w:t>Е</w:t>
      </w:r>
      <w:r w:rsidR="002C1EC6" w:rsidRPr="00A13E2B">
        <w:rPr>
          <w:lang w:val="bg-BG"/>
        </w:rPr>
        <w:t xml:space="preserve"> НА ЧЛ</w:t>
      </w:r>
      <w:r w:rsidR="000E603D" w:rsidRPr="00A13E2B">
        <w:rPr>
          <w:lang w:val="bg-BG"/>
        </w:rPr>
        <w:t>.</w:t>
      </w:r>
      <w:r w:rsidR="002C1EC6" w:rsidRPr="00A13E2B">
        <w:rPr>
          <w:lang w:val="bg-BG"/>
        </w:rPr>
        <w:t xml:space="preserve"> 8 ОТ КОНВЕНЦИЯТА</w:t>
      </w:r>
    </w:p>
    <w:p w:rsidR="00E77CB3" w:rsidRPr="00FC75A9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FC75A9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FC75A9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FC75A9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FC75A9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FC75A9">
        <w:rPr>
          <w:noProof/>
          <w:lang w:val="bg-BG"/>
        </w:rPr>
        <w:t>27</w:t>
      </w:r>
      <w:r w:rsidRPr="00A13E2B">
        <w:rPr>
          <w:lang w:val="fr-FR"/>
        </w:rPr>
        <w:fldChar w:fldCharType="end"/>
      </w:r>
      <w:r w:rsidR="00E77CB3" w:rsidRPr="00FC75A9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2C1EC6" w:rsidRPr="00A13E2B">
        <w:rPr>
          <w:lang w:val="bg-BG"/>
        </w:rPr>
        <w:t xml:space="preserve">Двамата жалбоподатели твърдят, че извършеното претърсване в жилището им се </w:t>
      </w:r>
      <w:r w:rsidR="00FD1C9D">
        <w:rPr>
          <w:lang w:val="bg-BG"/>
        </w:rPr>
        <w:t>равн</w:t>
      </w:r>
      <w:r w:rsidR="000E603D" w:rsidRPr="00A13E2B">
        <w:rPr>
          <w:lang w:val="bg-BG"/>
        </w:rPr>
        <w:t>ява на нарушение</w:t>
      </w:r>
      <w:r w:rsidR="002C1EC6" w:rsidRPr="00A13E2B">
        <w:rPr>
          <w:lang w:val="bg-BG"/>
        </w:rPr>
        <w:t xml:space="preserve"> на правото им на неприкосновеност на жилището, гарантирано от чл</w:t>
      </w:r>
      <w:r w:rsidR="000E603D" w:rsidRPr="00A13E2B">
        <w:rPr>
          <w:lang w:val="bg-BG"/>
        </w:rPr>
        <w:t>.</w:t>
      </w:r>
      <w:r w:rsidR="002C1EC6" w:rsidRPr="00A13E2B">
        <w:rPr>
          <w:lang w:val="bg-BG"/>
        </w:rPr>
        <w:t xml:space="preserve"> 8 от Конвенцията, който в относимите си към настоящото дело части гласи</w:t>
      </w:r>
      <w:r w:rsidR="00D1522D" w:rsidRPr="00FC75A9">
        <w:rPr>
          <w:lang w:val="bg-BG"/>
        </w:rPr>
        <w:t>:</w:t>
      </w:r>
    </w:p>
    <w:p w:rsidR="002C1EC6" w:rsidRPr="00A13E2B" w:rsidRDefault="002C1EC6" w:rsidP="002C1EC6">
      <w:pPr>
        <w:pStyle w:val="ECHRParaQuote"/>
        <w:rPr>
          <w:lang w:val="bg-BG"/>
        </w:rPr>
      </w:pPr>
      <w:r w:rsidRPr="00A13E2B">
        <w:rPr>
          <w:lang w:val="bg-BG"/>
        </w:rPr>
        <w:t>„1. Βсеки има право на неприкосновеност на личния (...) живот, на жилището (...).</w:t>
      </w:r>
    </w:p>
    <w:p w:rsidR="002C1EC6" w:rsidRPr="00A13E2B" w:rsidRDefault="002C1EC6" w:rsidP="002C1EC6">
      <w:pPr>
        <w:pStyle w:val="ECHRParaQuote"/>
        <w:rPr>
          <w:lang w:val="bg-BG"/>
        </w:rPr>
      </w:pPr>
      <w:r w:rsidRPr="00A13E2B">
        <w:rPr>
          <w:lang w:val="bg-BG"/>
        </w:rPr>
        <w:t xml:space="preserve">2. Намесата на държавните власти в упражняването на това право е недопустима, освен в случаите,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страната, за предотвратяване на безредици или престъпления, за защита на здравето и морала или на правата и свободите на другите.“ </w:t>
      </w:r>
    </w:p>
    <w:p w:rsidR="00E77CB3" w:rsidRPr="00A13E2B" w:rsidRDefault="009E02BA" w:rsidP="000F0DD4">
      <w:pPr>
        <w:pStyle w:val="ECHRHeading2"/>
        <w:rPr>
          <w:lang w:val="bg-BG"/>
        </w:rPr>
      </w:pPr>
      <w:r w:rsidRPr="00A13E2B">
        <w:rPr>
          <w:lang w:val="fr-FR"/>
        </w:rPr>
        <w:t>A</w:t>
      </w:r>
      <w:r w:rsidRPr="00A13E2B">
        <w:rPr>
          <w:lang w:val="bg-BG"/>
        </w:rPr>
        <w:t>.</w:t>
      </w:r>
      <w:r w:rsidRPr="00A13E2B">
        <w:rPr>
          <w:lang w:val="fr-FR"/>
        </w:rPr>
        <w:t>  </w:t>
      </w:r>
      <w:r w:rsidR="002C1EC6" w:rsidRPr="00A13E2B">
        <w:rPr>
          <w:lang w:val="bg-BG"/>
        </w:rPr>
        <w:t>Допустимост</w:t>
      </w:r>
    </w:p>
    <w:p w:rsidR="009E02BA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9E02BA" w:rsidRPr="00A13E2B">
        <w:rPr>
          <w:lang w:val="bg-BG"/>
        </w:rPr>
        <w:instrText xml:space="preserve"> </w:instrText>
      </w:r>
      <w:r w:rsidR="009E02BA" w:rsidRPr="00A13E2B">
        <w:rPr>
          <w:lang w:val="fr-FR"/>
        </w:rPr>
        <w:instrText>SEQ</w:instrText>
      </w:r>
      <w:r w:rsidR="009E02BA" w:rsidRPr="00A13E2B">
        <w:rPr>
          <w:lang w:val="bg-BG"/>
        </w:rPr>
        <w:instrText xml:space="preserve"> </w:instrText>
      </w:r>
      <w:r w:rsidR="009E02BA" w:rsidRPr="00A13E2B">
        <w:rPr>
          <w:lang w:val="fr-FR"/>
        </w:rPr>
        <w:instrText>level</w:instrText>
      </w:r>
      <w:r w:rsidR="009E02BA" w:rsidRPr="00A13E2B">
        <w:rPr>
          <w:lang w:val="bg-BG"/>
        </w:rPr>
        <w:instrText>0 \*</w:instrText>
      </w:r>
      <w:r w:rsidR="009E02BA" w:rsidRPr="00A13E2B">
        <w:rPr>
          <w:lang w:val="fr-FR"/>
        </w:rPr>
        <w:instrText>arabic</w:instrText>
      </w:r>
      <w:r w:rsidR="009E02BA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28</w:t>
      </w:r>
      <w:r w:rsidRPr="00A13E2B">
        <w:rPr>
          <w:lang w:val="fr-FR"/>
        </w:rPr>
        <w:fldChar w:fldCharType="end"/>
      </w:r>
      <w:r w:rsidR="009E02BA" w:rsidRPr="00A13E2B">
        <w:rPr>
          <w:lang w:val="bg-BG"/>
        </w:rPr>
        <w:t>.</w:t>
      </w:r>
      <w:r w:rsidR="009E02BA" w:rsidRPr="00A13E2B">
        <w:rPr>
          <w:lang w:val="fr-FR"/>
        </w:rPr>
        <w:t>  </w:t>
      </w:r>
      <w:r w:rsidR="002C1EC6" w:rsidRPr="00A13E2B">
        <w:rPr>
          <w:lang w:val="bg-BG"/>
        </w:rPr>
        <w:t xml:space="preserve">Правителството </w:t>
      </w:r>
      <w:r w:rsidR="000E603D" w:rsidRPr="00A13E2B">
        <w:rPr>
          <w:lang w:val="bg-BG"/>
        </w:rPr>
        <w:t>твърди</w:t>
      </w:r>
      <w:r w:rsidR="002C1EC6" w:rsidRPr="00A13E2B">
        <w:rPr>
          <w:lang w:val="bg-BG"/>
        </w:rPr>
        <w:t>, че вътрешноправните средства за защита не са изчерпани</w:t>
      </w:r>
      <w:r w:rsidR="00847C64" w:rsidRPr="00A13E2B">
        <w:rPr>
          <w:lang w:val="bg-BG"/>
        </w:rPr>
        <w:t xml:space="preserve">. </w:t>
      </w:r>
      <w:r w:rsidR="002C1EC6" w:rsidRPr="00A13E2B">
        <w:rPr>
          <w:lang w:val="bg-BG"/>
        </w:rPr>
        <w:t>Т</w:t>
      </w:r>
      <w:r w:rsidR="002C1EC6" w:rsidRPr="00A13E2B">
        <w:rPr>
          <w:szCs w:val="24"/>
          <w:lang w:val="bg-BG"/>
        </w:rPr>
        <w:t xml:space="preserve">о счита, че жалбоподателите са пропуснали да подадат граждански иск за вреди съгласно </w:t>
      </w:r>
      <w:r w:rsidR="00647933" w:rsidRPr="00A13E2B">
        <w:rPr>
          <w:szCs w:val="24"/>
          <w:lang w:val="bg-BG"/>
        </w:rPr>
        <w:t xml:space="preserve">чл. 1 от </w:t>
      </w:r>
      <w:r w:rsidR="002C1EC6" w:rsidRPr="00A13E2B">
        <w:rPr>
          <w:szCs w:val="24"/>
          <w:lang w:val="bg-BG"/>
        </w:rPr>
        <w:t>Закона за отговорността на държавата</w:t>
      </w:r>
      <w:r w:rsidR="004F62A7" w:rsidRPr="00A13E2B">
        <w:rPr>
          <w:lang w:val="bg-BG"/>
        </w:rPr>
        <w:t xml:space="preserve">. </w:t>
      </w:r>
      <w:r w:rsidR="00467F6A" w:rsidRPr="00A13E2B">
        <w:rPr>
          <w:lang w:val="bg-BG"/>
        </w:rPr>
        <w:t>Като се позовава на четири решения и определения на Върховния административен съд от</w:t>
      </w:r>
      <w:r w:rsidR="00D83B3B" w:rsidRPr="00A13E2B">
        <w:rPr>
          <w:lang w:val="bg-BG"/>
        </w:rPr>
        <w:t xml:space="preserve"> 2012, 2013 </w:t>
      </w:r>
      <w:r w:rsidR="00467F6A" w:rsidRPr="00A13E2B">
        <w:rPr>
          <w:lang w:val="bg-BG"/>
        </w:rPr>
        <w:t>и</w:t>
      </w:r>
      <w:r w:rsidR="00D83B3B" w:rsidRPr="00A13E2B">
        <w:rPr>
          <w:lang w:val="bg-BG"/>
        </w:rPr>
        <w:t xml:space="preserve"> 2014</w:t>
      </w:r>
      <w:r w:rsidR="00467F6A" w:rsidRPr="00A13E2B">
        <w:rPr>
          <w:lang w:val="bg-BG"/>
        </w:rPr>
        <w:t xml:space="preserve"> г.</w:t>
      </w:r>
      <w:r w:rsidR="00D83B3B" w:rsidRPr="00A13E2B">
        <w:rPr>
          <w:lang w:val="bg-BG"/>
        </w:rPr>
        <w:t xml:space="preserve">, </w:t>
      </w:r>
      <w:r w:rsidR="00467F6A" w:rsidRPr="00A13E2B">
        <w:rPr>
          <w:lang w:val="bg-BG"/>
        </w:rPr>
        <w:t xml:space="preserve">то </w:t>
      </w:r>
      <w:r w:rsidR="000E603D" w:rsidRPr="00A13E2B">
        <w:rPr>
          <w:lang w:val="bg-BG"/>
        </w:rPr>
        <w:t>заявява</w:t>
      </w:r>
      <w:r w:rsidR="00467F6A" w:rsidRPr="00A13E2B">
        <w:rPr>
          <w:lang w:val="bg-BG"/>
        </w:rPr>
        <w:t>, че националните съдилища пром</w:t>
      </w:r>
      <w:r w:rsidR="000E603D" w:rsidRPr="00A13E2B">
        <w:rPr>
          <w:lang w:val="bg-BG"/>
        </w:rPr>
        <w:t>енят</w:t>
      </w:r>
      <w:r w:rsidR="00467F6A" w:rsidRPr="00A13E2B">
        <w:rPr>
          <w:lang w:val="bg-BG"/>
        </w:rPr>
        <w:t xml:space="preserve"> съдебната си практик</w:t>
      </w:r>
      <w:r w:rsidR="000E603D" w:rsidRPr="00A13E2B">
        <w:rPr>
          <w:lang w:val="bg-BG"/>
        </w:rPr>
        <w:t>а</w:t>
      </w:r>
      <w:r w:rsidR="00467F6A" w:rsidRPr="00A13E2B">
        <w:rPr>
          <w:lang w:val="bg-BG"/>
        </w:rPr>
        <w:t xml:space="preserve"> като </w:t>
      </w:r>
      <w:r w:rsidR="000E603D" w:rsidRPr="00A13E2B">
        <w:rPr>
          <w:lang w:val="bg-BG"/>
        </w:rPr>
        <w:t>считат</w:t>
      </w:r>
      <w:r w:rsidR="00467F6A" w:rsidRPr="00A13E2B">
        <w:rPr>
          <w:lang w:val="bg-BG"/>
        </w:rPr>
        <w:t xml:space="preserve">, че действията на полицаите по време на арести, </w:t>
      </w:r>
      <w:r w:rsidR="00467F6A" w:rsidRPr="00A13E2B">
        <w:rPr>
          <w:lang w:val="bg-BG"/>
        </w:rPr>
        <w:lastRenderedPageBreak/>
        <w:t>претърсвания и изземвания са от компетентността на административната длъжност</w:t>
      </w:r>
      <w:r w:rsidR="00D83B3B" w:rsidRPr="00A13E2B">
        <w:rPr>
          <w:lang w:val="bg-BG"/>
        </w:rPr>
        <w:t xml:space="preserve"> </w:t>
      </w:r>
      <w:r w:rsidR="00D03CD3" w:rsidRPr="00A13E2B">
        <w:rPr>
          <w:lang w:val="bg-BG"/>
        </w:rPr>
        <w:t xml:space="preserve">и по този начин може да се ангажира отговорността на държавата </w:t>
      </w:r>
      <w:r w:rsidR="000E603D" w:rsidRPr="00A13E2B">
        <w:rPr>
          <w:lang w:val="bg-BG"/>
        </w:rPr>
        <w:t>въз основа</w:t>
      </w:r>
      <w:r w:rsidR="00D03CD3" w:rsidRPr="00A13E2B">
        <w:rPr>
          <w:lang w:val="bg-BG"/>
        </w:rPr>
        <w:t xml:space="preserve"> на чл. </w:t>
      </w:r>
      <w:r w:rsidR="00D83B3B" w:rsidRPr="00A13E2B">
        <w:rPr>
          <w:lang w:val="bg-BG"/>
        </w:rPr>
        <w:t xml:space="preserve">1 </w:t>
      </w:r>
      <w:r w:rsidR="00D03CD3" w:rsidRPr="00A13E2B">
        <w:rPr>
          <w:lang w:val="bg-BG"/>
        </w:rPr>
        <w:t>от посочения по-горе закон</w:t>
      </w:r>
      <w:r w:rsidR="00D83B3B" w:rsidRPr="00A13E2B">
        <w:rPr>
          <w:lang w:val="bg-BG"/>
        </w:rPr>
        <w:t>.</w:t>
      </w:r>
    </w:p>
    <w:p w:rsidR="007D09F7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9E02BA" w:rsidRPr="00A13E2B">
        <w:rPr>
          <w:lang w:val="bg-BG"/>
        </w:rPr>
        <w:instrText xml:space="preserve"> </w:instrText>
      </w:r>
      <w:r w:rsidR="009E02BA" w:rsidRPr="00A13E2B">
        <w:rPr>
          <w:lang w:val="fr-FR"/>
        </w:rPr>
        <w:instrText>SEQ</w:instrText>
      </w:r>
      <w:r w:rsidR="009E02BA" w:rsidRPr="00A13E2B">
        <w:rPr>
          <w:lang w:val="bg-BG"/>
        </w:rPr>
        <w:instrText xml:space="preserve"> </w:instrText>
      </w:r>
      <w:r w:rsidR="009E02BA" w:rsidRPr="00A13E2B">
        <w:rPr>
          <w:lang w:val="fr-FR"/>
        </w:rPr>
        <w:instrText>level</w:instrText>
      </w:r>
      <w:r w:rsidR="009E02BA" w:rsidRPr="00A13E2B">
        <w:rPr>
          <w:lang w:val="bg-BG"/>
        </w:rPr>
        <w:instrText>0 \*</w:instrText>
      </w:r>
      <w:r w:rsidR="009E02BA" w:rsidRPr="00A13E2B">
        <w:rPr>
          <w:lang w:val="fr-FR"/>
        </w:rPr>
        <w:instrText>arabic</w:instrText>
      </w:r>
      <w:r w:rsidR="009E02BA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29</w:t>
      </w:r>
      <w:r w:rsidRPr="00A13E2B">
        <w:rPr>
          <w:lang w:val="fr-FR"/>
        </w:rPr>
        <w:fldChar w:fldCharType="end"/>
      </w:r>
      <w:r w:rsidR="009E02BA" w:rsidRPr="00A13E2B">
        <w:rPr>
          <w:lang w:val="bg-BG"/>
        </w:rPr>
        <w:t>.</w:t>
      </w:r>
      <w:r w:rsidR="009E02BA" w:rsidRPr="00A13E2B">
        <w:rPr>
          <w:lang w:val="fr-FR"/>
        </w:rPr>
        <w:t>  </w:t>
      </w:r>
      <w:r w:rsidR="00401E96" w:rsidRPr="00A13E2B">
        <w:rPr>
          <w:lang w:val="bg-BG"/>
        </w:rPr>
        <w:t xml:space="preserve">Жалбоподателите оспорват </w:t>
      </w:r>
      <w:r w:rsidR="000E603D" w:rsidRPr="00A13E2B">
        <w:rPr>
          <w:lang w:val="bg-BG"/>
        </w:rPr>
        <w:t xml:space="preserve">твърдението </w:t>
      </w:r>
      <w:r w:rsidR="00401E96" w:rsidRPr="00A13E2B">
        <w:rPr>
          <w:lang w:val="bg-BG"/>
        </w:rPr>
        <w:t xml:space="preserve">на Правителството като се позовават на заключенията на Съда в скорошното му решение </w:t>
      </w:r>
      <w:r w:rsidR="000E603D" w:rsidRPr="00A13E2B">
        <w:rPr>
          <w:lang w:val="bg-BG"/>
        </w:rPr>
        <w:t>в</w:t>
      </w:r>
      <w:r w:rsidR="009E02BA" w:rsidRPr="00A13E2B">
        <w:rPr>
          <w:lang w:val="bg-BG"/>
        </w:rPr>
        <w:t xml:space="preserve"> </w:t>
      </w:r>
      <w:r w:rsidR="00401E96" w:rsidRPr="00A13E2B">
        <w:rPr>
          <w:i/>
          <w:iCs/>
          <w:lang w:val="bg-BG"/>
        </w:rPr>
        <w:t>Шалявски и други срещу България</w:t>
      </w:r>
      <w:r w:rsidR="001364F8" w:rsidRPr="00A13E2B">
        <w:rPr>
          <w:lang w:val="bg-BG"/>
        </w:rPr>
        <w:t xml:space="preserve"> </w:t>
      </w:r>
      <w:r w:rsidR="009E7A86" w:rsidRPr="00A13E2B">
        <w:rPr>
          <w:lang w:val="bg-BG"/>
        </w:rPr>
        <w:t>(</w:t>
      </w:r>
      <w:r w:rsidR="00401E96" w:rsidRPr="00A13E2B">
        <w:rPr>
          <w:lang w:val="bg-BG"/>
        </w:rPr>
        <w:t>№</w:t>
      </w:r>
      <w:r w:rsidR="001364F8" w:rsidRPr="00A13E2B">
        <w:rPr>
          <w:lang w:val="bg-BG"/>
        </w:rPr>
        <w:t xml:space="preserve"> 67608/11, §</w:t>
      </w:r>
      <w:r w:rsidR="00404CC8" w:rsidRPr="00A13E2B">
        <w:rPr>
          <w:lang w:val="bg-BG"/>
        </w:rPr>
        <w:t xml:space="preserve">§ 48 </w:t>
      </w:r>
      <w:r w:rsidR="00401E96" w:rsidRPr="00A13E2B">
        <w:rPr>
          <w:lang w:val="bg-BG"/>
        </w:rPr>
        <w:t>и</w:t>
      </w:r>
      <w:r w:rsidR="00404CC8" w:rsidRPr="00A13E2B">
        <w:rPr>
          <w:lang w:val="bg-BG"/>
        </w:rPr>
        <w:t xml:space="preserve"> 49</w:t>
      </w:r>
      <w:r w:rsidR="001364F8" w:rsidRPr="00A13E2B">
        <w:rPr>
          <w:lang w:val="bg-BG"/>
        </w:rPr>
        <w:t xml:space="preserve">, 15 </w:t>
      </w:r>
      <w:r w:rsidR="00401E96" w:rsidRPr="00A13E2B">
        <w:rPr>
          <w:lang w:val="bg-BG"/>
        </w:rPr>
        <w:t>юни</w:t>
      </w:r>
      <w:r w:rsidR="001364F8" w:rsidRPr="00A13E2B">
        <w:rPr>
          <w:lang w:val="bg-BG"/>
        </w:rPr>
        <w:t xml:space="preserve"> 2017</w:t>
      </w:r>
      <w:r w:rsidR="00401E96" w:rsidRPr="00A13E2B">
        <w:rPr>
          <w:lang w:val="bg-BG"/>
        </w:rPr>
        <w:t xml:space="preserve"> г.</w:t>
      </w:r>
      <w:r w:rsidR="009E7A86" w:rsidRPr="00A13E2B">
        <w:rPr>
          <w:lang w:val="bg-BG"/>
        </w:rPr>
        <w:t>)</w:t>
      </w:r>
      <w:r w:rsidR="00991844" w:rsidRPr="00A13E2B">
        <w:rPr>
          <w:lang w:val="bg-BG"/>
        </w:rPr>
        <w:t xml:space="preserve"> </w:t>
      </w:r>
      <w:r w:rsidR="00401E96" w:rsidRPr="00A13E2B">
        <w:rPr>
          <w:lang w:val="bg-BG"/>
        </w:rPr>
        <w:t>относно подобно възражение за неизчерпване на вътрешноправните средства за защита</w:t>
      </w:r>
      <w:r w:rsidR="00991844" w:rsidRPr="00A13E2B">
        <w:rPr>
          <w:lang w:val="bg-BG"/>
        </w:rPr>
        <w:t>.</w:t>
      </w:r>
    </w:p>
    <w:p w:rsidR="00404CC8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9E02BA" w:rsidRPr="00A13E2B">
        <w:rPr>
          <w:lang w:val="bg-BG"/>
        </w:rPr>
        <w:instrText xml:space="preserve"> </w:instrText>
      </w:r>
      <w:r w:rsidR="009E02BA" w:rsidRPr="00A13E2B">
        <w:rPr>
          <w:lang w:val="fr-FR"/>
        </w:rPr>
        <w:instrText>SEQ</w:instrText>
      </w:r>
      <w:r w:rsidR="009E02BA" w:rsidRPr="00A13E2B">
        <w:rPr>
          <w:lang w:val="bg-BG"/>
        </w:rPr>
        <w:instrText xml:space="preserve"> </w:instrText>
      </w:r>
      <w:r w:rsidR="009E02BA" w:rsidRPr="00A13E2B">
        <w:rPr>
          <w:lang w:val="fr-FR"/>
        </w:rPr>
        <w:instrText>level</w:instrText>
      </w:r>
      <w:r w:rsidR="009E02BA" w:rsidRPr="00A13E2B">
        <w:rPr>
          <w:lang w:val="bg-BG"/>
        </w:rPr>
        <w:instrText>0 \*</w:instrText>
      </w:r>
      <w:r w:rsidR="009E02BA" w:rsidRPr="00A13E2B">
        <w:rPr>
          <w:lang w:val="fr-FR"/>
        </w:rPr>
        <w:instrText>arabic</w:instrText>
      </w:r>
      <w:r w:rsidR="009E02BA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30</w:t>
      </w:r>
      <w:r w:rsidRPr="00A13E2B">
        <w:rPr>
          <w:lang w:val="fr-FR"/>
        </w:rPr>
        <w:fldChar w:fldCharType="end"/>
      </w:r>
      <w:r w:rsidR="009E02BA" w:rsidRPr="00A13E2B">
        <w:rPr>
          <w:lang w:val="bg-BG"/>
        </w:rPr>
        <w:t>.</w:t>
      </w:r>
      <w:r w:rsidR="009E02BA" w:rsidRPr="00A13E2B">
        <w:rPr>
          <w:lang w:val="fr-FR"/>
        </w:rPr>
        <w:t>  </w:t>
      </w:r>
      <w:r w:rsidR="00401E96" w:rsidRPr="00A13E2B">
        <w:rPr>
          <w:lang w:val="bg-BG"/>
        </w:rPr>
        <w:t>Съдът припомня, че</w:t>
      </w:r>
      <w:r w:rsidR="00584E25" w:rsidRPr="00A13E2B">
        <w:rPr>
          <w:lang w:val="bg-BG"/>
        </w:rPr>
        <w:t xml:space="preserve"> изчерпването на</w:t>
      </w:r>
      <w:r w:rsidR="00401E96" w:rsidRPr="00A13E2B">
        <w:rPr>
          <w:lang w:val="bg-BG"/>
        </w:rPr>
        <w:t xml:space="preserve"> </w:t>
      </w:r>
      <w:r w:rsidR="00584E25" w:rsidRPr="00A13E2B">
        <w:rPr>
          <w:lang w:val="bg-BG"/>
        </w:rPr>
        <w:t xml:space="preserve">вътрешноправните средства за защита </w:t>
      </w:r>
      <w:r w:rsidR="000E603D" w:rsidRPr="00A13E2B">
        <w:rPr>
          <w:lang w:val="bg-BG"/>
        </w:rPr>
        <w:t>по принцип се о</w:t>
      </w:r>
      <w:r w:rsidR="00584E25" w:rsidRPr="00A13E2B">
        <w:rPr>
          <w:lang w:val="bg-BG"/>
        </w:rPr>
        <w:t xml:space="preserve">ценява към датата на </w:t>
      </w:r>
      <w:r w:rsidR="00171097" w:rsidRPr="00A13E2B">
        <w:rPr>
          <w:lang w:val="bg-BG"/>
        </w:rPr>
        <w:t>подаване на жалбата пред него</w:t>
      </w:r>
      <w:r w:rsidR="006919A5" w:rsidRPr="00A13E2B">
        <w:rPr>
          <w:lang w:val="bg-BG"/>
        </w:rPr>
        <w:t xml:space="preserve"> (</w:t>
      </w:r>
      <w:r w:rsidR="00404CC8" w:rsidRPr="00A13E2B">
        <w:rPr>
          <w:i/>
          <w:lang w:val="fr-FR"/>
        </w:rPr>
        <w:t>Baumann</w:t>
      </w:r>
      <w:r w:rsidR="00404CC8" w:rsidRPr="00A13E2B">
        <w:rPr>
          <w:i/>
          <w:lang w:val="bg-BG"/>
        </w:rPr>
        <w:t xml:space="preserve"> </w:t>
      </w:r>
      <w:r w:rsidR="00404CC8" w:rsidRPr="00A13E2B">
        <w:rPr>
          <w:i/>
          <w:lang w:val="fr-FR"/>
        </w:rPr>
        <w:t>c</w:t>
      </w:r>
      <w:r w:rsidR="00404CC8" w:rsidRPr="00A13E2B">
        <w:rPr>
          <w:i/>
          <w:lang w:val="bg-BG"/>
        </w:rPr>
        <w:t xml:space="preserve">. </w:t>
      </w:r>
      <w:r w:rsidR="00404CC8" w:rsidRPr="00A13E2B">
        <w:rPr>
          <w:i/>
          <w:lang w:val="fr-FR"/>
        </w:rPr>
        <w:t>France</w:t>
      </w:r>
      <w:r w:rsidR="00404CC8" w:rsidRPr="00A13E2B">
        <w:rPr>
          <w:lang w:val="bg-BG"/>
        </w:rPr>
        <w:t xml:space="preserve">, </w:t>
      </w:r>
      <w:r w:rsidR="00171097" w:rsidRPr="00A13E2B">
        <w:rPr>
          <w:lang w:val="bg-BG"/>
        </w:rPr>
        <w:t>№</w:t>
      </w:r>
      <w:r w:rsidR="00404CC8" w:rsidRPr="00A13E2B">
        <w:rPr>
          <w:lang w:val="bg-BG"/>
        </w:rPr>
        <w:t xml:space="preserve"> 33592/96, § 47, </w:t>
      </w:r>
      <w:r w:rsidR="00171097" w:rsidRPr="00A13E2B">
        <w:rPr>
          <w:lang w:val="bg-BG"/>
        </w:rPr>
        <w:t>ЕСПЧ</w:t>
      </w:r>
      <w:r w:rsidR="00404CC8" w:rsidRPr="00A13E2B">
        <w:rPr>
          <w:lang w:val="bg-BG"/>
        </w:rPr>
        <w:t xml:space="preserve"> 2001</w:t>
      </w:r>
      <w:r w:rsidR="00404CC8" w:rsidRPr="00A13E2B">
        <w:rPr>
          <w:lang w:val="bg-BG"/>
        </w:rPr>
        <w:noBreakHyphen/>
      </w:r>
      <w:r w:rsidR="00404CC8" w:rsidRPr="00A13E2B">
        <w:rPr>
          <w:lang w:val="fr-FR"/>
        </w:rPr>
        <w:t>V</w:t>
      </w:r>
      <w:r w:rsidR="00404CC8" w:rsidRPr="00A13E2B">
        <w:rPr>
          <w:lang w:val="bg-BG"/>
        </w:rPr>
        <w:t xml:space="preserve"> </w:t>
      </w:r>
      <w:r w:rsidR="006919A5" w:rsidRPr="00A13E2B">
        <w:rPr>
          <w:lang w:val="bg-BG"/>
        </w:rPr>
        <w:t>(</w:t>
      </w:r>
      <w:r w:rsidR="00171097" w:rsidRPr="00A13E2B">
        <w:rPr>
          <w:lang w:val="bg-BG"/>
        </w:rPr>
        <w:t>извлечения</w:t>
      </w:r>
      <w:r w:rsidR="006919A5" w:rsidRPr="00A13E2B">
        <w:rPr>
          <w:lang w:val="bg-BG"/>
        </w:rPr>
        <w:t xml:space="preserve">)). </w:t>
      </w:r>
      <w:r w:rsidR="000E7E79" w:rsidRPr="00A13E2B">
        <w:rPr>
          <w:lang w:val="bg-BG"/>
        </w:rPr>
        <w:t>Той отбелязва, че в тази връзк</w:t>
      </w:r>
      <w:r w:rsidR="000E603D" w:rsidRPr="00A13E2B">
        <w:rPr>
          <w:lang w:val="bg-BG"/>
        </w:rPr>
        <w:t>а</w:t>
      </w:r>
      <w:r w:rsidR="000E7E79" w:rsidRPr="00A13E2B">
        <w:rPr>
          <w:lang w:val="bg-BG"/>
        </w:rPr>
        <w:t xml:space="preserve"> решенията и определенията, на които се позовава Правителството, показват, че промяната на </w:t>
      </w:r>
      <w:r w:rsidR="0027338E" w:rsidRPr="00A13E2B">
        <w:rPr>
          <w:lang w:val="bg-BG"/>
        </w:rPr>
        <w:t xml:space="preserve">разглежданата </w:t>
      </w:r>
      <w:r w:rsidR="000E603D" w:rsidRPr="00A13E2B">
        <w:rPr>
          <w:lang w:val="bg-BG"/>
        </w:rPr>
        <w:t xml:space="preserve">национална </w:t>
      </w:r>
      <w:r w:rsidR="000E7E79" w:rsidRPr="00A13E2B">
        <w:rPr>
          <w:lang w:val="bg-BG"/>
        </w:rPr>
        <w:t xml:space="preserve">съдебна практика </w:t>
      </w:r>
      <w:r w:rsidR="000E603D" w:rsidRPr="00A13E2B">
        <w:rPr>
          <w:lang w:val="bg-BG"/>
        </w:rPr>
        <w:t>с</w:t>
      </w:r>
      <w:r w:rsidR="0027338E" w:rsidRPr="00A13E2B">
        <w:rPr>
          <w:lang w:val="bg-BG"/>
        </w:rPr>
        <w:t>е извърш</w:t>
      </w:r>
      <w:r w:rsidR="000E603D" w:rsidRPr="00A13E2B">
        <w:rPr>
          <w:lang w:val="bg-BG"/>
        </w:rPr>
        <w:t>ва</w:t>
      </w:r>
      <w:r w:rsidR="0027338E" w:rsidRPr="00A13E2B">
        <w:rPr>
          <w:lang w:val="bg-BG"/>
        </w:rPr>
        <w:t xml:space="preserve"> постепенно в периода </w:t>
      </w:r>
      <w:r w:rsidR="006919A5" w:rsidRPr="00A13E2B">
        <w:rPr>
          <w:lang w:val="bg-BG"/>
        </w:rPr>
        <w:t>2012</w:t>
      </w:r>
      <w:r w:rsidR="0027338E" w:rsidRPr="00A13E2B">
        <w:rPr>
          <w:lang w:val="bg-BG"/>
        </w:rPr>
        <w:t>-</w:t>
      </w:r>
      <w:r w:rsidR="006919A5" w:rsidRPr="00A13E2B">
        <w:rPr>
          <w:lang w:val="bg-BG"/>
        </w:rPr>
        <w:t>2014</w:t>
      </w:r>
      <w:r w:rsidR="0027338E" w:rsidRPr="00A13E2B">
        <w:rPr>
          <w:lang w:val="bg-BG"/>
        </w:rPr>
        <w:t xml:space="preserve"> г.</w:t>
      </w:r>
      <w:r w:rsidR="006919A5" w:rsidRPr="00A13E2B">
        <w:rPr>
          <w:lang w:val="bg-BG"/>
        </w:rPr>
        <w:t xml:space="preserve">, </w:t>
      </w:r>
      <w:r w:rsidR="0027338E" w:rsidRPr="00A13E2B">
        <w:rPr>
          <w:lang w:val="bg-BG"/>
        </w:rPr>
        <w:t xml:space="preserve">докато оспорваната полицейска операция </w:t>
      </w:r>
      <w:r w:rsidR="000E603D" w:rsidRPr="00A13E2B">
        <w:rPr>
          <w:lang w:val="bg-BG"/>
        </w:rPr>
        <w:t>с</w:t>
      </w:r>
      <w:r w:rsidR="0027338E" w:rsidRPr="00A13E2B">
        <w:rPr>
          <w:lang w:val="bg-BG"/>
        </w:rPr>
        <w:t>е прове</w:t>
      </w:r>
      <w:r w:rsidR="000E603D" w:rsidRPr="00A13E2B">
        <w:rPr>
          <w:lang w:val="bg-BG"/>
        </w:rPr>
        <w:t>жда</w:t>
      </w:r>
      <w:r w:rsidR="0027338E" w:rsidRPr="00A13E2B">
        <w:rPr>
          <w:lang w:val="bg-BG"/>
        </w:rPr>
        <w:t xml:space="preserve"> на </w:t>
      </w:r>
      <w:r w:rsidR="006F348C" w:rsidRPr="00A13E2B">
        <w:rPr>
          <w:lang w:val="bg-BG"/>
        </w:rPr>
        <w:t xml:space="preserve">31 </w:t>
      </w:r>
      <w:r w:rsidR="0027338E" w:rsidRPr="00A13E2B">
        <w:rPr>
          <w:lang w:val="bg-BG"/>
        </w:rPr>
        <w:t>март</w:t>
      </w:r>
      <w:r w:rsidR="006919A5" w:rsidRPr="00A13E2B">
        <w:rPr>
          <w:lang w:val="bg-BG"/>
        </w:rPr>
        <w:t xml:space="preserve"> 2010</w:t>
      </w:r>
      <w:r w:rsidR="0027338E" w:rsidRPr="00A13E2B">
        <w:rPr>
          <w:lang w:val="bg-BG"/>
        </w:rPr>
        <w:t xml:space="preserve"> г.</w:t>
      </w:r>
      <w:r w:rsidR="006919A5" w:rsidRPr="00A13E2B">
        <w:rPr>
          <w:lang w:val="bg-BG"/>
        </w:rPr>
        <w:t xml:space="preserve"> (</w:t>
      </w:r>
      <w:r w:rsidR="000E603D" w:rsidRPr="00A13E2B">
        <w:rPr>
          <w:lang w:val="bg-BG"/>
        </w:rPr>
        <w:t xml:space="preserve">вж. </w:t>
      </w:r>
      <w:r w:rsidR="0027338E" w:rsidRPr="00A13E2B">
        <w:rPr>
          <w:lang w:val="bg-BG"/>
        </w:rPr>
        <w:t>параграф</w:t>
      </w:r>
      <w:r w:rsidR="00404CC8" w:rsidRPr="00A13E2B">
        <w:rPr>
          <w:lang w:val="bg-BG"/>
        </w:rPr>
        <w:t xml:space="preserve"> </w:t>
      </w:r>
      <w:r w:rsidR="00910F9F" w:rsidRPr="00A13E2B">
        <w:rPr>
          <w:lang w:val="bg-BG"/>
        </w:rPr>
        <w:t>9</w:t>
      </w:r>
      <w:r w:rsidR="00404CC8" w:rsidRPr="00A13E2B">
        <w:rPr>
          <w:lang w:val="bg-BG"/>
        </w:rPr>
        <w:t xml:space="preserve"> </w:t>
      </w:r>
      <w:r w:rsidR="0027338E" w:rsidRPr="00A13E2B">
        <w:rPr>
          <w:lang w:val="bg-BG"/>
        </w:rPr>
        <w:t>по-горе</w:t>
      </w:r>
      <w:r w:rsidR="00404CC8" w:rsidRPr="00A13E2B">
        <w:rPr>
          <w:lang w:val="bg-BG"/>
        </w:rPr>
        <w:t xml:space="preserve">) </w:t>
      </w:r>
      <w:r w:rsidR="0027338E" w:rsidRPr="00A13E2B">
        <w:rPr>
          <w:lang w:val="bg-BG"/>
        </w:rPr>
        <w:t>и че жалбоподателите пода</w:t>
      </w:r>
      <w:r w:rsidR="000E603D" w:rsidRPr="00A13E2B">
        <w:rPr>
          <w:lang w:val="bg-BG"/>
        </w:rPr>
        <w:t>ват</w:t>
      </w:r>
      <w:r w:rsidR="0027338E" w:rsidRPr="00A13E2B">
        <w:rPr>
          <w:lang w:val="bg-BG"/>
        </w:rPr>
        <w:t xml:space="preserve"> настоящата жалба на </w:t>
      </w:r>
      <w:r w:rsidR="006F348C" w:rsidRPr="00A13E2B">
        <w:rPr>
          <w:lang w:val="bg-BG"/>
        </w:rPr>
        <w:t>30</w:t>
      </w:r>
      <w:r w:rsidR="009E7A86" w:rsidRPr="00A13E2B">
        <w:rPr>
          <w:lang w:val="fr-FR"/>
        </w:rPr>
        <w:t> </w:t>
      </w:r>
      <w:r w:rsidR="0027338E" w:rsidRPr="00A13E2B">
        <w:rPr>
          <w:lang w:val="bg-BG"/>
        </w:rPr>
        <w:t xml:space="preserve">септември </w:t>
      </w:r>
      <w:r w:rsidR="006F348C" w:rsidRPr="00A13E2B">
        <w:rPr>
          <w:lang w:val="bg-BG"/>
        </w:rPr>
        <w:t>2010</w:t>
      </w:r>
      <w:r w:rsidR="0027338E" w:rsidRPr="00A13E2B">
        <w:rPr>
          <w:lang w:val="bg-BG"/>
        </w:rPr>
        <w:t xml:space="preserve"> г.</w:t>
      </w:r>
      <w:r w:rsidR="006919A5" w:rsidRPr="00A13E2B">
        <w:rPr>
          <w:lang w:val="bg-BG"/>
        </w:rPr>
        <w:t xml:space="preserve"> (</w:t>
      </w:r>
      <w:r w:rsidR="000E603D" w:rsidRPr="00A13E2B">
        <w:rPr>
          <w:lang w:val="bg-BG"/>
        </w:rPr>
        <w:t xml:space="preserve">вж. </w:t>
      </w:r>
      <w:r w:rsidR="0027338E" w:rsidRPr="00A13E2B">
        <w:rPr>
          <w:lang w:val="bg-BG"/>
        </w:rPr>
        <w:t>параграф 1 по-горе</w:t>
      </w:r>
      <w:r w:rsidR="00816590" w:rsidRPr="00A13E2B">
        <w:rPr>
          <w:lang w:val="bg-BG"/>
        </w:rPr>
        <w:t xml:space="preserve">). </w:t>
      </w:r>
      <w:r w:rsidR="000E603D" w:rsidRPr="00A13E2B">
        <w:rPr>
          <w:lang w:val="bg-BG"/>
        </w:rPr>
        <w:t>В светлината на</w:t>
      </w:r>
      <w:r w:rsidR="0027338E" w:rsidRPr="00A13E2B">
        <w:rPr>
          <w:lang w:val="bg-BG"/>
        </w:rPr>
        <w:t xml:space="preserve"> тези обстоятелства Съдът не може да упрекне жалбоподателите, че не</w:t>
      </w:r>
      <w:r w:rsidR="006C1562">
        <w:rPr>
          <w:lang w:val="bg-BG"/>
        </w:rPr>
        <w:t xml:space="preserve"> са</w:t>
      </w:r>
      <w:r w:rsidR="0027338E" w:rsidRPr="00A13E2B">
        <w:rPr>
          <w:lang w:val="bg-BG"/>
        </w:rPr>
        <w:t xml:space="preserve"> </w:t>
      </w:r>
      <w:r w:rsidR="000E603D" w:rsidRPr="00A13E2B">
        <w:rPr>
          <w:lang w:val="bg-BG"/>
        </w:rPr>
        <w:t>изпол</w:t>
      </w:r>
      <w:r w:rsidR="00FD1C9D">
        <w:rPr>
          <w:lang w:val="bg-BG"/>
        </w:rPr>
        <w:t>з</w:t>
      </w:r>
      <w:r w:rsidR="006C1562">
        <w:rPr>
          <w:lang w:val="bg-BG"/>
        </w:rPr>
        <w:t>вали</w:t>
      </w:r>
      <w:r w:rsidR="000E603D" w:rsidRPr="00A13E2B">
        <w:rPr>
          <w:lang w:val="bg-BG"/>
        </w:rPr>
        <w:t xml:space="preserve"> правното средство за защита посочено</w:t>
      </w:r>
      <w:r w:rsidR="0027338E" w:rsidRPr="00A13E2B">
        <w:rPr>
          <w:lang w:val="bg-BG"/>
        </w:rPr>
        <w:t xml:space="preserve"> </w:t>
      </w:r>
      <w:r w:rsidR="006C1562">
        <w:rPr>
          <w:lang w:val="bg-BG"/>
        </w:rPr>
        <w:t xml:space="preserve">от </w:t>
      </w:r>
      <w:r w:rsidR="0027338E" w:rsidRPr="00A13E2B">
        <w:rPr>
          <w:lang w:val="bg-BG"/>
        </w:rPr>
        <w:t xml:space="preserve">Правителството, тъй като то не е </w:t>
      </w:r>
      <w:r w:rsidR="006C1562">
        <w:rPr>
          <w:lang w:val="bg-BG"/>
        </w:rPr>
        <w:t xml:space="preserve">било </w:t>
      </w:r>
      <w:r w:rsidR="0027338E" w:rsidRPr="00A13E2B">
        <w:rPr>
          <w:lang w:val="bg-BG"/>
        </w:rPr>
        <w:t>установено към момента на настъпване на фактите</w:t>
      </w:r>
      <w:r w:rsidR="006919A5" w:rsidRPr="00A13E2B">
        <w:rPr>
          <w:lang w:val="bg-BG"/>
        </w:rPr>
        <w:t xml:space="preserve">. </w:t>
      </w:r>
      <w:r w:rsidR="0027338E" w:rsidRPr="00A13E2B">
        <w:rPr>
          <w:lang w:val="bg-BG"/>
        </w:rPr>
        <w:t xml:space="preserve">От друга страна, Правителството </w:t>
      </w:r>
      <w:r w:rsidR="00564B6C">
        <w:rPr>
          <w:lang w:val="bg-BG"/>
        </w:rPr>
        <w:t>не изтъква нито един правен</w:t>
      </w:r>
      <w:r w:rsidR="00C50E1C" w:rsidRPr="00A13E2B">
        <w:rPr>
          <w:lang w:val="bg-BG"/>
        </w:rPr>
        <w:t xml:space="preserve"> аргумент, който </w:t>
      </w:r>
      <w:r w:rsidR="000E603D" w:rsidRPr="00A13E2B">
        <w:rPr>
          <w:lang w:val="bg-BG"/>
        </w:rPr>
        <w:t>може</w:t>
      </w:r>
      <w:r w:rsidR="00C50E1C" w:rsidRPr="00A13E2B">
        <w:rPr>
          <w:lang w:val="bg-BG"/>
        </w:rPr>
        <w:t xml:space="preserve"> да оправдае в конкретния случай</w:t>
      </w:r>
      <w:r w:rsidR="006919A5" w:rsidRPr="00A13E2B">
        <w:rPr>
          <w:lang w:val="bg-BG"/>
        </w:rPr>
        <w:t xml:space="preserve"> </w:t>
      </w:r>
      <w:r w:rsidR="00C50E1C" w:rsidRPr="00A13E2B">
        <w:rPr>
          <w:lang w:val="bg-BG"/>
        </w:rPr>
        <w:t xml:space="preserve">изключение от правилото, според което ефективността на вътрешноправните средства </w:t>
      </w:r>
      <w:r w:rsidR="000E603D" w:rsidRPr="00A13E2B">
        <w:rPr>
          <w:lang w:val="bg-BG"/>
        </w:rPr>
        <w:t xml:space="preserve">за </w:t>
      </w:r>
      <w:r w:rsidR="00C50E1C" w:rsidRPr="00A13E2B">
        <w:rPr>
          <w:lang w:val="bg-BG"/>
        </w:rPr>
        <w:t>защита се преценява към момента на подаване на жалбата и не посоч</w:t>
      </w:r>
      <w:r w:rsidR="00A73545" w:rsidRPr="00A13E2B">
        <w:rPr>
          <w:lang w:val="bg-BG"/>
        </w:rPr>
        <w:t>ва</w:t>
      </w:r>
      <w:r w:rsidR="00C50E1C" w:rsidRPr="00A13E2B">
        <w:rPr>
          <w:lang w:val="bg-BG"/>
        </w:rPr>
        <w:t xml:space="preserve"> друго правно средство за защита, което </w:t>
      </w:r>
      <w:r w:rsidR="00A73545" w:rsidRPr="00A13E2B">
        <w:rPr>
          <w:lang w:val="bg-BG"/>
        </w:rPr>
        <w:t>може</w:t>
      </w:r>
      <w:r w:rsidR="00C50E1C" w:rsidRPr="00A13E2B">
        <w:rPr>
          <w:lang w:val="bg-BG"/>
        </w:rPr>
        <w:t xml:space="preserve"> да отстрани нарушението, твърдяно от жалбоподателя</w:t>
      </w:r>
      <w:r w:rsidR="006919A5" w:rsidRPr="00A13E2B">
        <w:rPr>
          <w:lang w:val="bg-BG"/>
        </w:rPr>
        <w:t xml:space="preserve">. </w:t>
      </w:r>
      <w:r w:rsidR="00C50E1C" w:rsidRPr="00A13E2B">
        <w:rPr>
          <w:lang w:val="bg-BG"/>
        </w:rPr>
        <w:t>Следователно, Съдът счита, че следва да отхвърли възражението за недопустимост, повдигнато от Правителството</w:t>
      </w:r>
      <w:r w:rsidR="00404CC8" w:rsidRPr="00A13E2B">
        <w:rPr>
          <w:lang w:val="bg-BG"/>
        </w:rPr>
        <w:t>.</w:t>
      </w:r>
    </w:p>
    <w:p w:rsidR="009E02BA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9E02BA" w:rsidRPr="00A13E2B">
        <w:rPr>
          <w:lang w:val="bg-BG"/>
        </w:rPr>
        <w:instrText xml:space="preserve"> </w:instrText>
      </w:r>
      <w:r w:rsidR="009E02BA" w:rsidRPr="00A13E2B">
        <w:rPr>
          <w:lang w:val="fr-FR"/>
        </w:rPr>
        <w:instrText>SEQ</w:instrText>
      </w:r>
      <w:r w:rsidR="009E02BA" w:rsidRPr="00A13E2B">
        <w:rPr>
          <w:lang w:val="bg-BG"/>
        </w:rPr>
        <w:instrText xml:space="preserve"> </w:instrText>
      </w:r>
      <w:r w:rsidR="009E02BA" w:rsidRPr="00A13E2B">
        <w:rPr>
          <w:lang w:val="fr-FR"/>
        </w:rPr>
        <w:instrText>level</w:instrText>
      </w:r>
      <w:r w:rsidR="009E02BA" w:rsidRPr="00A13E2B">
        <w:rPr>
          <w:lang w:val="bg-BG"/>
        </w:rPr>
        <w:instrText>0 \*</w:instrText>
      </w:r>
      <w:r w:rsidR="009E02BA" w:rsidRPr="00A13E2B">
        <w:rPr>
          <w:lang w:val="fr-FR"/>
        </w:rPr>
        <w:instrText>arabic</w:instrText>
      </w:r>
      <w:r w:rsidR="009E02BA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31</w:t>
      </w:r>
      <w:r w:rsidRPr="00A13E2B">
        <w:rPr>
          <w:lang w:val="fr-FR"/>
        </w:rPr>
        <w:fldChar w:fldCharType="end"/>
      </w:r>
      <w:r w:rsidR="009E02BA" w:rsidRPr="00A13E2B">
        <w:rPr>
          <w:lang w:val="bg-BG"/>
        </w:rPr>
        <w:t>.</w:t>
      </w:r>
      <w:r w:rsidR="009E02BA" w:rsidRPr="00A13E2B">
        <w:rPr>
          <w:lang w:val="fr-FR"/>
        </w:rPr>
        <w:t>  </w:t>
      </w:r>
      <w:r w:rsidR="00401E96" w:rsidRPr="00A13E2B">
        <w:rPr>
          <w:lang w:val="bg-BG"/>
        </w:rPr>
        <w:t xml:space="preserve">Като </w:t>
      </w:r>
      <w:r w:rsidR="00A73545" w:rsidRPr="00A13E2B">
        <w:rPr>
          <w:lang w:val="bg-BG"/>
        </w:rPr>
        <w:t>отбелязва</w:t>
      </w:r>
      <w:r w:rsidR="00401E96" w:rsidRPr="00A13E2B">
        <w:rPr>
          <w:lang w:val="bg-BG"/>
        </w:rPr>
        <w:t>, че оплакване</w:t>
      </w:r>
      <w:r w:rsidR="00A73545" w:rsidRPr="00A13E2B">
        <w:rPr>
          <w:lang w:val="bg-BG"/>
        </w:rPr>
        <w:t>то</w:t>
      </w:r>
      <w:r w:rsidR="00401E96" w:rsidRPr="00A13E2B">
        <w:rPr>
          <w:szCs w:val="24"/>
          <w:lang w:val="bg-BG"/>
        </w:rPr>
        <w:t xml:space="preserve"> не е явно необосновано </w:t>
      </w:r>
      <w:r w:rsidR="00401E96" w:rsidRPr="00A13E2B">
        <w:rPr>
          <w:lang w:val="bg-BG"/>
        </w:rPr>
        <w:t>по смисъла на чл</w:t>
      </w:r>
      <w:r w:rsidR="00A73545" w:rsidRPr="00A13E2B">
        <w:rPr>
          <w:lang w:val="bg-BG"/>
        </w:rPr>
        <w:t>.</w:t>
      </w:r>
      <w:r w:rsidR="00401E96" w:rsidRPr="00A13E2B">
        <w:rPr>
          <w:lang w:val="bg-BG"/>
        </w:rPr>
        <w:t xml:space="preserve"> 35 § 3 (a) от Конвенцията и</w:t>
      </w:r>
      <w:r w:rsidR="00A73545" w:rsidRPr="00A13E2B">
        <w:rPr>
          <w:lang w:val="bg-BG"/>
        </w:rPr>
        <w:t>ли недопустимо на</w:t>
      </w:r>
      <w:r w:rsidR="00401E96" w:rsidRPr="00A13E2B">
        <w:rPr>
          <w:lang w:val="bg-BG"/>
        </w:rPr>
        <w:t xml:space="preserve"> друго основание, Съдът го обявява за допустимо</w:t>
      </w:r>
      <w:r w:rsidR="009E02BA" w:rsidRPr="00A13E2B">
        <w:rPr>
          <w:lang w:val="bg-BG"/>
        </w:rPr>
        <w:t>.</w:t>
      </w:r>
    </w:p>
    <w:p w:rsidR="009E02BA" w:rsidRPr="00A13E2B" w:rsidRDefault="00D03CD3" w:rsidP="000F0DD4">
      <w:pPr>
        <w:pStyle w:val="ECHRHeading2"/>
        <w:rPr>
          <w:lang w:val="bg-BG"/>
        </w:rPr>
      </w:pPr>
      <w:r w:rsidRPr="00A13E2B">
        <w:rPr>
          <w:lang w:val="bg-BG"/>
        </w:rPr>
        <w:t>Б.  По същество</w:t>
      </w:r>
    </w:p>
    <w:p w:rsidR="002447F7" w:rsidRPr="00A13E2B" w:rsidRDefault="007B0065" w:rsidP="000F0DD4">
      <w:pPr>
        <w:pStyle w:val="ECHRPara"/>
        <w:rPr>
          <w:i/>
          <w:lang w:val="bg-BG"/>
        </w:rPr>
      </w:pPr>
      <w:r w:rsidRPr="00A13E2B">
        <w:rPr>
          <w:lang w:val="fr-FR"/>
        </w:rPr>
        <w:fldChar w:fldCharType="begin"/>
      </w:r>
      <w:r w:rsidR="002447F7" w:rsidRPr="00A13E2B">
        <w:rPr>
          <w:lang w:val="bg-BG"/>
        </w:rPr>
        <w:instrText xml:space="preserve"> </w:instrText>
      </w:r>
      <w:r w:rsidR="002447F7" w:rsidRPr="00A13E2B">
        <w:rPr>
          <w:lang w:val="fr-FR"/>
        </w:rPr>
        <w:instrText>SEQ</w:instrText>
      </w:r>
      <w:r w:rsidR="002447F7" w:rsidRPr="00A13E2B">
        <w:rPr>
          <w:lang w:val="bg-BG"/>
        </w:rPr>
        <w:instrText xml:space="preserve"> </w:instrText>
      </w:r>
      <w:r w:rsidR="002447F7" w:rsidRPr="00A13E2B">
        <w:rPr>
          <w:lang w:val="fr-FR"/>
        </w:rPr>
        <w:instrText>level</w:instrText>
      </w:r>
      <w:r w:rsidR="002447F7" w:rsidRPr="00A13E2B">
        <w:rPr>
          <w:lang w:val="bg-BG"/>
        </w:rPr>
        <w:instrText>0 \*</w:instrText>
      </w:r>
      <w:r w:rsidR="002447F7" w:rsidRPr="00A13E2B">
        <w:rPr>
          <w:lang w:val="fr-FR"/>
        </w:rPr>
        <w:instrText>arabic</w:instrText>
      </w:r>
      <w:r w:rsidR="002447F7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32</w:t>
      </w:r>
      <w:r w:rsidRPr="00A13E2B">
        <w:rPr>
          <w:lang w:val="fr-FR"/>
        </w:rPr>
        <w:fldChar w:fldCharType="end"/>
      </w:r>
      <w:r w:rsidR="002447F7" w:rsidRPr="00A13E2B">
        <w:rPr>
          <w:lang w:val="bg-BG"/>
        </w:rPr>
        <w:t>.</w:t>
      </w:r>
      <w:r w:rsidR="002447F7" w:rsidRPr="00A13E2B">
        <w:rPr>
          <w:lang w:val="fr-FR"/>
        </w:rPr>
        <w:t>  </w:t>
      </w:r>
      <w:r w:rsidR="00421624" w:rsidRPr="00A13E2B">
        <w:rPr>
          <w:lang w:val="bg-BG"/>
        </w:rPr>
        <w:t>Жалбоподателите твърдят, че претърсването на апартамента им представлява не</w:t>
      </w:r>
      <w:r w:rsidR="00B913B5" w:rsidRPr="00A13E2B">
        <w:rPr>
          <w:lang w:val="bg-BG"/>
        </w:rPr>
        <w:t>законосъобразна</w:t>
      </w:r>
      <w:r w:rsidR="00421624" w:rsidRPr="00A13E2B">
        <w:rPr>
          <w:lang w:val="bg-BG"/>
        </w:rPr>
        <w:t xml:space="preserve"> намеса в правото им на неприкосновеност на жилището. Те </w:t>
      </w:r>
      <w:r w:rsidR="00B913B5" w:rsidRPr="00A13E2B">
        <w:rPr>
          <w:lang w:val="bg-BG"/>
        </w:rPr>
        <w:t>се позовават в тази връзка на</w:t>
      </w:r>
      <w:r w:rsidR="00421624" w:rsidRPr="00A13E2B">
        <w:rPr>
          <w:lang w:val="bg-BG"/>
        </w:rPr>
        <w:t xml:space="preserve"> заключенията на Съда относно нарушението на чл.</w:t>
      </w:r>
      <w:r w:rsidR="00373BA4" w:rsidRPr="00A13E2B">
        <w:rPr>
          <w:lang w:val="bg-BG"/>
        </w:rPr>
        <w:t xml:space="preserve"> 8 </w:t>
      </w:r>
      <w:r w:rsidR="00421624" w:rsidRPr="00A13E2B">
        <w:rPr>
          <w:lang w:val="bg-BG"/>
        </w:rPr>
        <w:t xml:space="preserve">от Конвенцията в </w:t>
      </w:r>
      <w:r w:rsidR="00DF72AA" w:rsidRPr="00A13E2B">
        <w:rPr>
          <w:i/>
          <w:lang w:val="bg-BG"/>
        </w:rPr>
        <w:t>Гуцанови срещу България</w:t>
      </w:r>
      <w:r w:rsidR="00DF6D4F" w:rsidRPr="00A13E2B">
        <w:rPr>
          <w:lang w:val="bg-BG"/>
        </w:rPr>
        <w:t xml:space="preserve">, </w:t>
      </w:r>
      <w:r w:rsidR="00DF72AA" w:rsidRPr="00A13E2B">
        <w:rPr>
          <w:lang w:val="bg-BG"/>
        </w:rPr>
        <w:t>№</w:t>
      </w:r>
      <w:r w:rsidR="00083EF3" w:rsidRPr="00A13E2B">
        <w:rPr>
          <w:lang w:val="fr-FR"/>
        </w:rPr>
        <w:t> </w:t>
      </w:r>
      <w:r w:rsidR="00DF6D4F" w:rsidRPr="00A13E2B">
        <w:rPr>
          <w:lang w:val="bg-BG"/>
        </w:rPr>
        <w:t>34529/10</w:t>
      </w:r>
      <w:r w:rsidR="00DF6D4F" w:rsidRPr="00A13E2B">
        <w:rPr>
          <w:snapToGrid w:val="0"/>
          <w:lang w:val="bg-BG"/>
        </w:rPr>
        <w:t xml:space="preserve">, §§ 219-226, </w:t>
      </w:r>
      <w:r w:rsidR="00DF72AA" w:rsidRPr="00A13E2B">
        <w:rPr>
          <w:lang w:val="bg-BG"/>
        </w:rPr>
        <w:t>ЕСПЧ</w:t>
      </w:r>
      <w:r w:rsidR="00DF6D4F" w:rsidRPr="00A13E2B">
        <w:rPr>
          <w:lang w:val="bg-BG"/>
        </w:rPr>
        <w:t xml:space="preserve"> 2013</w:t>
      </w:r>
      <w:r w:rsidR="00DF72AA" w:rsidRPr="00A13E2B">
        <w:rPr>
          <w:lang w:val="bg-BG"/>
        </w:rPr>
        <w:t xml:space="preserve"> г.</w:t>
      </w:r>
      <w:r w:rsidR="00DF6D4F" w:rsidRPr="00A13E2B">
        <w:rPr>
          <w:lang w:val="bg-BG"/>
        </w:rPr>
        <w:t xml:space="preserve"> (</w:t>
      </w:r>
      <w:r w:rsidR="00DF72AA" w:rsidRPr="00A13E2B">
        <w:rPr>
          <w:lang w:val="bg-BG"/>
        </w:rPr>
        <w:t>извлечения</w:t>
      </w:r>
      <w:r w:rsidR="00DF6D4F" w:rsidRPr="00A13E2B">
        <w:rPr>
          <w:lang w:val="bg-BG"/>
        </w:rPr>
        <w:t>).</w:t>
      </w:r>
    </w:p>
    <w:p w:rsidR="005E7A2C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2447F7" w:rsidRPr="00A13E2B">
        <w:rPr>
          <w:lang w:val="bg-BG"/>
        </w:rPr>
        <w:instrText xml:space="preserve"> </w:instrText>
      </w:r>
      <w:r w:rsidR="002447F7" w:rsidRPr="00A13E2B">
        <w:rPr>
          <w:lang w:val="fr-FR"/>
        </w:rPr>
        <w:instrText>SEQ</w:instrText>
      </w:r>
      <w:r w:rsidR="002447F7" w:rsidRPr="00A13E2B">
        <w:rPr>
          <w:lang w:val="bg-BG"/>
        </w:rPr>
        <w:instrText xml:space="preserve"> </w:instrText>
      </w:r>
      <w:r w:rsidR="002447F7" w:rsidRPr="00A13E2B">
        <w:rPr>
          <w:lang w:val="fr-FR"/>
        </w:rPr>
        <w:instrText>level</w:instrText>
      </w:r>
      <w:r w:rsidR="002447F7" w:rsidRPr="00A13E2B">
        <w:rPr>
          <w:lang w:val="bg-BG"/>
        </w:rPr>
        <w:instrText>0 \*</w:instrText>
      </w:r>
      <w:r w:rsidR="002447F7" w:rsidRPr="00A13E2B">
        <w:rPr>
          <w:lang w:val="fr-FR"/>
        </w:rPr>
        <w:instrText>arabic</w:instrText>
      </w:r>
      <w:r w:rsidR="002447F7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33</w:t>
      </w:r>
      <w:r w:rsidRPr="00A13E2B">
        <w:rPr>
          <w:lang w:val="fr-FR"/>
        </w:rPr>
        <w:fldChar w:fldCharType="end"/>
      </w:r>
      <w:r w:rsidR="002447F7" w:rsidRPr="00A13E2B">
        <w:rPr>
          <w:lang w:val="bg-BG"/>
        </w:rPr>
        <w:t>.</w:t>
      </w:r>
      <w:r w:rsidR="002447F7" w:rsidRPr="00A13E2B">
        <w:rPr>
          <w:lang w:val="fr-FR"/>
        </w:rPr>
        <w:t>  </w:t>
      </w:r>
      <w:r w:rsidR="00DF72AA" w:rsidRPr="00A13E2B">
        <w:rPr>
          <w:lang w:val="bg-BG"/>
        </w:rPr>
        <w:t xml:space="preserve">Правителството признава, че </w:t>
      </w:r>
      <w:r w:rsidR="00407283" w:rsidRPr="00A13E2B">
        <w:rPr>
          <w:lang w:val="bg-BG"/>
        </w:rPr>
        <w:t>разглежданото претърсване се ра</w:t>
      </w:r>
      <w:r w:rsidR="00B913B5" w:rsidRPr="00A13E2B">
        <w:rPr>
          <w:lang w:val="bg-BG"/>
        </w:rPr>
        <w:t>внява на</w:t>
      </w:r>
      <w:r w:rsidR="00407283" w:rsidRPr="00A13E2B">
        <w:rPr>
          <w:lang w:val="bg-BG"/>
        </w:rPr>
        <w:t xml:space="preserve"> намеса в правото на жалбоподателите на неприкосновеност на жилището им</w:t>
      </w:r>
      <w:r w:rsidR="005E7A2C" w:rsidRPr="00A13E2B">
        <w:rPr>
          <w:lang w:val="bg-BG"/>
        </w:rPr>
        <w:t xml:space="preserve">, </w:t>
      </w:r>
      <w:r w:rsidR="00407283" w:rsidRPr="00A13E2B">
        <w:rPr>
          <w:lang w:val="bg-BG"/>
        </w:rPr>
        <w:t>но счита, че то е предвидено от закона</w:t>
      </w:r>
      <w:r w:rsidR="005E7A2C" w:rsidRPr="00A13E2B">
        <w:rPr>
          <w:lang w:val="bg-BG"/>
        </w:rPr>
        <w:t xml:space="preserve">, </w:t>
      </w:r>
      <w:r w:rsidR="00407283" w:rsidRPr="00A13E2B">
        <w:rPr>
          <w:lang w:val="bg-BG"/>
        </w:rPr>
        <w:t xml:space="preserve">преследва </w:t>
      </w:r>
      <w:r w:rsidR="00407283" w:rsidRPr="00A13E2B">
        <w:rPr>
          <w:lang w:val="bg-BG"/>
        </w:rPr>
        <w:lastRenderedPageBreak/>
        <w:t>законна цел и е необходимо в едно демократично общество</w:t>
      </w:r>
      <w:r w:rsidR="005E7A2C" w:rsidRPr="00A13E2B">
        <w:rPr>
          <w:lang w:val="bg-BG"/>
        </w:rPr>
        <w:t xml:space="preserve">. </w:t>
      </w:r>
      <w:r w:rsidR="00407283" w:rsidRPr="00A13E2B">
        <w:rPr>
          <w:lang w:val="bg-BG"/>
        </w:rPr>
        <w:t>То приканва Съда да отхвърли оплакване</w:t>
      </w:r>
      <w:r w:rsidR="00B913B5" w:rsidRPr="00A13E2B">
        <w:rPr>
          <w:lang w:val="bg-BG"/>
        </w:rPr>
        <w:t>то</w:t>
      </w:r>
      <w:r w:rsidR="00407283" w:rsidRPr="00A13E2B">
        <w:rPr>
          <w:lang w:val="bg-BG"/>
        </w:rPr>
        <w:t xml:space="preserve"> на жалбоподателите</w:t>
      </w:r>
      <w:r w:rsidR="005E664A" w:rsidRPr="00A13E2B">
        <w:rPr>
          <w:lang w:val="bg-BG"/>
        </w:rPr>
        <w:t>.</w:t>
      </w:r>
    </w:p>
    <w:p w:rsidR="002447F7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2447F7" w:rsidRPr="00A13E2B">
        <w:rPr>
          <w:lang w:val="bg-BG"/>
        </w:rPr>
        <w:instrText xml:space="preserve"> </w:instrText>
      </w:r>
      <w:r w:rsidR="002447F7" w:rsidRPr="00A13E2B">
        <w:rPr>
          <w:lang w:val="fr-FR"/>
        </w:rPr>
        <w:instrText>SEQ</w:instrText>
      </w:r>
      <w:r w:rsidR="002447F7" w:rsidRPr="00A13E2B">
        <w:rPr>
          <w:lang w:val="bg-BG"/>
        </w:rPr>
        <w:instrText xml:space="preserve"> </w:instrText>
      </w:r>
      <w:r w:rsidR="002447F7" w:rsidRPr="00A13E2B">
        <w:rPr>
          <w:lang w:val="fr-FR"/>
        </w:rPr>
        <w:instrText>level</w:instrText>
      </w:r>
      <w:r w:rsidR="002447F7" w:rsidRPr="00A13E2B">
        <w:rPr>
          <w:lang w:val="bg-BG"/>
        </w:rPr>
        <w:instrText>0 \*</w:instrText>
      </w:r>
      <w:r w:rsidR="002447F7" w:rsidRPr="00A13E2B">
        <w:rPr>
          <w:lang w:val="fr-FR"/>
        </w:rPr>
        <w:instrText>arabic</w:instrText>
      </w:r>
      <w:r w:rsidR="002447F7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34</w:t>
      </w:r>
      <w:r w:rsidRPr="00A13E2B">
        <w:rPr>
          <w:lang w:val="fr-FR"/>
        </w:rPr>
        <w:fldChar w:fldCharType="end"/>
      </w:r>
      <w:r w:rsidR="002447F7" w:rsidRPr="00A13E2B">
        <w:rPr>
          <w:lang w:val="bg-BG"/>
        </w:rPr>
        <w:t>.</w:t>
      </w:r>
      <w:r w:rsidR="002447F7" w:rsidRPr="00A13E2B">
        <w:rPr>
          <w:lang w:val="fr-FR"/>
        </w:rPr>
        <w:t>  </w:t>
      </w:r>
      <w:r w:rsidR="00A14CA1" w:rsidRPr="00A13E2B">
        <w:rPr>
          <w:lang w:val="bg-BG"/>
        </w:rPr>
        <w:t>Съдът отбелязва, че настоящата жалба се отнася до едно от претърсванията, извършени по време на операцията „Медузите“ по идентичен начин</w:t>
      </w:r>
      <w:r w:rsidR="002E11CC" w:rsidRPr="00A13E2B">
        <w:rPr>
          <w:lang w:val="bg-BG"/>
        </w:rPr>
        <w:t xml:space="preserve"> </w:t>
      </w:r>
      <w:r w:rsidR="006B02E7" w:rsidRPr="00A13E2B">
        <w:rPr>
          <w:lang w:val="bg-BG"/>
        </w:rPr>
        <w:t>–</w:t>
      </w:r>
      <w:r w:rsidR="002E11CC" w:rsidRPr="00A13E2B">
        <w:rPr>
          <w:lang w:val="bg-BG"/>
        </w:rPr>
        <w:t xml:space="preserve"> </w:t>
      </w:r>
      <w:r w:rsidR="00A14CA1" w:rsidRPr="00A13E2B">
        <w:rPr>
          <w:lang w:val="bg-BG"/>
        </w:rPr>
        <w:t>без предварително разрешение на съдия</w:t>
      </w:r>
      <w:r w:rsidR="002E11CC" w:rsidRPr="00A13E2B">
        <w:rPr>
          <w:lang w:val="bg-BG"/>
        </w:rPr>
        <w:t xml:space="preserve"> </w:t>
      </w:r>
      <w:r w:rsidR="00A14CA1" w:rsidRPr="00A13E2B">
        <w:rPr>
          <w:lang w:val="bg-BG"/>
        </w:rPr>
        <w:t>и с</w:t>
      </w:r>
      <w:r w:rsidR="002E11CC" w:rsidRPr="00A13E2B">
        <w:rPr>
          <w:lang w:val="bg-BG"/>
        </w:rPr>
        <w:t xml:space="preserve"> </w:t>
      </w:r>
      <w:r w:rsidR="00A14CA1" w:rsidRPr="00A13E2B">
        <w:rPr>
          <w:lang w:val="bg-BG"/>
        </w:rPr>
        <w:t xml:space="preserve">набързо дадено одобрение </w:t>
      </w:r>
      <w:r w:rsidR="00A14CA1" w:rsidRPr="00A13E2B">
        <w:rPr>
          <w:i/>
          <w:lang w:val="bg-BG"/>
        </w:rPr>
        <w:t>в последствие</w:t>
      </w:r>
      <w:r w:rsidR="002E11CC" w:rsidRPr="00A13E2B">
        <w:rPr>
          <w:lang w:val="bg-BG"/>
        </w:rPr>
        <w:t xml:space="preserve">, </w:t>
      </w:r>
      <w:r w:rsidR="00A14CA1" w:rsidRPr="00A13E2B">
        <w:rPr>
          <w:lang w:val="bg-BG"/>
        </w:rPr>
        <w:t>и че същите събития се намират в основата на две други дела</w:t>
      </w:r>
      <w:r w:rsidR="002E11CC" w:rsidRPr="00A13E2B">
        <w:rPr>
          <w:lang w:val="bg-BG"/>
        </w:rPr>
        <w:t>,</w:t>
      </w:r>
      <w:r w:rsidR="002E11CC" w:rsidRPr="00A13E2B">
        <w:rPr>
          <w:i/>
          <w:lang w:val="bg-BG"/>
        </w:rPr>
        <w:t xml:space="preserve"> </w:t>
      </w:r>
      <w:r w:rsidR="00A14CA1" w:rsidRPr="00A13E2B">
        <w:rPr>
          <w:i/>
          <w:lang w:val="bg-BG"/>
        </w:rPr>
        <w:t>Гуцанови</w:t>
      </w:r>
      <w:r w:rsidR="002E11CC" w:rsidRPr="00A13E2B">
        <w:rPr>
          <w:i/>
          <w:lang w:val="bg-BG"/>
        </w:rPr>
        <w:t xml:space="preserve"> </w:t>
      </w:r>
      <w:r w:rsidR="002E11CC" w:rsidRPr="00A13E2B">
        <w:rPr>
          <w:lang w:val="bg-BG"/>
        </w:rPr>
        <w:t>(</w:t>
      </w:r>
      <w:r w:rsidR="00A14CA1" w:rsidRPr="00A13E2B">
        <w:rPr>
          <w:lang w:val="bg-BG"/>
        </w:rPr>
        <w:t>цитирано по-горе</w:t>
      </w:r>
      <w:r w:rsidR="002E11CC" w:rsidRPr="00A13E2B">
        <w:rPr>
          <w:lang w:val="bg-BG"/>
        </w:rPr>
        <w:t xml:space="preserve">) </w:t>
      </w:r>
      <w:r w:rsidR="00A14CA1" w:rsidRPr="00A13E2B">
        <w:rPr>
          <w:lang w:val="bg-BG"/>
        </w:rPr>
        <w:t>и</w:t>
      </w:r>
      <w:r w:rsidR="002E11CC" w:rsidRPr="00A13E2B">
        <w:rPr>
          <w:lang w:val="bg-BG"/>
        </w:rPr>
        <w:t xml:space="preserve"> </w:t>
      </w:r>
      <w:r w:rsidR="00A14CA1" w:rsidRPr="00A13E2B">
        <w:rPr>
          <w:i/>
          <w:lang w:val="bg-BG"/>
        </w:rPr>
        <w:t>Славов и други</w:t>
      </w:r>
      <w:r w:rsidR="002E11CC" w:rsidRPr="00A13E2B">
        <w:rPr>
          <w:i/>
          <w:lang w:val="bg-BG"/>
        </w:rPr>
        <w:t xml:space="preserve"> </w:t>
      </w:r>
      <w:r w:rsidR="002E11CC" w:rsidRPr="00A13E2B">
        <w:rPr>
          <w:lang w:val="bg-BG"/>
        </w:rPr>
        <w:t>(</w:t>
      </w:r>
      <w:r w:rsidR="00A14CA1" w:rsidRPr="00A13E2B">
        <w:rPr>
          <w:lang w:val="bg-BG"/>
        </w:rPr>
        <w:t>цитирано по-горе</w:t>
      </w:r>
      <w:r w:rsidR="002E11CC" w:rsidRPr="00A13E2B">
        <w:rPr>
          <w:lang w:val="bg-BG"/>
        </w:rPr>
        <w:t xml:space="preserve">), </w:t>
      </w:r>
      <w:r w:rsidR="00A14CA1" w:rsidRPr="00A13E2B">
        <w:rPr>
          <w:lang w:val="bg-BG"/>
        </w:rPr>
        <w:t>при които</w:t>
      </w:r>
      <w:r w:rsidR="00A55544" w:rsidRPr="00A13E2B">
        <w:rPr>
          <w:lang w:val="bg-BG"/>
        </w:rPr>
        <w:t xml:space="preserve"> той е установил нарушение на чл.</w:t>
      </w:r>
      <w:r w:rsidR="002E11CC" w:rsidRPr="00A13E2B">
        <w:rPr>
          <w:lang w:val="bg-BG"/>
        </w:rPr>
        <w:t xml:space="preserve"> 8 </w:t>
      </w:r>
      <w:r w:rsidR="00A55544" w:rsidRPr="00A13E2B">
        <w:rPr>
          <w:lang w:val="bg-BG"/>
        </w:rPr>
        <w:t xml:space="preserve">от Конвенцията като </w:t>
      </w:r>
      <w:r w:rsidR="00B913B5" w:rsidRPr="00A13E2B">
        <w:rPr>
          <w:lang w:val="bg-BG"/>
        </w:rPr>
        <w:t>приема</w:t>
      </w:r>
      <w:r w:rsidR="00A55544" w:rsidRPr="00A13E2B">
        <w:rPr>
          <w:lang w:val="bg-BG"/>
        </w:rPr>
        <w:t xml:space="preserve">, че </w:t>
      </w:r>
      <w:r w:rsidR="00D61EEB" w:rsidRPr="00A13E2B">
        <w:rPr>
          <w:lang w:val="bg-BG"/>
        </w:rPr>
        <w:t xml:space="preserve">въпросните </w:t>
      </w:r>
      <w:r w:rsidR="00A55544" w:rsidRPr="00A13E2B">
        <w:rPr>
          <w:lang w:val="bg-BG"/>
        </w:rPr>
        <w:t>претъ</w:t>
      </w:r>
      <w:r w:rsidR="00D61EEB" w:rsidRPr="00A13E2B">
        <w:rPr>
          <w:lang w:val="bg-BG"/>
        </w:rPr>
        <w:t>р</w:t>
      </w:r>
      <w:r w:rsidR="00A55544" w:rsidRPr="00A13E2B">
        <w:rPr>
          <w:lang w:val="bg-BG"/>
        </w:rPr>
        <w:t>свания</w:t>
      </w:r>
      <w:r w:rsidR="00D61EEB" w:rsidRPr="00A13E2B">
        <w:rPr>
          <w:lang w:val="bg-BG"/>
        </w:rPr>
        <w:t xml:space="preserve"> се разглеждат като намеси, които не са били „предвидени от закона“ по смисъла на втория параграф на този член поради липсата във </w:t>
      </w:r>
      <w:r w:rsidR="00B913B5" w:rsidRPr="00A13E2B">
        <w:rPr>
          <w:lang w:val="bg-BG"/>
        </w:rPr>
        <w:t>националното законодателство</w:t>
      </w:r>
      <w:r w:rsidR="00D61EEB" w:rsidRPr="00A13E2B">
        <w:rPr>
          <w:lang w:val="bg-BG"/>
        </w:rPr>
        <w:t xml:space="preserve"> на достатъчно гаранции срещу произвола преди или след претърсването </w:t>
      </w:r>
      <w:r w:rsidR="00111192" w:rsidRPr="00A13E2B">
        <w:rPr>
          <w:lang w:val="bg-BG"/>
        </w:rPr>
        <w:t>(</w:t>
      </w:r>
      <w:r w:rsidR="00D61EEB" w:rsidRPr="00A13E2B">
        <w:rPr>
          <w:i/>
          <w:lang w:val="bg-BG"/>
        </w:rPr>
        <w:t>Гуцанови</w:t>
      </w:r>
      <w:r w:rsidR="00111192" w:rsidRPr="00A13E2B">
        <w:rPr>
          <w:lang w:val="bg-BG"/>
        </w:rPr>
        <w:t xml:space="preserve">, </w:t>
      </w:r>
      <w:r w:rsidR="00D61EEB" w:rsidRPr="00A13E2B">
        <w:rPr>
          <w:lang w:val="bg-BG"/>
        </w:rPr>
        <w:t>цитирано по-горе</w:t>
      </w:r>
      <w:r w:rsidR="00111192" w:rsidRPr="00A13E2B">
        <w:rPr>
          <w:lang w:val="bg-BG"/>
        </w:rPr>
        <w:t xml:space="preserve">, §§ 219-227, </w:t>
      </w:r>
      <w:r w:rsidR="00D61EEB" w:rsidRPr="00A13E2B">
        <w:rPr>
          <w:lang w:val="bg-BG"/>
        </w:rPr>
        <w:t>и</w:t>
      </w:r>
      <w:r w:rsidR="00111192" w:rsidRPr="00A13E2B">
        <w:rPr>
          <w:lang w:val="bg-BG"/>
        </w:rPr>
        <w:t xml:space="preserve"> </w:t>
      </w:r>
      <w:r w:rsidR="00D61EEB" w:rsidRPr="00A13E2B">
        <w:rPr>
          <w:i/>
          <w:lang w:val="bg-BG"/>
        </w:rPr>
        <w:t>Славов и други</w:t>
      </w:r>
      <w:r w:rsidR="00111192" w:rsidRPr="00A13E2B">
        <w:rPr>
          <w:lang w:val="bg-BG"/>
        </w:rPr>
        <w:t xml:space="preserve">, </w:t>
      </w:r>
      <w:r w:rsidR="00D61EEB" w:rsidRPr="00A13E2B">
        <w:rPr>
          <w:lang w:val="bg-BG"/>
        </w:rPr>
        <w:t>цитирано по-горе</w:t>
      </w:r>
      <w:r w:rsidR="00111192" w:rsidRPr="00A13E2B">
        <w:rPr>
          <w:lang w:val="bg-BG"/>
        </w:rPr>
        <w:t xml:space="preserve">, §§ </w:t>
      </w:r>
      <w:r w:rsidR="009E44ED" w:rsidRPr="00A13E2B">
        <w:rPr>
          <w:lang w:val="bg-BG"/>
        </w:rPr>
        <w:t>145-151</w:t>
      </w:r>
      <w:r w:rsidR="00111192" w:rsidRPr="00A13E2B">
        <w:rPr>
          <w:lang w:val="bg-BG"/>
        </w:rPr>
        <w:t>)</w:t>
      </w:r>
      <w:r w:rsidR="009E44ED" w:rsidRPr="00A13E2B">
        <w:rPr>
          <w:lang w:val="bg-BG"/>
        </w:rPr>
        <w:t>.</w:t>
      </w:r>
    </w:p>
    <w:p w:rsidR="009E02BA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2447F7" w:rsidRPr="00A13E2B">
        <w:rPr>
          <w:lang w:val="bg-BG"/>
        </w:rPr>
        <w:instrText xml:space="preserve"> </w:instrText>
      </w:r>
      <w:r w:rsidR="002447F7" w:rsidRPr="00A13E2B">
        <w:rPr>
          <w:lang w:val="fr-FR"/>
        </w:rPr>
        <w:instrText>SEQ</w:instrText>
      </w:r>
      <w:r w:rsidR="002447F7" w:rsidRPr="00A13E2B">
        <w:rPr>
          <w:lang w:val="bg-BG"/>
        </w:rPr>
        <w:instrText xml:space="preserve"> </w:instrText>
      </w:r>
      <w:r w:rsidR="002447F7" w:rsidRPr="00A13E2B">
        <w:rPr>
          <w:lang w:val="fr-FR"/>
        </w:rPr>
        <w:instrText>level</w:instrText>
      </w:r>
      <w:r w:rsidR="002447F7" w:rsidRPr="00A13E2B">
        <w:rPr>
          <w:lang w:val="bg-BG"/>
        </w:rPr>
        <w:instrText>0 \*</w:instrText>
      </w:r>
      <w:r w:rsidR="002447F7" w:rsidRPr="00A13E2B">
        <w:rPr>
          <w:lang w:val="fr-FR"/>
        </w:rPr>
        <w:instrText>arabic</w:instrText>
      </w:r>
      <w:r w:rsidR="002447F7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35</w:t>
      </w:r>
      <w:r w:rsidRPr="00A13E2B">
        <w:rPr>
          <w:lang w:val="fr-FR"/>
        </w:rPr>
        <w:fldChar w:fldCharType="end"/>
      </w:r>
      <w:r w:rsidR="002447F7" w:rsidRPr="00A13E2B">
        <w:rPr>
          <w:lang w:val="bg-BG"/>
        </w:rPr>
        <w:t>.</w:t>
      </w:r>
      <w:r w:rsidR="002447F7" w:rsidRPr="00A13E2B">
        <w:rPr>
          <w:lang w:val="fr-FR"/>
        </w:rPr>
        <w:t>  </w:t>
      </w:r>
      <w:r w:rsidR="008766DC" w:rsidRPr="00A13E2B">
        <w:rPr>
          <w:lang w:val="bg-BG"/>
        </w:rPr>
        <w:t>Съдът счита, че положението на жалбоподателите е идентично с тези на жалбоподателите в двете цитирани по-горе дела</w:t>
      </w:r>
      <w:r w:rsidR="009E44ED" w:rsidRPr="00A13E2B">
        <w:rPr>
          <w:lang w:val="bg-BG"/>
        </w:rPr>
        <w:t xml:space="preserve">. </w:t>
      </w:r>
      <w:r w:rsidR="008766DC" w:rsidRPr="00A13E2B">
        <w:rPr>
          <w:lang w:val="bg-BG"/>
        </w:rPr>
        <w:t>Следователно той с</w:t>
      </w:r>
      <w:r w:rsidR="00B913B5" w:rsidRPr="00A13E2B">
        <w:rPr>
          <w:lang w:val="bg-BG"/>
        </w:rPr>
        <w:t>чита</w:t>
      </w:r>
      <w:r w:rsidR="008766DC" w:rsidRPr="00A13E2B">
        <w:rPr>
          <w:lang w:val="bg-BG"/>
        </w:rPr>
        <w:t>, че</w:t>
      </w:r>
      <w:r w:rsidR="009E44ED" w:rsidRPr="00A13E2B">
        <w:rPr>
          <w:lang w:val="bg-BG"/>
        </w:rPr>
        <w:t xml:space="preserve"> </w:t>
      </w:r>
      <w:r w:rsidR="008766DC" w:rsidRPr="00A13E2B">
        <w:rPr>
          <w:lang w:val="bg-BG"/>
        </w:rPr>
        <w:t>претърсването на апартамента на жалбоподателите се ра</w:t>
      </w:r>
      <w:r w:rsidR="00B913B5" w:rsidRPr="00A13E2B">
        <w:rPr>
          <w:lang w:val="bg-BG"/>
        </w:rPr>
        <w:t>внява на</w:t>
      </w:r>
      <w:r w:rsidR="008766DC" w:rsidRPr="00A13E2B">
        <w:rPr>
          <w:lang w:val="bg-BG"/>
        </w:rPr>
        <w:t xml:space="preserve"> намеса в упражняването на правото им на неприкосновеност на жилището и тази намеса не е „предвидена </w:t>
      </w:r>
      <w:r w:rsidR="00B913B5" w:rsidRPr="00A13E2B">
        <w:rPr>
          <w:lang w:val="bg-BG"/>
        </w:rPr>
        <w:t xml:space="preserve">в </w:t>
      </w:r>
      <w:r w:rsidR="008766DC" w:rsidRPr="00A13E2B">
        <w:rPr>
          <w:lang w:val="bg-BG"/>
        </w:rPr>
        <w:t>закона“ по смисъла на чл.</w:t>
      </w:r>
      <w:r w:rsidR="009E44ED" w:rsidRPr="00A13E2B">
        <w:rPr>
          <w:lang w:val="bg-BG"/>
        </w:rPr>
        <w:t xml:space="preserve"> 8 § 2</w:t>
      </w:r>
      <w:r w:rsidR="00F55A0F" w:rsidRPr="00A13E2B">
        <w:rPr>
          <w:lang w:val="bg-BG"/>
        </w:rPr>
        <w:t xml:space="preserve"> </w:t>
      </w:r>
      <w:r w:rsidR="008766DC" w:rsidRPr="00A13E2B">
        <w:rPr>
          <w:lang w:val="bg-BG"/>
        </w:rPr>
        <w:t>от Конвенцията</w:t>
      </w:r>
      <w:r w:rsidR="009E44ED" w:rsidRPr="00A13E2B">
        <w:rPr>
          <w:lang w:val="bg-BG"/>
        </w:rPr>
        <w:t>.</w:t>
      </w:r>
    </w:p>
    <w:p w:rsidR="009E44ED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9E44ED" w:rsidRPr="00A13E2B">
        <w:rPr>
          <w:lang w:val="bg-BG"/>
        </w:rPr>
        <w:instrText xml:space="preserve"> </w:instrText>
      </w:r>
      <w:r w:rsidR="009E44ED" w:rsidRPr="00A13E2B">
        <w:rPr>
          <w:lang w:val="fr-FR"/>
        </w:rPr>
        <w:instrText>SEQ</w:instrText>
      </w:r>
      <w:r w:rsidR="009E44ED" w:rsidRPr="00A13E2B">
        <w:rPr>
          <w:lang w:val="bg-BG"/>
        </w:rPr>
        <w:instrText xml:space="preserve"> </w:instrText>
      </w:r>
      <w:r w:rsidR="009E44ED" w:rsidRPr="00A13E2B">
        <w:rPr>
          <w:lang w:val="fr-FR"/>
        </w:rPr>
        <w:instrText>level</w:instrText>
      </w:r>
      <w:r w:rsidR="009E44ED" w:rsidRPr="00A13E2B">
        <w:rPr>
          <w:lang w:val="bg-BG"/>
        </w:rPr>
        <w:instrText>0 \*</w:instrText>
      </w:r>
      <w:r w:rsidR="009E44ED" w:rsidRPr="00A13E2B">
        <w:rPr>
          <w:lang w:val="fr-FR"/>
        </w:rPr>
        <w:instrText>arabic</w:instrText>
      </w:r>
      <w:r w:rsidR="009E44ED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36</w:t>
      </w:r>
      <w:r w:rsidRPr="00A13E2B">
        <w:rPr>
          <w:lang w:val="fr-FR"/>
        </w:rPr>
        <w:fldChar w:fldCharType="end"/>
      </w:r>
      <w:r w:rsidR="009E44ED" w:rsidRPr="00A13E2B">
        <w:rPr>
          <w:lang w:val="bg-BG"/>
        </w:rPr>
        <w:t>.</w:t>
      </w:r>
      <w:r w:rsidR="009E44ED" w:rsidRPr="00A13E2B">
        <w:rPr>
          <w:lang w:val="fr-FR"/>
        </w:rPr>
        <w:t>  </w:t>
      </w:r>
      <w:r w:rsidR="008766DC" w:rsidRPr="00A13E2B">
        <w:rPr>
          <w:lang w:val="bg-BG"/>
        </w:rPr>
        <w:t>Следователно е налице нарушение на чл.</w:t>
      </w:r>
      <w:r w:rsidR="0047008B" w:rsidRPr="00A13E2B">
        <w:rPr>
          <w:lang w:val="bg-BG"/>
        </w:rPr>
        <w:t xml:space="preserve"> 8 </w:t>
      </w:r>
      <w:r w:rsidR="008766DC" w:rsidRPr="00A13E2B">
        <w:rPr>
          <w:lang w:val="bg-BG"/>
        </w:rPr>
        <w:t>от Конвенцията</w:t>
      </w:r>
      <w:r w:rsidR="0047008B" w:rsidRPr="00A13E2B">
        <w:rPr>
          <w:lang w:val="bg-BG"/>
        </w:rPr>
        <w:t>.</w:t>
      </w:r>
    </w:p>
    <w:p w:rsidR="00E77CB3" w:rsidRPr="00A13E2B" w:rsidRDefault="00AD24A5" w:rsidP="000F0DD4">
      <w:pPr>
        <w:pStyle w:val="ECHRHeading1"/>
        <w:rPr>
          <w:lang w:val="bg-BG"/>
        </w:rPr>
      </w:pPr>
      <w:r w:rsidRPr="00A13E2B">
        <w:rPr>
          <w:lang w:val="fr-FR"/>
        </w:rPr>
        <w:t>III</w:t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803711" w:rsidRPr="00A13E2B">
        <w:rPr>
          <w:lang w:val="bg-BG"/>
        </w:rPr>
        <w:t xml:space="preserve"> ТВЪРДЯНО НАРУШЕНИЕ НА ЧЛЕН 13 ОТ КОНВЕНЦИЯТА</w:t>
      </w:r>
    </w:p>
    <w:p w:rsidR="00E77CB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37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803711" w:rsidRPr="00A13E2B">
        <w:rPr>
          <w:lang w:val="bg-BG"/>
        </w:rPr>
        <w:t xml:space="preserve">Жалбоподателите се </w:t>
      </w:r>
      <w:r w:rsidR="00B913B5" w:rsidRPr="00A13E2B">
        <w:rPr>
          <w:lang w:val="bg-BG"/>
        </w:rPr>
        <w:t xml:space="preserve">оплакват </w:t>
      </w:r>
      <w:r w:rsidR="00803711" w:rsidRPr="00A13E2B">
        <w:rPr>
          <w:lang w:val="bg-BG"/>
        </w:rPr>
        <w:t>от липсата на вътрешноправни средства за защита</w:t>
      </w:r>
      <w:r w:rsidR="00B65BAA" w:rsidRPr="00A13E2B">
        <w:rPr>
          <w:lang w:val="bg-BG"/>
        </w:rPr>
        <w:t xml:space="preserve">, които да поправят твърдените нарушения на членове </w:t>
      </w:r>
      <w:r w:rsidR="00655BD0" w:rsidRPr="00A13E2B">
        <w:rPr>
          <w:lang w:val="bg-BG"/>
        </w:rPr>
        <w:t xml:space="preserve">6 § 2 </w:t>
      </w:r>
      <w:r w:rsidR="00B65BAA" w:rsidRPr="00A13E2B">
        <w:rPr>
          <w:lang w:val="bg-BG"/>
        </w:rPr>
        <w:t>и</w:t>
      </w:r>
      <w:r w:rsidR="00655BD0" w:rsidRPr="00A13E2B">
        <w:rPr>
          <w:lang w:val="bg-BG"/>
        </w:rPr>
        <w:t xml:space="preserve"> 8 </w:t>
      </w:r>
      <w:r w:rsidR="00B65BAA" w:rsidRPr="00A13E2B">
        <w:rPr>
          <w:lang w:val="bg-BG"/>
        </w:rPr>
        <w:t>от Конвенцията</w:t>
      </w:r>
      <w:r w:rsidR="00655BD0" w:rsidRPr="00A13E2B">
        <w:rPr>
          <w:lang w:val="bg-BG"/>
        </w:rPr>
        <w:t xml:space="preserve">. </w:t>
      </w:r>
      <w:r w:rsidR="00B65BAA" w:rsidRPr="00A13E2B">
        <w:rPr>
          <w:lang w:val="bg-BG"/>
        </w:rPr>
        <w:t>Те се позовават на чл.</w:t>
      </w:r>
      <w:r w:rsidR="00E77CB3" w:rsidRPr="00A13E2B">
        <w:rPr>
          <w:lang w:val="bg-BG"/>
        </w:rPr>
        <w:t xml:space="preserve"> </w:t>
      </w:r>
      <w:r w:rsidR="00655BD0" w:rsidRPr="00A13E2B">
        <w:rPr>
          <w:lang w:val="bg-BG"/>
        </w:rPr>
        <w:t>13</w:t>
      </w:r>
      <w:r w:rsidR="00E77CB3" w:rsidRPr="00A13E2B">
        <w:rPr>
          <w:lang w:val="bg-BG"/>
        </w:rPr>
        <w:t xml:space="preserve"> </w:t>
      </w:r>
      <w:r w:rsidR="00B65BAA" w:rsidRPr="00A13E2B">
        <w:rPr>
          <w:lang w:val="bg-BG"/>
        </w:rPr>
        <w:t>от Конвенцията, който гласи</w:t>
      </w:r>
      <w:r w:rsidR="00655BD0" w:rsidRPr="00A13E2B">
        <w:rPr>
          <w:lang w:val="bg-BG"/>
        </w:rPr>
        <w:t>:</w:t>
      </w:r>
    </w:p>
    <w:p w:rsidR="008113EF" w:rsidRPr="00A13E2B" w:rsidRDefault="008113EF" w:rsidP="008113EF">
      <w:pPr>
        <w:pStyle w:val="ECHRParaQuote"/>
        <w:rPr>
          <w:lang w:val="bg-BG"/>
        </w:rPr>
      </w:pPr>
      <w:r w:rsidRPr="00A13E2B">
        <w:rPr>
          <w:lang w:val="bg-BG"/>
        </w:rPr>
        <w:t xml:space="preserve">„Βсеки, чиито права и свободи, провъзгласени в (...)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функции.“ </w:t>
      </w:r>
    </w:p>
    <w:p w:rsidR="00D02F69" w:rsidRPr="00A13E2B" w:rsidRDefault="00D02F69" w:rsidP="000F0DD4">
      <w:pPr>
        <w:pStyle w:val="ECHRParaQuote"/>
        <w:rPr>
          <w:lang w:val="bg-BG"/>
        </w:rPr>
      </w:pPr>
    </w:p>
    <w:p w:rsidR="00D02F69" w:rsidRPr="00A13E2B" w:rsidRDefault="00D02F69" w:rsidP="000F0DD4">
      <w:pPr>
        <w:pStyle w:val="ECHRHeading2"/>
        <w:rPr>
          <w:lang w:val="bg-BG"/>
        </w:rPr>
      </w:pPr>
      <w:r w:rsidRPr="00A13E2B">
        <w:rPr>
          <w:lang w:val="fr-FR"/>
        </w:rPr>
        <w:t>A</w:t>
      </w:r>
      <w:r w:rsidRPr="00A13E2B">
        <w:rPr>
          <w:lang w:val="bg-BG"/>
        </w:rPr>
        <w:t>.</w:t>
      </w:r>
      <w:r w:rsidRPr="00A13E2B">
        <w:rPr>
          <w:lang w:val="fr-FR"/>
        </w:rPr>
        <w:t>  </w:t>
      </w:r>
      <w:r w:rsidR="00380B85" w:rsidRPr="00A13E2B">
        <w:rPr>
          <w:lang w:val="bg-BG"/>
        </w:rPr>
        <w:t>Допустимост</w:t>
      </w:r>
    </w:p>
    <w:p w:rsidR="00663A9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D02F69" w:rsidRPr="00A13E2B">
        <w:rPr>
          <w:lang w:val="bg-BG"/>
        </w:rPr>
        <w:instrText xml:space="preserve"> </w:instrText>
      </w:r>
      <w:r w:rsidR="00D02F69" w:rsidRPr="00A13E2B">
        <w:rPr>
          <w:lang w:val="fr-FR"/>
        </w:rPr>
        <w:instrText>SEQ</w:instrText>
      </w:r>
      <w:r w:rsidR="00D02F69" w:rsidRPr="00A13E2B">
        <w:rPr>
          <w:lang w:val="bg-BG"/>
        </w:rPr>
        <w:instrText xml:space="preserve"> </w:instrText>
      </w:r>
      <w:r w:rsidR="00D02F69" w:rsidRPr="00A13E2B">
        <w:rPr>
          <w:lang w:val="fr-FR"/>
        </w:rPr>
        <w:instrText>level</w:instrText>
      </w:r>
      <w:r w:rsidR="00D02F69" w:rsidRPr="00A13E2B">
        <w:rPr>
          <w:lang w:val="bg-BG"/>
        </w:rPr>
        <w:instrText>0 \*</w:instrText>
      </w:r>
      <w:r w:rsidR="00D02F69" w:rsidRPr="00A13E2B">
        <w:rPr>
          <w:lang w:val="fr-FR"/>
        </w:rPr>
        <w:instrText>arabic</w:instrText>
      </w:r>
      <w:r w:rsidR="00D02F69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38</w:t>
      </w:r>
      <w:r w:rsidRPr="00A13E2B">
        <w:rPr>
          <w:lang w:val="fr-FR"/>
        </w:rPr>
        <w:fldChar w:fldCharType="end"/>
      </w:r>
      <w:r w:rsidR="00D02F69" w:rsidRPr="00A13E2B">
        <w:rPr>
          <w:lang w:val="bg-BG"/>
        </w:rPr>
        <w:t>.</w:t>
      </w:r>
      <w:r w:rsidR="00D02F69" w:rsidRPr="00A13E2B">
        <w:rPr>
          <w:lang w:val="fr-FR"/>
        </w:rPr>
        <w:t>  </w:t>
      </w:r>
      <w:r w:rsidR="00200527" w:rsidRPr="00A13E2B">
        <w:rPr>
          <w:lang w:val="bg-BG"/>
        </w:rPr>
        <w:t>Съдът припомня, че отхвърл</w:t>
      </w:r>
      <w:r w:rsidR="00B913B5" w:rsidRPr="00A13E2B">
        <w:rPr>
          <w:lang w:val="bg-BG"/>
        </w:rPr>
        <w:t>я</w:t>
      </w:r>
      <w:r w:rsidR="00200527" w:rsidRPr="00A13E2B">
        <w:rPr>
          <w:lang w:val="bg-BG"/>
        </w:rPr>
        <w:t xml:space="preserve"> оплакване</w:t>
      </w:r>
      <w:r w:rsidR="00B913B5" w:rsidRPr="00A13E2B">
        <w:rPr>
          <w:lang w:val="bg-BG"/>
        </w:rPr>
        <w:t>то</w:t>
      </w:r>
      <w:r w:rsidR="00200527" w:rsidRPr="00A13E2B">
        <w:rPr>
          <w:lang w:val="bg-BG"/>
        </w:rPr>
        <w:t xml:space="preserve"> на </w:t>
      </w:r>
      <w:r w:rsidR="00CB6B4B" w:rsidRPr="00A13E2B">
        <w:rPr>
          <w:lang w:val="bg-BG"/>
        </w:rPr>
        <w:t>жалбоподателката по чл.</w:t>
      </w:r>
      <w:r w:rsidR="004F3BF4" w:rsidRPr="00A13E2B">
        <w:rPr>
          <w:lang w:val="fr-FR"/>
        </w:rPr>
        <w:t> </w:t>
      </w:r>
      <w:r w:rsidR="00663A93" w:rsidRPr="00A13E2B">
        <w:rPr>
          <w:lang w:val="bg-BG"/>
        </w:rPr>
        <w:t xml:space="preserve">6 § 2 </w:t>
      </w:r>
      <w:r w:rsidR="00CB6B4B" w:rsidRPr="00A13E2B">
        <w:rPr>
          <w:lang w:val="bg-BG"/>
        </w:rPr>
        <w:t xml:space="preserve">от Конвенцията </w:t>
      </w:r>
      <w:r w:rsidR="00B913B5" w:rsidRPr="00A13E2B">
        <w:rPr>
          <w:lang w:val="bg-BG"/>
        </w:rPr>
        <w:t xml:space="preserve">като </w:t>
      </w:r>
      <w:r w:rsidR="00CB6B4B" w:rsidRPr="00A13E2B">
        <w:rPr>
          <w:lang w:val="bg-BG"/>
        </w:rPr>
        <w:t>явн</w:t>
      </w:r>
      <w:r w:rsidR="00B913B5" w:rsidRPr="00A13E2B">
        <w:rPr>
          <w:lang w:val="bg-BG"/>
        </w:rPr>
        <w:t>о необосновано</w:t>
      </w:r>
      <w:r w:rsidR="00663A93" w:rsidRPr="00A13E2B">
        <w:rPr>
          <w:lang w:val="bg-BG"/>
        </w:rPr>
        <w:t xml:space="preserve"> (</w:t>
      </w:r>
      <w:r w:rsidR="00B913B5" w:rsidRPr="00A13E2B">
        <w:rPr>
          <w:lang w:val="bg-BG"/>
        </w:rPr>
        <w:t xml:space="preserve">вж. </w:t>
      </w:r>
      <w:r w:rsidR="00CB6B4B" w:rsidRPr="00A13E2B">
        <w:rPr>
          <w:lang w:val="bg-BG"/>
        </w:rPr>
        <w:t>параграфи</w:t>
      </w:r>
      <w:r w:rsidR="00663A93" w:rsidRPr="00A13E2B">
        <w:rPr>
          <w:lang w:val="bg-BG"/>
        </w:rPr>
        <w:t xml:space="preserve"> </w:t>
      </w:r>
      <w:r w:rsidR="0093357E" w:rsidRPr="00A13E2B">
        <w:rPr>
          <w:lang w:val="bg-BG"/>
        </w:rPr>
        <w:t xml:space="preserve">25 </w:t>
      </w:r>
      <w:r w:rsidR="00CB6B4B" w:rsidRPr="00A13E2B">
        <w:rPr>
          <w:lang w:val="bg-BG"/>
        </w:rPr>
        <w:t>и</w:t>
      </w:r>
      <w:r w:rsidR="0093357E" w:rsidRPr="00A13E2B">
        <w:rPr>
          <w:lang w:val="bg-BG"/>
        </w:rPr>
        <w:t xml:space="preserve"> 26</w:t>
      </w:r>
      <w:r w:rsidR="00663A93" w:rsidRPr="00A13E2B">
        <w:rPr>
          <w:lang w:val="bg-BG"/>
        </w:rPr>
        <w:t xml:space="preserve"> </w:t>
      </w:r>
      <w:r w:rsidR="00CB6B4B" w:rsidRPr="00A13E2B">
        <w:rPr>
          <w:lang w:val="bg-BG"/>
        </w:rPr>
        <w:t>по-горе</w:t>
      </w:r>
      <w:r w:rsidR="00663A93" w:rsidRPr="00A13E2B">
        <w:rPr>
          <w:lang w:val="bg-BG"/>
        </w:rPr>
        <w:t xml:space="preserve">). </w:t>
      </w:r>
      <w:r w:rsidR="00CB6B4B" w:rsidRPr="00A13E2B">
        <w:rPr>
          <w:lang w:val="bg-BG"/>
        </w:rPr>
        <w:t>От това следва, че оплакването по чл.</w:t>
      </w:r>
      <w:r w:rsidR="00663A93" w:rsidRPr="00A13E2B">
        <w:rPr>
          <w:lang w:val="bg-BG"/>
        </w:rPr>
        <w:t xml:space="preserve"> 13</w:t>
      </w:r>
      <w:r w:rsidR="00CB6B4B" w:rsidRPr="00A13E2B">
        <w:rPr>
          <w:lang w:val="bg-BG"/>
        </w:rPr>
        <w:t>, във връзка с чл.</w:t>
      </w:r>
      <w:r w:rsidR="00663A93" w:rsidRPr="00A13E2B">
        <w:rPr>
          <w:lang w:val="bg-BG"/>
        </w:rPr>
        <w:t xml:space="preserve"> 6 § 2 </w:t>
      </w:r>
      <w:r w:rsidR="00CB6B4B" w:rsidRPr="00A13E2B">
        <w:rPr>
          <w:lang w:val="bg-BG"/>
        </w:rPr>
        <w:t xml:space="preserve">от Конвенцията също е явно необосновано и следва да бъде отхвърлено </w:t>
      </w:r>
      <w:r w:rsidR="00B913B5" w:rsidRPr="00A13E2B">
        <w:rPr>
          <w:lang w:val="bg-BG"/>
        </w:rPr>
        <w:t>съгласно</w:t>
      </w:r>
      <w:r w:rsidR="00CB6B4B" w:rsidRPr="00A13E2B">
        <w:rPr>
          <w:lang w:val="bg-BG"/>
        </w:rPr>
        <w:t xml:space="preserve"> чл. </w:t>
      </w:r>
      <w:r w:rsidR="00663A93" w:rsidRPr="00A13E2B">
        <w:rPr>
          <w:lang w:val="bg-BG"/>
        </w:rPr>
        <w:t xml:space="preserve">35 §§ 3 </w:t>
      </w:r>
      <w:r w:rsidR="00663A93" w:rsidRPr="00A13E2B">
        <w:rPr>
          <w:lang w:val="fr-FR"/>
        </w:rPr>
        <w:t>a</w:t>
      </w:r>
      <w:r w:rsidR="00663A93" w:rsidRPr="00A13E2B">
        <w:rPr>
          <w:lang w:val="bg-BG"/>
        </w:rPr>
        <w:t xml:space="preserve">) </w:t>
      </w:r>
      <w:r w:rsidR="00CB6B4B" w:rsidRPr="00A13E2B">
        <w:rPr>
          <w:lang w:val="bg-BG"/>
        </w:rPr>
        <w:t>и</w:t>
      </w:r>
      <w:r w:rsidR="00663A93" w:rsidRPr="00A13E2B">
        <w:rPr>
          <w:lang w:val="bg-BG"/>
        </w:rPr>
        <w:t xml:space="preserve"> 4 </w:t>
      </w:r>
      <w:r w:rsidR="00CB6B4B" w:rsidRPr="00A13E2B">
        <w:rPr>
          <w:lang w:val="bg-BG"/>
        </w:rPr>
        <w:t>от Конвенцията</w:t>
      </w:r>
      <w:r w:rsidR="00663A93" w:rsidRPr="00A13E2B">
        <w:rPr>
          <w:lang w:val="bg-BG"/>
        </w:rPr>
        <w:t>.</w:t>
      </w:r>
    </w:p>
    <w:p w:rsidR="00663A93" w:rsidRPr="00FC75A9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663A93" w:rsidRPr="00FC75A9">
        <w:rPr>
          <w:lang w:val="bg-BG"/>
        </w:rPr>
        <w:instrText xml:space="preserve"> </w:instrText>
      </w:r>
      <w:r w:rsidR="00663A93" w:rsidRPr="00A13E2B">
        <w:rPr>
          <w:lang w:val="fr-FR"/>
        </w:rPr>
        <w:instrText>SEQ</w:instrText>
      </w:r>
      <w:r w:rsidR="00663A93" w:rsidRPr="00FC75A9">
        <w:rPr>
          <w:lang w:val="bg-BG"/>
        </w:rPr>
        <w:instrText xml:space="preserve"> </w:instrText>
      </w:r>
      <w:r w:rsidR="00663A93" w:rsidRPr="00A13E2B">
        <w:rPr>
          <w:lang w:val="fr-FR"/>
        </w:rPr>
        <w:instrText>level</w:instrText>
      </w:r>
      <w:r w:rsidR="00663A93" w:rsidRPr="00FC75A9">
        <w:rPr>
          <w:lang w:val="bg-BG"/>
        </w:rPr>
        <w:instrText>0 \*</w:instrText>
      </w:r>
      <w:r w:rsidR="00663A93" w:rsidRPr="00A13E2B">
        <w:rPr>
          <w:lang w:val="fr-FR"/>
        </w:rPr>
        <w:instrText>arabic</w:instrText>
      </w:r>
      <w:r w:rsidR="00663A93" w:rsidRPr="00FC75A9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FC75A9">
        <w:rPr>
          <w:noProof/>
          <w:lang w:val="bg-BG"/>
        </w:rPr>
        <w:t>39</w:t>
      </w:r>
      <w:r w:rsidRPr="00A13E2B">
        <w:rPr>
          <w:lang w:val="fr-FR"/>
        </w:rPr>
        <w:fldChar w:fldCharType="end"/>
      </w:r>
      <w:r w:rsidR="00663A93" w:rsidRPr="00FC75A9">
        <w:rPr>
          <w:lang w:val="bg-BG"/>
        </w:rPr>
        <w:t>.</w:t>
      </w:r>
      <w:r w:rsidR="00663A93" w:rsidRPr="00A13E2B">
        <w:rPr>
          <w:lang w:val="fr-FR"/>
        </w:rPr>
        <w:t>  </w:t>
      </w:r>
      <w:r w:rsidR="00785377" w:rsidRPr="00A13E2B">
        <w:rPr>
          <w:lang w:val="bg-BG"/>
        </w:rPr>
        <w:t>Като констатира, че оплакването на жалбоподателите от гледна точка на чл.</w:t>
      </w:r>
      <w:r w:rsidR="00663A93" w:rsidRPr="00FC75A9">
        <w:rPr>
          <w:lang w:val="bg-BG"/>
        </w:rPr>
        <w:t xml:space="preserve"> 13</w:t>
      </w:r>
      <w:r w:rsidR="00785377" w:rsidRPr="00A13E2B">
        <w:rPr>
          <w:lang w:val="bg-BG"/>
        </w:rPr>
        <w:t>,</w:t>
      </w:r>
      <w:r w:rsidR="00663A93" w:rsidRPr="00FC75A9">
        <w:rPr>
          <w:lang w:val="bg-BG"/>
        </w:rPr>
        <w:t xml:space="preserve"> </w:t>
      </w:r>
      <w:r w:rsidR="00785377" w:rsidRPr="00A13E2B">
        <w:rPr>
          <w:lang w:val="bg-BG"/>
        </w:rPr>
        <w:t>във връзка с чл. 8</w:t>
      </w:r>
      <w:r w:rsidR="00785377" w:rsidRPr="00FC75A9">
        <w:rPr>
          <w:lang w:val="bg-BG"/>
        </w:rPr>
        <w:t xml:space="preserve"> </w:t>
      </w:r>
      <w:r w:rsidR="00785377" w:rsidRPr="00A13E2B">
        <w:rPr>
          <w:lang w:val="bg-BG"/>
        </w:rPr>
        <w:t>от Конвенцията,</w:t>
      </w:r>
      <w:r w:rsidR="00BE43E4" w:rsidRPr="00A13E2B">
        <w:rPr>
          <w:lang w:val="bg-BG"/>
        </w:rPr>
        <w:t xml:space="preserve"> не</w:t>
      </w:r>
      <w:r w:rsidR="00785377" w:rsidRPr="00A13E2B">
        <w:rPr>
          <w:lang w:val="bg-BG"/>
        </w:rPr>
        <w:t xml:space="preserve"> е явно </w:t>
      </w:r>
      <w:r w:rsidR="00785377" w:rsidRPr="00A13E2B">
        <w:rPr>
          <w:lang w:val="bg-BG"/>
        </w:rPr>
        <w:lastRenderedPageBreak/>
        <w:t>необосновано съгласно чл.</w:t>
      </w:r>
      <w:r w:rsidR="00AC50EE" w:rsidRPr="00FC75A9">
        <w:rPr>
          <w:lang w:val="bg-BG"/>
        </w:rPr>
        <w:t xml:space="preserve"> </w:t>
      </w:r>
      <w:r w:rsidR="00663A93" w:rsidRPr="00FC75A9">
        <w:rPr>
          <w:lang w:val="bg-BG"/>
        </w:rPr>
        <w:t xml:space="preserve">35 § 3 </w:t>
      </w:r>
      <w:r w:rsidR="00663A93" w:rsidRPr="00A13E2B">
        <w:rPr>
          <w:lang w:val="fr-FR"/>
        </w:rPr>
        <w:t>a</w:t>
      </w:r>
      <w:r w:rsidR="00663A93" w:rsidRPr="00FC75A9">
        <w:rPr>
          <w:lang w:val="bg-BG"/>
        </w:rPr>
        <w:t xml:space="preserve">) </w:t>
      </w:r>
      <w:r w:rsidR="00785377" w:rsidRPr="00A13E2B">
        <w:rPr>
          <w:lang w:val="bg-BG"/>
        </w:rPr>
        <w:t>от Конвенцията и че не се сблъск</w:t>
      </w:r>
      <w:r w:rsidR="00A76206">
        <w:rPr>
          <w:lang w:val="bg-BG"/>
        </w:rPr>
        <w:t>в</w:t>
      </w:r>
      <w:r w:rsidR="00785377" w:rsidRPr="00A13E2B">
        <w:rPr>
          <w:lang w:val="bg-BG"/>
        </w:rPr>
        <w:t>а с друг</w:t>
      </w:r>
      <w:r w:rsidR="00E16D38" w:rsidRPr="00A13E2B">
        <w:rPr>
          <w:lang w:val="bg-BG"/>
        </w:rPr>
        <w:t>о основание</w:t>
      </w:r>
      <w:r w:rsidR="00785377" w:rsidRPr="00A13E2B">
        <w:rPr>
          <w:lang w:val="bg-BG"/>
        </w:rPr>
        <w:t xml:space="preserve"> за недопустимост</w:t>
      </w:r>
      <w:r w:rsidR="00663A93" w:rsidRPr="00FC75A9">
        <w:rPr>
          <w:lang w:val="bg-BG"/>
        </w:rPr>
        <w:t xml:space="preserve">, </w:t>
      </w:r>
      <w:r w:rsidR="00785377" w:rsidRPr="00A13E2B">
        <w:rPr>
          <w:lang w:val="bg-BG"/>
        </w:rPr>
        <w:t>Съдът го обявява за допустимо</w:t>
      </w:r>
      <w:r w:rsidR="00663A93" w:rsidRPr="00FC75A9">
        <w:rPr>
          <w:lang w:val="bg-BG"/>
        </w:rPr>
        <w:t>.</w:t>
      </w:r>
    </w:p>
    <w:p w:rsidR="00D02F69" w:rsidRPr="00FC75A9" w:rsidRDefault="00380B85" w:rsidP="000F0DD4">
      <w:pPr>
        <w:pStyle w:val="ECHRHeading2"/>
        <w:rPr>
          <w:lang w:val="bg-BG"/>
        </w:rPr>
      </w:pPr>
      <w:r w:rsidRPr="00FC75A9">
        <w:rPr>
          <w:lang w:val="bg-BG"/>
        </w:rPr>
        <w:t>Б</w:t>
      </w:r>
      <w:r w:rsidR="00D02F69" w:rsidRPr="00FC75A9">
        <w:rPr>
          <w:lang w:val="bg-BG"/>
        </w:rPr>
        <w:t>.</w:t>
      </w:r>
      <w:r w:rsidR="00D02F69" w:rsidRPr="00A13E2B">
        <w:rPr>
          <w:lang w:val="fr-FR"/>
        </w:rPr>
        <w:t>  </w:t>
      </w:r>
      <w:r w:rsidRPr="00A13E2B">
        <w:rPr>
          <w:lang w:val="bg-BG"/>
        </w:rPr>
        <w:t>По същество</w:t>
      </w:r>
    </w:p>
    <w:p w:rsidR="00D1540F" w:rsidRPr="00FC75A9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D1540F" w:rsidRPr="00FC75A9">
        <w:rPr>
          <w:lang w:val="bg-BG"/>
        </w:rPr>
        <w:instrText xml:space="preserve"> </w:instrText>
      </w:r>
      <w:r w:rsidR="00D1540F" w:rsidRPr="00A13E2B">
        <w:rPr>
          <w:lang w:val="fr-FR"/>
        </w:rPr>
        <w:instrText>SEQ</w:instrText>
      </w:r>
      <w:r w:rsidR="00D1540F" w:rsidRPr="00FC75A9">
        <w:rPr>
          <w:lang w:val="bg-BG"/>
        </w:rPr>
        <w:instrText xml:space="preserve"> </w:instrText>
      </w:r>
      <w:r w:rsidR="00D1540F" w:rsidRPr="00A13E2B">
        <w:rPr>
          <w:lang w:val="fr-FR"/>
        </w:rPr>
        <w:instrText>level</w:instrText>
      </w:r>
      <w:r w:rsidR="00D1540F" w:rsidRPr="00FC75A9">
        <w:rPr>
          <w:lang w:val="bg-BG"/>
        </w:rPr>
        <w:instrText>0 \*</w:instrText>
      </w:r>
      <w:r w:rsidR="00D1540F" w:rsidRPr="00A13E2B">
        <w:rPr>
          <w:lang w:val="fr-FR"/>
        </w:rPr>
        <w:instrText>arabic</w:instrText>
      </w:r>
      <w:r w:rsidR="00D1540F" w:rsidRPr="00FC75A9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FC75A9">
        <w:rPr>
          <w:noProof/>
          <w:lang w:val="bg-BG"/>
        </w:rPr>
        <w:t>40</w:t>
      </w:r>
      <w:r w:rsidRPr="00A13E2B">
        <w:rPr>
          <w:lang w:val="fr-FR"/>
        </w:rPr>
        <w:fldChar w:fldCharType="end"/>
      </w:r>
      <w:r w:rsidR="00D1540F" w:rsidRPr="00FC75A9">
        <w:rPr>
          <w:lang w:val="bg-BG"/>
        </w:rPr>
        <w:t>.</w:t>
      </w:r>
      <w:r w:rsidR="00D1540F" w:rsidRPr="00A13E2B">
        <w:rPr>
          <w:lang w:val="fr-FR"/>
        </w:rPr>
        <w:t>  </w:t>
      </w:r>
      <w:r w:rsidR="00973338" w:rsidRPr="00A13E2B">
        <w:rPr>
          <w:lang w:val="bg-BG"/>
        </w:rPr>
        <w:t xml:space="preserve">Жалбоподателите твърдят, че не са разполагали с вътрешноправно средство за защита, което да поправи нарушението на правото им на неприкосновеност на жилището. </w:t>
      </w:r>
    </w:p>
    <w:p w:rsidR="007D09F7" w:rsidRPr="00FC75A9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D1540F" w:rsidRPr="00FC75A9">
        <w:rPr>
          <w:lang w:val="bg-BG"/>
        </w:rPr>
        <w:instrText xml:space="preserve"> </w:instrText>
      </w:r>
      <w:r w:rsidR="00D1540F" w:rsidRPr="00A13E2B">
        <w:rPr>
          <w:lang w:val="fr-FR"/>
        </w:rPr>
        <w:instrText>SEQ</w:instrText>
      </w:r>
      <w:r w:rsidR="00D1540F" w:rsidRPr="00FC75A9">
        <w:rPr>
          <w:lang w:val="bg-BG"/>
        </w:rPr>
        <w:instrText xml:space="preserve"> </w:instrText>
      </w:r>
      <w:r w:rsidR="00D1540F" w:rsidRPr="00A13E2B">
        <w:rPr>
          <w:lang w:val="fr-FR"/>
        </w:rPr>
        <w:instrText>level</w:instrText>
      </w:r>
      <w:r w:rsidR="00D1540F" w:rsidRPr="00FC75A9">
        <w:rPr>
          <w:lang w:val="bg-BG"/>
        </w:rPr>
        <w:instrText>0 \*</w:instrText>
      </w:r>
      <w:r w:rsidR="00D1540F" w:rsidRPr="00A13E2B">
        <w:rPr>
          <w:lang w:val="fr-FR"/>
        </w:rPr>
        <w:instrText>arabic</w:instrText>
      </w:r>
      <w:r w:rsidR="00D1540F" w:rsidRPr="00FC75A9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FC75A9">
        <w:rPr>
          <w:noProof/>
          <w:lang w:val="bg-BG"/>
        </w:rPr>
        <w:t>41</w:t>
      </w:r>
      <w:r w:rsidRPr="00A13E2B">
        <w:rPr>
          <w:lang w:val="fr-FR"/>
        </w:rPr>
        <w:fldChar w:fldCharType="end"/>
      </w:r>
      <w:r w:rsidR="00D1540F" w:rsidRPr="00FC75A9">
        <w:rPr>
          <w:lang w:val="bg-BG"/>
        </w:rPr>
        <w:t>.</w:t>
      </w:r>
      <w:r w:rsidR="00D1540F" w:rsidRPr="00A13E2B">
        <w:rPr>
          <w:lang w:val="fr-FR"/>
        </w:rPr>
        <w:t>  </w:t>
      </w:r>
      <w:r w:rsidR="00973338" w:rsidRPr="00A13E2B">
        <w:rPr>
          <w:lang w:val="bg-BG"/>
        </w:rPr>
        <w:t>Правителството твърди, че жалбоподателите са мо</w:t>
      </w:r>
      <w:r w:rsidR="00F81F3A" w:rsidRPr="00A13E2B">
        <w:rPr>
          <w:lang w:val="bg-BG"/>
        </w:rPr>
        <w:t>гли</w:t>
      </w:r>
      <w:r w:rsidR="00973338" w:rsidRPr="00A13E2B">
        <w:rPr>
          <w:lang w:val="bg-BG"/>
        </w:rPr>
        <w:t xml:space="preserve"> да предявят иск за обезщетение съгласно Закона за отговорността на държавата</w:t>
      </w:r>
      <w:r w:rsidR="00CB64DB" w:rsidRPr="00FC75A9">
        <w:rPr>
          <w:lang w:val="bg-BG"/>
        </w:rPr>
        <w:t>.</w:t>
      </w:r>
    </w:p>
    <w:p w:rsidR="00D1540F" w:rsidRPr="00FC75A9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D1540F" w:rsidRPr="00FC75A9">
        <w:rPr>
          <w:lang w:val="bg-BG"/>
        </w:rPr>
        <w:instrText xml:space="preserve"> </w:instrText>
      </w:r>
      <w:r w:rsidR="00D1540F" w:rsidRPr="00A13E2B">
        <w:rPr>
          <w:lang w:val="fr-FR"/>
        </w:rPr>
        <w:instrText>SEQ</w:instrText>
      </w:r>
      <w:r w:rsidR="00D1540F" w:rsidRPr="00FC75A9">
        <w:rPr>
          <w:lang w:val="bg-BG"/>
        </w:rPr>
        <w:instrText xml:space="preserve"> </w:instrText>
      </w:r>
      <w:r w:rsidR="00D1540F" w:rsidRPr="00A13E2B">
        <w:rPr>
          <w:lang w:val="fr-FR"/>
        </w:rPr>
        <w:instrText>level</w:instrText>
      </w:r>
      <w:r w:rsidR="00D1540F" w:rsidRPr="00FC75A9">
        <w:rPr>
          <w:lang w:val="bg-BG"/>
        </w:rPr>
        <w:instrText>0 \*</w:instrText>
      </w:r>
      <w:r w:rsidR="00D1540F" w:rsidRPr="00A13E2B">
        <w:rPr>
          <w:lang w:val="fr-FR"/>
        </w:rPr>
        <w:instrText>arabic</w:instrText>
      </w:r>
      <w:r w:rsidR="00D1540F" w:rsidRPr="00FC75A9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FC75A9">
        <w:rPr>
          <w:noProof/>
          <w:lang w:val="bg-BG"/>
        </w:rPr>
        <w:t>42</w:t>
      </w:r>
      <w:r w:rsidRPr="00A13E2B">
        <w:rPr>
          <w:lang w:val="fr-FR"/>
        </w:rPr>
        <w:fldChar w:fldCharType="end"/>
      </w:r>
      <w:r w:rsidR="00D1540F" w:rsidRPr="00FC75A9">
        <w:rPr>
          <w:lang w:val="bg-BG"/>
        </w:rPr>
        <w:t>.</w:t>
      </w:r>
      <w:r w:rsidR="00D1540F" w:rsidRPr="00A13E2B">
        <w:rPr>
          <w:lang w:val="fr-FR"/>
        </w:rPr>
        <w:t>  </w:t>
      </w:r>
      <w:r w:rsidR="00973338" w:rsidRPr="00A13E2B">
        <w:rPr>
          <w:lang w:val="bg-BG"/>
        </w:rPr>
        <w:t>След разглеждане на допустимостта на оплакването</w:t>
      </w:r>
      <w:r w:rsidR="00F81F3A" w:rsidRPr="00A13E2B">
        <w:rPr>
          <w:lang w:val="bg-BG"/>
        </w:rPr>
        <w:t xml:space="preserve"> по</w:t>
      </w:r>
      <w:r w:rsidR="00973338" w:rsidRPr="00A13E2B">
        <w:rPr>
          <w:lang w:val="bg-BG"/>
        </w:rPr>
        <w:t xml:space="preserve"> чл. </w:t>
      </w:r>
      <w:r w:rsidR="008C444A" w:rsidRPr="00FC75A9">
        <w:rPr>
          <w:lang w:val="bg-BG"/>
        </w:rPr>
        <w:t xml:space="preserve">8 </w:t>
      </w:r>
      <w:r w:rsidR="00973338" w:rsidRPr="00A13E2B">
        <w:rPr>
          <w:lang w:val="bg-BG"/>
        </w:rPr>
        <w:t>от Конвенцията</w:t>
      </w:r>
      <w:r w:rsidR="008C444A" w:rsidRPr="00FC75A9">
        <w:rPr>
          <w:lang w:val="bg-BG"/>
        </w:rPr>
        <w:t xml:space="preserve"> </w:t>
      </w:r>
      <w:r w:rsidR="00973338" w:rsidRPr="00A13E2B">
        <w:rPr>
          <w:lang w:val="bg-BG"/>
        </w:rPr>
        <w:t xml:space="preserve">Съдът </w:t>
      </w:r>
      <w:r w:rsidR="00F81F3A" w:rsidRPr="00A13E2B">
        <w:rPr>
          <w:lang w:val="bg-BG"/>
        </w:rPr>
        <w:t>намира</w:t>
      </w:r>
      <w:r w:rsidR="00973338" w:rsidRPr="00A13E2B">
        <w:rPr>
          <w:lang w:val="bg-BG"/>
        </w:rPr>
        <w:t xml:space="preserve">, че </w:t>
      </w:r>
      <w:r w:rsidR="00F25B47" w:rsidRPr="00A13E2B">
        <w:rPr>
          <w:lang w:val="bg-BG"/>
        </w:rPr>
        <w:t xml:space="preserve">иск за обезщетение </w:t>
      </w:r>
      <w:r w:rsidR="00F81F3A" w:rsidRPr="00A13E2B">
        <w:rPr>
          <w:lang w:val="bg-BG"/>
        </w:rPr>
        <w:t xml:space="preserve">за </w:t>
      </w:r>
      <w:r w:rsidR="00F25B47" w:rsidRPr="00A13E2B">
        <w:rPr>
          <w:lang w:val="bg-BG"/>
        </w:rPr>
        <w:t>вреди срещу държавата не би могъл да представлява</w:t>
      </w:r>
      <w:r w:rsidR="008C444A" w:rsidRPr="00FC75A9">
        <w:rPr>
          <w:lang w:val="bg-BG"/>
        </w:rPr>
        <w:t xml:space="preserve"> </w:t>
      </w:r>
      <w:r w:rsidR="00F25B47" w:rsidRPr="00FC75A9">
        <w:rPr>
          <w:lang w:val="bg-BG"/>
        </w:rPr>
        <w:t>достатъчно ефективно вътрешноправно средство за защита</w:t>
      </w:r>
      <w:r w:rsidR="00F25B47" w:rsidRPr="00A13E2B">
        <w:rPr>
          <w:lang w:val="bg-BG"/>
        </w:rPr>
        <w:t xml:space="preserve"> по настоящото дело</w:t>
      </w:r>
      <w:r w:rsidR="008C444A" w:rsidRPr="00FC75A9">
        <w:rPr>
          <w:lang w:val="bg-BG"/>
        </w:rPr>
        <w:t xml:space="preserve"> (</w:t>
      </w:r>
      <w:r w:rsidR="00F81F3A" w:rsidRPr="00A13E2B">
        <w:rPr>
          <w:lang w:val="bg-BG"/>
        </w:rPr>
        <w:t xml:space="preserve">вж. </w:t>
      </w:r>
      <w:r w:rsidR="00F25B47" w:rsidRPr="00A13E2B">
        <w:rPr>
          <w:lang w:val="bg-BG"/>
        </w:rPr>
        <w:t>параграф</w:t>
      </w:r>
      <w:r w:rsidR="008C444A" w:rsidRPr="00FC75A9">
        <w:rPr>
          <w:lang w:val="bg-BG"/>
        </w:rPr>
        <w:t xml:space="preserve"> </w:t>
      </w:r>
      <w:r w:rsidR="00C9038F" w:rsidRPr="00FC75A9">
        <w:rPr>
          <w:lang w:val="bg-BG"/>
        </w:rPr>
        <w:t>30</w:t>
      </w:r>
      <w:r w:rsidR="006826D4" w:rsidRPr="00FC75A9">
        <w:rPr>
          <w:lang w:val="bg-BG"/>
        </w:rPr>
        <w:t xml:space="preserve"> </w:t>
      </w:r>
      <w:r w:rsidR="00F25B47" w:rsidRPr="00A13E2B">
        <w:rPr>
          <w:lang w:val="bg-BG"/>
        </w:rPr>
        <w:t>по-горе</w:t>
      </w:r>
      <w:r w:rsidR="006826D4" w:rsidRPr="00FC75A9">
        <w:rPr>
          <w:lang w:val="bg-BG"/>
        </w:rPr>
        <w:t xml:space="preserve">). </w:t>
      </w:r>
      <w:r w:rsidR="00EC64CE" w:rsidRPr="00A13E2B">
        <w:rPr>
          <w:lang w:val="bg-BG"/>
        </w:rPr>
        <w:t xml:space="preserve">Той припомня, че е стигнал до същото заключение в </w:t>
      </w:r>
      <w:r w:rsidR="00EC64CE" w:rsidRPr="00A13E2B">
        <w:rPr>
          <w:i/>
          <w:lang w:val="bg-BG"/>
        </w:rPr>
        <w:t>Гуцанови</w:t>
      </w:r>
      <w:r w:rsidR="00DE0E62" w:rsidRPr="00FC75A9">
        <w:rPr>
          <w:lang w:val="bg-BG"/>
        </w:rPr>
        <w:t xml:space="preserve"> </w:t>
      </w:r>
      <w:r w:rsidR="00DC0674" w:rsidRPr="00FC75A9">
        <w:rPr>
          <w:lang w:val="bg-BG"/>
        </w:rPr>
        <w:t>(</w:t>
      </w:r>
      <w:r w:rsidR="00EC64CE" w:rsidRPr="00A13E2B">
        <w:rPr>
          <w:lang w:val="bg-BG"/>
        </w:rPr>
        <w:t>цитирано по-горе</w:t>
      </w:r>
      <w:r w:rsidR="00DC0674" w:rsidRPr="00FC75A9">
        <w:rPr>
          <w:lang w:val="bg-BG"/>
        </w:rPr>
        <w:t xml:space="preserve">, </w:t>
      </w:r>
      <w:r w:rsidR="00DE0E62" w:rsidRPr="00FC75A9">
        <w:rPr>
          <w:lang w:val="bg-BG"/>
        </w:rPr>
        <w:t xml:space="preserve">§§ </w:t>
      </w:r>
      <w:r w:rsidR="008A2888" w:rsidRPr="00FC75A9">
        <w:rPr>
          <w:lang w:val="bg-BG"/>
        </w:rPr>
        <w:t xml:space="preserve">234 </w:t>
      </w:r>
      <w:r w:rsidR="00EC64CE" w:rsidRPr="00A13E2B">
        <w:rPr>
          <w:lang w:val="bg-BG"/>
        </w:rPr>
        <w:t>и</w:t>
      </w:r>
      <w:r w:rsidR="008A2888" w:rsidRPr="00FC75A9">
        <w:rPr>
          <w:lang w:val="bg-BG"/>
        </w:rPr>
        <w:t xml:space="preserve"> 235</w:t>
      </w:r>
      <w:r w:rsidR="00DC0674" w:rsidRPr="00FC75A9">
        <w:rPr>
          <w:lang w:val="bg-BG"/>
        </w:rPr>
        <w:t>)</w:t>
      </w:r>
      <w:r w:rsidR="00DE0E62" w:rsidRPr="00FC75A9">
        <w:rPr>
          <w:lang w:val="bg-BG"/>
        </w:rPr>
        <w:t xml:space="preserve"> </w:t>
      </w:r>
      <w:r w:rsidR="00EC64CE" w:rsidRPr="00A13E2B">
        <w:rPr>
          <w:lang w:val="bg-BG"/>
        </w:rPr>
        <w:t>и</w:t>
      </w:r>
      <w:r w:rsidR="00DE0E62" w:rsidRPr="00FC75A9">
        <w:rPr>
          <w:lang w:val="bg-BG"/>
        </w:rPr>
        <w:t xml:space="preserve"> </w:t>
      </w:r>
      <w:r w:rsidR="00EC64CE" w:rsidRPr="00A13E2B">
        <w:rPr>
          <w:i/>
          <w:lang w:val="bg-BG"/>
        </w:rPr>
        <w:t>Славов и други</w:t>
      </w:r>
      <w:r w:rsidR="00DE0E62" w:rsidRPr="00FC75A9">
        <w:rPr>
          <w:lang w:val="bg-BG"/>
        </w:rPr>
        <w:t xml:space="preserve"> </w:t>
      </w:r>
      <w:r w:rsidR="00DC0674" w:rsidRPr="00FC75A9">
        <w:rPr>
          <w:lang w:val="bg-BG"/>
        </w:rPr>
        <w:t>(</w:t>
      </w:r>
      <w:r w:rsidR="00EC64CE" w:rsidRPr="00A13E2B">
        <w:rPr>
          <w:lang w:val="bg-BG"/>
        </w:rPr>
        <w:t>цитирано по-горе</w:t>
      </w:r>
      <w:r w:rsidR="00DC0674" w:rsidRPr="00FC75A9">
        <w:rPr>
          <w:lang w:val="bg-BG"/>
        </w:rPr>
        <w:t xml:space="preserve">, </w:t>
      </w:r>
      <w:r w:rsidR="00DE0E62" w:rsidRPr="00FC75A9">
        <w:rPr>
          <w:lang w:val="bg-BG"/>
        </w:rPr>
        <w:t xml:space="preserve">§§ </w:t>
      </w:r>
      <w:r w:rsidR="006B2FF8" w:rsidRPr="00FC75A9">
        <w:rPr>
          <w:lang w:val="bg-BG"/>
        </w:rPr>
        <w:t xml:space="preserve">161 </w:t>
      </w:r>
      <w:r w:rsidR="00EC64CE" w:rsidRPr="00A13E2B">
        <w:rPr>
          <w:lang w:val="bg-BG"/>
        </w:rPr>
        <w:t>и</w:t>
      </w:r>
      <w:r w:rsidR="004F3BF4" w:rsidRPr="00A13E2B">
        <w:rPr>
          <w:lang w:val="fr-FR"/>
        </w:rPr>
        <w:t> </w:t>
      </w:r>
      <w:r w:rsidR="006B2FF8" w:rsidRPr="00FC75A9">
        <w:rPr>
          <w:lang w:val="bg-BG"/>
        </w:rPr>
        <w:t>162</w:t>
      </w:r>
      <w:r w:rsidR="00DC0674" w:rsidRPr="00FC75A9">
        <w:rPr>
          <w:lang w:val="bg-BG"/>
        </w:rPr>
        <w:t>)</w:t>
      </w:r>
      <w:r w:rsidR="00DE0E62" w:rsidRPr="00FC75A9">
        <w:rPr>
          <w:lang w:val="bg-BG"/>
        </w:rPr>
        <w:t xml:space="preserve">, </w:t>
      </w:r>
      <w:r w:rsidR="00EC64CE" w:rsidRPr="00A13E2B">
        <w:rPr>
          <w:lang w:val="bg-BG"/>
        </w:rPr>
        <w:t xml:space="preserve">които се отнасят </w:t>
      </w:r>
      <w:r w:rsidR="00F81F3A" w:rsidRPr="00A13E2B">
        <w:rPr>
          <w:lang w:val="bg-BG"/>
        </w:rPr>
        <w:t xml:space="preserve">до </w:t>
      </w:r>
      <w:r w:rsidR="00EC64CE" w:rsidRPr="00A13E2B">
        <w:rPr>
          <w:lang w:val="bg-BG"/>
        </w:rPr>
        <w:t>същата полицейска операция и по които са повдигнати същите оплаквания по членове</w:t>
      </w:r>
      <w:r w:rsidR="00DC0674" w:rsidRPr="00FC75A9">
        <w:rPr>
          <w:lang w:val="bg-BG"/>
        </w:rPr>
        <w:t xml:space="preserve"> 8 </w:t>
      </w:r>
      <w:r w:rsidR="00EC64CE" w:rsidRPr="00A13E2B">
        <w:rPr>
          <w:lang w:val="bg-BG"/>
        </w:rPr>
        <w:t>и</w:t>
      </w:r>
      <w:r w:rsidR="00DC0674" w:rsidRPr="00FC75A9">
        <w:rPr>
          <w:lang w:val="bg-BG"/>
        </w:rPr>
        <w:t xml:space="preserve"> 13 </w:t>
      </w:r>
      <w:r w:rsidR="00EC64CE" w:rsidRPr="00A13E2B">
        <w:rPr>
          <w:lang w:val="bg-BG"/>
        </w:rPr>
        <w:t>от Конвенцията</w:t>
      </w:r>
      <w:r w:rsidR="00DE0E62" w:rsidRPr="00FC75A9">
        <w:rPr>
          <w:lang w:val="bg-BG"/>
        </w:rPr>
        <w:t xml:space="preserve">. </w:t>
      </w:r>
      <w:r w:rsidR="00EC64CE" w:rsidRPr="00A13E2B">
        <w:rPr>
          <w:lang w:val="bg-BG"/>
        </w:rPr>
        <w:t xml:space="preserve">Съдът счита, че същите тези мотиви могат да бъдат взети предвид при разглеждането на оплакването на жалбоподателите в конкретния случай и че те са достатъчни да се заключи, че засегнатите лица не са разполагали с друго </w:t>
      </w:r>
      <w:r w:rsidR="00EC64CE" w:rsidRPr="00FC75A9">
        <w:rPr>
          <w:lang w:val="bg-BG"/>
        </w:rPr>
        <w:t>вътрешноправно средство за защита</w:t>
      </w:r>
      <w:r w:rsidR="00EC64CE" w:rsidRPr="00A13E2B">
        <w:rPr>
          <w:lang w:val="bg-BG"/>
        </w:rPr>
        <w:t>, което би им позволило да</w:t>
      </w:r>
      <w:r w:rsidR="00DE0E62" w:rsidRPr="00FC75A9">
        <w:rPr>
          <w:lang w:val="bg-BG"/>
        </w:rPr>
        <w:t xml:space="preserve"> </w:t>
      </w:r>
      <w:r w:rsidR="00EC64CE" w:rsidRPr="00A13E2B">
        <w:rPr>
          <w:lang w:val="bg-BG"/>
        </w:rPr>
        <w:t>упражнят правото си на неприкосновеност на жилището</w:t>
      </w:r>
      <w:r w:rsidR="00DE0E62" w:rsidRPr="00FC75A9">
        <w:rPr>
          <w:lang w:val="bg-BG"/>
        </w:rPr>
        <w:t>.</w:t>
      </w:r>
    </w:p>
    <w:p w:rsidR="009E02BA" w:rsidRPr="00FC75A9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D1540F" w:rsidRPr="00FC75A9">
        <w:rPr>
          <w:lang w:val="bg-BG"/>
        </w:rPr>
        <w:instrText xml:space="preserve"> </w:instrText>
      </w:r>
      <w:r w:rsidR="00D1540F" w:rsidRPr="00A13E2B">
        <w:rPr>
          <w:lang w:val="fr-FR"/>
        </w:rPr>
        <w:instrText>SEQ</w:instrText>
      </w:r>
      <w:r w:rsidR="00D1540F" w:rsidRPr="00FC75A9">
        <w:rPr>
          <w:lang w:val="bg-BG"/>
        </w:rPr>
        <w:instrText xml:space="preserve"> </w:instrText>
      </w:r>
      <w:r w:rsidR="00D1540F" w:rsidRPr="00A13E2B">
        <w:rPr>
          <w:lang w:val="fr-FR"/>
        </w:rPr>
        <w:instrText>level</w:instrText>
      </w:r>
      <w:r w:rsidR="00D1540F" w:rsidRPr="00FC75A9">
        <w:rPr>
          <w:lang w:val="bg-BG"/>
        </w:rPr>
        <w:instrText>0 \*</w:instrText>
      </w:r>
      <w:r w:rsidR="00D1540F" w:rsidRPr="00A13E2B">
        <w:rPr>
          <w:lang w:val="fr-FR"/>
        </w:rPr>
        <w:instrText>arabic</w:instrText>
      </w:r>
      <w:r w:rsidR="00D1540F" w:rsidRPr="00FC75A9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FC75A9">
        <w:rPr>
          <w:noProof/>
          <w:lang w:val="bg-BG"/>
        </w:rPr>
        <w:t>43</w:t>
      </w:r>
      <w:r w:rsidRPr="00A13E2B">
        <w:rPr>
          <w:lang w:val="fr-FR"/>
        </w:rPr>
        <w:fldChar w:fldCharType="end"/>
      </w:r>
      <w:r w:rsidR="00D1540F" w:rsidRPr="00FC75A9">
        <w:rPr>
          <w:lang w:val="bg-BG"/>
        </w:rPr>
        <w:t>.</w:t>
      </w:r>
      <w:r w:rsidR="00D1540F" w:rsidRPr="00A13E2B">
        <w:rPr>
          <w:lang w:val="fr-FR"/>
        </w:rPr>
        <w:t>  </w:t>
      </w:r>
      <w:r w:rsidR="00380B85" w:rsidRPr="00A13E2B">
        <w:rPr>
          <w:szCs w:val="24"/>
          <w:lang w:val="bg-BG"/>
        </w:rPr>
        <w:t>Следователно</w:t>
      </w:r>
      <w:r w:rsidR="00F81F3A" w:rsidRPr="00A13E2B">
        <w:rPr>
          <w:szCs w:val="24"/>
          <w:lang w:val="bg-BG"/>
        </w:rPr>
        <w:t xml:space="preserve"> е</w:t>
      </w:r>
      <w:r w:rsidR="00380B85" w:rsidRPr="00A13E2B">
        <w:rPr>
          <w:szCs w:val="24"/>
          <w:lang w:val="bg-BG"/>
        </w:rPr>
        <w:t xml:space="preserve"> налице нарушение на чл. 13 във връзка с чл. 8 от Конвенцията</w:t>
      </w:r>
      <w:r w:rsidR="00DE0E62" w:rsidRPr="00FC75A9">
        <w:rPr>
          <w:lang w:val="bg-BG"/>
        </w:rPr>
        <w:t>.</w:t>
      </w:r>
    </w:p>
    <w:p w:rsidR="00E77CB3" w:rsidRPr="00FC75A9" w:rsidRDefault="00AD24A5" w:rsidP="000F0DD4">
      <w:pPr>
        <w:pStyle w:val="ECHRHeading1"/>
        <w:rPr>
          <w:lang w:val="bg-BG"/>
        </w:rPr>
      </w:pPr>
      <w:r w:rsidRPr="00A13E2B">
        <w:rPr>
          <w:lang w:val="fr-FR"/>
        </w:rPr>
        <w:t>IV</w:t>
      </w:r>
      <w:r w:rsidR="00E77CB3" w:rsidRPr="00FC75A9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380B85" w:rsidRPr="00A13E2B">
        <w:rPr>
          <w:lang w:val="bg-BG"/>
        </w:rPr>
        <w:t xml:space="preserve"> ПРИЛОЖЕНИЕ НА ЧЛ</w:t>
      </w:r>
      <w:r w:rsidR="00F81F3A" w:rsidRPr="00A13E2B">
        <w:rPr>
          <w:lang w:val="bg-BG"/>
        </w:rPr>
        <w:t>.</w:t>
      </w:r>
      <w:r w:rsidR="00380B85" w:rsidRPr="00A13E2B">
        <w:rPr>
          <w:lang w:val="bg-BG"/>
        </w:rPr>
        <w:t xml:space="preserve"> 41 ОТ КОНВЕНЦИЯТА</w:t>
      </w:r>
    </w:p>
    <w:p w:rsidR="00E77CB3" w:rsidRPr="00FC75A9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FC75A9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FC75A9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FC75A9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FC75A9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FC75A9">
        <w:rPr>
          <w:noProof/>
          <w:lang w:val="bg-BG"/>
        </w:rPr>
        <w:t>44</w:t>
      </w:r>
      <w:r w:rsidRPr="00A13E2B">
        <w:rPr>
          <w:lang w:val="fr-FR"/>
        </w:rPr>
        <w:fldChar w:fldCharType="end"/>
      </w:r>
      <w:r w:rsidR="00E77CB3" w:rsidRPr="00FC75A9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380B85" w:rsidRPr="00A13E2B">
        <w:rPr>
          <w:lang w:val="bg-BG"/>
        </w:rPr>
        <w:t>Съгласно член 41 от Конвенцията</w:t>
      </w:r>
      <w:r w:rsidR="00E77CB3" w:rsidRPr="00FC75A9">
        <w:rPr>
          <w:lang w:val="bg-BG"/>
        </w:rPr>
        <w:t>,</w:t>
      </w:r>
    </w:p>
    <w:p w:rsidR="00E77CB3" w:rsidRPr="00A13E2B" w:rsidRDefault="00380B85" w:rsidP="00380B85">
      <w:pPr>
        <w:pStyle w:val="ECHRParaQuote"/>
        <w:keepNext/>
        <w:keepLines/>
        <w:rPr>
          <w:lang w:val="bg-BG"/>
        </w:rPr>
      </w:pPr>
      <w:r w:rsidRPr="00A13E2B">
        <w:rPr>
          <w:lang w:val="bg-BG"/>
        </w:rPr>
        <w:t>„Ако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="00E77CB3" w:rsidRPr="00A13E2B" w:rsidRDefault="00E77CB3" w:rsidP="000F0DD4">
      <w:pPr>
        <w:pStyle w:val="ECHRHeading2"/>
        <w:rPr>
          <w:lang w:val="bg-BG"/>
        </w:rPr>
      </w:pPr>
      <w:r w:rsidRPr="00A13E2B">
        <w:rPr>
          <w:lang w:val="fr-FR"/>
        </w:rPr>
        <w:t>A</w:t>
      </w:r>
      <w:r w:rsidRPr="00A13E2B">
        <w:rPr>
          <w:lang w:val="bg-BG"/>
        </w:rPr>
        <w:t>.</w:t>
      </w:r>
      <w:r w:rsidRPr="00A13E2B">
        <w:rPr>
          <w:lang w:val="fr-FR"/>
        </w:rPr>
        <w:t>  </w:t>
      </w:r>
      <w:r w:rsidR="00380B85" w:rsidRPr="00A13E2B">
        <w:rPr>
          <w:lang w:val="bg-BG"/>
        </w:rPr>
        <w:t>Вреди</w:t>
      </w:r>
    </w:p>
    <w:p w:rsidR="007D09F7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45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B62CAB" w:rsidRPr="00A13E2B">
        <w:rPr>
          <w:lang w:val="bg-BG"/>
        </w:rPr>
        <w:t>Жалбоподателите претендират сумата от 1 500 евро за всеки от тях за неимуществени вреди, които считат, че са претърпели поради нарушението на прав</w:t>
      </w:r>
      <w:r w:rsidR="00C010C7" w:rsidRPr="00A13E2B">
        <w:rPr>
          <w:lang w:val="bg-BG"/>
        </w:rPr>
        <w:t>ото</w:t>
      </w:r>
      <w:r w:rsidR="00B62CAB" w:rsidRPr="00A13E2B">
        <w:rPr>
          <w:lang w:val="bg-BG"/>
        </w:rPr>
        <w:t xml:space="preserve"> им на неприкосновеност на жилището</w:t>
      </w:r>
      <w:r w:rsidR="00163CB4" w:rsidRPr="00A13E2B">
        <w:rPr>
          <w:lang w:val="bg-BG"/>
        </w:rPr>
        <w:t>.</w:t>
      </w:r>
      <w:r w:rsidR="00401D67" w:rsidRPr="00A13E2B">
        <w:rPr>
          <w:lang w:val="bg-BG"/>
        </w:rPr>
        <w:t xml:space="preserve"> </w:t>
      </w:r>
      <w:r w:rsidR="00B62CAB" w:rsidRPr="00A13E2B">
        <w:rPr>
          <w:lang w:val="bg-BG"/>
        </w:rPr>
        <w:t xml:space="preserve">Жалбоподателката претендира също сумата от </w:t>
      </w:r>
      <w:r w:rsidR="00401D67" w:rsidRPr="00A13E2B">
        <w:rPr>
          <w:lang w:val="bg-BG"/>
        </w:rPr>
        <w:t>10</w:t>
      </w:r>
      <w:r w:rsidR="00401D67" w:rsidRPr="00A13E2B">
        <w:rPr>
          <w:lang w:val="fr-FR"/>
        </w:rPr>
        <w:t> </w:t>
      </w:r>
      <w:r w:rsidR="00401D67" w:rsidRPr="00A13E2B">
        <w:rPr>
          <w:lang w:val="bg-BG"/>
        </w:rPr>
        <w:t>000</w:t>
      </w:r>
      <w:r w:rsidR="00736D0A" w:rsidRPr="00A13E2B">
        <w:rPr>
          <w:lang w:val="fr-FR"/>
        </w:rPr>
        <w:t> </w:t>
      </w:r>
      <w:r w:rsidR="00C010C7" w:rsidRPr="00A13E2B">
        <w:rPr>
          <w:lang w:val="bg-BG"/>
        </w:rPr>
        <w:t xml:space="preserve">евро </w:t>
      </w:r>
      <w:r w:rsidR="00B62CAB" w:rsidRPr="00A13E2B">
        <w:rPr>
          <w:lang w:val="bg-BG"/>
        </w:rPr>
        <w:t>за неимуществените вреди, които е претърпяла поради твърдяното нарушение на правото й на презумпция за невин</w:t>
      </w:r>
      <w:r w:rsidR="00C010C7" w:rsidRPr="00A13E2B">
        <w:rPr>
          <w:lang w:val="bg-BG"/>
        </w:rPr>
        <w:t>ов</w:t>
      </w:r>
      <w:r w:rsidR="00B62CAB" w:rsidRPr="00A13E2B">
        <w:rPr>
          <w:lang w:val="bg-BG"/>
        </w:rPr>
        <w:t>ност</w:t>
      </w:r>
      <w:r w:rsidR="00401D67" w:rsidRPr="00A13E2B">
        <w:rPr>
          <w:lang w:val="bg-BG"/>
        </w:rPr>
        <w:t>.</w:t>
      </w:r>
    </w:p>
    <w:p w:rsidR="00CD4BF6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lastRenderedPageBreak/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46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B62CAB" w:rsidRPr="00A13E2B">
        <w:rPr>
          <w:lang w:val="bg-BG"/>
        </w:rPr>
        <w:t xml:space="preserve">Правителството счита, че </w:t>
      </w:r>
      <w:r w:rsidR="00C010C7" w:rsidRPr="00A13E2B">
        <w:rPr>
          <w:lang w:val="bg-BG"/>
        </w:rPr>
        <w:t xml:space="preserve">претендираната </w:t>
      </w:r>
      <w:r w:rsidR="00B62CAB" w:rsidRPr="00A13E2B">
        <w:rPr>
          <w:lang w:val="bg-BG"/>
        </w:rPr>
        <w:t>сума е прекомерна</w:t>
      </w:r>
      <w:r w:rsidR="00CD4BF6" w:rsidRPr="00A13E2B">
        <w:rPr>
          <w:lang w:val="bg-BG"/>
        </w:rPr>
        <w:t>.</w:t>
      </w:r>
    </w:p>
    <w:p w:rsidR="00E77CB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47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B62CAB" w:rsidRPr="00A13E2B">
        <w:rPr>
          <w:lang w:val="bg-BG"/>
        </w:rPr>
        <w:t>Съдът припомня,</w:t>
      </w:r>
      <w:r w:rsidR="00E77CB3" w:rsidRPr="00A13E2B">
        <w:rPr>
          <w:lang w:val="bg-BG"/>
        </w:rPr>
        <w:t xml:space="preserve"> </w:t>
      </w:r>
      <w:r w:rsidR="00B62CAB" w:rsidRPr="00A13E2B">
        <w:rPr>
          <w:lang w:val="bg-BG"/>
        </w:rPr>
        <w:t>че е отхвърлил това оплакване на жалбоподателката по чл.</w:t>
      </w:r>
      <w:r w:rsidR="00B62CAB" w:rsidRPr="00A13E2B">
        <w:rPr>
          <w:lang w:val="fr-FR"/>
        </w:rPr>
        <w:t> </w:t>
      </w:r>
      <w:r w:rsidR="00B62CAB" w:rsidRPr="00A13E2B">
        <w:rPr>
          <w:lang w:val="bg-BG"/>
        </w:rPr>
        <w:t xml:space="preserve">6 § 2 от Конвенцията </w:t>
      </w:r>
      <w:r w:rsidR="00C010C7" w:rsidRPr="00A13E2B">
        <w:rPr>
          <w:lang w:val="bg-BG"/>
        </w:rPr>
        <w:t>като явно необосновано</w:t>
      </w:r>
      <w:r w:rsidR="00B62CAB" w:rsidRPr="00A13E2B">
        <w:rPr>
          <w:lang w:val="bg-BG"/>
        </w:rPr>
        <w:t xml:space="preserve"> (</w:t>
      </w:r>
      <w:r w:rsidR="00C010C7" w:rsidRPr="00A13E2B">
        <w:rPr>
          <w:lang w:val="bg-BG"/>
        </w:rPr>
        <w:t xml:space="preserve">вж. </w:t>
      </w:r>
      <w:r w:rsidR="00B62CAB" w:rsidRPr="00A13E2B">
        <w:rPr>
          <w:lang w:val="bg-BG"/>
        </w:rPr>
        <w:t xml:space="preserve">параграфи 25 и 26 по-горе). </w:t>
      </w:r>
      <w:r w:rsidR="00C010C7" w:rsidRPr="00A13E2B">
        <w:rPr>
          <w:lang w:val="bg-BG"/>
        </w:rPr>
        <w:t>От друга страна</w:t>
      </w:r>
      <w:r w:rsidR="00B62CAB" w:rsidRPr="00A13E2B">
        <w:rPr>
          <w:lang w:val="bg-BG"/>
        </w:rPr>
        <w:t xml:space="preserve">, той </w:t>
      </w:r>
      <w:r w:rsidR="00C010C7" w:rsidRPr="00A13E2B">
        <w:rPr>
          <w:lang w:val="bg-BG"/>
        </w:rPr>
        <w:t>констатира</w:t>
      </w:r>
      <w:r w:rsidR="00B62CAB" w:rsidRPr="00A13E2B">
        <w:rPr>
          <w:lang w:val="bg-BG"/>
        </w:rPr>
        <w:t xml:space="preserve"> нарушение на чл. </w:t>
      </w:r>
      <w:r w:rsidR="00401D67" w:rsidRPr="00A13E2B">
        <w:rPr>
          <w:lang w:val="bg-BG"/>
        </w:rPr>
        <w:t xml:space="preserve">8 </w:t>
      </w:r>
      <w:r w:rsidR="00B62CAB" w:rsidRPr="00A13E2B">
        <w:rPr>
          <w:lang w:val="bg-BG"/>
        </w:rPr>
        <w:t xml:space="preserve">от Конвенцията </w:t>
      </w:r>
      <w:r w:rsidR="00FB698A" w:rsidRPr="00A13E2B">
        <w:rPr>
          <w:lang w:val="bg-BG"/>
        </w:rPr>
        <w:t>по отношение на двамата жалбоподатели</w:t>
      </w:r>
      <w:r w:rsidR="00401D67" w:rsidRPr="00A13E2B">
        <w:rPr>
          <w:lang w:val="bg-BG"/>
        </w:rPr>
        <w:t xml:space="preserve"> (</w:t>
      </w:r>
      <w:r w:rsidR="00C010C7" w:rsidRPr="00A13E2B">
        <w:rPr>
          <w:lang w:val="bg-BG"/>
        </w:rPr>
        <w:t xml:space="preserve">вж. </w:t>
      </w:r>
      <w:r w:rsidR="00FB698A" w:rsidRPr="00A13E2B">
        <w:rPr>
          <w:lang w:val="bg-BG"/>
        </w:rPr>
        <w:t>параграфи</w:t>
      </w:r>
      <w:r w:rsidR="004F3BF4" w:rsidRPr="00A13E2B">
        <w:rPr>
          <w:lang w:val="fr-FR"/>
        </w:rPr>
        <w:t> </w:t>
      </w:r>
      <w:r w:rsidR="00E51D2F" w:rsidRPr="00A13E2B">
        <w:rPr>
          <w:lang w:val="bg-BG"/>
        </w:rPr>
        <w:t>32-36</w:t>
      </w:r>
      <w:r w:rsidR="00401D67" w:rsidRPr="00A13E2B">
        <w:rPr>
          <w:lang w:val="bg-BG"/>
        </w:rPr>
        <w:t xml:space="preserve"> </w:t>
      </w:r>
      <w:r w:rsidR="00FB698A" w:rsidRPr="00A13E2B">
        <w:rPr>
          <w:lang w:val="bg-BG"/>
        </w:rPr>
        <w:t>по-горе</w:t>
      </w:r>
      <w:r w:rsidR="00401D67" w:rsidRPr="00A13E2B">
        <w:rPr>
          <w:lang w:val="bg-BG"/>
        </w:rPr>
        <w:t xml:space="preserve">) </w:t>
      </w:r>
      <w:r w:rsidR="00FB698A" w:rsidRPr="00A13E2B">
        <w:rPr>
          <w:lang w:val="bg-BG"/>
        </w:rPr>
        <w:t>и счита, че лицата са претърпели в тази връзка неимуществени вреди, които не могат да бъдат компенсирани в достатъчна степен единствено чрез установяването на нарушение</w:t>
      </w:r>
      <w:r w:rsidR="00401D67" w:rsidRPr="00A13E2B">
        <w:rPr>
          <w:lang w:val="bg-BG"/>
        </w:rPr>
        <w:t xml:space="preserve">. </w:t>
      </w:r>
      <w:r w:rsidR="00064B62" w:rsidRPr="00A13E2B">
        <w:rPr>
          <w:lang w:val="bg-BG"/>
        </w:rPr>
        <w:t>Като се произнася по справедливост съгласно изискването на чл.</w:t>
      </w:r>
      <w:r w:rsidR="00401D67" w:rsidRPr="00A13E2B">
        <w:rPr>
          <w:lang w:val="bg-BG"/>
        </w:rPr>
        <w:t xml:space="preserve"> 41 </w:t>
      </w:r>
      <w:r w:rsidR="00064B62" w:rsidRPr="00A13E2B">
        <w:rPr>
          <w:lang w:val="bg-BG"/>
        </w:rPr>
        <w:t>от Конвенцията</w:t>
      </w:r>
      <w:r w:rsidR="00401D67" w:rsidRPr="00A13E2B">
        <w:rPr>
          <w:lang w:val="bg-BG"/>
        </w:rPr>
        <w:t xml:space="preserve">, </w:t>
      </w:r>
      <w:r w:rsidR="005814CD" w:rsidRPr="00A13E2B">
        <w:rPr>
          <w:lang w:val="bg-BG"/>
        </w:rPr>
        <w:t>Съдът счита, че е редно да присъд</w:t>
      </w:r>
      <w:r w:rsidR="00C010C7" w:rsidRPr="00A13E2B">
        <w:rPr>
          <w:lang w:val="bg-BG"/>
        </w:rPr>
        <w:t xml:space="preserve">и на жалбоподателите </w:t>
      </w:r>
      <w:r w:rsidR="005814CD" w:rsidRPr="00A13E2B">
        <w:rPr>
          <w:lang w:val="bg-BG"/>
        </w:rPr>
        <w:t>общо сумата от 3 000 </w:t>
      </w:r>
      <w:r w:rsidR="00935C21" w:rsidRPr="00A13E2B">
        <w:rPr>
          <w:lang w:val="bg-BG"/>
        </w:rPr>
        <w:t>евро</w:t>
      </w:r>
      <w:r w:rsidR="005814CD" w:rsidRPr="00A13E2B">
        <w:rPr>
          <w:lang w:val="bg-BG"/>
        </w:rPr>
        <w:t xml:space="preserve"> за понесени неимуществени вреди</w:t>
      </w:r>
      <w:r w:rsidR="00E77CB3" w:rsidRPr="00A13E2B">
        <w:rPr>
          <w:lang w:val="bg-BG"/>
        </w:rPr>
        <w:t>.</w:t>
      </w:r>
    </w:p>
    <w:p w:rsidR="00E77CB3" w:rsidRPr="00A13E2B" w:rsidRDefault="005814CD" w:rsidP="000F0DD4">
      <w:pPr>
        <w:pStyle w:val="ECHRHeading2"/>
        <w:rPr>
          <w:lang w:val="bg-BG"/>
        </w:rPr>
      </w:pPr>
      <w:r w:rsidRPr="00A13E2B">
        <w:rPr>
          <w:lang w:val="bg-BG"/>
        </w:rPr>
        <w:t>Б.  Разходи и разноски</w:t>
      </w:r>
    </w:p>
    <w:p w:rsidR="00E77CB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48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5814CD" w:rsidRPr="00A13E2B">
        <w:rPr>
          <w:lang w:val="bg-BG"/>
        </w:rPr>
        <w:t>Жалбоподателите претендира</w:t>
      </w:r>
      <w:r w:rsidR="00935C21" w:rsidRPr="00A13E2B">
        <w:rPr>
          <w:lang w:val="bg-BG"/>
        </w:rPr>
        <w:t>т</w:t>
      </w:r>
      <w:r w:rsidR="005814CD" w:rsidRPr="00A13E2B">
        <w:rPr>
          <w:lang w:val="bg-BG"/>
        </w:rPr>
        <w:t xml:space="preserve"> също</w:t>
      </w:r>
      <w:r w:rsidR="00E77CB3" w:rsidRPr="00A13E2B">
        <w:rPr>
          <w:lang w:val="bg-BG"/>
        </w:rPr>
        <w:t xml:space="preserve"> </w:t>
      </w:r>
      <w:r w:rsidR="000576C7" w:rsidRPr="00A13E2B">
        <w:rPr>
          <w:lang w:val="bg-BG"/>
        </w:rPr>
        <w:t>3</w:t>
      </w:r>
      <w:r w:rsidR="000576C7" w:rsidRPr="00A13E2B">
        <w:rPr>
          <w:lang w:val="fr-FR"/>
        </w:rPr>
        <w:t> </w:t>
      </w:r>
      <w:r w:rsidR="000576C7" w:rsidRPr="00A13E2B">
        <w:rPr>
          <w:lang w:val="bg-BG"/>
        </w:rPr>
        <w:t>320,04</w:t>
      </w:r>
      <w:r w:rsidR="00E77CB3" w:rsidRPr="00A13E2B">
        <w:rPr>
          <w:lang w:val="bg-BG"/>
        </w:rPr>
        <w:t xml:space="preserve"> </w:t>
      </w:r>
      <w:r w:rsidR="00935C21" w:rsidRPr="00A13E2B">
        <w:rPr>
          <w:lang w:val="bg-BG"/>
        </w:rPr>
        <w:t>евро</w:t>
      </w:r>
      <w:r w:rsidR="00E77CB3" w:rsidRPr="00A13E2B">
        <w:rPr>
          <w:lang w:val="bg-BG"/>
        </w:rPr>
        <w:t xml:space="preserve"> </w:t>
      </w:r>
      <w:r w:rsidR="005814CD" w:rsidRPr="00A13E2B">
        <w:rPr>
          <w:lang w:val="bg-BG"/>
        </w:rPr>
        <w:t>за разходите и съдебните разноски, които твърд</w:t>
      </w:r>
      <w:r w:rsidR="00935C21" w:rsidRPr="00A13E2B">
        <w:rPr>
          <w:lang w:val="bg-BG"/>
        </w:rPr>
        <w:t>ят</w:t>
      </w:r>
      <w:r w:rsidR="005814CD" w:rsidRPr="00A13E2B">
        <w:rPr>
          <w:lang w:val="bg-BG"/>
        </w:rPr>
        <w:t xml:space="preserve">, че </w:t>
      </w:r>
      <w:r w:rsidR="00935C21" w:rsidRPr="00A13E2B">
        <w:rPr>
          <w:lang w:val="bg-BG"/>
        </w:rPr>
        <w:t>са</w:t>
      </w:r>
      <w:r w:rsidR="005814CD" w:rsidRPr="00A13E2B">
        <w:rPr>
          <w:lang w:val="bg-BG"/>
        </w:rPr>
        <w:t xml:space="preserve"> направил</w:t>
      </w:r>
      <w:r w:rsidR="00935C21" w:rsidRPr="00A13E2B">
        <w:rPr>
          <w:lang w:val="bg-BG"/>
        </w:rPr>
        <w:t>и</w:t>
      </w:r>
      <w:r w:rsidR="005814CD" w:rsidRPr="00A13E2B">
        <w:rPr>
          <w:lang w:val="bg-BG"/>
        </w:rPr>
        <w:t xml:space="preserve"> пред Съда</w:t>
      </w:r>
      <w:r w:rsidR="000576C7" w:rsidRPr="00A13E2B">
        <w:rPr>
          <w:lang w:val="bg-BG"/>
        </w:rPr>
        <w:t>.</w:t>
      </w:r>
      <w:r w:rsidR="005814CD" w:rsidRPr="00A13E2B">
        <w:rPr>
          <w:lang w:val="bg-BG"/>
        </w:rPr>
        <w:t xml:space="preserve"> Те искат възстановяването на разноските да бъде направено директно по сметката на адвокатско дружество „Екимджиев и партньори“</w:t>
      </w:r>
      <w:r w:rsidR="00E77CB3" w:rsidRPr="00A13E2B">
        <w:rPr>
          <w:lang w:val="bg-BG"/>
        </w:rPr>
        <w:t>.</w:t>
      </w:r>
    </w:p>
    <w:p w:rsidR="007D09F7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49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5814CD" w:rsidRPr="00A13E2B">
        <w:rPr>
          <w:lang w:val="bg-BG"/>
        </w:rPr>
        <w:t>Правителството счита, че тази претенция е прекомерна</w:t>
      </w:r>
      <w:r w:rsidR="000576C7" w:rsidRPr="00A13E2B">
        <w:rPr>
          <w:lang w:val="bg-BG"/>
        </w:rPr>
        <w:t>.</w:t>
      </w:r>
    </w:p>
    <w:p w:rsidR="00E77CB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50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C010C7" w:rsidRPr="00A13E2B">
        <w:rPr>
          <w:lang w:val="bg-BG"/>
        </w:rPr>
        <w:t>Въз основа</w:t>
      </w:r>
      <w:r w:rsidR="005814CD" w:rsidRPr="00A13E2B">
        <w:rPr>
          <w:lang w:val="bg-BG"/>
        </w:rPr>
        <w:t xml:space="preserve"> на документите, с които разполага, и на съдебната си практика, Съдът счита за разумна сумата от 1 500 евро за производството пред него и я присъжда общо на жалбоподателите</w:t>
      </w:r>
      <w:r w:rsidR="00686F27" w:rsidRPr="00A13E2B">
        <w:rPr>
          <w:lang w:val="bg-BG"/>
        </w:rPr>
        <w:t xml:space="preserve">. </w:t>
      </w:r>
      <w:r w:rsidR="005814CD" w:rsidRPr="00A13E2B">
        <w:rPr>
          <w:lang w:val="bg-BG"/>
        </w:rPr>
        <w:t>Тази сума следва да се внесе директно по сметката на</w:t>
      </w:r>
      <w:r w:rsidR="00686F27" w:rsidRPr="00A13E2B">
        <w:rPr>
          <w:lang w:val="bg-BG"/>
        </w:rPr>
        <w:t xml:space="preserve"> </w:t>
      </w:r>
      <w:r w:rsidR="005814CD" w:rsidRPr="00A13E2B">
        <w:rPr>
          <w:lang w:val="bg-BG"/>
        </w:rPr>
        <w:t>адвокатско дружество „Екимджиев и партньори“</w:t>
      </w:r>
      <w:r w:rsidR="00E77CB3" w:rsidRPr="00A13E2B">
        <w:rPr>
          <w:lang w:val="bg-BG"/>
        </w:rPr>
        <w:t>.</w:t>
      </w:r>
    </w:p>
    <w:p w:rsidR="005814CD" w:rsidRPr="00A13E2B" w:rsidRDefault="005814CD" w:rsidP="005814CD">
      <w:pPr>
        <w:pStyle w:val="ECHRHeading2"/>
        <w:rPr>
          <w:lang w:val="bg-BG"/>
        </w:rPr>
      </w:pPr>
      <w:r w:rsidRPr="00A13E2B">
        <w:rPr>
          <w:lang w:val="bg-BG"/>
        </w:rPr>
        <w:t>В.  Лихви за забава</w:t>
      </w:r>
    </w:p>
    <w:p w:rsidR="00E77CB3" w:rsidRPr="00A13E2B" w:rsidRDefault="007B0065" w:rsidP="000F0DD4">
      <w:pPr>
        <w:pStyle w:val="ECHRPara"/>
        <w:rPr>
          <w:lang w:val="bg-BG"/>
        </w:rPr>
      </w:pPr>
      <w:r w:rsidRPr="00A13E2B">
        <w:rPr>
          <w:lang w:val="fr-FR"/>
        </w:rPr>
        <w:fldChar w:fldCharType="begin"/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SEQ</w:instrText>
      </w:r>
      <w:r w:rsidR="00745498" w:rsidRPr="00A13E2B">
        <w:rPr>
          <w:lang w:val="bg-BG"/>
        </w:rPr>
        <w:instrText xml:space="preserve"> </w:instrText>
      </w:r>
      <w:r w:rsidR="00745498" w:rsidRPr="00A13E2B">
        <w:rPr>
          <w:lang w:val="fr-FR"/>
        </w:rPr>
        <w:instrText>level</w:instrText>
      </w:r>
      <w:r w:rsidR="00745498" w:rsidRPr="00A13E2B">
        <w:rPr>
          <w:lang w:val="bg-BG"/>
        </w:rPr>
        <w:instrText>0 \*</w:instrText>
      </w:r>
      <w:r w:rsidR="00745498" w:rsidRPr="00A13E2B">
        <w:rPr>
          <w:lang w:val="fr-FR"/>
        </w:rPr>
        <w:instrText>arabic</w:instrText>
      </w:r>
      <w:r w:rsidR="00745498" w:rsidRPr="00A13E2B">
        <w:rPr>
          <w:lang w:val="bg-BG"/>
        </w:rPr>
        <w:instrText xml:space="preserve"> </w:instrText>
      </w:r>
      <w:r w:rsidRPr="00A13E2B">
        <w:rPr>
          <w:lang w:val="fr-FR"/>
        </w:rPr>
        <w:fldChar w:fldCharType="separate"/>
      </w:r>
      <w:r w:rsidR="000F0DD4" w:rsidRPr="00A13E2B">
        <w:rPr>
          <w:noProof/>
          <w:lang w:val="bg-BG"/>
        </w:rPr>
        <w:t>51</w:t>
      </w:r>
      <w:r w:rsidRPr="00A13E2B">
        <w:rPr>
          <w:lang w:val="fr-FR"/>
        </w:rPr>
        <w:fldChar w:fldCharType="end"/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AC6864" w:rsidRPr="00A13E2B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</w:t>
      </w:r>
      <w:r w:rsidR="00E77CB3" w:rsidRPr="00A13E2B">
        <w:rPr>
          <w:lang w:val="bg-BG"/>
        </w:rPr>
        <w:t>.</w:t>
      </w:r>
    </w:p>
    <w:p w:rsidR="00E77CB3" w:rsidRPr="00A13E2B" w:rsidRDefault="00AC6864" w:rsidP="000F0DD4">
      <w:pPr>
        <w:pStyle w:val="ECHRTitle1"/>
        <w:rPr>
          <w:lang w:val="bg-BG"/>
        </w:rPr>
      </w:pPr>
      <w:r w:rsidRPr="00A13E2B">
        <w:rPr>
          <w:lang w:val="bg-BG"/>
        </w:rPr>
        <w:t>ПО ТЕЗИ СЪОБРАЖЕНИЯ, СЪДЪТ ЕДИНОДУШНО</w:t>
      </w:r>
      <w:r w:rsidR="00745498" w:rsidRPr="00A13E2B">
        <w:rPr>
          <w:lang w:val="bg-BG"/>
        </w:rPr>
        <w:t>,</w:t>
      </w:r>
    </w:p>
    <w:p w:rsidR="00FB2B45" w:rsidRPr="00A13E2B" w:rsidRDefault="00FB2B45" w:rsidP="000F0DD4">
      <w:pPr>
        <w:pStyle w:val="JuList"/>
        <w:rPr>
          <w:lang w:val="bg-BG"/>
        </w:rPr>
      </w:pPr>
      <w:r w:rsidRPr="00A13E2B">
        <w:rPr>
          <w:lang w:val="bg-BG"/>
        </w:rPr>
        <w:t>1.</w:t>
      </w:r>
      <w:r w:rsidRPr="00A13E2B">
        <w:rPr>
          <w:lang w:val="fr-FR"/>
        </w:rPr>
        <w:t>  </w:t>
      </w:r>
      <w:r w:rsidR="00AC6864" w:rsidRPr="00A13E2B">
        <w:rPr>
          <w:i/>
          <w:iCs/>
          <w:lang w:val="bg-BG"/>
        </w:rPr>
        <w:t>Обявява</w:t>
      </w:r>
      <w:r w:rsidR="00AC6864" w:rsidRPr="00A13E2B">
        <w:rPr>
          <w:lang w:val="bg-BG"/>
        </w:rPr>
        <w:t xml:space="preserve"> жалбата за допустима по отношение на </w:t>
      </w:r>
      <w:r w:rsidR="00C010C7" w:rsidRPr="00A13E2B">
        <w:rPr>
          <w:lang w:val="bg-BG"/>
        </w:rPr>
        <w:t>оплакванията по</w:t>
      </w:r>
      <w:r w:rsidR="00AC6864" w:rsidRPr="00A13E2B">
        <w:rPr>
          <w:lang w:val="bg-BG"/>
        </w:rPr>
        <w:t xml:space="preserve"> чл. </w:t>
      </w:r>
      <w:r w:rsidR="00ED4FEF" w:rsidRPr="00A13E2B">
        <w:rPr>
          <w:lang w:val="bg-BG"/>
        </w:rPr>
        <w:t xml:space="preserve">8 </w:t>
      </w:r>
      <w:r w:rsidR="00AC6864" w:rsidRPr="00A13E2B">
        <w:rPr>
          <w:lang w:val="bg-BG"/>
        </w:rPr>
        <w:t>и чл.</w:t>
      </w:r>
      <w:r w:rsidR="00ED4FEF" w:rsidRPr="00A13E2B">
        <w:rPr>
          <w:lang w:val="bg-BG"/>
        </w:rPr>
        <w:t xml:space="preserve"> 13</w:t>
      </w:r>
      <w:r w:rsidR="00AC6864" w:rsidRPr="00A13E2B">
        <w:rPr>
          <w:lang w:val="bg-BG"/>
        </w:rPr>
        <w:t xml:space="preserve"> във връзка с чл. 8 от Конвенцията, и за недопустима в останалата й част</w:t>
      </w:r>
      <w:r w:rsidR="00ED4FEF" w:rsidRPr="00A13E2B">
        <w:rPr>
          <w:lang w:val="bg-BG"/>
        </w:rPr>
        <w:t>;</w:t>
      </w:r>
    </w:p>
    <w:p w:rsidR="00E77CB3" w:rsidRPr="00A13E2B" w:rsidRDefault="00E77CB3" w:rsidP="000F0DD4">
      <w:pPr>
        <w:pStyle w:val="JuList"/>
        <w:rPr>
          <w:lang w:val="bg-BG"/>
        </w:rPr>
      </w:pPr>
    </w:p>
    <w:p w:rsidR="00E77CB3" w:rsidRPr="00A13E2B" w:rsidRDefault="00AD24A5" w:rsidP="000F0DD4">
      <w:pPr>
        <w:pStyle w:val="JuList"/>
        <w:rPr>
          <w:lang w:val="bg-BG"/>
        </w:rPr>
      </w:pPr>
      <w:r w:rsidRPr="00A13E2B">
        <w:rPr>
          <w:lang w:val="bg-BG"/>
        </w:rPr>
        <w:t>2</w:t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767B8B" w:rsidRPr="00A13E2B">
        <w:rPr>
          <w:i/>
          <w:lang w:val="bg-BG"/>
        </w:rPr>
        <w:t>Приема,</w:t>
      </w:r>
      <w:r w:rsidR="00767B8B" w:rsidRPr="00A13E2B">
        <w:rPr>
          <w:lang w:val="bg-BG"/>
        </w:rPr>
        <w:t xml:space="preserve"> че е налице нарушение на чл. 8 от Конвенцията</w:t>
      </w:r>
      <w:r w:rsidR="00E77CB3" w:rsidRPr="00A13E2B">
        <w:rPr>
          <w:lang w:val="bg-BG"/>
        </w:rPr>
        <w:t>;</w:t>
      </w:r>
    </w:p>
    <w:p w:rsidR="00E77CB3" w:rsidRPr="00A13E2B" w:rsidRDefault="00E77CB3" w:rsidP="000F0DD4">
      <w:pPr>
        <w:pStyle w:val="JuList"/>
        <w:rPr>
          <w:lang w:val="bg-BG"/>
        </w:rPr>
      </w:pPr>
    </w:p>
    <w:p w:rsidR="00E77CB3" w:rsidRPr="00A13E2B" w:rsidRDefault="00ED4FEF" w:rsidP="000F0DD4">
      <w:pPr>
        <w:pStyle w:val="JuList"/>
        <w:rPr>
          <w:lang w:val="bg-BG"/>
        </w:rPr>
      </w:pPr>
      <w:r w:rsidRPr="00A13E2B">
        <w:rPr>
          <w:lang w:val="bg-BG"/>
        </w:rPr>
        <w:t>3</w:t>
      </w:r>
      <w:r w:rsidR="00E77CB3" w:rsidRPr="00A13E2B">
        <w:rPr>
          <w:lang w:val="bg-BG"/>
        </w:rPr>
        <w:t>.</w:t>
      </w:r>
      <w:r w:rsidR="00E77CB3" w:rsidRPr="00A13E2B">
        <w:rPr>
          <w:lang w:val="fr-FR"/>
        </w:rPr>
        <w:t>  </w:t>
      </w:r>
      <w:r w:rsidR="00767B8B" w:rsidRPr="00A13E2B">
        <w:rPr>
          <w:i/>
          <w:lang w:val="bg-BG"/>
        </w:rPr>
        <w:t>Приема,</w:t>
      </w:r>
      <w:r w:rsidR="00767B8B" w:rsidRPr="00A13E2B">
        <w:rPr>
          <w:lang w:val="bg-BG"/>
        </w:rPr>
        <w:t xml:space="preserve"> че е налице нарушение на чл. 13 от Конвенцията</w:t>
      </w:r>
      <w:r w:rsidR="00E77CB3" w:rsidRPr="00A13E2B">
        <w:rPr>
          <w:lang w:val="bg-BG"/>
        </w:rPr>
        <w:t>;</w:t>
      </w:r>
    </w:p>
    <w:p w:rsidR="00E77CB3" w:rsidRPr="00A13E2B" w:rsidRDefault="00E77CB3" w:rsidP="000F0DD4">
      <w:pPr>
        <w:pStyle w:val="JuList"/>
        <w:rPr>
          <w:lang w:val="bg-BG"/>
        </w:rPr>
      </w:pPr>
    </w:p>
    <w:p w:rsidR="00745498" w:rsidRPr="00A13E2B" w:rsidRDefault="00ED4FEF" w:rsidP="000F0DD4">
      <w:pPr>
        <w:pStyle w:val="JuList"/>
        <w:rPr>
          <w:lang w:val="fr-FR"/>
        </w:rPr>
      </w:pPr>
      <w:r w:rsidRPr="00A13E2B">
        <w:rPr>
          <w:lang w:val="fr-FR"/>
        </w:rPr>
        <w:t>4</w:t>
      </w:r>
      <w:r w:rsidR="00E77CB3" w:rsidRPr="00A13E2B">
        <w:rPr>
          <w:lang w:val="fr-FR"/>
        </w:rPr>
        <w:t>.  </w:t>
      </w:r>
      <w:r w:rsidR="00767B8B" w:rsidRPr="00A13E2B">
        <w:rPr>
          <w:i/>
          <w:lang w:val="bg-BG"/>
        </w:rPr>
        <w:t>Приема</w:t>
      </w:r>
    </w:p>
    <w:p w:rsidR="00E77CB3" w:rsidRPr="00A13E2B" w:rsidRDefault="00E77CB3" w:rsidP="000F0DD4">
      <w:pPr>
        <w:pStyle w:val="JuLista"/>
        <w:rPr>
          <w:lang w:val="fr-FR"/>
        </w:rPr>
      </w:pPr>
      <w:r w:rsidRPr="00A13E2B">
        <w:rPr>
          <w:lang w:val="fr-FR"/>
        </w:rPr>
        <w:t>a)  </w:t>
      </w:r>
      <w:r w:rsidR="00767B8B" w:rsidRPr="00A13E2B">
        <w:rPr>
          <w:lang w:val="bg-BG"/>
        </w:rPr>
        <w:t xml:space="preserve">че държавата-ответник следва да заплати на жалбоподателите в тримесечен срок следните суми, които се </w:t>
      </w:r>
      <w:r w:rsidR="00C010C7" w:rsidRPr="00A13E2B">
        <w:rPr>
          <w:lang w:val="bg-BG"/>
        </w:rPr>
        <w:t xml:space="preserve">конвертират </w:t>
      </w:r>
      <w:r w:rsidR="00767B8B" w:rsidRPr="00A13E2B">
        <w:rPr>
          <w:lang w:val="bg-BG"/>
        </w:rPr>
        <w:t>в български лева по курса, валиден към датата на изплащането</w:t>
      </w:r>
      <w:r w:rsidRPr="00A13E2B">
        <w:rPr>
          <w:lang w:val="fr-FR"/>
        </w:rPr>
        <w:t>:</w:t>
      </w:r>
    </w:p>
    <w:p w:rsidR="00E77CB3" w:rsidRPr="00A13E2B" w:rsidRDefault="00E77CB3" w:rsidP="000F0DD4">
      <w:pPr>
        <w:pStyle w:val="JuListi"/>
        <w:rPr>
          <w:lang w:val="fr-FR" w:eastAsia="en-GB"/>
        </w:rPr>
      </w:pPr>
      <w:r w:rsidRPr="00A13E2B">
        <w:rPr>
          <w:lang w:val="fr-FR" w:eastAsia="en-GB"/>
        </w:rPr>
        <w:t>i</w:t>
      </w:r>
      <w:r w:rsidR="004763E8" w:rsidRPr="00A13E2B">
        <w:rPr>
          <w:lang w:val="fr-FR" w:eastAsia="en-GB"/>
        </w:rPr>
        <w:t>.</w:t>
      </w:r>
      <w:r w:rsidRPr="00A13E2B">
        <w:rPr>
          <w:lang w:val="fr-FR" w:eastAsia="en-GB"/>
        </w:rPr>
        <w:t>  </w:t>
      </w:r>
      <w:r w:rsidR="00ED4FEF" w:rsidRPr="00A13E2B">
        <w:rPr>
          <w:lang w:val="fr-FR" w:eastAsia="en-GB"/>
        </w:rPr>
        <w:t>3 000</w:t>
      </w:r>
      <w:r w:rsidRPr="00A13E2B">
        <w:rPr>
          <w:lang w:val="fr-FR" w:eastAsia="en-GB"/>
        </w:rPr>
        <w:t xml:space="preserve"> </w:t>
      </w:r>
      <w:r w:rsidR="00AE4C5D" w:rsidRPr="00A13E2B">
        <w:rPr>
          <w:lang w:val="bg-BG" w:eastAsia="en-GB"/>
        </w:rPr>
        <w:t>евро</w:t>
      </w:r>
      <w:r w:rsidR="00AE4C5D" w:rsidRPr="00A13E2B">
        <w:rPr>
          <w:lang w:val="fr-FR" w:eastAsia="en-GB"/>
        </w:rPr>
        <w:t xml:space="preserve"> </w:t>
      </w:r>
      <w:r w:rsidRPr="00A13E2B">
        <w:rPr>
          <w:lang w:val="fr-FR" w:eastAsia="en-GB"/>
        </w:rPr>
        <w:t>(</w:t>
      </w:r>
      <w:r w:rsidR="00013F8E" w:rsidRPr="00A13E2B">
        <w:rPr>
          <w:lang w:val="bg-BG" w:eastAsia="en-GB"/>
        </w:rPr>
        <w:t>три хиляди евро</w:t>
      </w:r>
      <w:r w:rsidRPr="00A13E2B">
        <w:rPr>
          <w:lang w:val="fr-FR" w:eastAsia="en-GB"/>
        </w:rPr>
        <w:t xml:space="preserve">), </w:t>
      </w:r>
      <w:r w:rsidR="00013F8E" w:rsidRPr="00A13E2B">
        <w:rPr>
          <w:lang w:val="bg-BG" w:eastAsia="en-GB"/>
        </w:rPr>
        <w:t>общо на жалбоподателите</w:t>
      </w:r>
      <w:r w:rsidR="00ED4FEF" w:rsidRPr="00A13E2B">
        <w:rPr>
          <w:lang w:val="fr-FR" w:eastAsia="en-GB"/>
        </w:rPr>
        <w:t xml:space="preserve">, </w:t>
      </w:r>
      <w:r w:rsidR="00013F8E" w:rsidRPr="00A13E2B">
        <w:rPr>
          <w:lang w:val="bg-BG" w:eastAsia="en-GB"/>
        </w:rPr>
        <w:t>плюс всякакви данъци, които биха могли да се начислят за неимуществени вреди</w:t>
      </w:r>
      <w:r w:rsidRPr="00A13E2B">
        <w:rPr>
          <w:lang w:val="fr-FR" w:eastAsia="en-GB"/>
        </w:rPr>
        <w:t>;</w:t>
      </w:r>
    </w:p>
    <w:p w:rsidR="00E77CB3" w:rsidRPr="00A13E2B" w:rsidRDefault="00E77CB3" w:rsidP="000F0DD4">
      <w:pPr>
        <w:pStyle w:val="JuListi"/>
        <w:rPr>
          <w:lang w:val="fr-FR" w:eastAsia="en-GB"/>
        </w:rPr>
      </w:pPr>
      <w:r w:rsidRPr="00A13E2B">
        <w:rPr>
          <w:lang w:val="fr-FR" w:eastAsia="en-GB"/>
        </w:rPr>
        <w:t>ii</w:t>
      </w:r>
      <w:r w:rsidR="004763E8" w:rsidRPr="00A13E2B">
        <w:rPr>
          <w:lang w:val="fr-FR" w:eastAsia="en-GB"/>
        </w:rPr>
        <w:t>.</w:t>
      </w:r>
      <w:r w:rsidRPr="00A13E2B">
        <w:rPr>
          <w:lang w:val="fr-FR" w:eastAsia="en-GB"/>
        </w:rPr>
        <w:t>  </w:t>
      </w:r>
      <w:r w:rsidR="00ED4FEF" w:rsidRPr="00A13E2B">
        <w:rPr>
          <w:lang w:val="fr-FR" w:eastAsia="en-GB"/>
        </w:rPr>
        <w:t>1 500</w:t>
      </w:r>
      <w:r w:rsidRPr="00A13E2B">
        <w:rPr>
          <w:lang w:val="fr-FR" w:eastAsia="en-GB"/>
        </w:rPr>
        <w:t xml:space="preserve"> </w:t>
      </w:r>
      <w:r w:rsidR="00AE4C5D" w:rsidRPr="00A13E2B">
        <w:rPr>
          <w:lang w:val="bg-BG" w:eastAsia="en-GB"/>
        </w:rPr>
        <w:t>евро</w:t>
      </w:r>
      <w:r w:rsidR="00AE4C5D" w:rsidRPr="00A13E2B">
        <w:rPr>
          <w:lang w:val="fr-FR" w:eastAsia="en-GB"/>
        </w:rPr>
        <w:t xml:space="preserve"> </w:t>
      </w:r>
      <w:r w:rsidRPr="00A13E2B">
        <w:rPr>
          <w:lang w:val="fr-FR" w:eastAsia="en-GB"/>
        </w:rPr>
        <w:t>(</w:t>
      </w:r>
      <w:r w:rsidR="008F5092" w:rsidRPr="00A13E2B">
        <w:rPr>
          <w:lang w:val="bg-BG" w:eastAsia="en-GB"/>
        </w:rPr>
        <w:t>хиляда и петстотин евро</w:t>
      </w:r>
      <w:r w:rsidRPr="00A13E2B">
        <w:rPr>
          <w:lang w:val="fr-FR" w:eastAsia="en-GB"/>
        </w:rPr>
        <w:t xml:space="preserve">), </w:t>
      </w:r>
      <w:r w:rsidR="008F5092" w:rsidRPr="00A13E2B">
        <w:rPr>
          <w:lang w:val="bg-BG"/>
        </w:rPr>
        <w:t xml:space="preserve">плюс всички данъци, които </w:t>
      </w:r>
      <w:r w:rsidR="00AE4C5D" w:rsidRPr="00A13E2B">
        <w:rPr>
          <w:lang w:val="bg-BG"/>
        </w:rPr>
        <w:t xml:space="preserve">биха могли да бъдат наложени </w:t>
      </w:r>
      <w:r w:rsidR="008F5092" w:rsidRPr="00A13E2B">
        <w:rPr>
          <w:lang w:val="bg-BG"/>
        </w:rPr>
        <w:t>на</w:t>
      </w:r>
      <w:r w:rsidR="008F5092" w:rsidRPr="00A13E2B">
        <w:rPr>
          <w:lang w:val="bg-BG" w:eastAsia="en-GB"/>
        </w:rPr>
        <w:t xml:space="preserve"> жалбоподателите</w:t>
      </w:r>
      <w:r w:rsidR="008F5092" w:rsidRPr="00A13E2B">
        <w:rPr>
          <w:lang w:val="bg-BG"/>
        </w:rPr>
        <w:t>,</w:t>
      </w:r>
      <w:r w:rsidR="008F5092" w:rsidRPr="00A13E2B">
        <w:rPr>
          <w:lang w:val="bg-BG" w:eastAsia="en-GB"/>
        </w:rPr>
        <w:t xml:space="preserve"> за разходи и разноски, които следва да се преведат директно по банковата сметка на адвокатско дружество „</w:t>
      </w:r>
      <w:r w:rsidR="008F5092" w:rsidRPr="00A13E2B">
        <w:rPr>
          <w:lang w:val="bg-BG"/>
        </w:rPr>
        <w:t>Екимджиев и партньори“</w:t>
      </w:r>
      <w:r w:rsidR="008F5092" w:rsidRPr="00A13E2B">
        <w:rPr>
          <w:lang w:val="bg-BG" w:eastAsia="en-GB"/>
        </w:rPr>
        <w:t xml:space="preserve">; </w:t>
      </w:r>
    </w:p>
    <w:p w:rsidR="003175BA" w:rsidRPr="00A13E2B" w:rsidRDefault="00B934EC" w:rsidP="000F0DD4">
      <w:pPr>
        <w:pStyle w:val="JuLista"/>
        <w:rPr>
          <w:lang w:val="fr-FR"/>
        </w:rPr>
      </w:pPr>
      <w:r w:rsidRPr="00A13E2B">
        <w:rPr>
          <w:lang w:val="bg-BG"/>
        </w:rPr>
        <w:t>б</w:t>
      </w:r>
      <w:r w:rsidR="00E77CB3" w:rsidRPr="00A13E2B">
        <w:rPr>
          <w:lang w:val="fr-FR"/>
        </w:rPr>
        <w:t>)  </w:t>
      </w:r>
      <w:r w:rsidRPr="00A13E2B">
        <w:rPr>
          <w:lang w:val="bg-BG"/>
        </w:rPr>
        <w:t>че от датата на изтичане на гореспоменатия срок до плащането се дължи проста лихва върху горепосочен</w:t>
      </w:r>
      <w:r w:rsidR="00AE4C5D" w:rsidRPr="00A13E2B">
        <w:rPr>
          <w:lang w:val="bg-BG"/>
        </w:rPr>
        <w:t>ите суми</w:t>
      </w:r>
      <w:r w:rsidRPr="00A13E2B">
        <w:rPr>
          <w:lang w:val="bg-BG"/>
        </w:rPr>
        <w:t xml:space="preserve"> в размер, равен на </w:t>
      </w:r>
      <w:r w:rsidR="00AE4C5D" w:rsidRPr="00A13E2B">
        <w:rPr>
          <w:lang w:val="bg-BG"/>
        </w:rPr>
        <w:t xml:space="preserve">пределната </w:t>
      </w:r>
      <w:r w:rsidRPr="00A13E2B">
        <w:rPr>
          <w:lang w:val="bg-BG"/>
        </w:rPr>
        <w:t>ставка</w:t>
      </w:r>
      <w:r w:rsidR="00AE4C5D" w:rsidRPr="00A13E2B">
        <w:rPr>
          <w:lang w:val="bg-BG"/>
        </w:rPr>
        <w:t xml:space="preserve"> по заеми</w:t>
      </w:r>
      <w:r w:rsidRPr="00A13E2B">
        <w:rPr>
          <w:lang w:val="bg-BG"/>
        </w:rPr>
        <w:t xml:space="preserve"> на Европейската централна банка по </w:t>
      </w:r>
      <w:r w:rsidR="00AE4C5D" w:rsidRPr="00A13E2B">
        <w:rPr>
          <w:lang w:val="bg-BG"/>
        </w:rPr>
        <w:t>за периода на забава, към която се прибавят</w:t>
      </w:r>
      <w:r w:rsidRPr="00A13E2B">
        <w:rPr>
          <w:lang w:val="bg-BG"/>
        </w:rPr>
        <w:t xml:space="preserve"> три процентни пункта</w:t>
      </w:r>
      <w:r w:rsidR="00E77CB3" w:rsidRPr="00A13E2B">
        <w:rPr>
          <w:lang w:val="fr-FR"/>
        </w:rPr>
        <w:t>;</w:t>
      </w:r>
    </w:p>
    <w:p w:rsidR="00E77CB3" w:rsidRPr="00A13E2B" w:rsidRDefault="00E77CB3" w:rsidP="000F0DD4">
      <w:pPr>
        <w:pStyle w:val="JuLista"/>
        <w:rPr>
          <w:lang w:val="fr-FR"/>
        </w:rPr>
      </w:pPr>
    </w:p>
    <w:p w:rsidR="00E77CB3" w:rsidRPr="00A13E2B" w:rsidRDefault="00ED4FEF" w:rsidP="000F0DD4">
      <w:pPr>
        <w:pStyle w:val="JuList"/>
        <w:rPr>
          <w:lang w:val="bg-BG"/>
        </w:rPr>
      </w:pPr>
      <w:r w:rsidRPr="00A13E2B">
        <w:rPr>
          <w:lang w:val="fr-FR"/>
        </w:rPr>
        <w:t>5</w:t>
      </w:r>
      <w:r w:rsidR="00E77CB3" w:rsidRPr="00A13E2B">
        <w:rPr>
          <w:lang w:val="fr-FR"/>
        </w:rPr>
        <w:t>.  </w:t>
      </w:r>
      <w:r w:rsidR="00B934EC" w:rsidRPr="00A13E2B">
        <w:rPr>
          <w:i/>
          <w:lang w:val="bg-BG"/>
        </w:rPr>
        <w:t>Отхвърля</w:t>
      </w:r>
      <w:r w:rsidR="00B934EC" w:rsidRPr="00A13E2B">
        <w:rPr>
          <w:lang w:val="bg-BG"/>
        </w:rPr>
        <w:t xml:space="preserve"> останалата част от претенцията за справедливо обезщетение.</w:t>
      </w:r>
    </w:p>
    <w:p w:rsidR="00E77CB3" w:rsidRPr="00A13E2B" w:rsidRDefault="00B934EC" w:rsidP="000F0DD4">
      <w:pPr>
        <w:pStyle w:val="JuParaLast"/>
        <w:rPr>
          <w:lang w:val="bg-BG"/>
        </w:rPr>
      </w:pPr>
      <w:r w:rsidRPr="00A13E2B">
        <w:rPr>
          <w:lang w:val="bg-BG"/>
        </w:rPr>
        <w:t xml:space="preserve">Изготвено на френски език и оповестено </w:t>
      </w:r>
      <w:r w:rsidR="00AE4C5D" w:rsidRPr="00A13E2B">
        <w:rPr>
          <w:lang w:val="bg-BG"/>
        </w:rPr>
        <w:t>писмено</w:t>
      </w:r>
      <w:r w:rsidRPr="00A13E2B">
        <w:rPr>
          <w:lang w:val="bg-BG"/>
        </w:rPr>
        <w:t xml:space="preserve"> на 31 май 2018 г. съгласно </w:t>
      </w:r>
      <w:r w:rsidR="00AE4C5D" w:rsidRPr="00A13E2B">
        <w:rPr>
          <w:lang w:val="bg-BG"/>
        </w:rPr>
        <w:t xml:space="preserve">правило </w:t>
      </w:r>
      <w:r w:rsidRPr="00A13E2B">
        <w:rPr>
          <w:lang w:val="bg-BG"/>
        </w:rPr>
        <w:t>77 §§ 2 и 3 от Правилника на Съда.</w:t>
      </w:r>
    </w:p>
    <w:p w:rsidR="00E77CB3" w:rsidRPr="003826FF" w:rsidRDefault="004F3BF4" w:rsidP="000F0DD4">
      <w:pPr>
        <w:pStyle w:val="JuSigned"/>
        <w:keepNext/>
        <w:keepLines/>
        <w:tabs>
          <w:tab w:val="clear" w:pos="6407"/>
          <w:tab w:val="center" w:pos="5954"/>
        </w:tabs>
        <w:rPr>
          <w:lang w:val="bg-BG"/>
        </w:rPr>
      </w:pPr>
      <w:r w:rsidRPr="00A13E2B">
        <w:rPr>
          <w:lang w:val="bg-BG"/>
        </w:rPr>
        <w:tab/>
      </w:r>
      <w:r w:rsidR="003826FF" w:rsidRPr="00A13E2B">
        <w:rPr>
          <w:lang w:val="bg-BG"/>
        </w:rPr>
        <w:t>Милан Бласко</w:t>
      </w:r>
      <w:r w:rsidR="00E77CB3" w:rsidRPr="00A13E2B">
        <w:rPr>
          <w:lang w:val="bg-BG"/>
        </w:rPr>
        <w:tab/>
      </w:r>
      <w:r w:rsidR="003826FF" w:rsidRPr="00A13E2B">
        <w:rPr>
          <w:lang w:val="bg-BG"/>
        </w:rPr>
        <w:t>Габриеле Куцко-Щадлмайер</w:t>
      </w:r>
      <w:r w:rsidR="00E77CB3" w:rsidRPr="00A13E2B">
        <w:rPr>
          <w:lang w:val="bg-BG"/>
        </w:rPr>
        <w:br/>
      </w:r>
      <w:r w:rsidR="00E77CB3" w:rsidRPr="00A13E2B">
        <w:rPr>
          <w:lang w:val="bg-BG"/>
        </w:rPr>
        <w:tab/>
      </w:r>
      <w:r w:rsidR="00AE4C5D" w:rsidRPr="00A13E2B">
        <w:rPr>
          <w:lang w:val="bg-BG"/>
        </w:rPr>
        <w:t>з</w:t>
      </w:r>
      <w:r w:rsidR="003826FF" w:rsidRPr="00A13E2B">
        <w:rPr>
          <w:lang w:val="bg-BG"/>
        </w:rPr>
        <w:t>аместник-секретар</w:t>
      </w:r>
      <w:r w:rsidRPr="00A13E2B">
        <w:rPr>
          <w:lang w:val="bg-BG"/>
        </w:rPr>
        <w:tab/>
      </w:r>
      <w:r w:rsidR="00AE4C5D" w:rsidRPr="00A13E2B">
        <w:rPr>
          <w:szCs w:val="24"/>
          <w:lang w:val="bg-BG"/>
        </w:rPr>
        <w:t>п</w:t>
      </w:r>
      <w:r w:rsidR="003826FF" w:rsidRPr="00A13E2B">
        <w:rPr>
          <w:szCs w:val="24"/>
          <w:lang w:val="bg-BG"/>
        </w:rPr>
        <w:t>редседател</w:t>
      </w:r>
    </w:p>
    <w:sectPr w:rsidR="00E77CB3" w:rsidRPr="003826FF" w:rsidSect="00491B38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2E" w:rsidRPr="00DE0CDA" w:rsidRDefault="0099012E" w:rsidP="00E77CB3">
      <w:pPr>
        <w:rPr>
          <w:lang w:val="fr-FR"/>
        </w:rPr>
      </w:pPr>
      <w:r w:rsidRPr="00DE0CDA">
        <w:rPr>
          <w:lang w:val="fr-FR"/>
        </w:rPr>
        <w:separator/>
      </w:r>
    </w:p>
  </w:endnote>
  <w:endnote w:type="continuationSeparator" w:id="0">
    <w:p w:rsidR="0099012E" w:rsidRPr="00DE0CDA" w:rsidRDefault="0099012E" w:rsidP="00E77CB3">
      <w:pPr>
        <w:rPr>
          <w:lang w:val="fr-FR"/>
        </w:rPr>
      </w:pPr>
      <w:r w:rsidRPr="00DE0CDA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A9" w:rsidRDefault="00FC7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A9" w:rsidRDefault="00FC7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C7" w:rsidRPr="00150BFA" w:rsidRDefault="00C010C7" w:rsidP="004F3BF4">
    <w:pPr>
      <w:jc w:val="center"/>
    </w:pPr>
    <w:r>
      <w:rPr>
        <w:noProof/>
        <w:lang w:val="en-US"/>
      </w:rPr>
      <w:drawing>
        <wp:inline distT="0" distB="0" distL="0" distR="0">
          <wp:extent cx="771525" cy="619125"/>
          <wp:effectExtent l="0" t="0" r="9525" b="9525"/>
          <wp:docPr id="13" name="Picture 1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10C7" w:rsidRDefault="00C01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2E" w:rsidRPr="00DE0CDA" w:rsidRDefault="0099012E" w:rsidP="00E77CB3">
      <w:pPr>
        <w:rPr>
          <w:lang w:val="fr-FR"/>
        </w:rPr>
      </w:pPr>
      <w:r w:rsidRPr="00DE0CDA">
        <w:rPr>
          <w:lang w:val="fr-FR"/>
        </w:rPr>
        <w:separator/>
      </w:r>
    </w:p>
  </w:footnote>
  <w:footnote w:type="continuationSeparator" w:id="0">
    <w:p w:rsidR="0099012E" w:rsidRPr="00DE0CDA" w:rsidRDefault="0099012E" w:rsidP="00E77CB3">
      <w:pPr>
        <w:rPr>
          <w:lang w:val="fr-FR"/>
        </w:rPr>
      </w:pPr>
      <w:r w:rsidRPr="00DE0CDA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A9" w:rsidRDefault="00FC7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C7" w:rsidRPr="00491B38" w:rsidRDefault="00C010C7" w:rsidP="00491B3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C7" w:rsidRPr="00A45145" w:rsidRDefault="00C010C7" w:rsidP="004F3BF4">
    <w:pPr>
      <w:jc w:val="center"/>
    </w:pPr>
    <w:r>
      <w:rPr>
        <w:noProof/>
        <w:lang w:val="en-US"/>
      </w:rPr>
      <w:drawing>
        <wp:inline distT="0" distB="0" distL="0" distR="0">
          <wp:extent cx="2962275" cy="1219200"/>
          <wp:effectExtent l="0" t="0" r="9525" b="0"/>
          <wp:docPr id="7" name="Picture 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10C7" w:rsidRDefault="00C010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C7" w:rsidRPr="00855BC1" w:rsidRDefault="00C010C7" w:rsidP="00C611D8">
    <w:pPr>
      <w:pStyle w:val="ECHRHeader"/>
      <w:rPr>
        <w:lang w:val="it-IT"/>
      </w:rPr>
    </w:pPr>
    <w:r>
      <w:rPr>
        <w:rStyle w:val="PageNumber"/>
        <w:lang w:val="fr-FR"/>
      </w:rPr>
      <w:fldChar w:fldCharType="begin"/>
    </w:r>
    <w:r w:rsidRPr="00855BC1">
      <w:rPr>
        <w:rStyle w:val="PageNumber"/>
        <w:lang w:val="it-IT"/>
      </w:rPr>
      <w:instrText xml:space="preserve"> PAGE </w:instrText>
    </w:r>
    <w:r>
      <w:rPr>
        <w:rStyle w:val="PageNumber"/>
        <w:lang w:val="fr-FR"/>
      </w:rPr>
      <w:fldChar w:fldCharType="separate"/>
    </w:r>
    <w:r w:rsidR="00FC75A9">
      <w:rPr>
        <w:rStyle w:val="PageNumber"/>
        <w:noProof/>
        <w:lang w:val="it-IT"/>
      </w:rPr>
      <w:t>4</w:t>
    </w:r>
    <w:r>
      <w:rPr>
        <w:rStyle w:val="PageNumber"/>
        <w:lang w:val="fr-FR"/>
      </w:rPr>
      <w:fldChar w:fldCharType="end"/>
    </w:r>
    <w:r w:rsidRPr="00855BC1">
      <w:rPr>
        <w:rStyle w:val="PageNumber"/>
        <w:lang w:val="it-IT"/>
      </w:rPr>
      <w:tab/>
    </w:r>
    <w:r>
      <w:rPr>
        <w:noProof/>
        <w:lang w:val="bg-BG"/>
      </w:rPr>
      <w:t>РЕШЕНИЕ ДИМОВА-ИВАНОВА И ИВАНОВ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C7" w:rsidRPr="001B6CB6" w:rsidRDefault="00C010C7" w:rsidP="00C63990">
    <w:pPr>
      <w:pStyle w:val="ECHRHeader"/>
      <w:rPr>
        <w:lang w:val="fr-FR"/>
      </w:rPr>
    </w:pPr>
    <w:r w:rsidRPr="00DE0CDA">
      <w:rPr>
        <w:lang w:val="fr-FR"/>
      </w:rPr>
      <w:tab/>
    </w:r>
    <w:r>
      <w:rPr>
        <w:noProof/>
        <w:lang w:val="bg-BG"/>
      </w:rPr>
      <w:t>РЕШЕНИЕ ДИМОВА-ИВАНОВА И ИВАНОВ срещу БЪЛГАРИЯ</w:t>
    </w:r>
    <w:r w:rsidRPr="001B6CB6">
      <w:rPr>
        <w:lang w:val="fr-FR"/>
      </w:rPr>
      <w:tab/>
    </w:r>
    <w:r>
      <w:rPr>
        <w:rStyle w:val="PageNumber"/>
        <w:lang w:val="fr-FR"/>
      </w:rPr>
      <w:fldChar w:fldCharType="begin"/>
    </w:r>
    <w:r w:rsidRPr="001B6CB6"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FC75A9">
      <w:rPr>
        <w:rStyle w:val="PageNumber"/>
        <w:noProof/>
        <w:lang w:val="fr-FR"/>
      </w:rPr>
      <w:t>5</w:t>
    </w:r>
    <w:r>
      <w:rPr>
        <w:rStyle w:val="PageNumber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745498"/>
    <w:rsid w:val="000041F8"/>
    <w:rsid w:val="000042A8"/>
    <w:rsid w:val="00004308"/>
    <w:rsid w:val="00005BF0"/>
    <w:rsid w:val="00007154"/>
    <w:rsid w:val="000103AE"/>
    <w:rsid w:val="00011D69"/>
    <w:rsid w:val="00012774"/>
    <w:rsid w:val="00012AD3"/>
    <w:rsid w:val="00012DFD"/>
    <w:rsid w:val="000130AA"/>
    <w:rsid w:val="00013F8E"/>
    <w:rsid w:val="00015C2D"/>
    <w:rsid w:val="00015F00"/>
    <w:rsid w:val="000178D1"/>
    <w:rsid w:val="00022C1D"/>
    <w:rsid w:val="00025879"/>
    <w:rsid w:val="000269D6"/>
    <w:rsid w:val="00031347"/>
    <w:rsid w:val="00034987"/>
    <w:rsid w:val="00034EB4"/>
    <w:rsid w:val="00035334"/>
    <w:rsid w:val="00042CA3"/>
    <w:rsid w:val="00043A74"/>
    <w:rsid w:val="00051E17"/>
    <w:rsid w:val="00056142"/>
    <w:rsid w:val="000576C7"/>
    <w:rsid w:val="000602DF"/>
    <w:rsid w:val="00060790"/>
    <w:rsid w:val="000607D0"/>
    <w:rsid w:val="00061352"/>
    <w:rsid w:val="00061B05"/>
    <w:rsid w:val="00062073"/>
    <w:rsid w:val="000632D5"/>
    <w:rsid w:val="000644EE"/>
    <w:rsid w:val="00064A6E"/>
    <w:rsid w:val="00064B62"/>
    <w:rsid w:val="00066A71"/>
    <w:rsid w:val="00083EF3"/>
    <w:rsid w:val="000925AD"/>
    <w:rsid w:val="00096174"/>
    <w:rsid w:val="000A24EB"/>
    <w:rsid w:val="000A2A2E"/>
    <w:rsid w:val="000A6C2B"/>
    <w:rsid w:val="000B1DB8"/>
    <w:rsid w:val="000B5B5C"/>
    <w:rsid w:val="000B6923"/>
    <w:rsid w:val="000C5F3C"/>
    <w:rsid w:val="000C6DCC"/>
    <w:rsid w:val="000D47AA"/>
    <w:rsid w:val="000D721F"/>
    <w:rsid w:val="000E0569"/>
    <w:rsid w:val="000E069B"/>
    <w:rsid w:val="000E0E82"/>
    <w:rsid w:val="000E1DC5"/>
    <w:rsid w:val="000E223F"/>
    <w:rsid w:val="000E5A6B"/>
    <w:rsid w:val="000E603D"/>
    <w:rsid w:val="000E7D45"/>
    <w:rsid w:val="000E7E79"/>
    <w:rsid w:val="000F00EF"/>
    <w:rsid w:val="000F0DD4"/>
    <w:rsid w:val="000F4F54"/>
    <w:rsid w:val="000F7851"/>
    <w:rsid w:val="00104E23"/>
    <w:rsid w:val="00111192"/>
    <w:rsid w:val="0011147F"/>
    <w:rsid w:val="00111B0C"/>
    <w:rsid w:val="001132CB"/>
    <w:rsid w:val="00116DC2"/>
    <w:rsid w:val="00120D6C"/>
    <w:rsid w:val="001228F1"/>
    <w:rsid w:val="001257EC"/>
    <w:rsid w:val="00125C4A"/>
    <w:rsid w:val="00132695"/>
    <w:rsid w:val="001326A7"/>
    <w:rsid w:val="0013358D"/>
    <w:rsid w:val="00133D33"/>
    <w:rsid w:val="00134D64"/>
    <w:rsid w:val="00135A30"/>
    <w:rsid w:val="00135A4E"/>
    <w:rsid w:val="0013612C"/>
    <w:rsid w:val="001364F8"/>
    <w:rsid w:val="00137FF6"/>
    <w:rsid w:val="00141650"/>
    <w:rsid w:val="00141CFC"/>
    <w:rsid w:val="001516A3"/>
    <w:rsid w:val="00153965"/>
    <w:rsid w:val="00153E08"/>
    <w:rsid w:val="00160390"/>
    <w:rsid w:val="0016174F"/>
    <w:rsid w:val="001619D7"/>
    <w:rsid w:val="00162A12"/>
    <w:rsid w:val="00163CB4"/>
    <w:rsid w:val="00166530"/>
    <w:rsid w:val="00171097"/>
    <w:rsid w:val="00172FA4"/>
    <w:rsid w:val="001832BD"/>
    <w:rsid w:val="0018353D"/>
    <w:rsid w:val="00186B9C"/>
    <w:rsid w:val="001943B5"/>
    <w:rsid w:val="00195134"/>
    <w:rsid w:val="0019607A"/>
    <w:rsid w:val="001A145B"/>
    <w:rsid w:val="001A3EF2"/>
    <w:rsid w:val="001A674C"/>
    <w:rsid w:val="001B3B24"/>
    <w:rsid w:val="001B49CF"/>
    <w:rsid w:val="001B6CB6"/>
    <w:rsid w:val="001B7851"/>
    <w:rsid w:val="001C0F98"/>
    <w:rsid w:val="001C2A42"/>
    <w:rsid w:val="001C3531"/>
    <w:rsid w:val="001C41FA"/>
    <w:rsid w:val="001C5AAA"/>
    <w:rsid w:val="001C6CD6"/>
    <w:rsid w:val="001D0659"/>
    <w:rsid w:val="001D63ED"/>
    <w:rsid w:val="001D707D"/>
    <w:rsid w:val="001D7348"/>
    <w:rsid w:val="001E035B"/>
    <w:rsid w:val="001E0961"/>
    <w:rsid w:val="001E0B6D"/>
    <w:rsid w:val="001E3EAE"/>
    <w:rsid w:val="001E5608"/>
    <w:rsid w:val="001E6F32"/>
    <w:rsid w:val="001F070D"/>
    <w:rsid w:val="001F2145"/>
    <w:rsid w:val="001F4E43"/>
    <w:rsid w:val="001F6262"/>
    <w:rsid w:val="001F67B0"/>
    <w:rsid w:val="001F6F11"/>
    <w:rsid w:val="001F7B3D"/>
    <w:rsid w:val="00200527"/>
    <w:rsid w:val="00205F9F"/>
    <w:rsid w:val="00210338"/>
    <w:rsid w:val="002107B0"/>
    <w:rsid w:val="002115FC"/>
    <w:rsid w:val="00213A89"/>
    <w:rsid w:val="0021423C"/>
    <w:rsid w:val="00216D81"/>
    <w:rsid w:val="00220E5D"/>
    <w:rsid w:val="00224099"/>
    <w:rsid w:val="002248EC"/>
    <w:rsid w:val="00225C08"/>
    <w:rsid w:val="002263AF"/>
    <w:rsid w:val="00230D00"/>
    <w:rsid w:val="00231DF7"/>
    <w:rsid w:val="00231FD1"/>
    <w:rsid w:val="0023399A"/>
    <w:rsid w:val="002339E0"/>
    <w:rsid w:val="00233CF8"/>
    <w:rsid w:val="0023575D"/>
    <w:rsid w:val="00237148"/>
    <w:rsid w:val="0024222D"/>
    <w:rsid w:val="0024292D"/>
    <w:rsid w:val="00243432"/>
    <w:rsid w:val="002447F7"/>
    <w:rsid w:val="00244B0E"/>
    <w:rsid w:val="00244F6C"/>
    <w:rsid w:val="00245FA4"/>
    <w:rsid w:val="00246ABB"/>
    <w:rsid w:val="00247AFB"/>
    <w:rsid w:val="002532C5"/>
    <w:rsid w:val="00254732"/>
    <w:rsid w:val="00260C03"/>
    <w:rsid w:val="0026540E"/>
    <w:rsid w:val="00272C73"/>
    <w:rsid w:val="0027338E"/>
    <w:rsid w:val="00275123"/>
    <w:rsid w:val="00277481"/>
    <w:rsid w:val="00280FFB"/>
    <w:rsid w:val="00282240"/>
    <w:rsid w:val="002846AA"/>
    <w:rsid w:val="00291379"/>
    <w:rsid w:val="00293829"/>
    <w:rsid w:val="002948AD"/>
    <w:rsid w:val="002A01CC"/>
    <w:rsid w:val="002A61B1"/>
    <w:rsid w:val="002A663C"/>
    <w:rsid w:val="002B444B"/>
    <w:rsid w:val="002B5887"/>
    <w:rsid w:val="002C06D7"/>
    <w:rsid w:val="002C0E27"/>
    <w:rsid w:val="002C1EC6"/>
    <w:rsid w:val="002C1EF0"/>
    <w:rsid w:val="002C2608"/>
    <w:rsid w:val="002C3040"/>
    <w:rsid w:val="002C41E7"/>
    <w:rsid w:val="002C6350"/>
    <w:rsid w:val="002D022D"/>
    <w:rsid w:val="002D23B6"/>
    <w:rsid w:val="002D24BB"/>
    <w:rsid w:val="002D4C91"/>
    <w:rsid w:val="002E02CB"/>
    <w:rsid w:val="002E11CC"/>
    <w:rsid w:val="002F2AF7"/>
    <w:rsid w:val="002F327A"/>
    <w:rsid w:val="002F7E1C"/>
    <w:rsid w:val="00301A75"/>
    <w:rsid w:val="003025F5"/>
    <w:rsid w:val="00302F70"/>
    <w:rsid w:val="0030336F"/>
    <w:rsid w:val="00303684"/>
    <w:rsid w:val="0030375E"/>
    <w:rsid w:val="00304894"/>
    <w:rsid w:val="003063EF"/>
    <w:rsid w:val="00312A30"/>
    <w:rsid w:val="003175BA"/>
    <w:rsid w:val="00320F72"/>
    <w:rsid w:val="00323C8C"/>
    <w:rsid w:val="0032463E"/>
    <w:rsid w:val="003252F0"/>
    <w:rsid w:val="00326224"/>
    <w:rsid w:val="00326560"/>
    <w:rsid w:val="003310FD"/>
    <w:rsid w:val="003323AE"/>
    <w:rsid w:val="003329A8"/>
    <w:rsid w:val="003371CB"/>
    <w:rsid w:val="00337EE4"/>
    <w:rsid w:val="00340FFD"/>
    <w:rsid w:val="00347339"/>
    <w:rsid w:val="003506B1"/>
    <w:rsid w:val="00354F8C"/>
    <w:rsid w:val="00355FBD"/>
    <w:rsid w:val="00356AC7"/>
    <w:rsid w:val="00360179"/>
    <w:rsid w:val="003609D2"/>
    <w:rsid w:val="003609FA"/>
    <w:rsid w:val="003614D5"/>
    <w:rsid w:val="003710C8"/>
    <w:rsid w:val="00373BA4"/>
    <w:rsid w:val="003750BE"/>
    <w:rsid w:val="00380945"/>
    <w:rsid w:val="00380B85"/>
    <w:rsid w:val="003826FF"/>
    <w:rsid w:val="00384D70"/>
    <w:rsid w:val="00387B9D"/>
    <w:rsid w:val="0039364F"/>
    <w:rsid w:val="0039372B"/>
    <w:rsid w:val="00396686"/>
    <w:rsid w:val="0039778E"/>
    <w:rsid w:val="003A227D"/>
    <w:rsid w:val="003A5817"/>
    <w:rsid w:val="003B0585"/>
    <w:rsid w:val="003B2814"/>
    <w:rsid w:val="003B4941"/>
    <w:rsid w:val="003B5376"/>
    <w:rsid w:val="003B65F6"/>
    <w:rsid w:val="003C5714"/>
    <w:rsid w:val="003C6B9F"/>
    <w:rsid w:val="003C6E2A"/>
    <w:rsid w:val="003D0299"/>
    <w:rsid w:val="003D06E9"/>
    <w:rsid w:val="003E6D80"/>
    <w:rsid w:val="003F05FA"/>
    <w:rsid w:val="003F244A"/>
    <w:rsid w:val="003F30B8"/>
    <w:rsid w:val="003F4C45"/>
    <w:rsid w:val="003F53B3"/>
    <w:rsid w:val="003F5F7B"/>
    <w:rsid w:val="003F7D64"/>
    <w:rsid w:val="00401D67"/>
    <w:rsid w:val="00401E96"/>
    <w:rsid w:val="00404430"/>
    <w:rsid w:val="00404756"/>
    <w:rsid w:val="00404CC8"/>
    <w:rsid w:val="004057E5"/>
    <w:rsid w:val="00407283"/>
    <w:rsid w:val="00414300"/>
    <w:rsid w:val="004147EA"/>
    <w:rsid w:val="00421624"/>
    <w:rsid w:val="00425C67"/>
    <w:rsid w:val="00427E7A"/>
    <w:rsid w:val="00432064"/>
    <w:rsid w:val="00434EC4"/>
    <w:rsid w:val="00435FAC"/>
    <w:rsid w:val="00436C49"/>
    <w:rsid w:val="0044109B"/>
    <w:rsid w:val="004442F5"/>
    <w:rsid w:val="00445366"/>
    <w:rsid w:val="004468AB"/>
    <w:rsid w:val="00447F5B"/>
    <w:rsid w:val="0045067D"/>
    <w:rsid w:val="004552F7"/>
    <w:rsid w:val="00457865"/>
    <w:rsid w:val="00461DB0"/>
    <w:rsid w:val="0046224F"/>
    <w:rsid w:val="00462AFD"/>
    <w:rsid w:val="00463926"/>
    <w:rsid w:val="00464C9A"/>
    <w:rsid w:val="00467F6A"/>
    <w:rsid w:val="0047008B"/>
    <w:rsid w:val="004741F5"/>
    <w:rsid w:val="00474239"/>
    <w:rsid w:val="00474F3D"/>
    <w:rsid w:val="004763E8"/>
    <w:rsid w:val="00477E3A"/>
    <w:rsid w:val="00483E5F"/>
    <w:rsid w:val="004850A1"/>
    <w:rsid w:val="00485FF9"/>
    <w:rsid w:val="0048782E"/>
    <w:rsid w:val="004903F4"/>
    <w:rsid w:val="004907F0"/>
    <w:rsid w:val="0049140B"/>
    <w:rsid w:val="0049190F"/>
    <w:rsid w:val="00491B38"/>
    <w:rsid w:val="004923A5"/>
    <w:rsid w:val="00496BFB"/>
    <w:rsid w:val="004A15C7"/>
    <w:rsid w:val="004A3D55"/>
    <w:rsid w:val="004A6704"/>
    <w:rsid w:val="004B013B"/>
    <w:rsid w:val="004B112B"/>
    <w:rsid w:val="004C01E4"/>
    <w:rsid w:val="004C086C"/>
    <w:rsid w:val="004C1F56"/>
    <w:rsid w:val="004C27BC"/>
    <w:rsid w:val="004C2975"/>
    <w:rsid w:val="004C3D82"/>
    <w:rsid w:val="004C43AD"/>
    <w:rsid w:val="004C7D1B"/>
    <w:rsid w:val="004D15F3"/>
    <w:rsid w:val="004D5311"/>
    <w:rsid w:val="004D5DCC"/>
    <w:rsid w:val="004E5A3B"/>
    <w:rsid w:val="004F10AF"/>
    <w:rsid w:val="004F11A4"/>
    <w:rsid w:val="004F2389"/>
    <w:rsid w:val="004F2979"/>
    <w:rsid w:val="004F304D"/>
    <w:rsid w:val="004F3BF4"/>
    <w:rsid w:val="004F61BE"/>
    <w:rsid w:val="004F62A7"/>
    <w:rsid w:val="004F66B1"/>
    <w:rsid w:val="005029CE"/>
    <w:rsid w:val="00502B22"/>
    <w:rsid w:val="00511C07"/>
    <w:rsid w:val="0051264F"/>
    <w:rsid w:val="005173A6"/>
    <w:rsid w:val="00520BAA"/>
    <w:rsid w:val="00521C2B"/>
    <w:rsid w:val="0052360E"/>
    <w:rsid w:val="005236F0"/>
    <w:rsid w:val="00523A4C"/>
    <w:rsid w:val="00525208"/>
    <w:rsid w:val="005257A5"/>
    <w:rsid w:val="005264C0"/>
    <w:rsid w:val="00526A8A"/>
    <w:rsid w:val="00531DF2"/>
    <w:rsid w:val="00536AB3"/>
    <w:rsid w:val="005412D7"/>
    <w:rsid w:val="005442EE"/>
    <w:rsid w:val="00546DF1"/>
    <w:rsid w:val="00547353"/>
    <w:rsid w:val="005474E7"/>
    <w:rsid w:val="005512A3"/>
    <w:rsid w:val="00553E3F"/>
    <w:rsid w:val="005578CE"/>
    <w:rsid w:val="00562781"/>
    <w:rsid w:val="00564B6C"/>
    <w:rsid w:val="00566171"/>
    <w:rsid w:val="00566E67"/>
    <w:rsid w:val="0057271C"/>
    <w:rsid w:val="00572845"/>
    <w:rsid w:val="00574C83"/>
    <w:rsid w:val="00576189"/>
    <w:rsid w:val="005802B3"/>
    <w:rsid w:val="0058128E"/>
    <w:rsid w:val="005814CD"/>
    <w:rsid w:val="00584E25"/>
    <w:rsid w:val="00592772"/>
    <w:rsid w:val="0059574A"/>
    <w:rsid w:val="005960FF"/>
    <w:rsid w:val="00596468"/>
    <w:rsid w:val="00597C00"/>
    <w:rsid w:val="005A02CB"/>
    <w:rsid w:val="005A1B9B"/>
    <w:rsid w:val="005A6751"/>
    <w:rsid w:val="005B092E"/>
    <w:rsid w:val="005B152C"/>
    <w:rsid w:val="005B1EE0"/>
    <w:rsid w:val="005B2B24"/>
    <w:rsid w:val="005B4425"/>
    <w:rsid w:val="005B4B94"/>
    <w:rsid w:val="005C3EE8"/>
    <w:rsid w:val="005D34F9"/>
    <w:rsid w:val="005D4190"/>
    <w:rsid w:val="005D67A3"/>
    <w:rsid w:val="005E2988"/>
    <w:rsid w:val="005E304B"/>
    <w:rsid w:val="005E3085"/>
    <w:rsid w:val="005E3331"/>
    <w:rsid w:val="005E3412"/>
    <w:rsid w:val="005E37C6"/>
    <w:rsid w:val="005E664A"/>
    <w:rsid w:val="005E7A2C"/>
    <w:rsid w:val="005F0387"/>
    <w:rsid w:val="005F51E1"/>
    <w:rsid w:val="005F55D0"/>
    <w:rsid w:val="005F7035"/>
    <w:rsid w:val="00601C3A"/>
    <w:rsid w:val="00610A4C"/>
    <w:rsid w:val="00611C80"/>
    <w:rsid w:val="006169F9"/>
    <w:rsid w:val="00617135"/>
    <w:rsid w:val="006179B4"/>
    <w:rsid w:val="00617E0D"/>
    <w:rsid w:val="00620692"/>
    <w:rsid w:val="006222AC"/>
    <w:rsid w:val="006242CA"/>
    <w:rsid w:val="00627507"/>
    <w:rsid w:val="006315CD"/>
    <w:rsid w:val="0063342F"/>
    <w:rsid w:val="00633717"/>
    <w:rsid w:val="006344E1"/>
    <w:rsid w:val="006379B5"/>
    <w:rsid w:val="00640046"/>
    <w:rsid w:val="006431AB"/>
    <w:rsid w:val="00646454"/>
    <w:rsid w:val="00647933"/>
    <w:rsid w:val="0065298D"/>
    <w:rsid w:val="006545C4"/>
    <w:rsid w:val="00655BD0"/>
    <w:rsid w:val="00661971"/>
    <w:rsid w:val="00661CE8"/>
    <w:rsid w:val="006623D9"/>
    <w:rsid w:val="00663A93"/>
    <w:rsid w:val="006646E8"/>
    <w:rsid w:val="0066550C"/>
    <w:rsid w:val="00666814"/>
    <w:rsid w:val="0066757C"/>
    <w:rsid w:val="00667B26"/>
    <w:rsid w:val="00667EFE"/>
    <w:rsid w:val="006716F2"/>
    <w:rsid w:val="006737DE"/>
    <w:rsid w:val="00674C0E"/>
    <w:rsid w:val="0067683E"/>
    <w:rsid w:val="006826D4"/>
    <w:rsid w:val="00682BF2"/>
    <w:rsid w:val="006859CE"/>
    <w:rsid w:val="00686480"/>
    <w:rsid w:val="00686F27"/>
    <w:rsid w:val="006908B5"/>
    <w:rsid w:val="00691270"/>
    <w:rsid w:val="006919A5"/>
    <w:rsid w:val="00694A2E"/>
    <w:rsid w:val="00694BA8"/>
    <w:rsid w:val="00697495"/>
    <w:rsid w:val="006A037C"/>
    <w:rsid w:val="006A36F4"/>
    <w:rsid w:val="006A406F"/>
    <w:rsid w:val="006A5D3A"/>
    <w:rsid w:val="006B02E7"/>
    <w:rsid w:val="006B2FF8"/>
    <w:rsid w:val="006B52FA"/>
    <w:rsid w:val="006C1562"/>
    <w:rsid w:val="006C1BCB"/>
    <w:rsid w:val="006C23D4"/>
    <w:rsid w:val="006C28A9"/>
    <w:rsid w:val="006C2EDA"/>
    <w:rsid w:val="006C64BE"/>
    <w:rsid w:val="006C7BB0"/>
    <w:rsid w:val="006D3237"/>
    <w:rsid w:val="006E2E37"/>
    <w:rsid w:val="006E3200"/>
    <w:rsid w:val="006E3CF1"/>
    <w:rsid w:val="006E6CB7"/>
    <w:rsid w:val="006E7E80"/>
    <w:rsid w:val="006F24EE"/>
    <w:rsid w:val="006F348C"/>
    <w:rsid w:val="006F48CA"/>
    <w:rsid w:val="006F4FAE"/>
    <w:rsid w:val="006F5016"/>
    <w:rsid w:val="006F649E"/>
    <w:rsid w:val="006F64DD"/>
    <w:rsid w:val="00711B9F"/>
    <w:rsid w:val="00713FC2"/>
    <w:rsid w:val="00715127"/>
    <w:rsid w:val="00715E8E"/>
    <w:rsid w:val="0071777F"/>
    <w:rsid w:val="00723096"/>
    <w:rsid w:val="00723580"/>
    <w:rsid w:val="00723755"/>
    <w:rsid w:val="00724468"/>
    <w:rsid w:val="0073136C"/>
    <w:rsid w:val="00731F0F"/>
    <w:rsid w:val="00732788"/>
    <w:rsid w:val="00732FC2"/>
    <w:rsid w:val="00733250"/>
    <w:rsid w:val="00736D0A"/>
    <w:rsid w:val="00741404"/>
    <w:rsid w:val="00742753"/>
    <w:rsid w:val="007449E5"/>
    <w:rsid w:val="00745498"/>
    <w:rsid w:val="00747196"/>
    <w:rsid w:val="00747FF0"/>
    <w:rsid w:val="00750596"/>
    <w:rsid w:val="007513B3"/>
    <w:rsid w:val="00753F31"/>
    <w:rsid w:val="00757391"/>
    <w:rsid w:val="00764D4E"/>
    <w:rsid w:val="00765A1F"/>
    <w:rsid w:val="007678C7"/>
    <w:rsid w:val="00767B8B"/>
    <w:rsid w:val="00775B6D"/>
    <w:rsid w:val="00776D68"/>
    <w:rsid w:val="00782FCD"/>
    <w:rsid w:val="007850EE"/>
    <w:rsid w:val="00785377"/>
    <w:rsid w:val="00785B95"/>
    <w:rsid w:val="00790E96"/>
    <w:rsid w:val="00793366"/>
    <w:rsid w:val="007952DA"/>
    <w:rsid w:val="00796889"/>
    <w:rsid w:val="007A0725"/>
    <w:rsid w:val="007A716F"/>
    <w:rsid w:val="007B0065"/>
    <w:rsid w:val="007B250D"/>
    <w:rsid w:val="007B270A"/>
    <w:rsid w:val="007B4B56"/>
    <w:rsid w:val="007C0695"/>
    <w:rsid w:val="007C0A18"/>
    <w:rsid w:val="007C1C7F"/>
    <w:rsid w:val="007C419A"/>
    <w:rsid w:val="007C4CC8"/>
    <w:rsid w:val="007C5300"/>
    <w:rsid w:val="007C5426"/>
    <w:rsid w:val="007C5798"/>
    <w:rsid w:val="007D09F7"/>
    <w:rsid w:val="007D4832"/>
    <w:rsid w:val="007E21B2"/>
    <w:rsid w:val="007E2C4E"/>
    <w:rsid w:val="007E3A61"/>
    <w:rsid w:val="007E3ED4"/>
    <w:rsid w:val="007E48C2"/>
    <w:rsid w:val="007E5FBE"/>
    <w:rsid w:val="007E77D0"/>
    <w:rsid w:val="007F1905"/>
    <w:rsid w:val="007F4194"/>
    <w:rsid w:val="007F4F51"/>
    <w:rsid w:val="00801300"/>
    <w:rsid w:val="00802C64"/>
    <w:rsid w:val="0080315E"/>
    <w:rsid w:val="00803711"/>
    <w:rsid w:val="00805E52"/>
    <w:rsid w:val="008061D0"/>
    <w:rsid w:val="00810B38"/>
    <w:rsid w:val="008113EF"/>
    <w:rsid w:val="00816590"/>
    <w:rsid w:val="008204C7"/>
    <w:rsid w:val="00820992"/>
    <w:rsid w:val="008211FD"/>
    <w:rsid w:val="00823602"/>
    <w:rsid w:val="008255F5"/>
    <w:rsid w:val="00827200"/>
    <w:rsid w:val="00827764"/>
    <w:rsid w:val="00827BBC"/>
    <w:rsid w:val="0083014E"/>
    <w:rsid w:val="0083214A"/>
    <w:rsid w:val="008323C4"/>
    <w:rsid w:val="00833736"/>
    <w:rsid w:val="00834220"/>
    <w:rsid w:val="00842B26"/>
    <w:rsid w:val="0084351A"/>
    <w:rsid w:val="00844C8F"/>
    <w:rsid w:val="00845723"/>
    <w:rsid w:val="00847C64"/>
    <w:rsid w:val="0085097E"/>
    <w:rsid w:val="008510DE"/>
    <w:rsid w:val="00851EF9"/>
    <w:rsid w:val="00855BC1"/>
    <w:rsid w:val="008577FD"/>
    <w:rsid w:val="00860B03"/>
    <w:rsid w:val="0086497A"/>
    <w:rsid w:val="00870123"/>
    <w:rsid w:val="008713A1"/>
    <w:rsid w:val="008754AB"/>
    <w:rsid w:val="00875AB3"/>
    <w:rsid w:val="008766DC"/>
    <w:rsid w:val="00877FEB"/>
    <w:rsid w:val="0088060C"/>
    <w:rsid w:val="008851E6"/>
    <w:rsid w:val="00893576"/>
    <w:rsid w:val="00893E73"/>
    <w:rsid w:val="008972C5"/>
    <w:rsid w:val="008A11D0"/>
    <w:rsid w:val="008A2888"/>
    <w:rsid w:val="008B02DC"/>
    <w:rsid w:val="008B57CE"/>
    <w:rsid w:val="008C26DE"/>
    <w:rsid w:val="008C444A"/>
    <w:rsid w:val="008C49E4"/>
    <w:rsid w:val="008D2225"/>
    <w:rsid w:val="008D4594"/>
    <w:rsid w:val="008D4752"/>
    <w:rsid w:val="008D7298"/>
    <w:rsid w:val="008E271C"/>
    <w:rsid w:val="008E418E"/>
    <w:rsid w:val="008E5BC6"/>
    <w:rsid w:val="008E6A25"/>
    <w:rsid w:val="008F09E1"/>
    <w:rsid w:val="008F5092"/>
    <w:rsid w:val="008F5193"/>
    <w:rsid w:val="008F5ADB"/>
    <w:rsid w:val="008F5BC8"/>
    <w:rsid w:val="00900492"/>
    <w:rsid w:val="009013A7"/>
    <w:rsid w:val="009017FB"/>
    <w:rsid w:val="009017FC"/>
    <w:rsid w:val="00903E4E"/>
    <w:rsid w:val="00903EBB"/>
    <w:rsid w:val="0090506B"/>
    <w:rsid w:val="009050C9"/>
    <w:rsid w:val="0090582A"/>
    <w:rsid w:val="009066FC"/>
    <w:rsid w:val="009067E3"/>
    <w:rsid w:val="00910F9F"/>
    <w:rsid w:val="009122D5"/>
    <w:rsid w:val="00912C4F"/>
    <w:rsid w:val="009140A3"/>
    <w:rsid w:val="009144A2"/>
    <w:rsid w:val="0091510C"/>
    <w:rsid w:val="00915286"/>
    <w:rsid w:val="009214F4"/>
    <w:rsid w:val="0092461D"/>
    <w:rsid w:val="009259AC"/>
    <w:rsid w:val="00926AD5"/>
    <w:rsid w:val="00926F38"/>
    <w:rsid w:val="009273D3"/>
    <w:rsid w:val="0093357E"/>
    <w:rsid w:val="00934301"/>
    <w:rsid w:val="00935C21"/>
    <w:rsid w:val="00936C2D"/>
    <w:rsid w:val="00936CD1"/>
    <w:rsid w:val="009372A0"/>
    <w:rsid w:val="00941747"/>
    <w:rsid w:val="00941EFB"/>
    <w:rsid w:val="00943D3C"/>
    <w:rsid w:val="00947AFB"/>
    <w:rsid w:val="00951D7D"/>
    <w:rsid w:val="00961583"/>
    <w:rsid w:val="009630C7"/>
    <w:rsid w:val="00965CE2"/>
    <w:rsid w:val="009676F9"/>
    <w:rsid w:val="009677B6"/>
    <w:rsid w:val="00970CD7"/>
    <w:rsid w:val="00972B55"/>
    <w:rsid w:val="00973338"/>
    <w:rsid w:val="009743B7"/>
    <w:rsid w:val="0097523F"/>
    <w:rsid w:val="00976E56"/>
    <w:rsid w:val="009776A2"/>
    <w:rsid w:val="009809B1"/>
    <w:rsid w:val="0098228B"/>
    <w:rsid w:val="009828DA"/>
    <w:rsid w:val="00985BAB"/>
    <w:rsid w:val="0099012E"/>
    <w:rsid w:val="00991844"/>
    <w:rsid w:val="009A540D"/>
    <w:rsid w:val="009B1B5F"/>
    <w:rsid w:val="009B6673"/>
    <w:rsid w:val="009C191B"/>
    <w:rsid w:val="009C1F1B"/>
    <w:rsid w:val="009C2BD6"/>
    <w:rsid w:val="009C5881"/>
    <w:rsid w:val="009C78E5"/>
    <w:rsid w:val="009D16B0"/>
    <w:rsid w:val="009D1B09"/>
    <w:rsid w:val="009D47B3"/>
    <w:rsid w:val="009E02BA"/>
    <w:rsid w:val="009E1F32"/>
    <w:rsid w:val="009E3AAF"/>
    <w:rsid w:val="009E44ED"/>
    <w:rsid w:val="009E776C"/>
    <w:rsid w:val="009E7A86"/>
    <w:rsid w:val="00A00144"/>
    <w:rsid w:val="00A01F50"/>
    <w:rsid w:val="00A0460F"/>
    <w:rsid w:val="00A053EB"/>
    <w:rsid w:val="00A12A1C"/>
    <w:rsid w:val="00A13E2B"/>
    <w:rsid w:val="00A1438B"/>
    <w:rsid w:val="00A14CA1"/>
    <w:rsid w:val="00A1726E"/>
    <w:rsid w:val="00A204CF"/>
    <w:rsid w:val="00A2192A"/>
    <w:rsid w:val="00A23D49"/>
    <w:rsid w:val="00A27004"/>
    <w:rsid w:val="00A27B43"/>
    <w:rsid w:val="00A309BE"/>
    <w:rsid w:val="00A30C29"/>
    <w:rsid w:val="00A32A5A"/>
    <w:rsid w:val="00A34DD6"/>
    <w:rsid w:val="00A36819"/>
    <w:rsid w:val="00A36989"/>
    <w:rsid w:val="00A43308"/>
    <w:rsid w:val="00A43628"/>
    <w:rsid w:val="00A45EBC"/>
    <w:rsid w:val="00A476FE"/>
    <w:rsid w:val="00A50951"/>
    <w:rsid w:val="00A52386"/>
    <w:rsid w:val="00A54192"/>
    <w:rsid w:val="00A55544"/>
    <w:rsid w:val="00A56EAF"/>
    <w:rsid w:val="00A6035E"/>
    <w:rsid w:val="00A6144C"/>
    <w:rsid w:val="00A636C0"/>
    <w:rsid w:val="00A66617"/>
    <w:rsid w:val="00A671F8"/>
    <w:rsid w:val="00A673A4"/>
    <w:rsid w:val="00A67531"/>
    <w:rsid w:val="00A724AE"/>
    <w:rsid w:val="00A73329"/>
    <w:rsid w:val="00A73545"/>
    <w:rsid w:val="00A74BC1"/>
    <w:rsid w:val="00A76206"/>
    <w:rsid w:val="00A82359"/>
    <w:rsid w:val="00A83BAD"/>
    <w:rsid w:val="00A8428D"/>
    <w:rsid w:val="00A8486D"/>
    <w:rsid w:val="00A865D2"/>
    <w:rsid w:val="00A94C20"/>
    <w:rsid w:val="00A95DF4"/>
    <w:rsid w:val="00AA227F"/>
    <w:rsid w:val="00AA3BC7"/>
    <w:rsid w:val="00AA45A4"/>
    <w:rsid w:val="00AA4F35"/>
    <w:rsid w:val="00AA754A"/>
    <w:rsid w:val="00AA755B"/>
    <w:rsid w:val="00AA7860"/>
    <w:rsid w:val="00AB099E"/>
    <w:rsid w:val="00AB16C9"/>
    <w:rsid w:val="00AB4328"/>
    <w:rsid w:val="00AB4BF2"/>
    <w:rsid w:val="00AB62EA"/>
    <w:rsid w:val="00AB71BE"/>
    <w:rsid w:val="00AC0824"/>
    <w:rsid w:val="00AC4117"/>
    <w:rsid w:val="00AC4EBF"/>
    <w:rsid w:val="00AC50EE"/>
    <w:rsid w:val="00AC6864"/>
    <w:rsid w:val="00AD08A9"/>
    <w:rsid w:val="00AD12C4"/>
    <w:rsid w:val="00AD2478"/>
    <w:rsid w:val="00AD24A5"/>
    <w:rsid w:val="00AD2C1C"/>
    <w:rsid w:val="00AD412E"/>
    <w:rsid w:val="00AD4534"/>
    <w:rsid w:val="00AD792B"/>
    <w:rsid w:val="00AE0A2E"/>
    <w:rsid w:val="00AE354C"/>
    <w:rsid w:val="00AE4C5D"/>
    <w:rsid w:val="00AF4B07"/>
    <w:rsid w:val="00AF5CC8"/>
    <w:rsid w:val="00AF6186"/>
    <w:rsid w:val="00AF7A3A"/>
    <w:rsid w:val="00B01892"/>
    <w:rsid w:val="00B05894"/>
    <w:rsid w:val="00B05BBF"/>
    <w:rsid w:val="00B07941"/>
    <w:rsid w:val="00B152B9"/>
    <w:rsid w:val="00B160DB"/>
    <w:rsid w:val="00B20836"/>
    <w:rsid w:val="00B235BB"/>
    <w:rsid w:val="00B27A44"/>
    <w:rsid w:val="00B30BBF"/>
    <w:rsid w:val="00B33C03"/>
    <w:rsid w:val="00B367FC"/>
    <w:rsid w:val="00B44C4C"/>
    <w:rsid w:val="00B44E56"/>
    <w:rsid w:val="00B46543"/>
    <w:rsid w:val="00B4721A"/>
    <w:rsid w:val="00B47D33"/>
    <w:rsid w:val="00B52BE0"/>
    <w:rsid w:val="00B54133"/>
    <w:rsid w:val="00B62CAB"/>
    <w:rsid w:val="00B65BAA"/>
    <w:rsid w:val="00B6762B"/>
    <w:rsid w:val="00B701ED"/>
    <w:rsid w:val="00B73992"/>
    <w:rsid w:val="00B757BA"/>
    <w:rsid w:val="00B8086C"/>
    <w:rsid w:val="00B85A04"/>
    <w:rsid w:val="00B861B4"/>
    <w:rsid w:val="00B86DFE"/>
    <w:rsid w:val="00B90990"/>
    <w:rsid w:val="00B913B5"/>
    <w:rsid w:val="00B922FF"/>
    <w:rsid w:val="00B9281E"/>
    <w:rsid w:val="00B934EC"/>
    <w:rsid w:val="00B93925"/>
    <w:rsid w:val="00B93ECF"/>
    <w:rsid w:val="00B94BB8"/>
    <w:rsid w:val="00B95187"/>
    <w:rsid w:val="00B9776F"/>
    <w:rsid w:val="00BA0A68"/>
    <w:rsid w:val="00BA2D55"/>
    <w:rsid w:val="00BA71B1"/>
    <w:rsid w:val="00BB0637"/>
    <w:rsid w:val="00BB345F"/>
    <w:rsid w:val="00BB68EA"/>
    <w:rsid w:val="00BC0797"/>
    <w:rsid w:val="00BC1C27"/>
    <w:rsid w:val="00BC47F6"/>
    <w:rsid w:val="00BC4A8F"/>
    <w:rsid w:val="00BC6BBF"/>
    <w:rsid w:val="00BD0653"/>
    <w:rsid w:val="00BD0D26"/>
    <w:rsid w:val="00BD101B"/>
    <w:rsid w:val="00BD108B"/>
    <w:rsid w:val="00BD1572"/>
    <w:rsid w:val="00BD6D02"/>
    <w:rsid w:val="00BE14E3"/>
    <w:rsid w:val="00BE1A3E"/>
    <w:rsid w:val="00BE2E25"/>
    <w:rsid w:val="00BE3774"/>
    <w:rsid w:val="00BE41E5"/>
    <w:rsid w:val="00BE43E4"/>
    <w:rsid w:val="00BF0897"/>
    <w:rsid w:val="00BF4109"/>
    <w:rsid w:val="00BF4CC3"/>
    <w:rsid w:val="00C010C7"/>
    <w:rsid w:val="00C054C7"/>
    <w:rsid w:val="00C057B5"/>
    <w:rsid w:val="00C05E7A"/>
    <w:rsid w:val="00C06E15"/>
    <w:rsid w:val="00C11FA2"/>
    <w:rsid w:val="00C1262B"/>
    <w:rsid w:val="00C1429D"/>
    <w:rsid w:val="00C222AC"/>
    <w:rsid w:val="00C22687"/>
    <w:rsid w:val="00C24185"/>
    <w:rsid w:val="00C27ADE"/>
    <w:rsid w:val="00C27FBB"/>
    <w:rsid w:val="00C32455"/>
    <w:rsid w:val="00C3270D"/>
    <w:rsid w:val="00C32E4D"/>
    <w:rsid w:val="00C333A0"/>
    <w:rsid w:val="00C36408"/>
    <w:rsid w:val="00C36A81"/>
    <w:rsid w:val="00C37FEE"/>
    <w:rsid w:val="00C41974"/>
    <w:rsid w:val="00C42C91"/>
    <w:rsid w:val="00C438BD"/>
    <w:rsid w:val="00C456FC"/>
    <w:rsid w:val="00C47C83"/>
    <w:rsid w:val="00C47E78"/>
    <w:rsid w:val="00C50E1C"/>
    <w:rsid w:val="00C53F4A"/>
    <w:rsid w:val="00C54125"/>
    <w:rsid w:val="00C55B54"/>
    <w:rsid w:val="00C57368"/>
    <w:rsid w:val="00C6098E"/>
    <w:rsid w:val="00C611D8"/>
    <w:rsid w:val="00C6152C"/>
    <w:rsid w:val="00C63990"/>
    <w:rsid w:val="00C64EF6"/>
    <w:rsid w:val="00C65050"/>
    <w:rsid w:val="00C67803"/>
    <w:rsid w:val="00C74810"/>
    <w:rsid w:val="00C81B53"/>
    <w:rsid w:val="00C85CB1"/>
    <w:rsid w:val="00C86500"/>
    <w:rsid w:val="00C9025A"/>
    <w:rsid w:val="00C9038F"/>
    <w:rsid w:val="00C90D68"/>
    <w:rsid w:val="00C91601"/>
    <w:rsid w:val="00C9160D"/>
    <w:rsid w:val="00C939FE"/>
    <w:rsid w:val="00C95CE4"/>
    <w:rsid w:val="00CA2BC1"/>
    <w:rsid w:val="00CA4BDA"/>
    <w:rsid w:val="00CB1F66"/>
    <w:rsid w:val="00CB2951"/>
    <w:rsid w:val="00CB64DB"/>
    <w:rsid w:val="00CB6B4B"/>
    <w:rsid w:val="00CC3FE5"/>
    <w:rsid w:val="00CC61B6"/>
    <w:rsid w:val="00CC71E6"/>
    <w:rsid w:val="00CD1507"/>
    <w:rsid w:val="00CD16F8"/>
    <w:rsid w:val="00CD282B"/>
    <w:rsid w:val="00CD4BF6"/>
    <w:rsid w:val="00CD4C35"/>
    <w:rsid w:val="00CD5BEE"/>
    <w:rsid w:val="00CD7369"/>
    <w:rsid w:val="00CE0637"/>
    <w:rsid w:val="00CE0B0E"/>
    <w:rsid w:val="00CE3831"/>
    <w:rsid w:val="00CE62B9"/>
    <w:rsid w:val="00D00658"/>
    <w:rsid w:val="00D00ABB"/>
    <w:rsid w:val="00D01C66"/>
    <w:rsid w:val="00D02EEC"/>
    <w:rsid w:val="00D02F69"/>
    <w:rsid w:val="00D03551"/>
    <w:rsid w:val="00D03CD3"/>
    <w:rsid w:val="00D06A63"/>
    <w:rsid w:val="00D07E0E"/>
    <w:rsid w:val="00D11478"/>
    <w:rsid w:val="00D12FA3"/>
    <w:rsid w:val="00D1522D"/>
    <w:rsid w:val="00D1540F"/>
    <w:rsid w:val="00D15ED0"/>
    <w:rsid w:val="00D21B3E"/>
    <w:rsid w:val="00D21FED"/>
    <w:rsid w:val="00D24251"/>
    <w:rsid w:val="00D250D7"/>
    <w:rsid w:val="00D262BD"/>
    <w:rsid w:val="00D3356B"/>
    <w:rsid w:val="00D343E2"/>
    <w:rsid w:val="00D361A2"/>
    <w:rsid w:val="00D37C1F"/>
    <w:rsid w:val="00D42AFF"/>
    <w:rsid w:val="00D44C2E"/>
    <w:rsid w:val="00D45414"/>
    <w:rsid w:val="00D46A5F"/>
    <w:rsid w:val="00D566BD"/>
    <w:rsid w:val="00D576CF"/>
    <w:rsid w:val="00D57A4D"/>
    <w:rsid w:val="00D60AA7"/>
    <w:rsid w:val="00D61EEB"/>
    <w:rsid w:val="00D6435F"/>
    <w:rsid w:val="00D655D6"/>
    <w:rsid w:val="00D7187A"/>
    <w:rsid w:val="00D75E28"/>
    <w:rsid w:val="00D772C2"/>
    <w:rsid w:val="00D8008E"/>
    <w:rsid w:val="00D8248A"/>
    <w:rsid w:val="00D82C45"/>
    <w:rsid w:val="00D83B3B"/>
    <w:rsid w:val="00D908A8"/>
    <w:rsid w:val="00D936FD"/>
    <w:rsid w:val="00D962D5"/>
    <w:rsid w:val="00D96348"/>
    <w:rsid w:val="00D977B6"/>
    <w:rsid w:val="00DA237D"/>
    <w:rsid w:val="00DA4A31"/>
    <w:rsid w:val="00DA7B04"/>
    <w:rsid w:val="00DB36C2"/>
    <w:rsid w:val="00DC0674"/>
    <w:rsid w:val="00DC0D6E"/>
    <w:rsid w:val="00DC169B"/>
    <w:rsid w:val="00DC19C1"/>
    <w:rsid w:val="00DC201D"/>
    <w:rsid w:val="00DC20EE"/>
    <w:rsid w:val="00DC2AB9"/>
    <w:rsid w:val="00DC5B3A"/>
    <w:rsid w:val="00DC63F0"/>
    <w:rsid w:val="00DD4AAB"/>
    <w:rsid w:val="00DD5146"/>
    <w:rsid w:val="00DD6EE5"/>
    <w:rsid w:val="00DE0CDA"/>
    <w:rsid w:val="00DE0E62"/>
    <w:rsid w:val="00DE386C"/>
    <w:rsid w:val="00DE4D35"/>
    <w:rsid w:val="00DE572F"/>
    <w:rsid w:val="00DE681B"/>
    <w:rsid w:val="00DF098B"/>
    <w:rsid w:val="00DF11C4"/>
    <w:rsid w:val="00DF19A3"/>
    <w:rsid w:val="00DF210C"/>
    <w:rsid w:val="00DF4B6A"/>
    <w:rsid w:val="00DF4CF1"/>
    <w:rsid w:val="00DF6D4F"/>
    <w:rsid w:val="00DF72AA"/>
    <w:rsid w:val="00E01E65"/>
    <w:rsid w:val="00E02C09"/>
    <w:rsid w:val="00E04D59"/>
    <w:rsid w:val="00E07DA1"/>
    <w:rsid w:val="00E10DD3"/>
    <w:rsid w:val="00E123CB"/>
    <w:rsid w:val="00E13C18"/>
    <w:rsid w:val="00E13C84"/>
    <w:rsid w:val="00E16D38"/>
    <w:rsid w:val="00E177B5"/>
    <w:rsid w:val="00E20E13"/>
    <w:rsid w:val="00E21DBC"/>
    <w:rsid w:val="00E275D7"/>
    <w:rsid w:val="00E27DBE"/>
    <w:rsid w:val="00E31471"/>
    <w:rsid w:val="00E32AB1"/>
    <w:rsid w:val="00E33A53"/>
    <w:rsid w:val="00E363DA"/>
    <w:rsid w:val="00E36C71"/>
    <w:rsid w:val="00E373F5"/>
    <w:rsid w:val="00E37C32"/>
    <w:rsid w:val="00E40404"/>
    <w:rsid w:val="00E40595"/>
    <w:rsid w:val="00E42F1A"/>
    <w:rsid w:val="00E4529A"/>
    <w:rsid w:val="00E459C6"/>
    <w:rsid w:val="00E47589"/>
    <w:rsid w:val="00E51D2F"/>
    <w:rsid w:val="00E531C2"/>
    <w:rsid w:val="00E60746"/>
    <w:rsid w:val="00E60EAD"/>
    <w:rsid w:val="00E63805"/>
    <w:rsid w:val="00E64915"/>
    <w:rsid w:val="00E660A0"/>
    <w:rsid w:val="00E661D4"/>
    <w:rsid w:val="00E70091"/>
    <w:rsid w:val="00E720F5"/>
    <w:rsid w:val="00E76D47"/>
    <w:rsid w:val="00E77CB3"/>
    <w:rsid w:val="00E81E2E"/>
    <w:rsid w:val="00E849F7"/>
    <w:rsid w:val="00E90048"/>
    <w:rsid w:val="00E90302"/>
    <w:rsid w:val="00E97396"/>
    <w:rsid w:val="00EA185E"/>
    <w:rsid w:val="00EA26E7"/>
    <w:rsid w:val="00EA592A"/>
    <w:rsid w:val="00EA6E45"/>
    <w:rsid w:val="00EB0ADE"/>
    <w:rsid w:val="00EB14E4"/>
    <w:rsid w:val="00EB2F9C"/>
    <w:rsid w:val="00EB32A5"/>
    <w:rsid w:val="00EB34ED"/>
    <w:rsid w:val="00EB393B"/>
    <w:rsid w:val="00EB7BE0"/>
    <w:rsid w:val="00EB7E63"/>
    <w:rsid w:val="00EC315E"/>
    <w:rsid w:val="00EC64CE"/>
    <w:rsid w:val="00ED031B"/>
    <w:rsid w:val="00ED077C"/>
    <w:rsid w:val="00ED1190"/>
    <w:rsid w:val="00ED4FEF"/>
    <w:rsid w:val="00ED6544"/>
    <w:rsid w:val="00ED79FA"/>
    <w:rsid w:val="00EE0277"/>
    <w:rsid w:val="00EE3E00"/>
    <w:rsid w:val="00EE5DD2"/>
    <w:rsid w:val="00EE76FA"/>
    <w:rsid w:val="00EF0A2E"/>
    <w:rsid w:val="00EF388A"/>
    <w:rsid w:val="00EF63C2"/>
    <w:rsid w:val="00F00A79"/>
    <w:rsid w:val="00F00E86"/>
    <w:rsid w:val="00F07C1E"/>
    <w:rsid w:val="00F103CA"/>
    <w:rsid w:val="00F105DB"/>
    <w:rsid w:val="00F132BC"/>
    <w:rsid w:val="00F1332F"/>
    <w:rsid w:val="00F13D80"/>
    <w:rsid w:val="00F166EA"/>
    <w:rsid w:val="00F169D4"/>
    <w:rsid w:val="00F16AAA"/>
    <w:rsid w:val="00F21161"/>
    <w:rsid w:val="00F21801"/>
    <w:rsid w:val="00F218EF"/>
    <w:rsid w:val="00F21BC7"/>
    <w:rsid w:val="00F25B47"/>
    <w:rsid w:val="00F26662"/>
    <w:rsid w:val="00F266A2"/>
    <w:rsid w:val="00F32269"/>
    <w:rsid w:val="00F329C9"/>
    <w:rsid w:val="00F3723C"/>
    <w:rsid w:val="00F44059"/>
    <w:rsid w:val="00F5434B"/>
    <w:rsid w:val="00F54639"/>
    <w:rsid w:val="00F548D9"/>
    <w:rsid w:val="00F55A0F"/>
    <w:rsid w:val="00F56A6F"/>
    <w:rsid w:val="00F56E94"/>
    <w:rsid w:val="00F5709C"/>
    <w:rsid w:val="00F64EF1"/>
    <w:rsid w:val="00F66D6A"/>
    <w:rsid w:val="00F73B00"/>
    <w:rsid w:val="00F77B56"/>
    <w:rsid w:val="00F8179C"/>
    <w:rsid w:val="00F81F3A"/>
    <w:rsid w:val="00F8765F"/>
    <w:rsid w:val="00F8794E"/>
    <w:rsid w:val="00F90767"/>
    <w:rsid w:val="00F94EFA"/>
    <w:rsid w:val="00FA28DF"/>
    <w:rsid w:val="00FA3C96"/>
    <w:rsid w:val="00FA4DC6"/>
    <w:rsid w:val="00FA685B"/>
    <w:rsid w:val="00FB04AD"/>
    <w:rsid w:val="00FB0C01"/>
    <w:rsid w:val="00FB2B45"/>
    <w:rsid w:val="00FB698A"/>
    <w:rsid w:val="00FB76A3"/>
    <w:rsid w:val="00FB7A0C"/>
    <w:rsid w:val="00FC03B6"/>
    <w:rsid w:val="00FC18F2"/>
    <w:rsid w:val="00FC39E5"/>
    <w:rsid w:val="00FC3A78"/>
    <w:rsid w:val="00FC75A9"/>
    <w:rsid w:val="00FD1005"/>
    <w:rsid w:val="00FD1C9D"/>
    <w:rsid w:val="00FD4672"/>
    <w:rsid w:val="00FD5AC9"/>
    <w:rsid w:val="00FD5FCE"/>
    <w:rsid w:val="00FD66B3"/>
    <w:rsid w:val="00FD6C75"/>
    <w:rsid w:val="00FE098F"/>
    <w:rsid w:val="00FE2F40"/>
    <w:rsid w:val="00FE71B3"/>
    <w:rsid w:val="00FF245F"/>
    <w:rsid w:val="00FF42C5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F0DD4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F0DD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F0DD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F0DD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F0DD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F0DD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F0DD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F0DD4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F0DD4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F0DD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0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D4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0F0DD4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0F0DD4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0F0DD4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0F0DD4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0F0DD4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0F0DD4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0F0DD4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0F0DD4"/>
  </w:style>
  <w:style w:type="paragraph" w:customStyle="1" w:styleId="DecList">
    <w:name w:val="Dec_List"/>
    <w:basedOn w:val="Normal"/>
    <w:uiPriority w:val="9"/>
    <w:semiHidden/>
    <w:qFormat/>
    <w:rsid w:val="000F0DD4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0F0DD4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0F0DD4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0F0DD4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0F0DD4"/>
    <w:pPr>
      <w:numPr>
        <w:numId w:val="19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0F0DD4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0F0DD4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0F0DD4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Initialled">
    <w:name w:val="Ju_Initialled"/>
    <w:basedOn w:val="Normal"/>
    <w:uiPriority w:val="31"/>
    <w:qFormat/>
    <w:rsid w:val="000F0DD4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0F0DD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0F0DD4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0F0DD4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0F0DD4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0F0DD4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0F0DD4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0F0DD4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JuITMark">
    <w:name w:val="Ju_ITMark"/>
    <w:basedOn w:val="DefaultParagraphFont"/>
    <w:uiPriority w:val="38"/>
    <w:qFormat/>
    <w:rsid w:val="000F0DD4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uiPriority w:val="17"/>
    <w:qFormat/>
    <w:rsid w:val="000F0DD4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0F0DD4"/>
    <w:pPr>
      <w:ind w:left="284"/>
    </w:pPr>
  </w:style>
  <w:style w:type="paragraph" w:styleId="Header">
    <w:name w:val="header"/>
    <w:basedOn w:val="Normal"/>
    <w:link w:val="HeaderChar"/>
    <w:uiPriority w:val="57"/>
    <w:semiHidden/>
    <w:rsid w:val="000F0DD4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0F0DD4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0F0DD4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0F0DD4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0F0DD4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F0DD4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QuotSub">
    <w:name w:val="Ju_Quot_Sub"/>
    <w:basedOn w:val="ECHRParaQuote"/>
    <w:uiPriority w:val="15"/>
    <w:qFormat/>
    <w:rsid w:val="000F0DD4"/>
    <w:pPr>
      <w:ind w:left="567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0F0DD4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F0DD4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0F0DD4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0F0DD4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F0DD4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0F0DD4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0F0DD4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0F0D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0F0DD4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0F0DD4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F0D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F0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DD4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F0DD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F0DD4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F0DD4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F0DD4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0F0DD4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0F0DD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F0DD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F0DD4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0F0DD4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0F0DD4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0F0DD4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F0DD4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0F0DD4"/>
    <w:rPr>
      <w:smallCaps/>
    </w:rPr>
  </w:style>
  <w:style w:type="table" w:styleId="TableGrid">
    <w:name w:val="Table Grid"/>
    <w:basedOn w:val="TableNormal"/>
    <w:uiPriority w:val="59"/>
    <w:semiHidden/>
    <w:rsid w:val="000F0DD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0F0DD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0F0DD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0F0DD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0F0DD4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0F0DD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0F0DD4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0F0DD4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qFormat/>
    <w:rsid w:val="000F0DD4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0F0DD4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0F0DD4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0F0DD4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uiPriority w:val="10"/>
    <w:rsid w:val="000F0DD4"/>
    <w:pPr>
      <w:ind w:firstLine="284"/>
    </w:pPr>
    <w:rPr>
      <w:b/>
    </w:rPr>
  </w:style>
  <w:style w:type="paragraph" w:customStyle="1" w:styleId="JuList">
    <w:name w:val="Ju_List"/>
    <w:basedOn w:val="Normal"/>
    <w:uiPriority w:val="28"/>
    <w:qFormat/>
    <w:rsid w:val="000F0DD4"/>
    <w:pPr>
      <w:ind w:left="340" w:hanging="340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0F0DD4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uiPriority w:val="28"/>
    <w:qFormat/>
    <w:rsid w:val="000F0DD4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0F0DD4"/>
    <w:pPr>
      <w:ind w:left="794"/>
    </w:p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basedOn w:val="DefaultParagraphFont"/>
    <w:uiPriority w:val="99"/>
    <w:semiHidden/>
    <w:rsid w:val="000F0D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F0D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0DD4"/>
    <w:rPr>
      <w:rFonts w:eastAsiaTheme="minorEastAsia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paragraph" w:customStyle="1" w:styleId="OpiH1">
    <w:name w:val="Opi_H_1"/>
    <w:basedOn w:val="ECHRHeading2"/>
    <w:uiPriority w:val="42"/>
    <w:qFormat/>
    <w:rsid w:val="000F0DD4"/>
    <w:pPr>
      <w:ind w:left="635" w:hanging="357"/>
      <w:outlineLvl w:val="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a">
    <w:name w:val="Opi_H_a"/>
    <w:basedOn w:val="ECHRHeading3"/>
    <w:uiPriority w:val="43"/>
    <w:qFormat/>
    <w:rsid w:val="000F0DD4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F0DD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F0DD4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0F0DD4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F0DD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0F0DD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0F0DD4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0F0DD4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0F0DD4"/>
  </w:style>
  <w:style w:type="paragraph" w:customStyle="1" w:styleId="OpiParaSub">
    <w:name w:val="Opi_Para_Sub"/>
    <w:basedOn w:val="JuParaSub"/>
    <w:uiPriority w:val="47"/>
    <w:qFormat/>
    <w:rsid w:val="000F0DD4"/>
  </w:style>
  <w:style w:type="paragraph" w:customStyle="1" w:styleId="OpiQuot">
    <w:name w:val="Opi_Quot"/>
    <w:basedOn w:val="ECHRParaQuote"/>
    <w:uiPriority w:val="48"/>
    <w:qFormat/>
    <w:rsid w:val="000F0DD4"/>
  </w:style>
  <w:style w:type="paragraph" w:customStyle="1" w:styleId="OpiQuotSub">
    <w:name w:val="Opi_Quot_Sub"/>
    <w:basedOn w:val="JuQuotSub"/>
    <w:uiPriority w:val="49"/>
    <w:qFormat/>
    <w:rsid w:val="000F0DD4"/>
  </w:style>
  <w:style w:type="paragraph" w:customStyle="1" w:styleId="OpiTranslation">
    <w:name w:val="Opi_Translation"/>
    <w:basedOn w:val="Normal"/>
    <w:next w:val="OpiPara"/>
    <w:uiPriority w:val="40"/>
    <w:qFormat/>
    <w:rsid w:val="000F0DD4"/>
    <w:pPr>
      <w:jc w:val="center"/>
      <w:outlineLvl w:val="0"/>
    </w:pPr>
    <w:rPr>
      <w:i/>
    </w:rPr>
  </w:style>
  <w:style w:type="paragraph" w:customStyle="1" w:styleId="ECHRSpacer">
    <w:name w:val="ECHR_Spacer"/>
    <w:basedOn w:val="Normal"/>
    <w:uiPriority w:val="45"/>
    <w:rsid w:val="00AA755B"/>
    <w:pPr>
      <w:jc w:val="left"/>
    </w:pPr>
    <w:rPr>
      <w:rFonts w:eastAsiaTheme="minorHAnsi"/>
      <w:sz w:val="4"/>
    </w:rPr>
  </w:style>
  <w:style w:type="character" w:customStyle="1" w:styleId="ECHRParaChar">
    <w:name w:val="ECHR_Para Char"/>
    <w:aliases w:val="Ju_Para Char"/>
    <w:link w:val="ECHRPara"/>
    <w:uiPriority w:val="12"/>
    <w:rsid w:val="00C85CB1"/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43AD-5748-4AAF-9728-E4EB01A8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2018-07-03T12:10:00Z</dcterms:created>
  <dcterms:modified xsi:type="dcterms:W3CDTF">2018-07-03T12:10:00Z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