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59" w:rsidRPr="00B6121C" w:rsidRDefault="00B6121C">
      <w:pPr>
        <w:jc w:val="center"/>
        <w:rPr>
          <w:b/>
          <w:lang w:val="bg-BG"/>
        </w:rPr>
      </w:pPr>
      <w:r>
        <w:rPr>
          <w:b/>
          <w:lang w:val="bg-BG"/>
        </w:rPr>
        <w:t>ЕВРОПЕЙСКИ СЪД ПО ПРАВАТА НА ЧОВЕКА</w:t>
      </w:r>
    </w:p>
    <w:p w:rsidR="009E1F59" w:rsidRDefault="009E1F59">
      <w:pPr>
        <w:jc w:val="center"/>
      </w:pPr>
    </w:p>
    <w:p w:rsidR="00991A08" w:rsidRPr="004B1789" w:rsidRDefault="00991A08">
      <w:pPr>
        <w:jc w:val="center"/>
      </w:pPr>
    </w:p>
    <w:p w:rsidR="00B6121C" w:rsidRDefault="00B6121C">
      <w:pPr>
        <w:jc w:val="center"/>
        <w:rPr>
          <w:lang w:val="bg-BG"/>
        </w:rPr>
      </w:pPr>
    </w:p>
    <w:p w:rsidR="009E1F59" w:rsidRPr="002A0D92" w:rsidRDefault="00B6121C">
      <w:pPr>
        <w:jc w:val="center"/>
        <w:rPr>
          <w:lang w:val="bg-BG"/>
        </w:rPr>
      </w:pPr>
      <w:r>
        <w:rPr>
          <w:lang w:val="bg-BG"/>
        </w:rPr>
        <w:t>ПЕТО ОТДЕЛЕНИЕ</w:t>
      </w:r>
    </w:p>
    <w:p w:rsidR="009E1F59" w:rsidRPr="002A0D92" w:rsidRDefault="009E1F59">
      <w:pPr>
        <w:jc w:val="center"/>
        <w:rPr>
          <w:lang w:val="bg-BG"/>
        </w:rPr>
      </w:pPr>
    </w:p>
    <w:p w:rsidR="009E1F59" w:rsidRPr="002A0D92" w:rsidRDefault="009E1F59">
      <w:pPr>
        <w:jc w:val="center"/>
        <w:rPr>
          <w:lang w:val="bg-BG"/>
        </w:rPr>
      </w:pPr>
    </w:p>
    <w:p w:rsidR="00991A08" w:rsidRPr="002A0D92" w:rsidRDefault="00991A08">
      <w:pPr>
        <w:jc w:val="center"/>
        <w:rPr>
          <w:lang w:val="bg-BG"/>
        </w:rPr>
      </w:pPr>
    </w:p>
    <w:p w:rsidR="00991A08" w:rsidRPr="002A0D92" w:rsidRDefault="00B6121C">
      <w:pPr>
        <w:jc w:val="center"/>
        <w:rPr>
          <w:b/>
          <w:lang w:val="bg-BG"/>
        </w:rPr>
      </w:pPr>
      <w:bookmarkStart w:id="0" w:name="To"/>
      <w:r>
        <w:rPr>
          <w:b/>
          <w:lang w:val="bg-BG"/>
        </w:rPr>
        <w:t xml:space="preserve">ДЕЛО </w:t>
      </w:r>
      <w:r w:rsidR="00122DB9">
        <w:rPr>
          <w:b/>
          <w:lang w:val="bg-BG"/>
        </w:rPr>
        <w:t>„</w:t>
      </w:r>
      <w:r>
        <w:rPr>
          <w:b/>
          <w:lang w:val="bg-BG"/>
        </w:rPr>
        <w:t>Ф. Г. СРЕЩУ БЪЛГАРИЯ</w:t>
      </w:r>
      <w:bookmarkEnd w:id="0"/>
      <w:r w:rsidR="00122DB9">
        <w:rPr>
          <w:b/>
          <w:lang w:val="bg-BG"/>
        </w:rPr>
        <w:t>“</w:t>
      </w:r>
      <w:bookmarkStart w:id="1" w:name="_GoBack"/>
      <w:bookmarkEnd w:id="1"/>
    </w:p>
    <w:p w:rsidR="00991A08" w:rsidRPr="002A0D92" w:rsidRDefault="00991A08">
      <w:pPr>
        <w:jc w:val="center"/>
        <w:rPr>
          <w:lang w:val="bg-BG"/>
        </w:rPr>
      </w:pPr>
    </w:p>
    <w:p w:rsidR="00991A08" w:rsidRPr="002A0D92" w:rsidRDefault="00991A08">
      <w:pPr>
        <w:jc w:val="center"/>
        <w:rPr>
          <w:i/>
          <w:lang w:val="bg-BG"/>
        </w:rPr>
      </w:pPr>
      <w:r w:rsidRPr="002A0D92">
        <w:rPr>
          <w:lang w:val="bg-BG"/>
        </w:rPr>
        <w:t>(</w:t>
      </w:r>
      <w:r w:rsidR="00B6121C" w:rsidRPr="002A0D92">
        <w:rPr>
          <w:i/>
          <w:lang w:val="bg-BG"/>
        </w:rPr>
        <w:t>Жалба №</w:t>
      </w:r>
      <w:r w:rsidR="004B1789" w:rsidRPr="002A0D92">
        <w:rPr>
          <w:i/>
          <w:lang w:val="bg-BG"/>
        </w:rPr>
        <w:t xml:space="preserve"> 17911/03</w:t>
      </w:r>
      <w:r w:rsidRPr="002A0D92">
        <w:rPr>
          <w:i/>
          <w:lang w:val="bg-BG"/>
        </w:rPr>
        <w:t>)</w:t>
      </w: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9E1F59" w:rsidRPr="002A0D92" w:rsidRDefault="00B6121C" w:rsidP="009E1F59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РЕШЕНИЕ</w:t>
      </w: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9E1F59" w:rsidRPr="002A0D92" w:rsidRDefault="00B6121C" w:rsidP="009E1F59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СТРАСБУРГ</w:t>
      </w: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9E1F59" w:rsidRPr="00B6121C" w:rsidRDefault="00A70B04" w:rsidP="009E1F59">
      <w:pPr>
        <w:jc w:val="center"/>
        <w:rPr>
          <w:sz w:val="22"/>
          <w:szCs w:val="22"/>
          <w:lang w:val="bg-BG"/>
        </w:rPr>
      </w:pPr>
      <w:r w:rsidRPr="002A0D92">
        <w:rPr>
          <w:sz w:val="22"/>
          <w:szCs w:val="22"/>
          <w:lang w:val="bg-BG"/>
        </w:rPr>
        <w:t xml:space="preserve">4 </w:t>
      </w:r>
      <w:r w:rsidR="00B6121C">
        <w:rPr>
          <w:sz w:val="22"/>
          <w:szCs w:val="22"/>
          <w:lang w:val="bg-BG"/>
        </w:rPr>
        <w:t>март</w:t>
      </w:r>
      <w:r w:rsidRPr="002A0D92">
        <w:rPr>
          <w:sz w:val="22"/>
          <w:szCs w:val="22"/>
          <w:lang w:val="bg-BG"/>
        </w:rPr>
        <w:t xml:space="preserve"> 2010</w:t>
      </w:r>
      <w:r w:rsidR="00B6121C">
        <w:rPr>
          <w:sz w:val="22"/>
          <w:szCs w:val="22"/>
          <w:lang w:val="bg-BG"/>
        </w:rPr>
        <w:t xml:space="preserve"> г.</w:t>
      </w:r>
    </w:p>
    <w:p w:rsidR="009E1F59" w:rsidRPr="002A0D92" w:rsidRDefault="009E1F59" w:rsidP="009E1F59">
      <w:pPr>
        <w:jc w:val="center"/>
        <w:rPr>
          <w:sz w:val="22"/>
          <w:szCs w:val="22"/>
          <w:lang w:val="bg-BG"/>
        </w:rPr>
      </w:pPr>
    </w:p>
    <w:p w:rsidR="005F40F0" w:rsidRPr="002A0D92" w:rsidRDefault="00B6121C" w:rsidP="005F40F0">
      <w:pPr>
        <w:jc w:val="center"/>
        <w:rPr>
          <w:b/>
          <w:color w:val="FF0000"/>
          <w:szCs w:val="24"/>
          <w:u w:val="single"/>
          <w:lang w:val="bg-BG"/>
        </w:rPr>
      </w:pPr>
      <w:bookmarkStart w:id="2" w:name="OLE_LINK1"/>
      <w:bookmarkStart w:id="3" w:name="OLE_LINK2"/>
      <w:bookmarkStart w:id="4" w:name="OLE_LINK14"/>
      <w:bookmarkStart w:id="5" w:name="OLE_LINK15"/>
      <w:r>
        <w:rPr>
          <w:b/>
          <w:color w:val="FF0000"/>
          <w:szCs w:val="24"/>
          <w:u w:val="single"/>
          <w:lang w:val="bg-BG"/>
        </w:rPr>
        <w:t>ОКОНЧАТЕЛНО</w:t>
      </w:r>
    </w:p>
    <w:p w:rsidR="005F40F0" w:rsidRPr="002A0D92" w:rsidRDefault="005F40F0" w:rsidP="005F40F0">
      <w:pPr>
        <w:jc w:val="center"/>
        <w:rPr>
          <w:b/>
          <w:color w:val="FF0000"/>
          <w:szCs w:val="24"/>
          <w:u w:val="single"/>
          <w:lang w:val="bg-BG"/>
        </w:rPr>
      </w:pPr>
    </w:p>
    <w:p w:rsidR="005F40F0" w:rsidRPr="002A0D92" w:rsidRDefault="005F40F0" w:rsidP="005F40F0">
      <w:pPr>
        <w:jc w:val="center"/>
        <w:rPr>
          <w:i/>
          <w:color w:val="FF0000"/>
          <w:szCs w:val="24"/>
          <w:lang w:val="bg-BG"/>
        </w:rPr>
      </w:pPr>
      <w:r w:rsidRPr="002A0D92">
        <w:rPr>
          <w:i/>
          <w:color w:val="FF0000"/>
          <w:szCs w:val="24"/>
          <w:lang w:val="bg-BG"/>
        </w:rPr>
        <w:t>04/06/2010</w:t>
      </w:r>
    </w:p>
    <w:p w:rsidR="005F40F0" w:rsidRPr="002A0D92" w:rsidRDefault="005F40F0" w:rsidP="005F40F0">
      <w:pPr>
        <w:jc w:val="center"/>
        <w:rPr>
          <w:i/>
          <w:color w:val="FF0000"/>
          <w:szCs w:val="24"/>
          <w:lang w:val="bg-BG"/>
        </w:rPr>
      </w:pPr>
    </w:p>
    <w:p w:rsidR="00CA6F74" w:rsidRPr="002A0D92" w:rsidRDefault="00B6121C" w:rsidP="005F40F0">
      <w:pPr>
        <w:rPr>
          <w:szCs w:val="22"/>
          <w:lang w:val="bg-BG"/>
        </w:rPr>
      </w:pPr>
      <w:r>
        <w:rPr>
          <w:i/>
          <w:color w:val="000000"/>
          <w:szCs w:val="24"/>
          <w:lang w:val="bg-BG"/>
        </w:rPr>
        <w:t xml:space="preserve">Това решение е окончателно при условията, посочени в чл. </w:t>
      </w:r>
      <w:r w:rsidR="005F40F0" w:rsidRPr="002A0D92">
        <w:rPr>
          <w:i/>
          <w:color w:val="000000"/>
          <w:szCs w:val="24"/>
          <w:lang w:val="bg-BG"/>
        </w:rPr>
        <w:t xml:space="preserve">44 § 2 </w:t>
      </w:r>
      <w:r>
        <w:rPr>
          <w:i/>
          <w:color w:val="000000"/>
          <w:szCs w:val="24"/>
          <w:lang w:val="bg-BG"/>
        </w:rPr>
        <w:t>от Конвенцията, но може да претърпи редакционни промени</w:t>
      </w:r>
      <w:r w:rsidR="005F40F0" w:rsidRPr="002A0D92">
        <w:rPr>
          <w:i/>
          <w:color w:val="000000"/>
          <w:szCs w:val="24"/>
          <w:lang w:val="bg-BG"/>
        </w:rPr>
        <w:t>.</w:t>
      </w:r>
      <w:bookmarkEnd w:id="2"/>
      <w:bookmarkEnd w:id="3"/>
      <w:bookmarkEnd w:id="4"/>
      <w:bookmarkEnd w:id="5"/>
    </w:p>
    <w:p w:rsidR="009E1F59" w:rsidRPr="002A0D92" w:rsidRDefault="009E1F59">
      <w:pPr>
        <w:pStyle w:val="JuCase"/>
        <w:rPr>
          <w:lang w:val="bg-BG"/>
        </w:rPr>
        <w:sectPr w:rsidR="009E1F59" w:rsidRPr="002A0D92" w:rsidSect="009E1F59">
          <w:headerReference w:type="default" r:id="rId9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78"/>
        </w:sectPr>
      </w:pPr>
    </w:p>
    <w:p w:rsidR="00253895" w:rsidRPr="002A0D92" w:rsidRDefault="00253895" w:rsidP="00253895">
      <w:pPr>
        <w:pStyle w:val="JuCase"/>
        <w:rPr>
          <w:lang w:val="bg-BG"/>
        </w:rPr>
      </w:pPr>
      <w:r w:rsidRPr="002A0D92">
        <w:rPr>
          <w:lang w:val="bg-BG"/>
        </w:rPr>
        <w:lastRenderedPageBreak/>
        <w:t>По делото „</w:t>
      </w:r>
      <w:r>
        <w:rPr>
          <w:lang w:val="bg-BG"/>
        </w:rPr>
        <w:t>Ф. Г.</w:t>
      </w:r>
      <w:r w:rsidRPr="002A0D92">
        <w:rPr>
          <w:lang w:val="bg-BG"/>
        </w:rPr>
        <w:t xml:space="preserve"> срещу България“,</w:t>
      </w:r>
    </w:p>
    <w:p w:rsidR="00253895" w:rsidRPr="002A0D92" w:rsidRDefault="00253895" w:rsidP="00253895">
      <w:pPr>
        <w:pStyle w:val="JuCase"/>
        <w:rPr>
          <w:b w:val="0"/>
          <w:lang w:val="bg-BG"/>
        </w:rPr>
      </w:pPr>
      <w:r w:rsidRPr="002A0D92">
        <w:rPr>
          <w:b w:val="0"/>
          <w:lang w:val="bg-BG"/>
        </w:rPr>
        <w:t>Европейският съд по правата на човека (Пето отделение), заседаващ като Отделение в състав:</w:t>
      </w:r>
    </w:p>
    <w:p w:rsidR="00253895" w:rsidRDefault="00253895" w:rsidP="00253895">
      <w:pPr>
        <w:pStyle w:val="JuJudges"/>
        <w:rPr>
          <w:color w:val="000000"/>
          <w:lang w:val="bg-BG"/>
        </w:rPr>
      </w:pPr>
      <w:r w:rsidRPr="00614149">
        <w:rPr>
          <w:lang w:val="bg-BG"/>
        </w:rPr>
        <w:tab/>
      </w:r>
      <w:proofErr w:type="spellStart"/>
      <w:r>
        <w:rPr>
          <w:color w:val="000000"/>
          <w:lang w:val="bg-BG"/>
        </w:rPr>
        <w:t>Пеер</w:t>
      </w:r>
      <w:proofErr w:type="spellEnd"/>
      <w:r>
        <w:rPr>
          <w:color w:val="000000"/>
          <w:lang w:val="bg-BG"/>
        </w:rPr>
        <w:t xml:space="preserve"> </w:t>
      </w:r>
      <w:proofErr w:type="spellStart"/>
      <w:r>
        <w:rPr>
          <w:color w:val="000000"/>
          <w:lang w:val="bg-BG"/>
        </w:rPr>
        <w:t>Лоренцен</w:t>
      </w:r>
      <w:proofErr w:type="spellEnd"/>
      <w:r>
        <w:rPr>
          <w:color w:val="000000"/>
          <w:lang w:val="bg-BG"/>
        </w:rPr>
        <w:t xml:space="preserve"> </w:t>
      </w:r>
      <w:r w:rsidRPr="009D213F">
        <w:rPr>
          <w:color w:val="000000"/>
          <w:lang w:val="bg-BG"/>
        </w:rPr>
        <w:t>(</w:t>
      </w:r>
      <w:r w:rsidRPr="00B5378A">
        <w:rPr>
          <w:color w:val="000000"/>
        </w:rPr>
        <w:t>Peer</w:t>
      </w:r>
      <w:r w:rsidRPr="009D213F">
        <w:rPr>
          <w:color w:val="000000"/>
          <w:lang w:val="bg-BG"/>
        </w:rPr>
        <w:t xml:space="preserve"> </w:t>
      </w:r>
      <w:proofErr w:type="spellStart"/>
      <w:r w:rsidRPr="00B5378A">
        <w:rPr>
          <w:color w:val="000000"/>
        </w:rPr>
        <w:t>Lorenzen</w:t>
      </w:r>
      <w:proofErr w:type="spellEnd"/>
      <w:r w:rsidRPr="009D213F">
        <w:rPr>
          <w:color w:val="000000"/>
          <w:lang w:val="bg-BG"/>
        </w:rPr>
        <w:t>),</w:t>
      </w:r>
      <w:r w:rsidRPr="009D213F">
        <w:rPr>
          <w:i/>
          <w:iCs/>
          <w:color w:val="000000"/>
          <w:lang w:val="bg-BG"/>
        </w:rPr>
        <w:t xml:space="preserve"> </w:t>
      </w:r>
      <w:r>
        <w:rPr>
          <w:i/>
          <w:iCs/>
          <w:color w:val="000000"/>
          <w:lang w:val="bg-BG"/>
        </w:rPr>
        <w:t>председател</w:t>
      </w:r>
      <w:r w:rsidRPr="009D213F">
        <w:rPr>
          <w:i/>
          <w:iCs/>
          <w:color w:val="000000"/>
          <w:lang w:val="bg-BG"/>
        </w:rPr>
        <w:t>,</w:t>
      </w:r>
      <w:r w:rsidRPr="009D213F">
        <w:rPr>
          <w:i/>
          <w:iCs/>
          <w:color w:val="000000"/>
          <w:lang w:val="bg-BG"/>
        </w:rPr>
        <w:br/>
      </w:r>
      <w:r w:rsidRPr="009D213F">
        <w:rPr>
          <w:color w:val="000000"/>
          <w:lang w:val="bg-BG"/>
        </w:rPr>
        <w:tab/>
      </w:r>
      <w:proofErr w:type="spellStart"/>
      <w:r>
        <w:rPr>
          <w:color w:val="000000"/>
          <w:lang w:val="bg-BG"/>
        </w:rPr>
        <w:t>Ренате</w:t>
      </w:r>
      <w:proofErr w:type="spellEnd"/>
      <w:r>
        <w:rPr>
          <w:color w:val="000000"/>
          <w:lang w:val="bg-BG"/>
        </w:rPr>
        <w:t xml:space="preserve"> </w:t>
      </w:r>
      <w:proofErr w:type="spellStart"/>
      <w:r w:rsidR="00AD2BB6">
        <w:rPr>
          <w:color w:val="000000"/>
          <w:lang w:val="bg-BG"/>
        </w:rPr>
        <w:t>Й</w:t>
      </w:r>
      <w:r>
        <w:rPr>
          <w:color w:val="000000"/>
          <w:lang w:val="bg-BG"/>
        </w:rPr>
        <w:t>егер</w:t>
      </w:r>
      <w:proofErr w:type="spellEnd"/>
      <w:r>
        <w:rPr>
          <w:color w:val="000000"/>
          <w:lang w:val="bg-BG"/>
        </w:rPr>
        <w:t xml:space="preserve"> </w:t>
      </w:r>
      <w:r w:rsidRPr="009D213F">
        <w:rPr>
          <w:color w:val="000000"/>
          <w:lang w:val="bg-BG"/>
        </w:rPr>
        <w:t>(</w:t>
      </w:r>
      <w:r w:rsidRPr="00DF4A9E">
        <w:t>Renate</w:t>
      </w:r>
      <w:r w:rsidRPr="00614149">
        <w:rPr>
          <w:lang w:val="bg-BG"/>
        </w:rPr>
        <w:t xml:space="preserve"> </w:t>
      </w:r>
      <w:r w:rsidRPr="00DF4A9E">
        <w:t>Jaeger</w:t>
      </w:r>
      <w:r w:rsidRPr="009D213F">
        <w:rPr>
          <w:color w:val="000000"/>
          <w:lang w:val="bg-BG"/>
        </w:rPr>
        <w:t>),</w:t>
      </w:r>
    </w:p>
    <w:p w:rsidR="00253895" w:rsidRDefault="00AD2BB6" w:rsidP="00253895">
      <w:pPr>
        <w:pStyle w:val="JuJudges"/>
        <w:rPr>
          <w:color w:val="000000"/>
          <w:lang w:val="bg-BG"/>
        </w:rPr>
      </w:pPr>
      <w:r>
        <w:rPr>
          <w:color w:val="000000"/>
          <w:lang w:val="bg-BG"/>
        </w:rPr>
        <w:tab/>
        <w:t xml:space="preserve">Карел </w:t>
      </w:r>
      <w:proofErr w:type="spellStart"/>
      <w:r>
        <w:rPr>
          <w:color w:val="000000"/>
          <w:lang w:val="bg-BG"/>
        </w:rPr>
        <w:t>Юнгви</w:t>
      </w:r>
      <w:r w:rsidR="00253895">
        <w:rPr>
          <w:color w:val="000000"/>
          <w:lang w:val="bg-BG"/>
        </w:rPr>
        <w:t>рт</w:t>
      </w:r>
      <w:proofErr w:type="spellEnd"/>
      <w:r w:rsidR="00253895">
        <w:rPr>
          <w:color w:val="000000"/>
          <w:lang w:val="bg-BG"/>
        </w:rPr>
        <w:t xml:space="preserve"> </w:t>
      </w:r>
      <w:r w:rsidR="00253895" w:rsidRPr="00CD2F21">
        <w:rPr>
          <w:color w:val="000000"/>
          <w:lang w:val="bg-BG"/>
        </w:rPr>
        <w:t>(</w:t>
      </w:r>
      <w:r w:rsidR="00253895" w:rsidRPr="00E6055C">
        <w:t>Karel</w:t>
      </w:r>
      <w:r w:rsidR="00253895" w:rsidRPr="00CD2F21">
        <w:rPr>
          <w:lang w:val="bg-BG"/>
        </w:rPr>
        <w:t xml:space="preserve"> </w:t>
      </w:r>
      <w:proofErr w:type="spellStart"/>
      <w:r w:rsidR="00253895" w:rsidRPr="00E6055C">
        <w:t>Jungwiert</w:t>
      </w:r>
      <w:proofErr w:type="spellEnd"/>
      <w:r w:rsidR="00253895" w:rsidRPr="00CD2F21">
        <w:rPr>
          <w:lang w:val="bg-BG"/>
        </w:rPr>
        <w:t>)</w:t>
      </w:r>
      <w:r w:rsidR="00253895">
        <w:rPr>
          <w:lang w:val="bg-BG"/>
        </w:rPr>
        <w:t>,</w:t>
      </w:r>
      <w:r w:rsidR="00253895" w:rsidRPr="009D213F">
        <w:rPr>
          <w:i/>
          <w:iCs/>
          <w:color w:val="000000"/>
          <w:lang w:val="bg-BG"/>
        </w:rPr>
        <w:br/>
      </w:r>
      <w:r w:rsidR="00253895" w:rsidRPr="009D213F">
        <w:rPr>
          <w:color w:val="000000"/>
          <w:lang w:val="bg-BG"/>
        </w:rPr>
        <w:tab/>
      </w:r>
      <w:proofErr w:type="spellStart"/>
      <w:r w:rsidR="00253895">
        <w:rPr>
          <w:color w:val="000000"/>
          <w:lang w:val="bg-BG"/>
        </w:rPr>
        <w:t>Райт</w:t>
      </w:r>
      <w:proofErr w:type="spellEnd"/>
      <w:r w:rsidR="00253895">
        <w:rPr>
          <w:color w:val="000000"/>
          <w:lang w:val="bg-BG"/>
        </w:rPr>
        <w:t xml:space="preserve"> </w:t>
      </w:r>
      <w:proofErr w:type="spellStart"/>
      <w:r w:rsidR="00253895">
        <w:rPr>
          <w:color w:val="000000"/>
          <w:lang w:val="bg-BG"/>
        </w:rPr>
        <w:t>Марусте</w:t>
      </w:r>
      <w:proofErr w:type="spellEnd"/>
      <w:r w:rsidR="00253895">
        <w:rPr>
          <w:color w:val="000000"/>
          <w:lang w:val="bg-BG"/>
        </w:rPr>
        <w:t xml:space="preserve"> </w:t>
      </w:r>
      <w:r w:rsidR="00253895" w:rsidRPr="009D213F">
        <w:rPr>
          <w:color w:val="000000"/>
          <w:lang w:val="bg-BG"/>
        </w:rPr>
        <w:t>(</w:t>
      </w:r>
      <w:r w:rsidR="00253895" w:rsidRPr="00DF4A9E">
        <w:t>Rait</w:t>
      </w:r>
      <w:r w:rsidR="00253895" w:rsidRPr="00614149">
        <w:rPr>
          <w:lang w:val="bg-BG"/>
        </w:rPr>
        <w:t xml:space="preserve"> </w:t>
      </w:r>
      <w:proofErr w:type="spellStart"/>
      <w:r w:rsidR="00253895" w:rsidRPr="00DF4A9E">
        <w:t>Maruste</w:t>
      </w:r>
      <w:proofErr w:type="spellEnd"/>
      <w:r w:rsidR="00253895" w:rsidRPr="009D213F">
        <w:rPr>
          <w:color w:val="000000"/>
          <w:lang w:val="bg-BG"/>
        </w:rPr>
        <w:t>),</w:t>
      </w:r>
      <w:r w:rsidR="00253895" w:rsidRPr="009D213F">
        <w:rPr>
          <w:i/>
          <w:iCs/>
          <w:color w:val="000000"/>
          <w:lang w:val="bg-BG"/>
        </w:rPr>
        <w:br/>
      </w:r>
      <w:r w:rsidR="00253895" w:rsidRPr="009D213F">
        <w:rPr>
          <w:color w:val="000000"/>
          <w:lang w:val="bg-BG"/>
        </w:rPr>
        <w:tab/>
      </w:r>
      <w:r w:rsidR="00253895">
        <w:rPr>
          <w:color w:val="000000"/>
          <w:lang w:val="bg-BG"/>
        </w:rPr>
        <w:t xml:space="preserve">Изабел </w:t>
      </w:r>
      <w:proofErr w:type="spellStart"/>
      <w:r w:rsidR="00253895">
        <w:rPr>
          <w:color w:val="000000"/>
          <w:lang w:val="bg-BG"/>
        </w:rPr>
        <w:t>Беро-Лефевр</w:t>
      </w:r>
      <w:proofErr w:type="spellEnd"/>
      <w:r w:rsidR="00253895">
        <w:rPr>
          <w:color w:val="000000"/>
          <w:lang w:val="bg-BG"/>
        </w:rPr>
        <w:t xml:space="preserve"> </w:t>
      </w:r>
      <w:r w:rsidR="00253895" w:rsidRPr="009D213F">
        <w:rPr>
          <w:color w:val="000000"/>
          <w:lang w:val="bg-BG"/>
        </w:rPr>
        <w:t>(</w:t>
      </w:r>
      <w:r w:rsidR="00253895" w:rsidRPr="00B5378A">
        <w:rPr>
          <w:color w:val="000000"/>
        </w:rPr>
        <w:t>Isabelle</w:t>
      </w:r>
      <w:r w:rsidR="00253895" w:rsidRPr="009D213F">
        <w:rPr>
          <w:color w:val="000000"/>
          <w:lang w:val="bg-BG"/>
        </w:rPr>
        <w:t xml:space="preserve"> </w:t>
      </w:r>
      <w:proofErr w:type="spellStart"/>
      <w:r w:rsidR="00253895" w:rsidRPr="00B5378A">
        <w:rPr>
          <w:color w:val="000000"/>
        </w:rPr>
        <w:t>Berro</w:t>
      </w:r>
      <w:proofErr w:type="spellEnd"/>
      <w:r w:rsidR="00253895" w:rsidRPr="009D213F">
        <w:rPr>
          <w:color w:val="000000"/>
          <w:lang w:val="bg-BG"/>
        </w:rPr>
        <w:t>-</w:t>
      </w:r>
      <w:proofErr w:type="spellStart"/>
      <w:r w:rsidR="00253895" w:rsidRPr="00B5378A">
        <w:rPr>
          <w:color w:val="000000"/>
        </w:rPr>
        <w:t>Lef</w:t>
      </w:r>
      <w:proofErr w:type="spellEnd"/>
      <w:r w:rsidR="00253895" w:rsidRPr="009D213F">
        <w:rPr>
          <w:color w:val="000000"/>
          <w:lang w:val="bg-BG"/>
        </w:rPr>
        <w:t>è</w:t>
      </w:r>
      <w:proofErr w:type="spellStart"/>
      <w:r w:rsidR="00253895" w:rsidRPr="00B5378A">
        <w:rPr>
          <w:color w:val="000000"/>
        </w:rPr>
        <w:t>vre</w:t>
      </w:r>
      <w:proofErr w:type="spellEnd"/>
      <w:r w:rsidR="00253895" w:rsidRPr="009D213F">
        <w:rPr>
          <w:color w:val="000000"/>
          <w:lang w:val="bg-BG"/>
        </w:rPr>
        <w:t>),</w:t>
      </w:r>
    </w:p>
    <w:p w:rsidR="00253895" w:rsidRPr="00253895" w:rsidRDefault="00253895" w:rsidP="00253895">
      <w:pPr>
        <w:pStyle w:val="JuJudges"/>
        <w:rPr>
          <w:color w:val="000000"/>
          <w:lang w:val="bg-BG"/>
        </w:rPr>
      </w:pPr>
      <w:r>
        <w:rPr>
          <w:color w:val="000000"/>
          <w:lang w:val="bg-BG"/>
        </w:rPr>
        <w:tab/>
        <w:t xml:space="preserve">Миряна Лазарова </w:t>
      </w:r>
      <w:proofErr w:type="spellStart"/>
      <w:r>
        <w:rPr>
          <w:color w:val="000000"/>
          <w:lang w:val="bg-BG"/>
        </w:rPr>
        <w:t>Трайковска</w:t>
      </w:r>
      <w:proofErr w:type="spellEnd"/>
      <w:r>
        <w:rPr>
          <w:color w:val="000000"/>
          <w:lang w:val="bg-BG"/>
        </w:rPr>
        <w:t xml:space="preserve"> </w:t>
      </w:r>
      <w:r w:rsidRPr="00253895">
        <w:rPr>
          <w:color w:val="000000"/>
          <w:lang w:val="bg-BG"/>
        </w:rPr>
        <w:t>(</w:t>
      </w:r>
      <w:proofErr w:type="spellStart"/>
      <w:r w:rsidRPr="009E1F59">
        <w:t>MirjanaLazarova</w:t>
      </w:r>
      <w:proofErr w:type="spellEnd"/>
      <w:r w:rsidRPr="00253895">
        <w:rPr>
          <w:lang w:val="bg-BG"/>
        </w:rPr>
        <w:t xml:space="preserve"> </w:t>
      </w:r>
      <w:proofErr w:type="spellStart"/>
      <w:r w:rsidRPr="009E1F59">
        <w:t>Trajkovska</w:t>
      </w:r>
      <w:proofErr w:type="spellEnd"/>
      <w:r w:rsidRPr="00253895">
        <w:rPr>
          <w:lang w:val="bg-BG"/>
        </w:rPr>
        <w:t>),</w:t>
      </w:r>
    </w:p>
    <w:p w:rsidR="00253895" w:rsidRPr="00614149" w:rsidRDefault="00253895" w:rsidP="00253895">
      <w:pPr>
        <w:pStyle w:val="JuJudges"/>
        <w:rPr>
          <w:lang w:val="bg-BG"/>
        </w:rPr>
      </w:pPr>
      <w:r w:rsidRPr="00614149">
        <w:rPr>
          <w:color w:val="000000"/>
          <w:lang w:val="bg-BG"/>
        </w:rPr>
        <w:tab/>
      </w:r>
      <w:r>
        <w:rPr>
          <w:color w:val="000000"/>
          <w:lang w:val="bg-BG"/>
        </w:rPr>
        <w:t>Здравка Калайджиева</w:t>
      </w:r>
      <w:r w:rsidRPr="009D213F">
        <w:rPr>
          <w:color w:val="000000"/>
          <w:lang w:val="bg-BG"/>
        </w:rPr>
        <w:t>,</w:t>
      </w:r>
      <w:r>
        <w:rPr>
          <w:color w:val="000000"/>
          <w:lang w:val="bg-BG"/>
        </w:rPr>
        <w:t xml:space="preserve"> </w:t>
      </w:r>
      <w:r w:rsidRPr="00721FF9">
        <w:rPr>
          <w:i/>
          <w:iCs/>
          <w:color w:val="000000"/>
          <w:lang w:val="bg-BG"/>
        </w:rPr>
        <w:t>съдии</w:t>
      </w:r>
      <w:r w:rsidRPr="009D213F">
        <w:rPr>
          <w:i/>
          <w:iCs/>
          <w:color w:val="000000"/>
          <w:lang w:val="bg-BG"/>
        </w:rPr>
        <w:t>,</w:t>
      </w:r>
      <w:r w:rsidRPr="009D213F">
        <w:rPr>
          <w:i/>
          <w:iCs/>
          <w:color w:val="000000"/>
          <w:lang w:val="bg-BG"/>
        </w:rPr>
        <w:br/>
      </w:r>
      <w:r>
        <w:rPr>
          <w:lang w:val="bg-BG"/>
        </w:rPr>
        <w:t xml:space="preserve">както и г-жа </w:t>
      </w:r>
      <w:proofErr w:type="spellStart"/>
      <w:r>
        <w:rPr>
          <w:lang w:val="bg-BG"/>
        </w:rPr>
        <w:t>Клаудия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Вестердик</w:t>
      </w:r>
      <w:proofErr w:type="spellEnd"/>
      <w:r>
        <w:rPr>
          <w:lang w:val="bg-BG"/>
        </w:rPr>
        <w:t xml:space="preserve">  </w:t>
      </w:r>
      <w:r w:rsidRPr="00614149">
        <w:rPr>
          <w:lang w:val="bg-BG"/>
        </w:rPr>
        <w:t>(</w:t>
      </w:r>
      <w:proofErr w:type="spellStart"/>
      <w:r w:rsidRPr="004B1789">
        <w:t>ClaudiaWesterdiek</w:t>
      </w:r>
      <w:proofErr w:type="spellEnd"/>
      <w:r w:rsidRPr="00614149">
        <w:rPr>
          <w:lang w:val="bg-BG"/>
        </w:rPr>
        <w:t xml:space="preserve">), </w:t>
      </w:r>
      <w:r>
        <w:rPr>
          <w:i/>
          <w:lang w:val="bg-BG"/>
        </w:rPr>
        <w:t>секретар на Отделението</w:t>
      </w:r>
      <w:r w:rsidRPr="00614149">
        <w:rPr>
          <w:lang w:val="bg-BG"/>
        </w:rPr>
        <w:t>,</w:t>
      </w:r>
    </w:p>
    <w:p w:rsidR="00253895" w:rsidRPr="00253895" w:rsidRDefault="00253895" w:rsidP="00253895">
      <w:pPr>
        <w:pStyle w:val="JuPara"/>
        <w:rPr>
          <w:lang w:val="bg-BG"/>
        </w:rPr>
      </w:pPr>
      <w:r w:rsidRPr="00253895">
        <w:rPr>
          <w:lang w:val="bg-BG"/>
        </w:rPr>
        <w:t xml:space="preserve">след обсъждане в закрито заседание на </w:t>
      </w:r>
      <w:r>
        <w:rPr>
          <w:lang w:val="bg-BG"/>
        </w:rPr>
        <w:t>9 февруари</w:t>
      </w:r>
      <w:r w:rsidRPr="00253895">
        <w:rPr>
          <w:lang w:val="bg-BG"/>
        </w:rPr>
        <w:t xml:space="preserve"> 2010 г., </w:t>
      </w:r>
    </w:p>
    <w:p w:rsidR="00253895" w:rsidRPr="00253895" w:rsidRDefault="00253895" w:rsidP="00253895">
      <w:pPr>
        <w:pStyle w:val="JuPara"/>
        <w:rPr>
          <w:lang w:val="bg-BG"/>
        </w:rPr>
      </w:pPr>
      <w:r w:rsidRPr="00253895">
        <w:rPr>
          <w:lang w:val="bg-BG"/>
        </w:rPr>
        <w:t>се произнесе със следното съдебно решение, постановено на същата дата:</w:t>
      </w:r>
    </w:p>
    <w:p w:rsidR="005D7655" w:rsidRPr="00F145EB" w:rsidRDefault="005D7655" w:rsidP="005D7655">
      <w:pPr>
        <w:pStyle w:val="JuHHead"/>
        <w:outlineLvl w:val="0"/>
        <w:rPr>
          <w:lang w:val="bg-BG"/>
        </w:rPr>
      </w:pPr>
      <w:r>
        <w:rPr>
          <w:lang w:val="bg-BG"/>
        </w:rPr>
        <w:t>ПРОЦЕДУРАТА</w:t>
      </w:r>
    </w:p>
    <w:p w:rsidR="005D7655" w:rsidRPr="005D7655" w:rsidRDefault="005D7354" w:rsidP="005D7655">
      <w:pPr>
        <w:pStyle w:val="JuPara"/>
        <w:rPr>
          <w:lang w:val="bg-BG"/>
        </w:rPr>
      </w:pPr>
      <w:r>
        <w:fldChar w:fldCharType="begin"/>
      </w:r>
      <w:r w:rsidR="005D7655" w:rsidRPr="005D7655">
        <w:rPr>
          <w:lang w:val="bg-BG"/>
        </w:rPr>
        <w:instrText xml:space="preserve"> </w:instrText>
      </w:r>
      <w:r w:rsidR="005D7655">
        <w:instrText>SEQ</w:instrText>
      </w:r>
      <w:r w:rsidR="005D7655" w:rsidRPr="005D7655">
        <w:rPr>
          <w:lang w:val="bg-BG"/>
        </w:rPr>
        <w:instrText xml:space="preserve"> </w:instrText>
      </w:r>
      <w:r w:rsidR="005D7655">
        <w:instrText>level</w:instrText>
      </w:r>
      <w:r w:rsidR="005D7655" w:rsidRPr="005D7655">
        <w:rPr>
          <w:lang w:val="bg-BG"/>
        </w:rPr>
        <w:instrText>0 \*</w:instrText>
      </w:r>
      <w:r w:rsidR="005D7655">
        <w:instrText>arabic</w:instrText>
      </w:r>
      <w:r w:rsidR="005D7655" w:rsidRPr="005D7655">
        <w:rPr>
          <w:lang w:val="bg-BG"/>
        </w:rPr>
        <w:instrText xml:space="preserve"> </w:instrText>
      </w:r>
      <w:r>
        <w:fldChar w:fldCharType="separate"/>
      </w:r>
      <w:r w:rsidR="005D7655" w:rsidRPr="005D7655">
        <w:rPr>
          <w:noProof/>
          <w:lang w:val="bg-BG"/>
        </w:rPr>
        <w:t>1</w:t>
      </w:r>
      <w:r>
        <w:fldChar w:fldCharType="end"/>
      </w:r>
      <w:r w:rsidR="005D7655" w:rsidRPr="005D7655">
        <w:rPr>
          <w:lang w:val="bg-BG"/>
        </w:rPr>
        <w:t>.</w:t>
      </w:r>
      <w:r w:rsidR="005D7655" w:rsidRPr="00DC1D60">
        <w:t>  </w:t>
      </w:r>
      <w:r w:rsidR="005D7655" w:rsidRPr="005D7655">
        <w:rPr>
          <w:lang w:val="bg-BG"/>
        </w:rPr>
        <w:t>Делото е образувано по жалба (№</w:t>
      </w:r>
      <w:r w:rsidR="00AD2BB6">
        <w:rPr>
          <w:lang w:val="bg-BG"/>
        </w:rPr>
        <w:t xml:space="preserve"> </w:t>
      </w:r>
      <w:r w:rsidR="005D7655" w:rsidRPr="002A0D92">
        <w:rPr>
          <w:lang w:val="bg-BG"/>
        </w:rPr>
        <w:t>17911/03</w:t>
      </w:r>
      <w:r w:rsidR="005D7655" w:rsidRPr="005D7655">
        <w:rPr>
          <w:lang w:val="bg-BG"/>
        </w:rPr>
        <w:t xml:space="preserve">) срещу Република България, подадена на 16 </w:t>
      </w:r>
      <w:r w:rsidR="005D7655">
        <w:rPr>
          <w:lang w:val="bg-BG"/>
        </w:rPr>
        <w:t>май</w:t>
      </w:r>
      <w:r w:rsidR="005D7655" w:rsidRPr="005D7655">
        <w:rPr>
          <w:lang w:val="bg-BG"/>
        </w:rPr>
        <w:t xml:space="preserve"> 200</w:t>
      </w:r>
      <w:r w:rsidR="005D7655">
        <w:rPr>
          <w:lang w:val="bg-BG"/>
        </w:rPr>
        <w:t>3</w:t>
      </w:r>
      <w:r w:rsidR="005D7655" w:rsidRPr="005D7655">
        <w:rPr>
          <w:lang w:val="bg-BG"/>
        </w:rPr>
        <w:t xml:space="preserve"> г. </w:t>
      </w:r>
      <w:r w:rsidR="00AD2BB6">
        <w:rPr>
          <w:lang w:val="bg-BG"/>
        </w:rPr>
        <w:t>в</w:t>
      </w:r>
      <w:r w:rsidR="005D7655" w:rsidRPr="005D7655">
        <w:rPr>
          <w:lang w:val="bg-BG"/>
        </w:rPr>
        <w:t xml:space="preserve"> Съда на основание на член 34 от Конвенцията за защита правата на човека и основните свободи (“Конвенцията”) от българския гражданин г-н </w:t>
      </w:r>
      <w:r w:rsidR="005D7655">
        <w:rPr>
          <w:lang w:val="bg-BG"/>
        </w:rPr>
        <w:t>Ф. Г.</w:t>
      </w:r>
      <w:r w:rsidR="005D7655" w:rsidRPr="005D7655">
        <w:rPr>
          <w:lang w:val="bg-BG"/>
        </w:rPr>
        <w:t xml:space="preserve"> (“жалбоподателя”).</w:t>
      </w:r>
      <w:r w:rsidR="005D7655">
        <w:rPr>
          <w:lang w:val="bg-BG"/>
        </w:rPr>
        <w:t xml:space="preserve"> Председателят на състава </w:t>
      </w:r>
      <w:r w:rsidR="005D7655">
        <w:rPr>
          <w:rStyle w:val="hps"/>
          <w:lang w:val="bg-BG"/>
        </w:rPr>
        <w:t>е уважил</w:t>
      </w:r>
      <w:r w:rsidR="005D7655">
        <w:rPr>
          <w:lang w:val="bg-BG"/>
        </w:rPr>
        <w:t xml:space="preserve"> </w:t>
      </w:r>
      <w:r w:rsidR="005D7655">
        <w:rPr>
          <w:rStyle w:val="hps"/>
          <w:lang w:val="bg-BG"/>
        </w:rPr>
        <w:t>искането на жалбоподателя за</w:t>
      </w:r>
      <w:r w:rsidR="005D7655">
        <w:rPr>
          <w:lang w:val="bg-BG"/>
        </w:rPr>
        <w:t xml:space="preserve"> </w:t>
      </w:r>
      <w:r w:rsidR="005D7655">
        <w:rPr>
          <w:rStyle w:val="hps"/>
          <w:lang w:val="bg-BG"/>
        </w:rPr>
        <w:t>неразкриване</w:t>
      </w:r>
      <w:r w:rsidR="005D7655">
        <w:rPr>
          <w:lang w:val="bg-BG"/>
        </w:rPr>
        <w:t xml:space="preserve"> </w:t>
      </w:r>
      <w:r w:rsidR="005D7655">
        <w:rPr>
          <w:rStyle w:val="hps"/>
          <w:lang w:val="bg-BG"/>
        </w:rPr>
        <w:t>на</w:t>
      </w:r>
      <w:r w:rsidR="005D7655">
        <w:rPr>
          <w:lang w:val="bg-BG"/>
        </w:rPr>
        <w:t xml:space="preserve"> </w:t>
      </w:r>
      <w:r w:rsidR="005D7655">
        <w:rPr>
          <w:rStyle w:val="hps"/>
          <w:lang w:val="bg-BG"/>
        </w:rPr>
        <w:t>самоличността му (</w:t>
      </w:r>
      <w:r w:rsidR="005D7655">
        <w:rPr>
          <w:lang w:val="bg-BG"/>
        </w:rPr>
        <w:t xml:space="preserve">член 47 </w:t>
      </w:r>
      <w:r w:rsidR="005D7655">
        <w:rPr>
          <w:rStyle w:val="hps"/>
          <w:lang w:val="bg-BG"/>
        </w:rPr>
        <w:t>§</w:t>
      </w:r>
      <w:r w:rsidR="005D7655">
        <w:rPr>
          <w:lang w:val="bg-BG"/>
        </w:rPr>
        <w:t xml:space="preserve"> </w:t>
      </w:r>
      <w:r w:rsidR="005D7655">
        <w:rPr>
          <w:rStyle w:val="hps"/>
          <w:lang w:val="bg-BG"/>
        </w:rPr>
        <w:t xml:space="preserve">3 от </w:t>
      </w:r>
      <w:r w:rsidR="00AD2BB6">
        <w:rPr>
          <w:rStyle w:val="hps"/>
          <w:lang w:val="bg-BG"/>
        </w:rPr>
        <w:t>Правилника на Съда</w:t>
      </w:r>
      <w:r w:rsidR="005D7655">
        <w:rPr>
          <w:lang w:val="bg-BG"/>
        </w:rPr>
        <w:t>).</w:t>
      </w:r>
    </w:p>
    <w:p w:rsidR="005D7655" w:rsidRPr="005D7655" w:rsidRDefault="005D7354" w:rsidP="005D7655">
      <w:pPr>
        <w:pStyle w:val="JuPara"/>
        <w:rPr>
          <w:rFonts w:ascii="Times New (W1)" w:hAnsi="Times New (W1)"/>
          <w:lang w:val="bg-BG"/>
        </w:rPr>
      </w:pPr>
      <w:r>
        <w:fldChar w:fldCharType="begin"/>
      </w:r>
      <w:r w:rsidR="005D7655" w:rsidRPr="005D7655">
        <w:rPr>
          <w:lang w:val="bg-BG"/>
        </w:rPr>
        <w:instrText xml:space="preserve"> </w:instrText>
      </w:r>
      <w:r w:rsidR="005D7655">
        <w:instrText>SEQ</w:instrText>
      </w:r>
      <w:r w:rsidR="005D7655" w:rsidRPr="005D7655">
        <w:rPr>
          <w:lang w:val="bg-BG"/>
        </w:rPr>
        <w:instrText xml:space="preserve"> </w:instrText>
      </w:r>
      <w:r w:rsidR="005D7655">
        <w:instrText>level</w:instrText>
      </w:r>
      <w:r w:rsidR="005D7655" w:rsidRPr="005D7655">
        <w:rPr>
          <w:lang w:val="bg-BG"/>
        </w:rPr>
        <w:instrText>0 \*</w:instrText>
      </w:r>
      <w:r w:rsidR="005D7655">
        <w:instrText>arabic</w:instrText>
      </w:r>
      <w:r w:rsidR="005D7655" w:rsidRPr="005D7655">
        <w:rPr>
          <w:lang w:val="bg-BG"/>
        </w:rPr>
        <w:instrText xml:space="preserve"> </w:instrText>
      </w:r>
      <w:r>
        <w:fldChar w:fldCharType="separate"/>
      </w:r>
      <w:r w:rsidR="005D7655" w:rsidRPr="005D7655">
        <w:rPr>
          <w:noProof/>
          <w:lang w:val="bg-BG"/>
        </w:rPr>
        <w:t>2</w:t>
      </w:r>
      <w:r>
        <w:fldChar w:fldCharType="end"/>
      </w:r>
      <w:r w:rsidR="005D7655" w:rsidRPr="005D7655">
        <w:rPr>
          <w:lang w:val="bg-BG"/>
        </w:rPr>
        <w:t>.</w:t>
      </w:r>
      <w:r w:rsidR="005D7655" w:rsidRPr="00F14CFE">
        <w:t>  </w:t>
      </w:r>
      <w:r w:rsidR="0038608D">
        <w:rPr>
          <w:lang w:val="bg-BG"/>
        </w:rPr>
        <w:t xml:space="preserve">Жалбоподателят се представлява от г-н М. </w:t>
      </w:r>
      <w:proofErr w:type="spellStart"/>
      <w:r w:rsidR="0038608D">
        <w:rPr>
          <w:lang w:val="bg-BG"/>
        </w:rPr>
        <w:t>Екимджиев</w:t>
      </w:r>
      <w:proofErr w:type="spellEnd"/>
      <w:r w:rsidR="0038608D">
        <w:rPr>
          <w:lang w:val="bg-BG"/>
        </w:rPr>
        <w:t xml:space="preserve"> и г-жа К. Бончева </w:t>
      </w:r>
      <w:r w:rsidR="009F22F2">
        <w:rPr>
          <w:lang w:val="bg-BG"/>
        </w:rPr>
        <w:t xml:space="preserve">– </w:t>
      </w:r>
      <w:r w:rsidR="0038608D">
        <w:rPr>
          <w:lang w:val="bg-BG"/>
        </w:rPr>
        <w:t>адвокати</w:t>
      </w:r>
      <w:r w:rsidR="009F22F2">
        <w:rPr>
          <w:lang w:val="bg-BG"/>
        </w:rPr>
        <w:t>, практикуващи в</w:t>
      </w:r>
      <w:r w:rsidR="0038608D">
        <w:rPr>
          <w:lang w:val="bg-BG"/>
        </w:rPr>
        <w:t xml:space="preserve"> </w:t>
      </w:r>
      <w:r w:rsidR="009F22F2">
        <w:rPr>
          <w:lang w:val="bg-BG"/>
        </w:rPr>
        <w:t>град</w:t>
      </w:r>
      <w:r w:rsidR="0038608D">
        <w:rPr>
          <w:lang w:val="bg-BG"/>
        </w:rPr>
        <w:t xml:space="preserve"> Пловдив. </w:t>
      </w:r>
      <w:r w:rsidR="005D7655" w:rsidRPr="005D7655">
        <w:rPr>
          <w:lang w:val="bg-BG"/>
        </w:rPr>
        <w:t xml:space="preserve">Българското правителство („Правителството”) се представлява от своя агент </w:t>
      </w:r>
      <w:r w:rsidR="009F22F2">
        <w:rPr>
          <w:lang w:val="bg-BG"/>
        </w:rPr>
        <w:t xml:space="preserve">– </w:t>
      </w:r>
      <w:r w:rsidR="005D7655" w:rsidRPr="005D7655">
        <w:rPr>
          <w:lang w:val="bg-BG"/>
        </w:rPr>
        <w:t xml:space="preserve">г-жа М. </w:t>
      </w:r>
      <w:r w:rsidR="0038608D">
        <w:rPr>
          <w:lang w:val="bg-BG"/>
        </w:rPr>
        <w:t>Коцева</w:t>
      </w:r>
      <w:r w:rsidR="005D7655" w:rsidRPr="005D7655">
        <w:rPr>
          <w:lang w:val="bg-BG"/>
        </w:rPr>
        <w:t xml:space="preserve"> от Министерството на правосъдието.</w:t>
      </w:r>
    </w:p>
    <w:p w:rsidR="005D7655" w:rsidRPr="005D7655" w:rsidRDefault="005D7354" w:rsidP="005D7655">
      <w:pPr>
        <w:pStyle w:val="JuPara"/>
        <w:rPr>
          <w:lang w:val="bg-BG"/>
        </w:rPr>
      </w:pPr>
      <w:r>
        <w:fldChar w:fldCharType="begin"/>
      </w:r>
      <w:r w:rsidR="00365E38" w:rsidRPr="007452A2">
        <w:rPr>
          <w:lang w:val="bg-BG"/>
        </w:rPr>
        <w:instrText xml:space="preserve"> </w:instrText>
      </w:r>
      <w:r w:rsidR="00365E38">
        <w:instrText>SEQ</w:instrText>
      </w:r>
      <w:r w:rsidR="00365E38" w:rsidRPr="007452A2">
        <w:rPr>
          <w:lang w:val="bg-BG"/>
        </w:rPr>
        <w:instrText xml:space="preserve"> </w:instrText>
      </w:r>
      <w:r w:rsidR="00365E38">
        <w:instrText>level</w:instrText>
      </w:r>
      <w:r w:rsidR="00365E38" w:rsidRPr="007452A2">
        <w:rPr>
          <w:lang w:val="bg-BG"/>
        </w:rPr>
        <w:instrText>0 \*</w:instrText>
      </w:r>
      <w:r w:rsidR="00365E38">
        <w:instrText>arabic</w:instrText>
      </w:r>
      <w:r w:rsidR="00365E38" w:rsidRPr="007452A2">
        <w:rPr>
          <w:lang w:val="bg-BG"/>
        </w:rPr>
        <w:instrText xml:space="preserve"> </w:instrText>
      </w:r>
      <w:r>
        <w:fldChar w:fldCharType="separate"/>
      </w:r>
      <w:r w:rsidR="005D7655" w:rsidRPr="007452A2">
        <w:rPr>
          <w:noProof/>
          <w:lang w:val="bg-BG"/>
        </w:rPr>
        <w:t>3</w:t>
      </w:r>
      <w:r>
        <w:fldChar w:fldCharType="end"/>
      </w:r>
      <w:r w:rsidR="005D7655" w:rsidRPr="007452A2">
        <w:rPr>
          <w:lang w:val="bg-BG"/>
        </w:rPr>
        <w:t xml:space="preserve">. На </w:t>
      </w:r>
      <w:r w:rsidR="0038608D">
        <w:rPr>
          <w:lang w:val="bg-BG"/>
        </w:rPr>
        <w:t>5 март</w:t>
      </w:r>
      <w:r w:rsidR="005D7655" w:rsidRPr="007452A2">
        <w:rPr>
          <w:lang w:val="bg-BG"/>
        </w:rPr>
        <w:t xml:space="preserve"> 2007 г. Председателят на Пето отделение решава да съобщи на Правителството за подадената жалба. </w:t>
      </w:r>
      <w:r w:rsidR="005D7655" w:rsidRPr="00C34524">
        <w:rPr>
          <w:lang w:val="bg-BG"/>
        </w:rPr>
        <w:t>На основание разпоредбите на член 29 § 3 от Конвенцията Съдът решава да се произнесе едновременно по допустимостта и по същество</w:t>
      </w:r>
      <w:r w:rsidR="009F22F2">
        <w:rPr>
          <w:lang w:val="bg-BG"/>
        </w:rPr>
        <w:t>то</w:t>
      </w:r>
      <w:r w:rsidR="005D7655" w:rsidRPr="00C34524">
        <w:rPr>
          <w:lang w:val="bg-BG"/>
        </w:rPr>
        <w:t xml:space="preserve"> на жалбата.</w:t>
      </w:r>
    </w:p>
    <w:p w:rsidR="00303A4A" w:rsidRPr="00303A4A" w:rsidRDefault="00303A4A" w:rsidP="00303A4A">
      <w:pPr>
        <w:pStyle w:val="JuHHead"/>
        <w:tabs>
          <w:tab w:val="left" w:pos="5387"/>
        </w:tabs>
        <w:rPr>
          <w:lang w:val="bg-BG"/>
        </w:rPr>
      </w:pPr>
      <w:r>
        <w:rPr>
          <w:lang w:val="bg-BG"/>
        </w:rPr>
        <w:t>ФАКТИТЕ</w:t>
      </w:r>
    </w:p>
    <w:p w:rsidR="00303A4A" w:rsidRPr="00303A4A" w:rsidRDefault="00303A4A" w:rsidP="00303A4A">
      <w:pPr>
        <w:pStyle w:val="JuHIRoman"/>
        <w:outlineLvl w:val="0"/>
        <w:rPr>
          <w:lang w:val="bg-BG"/>
        </w:rPr>
      </w:pPr>
      <w:r w:rsidRPr="00F14CFE">
        <w:t>I</w:t>
      </w:r>
      <w:r w:rsidRPr="00303A4A">
        <w:rPr>
          <w:lang w:val="bg-BG"/>
        </w:rPr>
        <w:t>.</w:t>
      </w:r>
      <w:r w:rsidRPr="00F14CFE">
        <w:t>  </w:t>
      </w:r>
      <w:r>
        <w:rPr>
          <w:lang w:val="bg-BG"/>
        </w:rPr>
        <w:t>ОБСТОЯТЕЛСТВА ПО ДЕЛОТО</w:t>
      </w:r>
    </w:p>
    <w:p w:rsidR="00991A08" w:rsidRPr="002A0D92" w:rsidRDefault="005D7354" w:rsidP="00203660">
      <w:pPr>
        <w:pStyle w:val="JuPara"/>
        <w:rPr>
          <w:lang w:val="bg-BG"/>
        </w:rPr>
      </w:pPr>
      <w:r w:rsidRPr="004B1789">
        <w:fldChar w:fldCharType="begin"/>
      </w:r>
      <w:r w:rsidR="004B1789" w:rsidRPr="002A0D92">
        <w:rPr>
          <w:lang w:val="bg-BG"/>
        </w:rPr>
        <w:instrText xml:space="preserve"> </w:instrText>
      </w:r>
      <w:r w:rsidR="004B1789" w:rsidRPr="004B1789">
        <w:instrText>SEQ</w:instrText>
      </w:r>
      <w:r w:rsidR="004B1789" w:rsidRPr="002A0D92">
        <w:rPr>
          <w:lang w:val="bg-BG"/>
        </w:rPr>
        <w:instrText xml:space="preserve"> </w:instrText>
      </w:r>
      <w:r w:rsidR="004B1789" w:rsidRPr="004B1789">
        <w:instrText>level</w:instrText>
      </w:r>
      <w:r w:rsidR="004B1789" w:rsidRPr="002A0D92">
        <w:rPr>
          <w:lang w:val="bg-BG"/>
        </w:rPr>
        <w:instrText>0 \*</w:instrText>
      </w:r>
      <w:r w:rsidR="004B1789" w:rsidRPr="004B1789">
        <w:instrText>arabic</w:instrText>
      </w:r>
      <w:r w:rsidR="004B1789" w:rsidRPr="002A0D92">
        <w:rPr>
          <w:lang w:val="bg-BG"/>
        </w:rPr>
        <w:instrText xml:space="preserve"> </w:instrText>
      </w:r>
      <w:r w:rsidRPr="004B1789">
        <w:fldChar w:fldCharType="separate"/>
      </w:r>
      <w:r w:rsidR="00AB31B2" w:rsidRPr="002A0D92">
        <w:rPr>
          <w:noProof/>
          <w:lang w:val="bg-BG"/>
        </w:rPr>
        <w:t>4</w:t>
      </w:r>
      <w:r w:rsidRPr="004B1789">
        <w:fldChar w:fldCharType="end"/>
      </w:r>
      <w:r w:rsidR="00991A08" w:rsidRPr="002A0D92">
        <w:rPr>
          <w:lang w:val="bg-BG"/>
        </w:rPr>
        <w:t>.</w:t>
      </w:r>
      <w:r w:rsidR="00991A08" w:rsidRPr="004B1789">
        <w:t>  </w:t>
      </w:r>
      <w:r w:rsidR="00303A4A">
        <w:rPr>
          <w:lang w:val="bg-BG"/>
        </w:rPr>
        <w:t>Жалбоподателят е роден през 1933 г. и живее в София</w:t>
      </w:r>
      <w:r w:rsidR="004B1789" w:rsidRPr="002A0D92">
        <w:rPr>
          <w:lang w:val="bg-BG"/>
        </w:rPr>
        <w:t>.</w:t>
      </w:r>
    </w:p>
    <w:p w:rsidR="00BD0DC7" w:rsidRPr="001419DE" w:rsidRDefault="005D7354" w:rsidP="00BD0DC7">
      <w:pPr>
        <w:pStyle w:val="JuPara"/>
        <w:rPr>
          <w:lang w:val="bg-BG"/>
        </w:rPr>
      </w:pPr>
      <w:r w:rsidRPr="004B1789">
        <w:lastRenderedPageBreak/>
        <w:fldChar w:fldCharType="begin"/>
      </w:r>
      <w:r w:rsidR="004B1789" w:rsidRPr="001419DE">
        <w:rPr>
          <w:lang w:val="bg-BG"/>
        </w:rPr>
        <w:instrText xml:space="preserve"> </w:instrText>
      </w:r>
      <w:r w:rsidR="004B1789" w:rsidRPr="004B1789">
        <w:instrText>SEQ</w:instrText>
      </w:r>
      <w:r w:rsidR="004B1789" w:rsidRPr="001419DE">
        <w:rPr>
          <w:lang w:val="bg-BG"/>
        </w:rPr>
        <w:instrText xml:space="preserve"> </w:instrText>
      </w:r>
      <w:r w:rsidR="004B1789" w:rsidRPr="004B1789">
        <w:instrText>level</w:instrText>
      </w:r>
      <w:r w:rsidR="004B1789" w:rsidRPr="001419DE">
        <w:rPr>
          <w:lang w:val="bg-BG"/>
        </w:rPr>
        <w:instrText>0 \*</w:instrText>
      </w:r>
      <w:r w:rsidR="004B1789" w:rsidRPr="004B1789">
        <w:instrText>arabic</w:instrText>
      </w:r>
      <w:r w:rsidR="004B1789" w:rsidRPr="001419DE">
        <w:rPr>
          <w:lang w:val="bg-BG"/>
        </w:rPr>
        <w:instrText xml:space="preserve"> </w:instrText>
      </w:r>
      <w:r w:rsidRPr="004B1789">
        <w:fldChar w:fldCharType="separate"/>
      </w:r>
      <w:r w:rsidR="00AB31B2" w:rsidRPr="001419DE">
        <w:rPr>
          <w:noProof/>
          <w:lang w:val="bg-BG"/>
        </w:rPr>
        <w:t>5</w:t>
      </w:r>
      <w:r w:rsidRPr="004B1789">
        <w:fldChar w:fldCharType="end"/>
      </w:r>
      <w:r w:rsidR="00991A08" w:rsidRPr="001419DE">
        <w:rPr>
          <w:lang w:val="bg-BG"/>
        </w:rPr>
        <w:t>.</w:t>
      </w:r>
      <w:r w:rsidR="00991A08" w:rsidRPr="004B1789">
        <w:t> </w:t>
      </w:r>
      <w:r w:rsidR="002A0D92" w:rsidRPr="001419DE">
        <w:rPr>
          <w:lang w:val="bg-BG"/>
        </w:rPr>
        <w:t xml:space="preserve"> </w:t>
      </w:r>
      <w:r w:rsidR="002A0D92">
        <w:rPr>
          <w:lang w:val="bg-BG"/>
        </w:rPr>
        <w:t>На 29 ноември</w:t>
      </w:r>
      <w:r w:rsidR="00BD0DC7" w:rsidRPr="001419DE">
        <w:rPr>
          <w:lang w:val="bg-BG"/>
        </w:rPr>
        <w:t xml:space="preserve"> 1997</w:t>
      </w:r>
      <w:r w:rsidR="002A0D92">
        <w:rPr>
          <w:lang w:val="bg-BG"/>
        </w:rPr>
        <w:t xml:space="preserve"> г.</w:t>
      </w:r>
      <w:r w:rsidR="00BD0DC7" w:rsidRPr="001419DE">
        <w:rPr>
          <w:lang w:val="bg-BG"/>
        </w:rPr>
        <w:t xml:space="preserve"> </w:t>
      </w:r>
      <w:r w:rsidR="00E87821">
        <w:rPr>
          <w:lang w:val="bg-BG"/>
        </w:rPr>
        <w:t>жалбоподателят</w:t>
      </w:r>
      <w:r w:rsidR="002A0D92">
        <w:rPr>
          <w:lang w:val="bg-BG"/>
        </w:rPr>
        <w:t xml:space="preserve"> заминава за ЮАР на посещение при сина си и внуците си</w:t>
      </w:r>
      <w:r w:rsidR="00E87821">
        <w:rPr>
          <w:lang w:val="bg-BG"/>
        </w:rPr>
        <w:t>. З</w:t>
      </w:r>
      <w:r w:rsidR="002A0D92">
        <w:rPr>
          <w:lang w:val="bg-BG"/>
        </w:rPr>
        <w:t xml:space="preserve">адграничният </w:t>
      </w:r>
      <w:r w:rsidR="00E87821">
        <w:rPr>
          <w:lang w:val="bg-BG"/>
        </w:rPr>
        <w:t xml:space="preserve">му </w:t>
      </w:r>
      <w:r w:rsidR="002A0D92">
        <w:rPr>
          <w:lang w:val="bg-BG"/>
        </w:rPr>
        <w:t>паспорт</w:t>
      </w:r>
      <w:r w:rsidR="00E87821">
        <w:rPr>
          <w:lang w:val="bg-BG"/>
        </w:rPr>
        <w:t xml:space="preserve"> </w:t>
      </w:r>
      <w:r w:rsidR="002A0D92">
        <w:rPr>
          <w:lang w:val="bg-BG"/>
        </w:rPr>
        <w:t>е отнет на контролния пункт на Софийското летище</w:t>
      </w:r>
      <w:r w:rsidR="00BD0DC7" w:rsidRPr="001419DE">
        <w:rPr>
          <w:lang w:val="bg-BG"/>
        </w:rPr>
        <w:t xml:space="preserve">. </w:t>
      </w:r>
      <w:r w:rsidR="002A0D92">
        <w:rPr>
          <w:lang w:val="bg-BG"/>
        </w:rPr>
        <w:t>В съставения протокол е указана административна м</w:t>
      </w:r>
      <w:r w:rsidR="007452A2">
        <w:rPr>
          <w:lang w:val="bg-BG"/>
        </w:rPr>
        <w:t>я</w:t>
      </w:r>
      <w:r w:rsidR="002A0D92">
        <w:rPr>
          <w:lang w:val="bg-BG"/>
        </w:rPr>
        <w:t xml:space="preserve">рка </w:t>
      </w:r>
      <w:r w:rsidR="00AC5BA1">
        <w:rPr>
          <w:lang w:val="bg-BG"/>
        </w:rPr>
        <w:t>„</w:t>
      </w:r>
      <w:r w:rsidR="002A0D92">
        <w:rPr>
          <w:lang w:val="bg-BG"/>
        </w:rPr>
        <w:t>отнемане на задграничен паспорт</w:t>
      </w:r>
      <w:r w:rsidR="00AC5BA1">
        <w:rPr>
          <w:lang w:val="bg-BG"/>
        </w:rPr>
        <w:t>”</w:t>
      </w:r>
      <w:r w:rsidR="002A0D92">
        <w:rPr>
          <w:lang w:val="bg-BG"/>
        </w:rPr>
        <w:t xml:space="preserve"> поради висящо наказателно производство</w:t>
      </w:r>
      <w:r w:rsidR="00BD0DC7" w:rsidRPr="001419DE">
        <w:rPr>
          <w:lang w:val="bg-BG"/>
        </w:rPr>
        <w:t>.</w:t>
      </w:r>
    </w:p>
    <w:p w:rsidR="00BD0DC7" w:rsidRPr="001419DE" w:rsidRDefault="005D7354" w:rsidP="00BD0DC7">
      <w:pPr>
        <w:pStyle w:val="JuPara"/>
        <w:rPr>
          <w:lang w:val="bg-BG"/>
        </w:rPr>
      </w:pPr>
      <w:r>
        <w:fldChar w:fldCharType="begin"/>
      </w:r>
      <w:r w:rsidR="00CE7200" w:rsidRPr="001419DE">
        <w:rPr>
          <w:lang w:val="bg-BG"/>
        </w:rPr>
        <w:instrText xml:space="preserve"> </w:instrText>
      </w:r>
      <w:r w:rsidR="00CE7200">
        <w:instrText>SEQ</w:instrText>
      </w:r>
      <w:r w:rsidR="00CE7200" w:rsidRPr="001419DE">
        <w:rPr>
          <w:lang w:val="bg-BG"/>
        </w:rPr>
        <w:instrText xml:space="preserve"> </w:instrText>
      </w:r>
      <w:r w:rsidR="00CE7200">
        <w:instrText>level</w:instrText>
      </w:r>
      <w:r w:rsidR="00CE7200" w:rsidRPr="001419DE">
        <w:rPr>
          <w:lang w:val="bg-BG"/>
        </w:rPr>
        <w:instrText>0 \*</w:instrText>
      </w:r>
      <w:r w:rsidR="00CE7200">
        <w:instrText>arabic</w:instrText>
      </w:r>
      <w:r w:rsidR="00CE7200" w:rsidRPr="001419DE">
        <w:rPr>
          <w:lang w:val="bg-BG"/>
        </w:rPr>
        <w:instrText xml:space="preserve"> </w:instrText>
      </w:r>
      <w:r>
        <w:fldChar w:fldCharType="separate"/>
      </w:r>
      <w:r w:rsidR="00AB31B2" w:rsidRPr="001419DE">
        <w:rPr>
          <w:noProof/>
          <w:lang w:val="bg-BG"/>
        </w:rPr>
        <w:t>6</w:t>
      </w:r>
      <w:r>
        <w:fldChar w:fldCharType="end"/>
      </w:r>
      <w:r w:rsidR="00CE7200" w:rsidRPr="001419DE">
        <w:rPr>
          <w:lang w:val="bg-BG"/>
        </w:rPr>
        <w:t>.</w:t>
      </w:r>
      <w:r w:rsidR="00AF59EA">
        <w:rPr>
          <w:lang w:val="bg-BG"/>
        </w:rPr>
        <w:t xml:space="preserve"> </w:t>
      </w:r>
      <w:r w:rsidR="00F36B31">
        <w:rPr>
          <w:lang w:val="bg-BG"/>
        </w:rPr>
        <w:t>Ж</w:t>
      </w:r>
      <w:r w:rsidR="00553031">
        <w:rPr>
          <w:lang w:val="bg-BG"/>
        </w:rPr>
        <w:t xml:space="preserve">албоподателят е информиран за образуваното наказателно производство срещу него на 21 октомври 1996 г. </w:t>
      </w:r>
      <w:r w:rsidR="00AF59EA">
        <w:rPr>
          <w:lang w:val="bg-BG"/>
        </w:rPr>
        <w:t>на основание на</w:t>
      </w:r>
      <w:r w:rsidR="00553031">
        <w:rPr>
          <w:lang w:val="bg-BG"/>
        </w:rPr>
        <w:t xml:space="preserve"> грешки в управлението на хотелската база на публично предприятие, </w:t>
      </w:r>
      <w:r w:rsidR="00F36B31">
        <w:rPr>
          <w:lang w:val="bg-BG"/>
        </w:rPr>
        <w:t>което той оглавява като</w:t>
      </w:r>
      <w:r w:rsidR="00553031">
        <w:rPr>
          <w:lang w:val="bg-BG"/>
        </w:rPr>
        <w:t xml:space="preserve"> директор през периода </w:t>
      </w:r>
      <w:r w:rsidR="00BD0DC7" w:rsidRPr="001419DE">
        <w:rPr>
          <w:lang w:val="bg-BG"/>
        </w:rPr>
        <w:t>1990</w:t>
      </w:r>
      <w:r w:rsidR="009F22F2">
        <w:rPr>
          <w:lang w:val="bg-BG"/>
        </w:rPr>
        <w:t xml:space="preserve"> – </w:t>
      </w:r>
      <w:r w:rsidR="00BD0DC7" w:rsidRPr="001419DE">
        <w:rPr>
          <w:lang w:val="bg-BG"/>
        </w:rPr>
        <w:t>1995</w:t>
      </w:r>
      <w:r w:rsidR="00553031">
        <w:rPr>
          <w:lang w:val="bg-BG"/>
        </w:rPr>
        <w:t xml:space="preserve"> г</w:t>
      </w:r>
      <w:r w:rsidR="00BD0DC7" w:rsidRPr="001419DE">
        <w:rPr>
          <w:lang w:val="bg-BG"/>
        </w:rPr>
        <w:t>.</w:t>
      </w:r>
    </w:p>
    <w:p w:rsidR="00BD0DC7" w:rsidRPr="001419DE" w:rsidRDefault="005D7354" w:rsidP="00BD0DC7">
      <w:pPr>
        <w:pStyle w:val="JuPara"/>
        <w:rPr>
          <w:lang w:val="bg-BG"/>
        </w:rPr>
      </w:pPr>
      <w:r w:rsidRPr="00D405C5">
        <w:fldChar w:fldCharType="begin"/>
      </w:r>
      <w:r w:rsidR="001C77F8" w:rsidRPr="001419DE">
        <w:rPr>
          <w:lang w:val="bg-BG"/>
        </w:rPr>
        <w:instrText xml:space="preserve"> </w:instrText>
      </w:r>
      <w:r w:rsidR="001C77F8" w:rsidRPr="00D405C5">
        <w:instrText>SEQ</w:instrText>
      </w:r>
      <w:r w:rsidR="001C77F8" w:rsidRPr="001419DE">
        <w:rPr>
          <w:lang w:val="bg-BG"/>
        </w:rPr>
        <w:instrText xml:space="preserve"> </w:instrText>
      </w:r>
      <w:r w:rsidR="001C77F8" w:rsidRPr="00D405C5">
        <w:instrText>level</w:instrText>
      </w:r>
      <w:r w:rsidR="001C77F8" w:rsidRPr="001419DE">
        <w:rPr>
          <w:lang w:val="bg-BG"/>
        </w:rPr>
        <w:instrText>0 \*</w:instrText>
      </w:r>
      <w:r w:rsidR="001C77F8" w:rsidRPr="00D405C5">
        <w:instrText>arabic</w:instrText>
      </w:r>
      <w:r w:rsidR="001C77F8" w:rsidRPr="001419DE">
        <w:rPr>
          <w:lang w:val="bg-BG"/>
        </w:rPr>
        <w:instrText xml:space="preserve"> </w:instrText>
      </w:r>
      <w:r w:rsidRPr="00D405C5">
        <w:fldChar w:fldCharType="separate"/>
      </w:r>
      <w:r w:rsidR="00AB31B2" w:rsidRPr="001419DE">
        <w:rPr>
          <w:noProof/>
          <w:lang w:val="bg-BG"/>
        </w:rPr>
        <w:t>7</w:t>
      </w:r>
      <w:r w:rsidRPr="00D405C5">
        <w:fldChar w:fldCharType="end"/>
      </w:r>
      <w:r w:rsidR="001C77F8" w:rsidRPr="001419DE">
        <w:rPr>
          <w:lang w:val="bg-BG"/>
        </w:rPr>
        <w:t>.</w:t>
      </w:r>
      <w:r w:rsidR="00AF2E29">
        <w:rPr>
          <w:lang w:val="bg-BG"/>
        </w:rPr>
        <w:t xml:space="preserve"> </w:t>
      </w:r>
      <w:r w:rsidR="002A0727">
        <w:rPr>
          <w:lang w:val="bg-BG"/>
        </w:rPr>
        <w:t xml:space="preserve">На </w:t>
      </w:r>
      <w:r w:rsidR="00BD0DC7" w:rsidRPr="001419DE">
        <w:rPr>
          <w:lang w:val="bg-BG"/>
        </w:rPr>
        <w:t xml:space="preserve">8 </w:t>
      </w:r>
      <w:r w:rsidR="002A0727">
        <w:rPr>
          <w:lang w:val="bg-BG"/>
        </w:rPr>
        <w:t xml:space="preserve">декември </w:t>
      </w:r>
      <w:r w:rsidR="00BD0DC7" w:rsidRPr="001419DE">
        <w:rPr>
          <w:lang w:val="bg-BG"/>
        </w:rPr>
        <w:t>1997</w:t>
      </w:r>
      <w:r w:rsidR="002A0727">
        <w:rPr>
          <w:lang w:val="bg-BG"/>
        </w:rPr>
        <w:t xml:space="preserve"> г.</w:t>
      </w:r>
      <w:r w:rsidR="00BD0DC7" w:rsidRPr="001419DE">
        <w:rPr>
          <w:lang w:val="bg-BG"/>
        </w:rPr>
        <w:t xml:space="preserve"> </w:t>
      </w:r>
      <w:r w:rsidR="002A0727">
        <w:rPr>
          <w:lang w:val="bg-BG"/>
        </w:rPr>
        <w:t xml:space="preserve">жалбоподателят е привлечен като обвиняем </w:t>
      </w:r>
      <w:r w:rsidR="0098063D">
        <w:rPr>
          <w:lang w:val="bg-BG"/>
        </w:rPr>
        <w:t>за неполагане на достатъчно грижи в управлението на публично имущество, причиняващо значителни щети</w:t>
      </w:r>
      <w:r w:rsidR="00F5777C">
        <w:rPr>
          <w:lang w:val="bg-BG"/>
        </w:rPr>
        <w:t xml:space="preserve"> </w:t>
      </w:r>
      <w:r w:rsidR="009F22F2">
        <w:rPr>
          <w:lang w:val="bg-BG"/>
        </w:rPr>
        <w:t>–</w:t>
      </w:r>
      <w:r w:rsidR="0098063D">
        <w:rPr>
          <w:lang w:val="bg-BG"/>
        </w:rPr>
        <w:t xml:space="preserve"> престъпление</w:t>
      </w:r>
      <w:r w:rsidR="009F22F2">
        <w:rPr>
          <w:lang w:val="bg-BG"/>
        </w:rPr>
        <w:t xml:space="preserve"> по</w:t>
      </w:r>
      <w:r w:rsidR="0098063D">
        <w:rPr>
          <w:lang w:val="bg-BG"/>
        </w:rPr>
        <w:t xml:space="preserve"> член</w:t>
      </w:r>
      <w:r w:rsidR="006245E0" w:rsidRPr="001419DE">
        <w:rPr>
          <w:lang w:val="bg-BG"/>
        </w:rPr>
        <w:t xml:space="preserve"> 219 </w:t>
      </w:r>
      <w:r w:rsidR="0098063D">
        <w:rPr>
          <w:lang w:val="bg-BG"/>
        </w:rPr>
        <w:t>от Наказателния кодекс</w:t>
      </w:r>
      <w:r w:rsidR="00680CD5" w:rsidRPr="001419DE">
        <w:rPr>
          <w:lang w:val="bg-BG"/>
        </w:rPr>
        <w:t>.</w:t>
      </w:r>
    </w:p>
    <w:p w:rsidR="00BD0DC7" w:rsidRPr="0029672B" w:rsidRDefault="005D7354" w:rsidP="00BD0DC7">
      <w:pPr>
        <w:pStyle w:val="JuPara"/>
        <w:rPr>
          <w:lang w:val="bg-BG"/>
        </w:rPr>
      </w:pPr>
      <w:r w:rsidRPr="00D405C5">
        <w:fldChar w:fldCharType="begin"/>
      </w:r>
      <w:r w:rsidR="001C77F8" w:rsidRPr="001419DE">
        <w:rPr>
          <w:lang w:val="bg-BG"/>
        </w:rPr>
        <w:instrText xml:space="preserve"> </w:instrText>
      </w:r>
      <w:r w:rsidR="001C77F8" w:rsidRPr="00D405C5">
        <w:instrText>SEQ</w:instrText>
      </w:r>
      <w:r w:rsidR="001C77F8" w:rsidRPr="001419DE">
        <w:rPr>
          <w:lang w:val="bg-BG"/>
        </w:rPr>
        <w:instrText xml:space="preserve"> </w:instrText>
      </w:r>
      <w:r w:rsidR="001C77F8" w:rsidRPr="00D405C5">
        <w:instrText>level</w:instrText>
      </w:r>
      <w:r w:rsidR="001C77F8" w:rsidRPr="001419DE">
        <w:rPr>
          <w:lang w:val="bg-BG"/>
        </w:rPr>
        <w:instrText>0 \*</w:instrText>
      </w:r>
      <w:r w:rsidR="001C77F8" w:rsidRPr="00D405C5">
        <w:instrText>arabic</w:instrText>
      </w:r>
      <w:r w:rsidR="001C77F8" w:rsidRPr="001419DE">
        <w:rPr>
          <w:lang w:val="bg-BG"/>
        </w:rPr>
        <w:instrText xml:space="preserve"> </w:instrText>
      </w:r>
      <w:r w:rsidRPr="00D405C5">
        <w:fldChar w:fldCharType="separate"/>
      </w:r>
      <w:r w:rsidR="00AB31B2" w:rsidRPr="001419DE">
        <w:rPr>
          <w:noProof/>
          <w:lang w:val="bg-BG"/>
        </w:rPr>
        <w:t>8</w:t>
      </w:r>
      <w:r w:rsidRPr="00D405C5">
        <w:fldChar w:fldCharType="end"/>
      </w:r>
      <w:r w:rsidR="001C77F8" w:rsidRPr="001419DE">
        <w:rPr>
          <w:lang w:val="bg-BG"/>
        </w:rPr>
        <w:t>.</w:t>
      </w:r>
      <w:r w:rsidR="00CE1D9D">
        <w:rPr>
          <w:lang w:val="bg-BG"/>
        </w:rPr>
        <w:t xml:space="preserve"> </w:t>
      </w:r>
      <w:r w:rsidR="00C3153A">
        <w:rPr>
          <w:lang w:val="bg-BG"/>
        </w:rPr>
        <w:t>На</w:t>
      </w:r>
      <w:r w:rsidR="00BD0DC7" w:rsidRPr="001419DE">
        <w:rPr>
          <w:lang w:val="bg-BG"/>
        </w:rPr>
        <w:t xml:space="preserve"> 26 </w:t>
      </w:r>
      <w:r w:rsidR="00C3153A">
        <w:rPr>
          <w:lang w:val="bg-BG"/>
        </w:rPr>
        <w:t>януари</w:t>
      </w:r>
      <w:r w:rsidR="00BD0DC7" w:rsidRPr="001419DE">
        <w:rPr>
          <w:lang w:val="bg-BG"/>
        </w:rPr>
        <w:t xml:space="preserve"> 1998</w:t>
      </w:r>
      <w:r w:rsidR="00C3153A">
        <w:rPr>
          <w:lang w:val="bg-BG"/>
        </w:rPr>
        <w:t xml:space="preserve"> г. жалбоподателят иска разрешение от Софийска прокуратура да напусне пределите на страната, за да посети близките си в ЮАР</w:t>
      </w:r>
      <w:r w:rsidR="00E32278" w:rsidRPr="001419DE">
        <w:rPr>
          <w:lang w:val="bg-BG"/>
        </w:rPr>
        <w:t xml:space="preserve">. </w:t>
      </w:r>
      <w:r w:rsidR="00220ABE">
        <w:rPr>
          <w:lang w:val="bg-BG"/>
        </w:rPr>
        <w:t xml:space="preserve">С постановление от </w:t>
      </w:r>
      <w:r w:rsidR="00BD0DC7" w:rsidRPr="001419DE">
        <w:rPr>
          <w:lang w:val="bg-BG"/>
        </w:rPr>
        <w:t xml:space="preserve">3 </w:t>
      </w:r>
      <w:r w:rsidR="00220ABE">
        <w:rPr>
          <w:lang w:val="bg-BG"/>
        </w:rPr>
        <w:t>февруари</w:t>
      </w:r>
      <w:r w:rsidR="00BD0DC7" w:rsidRPr="001419DE">
        <w:rPr>
          <w:lang w:val="bg-BG"/>
        </w:rPr>
        <w:t xml:space="preserve"> 1998</w:t>
      </w:r>
      <w:r w:rsidR="00220ABE">
        <w:rPr>
          <w:lang w:val="bg-BG"/>
        </w:rPr>
        <w:t xml:space="preserve"> г. Прокур</w:t>
      </w:r>
      <w:r w:rsidR="009F22F2">
        <w:rPr>
          <w:lang w:val="bg-BG"/>
        </w:rPr>
        <w:t>атурата</w:t>
      </w:r>
      <w:r w:rsidR="00220ABE">
        <w:rPr>
          <w:lang w:val="bg-BG"/>
        </w:rPr>
        <w:t xml:space="preserve"> отказва да му даде разрешение с мотива, че предстоят следствени действия, </w:t>
      </w:r>
      <w:r w:rsidR="0029672B">
        <w:rPr>
          <w:lang w:val="bg-BG"/>
        </w:rPr>
        <w:t>могат да се появят нови основания за повдигане на обвинения</w:t>
      </w:r>
      <w:r w:rsidR="00F064B6">
        <w:rPr>
          <w:lang w:val="bg-BG"/>
        </w:rPr>
        <w:t>,</w:t>
      </w:r>
      <w:r w:rsidR="0029672B">
        <w:rPr>
          <w:lang w:val="bg-BG"/>
        </w:rPr>
        <w:t xml:space="preserve"> други лица могат да бъд</w:t>
      </w:r>
      <w:r w:rsidR="00F159CF">
        <w:rPr>
          <w:lang w:val="bg-BG"/>
        </w:rPr>
        <w:t>а</w:t>
      </w:r>
      <w:r w:rsidR="0029672B">
        <w:rPr>
          <w:lang w:val="bg-BG"/>
        </w:rPr>
        <w:t xml:space="preserve">т привлечени като обвиняеми. </w:t>
      </w:r>
      <w:r w:rsidR="00F159CF">
        <w:rPr>
          <w:lang w:val="bg-BG"/>
        </w:rPr>
        <w:t xml:space="preserve">Жалбоподателят подава жалба, но </w:t>
      </w:r>
      <w:r w:rsidR="0029672B">
        <w:rPr>
          <w:lang w:val="bg-BG"/>
        </w:rPr>
        <w:t>отказ</w:t>
      </w:r>
      <w:r w:rsidR="00F159CF">
        <w:rPr>
          <w:lang w:val="bg-BG"/>
        </w:rPr>
        <w:t>ът</w:t>
      </w:r>
      <w:r w:rsidR="0029672B">
        <w:rPr>
          <w:lang w:val="bg-BG"/>
        </w:rPr>
        <w:t xml:space="preserve"> е потвърден от Главна прокуратура на </w:t>
      </w:r>
      <w:r w:rsidR="00BD0DC7" w:rsidRPr="0029672B">
        <w:rPr>
          <w:lang w:val="bg-BG"/>
        </w:rPr>
        <w:t xml:space="preserve">30 </w:t>
      </w:r>
      <w:r w:rsidR="0029672B">
        <w:rPr>
          <w:lang w:val="bg-BG"/>
        </w:rPr>
        <w:t>март</w:t>
      </w:r>
      <w:r w:rsidR="00BD0DC7" w:rsidRPr="0029672B">
        <w:rPr>
          <w:lang w:val="bg-BG"/>
        </w:rPr>
        <w:t xml:space="preserve"> 1998</w:t>
      </w:r>
      <w:r w:rsidR="0029672B">
        <w:rPr>
          <w:lang w:val="bg-BG"/>
        </w:rPr>
        <w:t xml:space="preserve"> г</w:t>
      </w:r>
      <w:r w:rsidR="00BD0DC7" w:rsidRPr="0029672B">
        <w:rPr>
          <w:lang w:val="bg-BG"/>
        </w:rPr>
        <w:t>.</w:t>
      </w:r>
    </w:p>
    <w:p w:rsidR="00BD0DC7" w:rsidRPr="00F54058" w:rsidRDefault="005D7354" w:rsidP="00BD0DC7">
      <w:pPr>
        <w:pStyle w:val="JuPara"/>
        <w:rPr>
          <w:lang w:val="bg-BG"/>
        </w:rPr>
      </w:pPr>
      <w:r w:rsidRPr="00D405C5">
        <w:fldChar w:fldCharType="begin"/>
      </w:r>
      <w:r w:rsidR="00E32278" w:rsidRPr="001419DE">
        <w:rPr>
          <w:lang w:val="bg-BG"/>
        </w:rPr>
        <w:instrText xml:space="preserve"> </w:instrText>
      </w:r>
      <w:r w:rsidR="00E32278" w:rsidRPr="00D405C5">
        <w:instrText>SEQ</w:instrText>
      </w:r>
      <w:r w:rsidR="00E32278" w:rsidRPr="001419DE">
        <w:rPr>
          <w:lang w:val="bg-BG"/>
        </w:rPr>
        <w:instrText xml:space="preserve"> </w:instrText>
      </w:r>
      <w:r w:rsidR="00E32278" w:rsidRPr="00D405C5">
        <w:instrText>level</w:instrText>
      </w:r>
      <w:r w:rsidR="00E32278" w:rsidRPr="001419DE">
        <w:rPr>
          <w:lang w:val="bg-BG"/>
        </w:rPr>
        <w:instrText>0 \*</w:instrText>
      </w:r>
      <w:r w:rsidR="00E32278" w:rsidRPr="00D405C5">
        <w:instrText>arabic</w:instrText>
      </w:r>
      <w:r w:rsidR="00E32278" w:rsidRPr="001419DE">
        <w:rPr>
          <w:lang w:val="bg-BG"/>
        </w:rPr>
        <w:instrText xml:space="preserve"> </w:instrText>
      </w:r>
      <w:r w:rsidRPr="00D405C5">
        <w:fldChar w:fldCharType="separate"/>
      </w:r>
      <w:r w:rsidR="00AB31B2" w:rsidRPr="001419DE">
        <w:rPr>
          <w:noProof/>
          <w:lang w:val="bg-BG"/>
        </w:rPr>
        <w:t>9</w:t>
      </w:r>
      <w:r w:rsidRPr="00D405C5">
        <w:fldChar w:fldCharType="end"/>
      </w:r>
      <w:r w:rsidR="00E32278" w:rsidRPr="001419DE">
        <w:rPr>
          <w:lang w:val="bg-BG"/>
        </w:rPr>
        <w:t>.</w:t>
      </w:r>
      <w:r w:rsidR="00AC16A5">
        <w:rPr>
          <w:lang w:val="bg-BG"/>
        </w:rPr>
        <w:t xml:space="preserve"> </w:t>
      </w:r>
      <w:r w:rsidR="005014AC">
        <w:rPr>
          <w:lang w:val="bg-BG"/>
        </w:rPr>
        <w:t xml:space="preserve">На </w:t>
      </w:r>
      <w:r w:rsidR="00BD0DC7" w:rsidRPr="001419DE">
        <w:rPr>
          <w:lang w:val="bg-BG"/>
        </w:rPr>
        <w:t xml:space="preserve">28 </w:t>
      </w:r>
      <w:r w:rsidR="005014AC">
        <w:rPr>
          <w:lang w:val="bg-BG"/>
        </w:rPr>
        <w:t>декември</w:t>
      </w:r>
      <w:r w:rsidR="00BD0DC7" w:rsidRPr="001419DE">
        <w:rPr>
          <w:lang w:val="bg-BG"/>
        </w:rPr>
        <w:t xml:space="preserve"> 1999</w:t>
      </w:r>
      <w:r w:rsidR="005014AC">
        <w:rPr>
          <w:lang w:val="bg-BG"/>
        </w:rPr>
        <w:t xml:space="preserve"> г. жалбоподателят изпраща писмо до </w:t>
      </w:r>
      <w:r w:rsidR="009F22F2">
        <w:rPr>
          <w:lang w:val="bg-BG"/>
        </w:rPr>
        <w:t>г</w:t>
      </w:r>
      <w:r w:rsidR="005014AC">
        <w:rPr>
          <w:lang w:val="bg-BG"/>
        </w:rPr>
        <w:t>лавния прокурор</w:t>
      </w:r>
      <w:r w:rsidR="00BD0DC7" w:rsidRPr="001419DE">
        <w:rPr>
          <w:lang w:val="bg-BG"/>
        </w:rPr>
        <w:t xml:space="preserve">, </w:t>
      </w:r>
      <w:r w:rsidR="009F22F2">
        <w:rPr>
          <w:lang w:val="bg-BG"/>
        </w:rPr>
        <w:t>м</w:t>
      </w:r>
      <w:r w:rsidR="005014AC">
        <w:rPr>
          <w:lang w:val="bg-BG"/>
        </w:rPr>
        <w:t xml:space="preserve">инистъра на </w:t>
      </w:r>
      <w:r w:rsidR="009F22F2">
        <w:rPr>
          <w:lang w:val="bg-BG"/>
        </w:rPr>
        <w:t>в</w:t>
      </w:r>
      <w:r w:rsidR="005014AC">
        <w:rPr>
          <w:lang w:val="bg-BG"/>
        </w:rPr>
        <w:t xml:space="preserve">ътрешните работи и </w:t>
      </w:r>
      <w:r w:rsidR="009F22F2">
        <w:rPr>
          <w:lang w:val="bg-BG"/>
        </w:rPr>
        <w:t>м</w:t>
      </w:r>
      <w:r w:rsidR="005014AC">
        <w:rPr>
          <w:lang w:val="bg-BG"/>
        </w:rPr>
        <w:t xml:space="preserve">инистър-председателя, в което осъжда </w:t>
      </w:r>
      <w:r w:rsidR="005014AC">
        <w:rPr>
          <w:rStyle w:val="hps"/>
          <w:lang w:val="bg-BG"/>
        </w:rPr>
        <w:t>неоправданото</w:t>
      </w:r>
      <w:r w:rsidR="005014AC">
        <w:rPr>
          <w:lang w:val="bg-BG"/>
        </w:rPr>
        <w:t xml:space="preserve"> </w:t>
      </w:r>
      <w:r w:rsidR="005014AC">
        <w:rPr>
          <w:rStyle w:val="hps"/>
          <w:lang w:val="bg-BG"/>
        </w:rPr>
        <w:t>забавяне на</w:t>
      </w:r>
      <w:r w:rsidR="005014AC">
        <w:rPr>
          <w:lang w:val="bg-BG"/>
        </w:rPr>
        <w:t xml:space="preserve"> </w:t>
      </w:r>
      <w:r w:rsidR="005014AC">
        <w:rPr>
          <w:rStyle w:val="hps"/>
          <w:lang w:val="bg-BG"/>
        </w:rPr>
        <w:t>производството и</w:t>
      </w:r>
      <w:r w:rsidR="005014AC">
        <w:rPr>
          <w:lang w:val="bg-BG"/>
        </w:rPr>
        <w:t xml:space="preserve"> </w:t>
      </w:r>
      <w:r w:rsidR="005014AC">
        <w:rPr>
          <w:rStyle w:val="hps"/>
          <w:lang w:val="bg-BG"/>
        </w:rPr>
        <w:t>отрицателните последици върху</w:t>
      </w:r>
      <w:r w:rsidR="005014AC">
        <w:rPr>
          <w:lang w:val="bg-BG"/>
        </w:rPr>
        <w:t xml:space="preserve"> </w:t>
      </w:r>
      <w:r w:rsidR="005014AC">
        <w:rPr>
          <w:rStyle w:val="hps"/>
          <w:lang w:val="bg-BG"/>
        </w:rPr>
        <w:t xml:space="preserve">личния </w:t>
      </w:r>
      <w:r w:rsidR="00967718">
        <w:rPr>
          <w:rStyle w:val="hps"/>
          <w:lang w:val="bg-BG"/>
        </w:rPr>
        <w:t xml:space="preserve">му </w:t>
      </w:r>
      <w:r w:rsidR="005014AC">
        <w:rPr>
          <w:rStyle w:val="hps"/>
          <w:lang w:val="bg-BG"/>
        </w:rPr>
        <w:t>живот</w:t>
      </w:r>
      <w:r w:rsidR="0024566C" w:rsidRPr="001419DE">
        <w:rPr>
          <w:lang w:val="bg-BG"/>
        </w:rPr>
        <w:t>.</w:t>
      </w:r>
      <w:r w:rsidR="00967718">
        <w:rPr>
          <w:lang w:val="bg-BG"/>
        </w:rPr>
        <w:t xml:space="preserve"> </w:t>
      </w:r>
      <w:r w:rsidR="00F54058">
        <w:rPr>
          <w:lang w:val="bg-BG"/>
        </w:rPr>
        <w:t xml:space="preserve">След проведеното вътрешно следствие в писмо от 4 юли </w:t>
      </w:r>
      <w:r w:rsidR="004A1695" w:rsidRPr="00F54058">
        <w:rPr>
          <w:lang w:val="bg-BG"/>
        </w:rPr>
        <w:t>2000</w:t>
      </w:r>
      <w:r w:rsidR="00F54058">
        <w:rPr>
          <w:lang w:val="bg-BG"/>
        </w:rPr>
        <w:t xml:space="preserve"> г. Апелативна</w:t>
      </w:r>
      <w:r w:rsidR="00DE2153">
        <w:rPr>
          <w:lang w:val="bg-BG"/>
        </w:rPr>
        <w:t xml:space="preserve"> </w:t>
      </w:r>
      <w:r w:rsidR="00F54058">
        <w:rPr>
          <w:lang w:val="bg-BG"/>
        </w:rPr>
        <w:t xml:space="preserve">прокуратура – София констатира наличието на </w:t>
      </w:r>
      <w:r w:rsidR="00F54058">
        <w:rPr>
          <w:rStyle w:val="hps"/>
          <w:lang w:val="bg-BG"/>
        </w:rPr>
        <w:t>много</w:t>
      </w:r>
      <w:r w:rsidR="00F54058">
        <w:rPr>
          <w:lang w:val="bg-BG"/>
        </w:rPr>
        <w:t xml:space="preserve"> </w:t>
      </w:r>
      <w:r w:rsidR="00F54058">
        <w:rPr>
          <w:rStyle w:val="hps"/>
          <w:lang w:val="bg-BG"/>
        </w:rPr>
        <w:t>неизправности</w:t>
      </w:r>
      <w:r w:rsidR="00F54058">
        <w:rPr>
          <w:lang w:val="bg-BG"/>
        </w:rPr>
        <w:t xml:space="preserve"> </w:t>
      </w:r>
      <w:r w:rsidR="00F54058">
        <w:rPr>
          <w:rStyle w:val="hps"/>
          <w:lang w:val="bg-BG"/>
        </w:rPr>
        <w:t>и значителни забавяния</w:t>
      </w:r>
      <w:r w:rsidR="00F54058">
        <w:rPr>
          <w:lang w:val="bg-BG"/>
        </w:rPr>
        <w:t xml:space="preserve"> </w:t>
      </w:r>
      <w:r w:rsidR="00F54058">
        <w:rPr>
          <w:rStyle w:val="hps"/>
          <w:lang w:val="bg-BG"/>
        </w:rPr>
        <w:t>в</w:t>
      </w:r>
      <w:r w:rsidR="00F54058">
        <w:rPr>
          <w:lang w:val="bg-BG"/>
        </w:rPr>
        <w:t xml:space="preserve"> </w:t>
      </w:r>
      <w:r w:rsidR="00F54058">
        <w:rPr>
          <w:rStyle w:val="hps"/>
          <w:lang w:val="bg-BG"/>
        </w:rPr>
        <w:t xml:space="preserve">хода на съдебното производство, като </w:t>
      </w:r>
      <w:r w:rsidR="008D5E46">
        <w:rPr>
          <w:rStyle w:val="hps"/>
          <w:lang w:val="bg-BG"/>
        </w:rPr>
        <w:t>нарежда</w:t>
      </w:r>
      <w:r w:rsidR="00F54058">
        <w:rPr>
          <w:rStyle w:val="hps"/>
          <w:lang w:val="bg-BG"/>
        </w:rPr>
        <w:t xml:space="preserve"> на Софийска прокуратура да спазва процесуалните</w:t>
      </w:r>
      <w:r w:rsidR="00F54058">
        <w:rPr>
          <w:lang w:val="bg-BG"/>
        </w:rPr>
        <w:t xml:space="preserve"> </w:t>
      </w:r>
      <w:r w:rsidR="00F54058">
        <w:rPr>
          <w:rStyle w:val="hps"/>
          <w:lang w:val="bg-BG"/>
        </w:rPr>
        <w:t>срокове.</w:t>
      </w:r>
    </w:p>
    <w:p w:rsidR="00CE040F" w:rsidRPr="00EE36CE" w:rsidRDefault="005D7354" w:rsidP="00BD0DC7">
      <w:pPr>
        <w:pStyle w:val="JuPara"/>
        <w:rPr>
          <w:lang w:val="bg-BG"/>
        </w:rPr>
      </w:pPr>
      <w:r>
        <w:fldChar w:fldCharType="begin"/>
      </w:r>
      <w:r w:rsidR="0042111B" w:rsidRPr="001419DE">
        <w:rPr>
          <w:lang w:val="bg-BG"/>
        </w:rPr>
        <w:instrText xml:space="preserve"> </w:instrText>
      </w:r>
      <w:r w:rsidR="0042111B">
        <w:instrText>SEQ</w:instrText>
      </w:r>
      <w:r w:rsidR="0042111B" w:rsidRPr="001419DE">
        <w:rPr>
          <w:lang w:val="bg-BG"/>
        </w:rPr>
        <w:instrText xml:space="preserve"> </w:instrText>
      </w:r>
      <w:r w:rsidR="0042111B">
        <w:instrText>level</w:instrText>
      </w:r>
      <w:r w:rsidR="0042111B" w:rsidRPr="001419DE">
        <w:rPr>
          <w:lang w:val="bg-BG"/>
        </w:rPr>
        <w:instrText>0 \*</w:instrText>
      </w:r>
      <w:r w:rsidR="0042111B">
        <w:instrText>arabic</w:instrText>
      </w:r>
      <w:r w:rsidR="0042111B" w:rsidRPr="001419DE">
        <w:rPr>
          <w:lang w:val="bg-BG"/>
        </w:rPr>
        <w:instrText xml:space="preserve"> </w:instrText>
      </w:r>
      <w:r>
        <w:fldChar w:fldCharType="separate"/>
      </w:r>
      <w:r w:rsidR="00AB31B2" w:rsidRPr="001419DE">
        <w:rPr>
          <w:noProof/>
          <w:lang w:val="bg-BG"/>
        </w:rPr>
        <w:t>10</w:t>
      </w:r>
      <w:r>
        <w:fldChar w:fldCharType="end"/>
      </w:r>
      <w:r w:rsidR="0042111B" w:rsidRPr="001419DE">
        <w:rPr>
          <w:lang w:val="bg-BG"/>
        </w:rPr>
        <w:t>.</w:t>
      </w:r>
      <w:r w:rsidR="0042111B">
        <w:t>  </w:t>
      </w:r>
      <w:r w:rsidR="00DF607C">
        <w:rPr>
          <w:lang w:val="bg-BG"/>
        </w:rPr>
        <w:t xml:space="preserve">Жалбоподателят </w:t>
      </w:r>
      <w:r w:rsidR="00B33628">
        <w:rPr>
          <w:lang w:val="bg-BG"/>
        </w:rPr>
        <w:t xml:space="preserve">получава </w:t>
      </w:r>
      <w:r w:rsidR="00A47D4E">
        <w:rPr>
          <w:lang w:val="bg-BG"/>
        </w:rPr>
        <w:t xml:space="preserve">на </w:t>
      </w:r>
      <w:r w:rsidR="00DF607C">
        <w:rPr>
          <w:lang w:val="bg-BG"/>
        </w:rPr>
        <w:t xml:space="preserve">три пъти, на неуточнени дати, разрешение </w:t>
      </w:r>
      <w:r w:rsidR="00B33628">
        <w:rPr>
          <w:lang w:val="bg-BG"/>
        </w:rPr>
        <w:t xml:space="preserve">от </w:t>
      </w:r>
      <w:r w:rsidR="009F22F2">
        <w:rPr>
          <w:lang w:val="bg-BG"/>
        </w:rPr>
        <w:t>п</w:t>
      </w:r>
      <w:r w:rsidR="00B33628">
        <w:rPr>
          <w:lang w:val="bg-BG"/>
        </w:rPr>
        <w:t xml:space="preserve">рокурора </w:t>
      </w:r>
      <w:r w:rsidR="00A47D4E">
        <w:rPr>
          <w:lang w:val="bg-BG"/>
        </w:rPr>
        <w:t>да напус</w:t>
      </w:r>
      <w:r w:rsidR="00DF607C">
        <w:rPr>
          <w:lang w:val="bg-BG"/>
        </w:rPr>
        <w:t>не пределите на страната за конкретни периоди от време</w:t>
      </w:r>
      <w:r w:rsidR="009B77C0" w:rsidRPr="001419DE">
        <w:rPr>
          <w:lang w:val="bg-BG"/>
        </w:rPr>
        <w:t>.</w:t>
      </w:r>
      <w:r w:rsidR="00B33628">
        <w:rPr>
          <w:lang w:val="bg-BG"/>
        </w:rPr>
        <w:t xml:space="preserve"> Той успява да пътува два пъти в чужбина</w:t>
      </w:r>
      <w:r w:rsidR="00855B82" w:rsidRPr="00EE36CE">
        <w:rPr>
          <w:lang w:val="bg-BG"/>
        </w:rPr>
        <w:t>.</w:t>
      </w:r>
    </w:p>
    <w:p w:rsidR="00BD0DC7" w:rsidRPr="00D00BC0" w:rsidRDefault="005D7354" w:rsidP="00BD0DC7">
      <w:pPr>
        <w:pStyle w:val="JuPara"/>
        <w:rPr>
          <w:lang w:val="bg-BG"/>
        </w:rPr>
      </w:pPr>
      <w:r w:rsidRPr="00D405C5">
        <w:fldChar w:fldCharType="begin"/>
      </w:r>
      <w:r w:rsidR="00EF04F3" w:rsidRPr="00EE36CE">
        <w:rPr>
          <w:lang w:val="bg-BG"/>
        </w:rPr>
        <w:instrText xml:space="preserve"> </w:instrText>
      </w:r>
      <w:r w:rsidR="00EF04F3" w:rsidRPr="00D405C5">
        <w:instrText>SEQ</w:instrText>
      </w:r>
      <w:r w:rsidR="00EF04F3" w:rsidRPr="00EE36CE">
        <w:rPr>
          <w:lang w:val="bg-BG"/>
        </w:rPr>
        <w:instrText xml:space="preserve"> </w:instrText>
      </w:r>
      <w:r w:rsidR="00EF04F3" w:rsidRPr="00D405C5">
        <w:instrText>level</w:instrText>
      </w:r>
      <w:r w:rsidR="00EF04F3" w:rsidRPr="00EE36CE">
        <w:rPr>
          <w:lang w:val="bg-BG"/>
        </w:rPr>
        <w:instrText>0 \*</w:instrText>
      </w:r>
      <w:r w:rsidR="00EF04F3" w:rsidRPr="00D405C5">
        <w:instrText>arabic</w:instrText>
      </w:r>
      <w:r w:rsidR="00EF04F3" w:rsidRPr="00EE36CE">
        <w:rPr>
          <w:lang w:val="bg-BG"/>
        </w:rPr>
        <w:instrText xml:space="preserve"> </w:instrText>
      </w:r>
      <w:r w:rsidRPr="00D405C5">
        <w:fldChar w:fldCharType="separate"/>
      </w:r>
      <w:r w:rsidR="00AB31B2" w:rsidRPr="00EE36CE">
        <w:rPr>
          <w:noProof/>
          <w:lang w:val="bg-BG"/>
        </w:rPr>
        <w:t>11</w:t>
      </w:r>
      <w:r w:rsidRPr="00D405C5">
        <w:fldChar w:fldCharType="end"/>
      </w:r>
      <w:r w:rsidR="00EF04F3" w:rsidRPr="00EE36CE">
        <w:rPr>
          <w:lang w:val="bg-BG"/>
        </w:rPr>
        <w:t>.</w:t>
      </w:r>
      <w:r w:rsidR="00EF04F3" w:rsidRPr="00D405C5">
        <w:t>  </w:t>
      </w:r>
      <w:r w:rsidR="00B51039">
        <w:rPr>
          <w:lang w:val="bg-BG"/>
        </w:rPr>
        <w:t xml:space="preserve">По-късно, на </w:t>
      </w:r>
      <w:r w:rsidR="002D5C4F" w:rsidRPr="00EE36CE">
        <w:rPr>
          <w:lang w:val="bg-BG"/>
        </w:rPr>
        <w:t>6</w:t>
      </w:r>
      <w:r w:rsidR="00BD0DC7" w:rsidRPr="00EE36CE">
        <w:rPr>
          <w:lang w:val="bg-BG"/>
        </w:rPr>
        <w:t xml:space="preserve"> </w:t>
      </w:r>
      <w:r w:rsidR="00B51039">
        <w:rPr>
          <w:lang w:val="bg-BG"/>
        </w:rPr>
        <w:t>април</w:t>
      </w:r>
      <w:r w:rsidR="00BD0DC7" w:rsidRPr="00EE36CE">
        <w:rPr>
          <w:lang w:val="bg-BG"/>
        </w:rPr>
        <w:t xml:space="preserve"> 2001</w:t>
      </w:r>
      <w:r w:rsidR="00B51039">
        <w:rPr>
          <w:lang w:val="bg-BG"/>
        </w:rPr>
        <w:t xml:space="preserve"> г.</w:t>
      </w:r>
      <w:r w:rsidR="006173BD" w:rsidRPr="00EE36CE">
        <w:rPr>
          <w:lang w:val="bg-BG"/>
        </w:rPr>
        <w:t>,</w:t>
      </w:r>
      <w:r w:rsidR="00E71B50" w:rsidRPr="00EE36CE">
        <w:rPr>
          <w:lang w:val="bg-BG"/>
        </w:rPr>
        <w:t xml:space="preserve"> </w:t>
      </w:r>
      <w:r w:rsidR="00B51039">
        <w:rPr>
          <w:lang w:val="bg-BG"/>
        </w:rPr>
        <w:t xml:space="preserve">жалбоподателят </w:t>
      </w:r>
      <w:r w:rsidR="00CB6F2A">
        <w:rPr>
          <w:lang w:val="bg-BG"/>
        </w:rPr>
        <w:t>подава молба до</w:t>
      </w:r>
      <w:r w:rsidR="00B51039">
        <w:rPr>
          <w:lang w:val="bg-BG"/>
        </w:rPr>
        <w:t xml:space="preserve"> </w:t>
      </w:r>
      <w:r w:rsidR="00A47D4E">
        <w:rPr>
          <w:lang w:val="bg-BG"/>
        </w:rPr>
        <w:t>п</w:t>
      </w:r>
      <w:r w:rsidR="00B51039">
        <w:rPr>
          <w:lang w:val="bg-BG"/>
        </w:rPr>
        <w:t xml:space="preserve">рокурора </w:t>
      </w:r>
      <w:r w:rsidR="00CB6F2A">
        <w:rPr>
          <w:lang w:val="bg-BG"/>
        </w:rPr>
        <w:t xml:space="preserve">за </w:t>
      </w:r>
      <w:r w:rsidR="00B51039">
        <w:rPr>
          <w:lang w:val="bg-BG"/>
        </w:rPr>
        <w:t>вдигане на забраната за напускане</w:t>
      </w:r>
      <w:r w:rsidR="00570C1A">
        <w:rPr>
          <w:lang w:val="bg-BG"/>
        </w:rPr>
        <w:t xml:space="preserve"> </w:t>
      </w:r>
      <w:r w:rsidR="00B51039">
        <w:rPr>
          <w:lang w:val="bg-BG"/>
        </w:rPr>
        <w:t xml:space="preserve">на страната, но получава отказ с постановление от </w:t>
      </w:r>
      <w:r w:rsidR="00E71B50" w:rsidRPr="00EE36CE">
        <w:rPr>
          <w:lang w:val="bg-BG"/>
        </w:rPr>
        <w:t xml:space="preserve">24 </w:t>
      </w:r>
      <w:r w:rsidR="00B51039">
        <w:rPr>
          <w:lang w:val="bg-BG"/>
        </w:rPr>
        <w:t>април</w:t>
      </w:r>
      <w:r w:rsidR="00E71B50" w:rsidRPr="00EE36CE">
        <w:rPr>
          <w:lang w:val="bg-BG"/>
        </w:rPr>
        <w:t xml:space="preserve"> 2001</w:t>
      </w:r>
      <w:r w:rsidR="00B51039">
        <w:rPr>
          <w:lang w:val="bg-BG"/>
        </w:rPr>
        <w:t xml:space="preserve"> г</w:t>
      </w:r>
      <w:r w:rsidR="00E71B50" w:rsidRPr="00EE36CE">
        <w:rPr>
          <w:lang w:val="bg-BG"/>
        </w:rPr>
        <w:t xml:space="preserve">. </w:t>
      </w:r>
      <w:r w:rsidR="0063214D">
        <w:rPr>
          <w:lang w:val="bg-BG"/>
        </w:rPr>
        <w:t>Той под</w:t>
      </w:r>
      <w:r w:rsidR="00EE36CE">
        <w:rPr>
          <w:lang w:val="bg-BG"/>
        </w:rPr>
        <w:t xml:space="preserve">ава </w:t>
      </w:r>
      <w:r w:rsidR="0063214D">
        <w:rPr>
          <w:lang w:val="bg-BG"/>
        </w:rPr>
        <w:t xml:space="preserve">нова </w:t>
      </w:r>
      <w:r w:rsidR="00CB6F2A">
        <w:rPr>
          <w:lang w:val="bg-BG"/>
        </w:rPr>
        <w:t>молба</w:t>
      </w:r>
      <w:r w:rsidR="0063214D">
        <w:rPr>
          <w:lang w:val="bg-BG"/>
        </w:rPr>
        <w:t xml:space="preserve"> за </w:t>
      </w:r>
      <w:r w:rsidR="00CB6F2A">
        <w:rPr>
          <w:lang w:val="bg-BG"/>
        </w:rPr>
        <w:t>вдигане</w:t>
      </w:r>
      <w:r w:rsidR="0063214D">
        <w:rPr>
          <w:lang w:val="bg-BG"/>
        </w:rPr>
        <w:t xml:space="preserve"> на забраната на</w:t>
      </w:r>
      <w:r w:rsidR="00CB6F2A">
        <w:rPr>
          <w:lang w:val="bg-BG"/>
        </w:rPr>
        <w:t xml:space="preserve"> </w:t>
      </w:r>
      <w:r w:rsidR="00CA4A09" w:rsidRPr="00EE36CE">
        <w:rPr>
          <w:lang w:val="bg-BG"/>
        </w:rPr>
        <w:t>9</w:t>
      </w:r>
      <w:r w:rsidR="00BD0DC7" w:rsidRPr="00EE36CE">
        <w:rPr>
          <w:lang w:val="bg-BG"/>
        </w:rPr>
        <w:t xml:space="preserve"> </w:t>
      </w:r>
      <w:r w:rsidR="0063214D">
        <w:rPr>
          <w:lang w:val="bg-BG"/>
        </w:rPr>
        <w:t>ноември</w:t>
      </w:r>
      <w:r w:rsidR="00BD0DC7" w:rsidRPr="00EE36CE">
        <w:rPr>
          <w:lang w:val="bg-BG"/>
        </w:rPr>
        <w:t xml:space="preserve"> 2001</w:t>
      </w:r>
      <w:r w:rsidR="0063214D">
        <w:rPr>
          <w:lang w:val="bg-BG"/>
        </w:rPr>
        <w:t xml:space="preserve"> г.</w:t>
      </w:r>
      <w:r w:rsidR="00E71B50" w:rsidRPr="00EE36CE">
        <w:rPr>
          <w:lang w:val="bg-BG"/>
        </w:rPr>
        <w:t xml:space="preserve">, </w:t>
      </w:r>
      <w:r w:rsidR="00CB6F2A">
        <w:rPr>
          <w:lang w:val="bg-BG"/>
        </w:rPr>
        <w:t xml:space="preserve">но получава отказ с постановление от </w:t>
      </w:r>
      <w:r w:rsidR="00E71B50" w:rsidRPr="00EE36CE">
        <w:rPr>
          <w:lang w:val="bg-BG"/>
        </w:rPr>
        <w:t xml:space="preserve">19 </w:t>
      </w:r>
      <w:r w:rsidR="00CB6F2A">
        <w:rPr>
          <w:lang w:val="bg-BG"/>
        </w:rPr>
        <w:t>ноември</w:t>
      </w:r>
      <w:r w:rsidR="00E71B50" w:rsidRPr="00EE36CE">
        <w:rPr>
          <w:lang w:val="bg-BG"/>
        </w:rPr>
        <w:t xml:space="preserve"> 2001</w:t>
      </w:r>
      <w:r w:rsidR="00CB6F2A">
        <w:rPr>
          <w:lang w:val="bg-BG"/>
        </w:rPr>
        <w:t xml:space="preserve"> г</w:t>
      </w:r>
      <w:r w:rsidR="00E71B50" w:rsidRPr="00EE36CE">
        <w:rPr>
          <w:lang w:val="bg-BG"/>
        </w:rPr>
        <w:t xml:space="preserve">. </w:t>
      </w:r>
      <w:r w:rsidR="00D00BC0">
        <w:rPr>
          <w:lang w:val="bg-BG"/>
        </w:rPr>
        <w:t>Жалбоподателят обжалва последното постановление в съда в София. Твърди се, че съдът не се е произнесъл по въпроса</w:t>
      </w:r>
      <w:r w:rsidR="00B457DD" w:rsidRPr="00D00BC0">
        <w:rPr>
          <w:lang w:val="bg-BG"/>
        </w:rPr>
        <w:t>.</w:t>
      </w:r>
    </w:p>
    <w:p w:rsidR="00BD0DC7" w:rsidRPr="001419DE" w:rsidRDefault="005D7354" w:rsidP="00BD0DC7">
      <w:pPr>
        <w:pStyle w:val="JuPara"/>
        <w:rPr>
          <w:lang w:val="bg-BG"/>
        </w:rPr>
      </w:pPr>
      <w:r>
        <w:fldChar w:fldCharType="begin"/>
      </w:r>
      <w:r w:rsidR="00866F0D" w:rsidRPr="001419DE">
        <w:rPr>
          <w:lang w:val="bg-BG"/>
        </w:rPr>
        <w:instrText xml:space="preserve"> </w:instrText>
      </w:r>
      <w:r w:rsidR="00866F0D">
        <w:instrText>SEQ</w:instrText>
      </w:r>
      <w:r w:rsidR="00866F0D" w:rsidRPr="001419DE">
        <w:rPr>
          <w:lang w:val="bg-BG"/>
        </w:rPr>
        <w:instrText xml:space="preserve"> </w:instrText>
      </w:r>
      <w:r w:rsidR="00866F0D">
        <w:instrText>level</w:instrText>
      </w:r>
      <w:r w:rsidR="00866F0D" w:rsidRPr="001419DE">
        <w:rPr>
          <w:lang w:val="bg-BG"/>
        </w:rPr>
        <w:instrText>0 \*</w:instrText>
      </w:r>
      <w:r w:rsidR="00866F0D">
        <w:instrText>arabic</w:instrText>
      </w:r>
      <w:r w:rsidR="00866F0D" w:rsidRPr="001419DE">
        <w:rPr>
          <w:lang w:val="bg-BG"/>
        </w:rPr>
        <w:instrText xml:space="preserve"> </w:instrText>
      </w:r>
      <w:r>
        <w:fldChar w:fldCharType="separate"/>
      </w:r>
      <w:r w:rsidR="00AB31B2" w:rsidRPr="001419DE">
        <w:rPr>
          <w:noProof/>
          <w:lang w:val="bg-BG"/>
        </w:rPr>
        <w:t>12</w:t>
      </w:r>
      <w:r>
        <w:fldChar w:fldCharType="end"/>
      </w:r>
      <w:r w:rsidR="00866F0D" w:rsidRPr="001419DE">
        <w:rPr>
          <w:lang w:val="bg-BG"/>
        </w:rPr>
        <w:t>.</w:t>
      </w:r>
      <w:r w:rsidR="003C2890">
        <w:rPr>
          <w:lang w:val="bg-BG"/>
        </w:rPr>
        <w:t xml:space="preserve"> </w:t>
      </w:r>
      <w:r w:rsidR="00E46D3B">
        <w:rPr>
          <w:lang w:val="bg-BG"/>
        </w:rPr>
        <w:t xml:space="preserve">На </w:t>
      </w:r>
      <w:r w:rsidR="00BD0DC7" w:rsidRPr="001419DE">
        <w:rPr>
          <w:lang w:val="bg-BG"/>
        </w:rPr>
        <w:t xml:space="preserve">11 </w:t>
      </w:r>
      <w:r w:rsidR="00E46D3B">
        <w:rPr>
          <w:lang w:val="bg-BG"/>
        </w:rPr>
        <w:t>март</w:t>
      </w:r>
      <w:r w:rsidR="00BD0DC7" w:rsidRPr="001419DE">
        <w:rPr>
          <w:lang w:val="bg-BG"/>
        </w:rPr>
        <w:t xml:space="preserve"> 2002</w:t>
      </w:r>
      <w:r w:rsidR="00E46D3B">
        <w:rPr>
          <w:lang w:val="bg-BG"/>
        </w:rPr>
        <w:t xml:space="preserve"> г. и </w:t>
      </w:r>
      <w:r w:rsidR="00A828D4">
        <w:rPr>
          <w:lang w:val="bg-BG"/>
        </w:rPr>
        <w:t>по-късно</w:t>
      </w:r>
      <w:r w:rsidR="00E46D3B">
        <w:rPr>
          <w:lang w:val="bg-BG"/>
        </w:rPr>
        <w:t xml:space="preserve"> на </w:t>
      </w:r>
      <w:r w:rsidR="00BD0DC7" w:rsidRPr="001419DE">
        <w:rPr>
          <w:lang w:val="bg-BG"/>
        </w:rPr>
        <w:t xml:space="preserve">15 </w:t>
      </w:r>
      <w:r w:rsidR="00E46D3B">
        <w:rPr>
          <w:lang w:val="bg-BG"/>
        </w:rPr>
        <w:t>януари</w:t>
      </w:r>
      <w:r w:rsidR="00BD0DC7" w:rsidRPr="001419DE">
        <w:rPr>
          <w:lang w:val="bg-BG"/>
        </w:rPr>
        <w:t xml:space="preserve"> 2003</w:t>
      </w:r>
      <w:r w:rsidR="00E46D3B">
        <w:rPr>
          <w:lang w:val="bg-BG"/>
        </w:rPr>
        <w:t xml:space="preserve"> г.</w:t>
      </w:r>
      <w:r w:rsidR="00FE7496">
        <w:rPr>
          <w:lang w:val="bg-BG"/>
        </w:rPr>
        <w:t xml:space="preserve"> на основание прекомерната продължителност на производството </w:t>
      </w:r>
      <w:r w:rsidR="00E46D3B">
        <w:rPr>
          <w:lang w:val="bg-BG"/>
        </w:rPr>
        <w:t xml:space="preserve">жалбоподателят </w:t>
      </w:r>
      <w:r w:rsidR="00FE7496">
        <w:rPr>
          <w:lang w:val="bg-BG"/>
        </w:rPr>
        <w:lastRenderedPageBreak/>
        <w:t xml:space="preserve">подава жалби в Главна прокуратура, която </w:t>
      </w:r>
      <w:r w:rsidR="004874C4">
        <w:rPr>
          <w:lang w:val="bg-BG"/>
        </w:rPr>
        <w:t xml:space="preserve">указва </w:t>
      </w:r>
      <w:r w:rsidR="00FE7496">
        <w:rPr>
          <w:lang w:val="bg-BG"/>
        </w:rPr>
        <w:t xml:space="preserve">на </w:t>
      </w:r>
      <w:r w:rsidR="00FE7496">
        <w:rPr>
          <w:rStyle w:val="hps"/>
          <w:lang w:val="bg-BG"/>
        </w:rPr>
        <w:t>Софийска прокуратура</w:t>
      </w:r>
      <w:r w:rsidR="00FE7496">
        <w:rPr>
          <w:lang w:val="bg-BG"/>
        </w:rPr>
        <w:t xml:space="preserve"> да приключи разследването в най-кратки срокове</w:t>
      </w:r>
      <w:r w:rsidR="00BD0DC7" w:rsidRPr="001419DE">
        <w:rPr>
          <w:lang w:val="bg-BG"/>
        </w:rPr>
        <w:t>.</w:t>
      </w:r>
    </w:p>
    <w:p w:rsidR="006623ED" w:rsidRPr="0001656F" w:rsidRDefault="005D7354" w:rsidP="00BD0DC7">
      <w:pPr>
        <w:pStyle w:val="JuPara"/>
        <w:rPr>
          <w:lang w:val="bg-BG"/>
        </w:rPr>
      </w:pPr>
      <w:r>
        <w:fldChar w:fldCharType="begin"/>
      </w:r>
      <w:r w:rsidR="006623ED" w:rsidRPr="001419DE">
        <w:rPr>
          <w:lang w:val="bg-BG"/>
        </w:rPr>
        <w:instrText xml:space="preserve"> </w:instrText>
      </w:r>
      <w:r w:rsidR="006623ED">
        <w:instrText>SEQ</w:instrText>
      </w:r>
      <w:r w:rsidR="006623ED" w:rsidRPr="001419DE">
        <w:rPr>
          <w:lang w:val="bg-BG"/>
        </w:rPr>
        <w:instrText xml:space="preserve"> </w:instrText>
      </w:r>
      <w:r w:rsidR="006623ED">
        <w:instrText>level</w:instrText>
      </w:r>
      <w:r w:rsidR="006623ED" w:rsidRPr="001419DE">
        <w:rPr>
          <w:lang w:val="bg-BG"/>
        </w:rPr>
        <w:instrText>0 \*</w:instrText>
      </w:r>
      <w:r w:rsidR="006623ED">
        <w:instrText>arabic</w:instrText>
      </w:r>
      <w:r w:rsidR="006623ED" w:rsidRPr="001419DE">
        <w:rPr>
          <w:lang w:val="bg-BG"/>
        </w:rPr>
        <w:instrText xml:space="preserve"> </w:instrText>
      </w:r>
      <w:r>
        <w:fldChar w:fldCharType="separate"/>
      </w:r>
      <w:r w:rsidR="00AB31B2" w:rsidRPr="001419DE">
        <w:rPr>
          <w:noProof/>
          <w:lang w:val="bg-BG"/>
        </w:rPr>
        <w:t>13</w:t>
      </w:r>
      <w:r>
        <w:fldChar w:fldCharType="end"/>
      </w:r>
      <w:r w:rsidR="006623ED" w:rsidRPr="001419DE">
        <w:rPr>
          <w:lang w:val="bg-BG"/>
        </w:rPr>
        <w:t>.</w:t>
      </w:r>
      <w:r w:rsidR="0039008C">
        <w:rPr>
          <w:lang w:val="bg-BG"/>
        </w:rPr>
        <w:t xml:space="preserve"> </w:t>
      </w:r>
      <w:r w:rsidR="0001656F">
        <w:rPr>
          <w:lang w:val="bg-BG"/>
        </w:rPr>
        <w:t>На</w:t>
      </w:r>
      <w:r w:rsidR="006623ED" w:rsidRPr="001419DE">
        <w:rPr>
          <w:lang w:val="bg-BG"/>
        </w:rPr>
        <w:t xml:space="preserve"> 3 </w:t>
      </w:r>
      <w:r w:rsidR="0001656F">
        <w:rPr>
          <w:lang w:val="bg-BG"/>
        </w:rPr>
        <w:t>април</w:t>
      </w:r>
      <w:r w:rsidR="006623ED" w:rsidRPr="001419DE">
        <w:rPr>
          <w:lang w:val="bg-BG"/>
        </w:rPr>
        <w:t xml:space="preserve"> 2003</w:t>
      </w:r>
      <w:r w:rsidR="0001656F">
        <w:rPr>
          <w:lang w:val="bg-BG"/>
        </w:rPr>
        <w:t xml:space="preserve"> г.</w:t>
      </w:r>
      <w:r w:rsidR="006623ED" w:rsidRPr="001419DE">
        <w:rPr>
          <w:lang w:val="bg-BG"/>
        </w:rPr>
        <w:t xml:space="preserve"> </w:t>
      </w:r>
      <w:r w:rsidR="0001656F">
        <w:rPr>
          <w:lang w:val="bg-BG"/>
        </w:rPr>
        <w:t xml:space="preserve">жалбоподателят иска разрешение да замине за определен период от време </w:t>
      </w:r>
      <w:r w:rsidR="00A47D4E">
        <w:rPr>
          <w:lang w:val="bg-BG"/>
        </w:rPr>
        <w:t>за</w:t>
      </w:r>
      <w:r w:rsidR="0001656F">
        <w:rPr>
          <w:lang w:val="bg-BG"/>
        </w:rPr>
        <w:t xml:space="preserve"> Гърция, където се намира седалището на търговско</w:t>
      </w:r>
      <w:r w:rsidR="00A47D4E">
        <w:rPr>
          <w:lang w:val="bg-BG"/>
        </w:rPr>
        <w:t>то</w:t>
      </w:r>
      <w:r w:rsidR="0001656F">
        <w:rPr>
          <w:lang w:val="bg-BG"/>
        </w:rPr>
        <w:t xml:space="preserve"> дружество, </w:t>
      </w:r>
      <w:r w:rsidR="00BB5397">
        <w:rPr>
          <w:lang w:val="bg-BG"/>
        </w:rPr>
        <w:t>на което той е</w:t>
      </w:r>
      <w:r w:rsidR="0001656F">
        <w:rPr>
          <w:lang w:val="bg-BG"/>
        </w:rPr>
        <w:t xml:space="preserve"> управител</w:t>
      </w:r>
      <w:r w:rsidR="00AB5782" w:rsidRPr="001419DE">
        <w:rPr>
          <w:lang w:val="bg-BG"/>
        </w:rPr>
        <w:t>.</w:t>
      </w:r>
      <w:r w:rsidR="0001656F">
        <w:rPr>
          <w:lang w:val="bg-BG"/>
        </w:rPr>
        <w:t xml:space="preserve"> На 21 април 2003 г. получава отказ от </w:t>
      </w:r>
      <w:r w:rsidR="00A47D4E">
        <w:rPr>
          <w:lang w:val="bg-BG"/>
        </w:rPr>
        <w:t>п</w:t>
      </w:r>
      <w:r w:rsidR="0001656F">
        <w:rPr>
          <w:lang w:val="bg-BG"/>
        </w:rPr>
        <w:t xml:space="preserve">рокурора с мотива, че не е представил скорошни </w:t>
      </w:r>
      <w:r w:rsidR="009D0032">
        <w:rPr>
          <w:lang w:val="bg-BG"/>
        </w:rPr>
        <w:t>доказателства</w:t>
      </w:r>
      <w:r w:rsidR="0001656F">
        <w:rPr>
          <w:lang w:val="bg-BG"/>
        </w:rPr>
        <w:t>, че е съдружник във въпросното дружество.</w:t>
      </w:r>
    </w:p>
    <w:p w:rsidR="00BD0DC7" w:rsidRPr="0001656F" w:rsidRDefault="005D7354" w:rsidP="00BD0DC7">
      <w:pPr>
        <w:pStyle w:val="JuPara"/>
        <w:rPr>
          <w:lang w:val="bg-BG"/>
        </w:rPr>
      </w:pPr>
      <w:r>
        <w:fldChar w:fldCharType="begin"/>
      </w:r>
      <w:r w:rsidR="00866F0D" w:rsidRPr="0001656F">
        <w:rPr>
          <w:lang w:val="bg-BG"/>
        </w:rPr>
        <w:instrText xml:space="preserve"> </w:instrText>
      </w:r>
      <w:r w:rsidR="00866F0D">
        <w:instrText>SEQ</w:instrText>
      </w:r>
      <w:r w:rsidR="00866F0D" w:rsidRPr="0001656F">
        <w:rPr>
          <w:lang w:val="bg-BG"/>
        </w:rPr>
        <w:instrText xml:space="preserve"> </w:instrText>
      </w:r>
      <w:r w:rsidR="00866F0D">
        <w:instrText>level</w:instrText>
      </w:r>
      <w:r w:rsidR="00866F0D" w:rsidRPr="0001656F">
        <w:rPr>
          <w:lang w:val="bg-BG"/>
        </w:rPr>
        <w:instrText>0 \*</w:instrText>
      </w:r>
      <w:r w:rsidR="00866F0D">
        <w:instrText>arabic</w:instrText>
      </w:r>
      <w:r w:rsidR="00866F0D" w:rsidRPr="0001656F">
        <w:rPr>
          <w:lang w:val="bg-BG"/>
        </w:rPr>
        <w:instrText xml:space="preserve"> </w:instrText>
      </w:r>
      <w:r>
        <w:fldChar w:fldCharType="separate"/>
      </w:r>
      <w:r w:rsidR="00AB31B2" w:rsidRPr="0001656F">
        <w:rPr>
          <w:noProof/>
          <w:lang w:val="bg-BG"/>
        </w:rPr>
        <w:t>14</w:t>
      </w:r>
      <w:r>
        <w:fldChar w:fldCharType="end"/>
      </w:r>
      <w:r w:rsidR="00866F0D" w:rsidRPr="0001656F">
        <w:rPr>
          <w:lang w:val="bg-BG"/>
        </w:rPr>
        <w:t>.</w:t>
      </w:r>
      <w:r w:rsidR="001E1E2D">
        <w:rPr>
          <w:lang w:val="bg-BG"/>
        </w:rPr>
        <w:t xml:space="preserve"> </w:t>
      </w:r>
      <w:r w:rsidR="0001656F">
        <w:rPr>
          <w:lang w:val="bg-BG"/>
        </w:rPr>
        <w:t xml:space="preserve">С постановление от </w:t>
      </w:r>
      <w:r w:rsidR="00BD0DC7" w:rsidRPr="0001656F">
        <w:rPr>
          <w:lang w:val="bg-BG"/>
        </w:rPr>
        <w:t>2</w:t>
      </w:r>
      <w:r w:rsidR="001C4110" w:rsidRPr="0001656F">
        <w:rPr>
          <w:lang w:val="bg-BG"/>
        </w:rPr>
        <w:t>8</w:t>
      </w:r>
      <w:r w:rsidR="00BD0DC7" w:rsidRPr="0001656F">
        <w:rPr>
          <w:lang w:val="bg-BG"/>
        </w:rPr>
        <w:t xml:space="preserve"> </w:t>
      </w:r>
      <w:r w:rsidR="0001656F">
        <w:rPr>
          <w:lang w:val="bg-BG"/>
        </w:rPr>
        <w:t>януари</w:t>
      </w:r>
      <w:r w:rsidR="00BD0DC7" w:rsidRPr="0001656F">
        <w:rPr>
          <w:lang w:val="bg-BG"/>
        </w:rPr>
        <w:t xml:space="preserve"> 2004</w:t>
      </w:r>
      <w:r w:rsidR="0001656F">
        <w:rPr>
          <w:lang w:val="bg-BG"/>
        </w:rPr>
        <w:t xml:space="preserve"> г.</w:t>
      </w:r>
      <w:r w:rsidR="00BD0DC7" w:rsidRPr="0001656F">
        <w:rPr>
          <w:lang w:val="bg-BG"/>
        </w:rPr>
        <w:t xml:space="preserve"> </w:t>
      </w:r>
      <w:r w:rsidR="009C51B6">
        <w:rPr>
          <w:rStyle w:val="hps"/>
          <w:lang w:val="bg-BG"/>
        </w:rPr>
        <w:t>Софийска прокуратура</w:t>
      </w:r>
      <w:r w:rsidR="009C51B6">
        <w:rPr>
          <w:lang w:val="bg-BG"/>
        </w:rPr>
        <w:t xml:space="preserve"> прекратява наказателното производство поради липса на доказателства</w:t>
      </w:r>
      <w:r w:rsidR="00BD0DC7" w:rsidRPr="0001656F">
        <w:rPr>
          <w:lang w:val="bg-BG"/>
        </w:rPr>
        <w:t>.</w:t>
      </w:r>
    </w:p>
    <w:p w:rsidR="00662BA1" w:rsidRPr="007E6A3F" w:rsidRDefault="003B274B" w:rsidP="00662BA1">
      <w:pPr>
        <w:pStyle w:val="JuHIRoman"/>
        <w:outlineLvl w:val="0"/>
        <w:rPr>
          <w:lang w:val="bg-BG"/>
        </w:rPr>
      </w:pPr>
      <w:r>
        <w:t>II</w:t>
      </w:r>
      <w:r w:rsidR="005C41F2" w:rsidRPr="0001656F">
        <w:rPr>
          <w:lang w:val="bg-BG"/>
        </w:rPr>
        <w:t>.</w:t>
      </w:r>
      <w:r w:rsidR="005C41F2">
        <w:t>  </w:t>
      </w:r>
      <w:r w:rsidR="00662BA1">
        <w:rPr>
          <w:lang w:val="bg-BG"/>
        </w:rPr>
        <w:t>ПРИЛОЖИМО ВЪТРЕШНО ПРАВО</w:t>
      </w:r>
    </w:p>
    <w:p w:rsidR="005C41F2" w:rsidRPr="00392678" w:rsidRDefault="003B274B" w:rsidP="003B274B">
      <w:pPr>
        <w:pStyle w:val="JuHA"/>
        <w:rPr>
          <w:lang w:val="bg-BG"/>
        </w:rPr>
      </w:pPr>
      <w:r>
        <w:t>A</w:t>
      </w:r>
      <w:r w:rsidR="005C41F2" w:rsidRPr="00392678">
        <w:rPr>
          <w:lang w:val="bg-BG"/>
        </w:rPr>
        <w:t>.</w:t>
      </w:r>
      <w:r w:rsidR="005C41F2">
        <w:t>  </w:t>
      </w:r>
      <w:r w:rsidR="00392678">
        <w:rPr>
          <w:lang w:val="bg-BG"/>
        </w:rPr>
        <w:t>Отнемане</w:t>
      </w:r>
      <w:r w:rsidR="009111D8">
        <w:rPr>
          <w:lang w:val="bg-BG"/>
        </w:rPr>
        <w:t xml:space="preserve"> на задграничния паспорт</w:t>
      </w:r>
    </w:p>
    <w:p w:rsidR="005C41F2" w:rsidRPr="009111D8" w:rsidRDefault="005D7354" w:rsidP="009111D8">
      <w:pPr>
        <w:pStyle w:val="JuPara"/>
        <w:rPr>
          <w:lang w:val="bg-BG"/>
        </w:rPr>
      </w:pPr>
      <w:r>
        <w:fldChar w:fldCharType="begin"/>
      </w:r>
      <w:r w:rsidR="00D45A3B" w:rsidRPr="002A0D92">
        <w:rPr>
          <w:lang w:val="bg-BG"/>
        </w:rPr>
        <w:instrText xml:space="preserve"> </w:instrText>
      </w:r>
      <w:r w:rsidR="00D45A3B">
        <w:instrText>SEQ</w:instrText>
      </w:r>
      <w:r w:rsidR="00D45A3B" w:rsidRPr="002A0D92">
        <w:rPr>
          <w:lang w:val="bg-BG"/>
        </w:rPr>
        <w:instrText xml:space="preserve"> </w:instrText>
      </w:r>
      <w:r w:rsidR="00D45A3B">
        <w:instrText>level</w:instrText>
      </w:r>
      <w:r w:rsidR="00D45A3B" w:rsidRPr="002A0D92">
        <w:rPr>
          <w:lang w:val="bg-BG"/>
        </w:rPr>
        <w:instrText>0 \*</w:instrText>
      </w:r>
      <w:r w:rsidR="00D45A3B">
        <w:instrText>arabic</w:instrText>
      </w:r>
      <w:r w:rsidR="00D45A3B" w:rsidRPr="002A0D92">
        <w:rPr>
          <w:lang w:val="bg-BG"/>
        </w:rPr>
        <w:instrText xml:space="preserve"> </w:instrText>
      </w:r>
      <w:r>
        <w:fldChar w:fldCharType="separate"/>
      </w:r>
      <w:r w:rsidR="00AB31B2" w:rsidRPr="002A0D92">
        <w:rPr>
          <w:noProof/>
          <w:lang w:val="bg-BG"/>
        </w:rPr>
        <w:t>15</w:t>
      </w:r>
      <w:r>
        <w:fldChar w:fldCharType="end"/>
      </w:r>
      <w:r w:rsidR="00D45A3B" w:rsidRPr="002A0D92">
        <w:rPr>
          <w:lang w:val="bg-BG"/>
        </w:rPr>
        <w:t>.</w:t>
      </w:r>
      <w:r w:rsidR="007639B3">
        <w:rPr>
          <w:lang w:val="bg-BG"/>
        </w:rPr>
        <w:t xml:space="preserve"> </w:t>
      </w:r>
      <w:r w:rsidR="009111D8">
        <w:rPr>
          <w:lang w:val="bg-BG"/>
        </w:rPr>
        <w:t xml:space="preserve">По силата на разпоредба на член </w:t>
      </w:r>
      <w:r w:rsidR="005C41F2" w:rsidRPr="002A0D92">
        <w:rPr>
          <w:lang w:val="bg-BG"/>
        </w:rPr>
        <w:t xml:space="preserve">7 </w:t>
      </w:r>
      <w:r w:rsidR="009111D8">
        <w:rPr>
          <w:lang w:val="bg-BG"/>
        </w:rPr>
        <w:t>б</w:t>
      </w:r>
      <w:r w:rsidR="005C41F2" w:rsidRPr="002A0D92">
        <w:rPr>
          <w:lang w:val="bg-BG"/>
        </w:rPr>
        <w:t xml:space="preserve">) </w:t>
      </w:r>
      <w:r w:rsidR="009111D8">
        <w:rPr>
          <w:lang w:val="bg-BG"/>
        </w:rPr>
        <w:t xml:space="preserve">и на член </w:t>
      </w:r>
      <w:r w:rsidR="005C41F2" w:rsidRPr="002A0D92">
        <w:rPr>
          <w:lang w:val="bg-BG"/>
        </w:rPr>
        <w:t xml:space="preserve">8 </w:t>
      </w:r>
      <w:r w:rsidR="009111D8">
        <w:rPr>
          <w:lang w:val="bg-BG"/>
        </w:rPr>
        <w:t xml:space="preserve">от Закона за задграничните паспорти от </w:t>
      </w:r>
      <w:r w:rsidR="005C41F2" w:rsidRPr="002A0D92">
        <w:rPr>
          <w:lang w:val="bg-BG"/>
        </w:rPr>
        <w:t>1969</w:t>
      </w:r>
      <w:r w:rsidR="009111D8">
        <w:rPr>
          <w:lang w:val="bg-BG"/>
        </w:rPr>
        <w:t xml:space="preserve"> г., която е записана по подобен начин </w:t>
      </w:r>
      <w:r w:rsidR="00A47D4E">
        <w:rPr>
          <w:lang w:val="bg-BG"/>
        </w:rPr>
        <w:t xml:space="preserve">и </w:t>
      </w:r>
      <w:r w:rsidR="009111D8">
        <w:rPr>
          <w:lang w:val="bg-BG"/>
        </w:rPr>
        <w:t xml:space="preserve">в новия Закон за </w:t>
      </w:r>
      <w:r w:rsidR="00392678">
        <w:rPr>
          <w:lang w:val="bg-BG"/>
        </w:rPr>
        <w:t xml:space="preserve">българските лични </w:t>
      </w:r>
      <w:r w:rsidR="009111D8">
        <w:rPr>
          <w:lang w:val="bg-BG"/>
        </w:rPr>
        <w:t xml:space="preserve">документи от </w:t>
      </w:r>
      <w:r w:rsidR="00033A51" w:rsidRPr="002A0D92">
        <w:rPr>
          <w:lang w:val="bg-BG"/>
        </w:rPr>
        <w:t>1999</w:t>
      </w:r>
      <w:r w:rsidR="009111D8">
        <w:rPr>
          <w:lang w:val="bg-BG"/>
        </w:rPr>
        <w:t xml:space="preserve"> г.</w:t>
      </w:r>
      <w:r w:rsidR="00033A51" w:rsidRPr="002A0D92">
        <w:rPr>
          <w:lang w:val="bg-BG"/>
        </w:rPr>
        <w:t xml:space="preserve"> (</w:t>
      </w:r>
      <w:r w:rsidR="009111D8">
        <w:rPr>
          <w:lang w:val="bg-BG"/>
        </w:rPr>
        <w:t>член 76</w:t>
      </w:r>
      <w:r w:rsidR="00A47D4E">
        <w:rPr>
          <w:lang w:val="bg-BG"/>
        </w:rPr>
        <w:t>,</w:t>
      </w:r>
      <w:r w:rsidR="009111D8">
        <w:rPr>
          <w:lang w:val="bg-BG"/>
        </w:rPr>
        <w:t xml:space="preserve"> точка</w:t>
      </w:r>
      <w:r w:rsidR="00033A51" w:rsidRPr="002A0D92">
        <w:rPr>
          <w:lang w:val="bg-BG"/>
        </w:rPr>
        <w:t xml:space="preserve"> 1)</w:t>
      </w:r>
      <w:r w:rsidR="00A876AC" w:rsidRPr="002A0D92">
        <w:rPr>
          <w:lang w:val="bg-BG"/>
        </w:rPr>
        <w:t>,</w:t>
      </w:r>
      <w:r w:rsidR="00392678">
        <w:rPr>
          <w:lang w:val="bg-BG"/>
        </w:rPr>
        <w:t xml:space="preserve"> </w:t>
      </w:r>
      <w:r w:rsidR="00583B1D">
        <w:rPr>
          <w:lang w:val="bg-BG"/>
        </w:rPr>
        <w:t xml:space="preserve">може да </w:t>
      </w:r>
      <w:r w:rsidR="00392678">
        <w:rPr>
          <w:lang w:val="bg-BG"/>
        </w:rPr>
        <w:t>не се изда</w:t>
      </w:r>
      <w:r w:rsidR="00583B1D">
        <w:rPr>
          <w:lang w:val="bg-BG"/>
        </w:rPr>
        <w:t>де</w:t>
      </w:r>
      <w:r w:rsidR="00392678">
        <w:rPr>
          <w:lang w:val="bg-BG"/>
        </w:rPr>
        <w:t xml:space="preserve"> или </w:t>
      </w:r>
      <w:r w:rsidR="00583B1D">
        <w:rPr>
          <w:lang w:val="bg-BG"/>
        </w:rPr>
        <w:t xml:space="preserve">да </w:t>
      </w:r>
      <w:r w:rsidR="00392678">
        <w:rPr>
          <w:lang w:val="bg-BG"/>
        </w:rPr>
        <w:t>се отнем</w:t>
      </w:r>
      <w:r w:rsidR="00583B1D">
        <w:rPr>
          <w:lang w:val="bg-BG"/>
        </w:rPr>
        <w:t>е</w:t>
      </w:r>
      <w:r w:rsidR="00392678">
        <w:rPr>
          <w:lang w:val="bg-BG"/>
        </w:rPr>
        <w:t xml:space="preserve"> паспорт или заместващ го документ на лице, срещу което е образувано наказателно производство</w:t>
      </w:r>
      <w:r w:rsidR="005C41F2" w:rsidRPr="002A0D92">
        <w:rPr>
          <w:lang w:val="bg-BG"/>
        </w:rPr>
        <w:t>.</w:t>
      </w:r>
    </w:p>
    <w:p w:rsidR="00475F40" w:rsidRPr="002A0D92" w:rsidRDefault="005D7354" w:rsidP="005C41F2">
      <w:pPr>
        <w:pStyle w:val="JuPara"/>
        <w:rPr>
          <w:lang w:val="bg-BG"/>
        </w:rPr>
      </w:pPr>
      <w:r>
        <w:fldChar w:fldCharType="begin"/>
      </w:r>
      <w:r w:rsidR="00D45A3B" w:rsidRPr="002A0D92">
        <w:rPr>
          <w:lang w:val="bg-BG"/>
        </w:rPr>
        <w:instrText xml:space="preserve"> </w:instrText>
      </w:r>
      <w:r w:rsidR="00D45A3B">
        <w:instrText>SEQ</w:instrText>
      </w:r>
      <w:r w:rsidR="00D45A3B" w:rsidRPr="002A0D92">
        <w:rPr>
          <w:lang w:val="bg-BG"/>
        </w:rPr>
        <w:instrText xml:space="preserve"> </w:instrText>
      </w:r>
      <w:r w:rsidR="00D45A3B">
        <w:instrText>level</w:instrText>
      </w:r>
      <w:r w:rsidR="00D45A3B" w:rsidRPr="002A0D92">
        <w:rPr>
          <w:lang w:val="bg-BG"/>
        </w:rPr>
        <w:instrText>0 \*</w:instrText>
      </w:r>
      <w:r w:rsidR="00D45A3B">
        <w:instrText>arabic</w:instrText>
      </w:r>
      <w:r w:rsidR="00D45A3B" w:rsidRPr="002A0D92">
        <w:rPr>
          <w:lang w:val="bg-BG"/>
        </w:rPr>
        <w:instrText xml:space="preserve"> </w:instrText>
      </w:r>
      <w:r>
        <w:fldChar w:fldCharType="separate"/>
      </w:r>
      <w:r w:rsidR="00AB31B2" w:rsidRPr="002A0D92">
        <w:rPr>
          <w:noProof/>
          <w:lang w:val="bg-BG"/>
        </w:rPr>
        <w:t>16</w:t>
      </w:r>
      <w:r>
        <w:fldChar w:fldCharType="end"/>
      </w:r>
      <w:r w:rsidR="00D45A3B" w:rsidRPr="002A0D92">
        <w:rPr>
          <w:lang w:val="bg-BG"/>
        </w:rPr>
        <w:t>.</w:t>
      </w:r>
      <w:r w:rsidR="007639B3">
        <w:rPr>
          <w:lang w:val="bg-BG"/>
        </w:rPr>
        <w:t xml:space="preserve"> </w:t>
      </w:r>
      <w:r w:rsidR="00954785">
        <w:rPr>
          <w:lang w:val="bg-BG"/>
        </w:rPr>
        <w:t xml:space="preserve">Отказът за издаване, както и отнемането на паспорта подлежат на обжалване по административен и </w:t>
      </w:r>
      <w:r w:rsidR="006D3728">
        <w:rPr>
          <w:lang w:val="bg-BG"/>
        </w:rPr>
        <w:t xml:space="preserve">по </w:t>
      </w:r>
      <w:r w:rsidR="00954785">
        <w:rPr>
          <w:lang w:val="bg-BG"/>
        </w:rPr>
        <w:t>съдебен ред</w:t>
      </w:r>
      <w:r w:rsidR="0071756B">
        <w:rPr>
          <w:lang w:val="bg-BG"/>
        </w:rPr>
        <w:t xml:space="preserve"> съгласно Закона за административните нарушения и наказания </w:t>
      </w:r>
      <w:r w:rsidR="005C41F2" w:rsidRPr="002A0D92">
        <w:rPr>
          <w:lang w:val="bg-BG"/>
        </w:rPr>
        <w:t>(</w:t>
      </w:r>
      <w:r w:rsidR="000321DF">
        <w:rPr>
          <w:lang w:val="bg-BG"/>
        </w:rPr>
        <w:t xml:space="preserve">членове от </w:t>
      </w:r>
      <w:r w:rsidR="005C41F2" w:rsidRPr="002A0D92">
        <w:rPr>
          <w:lang w:val="bg-BG"/>
        </w:rPr>
        <w:t xml:space="preserve">19 </w:t>
      </w:r>
      <w:r w:rsidR="000321DF">
        <w:rPr>
          <w:lang w:val="bg-BG"/>
        </w:rPr>
        <w:t>до</w:t>
      </w:r>
      <w:r w:rsidR="005C41F2" w:rsidRPr="002A0D92">
        <w:rPr>
          <w:lang w:val="bg-BG"/>
        </w:rPr>
        <w:t xml:space="preserve"> 45 </w:t>
      </w:r>
      <w:r w:rsidR="000321DF">
        <w:rPr>
          <w:lang w:val="bg-BG"/>
        </w:rPr>
        <w:t>от този закон</w:t>
      </w:r>
      <w:r w:rsidR="005C41F2" w:rsidRPr="002A0D92">
        <w:rPr>
          <w:lang w:val="bg-BG"/>
        </w:rPr>
        <w:t>).</w:t>
      </w:r>
    </w:p>
    <w:p w:rsidR="005C41F2" w:rsidRPr="002A0D92" w:rsidRDefault="00495772" w:rsidP="00636692">
      <w:pPr>
        <w:pStyle w:val="JuHA"/>
        <w:rPr>
          <w:lang w:val="bg-BG"/>
        </w:rPr>
      </w:pPr>
      <w:r>
        <w:rPr>
          <w:lang w:val="bg-BG"/>
        </w:rPr>
        <w:t>Б</w:t>
      </w:r>
      <w:r w:rsidR="005C41F2" w:rsidRPr="002A0D92">
        <w:rPr>
          <w:lang w:val="bg-BG"/>
        </w:rPr>
        <w:t>.</w:t>
      </w:r>
      <w:r w:rsidR="00425338">
        <w:rPr>
          <w:lang w:val="bg-BG"/>
        </w:rPr>
        <w:t xml:space="preserve"> </w:t>
      </w:r>
      <w:r w:rsidR="00C94850">
        <w:rPr>
          <w:lang w:val="bg-BG"/>
        </w:rPr>
        <w:t>Забрана за напускане на пределите на страната</w:t>
      </w:r>
    </w:p>
    <w:p w:rsidR="00C94850" w:rsidRPr="00C94850" w:rsidRDefault="005D7354" w:rsidP="00C94850">
      <w:pPr>
        <w:jc w:val="both"/>
        <w:rPr>
          <w:szCs w:val="24"/>
          <w:lang w:val="bg-BG" w:eastAsia="en-US"/>
        </w:rPr>
      </w:pPr>
      <w:r>
        <w:fldChar w:fldCharType="begin"/>
      </w:r>
      <w:r w:rsidR="00D45A3B" w:rsidRPr="002A0D92">
        <w:rPr>
          <w:lang w:val="bg-BG"/>
        </w:rPr>
        <w:instrText xml:space="preserve"> </w:instrText>
      </w:r>
      <w:r w:rsidR="00D45A3B">
        <w:instrText>SEQ</w:instrText>
      </w:r>
      <w:r w:rsidR="00D45A3B" w:rsidRPr="002A0D92">
        <w:rPr>
          <w:lang w:val="bg-BG"/>
        </w:rPr>
        <w:instrText xml:space="preserve"> </w:instrText>
      </w:r>
      <w:r w:rsidR="00D45A3B">
        <w:instrText>level</w:instrText>
      </w:r>
      <w:r w:rsidR="00D45A3B" w:rsidRPr="002A0D92">
        <w:rPr>
          <w:lang w:val="bg-BG"/>
        </w:rPr>
        <w:instrText>0 \*</w:instrText>
      </w:r>
      <w:r w:rsidR="00D45A3B">
        <w:instrText>arabic</w:instrText>
      </w:r>
      <w:r w:rsidR="00D45A3B" w:rsidRPr="002A0D92">
        <w:rPr>
          <w:lang w:val="bg-BG"/>
        </w:rPr>
        <w:instrText xml:space="preserve"> </w:instrText>
      </w:r>
      <w:r>
        <w:fldChar w:fldCharType="separate"/>
      </w:r>
      <w:r w:rsidR="00AB31B2" w:rsidRPr="002A0D92">
        <w:rPr>
          <w:noProof/>
          <w:lang w:val="bg-BG"/>
        </w:rPr>
        <w:t>17</w:t>
      </w:r>
      <w:r>
        <w:fldChar w:fldCharType="end"/>
      </w:r>
      <w:r w:rsidR="00D45A3B" w:rsidRPr="002A0D92">
        <w:rPr>
          <w:lang w:val="bg-BG"/>
        </w:rPr>
        <w:t>.</w:t>
      </w:r>
      <w:r w:rsidR="00425338">
        <w:rPr>
          <w:lang w:val="bg-BG"/>
        </w:rPr>
        <w:t xml:space="preserve"> </w:t>
      </w:r>
      <w:r w:rsidR="00C94850">
        <w:rPr>
          <w:lang w:val="bg-BG"/>
        </w:rPr>
        <w:t>Член</w:t>
      </w:r>
      <w:r w:rsidR="005C41F2" w:rsidRPr="002A0D92">
        <w:rPr>
          <w:lang w:val="bg-BG"/>
        </w:rPr>
        <w:t xml:space="preserve"> 153</w:t>
      </w:r>
      <w:r w:rsidR="005C41F2">
        <w:t>a</w:t>
      </w:r>
      <w:r w:rsidR="005C41F2" w:rsidRPr="002A0D92">
        <w:rPr>
          <w:lang w:val="bg-BG"/>
        </w:rPr>
        <w:t xml:space="preserve"> </w:t>
      </w:r>
      <w:r w:rsidR="00C94850">
        <w:rPr>
          <w:lang w:val="bg-BG"/>
        </w:rPr>
        <w:t xml:space="preserve">от Наказателно-процесуалния кодекс от </w:t>
      </w:r>
      <w:r w:rsidR="005C41F2" w:rsidRPr="002A0D92">
        <w:rPr>
          <w:lang w:val="bg-BG"/>
        </w:rPr>
        <w:t>1974</w:t>
      </w:r>
      <w:r w:rsidR="00C94850">
        <w:rPr>
          <w:lang w:val="bg-BG"/>
        </w:rPr>
        <w:t xml:space="preserve"> г.</w:t>
      </w:r>
      <w:r w:rsidR="005C41F2" w:rsidRPr="002A0D92">
        <w:rPr>
          <w:lang w:val="bg-BG"/>
        </w:rPr>
        <w:t xml:space="preserve"> (</w:t>
      </w:r>
      <w:r w:rsidR="00C94850">
        <w:rPr>
          <w:lang w:val="bg-BG"/>
        </w:rPr>
        <w:t>НПК</w:t>
      </w:r>
      <w:r w:rsidR="005C41F2" w:rsidRPr="002A0D92">
        <w:rPr>
          <w:lang w:val="bg-BG"/>
        </w:rPr>
        <w:t xml:space="preserve">), </w:t>
      </w:r>
      <w:r w:rsidR="00C94850">
        <w:rPr>
          <w:lang w:val="bg-BG"/>
        </w:rPr>
        <w:t xml:space="preserve">в сила от </w:t>
      </w:r>
      <w:r w:rsidR="00E7649B" w:rsidRPr="002A0D92">
        <w:rPr>
          <w:lang w:val="bg-BG"/>
        </w:rPr>
        <w:t>1</w:t>
      </w:r>
      <w:r w:rsidR="00C94850">
        <w:rPr>
          <w:lang w:val="bg-BG"/>
        </w:rPr>
        <w:t xml:space="preserve"> януари</w:t>
      </w:r>
      <w:r w:rsidR="00E7649B" w:rsidRPr="002A0D92">
        <w:rPr>
          <w:lang w:val="bg-BG"/>
        </w:rPr>
        <w:t xml:space="preserve"> 2000</w:t>
      </w:r>
      <w:r w:rsidR="00C94850">
        <w:rPr>
          <w:lang w:val="bg-BG"/>
        </w:rPr>
        <w:t xml:space="preserve"> г.</w:t>
      </w:r>
      <w:r w:rsidR="005C41F2" w:rsidRPr="002A0D92">
        <w:rPr>
          <w:lang w:val="bg-BG"/>
        </w:rPr>
        <w:t xml:space="preserve">, </w:t>
      </w:r>
      <w:r w:rsidR="00C94850">
        <w:rPr>
          <w:lang w:val="bg-BG"/>
        </w:rPr>
        <w:t xml:space="preserve">предвижда възможността </w:t>
      </w:r>
      <w:r w:rsidR="00A47D4E">
        <w:rPr>
          <w:lang w:val="bg-BG"/>
        </w:rPr>
        <w:t>п</w:t>
      </w:r>
      <w:r w:rsidR="00C94850">
        <w:rPr>
          <w:lang w:val="bg-BG"/>
        </w:rPr>
        <w:t xml:space="preserve">рокуратурата </w:t>
      </w:r>
      <w:r w:rsidR="003A4CDF">
        <w:rPr>
          <w:lang w:val="bg-BG"/>
        </w:rPr>
        <w:t>д</w:t>
      </w:r>
      <w:r w:rsidR="00C94850">
        <w:rPr>
          <w:lang w:val="bg-BG"/>
        </w:rPr>
        <w:t>а наложи забрана за напускане на пределите на страната на лице</w:t>
      </w:r>
      <w:r w:rsidR="009F384D">
        <w:rPr>
          <w:lang w:val="bg-BG"/>
        </w:rPr>
        <w:t>, срещу което е образувано наказателно производство</w:t>
      </w:r>
      <w:r w:rsidR="00C94850">
        <w:rPr>
          <w:lang w:val="bg-BG"/>
        </w:rPr>
        <w:t>. Обвиняемият има право да поиска разрешение да напусне страната за конкретен период, като о</w:t>
      </w:r>
      <w:r w:rsidR="00C94850" w:rsidRPr="00C94850">
        <w:rPr>
          <w:szCs w:val="24"/>
          <w:lang w:val="bg-BG" w:eastAsia="en-US"/>
        </w:rPr>
        <w:t>тказът на прокурора подлеж</w:t>
      </w:r>
      <w:r w:rsidR="003A4CDF">
        <w:rPr>
          <w:szCs w:val="24"/>
          <w:lang w:val="bg-BG" w:eastAsia="en-US"/>
        </w:rPr>
        <w:t>и</w:t>
      </w:r>
      <w:r w:rsidR="00C94850" w:rsidRPr="00C94850">
        <w:rPr>
          <w:szCs w:val="24"/>
          <w:lang w:val="bg-BG" w:eastAsia="en-US"/>
        </w:rPr>
        <w:t xml:space="preserve"> на обжалване по съдебен ред.</w:t>
      </w:r>
    </w:p>
    <w:p w:rsidR="008D3855" w:rsidRPr="00711BC4" w:rsidRDefault="00495772" w:rsidP="00636692">
      <w:pPr>
        <w:pStyle w:val="JuHA"/>
        <w:rPr>
          <w:lang w:val="bg-BG"/>
        </w:rPr>
      </w:pPr>
      <w:r>
        <w:rPr>
          <w:lang w:val="bg-BG"/>
        </w:rPr>
        <w:t>В</w:t>
      </w:r>
      <w:r w:rsidR="00A876AC" w:rsidRPr="000321DF">
        <w:rPr>
          <w:lang w:val="bg-BG"/>
        </w:rPr>
        <w:t>.</w:t>
      </w:r>
      <w:r w:rsidR="00F76813">
        <w:rPr>
          <w:lang w:val="bg-BG"/>
        </w:rPr>
        <w:t xml:space="preserve"> </w:t>
      </w:r>
      <w:proofErr w:type="spellStart"/>
      <w:r w:rsidR="00711BC4">
        <w:rPr>
          <w:lang w:val="bg-BG"/>
        </w:rPr>
        <w:t>Деликтна</w:t>
      </w:r>
      <w:proofErr w:type="spellEnd"/>
      <w:r w:rsidR="00711BC4">
        <w:rPr>
          <w:lang w:val="bg-BG"/>
        </w:rPr>
        <w:t xml:space="preserve"> отговорност на държавата</w:t>
      </w:r>
    </w:p>
    <w:p w:rsidR="008D3855" w:rsidRDefault="005D7354" w:rsidP="008D3855">
      <w:pPr>
        <w:pStyle w:val="JuPara"/>
        <w:rPr>
          <w:lang w:val="bg-BG"/>
        </w:rPr>
      </w:pPr>
      <w:r>
        <w:fldChar w:fldCharType="begin"/>
      </w:r>
      <w:r w:rsidR="008D3855" w:rsidRPr="002A0D92">
        <w:rPr>
          <w:lang w:val="bg-BG"/>
        </w:rPr>
        <w:instrText xml:space="preserve"> </w:instrText>
      </w:r>
      <w:r w:rsidR="008D3855">
        <w:instrText>SEQ</w:instrText>
      </w:r>
      <w:r w:rsidR="008D3855" w:rsidRPr="002A0D92">
        <w:rPr>
          <w:lang w:val="bg-BG"/>
        </w:rPr>
        <w:instrText xml:space="preserve"> </w:instrText>
      </w:r>
      <w:r w:rsidR="008D3855">
        <w:instrText>level</w:instrText>
      </w:r>
      <w:r w:rsidR="008D3855" w:rsidRPr="002A0D92">
        <w:rPr>
          <w:lang w:val="bg-BG"/>
        </w:rPr>
        <w:instrText>0 \*</w:instrText>
      </w:r>
      <w:r w:rsidR="008D3855">
        <w:instrText>arabic</w:instrText>
      </w:r>
      <w:r w:rsidR="008D3855" w:rsidRPr="002A0D92">
        <w:rPr>
          <w:lang w:val="bg-BG"/>
        </w:rPr>
        <w:instrText xml:space="preserve"> </w:instrText>
      </w:r>
      <w:r>
        <w:fldChar w:fldCharType="separate"/>
      </w:r>
      <w:r w:rsidR="00AB31B2" w:rsidRPr="002A0D92">
        <w:rPr>
          <w:noProof/>
          <w:lang w:val="bg-BG"/>
        </w:rPr>
        <w:t>18</w:t>
      </w:r>
      <w:r>
        <w:fldChar w:fldCharType="end"/>
      </w:r>
      <w:r w:rsidR="008D3855" w:rsidRPr="002A0D92">
        <w:rPr>
          <w:lang w:val="bg-BG"/>
        </w:rPr>
        <w:t>.</w:t>
      </w:r>
      <w:r w:rsidR="00821B01">
        <w:rPr>
          <w:lang w:val="bg-BG"/>
        </w:rPr>
        <w:t xml:space="preserve"> </w:t>
      </w:r>
      <w:r w:rsidR="00711BC4">
        <w:rPr>
          <w:lang w:val="bg-BG"/>
        </w:rPr>
        <w:t>Член</w:t>
      </w:r>
      <w:r w:rsidR="008D3855" w:rsidRPr="002A0D92">
        <w:rPr>
          <w:lang w:val="bg-BG"/>
        </w:rPr>
        <w:t xml:space="preserve"> 2 </w:t>
      </w:r>
      <w:r w:rsidR="00CB11E3">
        <w:rPr>
          <w:lang w:val="bg-BG"/>
        </w:rPr>
        <w:t>от</w:t>
      </w:r>
      <w:r w:rsidR="00711BC4">
        <w:rPr>
          <w:lang w:val="bg-BG"/>
        </w:rPr>
        <w:t xml:space="preserve"> Закона за отговорността на държавата и общините за вреди причинени на граждани от </w:t>
      </w:r>
      <w:r w:rsidR="008D3855" w:rsidRPr="002A0D92">
        <w:rPr>
          <w:lang w:val="bg-BG"/>
        </w:rPr>
        <w:t>1988</w:t>
      </w:r>
      <w:r w:rsidR="00711BC4">
        <w:rPr>
          <w:lang w:val="bg-BG"/>
        </w:rPr>
        <w:t xml:space="preserve"> г., който е в сила към </w:t>
      </w:r>
      <w:r w:rsidR="00A47D4E">
        <w:rPr>
          <w:lang w:val="bg-BG"/>
        </w:rPr>
        <w:t>съответния момент</w:t>
      </w:r>
      <w:r w:rsidR="00711BC4">
        <w:rPr>
          <w:lang w:val="bg-BG"/>
        </w:rPr>
        <w:t>, постановява следното</w:t>
      </w:r>
      <w:r w:rsidR="008D3855" w:rsidRPr="002A0D92">
        <w:rPr>
          <w:lang w:val="bg-BG"/>
        </w:rPr>
        <w:t>:</w:t>
      </w:r>
    </w:p>
    <w:p w:rsidR="00711BC4" w:rsidRPr="00711BC4" w:rsidRDefault="00711BC4" w:rsidP="008D3855">
      <w:pPr>
        <w:pStyle w:val="JuPara"/>
        <w:rPr>
          <w:lang w:val="bg-BG"/>
        </w:rPr>
      </w:pPr>
    </w:p>
    <w:p w:rsidR="004702F2" w:rsidRDefault="004702F2" w:rsidP="00A47D4E">
      <w:pPr>
        <w:ind w:left="425"/>
        <w:jc w:val="both"/>
        <w:rPr>
          <w:sz w:val="20"/>
          <w:lang w:val="bg-BG"/>
        </w:rPr>
      </w:pPr>
      <w:r>
        <w:rPr>
          <w:sz w:val="20"/>
          <w:lang w:val="bg-BG"/>
        </w:rPr>
        <w:t>„</w:t>
      </w:r>
      <w:r w:rsidRPr="00AE50AB">
        <w:rPr>
          <w:sz w:val="20"/>
          <w:lang w:val="bg-BG"/>
        </w:rPr>
        <w:t>Държавата отговаря за вредите, причинени на граждани от разследващите органи, прокуратурата или съда, при:</w:t>
      </w:r>
    </w:p>
    <w:p w:rsidR="00902B05" w:rsidRPr="00AE50AB" w:rsidRDefault="00902B05" w:rsidP="004702F2">
      <w:pPr>
        <w:ind w:left="425"/>
        <w:rPr>
          <w:sz w:val="20"/>
          <w:lang w:val="bg-BG"/>
        </w:rPr>
      </w:pPr>
      <w:r w:rsidRPr="00902B05">
        <w:rPr>
          <w:sz w:val="20"/>
          <w:lang w:val="bg-BG"/>
        </w:rPr>
        <w:t>(...)</w:t>
      </w:r>
    </w:p>
    <w:p w:rsidR="005C41F2" w:rsidRPr="00902B05" w:rsidRDefault="00902B05" w:rsidP="00902B05">
      <w:pPr>
        <w:pStyle w:val="JuQuot"/>
        <w:ind w:firstLine="0"/>
        <w:rPr>
          <w:lang w:val="bg-BG"/>
        </w:rPr>
      </w:pPr>
      <w:r w:rsidRPr="00AE50AB">
        <w:rPr>
          <w:lang w:val="bg-BG"/>
        </w:rPr>
        <w:lastRenderedPageBreak/>
        <w:t>3. обвинение в извършване на престъпление, ако лицето бъде оправдано или ако образуваното наказателно производство бъде прекратено</w:t>
      </w:r>
      <w:r w:rsidR="008D3855" w:rsidRPr="00902B05">
        <w:rPr>
          <w:lang w:val="bg-BG"/>
        </w:rPr>
        <w:t xml:space="preserve"> (...)</w:t>
      </w:r>
      <w:r w:rsidRPr="00902B05">
        <w:rPr>
          <w:lang w:val="bg-BG"/>
        </w:rPr>
        <w:t>”</w:t>
      </w:r>
    </w:p>
    <w:p w:rsidR="00991A08" w:rsidRPr="002A0D92" w:rsidRDefault="000A7B52" w:rsidP="00516EE4">
      <w:pPr>
        <w:pStyle w:val="JuHHead"/>
        <w:rPr>
          <w:lang w:val="bg-BG"/>
        </w:rPr>
      </w:pPr>
      <w:r>
        <w:rPr>
          <w:lang w:val="bg-BG"/>
        </w:rPr>
        <w:t>ПРАВОТО</w:t>
      </w:r>
    </w:p>
    <w:p w:rsidR="00991A08" w:rsidRPr="002A0D92" w:rsidRDefault="00991A08" w:rsidP="00203660">
      <w:pPr>
        <w:pStyle w:val="JuHIRoman"/>
        <w:rPr>
          <w:lang w:val="bg-BG"/>
        </w:rPr>
      </w:pPr>
      <w:r w:rsidRPr="004B1789">
        <w:t>I</w:t>
      </w:r>
      <w:r w:rsidRPr="002A0D92">
        <w:rPr>
          <w:lang w:val="bg-BG"/>
        </w:rPr>
        <w:t>.</w:t>
      </w:r>
      <w:r w:rsidRPr="004B1789">
        <w:t>  </w:t>
      </w:r>
      <w:r w:rsidR="000A7B52">
        <w:rPr>
          <w:lang w:val="bg-BG"/>
        </w:rPr>
        <w:t xml:space="preserve">ТВЪРДЯНО НАРУШЕНИЕ НА ЧЛЕН </w:t>
      </w:r>
      <w:r w:rsidR="00037E2A" w:rsidRPr="002A0D92">
        <w:rPr>
          <w:lang w:val="bg-BG"/>
        </w:rPr>
        <w:t xml:space="preserve">6 § 1 </w:t>
      </w:r>
      <w:r w:rsidR="000A7B52">
        <w:rPr>
          <w:lang w:val="bg-BG"/>
        </w:rPr>
        <w:t>ОТ КОНВЕНЦИЯТА</w:t>
      </w:r>
    </w:p>
    <w:p w:rsidR="00CC171C" w:rsidRPr="00C432F8" w:rsidRDefault="005D7354" w:rsidP="00203660">
      <w:pPr>
        <w:pStyle w:val="JuPara"/>
        <w:rPr>
          <w:lang w:val="bg-BG"/>
        </w:rPr>
      </w:pPr>
      <w:r w:rsidRPr="004B1789">
        <w:fldChar w:fldCharType="begin"/>
      </w:r>
      <w:r w:rsidR="004B1789" w:rsidRPr="00C432F8">
        <w:rPr>
          <w:lang w:val="bg-BG"/>
        </w:rPr>
        <w:instrText xml:space="preserve"> </w:instrText>
      </w:r>
      <w:r w:rsidR="004B1789" w:rsidRPr="004B1789">
        <w:instrText>SEQ</w:instrText>
      </w:r>
      <w:r w:rsidR="004B1789" w:rsidRPr="00C432F8">
        <w:rPr>
          <w:lang w:val="bg-BG"/>
        </w:rPr>
        <w:instrText xml:space="preserve"> </w:instrText>
      </w:r>
      <w:r w:rsidR="004B1789" w:rsidRPr="004B1789">
        <w:instrText>level</w:instrText>
      </w:r>
      <w:r w:rsidR="004B1789" w:rsidRPr="00C432F8">
        <w:rPr>
          <w:lang w:val="bg-BG"/>
        </w:rPr>
        <w:instrText>0 \*</w:instrText>
      </w:r>
      <w:r w:rsidR="004B1789" w:rsidRPr="004B1789">
        <w:instrText>arabic</w:instrText>
      </w:r>
      <w:r w:rsidR="004B1789" w:rsidRPr="00C432F8">
        <w:rPr>
          <w:lang w:val="bg-BG"/>
        </w:rPr>
        <w:instrText xml:space="preserve"> </w:instrText>
      </w:r>
      <w:r w:rsidRPr="004B1789">
        <w:fldChar w:fldCharType="separate"/>
      </w:r>
      <w:r w:rsidR="00AB31B2" w:rsidRPr="00C432F8">
        <w:rPr>
          <w:noProof/>
          <w:lang w:val="bg-BG"/>
        </w:rPr>
        <w:t>19</w:t>
      </w:r>
      <w:r w:rsidRPr="004B1789">
        <w:fldChar w:fldCharType="end"/>
      </w:r>
      <w:r w:rsidR="00037E2A" w:rsidRPr="00C432F8">
        <w:rPr>
          <w:lang w:val="bg-BG"/>
        </w:rPr>
        <w:t>.</w:t>
      </w:r>
      <w:r w:rsidR="00037E2A" w:rsidRPr="004B1789">
        <w:t>  </w:t>
      </w:r>
      <w:r w:rsidR="001419DE">
        <w:rPr>
          <w:lang w:val="bg-BG"/>
        </w:rPr>
        <w:t xml:space="preserve">Жалбоподателят твърди, че продължителността на производството не е съобразена с изискването за „разумен срок”, предвиден в член </w:t>
      </w:r>
      <w:r w:rsidR="00037E2A" w:rsidRPr="00C432F8">
        <w:rPr>
          <w:lang w:val="bg-BG"/>
        </w:rPr>
        <w:t xml:space="preserve">6 § 1 </w:t>
      </w:r>
      <w:r w:rsidR="001419DE">
        <w:rPr>
          <w:lang w:val="bg-BG"/>
        </w:rPr>
        <w:t>от Конвенцията</w:t>
      </w:r>
      <w:r w:rsidR="00037E2A" w:rsidRPr="00C432F8">
        <w:rPr>
          <w:lang w:val="bg-BG"/>
        </w:rPr>
        <w:t>:</w:t>
      </w:r>
    </w:p>
    <w:p w:rsidR="00F13A50" w:rsidRPr="000A7407" w:rsidRDefault="00F13A50" w:rsidP="00F13A50">
      <w:pPr>
        <w:pStyle w:val="JuQuot"/>
        <w:rPr>
          <w:lang w:val="bg-BG"/>
        </w:rPr>
      </w:pPr>
      <w:r>
        <w:rPr>
          <w:lang w:val="bg-BG"/>
        </w:rPr>
        <w:t xml:space="preserve">„Всяко лице, при решаването на правен спор относно неговите граждански права и задължения или основателността на каквото и да е наказателно обвинение срещу него, има право на справедливо и публично гледане на неговото дело в разумен срок от </w:t>
      </w:r>
      <w:r w:rsidRPr="00C432F8">
        <w:rPr>
          <w:lang w:val="bg-BG"/>
        </w:rPr>
        <w:t>(...)</w:t>
      </w:r>
      <w:r>
        <w:rPr>
          <w:lang w:val="bg-BG"/>
        </w:rPr>
        <w:t xml:space="preserve"> съд.”</w:t>
      </w:r>
    </w:p>
    <w:p w:rsidR="00991A08" w:rsidRPr="0086471D" w:rsidRDefault="00991A08">
      <w:pPr>
        <w:pStyle w:val="JuHA"/>
        <w:rPr>
          <w:lang w:val="bg-BG"/>
        </w:rPr>
      </w:pPr>
      <w:r w:rsidRPr="004B1789">
        <w:t>A</w:t>
      </w:r>
      <w:r w:rsidRPr="0086471D">
        <w:rPr>
          <w:lang w:val="bg-BG"/>
        </w:rPr>
        <w:t>.</w:t>
      </w:r>
      <w:r w:rsidRPr="004B1789">
        <w:t>  </w:t>
      </w:r>
      <w:r w:rsidR="00D26A36">
        <w:rPr>
          <w:lang w:val="bg-BG"/>
        </w:rPr>
        <w:t>Допустимост</w:t>
      </w:r>
    </w:p>
    <w:p w:rsidR="009377E7" w:rsidRPr="009377E7" w:rsidRDefault="005D7354" w:rsidP="009377E7">
      <w:pPr>
        <w:ind w:firstLine="232"/>
        <w:jc w:val="both"/>
        <w:rPr>
          <w:color w:val="000000"/>
          <w:lang w:val="bg-BG"/>
        </w:rPr>
      </w:pPr>
      <w:r w:rsidRPr="004B1789">
        <w:fldChar w:fldCharType="begin"/>
      </w:r>
      <w:r w:rsidR="004B1789" w:rsidRPr="0086471D">
        <w:rPr>
          <w:lang w:val="bg-BG"/>
        </w:rPr>
        <w:instrText xml:space="preserve"> </w:instrText>
      </w:r>
      <w:r w:rsidR="004B1789" w:rsidRPr="004B1789">
        <w:instrText>SEQ</w:instrText>
      </w:r>
      <w:r w:rsidR="004B1789" w:rsidRPr="0086471D">
        <w:rPr>
          <w:lang w:val="bg-BG"/>
        </w:rPr>
        <w:instrText xml:space="preserve"> </w:instrText>
      </w:r>
      <w:r w:rsidR="004B1789" w:rsidRPr="004B1789">
        <w:instrText>level</w:instrText>
      </w:r>
      <w:r w:rsidR="004B1789" w:rsidRPr="0086471D">
        <w:rPr>
          <w:lang w:val="bg-BG"/>
        </w:rPr>
        <w:instrText>0 \*</w:instrText>
      </w:r>
      <w:r w:rsidR="004B1789" w:rsidRPr="004B1789">
        <w:instrText>arabic</w:instrText>
      </w:r>
      <w:r w:rsidR="004B1789" w:rsidRPr="0086471D">
        <w:rPr>
          <w:lang w:val="bg-BG"/>
        </w:rPr>
        <w:instrText xml:space="preserve"> </w:instrText>
      </w:r>
      <w:r w:rsidRPr="004B1789">
        <w:fldChar w:fldCharType="separate"/>
      </w:r>
      <w:r w:rsidR="00AB31B2" w:rsidRPr="0086471D">
        <w:rPr>
          <w:noProof/>
          <w:lang w:val="bg-BG"/>
        </w:rPr>
        <w:t>20</w:t>
      </w:r>
      <w:r w:rsidRPr="004B1789">
        <w:fldChar w:fldCharType="end"/>
      </w:r>
      <w:r w:rsidR="0045062A" w:rsidRPr="0086471D">
        <w:rPr>
          <w:lang w:val="bg-BG"/>
        </w:rPr>
        <w:t>.</w:t>
      </w:r>
      <w:r w:rsidR="002C465A">
        <w:rPr>
          <w:lang w:val="bg-BG"/>
        </w:rPr>
        <w:t xml:space="preserve"> </w:t>
      </w:r>
      <w:r w:rsidR="00D2584F">
        <w:rPr>
          <w:lang w:val="bg-BG"/>
        </w:rPr>
        <w:t xml:space="preserve">Правителството </w:t>
      </w:r>
      <w:r w:rsidR="00A22F5F">
        <w:rPr>
          <w:lang w:val="bg-BG"/>
        </w:rPr>
        <w:t>възразява</w:t>
      </w:r>
      <w:r w:rsidR="00D2584F">
        <w:rPr>
          <w:lang w:val="bg-BG"/>
        </w:rPr>
        <w:t xml:space="preserve">, че не са били </w:t>
      </w:r>
      <w:r w:rsidR="00D2584F" w:rsidRPr="00D2584F">
        <w:rPr>
          <w:szCs w:val="24"/>
          <w:lang w:val="bg-BG" w:eastAsia="en-US"/>
        </w:rPr>
        <w:t>изчерп</w:t>
      </w:r>
      <w:r w:rsidR="00D2584F">
        <w:rPr>
          <w:szCs w:val="24"/>
          <w:lang w:val="bg-BG" w:eastAsia="en-US"/>
        </w:rPr>
        <w:t>ани</w:t>
      </w:r>
      <w:r w:rsidR="00D2584F" w:rsidRPr="00D2584F">
        <w:rPr>
          <w:szCs w:val="24"/>
          <w:lang w:val="bg-BG" w:eastAsia="en-US"/>
        </w:rPr>
        <w:t xml:space="preserve"> вътрешноправните средства за защита. </w:t>
      </w:r>
      <w:r w:rsidR="00D2584F">
        <w:rPr>
          <w:szCs w:val="24"/>
          <w:lang w:val="bg-BG" w:eastAsia="en-US"/>
        </w:rPr>
        <w:t>Ж</w:t>
      </w:r>
      <w:r w:rsidR="00D2584F" w:rsidRPr="00D2584F">
        <w:rPr>
          <w:szCs w:val="24"/>
          <w:lang w:val="bg-BG" w:eastAsia="en-US"/>
        </w:rPr>
        <w:t xml:space="preserve">албоподателят е имал право да предяви иск по </w:t>
      </w:r>
      <w:r w:rsidR="00D2584F">
        <w:rPr>
          <w:szCs w:val="24"/>
          <w:lang w:val="bg-BG" w:eastAsia="en-US"/>
        </w:rPr>
        <w:t>З</w:t>
      </w:r>
      <w:r w:rsidR="00D2584F" w:rsidRPr="00D2584F">
        <w:rPr>
          <w:szCs w:val="24"/>
          <w:lang w:val="bg-BG" w:eastAsia="en-US"/>
        </w:rPr>
        <w:t>акона за отговорност</w:t>
      </w:r>
      <w:r w:rsidR="00D2584F">
        <w:rPr>
          <w:szCs w:val="24"/>
          <w:lang w:val="bg-BG" w:eastAsia="en-US"/>
        </w:rPr>
        <w:t>та</w:t>
      </w:r>
      <w:r w:rsidR="00D2584F" w:rsidRPr="00D2584F">
        <w:rPr>
          <w:szCs w:val="24"/>
          <w:lang w:val="bg-BG" w:eastAsia="en-US"/>
        </w:rPr>
        <w:t xml:space="preserve"> на държавата и общи</w:t>
      </w:r>
      <w:r w:rsidR="00D2584F">
        <w:rPr>
          <w:szCs w:val="24"/>
          <w:lang w:val="bg-BG" w:eastAsia="en-US"/>
        </w:rPr>
        <w:t>ните за вреди, п</w:t>
      </w:r>
      <w:r w:rsidR="00D2584F" w:rsidRPr="00D2584F">
        <w:rPr>
          <w:szCs w:val="24"/>
          <w:lang w:val="bg-BG" w:eastAsia="en-US"/>
        </w:rPr>
        <w:t>редвижда</w:t>
      </w:r>
      <w:r w:rsidR="00D2584F">
        <w:rPr>
          <w:szCs w:val="24"/>
          <w:lang w:val="bg-BG" w:eastAsia="en-US"/>
        </w:rPr>
        <w:t>щ</w:t>
      </w:r>
      <w:r w:rsidR="00D2584F" w:rsidRPr="00D2584F">
        <w:rPr>
          <w:szCs w:val="24"/>
          <w:lang w:val="bg-BG" w:eastAsia="en-US"/>
        </w:rPr>
        <w:t xml:space="preserve"> право на обезщетение </w:t>
      </w:r>
      <w:r w:rsidR="00D2584F">
        <w:rPr>
          <w:szCs w:val="24"/>
          <w:lang w:val="bg-BG" w:eastAsia="en-US"/>
        </w:rPr>
        <w:t xml:space="preserve">при прекратяване на </w:t>
      </w:r>
      <w:r w:rsidR="00D2584F" w:rsidRPr="00D2584F">
        <w:rPr>
          <w:szCs w:val="24"/>
          <w:lang w:val="bg-BG" w:eastAsia="en-US"/>
        </w:rPr>
        <w:t>наказателното производство срещу лице</w:t>
      </w:r>
      <w:r w:rsidR="00D2584F">
        <w:rPr>
          <w:szCs w:val="24"/>
          <w:lang w:val="bg-BG" w:eastAsia="en-US"/>
        </w:rPr>
        <w:t xml:space="preserve"> поради липса на </w:t>
      </w:r>
      <w:r w:rsidR="007352E4">
        <w:rPr>
          <w:szCs w:val="24"/>
          <w:lang w:val="bg-BG" w:eastAsia="en-US"/>
        </w:rPr>
        <w:t xml:space="preserve">достатъчно </w:t>
      </w:r>
      <w:r w:rsidR="00D2584F">
        <w:rPr>
          <w:szCs w:val="24"/>
          <w:lang w:val="bg-BG" w:eastAsia="en-US"/>
        </w:rPr>
        <w:t>доказателства</w:t>
      </w:r>
      <w:r w:rsidR="00D2584F" w:rsidRPr="00D2584F">
        <w:rPr>
          <w:szCs w:val="24"/>
          <w:lang w:val="bg-BG" w:eastAsia="en-US"/>
        </w:rPr>
        <w:t>.</w:t>
      </w:r>
      <w:r w:rsidR="0049071F">
        <w:rPr>
          <w:szCs w:val="24"/>
          <w:lang w:val="bg-BG" w:eastAsia="en-US"/>
        </w:rPr>
        <w:t xml:space="preserve"> </w:t>
      </w:r>
      <w:r w:rsidR="009377E7">
        <w:rPr>
          <w:szCs w:val="24"/>
          <w:lang w:val="bg-BG" w:eastAsia="en-US"/>
        </w:rPr>
        <w:t xml:space="preserve">Правителството счита, че по този начин жалбоподателят е </w:t>
      </w:r>
      <w:r w:rsidR="009F0D96">
        <w:rPr>
          <w:szCs w:val="24"/>
          <w:lang w:val="bg-BG" w:eastAsia="en-US"/>
        </w:rPr>
        <w:t xml:space="preserve">имал възможност </w:t>
      </w:r>
      <w:r w:rsidR="009377E7">
        <w:rPr>
          <w:szCs w:val="24"/>
          <w:lang w:val="bg-BG" w:eastAsia="en-US"/>
        </w:rPr>
        <w:t xml:space="preserve">да получи обезщетение за всички понесени вреди, като се позовава на скорошни решения </w:t>
      </w:r>
      <w:r w:rsidR="00A47D4E">
        <w:rPr>
          <w:szCs w:val="24"/>
          <w:lang w:val="bg-BG" w:eastAsia="en-US"/>
        </w:rPr>
        <w:t xml:space="preserve">от съдебната практика </w:t>
      </w:r>
      <w:r w:rsidR="00A22F5F">
        <w:rPr>
          <w:szCs w:val="24"/>
          <w:lang w:val="bg-BG" w:eastAsia="en-US"/>
        </w:rPr>
        <w:t xml:space="preserve">по подобни дела </w:t>
      </w:r>
      <w:r w:rsidR="009377E7">
        <w:rPr>
          <w:szCs w:val="24"/>
          <w:lang w:val="bg-BG" w:eastAsia="en-US"/>
        </w:rPr>
        <w:t>в приложение на този закон.</w:t>
      </w:r>
    </w:p>
    <w:p w:rsidR="00730C6A" w:rsidRPr="008420E1" w:rsidRDefault="005D7354" w:rsidP="00730C6A">
      <w:pPr>
        <w:pStyle w:val="JuPara"/>
        <w:rPr>
          <w:lang w:val="bg-BG"/>
        </w:rPr>
      </w:pPr>
      <w:r>
        <w:fldChar w:fldCharType="begin"/>
      </w:r>
      <w:r w:rsidR="00730C6A" w:rsidRPr="00C432F8">
        <w:rPr>
          <w:lang w:val="bg-BG"/>
        </w:rPr>
        <w:instrText xml:space="preserve"> </w:instrText>
      </w:r>
      <w:r w:rsidR="00730C6A">
        <w:instrText>SEQ</w:instrText>
      </w:r>
      <w:r w:rsidR="00730C6A" w:rsidRPr="00C432F8">
        <w:rPr>
          <w:lang w:val="bg-BG"/>
        </w:rPr>
        <w:instrText xml:space="preserve"> </w:instrText>
      </w:r>
      <w:r w:rsidR="00730C6A">
        <w:instrText>level</w:instrText>
      </w:r>
      <w:r w:rsidR="00730C6A" w:rsidRPr="00C432F8">
        <w:rPr>
          <w:lang w:val="bg-BG"/>
        </w:rPr>
        <w:instrText>0 \*</w:instrText>
      </w:r>
      <w:r w:rsidR="00730C6A">
        <w:instrText>arabic</w:instrText>
      </w:r>
      <w:r w:rsidR="00730C6A" w:rsidRPr="00C432F8">
        <w:rPr>
          <w:lang w:val="bg-BG"/>
        </w:rPr>
        <w:instrText xml:space="preserve"> </w:instrText>
      </w:r>
      <w:r>
        <w:fldChar w:fldCharType="separate"/>
      </w:r>
      <w:r w:rsidR="00AB31B2" w:rsidRPr="00C432F8">
        <w:rPr>
          <w:noProof/>
          <w:lang w:val="bg-BG"/>
        </w:rPr>
        <w:t>21</w:t>
      </w:r>
      <w:r>
        <w:fldChar w:fldCharType="end"/>
      </w:r>
      <w:r w:rsidR="00730C6A" w:rsidRPr="00C432F8">
        <w:rPr>
          <w:lang w:val="bg-BG"/>
        </w:rPr>
        <w:t>.</w:t>
      </w:r>
      <w:r w:rsidR="009F0D96">
        <w:rPr>
          <w:lang w:val="bg-BG"/>
        </w:rPr>
        <w:t xml:space="preserve"> </w:t>
      </w:r>
      <w:r w:rsidR="0086471D">
        <w:rPr>
          <w:lang w:val="bg-BG"/>
        </w:rPr>
        <w:t xml:space="preserve">Жалбоподателят </w:t>
      </w:r>
      <w:r w:rsidR="00A22F5F">
        <w:rPr>
          <w:lang w:val="bg-BG"/>
        </w:rPr>
        <w:t>отговаря, че не е запознат със съдебните решения</w:t>
      </w:r>
      <w:r w:rsidR="00A47D4E">
        <w:rPr>
          <w:lang w:val="bg-BG"/>
        </w:rPr>
        <w:t>,</w:t>
      </w:r>
      <w:r w:rsidR="00A22F5F">
        <w:rPr>
          <w:lang w:val="bg-BG"/>
        </w:rPr>
        <w:t xml:space="preserve"> споменати от Правителството, </w:t>
      </w:r>
      <w:r w:rsidR="00CA43A5">
        <w:rPr>
          <w:lang w:val="bg-BG"/>
        </w:rPr>
        <w:t>които</w:t>
      </w:r>
      <w:r w:rsidR="00A22F5F">
        <w:rPr>
          <w:lang w:val="bg-BG"/>
        </w:rPr>
        <w:t xml:space="preserve"> не са взети в рамките на това производство.</w:t>
      </w:r>
      <w:r w:rsidR="00C75476" w:rsidRPr="00C432F8">
        <w:rPr>
          <w:lang w:val="bg-BG"/>
        </w:rPr>
        <w:t xml:space="preserve"> </w:t>
      </w:r>
      <w:r w:rsidR="00A22F5F">
        <w:rPr>
          <w:rStyle w:val="hps"/>
          <w:lang w:val="bg-BG"/>
        </w:rPr>
        <w:t>Той счита,</w:t>
      </w:r>
      <w:r w:rsidR="00A22F5F">
        <w:rPr>
          <w:lang w:val="bg-BG"/>
        </w:rPr>
        <w:t xml:space="preserve"> </w:t>
      </w:r>
      <w:r w:rsidR="00A22F5F">
        <w:rPr>
          <w:rStyle w:val="hps"/>
          <w:lang w:val="bg-BG"/>
        </w:rPr>
        <w:t>че Законът за</w:t>
      </w:r>
      <w:r w:rsidR="00A22F5F">
        <w:rPr>
          <w:lang w:val="bg-BG"/>
        </w:rPr>
        <w:t xml:space="preserve"> отговорността на </w:t>
      </w:r>
      <w:r w:rsidR="00A22F5F">
        <w:rPr>
          <w:rStyle w:val="hps"/>
          <w:lang w:val="bg-BG"/>
        </w:rPr>
        <w:t>държавата и общините за вреди предвижда обезщетение</w:t>
      </w:r>
      <w:r w:rsidR="00A22F5F">
        <w:rPr>
          <w:lang w:val="bg-BG"/>
        </w:rPr>
        <w:t xml:space="preserve"> </w:t>
      </w:r>
      <w:r w:rsidR="00A22F5F">
        <w:rPr>
          <w:rStyle w:val="hps"/>
          <w:lang w:val="bg-BG"/>
        </w:rPr>
        <w:t>в</w:t>
      </w:r>
      <w:r w:rsidR="00A22F5F">
        <w:rPr>
          <w:lang w:val="bg-BG"/>
        </w:rPr>
        <w:t xml:space="preserve"> </w:t>
      </w:r>
      <w:r w:rsidR="00A22F5F">
        <w:rPr>
          <w:rStyle w:val="hps"/>
          <w:lang w:val="bg-BG"/>
        </w:rPr>
        <w:t>случай на</w:t>
      </w:r>
      <w:r w:rsidR="00A22F5F">
        <w:rPr>
          <w:lang w:val="bg-BG"/>
        </w:rPr>
        <w:t xml:space="preserve"> прекратяване на производството поради липса на доказателства </w:t>
      </w:r>
      <w:r w:rsidR="00A22F5F">
        <w:rPr>
          <w:rStyle w:val="hps"/>
          <w:lang w:val="bg-BG"/>
        </w:rPr>
        <w:t>или</w:t>
      </w:r>
      <w:r w:rsidR="00A22F5F">
        <w:rPr>
          <w:lang w:val="bg-BG"/>
        </w:rPr>
        <w:t xml:space="preserve"> </w:t>
      </w:r>
      <w:r w:rsidR="00A22F5F">
        <w:rPr>
          <w:rStyle w:val="hps"/>
          <w:lang w:val="bg-BG"/>
        </w:rPr>
        <w:t>оправдателна присъда</w:t>
      </w:r>
      <w:r w:rsidR="00A47D4E">
        <w:rPr>
          <w:rStyle w:val="hps"/>
          <w:lang w:val="bg-BG"/>
        </w:rPr>
        <w:t>, обаче</w:t>
      </w:r>
      <w:r w:rsidR="00A22F5F">
        <w:rPr>
          <w:lang w:val="bg-BG"/>
        </w:rPr>
        <w:t xml:space="preserve"> </w:t>
      </w:r>
      <w:r w:rsidR="00A22F5F">
        <w:rPr>
          <w:rStyle w:val="hps"/>
          <w:lang w:val="bg-BG"/>
        </w:rPr>
        <w:t>за</w:t>
      </w:r>
      <w:r w:rsidR="00A22F5F">
        <w:rPr>
          <w:lang w:val="bg-BG"/>
        </w:rPr>
        <w:t xml:space="preserve"> </w:t>
      </w:r>
      <w:r w:rsidR="00A22F5F">
        <w:rPr>
          <w:rStyle w:val="hps"/>
          <w:lang w:val="bg-BG"/>
        </w:rPr>
        <w:t xml:space="preserve">вреди, претърпени поради необосновано обвинение, </w:t>
      </w:r>
      <w:r w:rsidR="00A47D4E">
        <w:rPr>
          <w:rStyle w:val="hps"/>
          <w:lang w:val="bg-BG"/>
        </w:rPr>
        <w:t xml:space="preserve">но </w:t>
      </w:r>
      <w:r w:rsidR="00A22F5F">
        <w:rPr>
          <w:rStyle w:val="hps"/>
          <w:lang w:val="bg-BG"/>
        </w:rPr>
        <w:t>не и поради прекомерна продължителност на производството</w:t>
      </w:r>
      <w:r w:rsidR="00DD0F1F" w:rsidRPr="00C432F8">
        <w:rPr>
          <w:color w:val="000000"/>
          <w:lang w:val="bg-BG"/>
        </w:rPr>
        <w:t>.</w:t>
      </w:r>
      <w:r w:rsidR="00375420" w:rsidRPr="00C432F8">
        <w:rPr>
          <w:color w:val="000000"/>
          <w:lang w:val="bg-BG"/>
        </w:rPr>
        <w:t xml:space="preserve"> </w:t>
      </w:r>
      <w:r w:rsidR="000D55F6">
        <w:rPr>
          <w:color w:val="000000"/>
          <w:lang w:val="bg-BG"/>
        </w:rPr>
        <w:t>Той подчертава също така, че постановленията за липса на доказателства не са окончателни, следователно Прокуратурата може във всеки момент да поднови наказателното производство, съответно да осуети предявения иск и да упражни натиск върху лицето.</w:t>
      </w:r>
      <w:r w:rsidR="008420E1">
        <w:rPr>
          <w:color w:val="000000"/>
          <w:lang w:val="bg-BG"/>
        </w:rPr>
        <w:t xml:space="preserve"> Накрая жалбоподателят счита, че </w:t>
      </w:r>
      <w:r w:rsidR="006170DB">
        <w:rPr>
          <w:color w:val="000000"/>
          <w:lang w:val="bg-BG"/>
        </w:rPr>
        <w:t xml:space="preserve">подобно действие </w:t>
      </w:r>
      <w:r w:rsidR="008420E1">
        <w:rPr>
          <w:color w:val="000000"/>
          <w:lang w:val="bg-BG"/>
        </w:rPr>
        <w:t>не би бил</w:t>
      </w:r>
      <w:r w:rsidR="006170DB">
        <w:rPr>
          <w:color w:val="000000"/>
          <w:lang w:val="bg-BG"/>
        </w:rPr>
        <w:t>о еф</w:t>
      </w:r>
      <w:r w:rsidR="00B85735">
        <w:rPr>
          <w:color w:val="000000"/>
          <w:lang w:val="bg-BG"/>
        </w:rPr>
        <w:t>икасно</w:t>
      </w:r>
      <w:r w:rsidR="008420E1">
        <w:rPr>
          <w:color w:val="000000"/>
          <w:lang w:val="bg-BG"/>
        </w:rPr>
        <w:t xml:space="preserve"> за него поради нал</w:t>
      </w:r>
      <w:r w:rsidR="006170DB">
        <w:rPr>
          <w:color w:val="000000"/>
          <w:lang w:val="bg-BG"/>
        </w:rPr>
        <w:t xml:space="preserve">агането на </w:t>
      </w:r>
      <w:r w:rsidR="008420E1">
        <w:rPr>
          <w:color w:val="000000"/>
          <w:lang w:val="bg-BG"/>
        </w:rPr>
        <w:t xml:space="preserve">съдебни такси и </w:t>
      </w:r>
      <w:r w:rsidR="006170DB">
        <w:rPr>
          <w:color w:val="000000"/>
          <w:lang w:val="bg-BG"/>
        </w:rPr>
        <w:t>липсата</w:t>
      </w:r>
      <w:r w:rsidR="008420E1">
        <w:rPr>
          <w:color w:val="000000"/>
          <w:lang w:val="bg-BG"/>
        </w:rPr>
        <w:t xml:space="preserve"> на безпристрастност на съдилищата, доколкото присъдено</w:t>
      </w:r>
      <w:r w:rsidR="006170DB">
        <w:rPr>
          <w:color w:val="000000"/>
          <w:lang w:val="bg-BG"/>
        </w:rPr>
        <w:t>то</w:t>
      </w:r>
      <w:r w:rsidR="008420E1">
        <w:rPr>
          <w:color w:val="000000"/>
          <w:lang w:val="bg-BG"/>
        </w:rPr>
        <w:t xml:space="preserve"> обезщетение </w:t>
      </w:r>
      <w:r w:rsidR="006170DB">
        <w:rPr>
          <w:color w:val="000000"/>
          <w:lang w:val="bg-BG"/>
        </w:rPr>
        <w:t>е за сметка на</w:t>
      </w:r>
      <w:r w:rsidR="008420E1">
        <w:rPr>
          <w:color w:val="000000"/>
          <w:lang w:val="bg-BG"/>
        </w:rPr>
        <w:t xml:space="preserve"> бюджета на </w:t>
      </w:r>
      <w:r w:rsidR="00B85735">
        <w:rPr>
          <w:color w:val="000000"/>
          <w:lang w:val="bg-BG"/>
        </w:rPr>
        <w:t>п</w:t>
      </w:r>
      <w:r w:rsidR="008420E1">
        <w:rPr>
          <w:color w:val="000000"/>
          <w:lang w:val="bg-BG"/>
        </w:rPr>
        <w:t>равосъдието, от ко</w:t>
      </w:r>
      <w:r w:rsidR="00DC0699">
        <w:rPr>
          <w:color w:val="000000"/>
          <w:lang w:val="bg-BG"/>
        </w:rPr>
        <w:t>й</w:t>
      </w:r>
      <w:r w:rsidR="008420E1">
        <w:rPr>
          <w:color w:val="000000"/>
          <w:lang w:val="bg-BG"/>
        </w:rPr>
        <w:t xml:space="preserve">то самите </w:t>
      </w:r>
      <w:r w:rsidR="00C4513B">
        <w:rPr>
          <w:color w:val="000000"/>
          <w:lang w:val="bg-BG"/>
        </w:rPr>
        <w:t>те</w:t>
      </w:r>
      <w:r w:rsidR="008420E1">
        <w:rPr>
          <w:color w:val="000000"/>
          <w:lang w:val="bg-BG"/>
        </w:rPr>
        <w:t xml:space="preserve"> зависят</w:t>
      </w:r>
      <w:r w:rsidR="005C3170" w:rsidRPr="008420E1">
        <w:rPr>
          <w:color w:val="000000"/>
          <w:lang w:val="bg-BG"/>
        </w:rPr>
        <w:t>.</w:t>
      </w:r>
    </w:p>
    <w:p w:rsidR="00730C6A" w:rsidRPr="00C432F8" w:rsidRDefault="005D7354" w:rsidP="00203660">
      <w:pPr>
        <w:pStyle w:val="JuPara"/>
        <w:rPr>
          <w:i/>
          <w:szCs w:val="24"/>
          <w:lang w:val="bg-BG" w:eastAsia="en-US"/>
        </w:rPr>
      </w:pPr>
      <w:r>
        <w:lastRenderedPageBreak/>
        <w:fldChar w:fldCharType="begin"/>
      </w:r>
      <w:r w:rsidR="00730C6A" w:rsidRPr="00C432F8">
        <w:rPr>
          <w:lang w:val="bg-BG"/>
        </w:rPr>
        <w:instrText xml:space="preserve"> </w:instrText>
      </w:r>
      <w:r w:rsidR="00730C6A">
        <w:instrText>SEQ</w:instrText>
      </w:r>
      <w:r w:rsidR="00730C6A" w:rsidRPr="00C432F8">
        <w:rPr>
          <w:lang w:val="bg-BG"/>
        </w:rPr>
        <w:instrText xml:space="preserve"> </w:instrText>
      </w:r>
      <w:r w:rsidR="00730C6A">
        <w:instrText>level</w:instrText>
      </w:r>
      <w:r w:rsidR="00730C6A" w:rsidRPr="00C432F8">
        <w:rPr>
          <w:lang w:val="bg-BG"/>
        </w:rPr>
        <w:instrText>0 \*</w:instrText>
      </w:r>
      <w:r w:rsidR="00730C6A">
        <w:instrText>arabic</w:instrText>
      </w:r>
      <w:r w:rsidR="00730C6A" w:rsidRPr="00C432F8">
        <w:rPr>
          <w:lang w:val="bg-BG"/>
        </w:rPr>
        <w:instrText xml:space="preserve"> </w:instrText>
      </w:r>
      <w:r>
        <w:fldChar w:fldCharType="separate"/>
      </w:r>
      <w:r w:rsidR="00AB31B2" w:rsidRPr="00C432F8">
        <w:rPr>
          <w:noProof/>
          <w:lang w:val="bg-BG"/>
        </w:rPr>
        <w:t>22</w:t>
      </w:r>
      <w:r>
        <w:fldChar w:fldCharType="end"/>
      </w:r>
      <w:r w:rsidR="00730C6A" w:rsidRPr="00C432F8">
        <w:rPr>
          <w:lang w:val="bg-BG"/>
        </w:rPr>
        <w:t>.</w:t>
      </w:r>
      <w:r w:rsidR="00730C6A">
        <w:t>  </w:t>
      </w:r>
      <w:r w:rsidR="00E67EC5">
        <w:rPr>
          <w:lang w:val="bg-BG"/>
        </w:rPr>
        <w:t>Съдът отбелязва, че член</w:t>
      </w:r>
      <w:r w:rsidR="00FB5D28" w:rsidRPr="00C432F8">
        <w:rPr>
          <w:color w:val="000000"/>
          <w:lang w:val="bg-BG"/>
        </w:rPr>
        <w:t xml:space="preserve"> 2 </w:t>
      </w:r>
      <w:r w:rsidR="00E67EC5">
        <w:rPr>
          <w:color w:val="000000"/>
          <w:lang w:val="bg-BG"/>
        </w:rPr>
        <w:t xml:space="preserve">от Закона за отговорността на държавата от </w:t>
      </w:r>
      <w:r w:rsidR="00FB5D28" w:rsidRPr="00C432F8">
        <w:rPr>
          <w:color w:val="000000"/>
          <w:lang w:val="bg-BG"/>
        </w:rPr>
        <w:t>1988</w:t>
      </w:r>
      <w:r w:rsidR="00E67EC5">
        <w:rPr>
          <w:color w:val="000000"/>
          <w:lang w:val="bg-BG"/>
        </w:rPr>
        <w:t xml:space="preserve"> г. предвижда възможност да се поиска обезщетение за неоправдано обвинение, но не и за прекомерна продължителност на производството</w:t>
      </w:r>
      <w:r w:rsidR="00FB5D28" w:rsidRPr="00C432F8">
        <w:rPr>
          <w:color w:val="000000"/>
          <w:lang w:val="bg-BG"/>
        </w:rPr>
        <w:t xml:space="preserve">. </w:t>
      </w:r>
      <w:r w:rsidR="00C626C4">
        <w:rPr>
          <w:color w:val="000000"/>
          <w:lang w:val="bg-BG"/>
        </w:rPr>
        <w:t xml:space="preserve">Той добавя, че вътрешните юрисдикции не са </w:t>
      </w:r>
      <w:r w:rsidR="00520177">
        <w:rPr>
          <w:color w:val="000000"/>
          <w:lang w:val="bg-BG"/>
        </w:rPr>
        <w:t xml:space="preserve">постановявали </w:t>
      </w:r>
      <w:r w:rsidR="00C626C4">
        <w:rPr>
          <w:color w:val="000000"/>
          <w:lang w:val="bg-BG"/>
        </w:rPr>
        <w:t>решения</w:t>
      </w:r>
      <w:r w:rsidR="00520177">
        <w:rPr>
          <w:color w:val="000000"/>
          <w:lang w:val="bg-BG"/>
        </w:rPr>
        <w:t xml:space="preserve"> за обезщетение на такова основание</w:t>
      </w:r>
      <w:r w:rsidR="00FB5D28" w:rsidRPr="00C432F8">
        <w:rPr>
          <w:color w:val="000000"/>
          <w:lang w:val="bg-BG"/>
        </w:rPr>
        <w:t xml:space="preserve">. </w:t>
      </w:r>
      <w:r w:rsidR="0053088E">
        <w:rPr>
          <w:color w:val="000000"/>
          <w:lang w:val="bg-BG"/>
        </w:rPr>
        <w:t xml:space="preserve">При тези обстоятелства </w:t>
      </w:r>
      <w:r w:rsidR="003F4007">
        <w:rPr>
          <w:color w:val="000000"/>
          <w:lang w:val="bg-BG"/>
        </w:rPr>
        <w:t xml:space="preserve">той </w:t>
      </w:r>
      <w:r w:rsidR="0053088E">
        <w:rPr>
          <w:color w:val="000000"/>
          <w:lang w:val="bg-BG"/>
        </w:rPr>
        <w:t>счита, че предявяването на такъв иск не представлява еф</w:t>
      </w:r>
      <w:r w:rsidR="00B85735">
        <w:rPr>
          <w:color w:val="000000"/>
          <w:lang w:val="bg-BG"/>
        </w:rPr>
        <w:t>икасно</w:t>
      </w:r>
      <w:r w:rsidR="0053088E">
        <w:rPr>
          <w:color w:val="000000"/>
          <w:lang w:val="bg-BG"/>
        </w:rPr>
        <w:t xml:space="preserve"> вътрешноправно средство за защита при нарушение на изискването за „разумен срок” съгласно член</w:t>
      </w:r>
      <w:r w:rsidR="00A869C6" w:rsidRPr="00C432F8">
        <w:rPr>
          <w:color w:val="000000"/>
          <w:lang w:val="bg-BG"/>
        </w:rPr>
        <w:t xml:space="preserve"> 6</w:t>
      </w:r>
      <w:r w:rsidR="00FB5D28" w:rsidRPr="00C432F8">
        <w:rPr>
          <w:color w:val="000000"/>
          <w:lang w:val="bg-BG"/>
        </w:rPr>
        <w:t xml:space="preserve"> (</w:t>
      </w:r>
      <w:r w:rsidR="00090551">
        <w:rPr>
          <w:color w:val="000000"/>
          <w:lang w:val="bg-BG"/>
        </w:rPr>
        <w:t xml:space="preserve">вж. сред много други </w:t>
      </w:r>
      <w:r w:rsidR="00090551">
        <w:rPr>
          <w:i/>
          <w:color w:val="000000"/>
          <w:lang w:val="bg-BG"/>
        </w:rPr>
        <w:t xml:space="preserve">Киров срещу България </w:t>
      </w:r>
      <w:r w:rsidR="00090551" w:rsidRPr="00C432F8">
        <w:rPr>
          <w:i/>
          <w:color w:val="000000"/>
          <w:lang w:val="bg-BG"/>
        </w:rPr>
        <w:t>(</w:t>
      </w:r>
      <w:r w:rsidR="00A339D9" w:rsidRPr="00A339D9">
        <w:rPr>
          <w:i/>
          <w:lang w:eastAsia="en-US"/>
        </w:rPr>
        <w:t>Kirov</w:t>
      </w:r>
      <w:r w:rsidR="00A339D9" w:rsidRPr="00C432F8">
        <w:rPr>
          <w:i/>
          <w:lang w:val="bg-BG" w:eastAsia="en-US"/>
        </w:rPr>
        <w:t xml:space="preserve"> </w:t>
      </w:r>
      <w:r w:rsidR="00A339D9" w:rsidRPr="00A339D9">
        <w:rPr>
          <w:i/>
          <w:lang w:eastAsia="en-US"/>
        </w:rPr>
        <w:t>c</w:t>
      </w:r>
      <w:r w:rsidR="00A339D9" w:rsidRPr="00C432F8">
        <w:rPr>
          <w:i/>
          <w:lang w:val="bg-BG" w:eastAsia="en-US"/>
        </w:rPr>
        <w:t xml:space="preserve">. </w:t>
      </w:r>
      <w:r w:rsidR="00A339D9" w:rsidRPr="00A339D9">
        <w:rPr>
          <w:i/>
          <w:lang w:eastAsia="en-US"/>
        </w:rPr>
        <w:t>Bulgarie</w:t>
      </w:r>
      <w:r w:rsidR="00090551" w:rsidRPr="00C432F8">
        <w:rPr>
          <w:i/>
          <w:lang w:val="bg-BG" w:eastAsia="en-US"/>
        </w:rPr>
        <w:t>)</w:t>
      </w:r>
      <w:r w:rsidR="00A339D9" w:rsidRPr="00C432F8">
        <w:rPr>
          <w:lang w:val="bg-BG" w:eastAsia="en-US"/>
        </w:rPr>
        <w:t xml:space="preserve">, </w:t>
      </w:r>
      <w:proofErr w:type="spellStart"/>
      <w:r w:rsidR="00090551">
        <w:rPr>
          <w:lang w:val="bg-BG" w:eastAsia="en-US"/>
        </w:rPr>
        <w:t>реш</w:t>
      </w:r>
      <w:proofErr w:type="spellEnd"/>
      <w:r w:rsidR="00090551">
        <w:rPr>
          <w:lang w:val="bg-BG" w:eastAsia="en-US"/>
        </w:rPr>
        <w:t>. №</w:t>
      </w:r>
      <w:r w:rsidR="00A339D9" w:rsidRPr="00C432F8">
        <w:rPr>
          <w:lang w:val="bg-BG" w:eastAsia="en-US"/>
        </w:rPr>
        <w:t xml:space="preserve"> 5182/02, § 80, 22 </w:t>
      </w:r>
      <w:r w:rsidR="00090551">
        <w:rPr>
          <w:lang w:val="bg-BG" w:eastAsia="en-US"/>
        </w:rPr>
        <w:t>май</w:t>
      </w:r>
      <w:r w:rsidR="00A339D9" w:rsidRPr="00C432F8">
        <w:rPr>
          <w:lang w:val="bg-BG" w:eastAsia="en-US"/>
        </w:rPr>
        <w:t xml:space="preserve"> 2008</w:t>
      </w:r>
      <w:r w:rsidR="00090551">
        <w:rPr>
          <w:lang w:val="bg-BG" w:eastAsia="en-US"/>
        </w:rPr>
        <w:t xml:space="preserve"> г.</w:t>
      </w:r>
      <w:r w:rsidR="00FB5D28" w:rsidRPr="00C432F8">
        <w:rPr>
          <w:color w:val="000000"/>
          <w:lang w:val="bg-BG"/>
        </w:rPr>
        <w:t>, § 80</w:t>
      </w:r>
      <w:r w:rsidR="00371F53" w:rsidRPr="00C432F8">
        <w:rPr>
          <w:color w:val="000000"/>
          <w:lang w:val="bg-BG"/>
        </w:rPr>
        <w:t>)</w:t>
      </w:r>
      <w:r w:rsidR="00FB5D28" w:rsidRPr="00C432F8">
        <w:rPr>
          <w:color w:val="000000"/>
          <w:lang w:val="bg-BG"/>
        </w:rPr>
        <w:t>.</w:t>
      </w:r>
      <w:r w:rsidR="0012561E" w:rsidRPr="00C432F8">
        <w:rPr>
          <w:color w:val="000000"/>
          <w:lang w:val="bg-BG"/>
        </w:rPr>
        <w:t xml:space="preserve"> </w:t>
      </w:r>
      <w:r w:rsidR="00A61F78">
        <w:rPr>
          <w:color w:val="000000"/>
          <w:lang w:val="bg-BG"/>
        </w:rPr>
        <w:t>Следователно Съдът отхвърля по</w:t>
      </w:r>
      <w:r w:rsidR="00806F09">
        <w:rPr>
          <w:color w:val="000000"/>
          <w:lang w:val="bg-BG"/>
        </w:rPr>
        <w:t>вдигнатото</w:t>
      </w:r>
      <w:r w:rsidR="00A61F78">
        <w:rPr>
          <w:color w:val="000000"/>
          <w:lang w:val="bg-BG"/>
        </w:rPr>
        <w:t xml:space="preserve"> възражение</w:t>
      </w:r>
      <w:r w:rsidR="0012561E" w:rsidRPr="00C432F8">
        <w:rPr>
          <w:color w:val="000000"/>
          <w:lang w:val="bg-BG"/>
        </w:rPr>
        <w:t>.</w:t>
      </w:r>
    </w:p>
    <w:p w:rsidR="00991A08" w:rsidRPr="00A238A5" w:rsidRDefault="005D7354" w:rsidP="00E035AB">
      <w:pPr>
        <w:pStyle w:val="JuPara"/>
        <w:rPr>
          <w:rStyle w:val="JuParaCar"/>
          <w:lang w:val="bg-BG"/>
        </w:rPr>
      </w:pPr>
      <w:r>
        <w:rPr>
          <w:rStyle w:val="JuParaCar"/>
        </w:rPr>
        <w:fldChar w:fldCharType="begin"/>
      </w:r>
      <w:r w:rsidR="0012561E" w:rsidRPr="00C432F8">
        <w:rPr>
          <w:rStyle w:val="JuParaCar"/>
          <w:lang w:val="bg-BG"/>
        </w:rPr>
        <w:instrText xml:space="preserve"> </w:instrText>
      </w:r>
      <w:r w:rsidR="0012561E">
        <w:rPr>
          <w:rStyle w:val="JuParaCar"/>
        </w:rPr>
        <w:instrText>SEQ</w:instrText>
      </w:r>
      <w:r w:rsidR="0012561E" w:rsidRPr="00C432F8">
        <w:rPr>
          <w:rStyle w:val="JuParaCar"/>
          <w:lang w:val="bg-BG"/>
        </w:rPr>
        <w:instrText xml:space="preserve"> </w:instrText>
      </w:r>
      <w:r w:rsidR="0012561E">
        <w:rPr>
          <w:rStyle w:val="JuParaCar"/>
        </w:rPr>
        <w:instrText>level</w:instrText>
      </w:r>
      <w:r w:rsidR="0012561E" w:rsidRPr="00C432F8">
        <w:rPr>
          <w:rStyle w:val="JuParaCar"/>
          <w:lang w:val="bg-BG"/>
        </w:rPr>
        <w:instrText>0 \*</w:instrText>
      </w:r>
      <w:r w:rsidR="0012561E">
        <w:rPr>
          <w:rStyle w:val="JuParaCar"/>
        </w:rPr>
        <w:instrText>arabic</w:instrText>
      </w:r>
      <w:r w:rsidR="0012561E" w:rsidRPr="00C432F8">
        <w:rPr>
          <w:rStyle w:val="JuParaCar"/>
          <w:lang w:val="bg-BG"/>
        </w:rPr>
        <w:instrText xml:space="preserve"> </w:instrText>
      </w:r>
      <w:r>
        <w:rPr>
          <w:rStyle w:val="JuParaCar"/>
        </w:rPr>
        <w:fldChar w:fldCharType="separate"/>
      </w:r>
      <w:r w:rsidR="00AB31B2" w:rsidRPr="00C432F8">
        <w:rPr>
          <w:rStyle w:val="JuParaCar"/>
          <w:noProof/>
          <w:lang w:val="bg-BG"/>
        </w:rPr>
        <w:t>23</w:t>
      </w:r>
      <w:r>
        <w:rPr>
          <w:rStyle w:val="JuParaCar"/>
        </w:rPr>
        <w:fldChar w:fldCharType="end"/>
      </w:r>
      <w:r w:rsidR="0012561E" w:rsidRPr="00C432F8">
        <w:rPr>
          <w:rStyle w:val="JuParaCar"/>
          <w:lang w:val="bg-BG"/>
        </w:rPr>
        <w:t>.</w:t>
      </w:r>
      <w:r w:rsidR="00EC6D70">
        <w:rPr>
          <w:rStyle w:val="JuParaCar"/>
          <w:lang w:val="bg-BG"/>
        </w:rPr>
        <w:t xml:space="preserve"> </w:t>
      </w:r>
      <w:r w:rsidR="00E035AB">
        <w:rPr>
          <w:lang w:val="bg-BG"/>
        </w:rPr>
        <w:t xml:space="preserve">Съдът констатира, че </w:t>
      </w:r>
      <w:r w:rsidR="00E035AB">
        <w:rPr>
          <w:color w:val="000000"/>
          <w:lang w:val="bg-BG"/>
        </w:rPr>
        <w:t>жалбата не е явно лишена от основание по смисъла на член</w:t>
      </w:r>
      <w:r w:rsidR="00E035AB" w:rsidRPr="00B75A4A">
        <w:rPr>
          <w:color w:val="000000"/>
          <w:lang w:val="bg-BG"/>
        </w:rPr>
        <w:t xml:space="preserve"> </w:t>
      </w:r>
      <w:r w:rsidR="00B85735" w:rsidRPr="004B1789">
        <w:rPr>
          <w:rStyle w:val="JuParaCar"/>
        </w:rPr>
        <w:t>35 § 3</w:t>
      </w:r>
      <w:r w:rsidR="00E035AB" w:rsidRPr="00B75A4A">
        <w:rPr>
          <w:color w:val="000000"/>
          <w:lang w:val="bg-BG"/>
        </w:rPr>
        <w:t xml:space="preserve"> </w:t>
      </w:r>
      <w:r w:rsidR="00E035AB">
        <w:rPr>
          <w:color w:val="000000"/>
          <w:lang w:val="bg-BG"/>
        </w:rPr>
        <w:t>от Конвенцията</w:t>
      </w:r>
      <w:r w:rsidR="00B85735">
        <w:rPr>
          <w:color w:val="000000"/>
          <w:lang w:val="bg-BG"/>
        </w:rPr>
        <w:t xml:space="preserve"> и не е недопустима на някакво друго основание</w:t>
      </w:r>
      <w:r w:rsidR="00E035AB" w:rsidRPr="00B75A4A">
        <w:rPr>
          <w:color w:val="000000"/>
          <w:lang w:val="bg-BG"/>
        </w:rPr>
        <w:t xml:space="preserve">. </w:t>
      </w:r>
    </w:p>
    <w:p w:rsidR="009F07B3" w:rsidRPr="00A238A5" w:rsidRDefault="00D26A36" w:rsidP="009F07B3">
      <w:pPr>
        <w:pStyle w:val="JuHA"/>
        <w:rPr>
          <w:lang w:val="bg-BG"/>
        </w:rPr>
      </w:pPr>
      <w:r>
        <w:rPr>
          <w:lang w:val="bg-BG"/>
        </w:rPr>
        <w:t>Б</w:t>
      </w:r>
      <w:r w:rsidR="00991A08" w:rsidRPr="00A238A5">
        <w:rPr>
          <w:lang w:val="bg-BG"/>
        </w:rPr>
        <w:t>.</w:t>
      </w:r>
      <w:r w:rsidR="00991A08" w:rsidRPr="004B1789">
        <w:t> </w:t>
      </w:r>
      <w:r>
        <w:rPr>
          <w:lang w:val="bg-BG"/>
        </w:rPr>
        <w:t>По същество</w:t>
      </w:r>
    </w:p>
    <w:p w:rsidR="00CC171C" w:rsidRPr="00C432F8" w:rsidRDefault="005D7354" w:rsidP="00DF10C5">
      <w:pPr>
        <w:pStyle w:val="JuPara"/>
        <w:rPr>
          <w:lang w:val="bg-BG"/>
        </w:rPr>
      </w:pPr>
      <w:r w:rsidRPr="004B1789">
        <w:fldChar w:fldCharType="begin"/>
      </w:r>
      <w:r w:rsidR="004B1789" w:rsidRPr="00C34524">
        <w:rPr>
          <w:lang w:val="bg-BG"/>
        </w:rPr>
        <w:instrText xml:space="preserve"> </w:instrText>
      </w:r>
      <w:r w:rsidR="004B1789" w:rsidRPr="004B1789">
        <w:instrText>SEQ</w:instrText>
      </w:r>
      <w:r w:rsidR="004B1789" w:rsidRPr="00C34524">
        <w:rPr>
          <w:lang w:val="bg-BG"/>
        </w:rPr>
        <w:instrText xml:space="preserve"> </w:instrText>
      </w:r>
      <w:r w:rsidR="004B1789" w:rsidRPr="004B1789">
        <w:instrText>level</w:instrText>
      </w:r>
      <w:r w:rsidR="004B1789" w:rsidRPr="00C34524">
        <w:rPr>
          <w:lang w:val="bg-BG"/>
        </w:rPr>
        <w:instrText>0 \*</w:instrText>
      </w:r>
      <w:r w:rsidR="004B1789" w:rsidRPr="004B1789">
        <w:instrText>arabic</w:instrText>
      </w:r>
      <w:r w:rsidR="004B1789" w:rsidRPr="00C34524">
        <w:rPr>
          <w:lang w:val="bg-BG"/>
        </w:rPr>
        <w:instrText xml:space="preserve"> </w:instrText>
      </w:r>
      <w:r w:rsidRPr="004B1789">
        <w:fldChar w:fldCharType="separate"/>
      </w:r>
      <w:r w:rsidR="00AB31B2" w:rsidRPr="00C34524">
        <w:rPr>
          <w:noProof/>
          <w:lang w:val="bg-BG"/>
        </w:rPr>
        <w:t>24</w:t>
      </w:r>
      <w:r w:rsidRPr="004B1789">
        <w:fldChar w:fldCharType="end"/>
      </w:r>
      <w:r w:rsidR="008F0F33" w:rsidRPr="00C34524">
        <w:rPr>
          <w:lang w:val="bg-BG"/>
        </w:rPr>
        <w:t>.</w:t>
      </w:r>
      <w:r w:rsidR="00854478">
        <w:rPr>
          <w:lang w:val="bg-BG"/>
        </w:rPr>
        <w:t xml:space="preserve"> </w:t>
      </w:r>
      <w:r w:rsidR="0062501A">
        <w:rPr>
          <w:lang w:val="bg-BG"/>
        </w:rPr>
        <w:t>Съдът припомня, че разумният срок на производството се преценява в зависимост от обстоятелствата в конкретния случай и съобразно критериите</w:t>
      </w:r>
      <w:r w:rsidR="00B85735">
        <w:rPr>
          <w:lang w:val="bg-BG"/>
        </w:rPr>
        <w:t>,</w:t>
      </w:r>
      <w:r w:rsidR="0062501A">
        <w:rPr>
          <w:lang w:val="bg-BG"/>
        </w:rPr>
        <w:t xml:space="preserve"> </w:t>
      </w:r>
      <w:r w:rsidR="006E4019">
        <w:rPr>
          <w:lang w:val="bg-BG"/>
        </w:rPr>
        <w:t xml:space="preserve">разработени </w:t>
      </w:r>
      <w:r w:rsidR="0062501A">
        <w:rPr>
          <w:lang w:val="bg-BG"/>
        </w:rPr>
        <w:t>в практиката на Съда, в частност сложността на делото, поведението на жалбоподателя и на компетентните органи</w:t>
      </w:r>
      <w:r w:rsidR="004B1789" w:rsidRPr="00C34524">
        <w:rPr>
          <w:lang w:val="bg-BG"/>
        </w:rPr>
        <w:t xml:space="preserve"> (</w:t>
      </w:r>
      <w:r w:rsidR="00090551">
        <w:rPr>
          <w:lang w:val="bg-BG"/>
        </w:rPr>
        <w:t xml:space="preserve">вж. сред много други </w:t>
      </w:r>
      <w:proofErr w:type="spellStart"/>
      <w:r w:rsidR="00090551">
        <w:rPr>
          <w:i/>
          <w:lang w:val="bg-BG"/>
        </w:rPr>
        <w:t>Пелисие</w:t>
      </w:r>
      <w:proofErr w:type="spellEnd"/>
      <w:r w:rsidR="00090551">
        <w:rPr>
          <w:i/>
          <w:lang w:val="bg-BG"/>
        </w:rPr>
        <w:t xml:space="preserve"> и </w:t>
      </w:r>
      <w:proofErr w:type="spellStart"/>
      <w:r w:rsidR="00090551">
        <w:rPr>
          <w:i/>
          <w:lang w:val="bg-BG"/>
        </w:rPr>
        <w:t>Саси</w:t>
      </w:r>
      <w:proofErr w:type="spellEnd"/>
      <w:r w:rsidR="00090551">
        <w:rPr>
          <w:i/>
          <w:lang w:val="bg-BG"/>
        </w:rPr>
        <w:t xml:space="preserve"> срещу Франция</w:t>
      </w:r>
      <w:r w:rsidR="004B1789" w:rsidRPr="00C34524">
        <w:rPr>
          <w:lang w:val="bg-BG"/>
        </w:rPr>
        <w:t xml:space="preserve"> </w:t>
      </w:r>
      <w:r w:rsidR="00090551" w:rsidRPr="00C34524">
        <w:rPr>
          <w:i/>
          <w:lang w:val="bg-BG"/>
        </w:rPr>
        <w:t>(</w:t>
      </w:r>
      <w:r w:rsidR="004B1789" w:rsidRPr="004B1789">
        <w:rPr>
          <w:i/>
        </w:rPr>
        <w:t>P</w:t>
      </w:r>
      <w:r w:rsidR="004B1789" w:rsidRPr="00C34524">
        <w:rPr>
          <w:i/>
          <w:lang w:val="bg-BG"/>
        </w:rPr>
        <w:t>é</w:t>
      </w:r>
      <w:r w:rsidR="004B1789" w:rsidRPr="004B1789">
        <w:rPr>
          <w:i/>
        </w:rPr>
        <w:t>lissier</w:t>
      </w:r>
      <w:r w:rsidR="004B1789" w:rsidRPr="00C34524">
        <w:rPr>
          <w:i/>
          <w:lang w:val="bg-BG"/>
        </w:rPr>
        <w:t xml:space="preserve"> </w:t>
      </w:r>
      <w:r w:rsidR="004B1789" w:rsidRPr="004B1789">
        <w:rPr>
          <w:i/>
        </w:rPr>
        <w:t>et</w:t>
      </w:r>
      <w:r w:rsidR="004B1789" w:rsidRPr="00C34524">
        <w:rPr>
          <w:i/>
          <w:lang w:val="bg-BG"/>
        </w:rPr>
        <w:t xml:space="preserve"> </w:t>
      </w:r>
      <w:proofErr w:type="spellStart"/>
      <w:r w:rsidR="004B1789" w:rsidRPr="004B1789">
        <w:rPr>
          <w:i/>
        </w:rPr>
        <w:t>Sassi</w:t>
      </w:r>
      <w:proofErr w:type="spellEnd"/>
      <w:r w:rsidR="004B1789" w:rsidRPr="00C34524">
        <w:rPr>
          <w:i/>
          <w:lang w:val="bg-BG"/>
        </w:rPr>
        <w:t xml:space="preserve"> </w:t>
      </w:r>
      <w:r w:rsidR="004B1789" w:rsidRPr="004B1789">
        <w:rPr>
          <w:i/>
        </w:rPr>
        <w:t>c</w:t>
      </w:r>
      <w:r w:rsidR="004B1789" w:rsidRPr="00C34524">
        <w:rPr>
          <w:i/>
          <w:lang w:val="bg-BG"/>
        </w:rPr>
        <w:t xml:space="preserve">. </w:t>
      </w:r>
      <w:r w:rsidR="00090551">
        <w:rPr>
          <w:i/>
        </w:rPr>
        <w:t>France</w:t>
      </w:r>
      <w:r w:rsidR="00090551" w:rsidRPr="00C34524">
        <w:rPr>
          <w:i/>
          <w:lang w:val="bg-BG"/>
        </w:rPr>
        <w:t>)</w:t>
      </w:r>
      <w:r w:rsidR="004B1789" w:rsidRPr="00C34524">
        <w:rPr>
          <w:lang w:val="bg-BG"/>
        </w:rPr>
        <w:t xml:space="preserve"> [</w:t>
      </w:r>
      <w:r w:rsidR="00D64B91">
        <w:rPr>
          <w:lang w:val="bg-BG"/>
        </w:rPr>
        <w:t>ГК</w:t>
      </w:r>
      <w:r w:rsidR="004B1789" w:rsidRPr="00C34524">
        <w:rPr>
          <w:lang w:val="bg-BG"/>
        </w:rPr>
        <w:t xml:space="preserve">], </w:t>
      </w:r>
      <w:proofErr w:type="spellStart"/>
      <w:r w:rsidR="00D64B91">
        <w:rPr>
          <w:lang w:val="bg-BG"/>
        </w:rPr>
        <w:t>реш</w:t>
      </w:r>
      <w:proofErr w:type="spellEnd"/>
      <w:r w:rsidR="00D64B91">
        <w:rPr>
          <w:lang w:val="bg-BG"/>
        </w:rPr>
        <w:t>. №</w:t>
      </w:r>
      <w:r w:rsidR="004B1789" w:rsidRPr="00C432F8">
        <w:rPr>
          <w:lang w:val="bg-BG"/>
        </w:rPr>
        <w:t xml:space="preserve"> 25444/94, § 67, </w:t>
      </w:r>
      <w:r w:rsidR="00D64B91">
        <w:rPr>
          <w:lang w:val="bg-BG"/>
        </w:rPr>
        <w:t>ЕСПЧ</w:t>
      </w:r>
      <w:r w:rsidR="004B1789" w:rsidRPr="00C432F8">
        <w:rPr>
          <w:lang w:val="bg-BG"/>
        </w:rPr>
        <w:t xml:space="preserve"> 1999-</w:t>
      </w:r>
      <w:r w:rsidR="004B1789" w:rsidRPr="004B1789">
        <w:t>II</w:t>
      </w:r>
      <w:r w:rsidR="004B1789" w:rsidRPr="00C432F8">
        <w:rPr>
          <w:lang w:val="bg-BG"/>
        </w:rPr>
        <w:t>)</w:t>
      </w:r>
      <w:r w:rsidR="009F07B3" w:rsidRPr="00C432F8">
        <w:rPr>
          <w:lang w:val="bg-BG"/>
        </w:rPr>
        <w:t>.</w:t>
      </w:r>
    </w:p>
    <w:p w:rsidR="00C35DB7" w:rsidRPr="00203F3E" w:rsidRDefault="005D7354" w:rsidP="008F4F07">
      <w:pPr>
        <w:pStyle w:val="JuPara"/>
        <w:rPr>
          <w:lang w:val="bg-BG"/>
        </w:rPr>
      </w:pPr>
      <w:r w:rsidRPr="004B1789">
        <w:fldChar w:fldCharType="begin"/>
      </w:r>
      <w:r w:rsidR="004B1789" w:rsidRPr="00C432F8">
        <w:rPr>
          <w:lang w:val="bg-BG"/>
        </w:rPr>
        <w:instrText xml:space="preserve"> </w:instrText>
      </w:r>
      <w:r w:rsidR="004B1789" w:rsidRPr="004B1789">
        <w:instrText>SEQ</w:instrText>
      </w:r>
      <w:r w:rsidR="004B1789" w:rsidRPr="00C432F8">
        <w:rPr>
          <w:lang w:val="bg-BG"/>
        </w:rPr>
        <w:instrText xml:space="preserve"> </w:instrText>
      </w:r>
      <w:r w:rsidR="004B1789" w:rsidRPr="004B1789">
        <w:instrText>level</w:instrText>
      </w:r>
      <w:r w:rsidR="004B1789" w:rsidRPr="00C432F8">
        <w:rPr>
          <w:lang w:val="bg-BG"/>
        </w:rPr>
        <w:instrText>0 \*</w:instrText>
      </w:r>
      <w:r w:rsidR="004B1789" w:rsidRPr="004B1789">
        <w:instrText>arabic</w:instrText>
      </w:r>
      <w:r w:rsidR="004B1789" w:rsidRPr="00C432F8">
        <w:rPr>
          <w:lang w:val="bg-BG"/>
        </w:rPr>
        <w:instrText xml:space="preserve"> </w:instrText>
      </w:r>
      <w:r w:rsidRPr="004B1789">
        <w:fldChar w:fldCharType="separate"/>
      </w:r>
      <w:r w:rsidR="00AB31B2" w:rsidRPr="00C432F8">
        <w:rPr>
          <w:noProof/>
          <w:lang w:val="bg-BG"/>
        </w:rPr>
        <w:t>25</w:t>
      </w:r>
      <w:r w:rsidRPr="004B1789">
        <w:fldChar w:fldCharType="end"/>
      </w:r>
      <w:r w:rsidR="00037E2A" w:rsidRPr="00C432F8">
        <w:rPr>
          <w:lang w:val="bg-BG"/>
        </w:rPr>
        <w:t>.</w:t>
      </w:r>
      <w:r w:rsidR="00854478">
        <w:rPr>
          <w:lang w:val="bg-BG"/>
        </w:rPr>
        <w:t xml:space="preserve"> </w:t>
      </w:r>
      <w:r w:rsidR="00D2755A">
        <w:rPr>
          <w:lang w:val="bg-BG"/>
        </w:rPr>
        <w:t xml:space="preserve">Съдът отбелязва, че в случая въпросният период се счита от </w:t>
      </w:r>
      <w:r w:rsidR="00CE7200" w:rsidRPr="00C432F8">
        <w:rPr>
          <w:lang w:val="bg-BG"/>
        </w:rPr>
        <w:t xml:space="preserve">29 </w:t>
      </w:r>
      <w:r w:rsidR="00543992">
        <w:rPr>
          <w:lang w:val="bg-BG"/>
        </w:rPr>
        <w:t xml:space="preserve">ноември </w:t>
      </w:r>
      <w:r w:rsidR="00CE7200" w:rsidRPr="00C432F8">
        <w:rPr>
          <w:lang w:val="bg-BG"/>
        </w:rPr>
        <w:t>1997</w:t>
      </w:r>
      <w:r w:rsidR="00543992">
        <w:rPr>
          <w:lang w:val="bg-BG"/>
        </w:rPr>
        <w:t xml:space="preserve"> г.</w:t>
      </w:r>
      <w:r w:rsidR="00C35DB7" w:rsidRPr="00C432F8">
        <w:rPr>
          <w:lang w:val="bg-BG"/>
        </w:rPr>
        <w:t xml:space="preserve">, </w:t>
      </w:r>
      <w:r w:rsidR="00D2755A">
        <w:rPr>
          <w:lang w:val="bg-BG"/>
        </w:rPr>
        <w:t xml:space="preserve">когато жалбоподателят е бил уведомен за висящото наказателно производство срещу него, до </w:t>
      </w:r>
      <w:r w:rsidR="00E6108A" w:rsidRPr="00C432F8">
        <w:rPr>
          <w:lang w:val="bg-BG"/>
        </w:rPr>
        <w:t>2</w:t>
      </w:r>
      <w:r w:rsidR="001C4110" w:rsidRPr="00C432F8">
        <w:rPr>
          <w:lang w:val="bg-BG"/>
        </w:rPr>
        <w:t>8</w:t>
      </w:r>
      <w:r w:rsidR="00E6108A" w:rsidRPr="00C432F8">
        <w:rPr>
          <w:lang w:val="bg-BG"/>
        </w:rPr>
        <w:t xml:space="preserve"> </w:t>
      </w:r>
      <w:r w:rsidR="00D2755A">
        <w:rPr>
          <w:lang w:val="bg-BG"/>
        </w:rPr>
        <w:t>януари</w:t>
      </w:r>
      <w:r w:rsidR="00E6108A" w:rsidRPr="00C432F8">
        <w:rPr>
          <w:lang w:val="bg-BG"/>
        </w:rPr>
        <w:t xml:space="preserve"> 2004</w:t>
      </w:r>
      <w:r w:rsidR="00D2755A">
        <w:rPr>
          <w:lang w:val="bg-BG"/>
        </w:rPr>
        <w:t xml:space="preserve"> г.</w:t>
      </w:r>
      <w:r w:rsidR="00C35DB7" w:rsidRPr="00C432F8">
        <w:rPr>
          <w:lang w:val="bg-BG"/>
        </w:rPr>
        <w:t>,</w:t>
      </w:r>
      <w:r w:rsidR="00E6108A" w:rsidRPr="00C432F8">
        <w:rPr>
          <w:lang w:val="bg-BG"/>
        </w:rPr>
        <w:t xml:space="preserve"> </w:t>
      </w:r>
      <w:r w:rsidR="00D2755A">
        <w:rPr>
          <w:lang w:val="bg-BG"/>
        </w:rPr>
        <w:t xml:space="preserve">когато то е </w:t>
      </w:r>
      <w:r w:rsidR="00203F3E">
        <w:rPr>
          <w:lang w:val="bg-BG"/>
        </w:rPr>
        <w:t>прекратено</w:t>
      </w:r>
      <w:r w:rsidR="00E6108A" w:rsidRPr="00C432F8">
        <w:rPr>
          <w:lang w:val="bg-BG"/>
        </w:rPr>
        <w:t>.</w:t>
      </w:r>
      <w:r w:rsidR="00D64B91">
        <w:rPr>
          <w:lang w:val="bg-BG"/>
        </w:rPr>
        <w:t xml:space="preserve"> </w:t>
      </w:r>
      <w:r w:rsidR="00203F3E">
        <w:rPr>
          <w:lang w:val="bg-BG"/>
        </w:rPr>
        <w:t xml:space="preserve">Следователно производството трае шест години и два месеца, през които не надхвърля фазата на </w:t>
      </w:r>
      <w:r w:rsidR="00F87944">
        <w:rPr>
          <w:lang w:val="bg-BG"/>
        </w:rPr>
        <w:t>досъдебното производство</w:t>
      </w:r>
      <w:r w:rsidR="00E6108A" w:rsidRPr="00203F3E">
        <w:rPr>
          <w:lang w:val="bg-BG"/>
        </w:rPr>
        <w:t>.</w:t>
      </w:r>
    </w:p>
    <w:p w:rsidR="008F4F07" w:rsidRPr="00C34524" w:rsidRDefault="005D7354" w:rsidP="008F4F07">
      <w:pPr>
        <w:pStyle w:val="JuPara"/>
        <w:rPr>
          <w:lang w:val="bg-BG"/>
        </w:rPr>
      </w:pPr>
      <w:r>
        <w:fldChar w:fldCharType="begin"/>
      </w:r>
      <w:r w:rsidR="00075DB1" w:rsidRPr="0099349E">
        <w:rPr>
          <w:lang w:val="bg-BG"/>
        </w:rPr>
        <w:instrText xml:space="preserve"> </w:instrText>
      </w:r>
      <w:r w:rsidR="00075DB1">
        <w:instrText>SEQ</w:instrText>
      </w:r>
      <w:r w:rsidR="00075DB1" w:rsidRPr="0099349E">
        <w:rPr>
          <w:lang w:val="bg-BG"/>
        </w:rPr>
        <w:instrText xml:space="preserve"> </w:instrText>
      </w:r>
      <w:r w:rsidR="00075DB1">
        <w:instrText>level</w:instrText>
      </w:r>
      <w:r w:rsidR="00075DB1" w:rsidRPr="0099349E">
        <w:rPr>
          <w:lang w:val="bg-BG"/>
        </w:rPr>
        <w:instrText>0 \*</w:instrText>
      </w:r>
      <w:r w:rsidR="00075DB1">
        <w:instrText>arabic</w:instrText>
      </w:r>
      <w:r w:rsidR="00075DB1" w:rsidRPr="0099349E">
        <w:rPr>
          <w:lang w:val="bg-BG"/>
        </w:rPr>
        <w:instrText xml:space="preserve"> </w:instrText>
      </w:r>
      <w:r>
        <w:fldChar w:fldCharType="separate"/>
      </w:r>
      <w:r w:rsidR="00AB31B2" w:rsidRPr="0099349E">
        <w:rPr>
          <w:noProof/>
          <w:lang w:val="bg-BG"/>
        </w:rPr>
        <w:t>26</w:t>
      </w:r>
      <w:r>
        <w:fldChar w:fldCharType="end"/>
      </w:r>
      <w:r w:rsidR="00661B13" w:rsidRPr="0099349E">
        <w:rPr>
          <w:lang w:val="bg-BG"/>
        </w:rPr>
        <w:t>.</w:t>
      </w:r>
      <w:r w:rsidR="00661B13">
        <w:t>  </w:t>
      </w:r>
      <w:r w:rsidR="0081647D">
        <w:rPr>
          <w:lang w:val="bg-BG"/>
        </w:rPr>
        <w:t xml:space="preserve">Съдът отбелязва, че </w:t>
      </w:r>
      <w:r w:rsidR="0081647D">
        <w:rPr>
          <w:rStyle w:val="hps"/>
          <w:lang w:val="bg-BG"/>
        </w:rPr>
        <w:t xml:space="preserve">въпреки </w:t>
      </w:r>
      <w:r w:rsidR="0099349E">
        <w:rPr>
          <w:rStyle w:val="hps"/>
          <w:lang w:val="bg-BG"/>
        </w:rPr>
        <w:t xml:space="preserve">извършването на </w:t>
      </w:r>
      <w:r w:rsidR="0081647D">
        <w:rPr>
          <w:rStyle w:val="hps"/>
          <w:lang w:val="bg-BG"/>
        </w:rPr>
        <w:t>редица</w:t>
      </w:r>
      <w:r w:rsidR="0081647D">
        <w:rPr>
          <w:lang w:val="bg-BG"/>
        </w:rPr>
        <w:t xml:space="preserve"> </w:t>
      </w:r>
      <w:r w:rsidR="0081647D">
        <w:rPr>
          <w:rStyle w:val="hps"/>
          <w:lang w:val="bg-BG"/>
        </w:rPr>
        <w:t>следствени действия</w:t>
      </w:r>
      <w:r w:rsidR="0081647D">
        <w:rPr>
          <w:lang w:val="bg-BG"/>
        </w:rPr>
        <w:t>, самите органи на П</w:t>
      </w:r>
      <w:r w:rsidR="0081647D">
        <w:rPr>
          <w:rStyle w:val="hps"/>
          <w:lang w:val="bg-BG"/>
        </w:rPr>
        <w:t>рокуратурата констатират</w:t>
      </w:r>
      <w:r w:rsidR="0003572F">
        <w:rPr>
          <w:rStyle w:val="hps"/>
          <w:lang w:val="bg-BG"/>
        </w:rPr>
        <w:t xml:space="preserve">, </w:t>
      </w:r>
      <w:r w:rsidR="0081647D">
        <w:rPr>
          <w:rStyle w:val="hps"/>
          <w:lang w:val="bg-BG"/>
        </w:rPr>
        <w:t>че забавянето на производството е неоправдано</w:t>
      </w:r>
      <w:r w:rsidR="00075DB1" w:rsidRPr="0099349E">
        <w:rPr>
          <w:lang w:val="bg-BG"/>
        </w:rPr>
        <w:t xml:space="preserve">. </w:t>
      </w:r>
      <w:r w:rsidR="00E23461" w:rsidRPr="00C34524">
        <w:rPr>
          <w:lang w:val="bg-BG"/>
        </w:rPr>
        <w:t xml:space="preserve">Като взима предвид цялата налична информация и </w:t>
      </w:r>
      <w:r w:rsidR="00E23461">
        <w:rPr>
          <w:lang w:val="bg-BG"/>
        </w:rPr>
        <w:t>горепосочените критерии</w:t>
      </w:r>
      <w:r w:rsidR="00E23461" w:rsidRPr="00C34524">
        <w:rPr>
          <w:lang w:val="bg-BG"/>
        </w:rPr>
        <w:t xml:space="preserve"> Съдът </w:t>
      </w:r>
      <w:r w:rsidR="00E23461">
        <w:rPr>
          <w:lang w:val="bg-BG"/>
        </w:rPr>
        <w:t xml:space="preserve">счита, че </w:t>
      </w:r>
      <w:r w:rsidR="00893898">
        <w:rPr>
          <w:lang w:val="bg-BG"/>
        </w:rPr>
        <w:t xml:space="preserve">не е спазено </w:t>
      </w:r>
      <w:r w:rsidR="00E23461">
        <w:rPr>
          <w:lang w:val="bg-BG"/>
        </w:rPr>
        <w:t xml:space="preserve">изискването </w:t>
      </w:r>
      <w:r w:rsidR="00893898">
        <w:rPr>
          <w:lang w:val="bg-BG"/>
        </w:rPr>
        <w:t xml:space="preserve">за разглеждане </w:t>
      </w:r>
      <w:r w:rsidR="00E23461">
        <w:rPr>
          <w:lang w:val="bg-BG"/>
        </w:rPr>
        <w:t xml:space="preserve">на </w:t>
      </w:r>
      <w:r w:rsidR="00893898">
        <w:rPr>
          <w:lang w:val="bg-BG"/>
        </w:rPr>
        <w:t xml:space="preserve">делото в </w:t>
      </w:r>
      <w:r w:rsidR="00E23461">
        <w:rPr>
          <w:lang w:val="bg-BG"/>
        </w:rPr>
        <w:t>разумен срок</w:t>
      </w:r>
      <w:r w:rsidR="008F4F07" w:rsidRPr="00C34524">
        <w:rPr>
          <w:lang w:val="bg-BG"/>
        </w:rPr>
        <w:t xml:space="preserve">; </w:t>
      </w:r>
      <w:r w:rsidR="00E23461">
        <w:rPr>
          <w:lang w:val="bg-BG"/>
        </w:rPr>
        <w:t>Правителството не представя никакви основания в подкрепа на прекомерната продължителност</w:t>
      </w:r>
      <w:r w:rsidR="008F4F07" w:rsidRPr="00C34524">
        <w:rPr>
          <w:lang w:val="bg-BG"/>
        </w:rPr>
        <w:t>.</w:t>
      </w:r>
    </w:p>
    <w:p w:rsidR="005C41F2" w:rsidRPr="00C34524" w:rsidRDefault="005D7354" w:rsidP="008F4F07">
      <w:pPr>
        <w:pStyle w:val="JuPara"/>
        <w:rPr>
          <w:lang w:val="bg-BG"/>
        </w:rPr>
      </w:pPr>
      <w:r>
        <w:fldChar w:fldCharType="begin"/>
      </w:r>
      <w:r w:rsidR="0067164D" w:rsidRPr="00C34524">
        <w:rPr>
          <w:lang w:val="bg-BG"/>
        </w:rPr>
        <w:instrText xml:space="preserve"> </w:instrText>
      </w:r>
      <w:r w:rsidR="0067164D">
        <w:instrText>SEQ</w:instrText>
      </w:r>
      <w:r w:rsidR="0067164D" w:rsidRPr="00C34524">
        <w:rPr>
          <w:lang w:val="bg-BG"/>
        </w:rPr>
        <w:instrText xml:space="preserve"> </w:instrText>
      </w:r>
      <w:r w:rsidR="0067164D">
        <w:instrText>level</w:instrText>
      </w:r>
      <w:r w:rsidR="0067164D" w:rsidRPr="00C34524">
        <w:rPr>
          <w:lang w:val="bg-BG"/>
        </w:rPr>
        <w:instrText>0 \*</w:instrText>
      </w:r>
      <w:r w:rsidR="0067164D">
        <w:instrText>arabic</w:instrText>
      </w:r>
      <w:r w:rsidR="0067164D" w:rsidRPr="00C34524">
        <w:rPr>
          <w:lang w:val="bg-BG"/>
        </w:rPr>
        <w:instrText xml:space="preserve"> </w:instrText>
      </w:r>
      <w:r>
        <w:fldChar w:fldCharType="separate"/>
      </w:r>
      <w:r w:rsidR="00AB31B2" w:rsidRPr="00C34524">
        <w:rPr>
          <w:noProof/>
          <w:lang w:val="bg-BG"/>
        </w:rPr>
        <w:t>27</w:t>
      </w:r>
      <w:r>
        <w:fldChar w:fldCharType="end"/>
      </w:r>
      <w:r w:rsidR="0067164D" w:rsidRPr="00C34524">
        <w:rPr>
          <w:lang w:val="bg-BG"/>
        </w:rPr>
        <w:t>.</w:t>
      </w:r>
      <w:r w:rsidR="00156329">
        <w:rPr>
          <w:lang w:val="bg-BG"/>
        </w:rPr>
        <w:t xml:space="preserve"> </w:t>
      </w:r>
      <w:r w:rsidR="00F57B09">
        <w:rPr>
          <w:lang w:val="bg-BG"/>
        </w:rPr>
        <w:t xml:space="preserve">Следователно е налице нарушение на член </w:t>
      </w:r>
      <w:r w:rsidR="00037E2A" w:rsidRPr="00C34524">
        <w:rPr>
          <w:lang w:val="bg-BG"/>
        </w:rPr>
        <w:t>6 §</w:t>
      </w:r>
      <w:r w:rsidR="00B85735">
        <w:rPr>
          <w:lang w:val="bg-BG"/>
        </w:rPr>
        <w:t xml:space="preserve"> </w:t>
      </w:r>
      <w:r w:rsidR="00037E2A" w:rsidRPr="00C34524">
        <w:rPr>
          <w:lang w:val="bg-BG"/>
        </w:rPr>
        <w:t>1.</w:t>
      </w:r>
    </w:p>
    <w:p w:rsidR="004B1789" w:rsidRPr="00E87821" w:rsidRDefault="004B1789" w:rsidP="00A3317F">
      <w:pPr>
        <w:pStyle w:val="JuHIRoman"/>
        <w:rPr>
          <w:lang w:val="bg-BG"/>
        </w:rPr>
      </w:pPr>
      <w:r w:rsidRPr="004B1789">
        <w:t>II</w:t>
      </w:r>
      <w:r w:rsidRPr="00E87821">
        <w:rPr>
          <w:lang w:val="bg-BG"/>
        </w:rPr>
        <w:t>.</w:t>
      </w:r>
      <w:r w:rsidRPr="004B1789">
        <w:t>  </w:t>
      </w:r>
      <w:r w:rsidR="006B4E7B">
        <w:rPr>
          <w:lang w:val="bg-BG"/>
        </w:rPr>
        <w:t>ТВЪРДЯНО НАРУШЕНИЕ НА ЧЛЕН 13</w:t>
      </w:r>
      <w:r w:rsidR="006B4E7B" w:rsidRPr="00E87821">
        <w:rPr>
          <w:lang w:val="bg-BG"/>
        </w:rPr>
        <w:t xml:space="preserve"> </w:t>
      </w:r>
      <w:r w:rsidR="006B4E7B">
        <w:rPr>
          <w:lang w:val="bg-BG"/>
        </w:rPr>
        <w:t>ОТ КОНВЕНЦИЯТА</w:t>
      </w:r>
      <w:r w:rsidR="006B4E7B" w:rsidRPr="00E87821">
        <w:rPr>
          <w:lang w:val="bg-BG"/>
        </w:rPr>
        <w:t xml:space="preserve"> </w:t>
      </w:r>
    </w:p>
    <w:p w:rsidR="004B1789" w:rsidRDefault="005D7354" w:rsidP="00A3317F">
      <w:pPr>
        <w:pStyle w:val="JuPara"/>
      </w:pPr>
      <w:r w:rsidRPr="004B1789">
        <w:fldChar w:fldCharType="begin"/>
      </w:r>
      <w:r w:rsidR="004B1789" w:rsidRPr="004B1789">
        <w:instrText xml:space="preserve"> SEQ level0 \*arabic </w:instrText>
      </w:r>
      <w:r w:rsidRPr="004B1789">
        <w:fldChar w:fldCharType="separate"/>
      </w:r>
      <w:r w:rsidR="00AB31B2">
        <w:rPr>
          <w:noProof/>
        </w:rPr>
        <w:t>28</w:t>
      </w:r>
      <w:r w:rsidRPr="004B1789">
        <w:fldChar w:fldCharType="end"/>
      </w:r>
      <w:r w:rsidR="004B1789" w:rsidRPr="004B1789">
        <w:t>.  </w:t>
      </w:r>
      <w:r w:rsidR="00DB57EC">
        <w:rPr>
          <w:lang w:val="bg-BG"/>
        </w:rPr>
        <w:t>Жалбоподателят се оплаква от отсъствието на ефикасни вътрешноправни средства за защита от прекомерната продължителност на производството</w:t>
      </w:r>
      <w:r w:rsidR="004B1789" w:rsidRPr="004B1789">
        <w:t xml:space="preserve">. </w:t>
      </w:r>
      <w:r w:rsidR="00DB57EC">
        <w:rPr>
          <w:lang w:val="bg-BG"/>
        </w:rPr>
        <w:t>Той се позовава на член</w:t>
      </w:r>
      <w:r w:rsidR="006232DD">
        <w:t xml:space="preserve"> 13 </w:t>
      </w:r>
      <w:r w:rsidR="00DB57EC">
        <w:rPr>
          <w:lang w:val="bg-BG"/>
        </w:rPr>
        <w:t>от Конвенцията</w:t>
      </w:r>
      <w:r w:rsidR="006232DD">
        <w:t>:</w:t>
      </w:r>
    </w:p>
    <w:p w:rsidR="006232DD" w:rsidRPr="004B1789" w:rsidRDefault="00344015" w:rsidP="006232DD">
      <w:pPr>
        <w:pStyle w:val="JuQuot"/>
      </w:pPr>
      <w:r>
        <w:rPr>
          <w:lang w:val="bg-BG"/>
        </w:rPr>
        <w:lastRenderedPageBreak/>
        <w:t>„Всеки,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функции.”</w:t>
      </w:r>
    </w:p>
    <w:p w:rsidR="004B1789" w:rsidRDefault="005D7354" w:rsidP="00A3317F">
      <w:pPr>
        <w:pStyle w:val="JuPara"/>
      </w:pPr>
      <w:r w:rsidRPr="004B1789">
        <w:fldChar w:fldCharType="begin"/>
      </w:r>
      <w:r w:rsidR="004B1789" w:rsidRPr="004B1789">
        <w:instrText xml:space="preserve"> SEQ level0 \*arabic </w:instrText>
      </w:r>
      <w:r w:rsidRPr="004B1789">
        <w:fldChar w:fldCharType="separate"/>
      </w:r>
      <w:r w:rsidR="00AB31B2">
        <w:rPr>
          <w:noProof/>
        </w:rPr>
        <w:t>29</w:t>
      </w:r>
      <w:r w:rsidRPr="004B1789">
        <w:fldChar w:fldCharType="end"/>
      </w:r>
      <w:r w:rsidR="004B1789" w:rsidRPr="004B1789">
        <w:t>.  </w:t>
      </w:r>
      <w:r w:rsidR="009A3513">
        <w:rPr>
          <w:lang w:val="bg-BG"/>
        </w:rPr>
        <w:t xml:space="preserve">Правителството отново изтъква аргумента за неизчерпване на вътрешноправните средства за защита, като твърди, че </w:t>
      </w:r>
      <w:r w:rsidR="000347EF">
        <w:rPr>
          <w:lang w:val="bg-BG"/>
        </w:rPr>
        <w:t xml:space="preserve">предприемането на </w:t>
      </w:r>
      <w:r w:rsidR="009A3513">
        <w:rPr>
          <w:lang w:val="bg-BG"/>
        </w:rPr>
        <w:t xml:space="preserve">действие </w:t>
      </w:r>
      <w:r w:rsidR="00B85735">
        <w:rPr>
          <w:lang w:val="bg-BG"/>
        </w:rPr>
        <w:t>по</w:t>
      </w:r>
      <w:r w:rsidR="009A3513">
        <w:rPr>
          <w:lang w:val="bg-BG"/>
        </w:rPr>
        <w:t xml:space="preserve"> Закона за отговорността на държавата би било ефикасно за целта</w:t>
      </w:r>
      <w:r w:rsidR="006232DD">
        <w:t>.</w:t>
      </w:r>
    </w:p>
    <w:p w:rsidR="009203DB" w:rsidRPr="004B1789" w:rsidRDefault="009203DB" w:rsidP="009203DB">
      <w:pPr>
        <w:pStyle w:val="JuHA"/>
      </w:pPr>
      <w:r>
        <w:t>A.  </w:t>
      </w:r>
      <w:r w:rsidR="00886717">
        <w:rPr>
          <w:lang w:val="bg-BG"/>
        </w:rPr>
        <w:t>Допустимост</w:t>
      </w:r>
    </w:p>
    <w:p w:rsidR="004B1789" w:rsidRPr="002A0D92" w:rsidRDefault="005D7354" w:rsidP="00A3317F">
      <w:pPr>
        <w:pStyle w:val="JuPara"/>
        <w:rPr>
          <w:lang w:val="bg-BG"/>
        </w:rPr>
      </w:pPr>
      <w:r w:rsidRPr="004B1789">
        <w:fldChar w:fldCharType="begin"/>
      </w:r>
      <w:r w:rsidR="004B1789" w:rsidRPr="004B1789">
        <w:instrText xml:space="preserve"> SEQ level0 \*arabic </w:instrText>
      </w:r>
      <w:r w:rsidRPr="004B1789">
        <w:fldChar w:fldCharType="separate"/>
      </w:r>
      <w:r w:rsidR="00AB31B2">
        <w:rPr>
          <w:noProof/>
        </w:rPr>
        <w:t>30</w:t>
      </w:r>
      <w:r w:rsidRPr="004B1789">
        <w:fldChar w:fldCharType="end"/>
      </w:r>
      <w:r w:rsidR="004B1789" w:rsidRPr="004B1789">
        <w:t>.  </w:t>
      </w:r>
      <w:r w:rsidR="001F6E58">
        <w:rPr>
          <w:lang w:val="bg-BG"/>
        </w:rPr>
        <w:t>Съдът счита, че това основание е свързано с основанието</w:t>
      </w:r>
      <w:r w:rsidR="00B85735">
        <w:rPr>
          <w:lang w:val="bg-BG"/>
        </w:rPr>
        <w:t>,</w:t>
      </w:r>
      <w:r w:rsidR="001F6E58">
        <w:rPr>
          <w:lang w:val="bg-BG"/>
        </w:rPr>
        <w:t xml:space="preserve"> разгледано по-горе. Следователно жалбата на това основание също е  допустима</w:t>
      </w:r>
      <w:r w:rsidR="004B1789" w:rsidRPr="002A0D92">
        <w:rPr>
          <w:lang w:val="bg-BG"/>
        </w:rPr>
        <w:t>.</w:t>
      </w:r>
    </w:p>
    <w:p w:rsidR="009203DB" w:rsidRPr="002A0D92" w:rsidRDefault="00886717" w:rsidP="009203DB">
      <w:pPr>
        <w:pStyle w:val="JuHA"/>
        <w:rPr>
          <w:lang w:val="bg-BG"/>
        </w:rPr>
      </w:pPr>
      <w:r>
        <w:rPr>
          <w:lang w:val="bg-BG"/>
        </w:rPr>
        <w:t>Б</w:t>
      </w:r>
      <w:r w:rsidR="009203DB" w:rsidRPr="002A0D92">
        <w:rPr>
          <w:lang w:val="bg-BG"/>
        </w:rPr>
        <w:t>.</w:t>
      </w:r>
      <w:r w:rsidR="009203DB">
        <w:t> </w:t>
      </w:r>
      <w:r>
        <w:rPr>
          <w:lang w:val="bg-BG"/>
        </w:rPr>
        <w:t>По същество</w:t>
      </w:r>
    </w:p>
    <w:p w:rsidR="007812D5" w:rsidRPr="00071F4C" w:rsidRDefault="005D7354" w:rsidP="007C2438">
      <w:pPr>
        <w:pStyle w:val="JuPara"/>
        <w:rPr>
          <w:lang w:val="bg-BG"/>
        </w:rPr>
      </w:pPr>
      <w:r w:rsidRPr="004B1789">
        <w:fldChar w:fldCharType="begin"/>
      </w:r>
      <w:r w:rsidR="004B1789" w:rsidRPr="00C432F8">
        <w:rPr>
          <w:lang w:val="bg-BG"/>
        </w:rPr>
        <w:instrText xml:space="preserve"> </w:instrText>
      </w:r>
      <w:r w:rsidR="004B1789" w:rsidRPr="004B1789">
        <w:instrText>SEQ</w:instrText>
      </w:r>
      <w:r w:rsidR="004B1789" w:rsidRPr="00C432F8">
        <w:rPr>
          <w:lang w:val="bg-BG"/>
        </w:rPr>
        <w:instrText xml:space="preserve"> </w:instrText>
      </w:r>
      <w:r w:rsidR="004B1789" w:rsidRPr="004B1789">
        <w:instrText>level</w:instrText>
      </w:r>
      <w:r w:rsidR="004B1789" w:rsidRPr="00C432F8">
        <w:rPr>
          <w:lang w:val="bg-BG"/>
        </w:rPr>
        <w:instrText>0 \*</w:instrText>
      </w:r>
      <w:r w:rsidR="004B1789" w:rsidRPr="004B1789">
        <w:instrText>arabic</w:instrText>
      </w:r>
      <w:r w:rsidR="004B1789" w:rsidRPr="00C432F8">
        <w:rPr>
          <w:lang w:val="bg-BG"/>
        </w:rPr>
        <w:instrText xml:space="preserve"> </w:instrText>
      </w:r>
      <w:r w:rsidRPr="004B1789">
        <w:fldChar w:fldCharType="separate"/>
      </w:r>
      <w:r w:rsidR="00AB31B2" w:rsidRPr="00C432F8">
        <w:rPr>
          <w:noProof/>
          <w:lang w:val="bg-BG"/>
        </w:rPr>
        <w:t>31</w:t>
      </w:r>
      <w:r w:rsidRPr="004B1789">
        <w:fldChar w:fldCharType="end"/>
      </w:r>
      <w:r w:rsidR="004B1789" w:rsidRPr="00C432F8">
        <w:rPr>
          <w:lang w:val="bg-BG"/>
        </w:rPr>
        <w:t>.</w:t>
      </w:r>
      <w:r w:rsidR="0052539E">
        <w:rPr>
          <w:lang w:val="bg-BG"/>
        </w:rPr>
        <w:t xml:space="preserve"> </w:t>
      </w:r>
      <w:r w:rsidR="00071F4C">
        <w:rPr>
          <w:lang w:val="bg-BG"/>
        </w:rPr>
        <w:t>Съдът припомня, че член</w:t>
      </w:r>
      <w:r w:rsidR="004B1789" w:rsidRPr="00C432F8">
        <w:rPr>
          <w:lang w:val="bg-BG"/>
        </w:rPr>
        <w:t xml:space="preserve"> 13 </w:t>
      </w:r>
      <w:r w:rsidR="00071F4C">
        <w:rPr>
          <w:lang w:val="bg-BG"/>
        </w:rPr>
        <w:t>гарантира</w:t>
      </w:r>
      <w:r w:rsidR="00071F4C" w:rsidRPr="00071F4C">
        <w:rPr>
          <w:lang w:val="bg-BG"/>
        </w:rPr>
        <w:t xml:space="preserve"> </w:t>
      </w:r>
      <w:r w:rsidR="00071F4C">
        <w:rPr>
          <w:lang w:val="bg-BG"/>
        </w:rPr>
        <w:t>ефикасни правни средства за защита пред националните власти, като дава възможност за обжалване на нарушения по член</w:t>
      </w:r>
      <w:r w:rsidR="004B1789" w:rsidRPr="00C432F8">
        <w:rPr>
          <w:lang w:val="bg-BG"/>
        </w:rPr>
        <w:t xml:space="preserve"> 6 § 1, </w:t>
      </w:r>
      <w:r w:rsidR="00071F4C">
        <w:rPr>
          <w:lang w:val="bg-BG"/>
        </w:rPr>
        <w:t>свързани с правото на справедливо и публично гледане на делото в разумен срок</w:t>
      </w:r>
      <w:r w:rsidR="003B448B" w:rsidRPr="00C432F8">
        <w:rPr>
          <w:lang w:val="bg-BG"/>
        </w:rPr>
        <w:t>.</w:t>
      </w:r>
      <w:r w:rsidR="00071F4C">
        <w:rPr>
          <w:lang w:val="bg-BG"/>
        </w:rPr>
        <w:t xml:space="preserve"> </w:t>
      </w:r>
      <w:r w:rsidR="006137A1">
        <w:rPr>
          <w:lang w:val="bg-BG"/>
        </w:rPr>
        <w:t>П</w:t>
      </w:r>
      <w:r w:rsidR="00D302FE">
        <w:rPr>
          <w:lang w:val="bg-BG"/>
        </w:rPr>
        <w:t xml:space="preserve">о смисъла на тази разпоредба, </w:t>
      </w:r>
      <w:r w:rsidR="00504390">
        <w:rPr>
          <w:lang w:val="bg-BG"/>
        </w:rPr>
        <w:t>„</w:t>
      </w:r>
      <w:r w:rsidR="00504390" w:rsidRPr="00504390">
        <w:rPr>
          <w:sz w:val="23"/>
          <w:szCs w:val="23"/>
          <w:lang w:val="bg-BG"/>
        </w:rPr>
        <w:t>(</w:t>
      </w:r>
      <w:r w:rsidR="00504390">
        <w:rPr>
          <w:sz w:val="23"/>
          <w:szCs w:val="23"/>
          <w:lang w:val="bg-BG"/>
        </w:rPr>
        <w:t>…</w:t>
      </w:r>
      <w:r w:rsidR="00504390" w:rsidRPr="00504390">
        <w:rPr>
          <w:sz w:val="23"/>
          <w:szCs w:val="23"/>
          <w:lang w:val="bg-BG"/>
        </w:rPr>
        <w:t>) средствата, с които жалбоподателят разполага (</w:t>
      </w:r>
      <w:r w:rsidR="00504390">
        <w:rPr>
          <w:sz w:val="23"/>
          <w:szCs w:val="23"/>
          <w:lang w:val="bg-BG"/>
        </w:rPr>
        <w:t>…</w:t>
      </w:r>
      <w:r w:rsidR="00504390" w:rsidRPr="00504390">
        <w:rPr>
          <w:sz w:val="23"/>
          <w:szCs w:val="23"/>
          <w:lang w:val="bg-BG"/>
        </w:rPr>
        <w:t>)</w:t>
      </w:r>
      <w:r w:rsidR="00504390">
        <w:rPr>
          <w:sz w:val="23"/>
          <w:szCs w:val="23"/>
          <w:lang w:val="bg-BG"/>
        </w:rPr>
        <w:t xml:space="preserve"> </w:t>
      </w:r>
      <w:r w:rsidR="00504390" w:rsidRPr="00504390">
        <w:rPr>
          <w:sz w:val="23"/>
          <w:szCs w:val="23"/>
          <w:lang w:val="bg-BG"/>
        </w:rPr>
        <w:t>биха били “ефикасни” в смисъл, че биха предотвратили твърдяното нарушение или неговото продължаване, или биха предоставили адекватна компенсация за всяко вече извършено нарушение.</w:t>
      </w:r>
      <w:r w:rsidR="00504390">
        <w:rPr>
          <w:sz w:val="23"/>
          <w:szCs w:val="23"/>
          <w:lang w:val="bg-BG"/>
        </w:rPr>
        <w:t>”</w:t>
      </w:r>
      <w:r w:rsidR="00504390" w:rsidRPr="00504390">
        <w:rPr>
          <w:sz w:val="23"/>
          <w:szCs w:val="23"/>
          <w:lang w:val="bg-BG"/>
        </w:rPr>
        <w:t xml:space="preserve"> </w:t>
      </w:r>
      <w:r w:rsidR="00361646" w:rsidRPr="00504390">
        <w:rPr>
          <w:lang w:val="bg-BG"/>
        </w:rPr>
        <w:t>(</w:t>
      </w:r>
      <w:bookmarkStart w:id="6" w:name="OLE_LINK5"/>
      <w:bookmarkStart w:id="7" w:name="OLE_LINK6"/>
      <w:proofErr w:type="spellStart"/>
      <w:r w:rsidR="00E201F4">
        <w:rPr>
          <w:i/>
          <w:lang w:val="bg-BG"/>
        </w:rPr>
        <w:t>Кудла</w:t>
      </w:r>
      <w:proofErr w:type="spellEnd"/>
      <w:r w:rsidR="00E201F4">
        <w:rPr>
          <w:i/>
          <w:lang w:val="bg-BG"/>
        </w:rPr>
        <w:t xml:space="preserve"> срещу Полша</w:t>
      </w:r>
      <w:r w:rsidR="00B85735">
        <w:rPr>
          <w:i/>
          <w:lang w:val="bg-BG"/>
        </w:rPr>
        <w:t>)</w:t>
      </w:r>
      <w:r w:rsidR="00E201F4">
        <w:rPr>
          <w:i/>
          <w:lang w:val="bg-BG"/>
        </w:rPr>
        <w:t xml:space="preserve"> </w:t>
      </w:r>
      <w:r w:rsidR="00E201F4" w:rsidRPr="00504390">
        <w:rPr>
          <w:lang w:val="bg-BG"/>
        </w:rPr>
        <w:t>(</w:t>
      </w:r>
      <w:proofErr w:type="spellStart"/>
      <w:r w:rsidR="003B448B" w:rsidRPr="004B1789">
        <w:rPr>
          <w:i/>
        </w:rPr>
        <w:t>Kud</w:t>
      </w:r>
      <w:proofErr w:type="spellEnd"/>
      <w:r w:rsidR="003B448B" w:rsidRPr="00504390">
        <w:rPr>
          <w:i/>
          <w:lang w:val="bg-BG"/>
        </w:rPr>
        <w:t>ł</w:t>
      </w:r>
      <w:proofErr w:type="spellStart"/>
      <w:r w:rsidR="003B448B" w:rsidRPr="004B1789">
        <w:rPr>
          <w:i/>
        </w:rPr>
        <w:t>a</w:t>
      </w:r>
      <w:proofErr w:type="spellEnd"/>
      <w:r w:rsidR="003B448B" w:rsidRPr="00504390">
        <w:rPr>
          <w:i/>
          <w:lang w:val="bg-BG"/>
        </w:rPr>
        <w:t xml:space="preserve"> </w:t>
      </w:r>
      <w:r w:rsidR="003B448B" w:rsidRPr="004B1789">
        <w:rPr>
          <w:i/>
        </w:rPr>
        <w:t>c</w:t>
      </w:r>
      <w:r w:rsidR="003B448B" w:rsidRPr="00504390">
        <w:rPr>
          <w:i/>
          <w:lang w:val="bg-BG"/>
        </w:rPr>
        <w:t xml:space="preserve">. </w:t>
      </w:r>
      <w:r w:rsidR="003B448B" w:rsidRPr="004B1789">
        <w:rPr>
          <w:i/>
        </w:rPr>
        <w:t>Pologne</w:t>
      </w:r>
      <w:r w:rsidR="00090551" w:rsidRPr="00504390">
        <w:rPr>
          <w:i/>
          <w:lang w:val="bg-BG"/>
        </w:rPr>
        <w:t>)</w:t>
      </w:r>
      <w:r w:rsidR="003B448B" w:rsidRPr="00504390">
        <w:rPr>
          <w:lang w:val="bg-BG"/>
        </w:rPr>
        <w:t xml:space="preserve"> [</w:t>
      </w:r>
      <w:r w:rsidR="00E201F4">
        <w:rPr>
          <w:lang w:val="bg-BG"/>
        </w:rPr>
        <w:t>ГК</w:t>
      </w:r>
      <w:r w:rsidR="003B448B" w:rsidRPr="00504390">
        <w:rPr>
          <w:lang w:val="bg-BG"/>
        </w:rPr>
        <w:t xml:space="preserve">], </w:t>
      </w:r>
      <w:r w:rsidR="00E201F4">
        <w:rPr>
          <w:lang w:val="bg-BG"/>
        </w:rPr>
        <w:t>№</w:t>
      </w:r>
      <w:r w:rsidR="003B448B" w:rsidRPr="004B1789">
        <w:t> </w:t>
      </w:r>
      <w:r w:rsidR="003B448B" w:rsidRPr="00C432F8">
        <w:rPr>
          <w:lang w:val="bg-BG"/>
        </w:rPr>
        <w:t>30210/96</w:t>
      </w:r>
      <w:bookmarkEnd w:id="6"/>
      <w:bookmarkEnd w:id="7"/>
      <w:r w:rsidR="003B448B" w:rsidRPr="00C432F8">
        <w:rPr>
          <w:lang w:val="bg-BG"/>
        </w:rPr>
        <w:t xml:space="preserve">, §§ 156-158, </w:t>
      </w:r>
      <w:r w:rsidR="00E201F4">
        <w:rPr>
          <w:lang w:val="bg-BG"/>
        </w:rPr>
        <w:t>ЕСПЧ</w:t>
      </w:r>
      <w:r w:rsidR="003B448B" w:rsidRPr="00C432F8">
        <w:rPr>
          <w:lang w:val="bg-BG"/>
        </w:rPr>
        <w:t xml:space="preserve"> 2000-</w:t>
      </w:r>
      <w:r w:rsidR="003B448B" w:rsidRPr="004B1789">
        <w:t>XI</w:t>
      </w:r>
      <w:r w:rsidR="003B448B" w:rsidRPr="00C432F8">
        <w:rPr>
          <w:lang w:val="bg-BG"/>
        </w:rPr>
        <w:t>).</w:t>
      </w:r>
      <w:r w:rsidR="00E201F4">
        <w:rPr>
          <w:lang w:val="bg-BG"/>
        </w:rPr>
        <w:t xml:space="preserve"> </w:t>
      </w:r>
      <w:r w:rsidR="007501DC">
        <w:rPr>
          <w:lang w:val="bg-BG"/>
        </w:rPr>
        <w:t xml:space="preserve">Относно заключението за прекомерната продължителност на производството Съдът счита, че жалбоподателят </w:t>
      </w:r>
      <w:r w:rsidR="007501DC">
        <w:rPr>
          <w:rStyle w:val="hps"/>
          <w:lang w:val="bg-BG"/>
        </w:rPr>
        <w:t>има</w:t>
      </w:r>
      <w:r w:rsidR="007501DC">
        <w:rPr>
          <w:lang w:val="bg-BG"/>
        </w:rPr>
        <w:t xml:space="preserve"> </w:t>
      </w:r>
      <w:r w:rsidR="007501DC">
        <w:rPr>
          <w:rStyle w:val="hps"/>
          <w:lang w:val="bg-BG"/>
        </w:rPr>
        <w:t>"</w:t>
      </w:r>
      <w:r w:rsidR="007501DC">
        <w:rPr>
          <w:lang w:val="bg-BG"/>
        </w:rPr>
        <w:t xml:space="preserve">защитимо оплакване", изведено от нарушение </w:t>
      </w:r>
      <w:r w:rsidR="007501DC">
        <w:rPr>
          <w:rStyle w:val="hps"/>
          <w:lang w:val="bg-BG"/>
        </w:rPr>
        <w:t>на</w:t>
      </w:r>
      <w:r w:rsidR="007501DC">
        <w:rPr>
          <w:lang w:val="bg-BG"/>
        </w:rPr>
        <w:t xml:space="preserve"> </w:t>
      </w:r>
      <w:r w:rsidR="007501DC">
        <w:rPr>
          <w:rStyle w:val="hps"/>
          <w:lang w:val="bg-BG"/>
        </w:rPr>
        <w:t>член</w:t>
      </w:r>
      <w:r w:rsidR="007501DC">
        <w:rPr>
          <w:lang w:val="bg-BG"/>
        </w:rPr>
        <w:t xml:space="preserve"> </w:t>
      </w:r>
      <w:r w:rsidR="007501DC">
        <w:rPr>
          <w:rStyle w:val="hps"/>
          <w:lang w:val="bg-BG"/>
        </w:rPr>
        <w:t>6</w:t>
      </w:r>
      <w:r w:rsidR="007501DC">
        <w:rPr>
          <w:lang w:val="bg-BG"/>
        </w:rPr>
        <w:t xml:space="preserve"> </w:t>
      </w:r>
      <w:r w:rsidR="007501DC">
        <w:rPr>
          <w:rStyle w:val="hps"/>
          <w:lang w:val="bg-BG"/>
        </w:rPr>
        <w:t>§</w:t>
      </w:r>
      <w:r w:rsidR="007501DC">
        <w:rPr>
          <w:lang w:val="bg-BG"/>
        </w:rPr>
        <w:t xml:space="preserve"> </w:t>
      </w:r>
      <w:r w:rsidR="007501DC">
        <w:rPr>
          <w:rStyle w:val="hps"/>
          <w:lang w:val="bg-BG"/>
        </w:rPr>
        <w:t>1</w:t>
      </w:r>
      <w:r w:rsidR="00B85735">
        <w:rPr>
          <w:rStyle w:val="hps"/>
          <w:lang w:val="bg-BG"/>
        </w:rPr>
        <w:t>,</w:t>
      </w:r>
      <w:r w:rsidR="007501DC">
        <w:rPr>
          <w:rStyle w:val="hps"/>
          <w:lang w:val="bg-BG"/>
        </w:rPr>
        <w:t xml:space="preserve"> и</w:t>
      </w:r>
      <w:r w:rsidR="00577748">
        <w:rPr>
          <w:rStyle w:val="hps"/>
          <w:lang w:val="bg-BG"/>
        </w:rPr>
        <w:t xml:space="preserve"> </w:t>
      </w:r>
      <w:r w:rsidR="007501DC">
        <w:rPr>
          <w:rStyle w:val="hps"/>
          <w:lang w:val="bg-BG"/>
        </w:rPr>
        <w:t>че член</w:t>
      </w:r>
      <w:r w:rsidR="007501DC">
        <w:rPr>
          <w:lang w:val="bg-BG"/>
        </w:rPr>
        <w:t xml:space="preserve"> </w:t>
      </w:r>
      <w:r w:rsidR="007501DC">
        <w:rPr>
          <w:rStyle w:val="hps"/>
          <w:lang w:val="bg-BG"/>
        </w:rPr>
        <w:t>13 следва</w:t>
      </w:r>
      <w:r w:rsidR="00CD7B86">
        <w:rPr>
          <w:rStyle w:val="hps"/>
          <w:lang w:val="bg-BG"/>
        </w:rPr>
        <w:t xml:space="preserve"> също така </w:t>
      </w:r>
      <w:r w:rsidR="007501DC">
        <w:rPr>
          <w:rStyle w:val="hps"/>
          <w:lang w:val="bg-BG"/>
        </w:rPr>
        <w:t>да се приложи</w:t>
      </w:r>
      <w:r w:rsidR="007501DC">
        <w:rPr>
          <w:lang w:val="bg-BG"/>
        </w:rPr>
        <w:t>.</w:t>
      </w:r>
    </w:p>
    <w:p w:rsidR="00361646" w:rsidRPr="00A238A5" w:rsidRDefault="005D7354" w:rsidP="007C2438">
      <w:pPr>
        <w:pStyle w:val="Default"/>
        <w:jc w:val="both"/>
        <w:rPr>
          <w:lang w:val="bg-BG"/>
        </w:rPr>
      </w:pPr>
      <w:r>
        <w:fldChar w:fldCharType="begin"/>
      </w:r>
      <w:r w:rsidR="003A5CBA" w:rsidRPr="00C432F8">
        <w:rPr>
          <w:lang w:val="bg-BG"/>
        </w:rPr>
        <w:instrText xml:space="preserve"> </w:instrText>
      </w:r>
      <w:r w:rsidR="003A5CBA">
        <w:instrText>SEQ</w:instrText>
      </w:r>
      <w:r w:rsidR="003A5CBA" w:rsidRPr="00C432F8">
        <w:rPr>
          <w:lang w:val="bg-BG"/>
        </w:rPr>
        <w:instrText xml:space="preserve"> </w:instrText>
      </w:r>
      <w:r w:rsidR="003A5CBA">
        <w:instrText>level</w:instrText>
      </w:r>
      <w:r w:rsidR="003A5CBA" w:rsidRPr="00C432F8">
        <w:rPr>
          <w:lang w:val="bg-BG"/>
        </w:rPr>
        <w:instrText>0 \*</w:instrText>
      </w:r>
      <w:r w:rsidR="003A5CBA">
        <w:instrText>arabic</w:instrText>
      </w:r>
      <w:r w:rsidR="003A5CBA" w:rsidRPr="00C432F8">
        <w:rPr>
          <w:lang w:val="bg-BG"/>
        </w:rPr>
        <w:instrText xml:space="preserve"> </w:instrText>
      </w:r>
      <w:r>
        <w:fldChar w:fldCharType="separate"/>
      </w:r>
      <w:r w:rsidR="00AB31B2" w:rsidRPr="00C432F8">
        <w:rPr>
          <w:noProof/>
          <w:lang w:val="bg-BG"/>
        </w:rPr>
        <w:t>32</w:t>
      </w:r>
      <w:r>
        <w:fldChar w:fldCharType="end"/>
      </w:r>
      <w:r w:rsidR="003A5CBA" w:rsidRPr="00C432F8">
        <w:rPr>
          <w:lang w:val="bg-BG"/>
        </w:rPr>
        <w:t>.</w:t>
      </w:r>
      <w:r w:rsidR="004861BB">
        <w:rPr>
          <w:lang w:val="bg-BG"/>
        </w:rPr>
        <w:t xml:space="preserve"> </w:t>
      </w:r>
      <w:r w:rsidR="00684584">
        <w:rPr>
          <w:lang w:val="bg-BG"/>
        </w:rPr>
        <w:t>Съдът счита, че предявяването на такъв иск не представлява еф</w:t>
      </w:r>
      <w:r w:rsidR="00B85735">
        <w:rPr>
          <w:lang w:val="bg-BG"/>
        </w:rPr>
        <w:t>икасно</w:t>
      </w:r>
      <w:r w:rsidR="00684584">
        <w:rPr>
          <w:lang w:val="bg-BG"/>
        </w:rPr>
        <w:t xml:space="preserve"> вътрешноправно средство за защита </w:t>
      </w:r>
      <w:r w:rsidR="00E712AC" w:rsidRPr="00C432F8">
        <w:rPr>
          <w:lang w:val="bg-BG"/>
        </w:rPr>
        <w:t>(</w:t>
      </w:r>
      <w:r w:rsidR="00105D4A">
        <w:rPr>
          <w:lang w:val="bg-BG"/>
        </w:rPr>
        <w:t>параграф</w:t>
      </w:r>
      <w:r w:rsidR="00E712AC" w:rsidRPr="00C432F8">
        <w:rPr>
          <w:lang w:val="bg-BG"/>
        </w:rPr>
        <w:t xml:space="preserve"> </w:t>
      </w:r>
      <w:r w:rsidR="00FA2C30" w:rsidRPr="00C432F8">
        <w:rPr>
          <w:lang w:val="bg-BG"/>
        </w:rPr>
        <w:t>22</w:t>
      </w:r>
      <w:r w:rsidR="00E712AC" w:rsidRPr="00C432F8">
        <w:rPr>
          <w:lang w:val="bg-BG"/>
        </w:rPr>
        <w:t>)</w:t>
      </w:r>
      <w:r w:rsidR="007C2438" w:rsidRPr="00C432F8">
        <w:rPr>
          <w:lang w:val="bg-BG"/>
        </w:rPr>
        <w:t>.</w:t>
      </w:r>
      <w:r w:rsidR="007C2438">
        <w:rPr>
          <w:lang w:val="bg-BG"/>
        </w:rPr>
        <w:t xml:space="preserve"> </w:t>
      </w:r>
      <w:r w:rsidR="007C2438" w:rsidRPr="007C2438">
        <w:rPr>
          <w:sz w:val="23"/>
          <w:szCs w:val="23"/>
          <w:lang w:val="bg-BG"/>
        </w:rPr>
        <w:t xml:space="preserve">Правителството не </w:t>
      </w:r>
      <w:r w:rsidR="001C4300">
        <w:rPr>
          <w:sz w:val="23"/>
          <w:szCs w:val="23"/>
          <w:lang w:val="bg-BG"/>
        </w:rPr>
        <w:t xml:space="preserve">е </w:t>
      </w:r>
      <w:r w:rsidR="007C2438" w:rsidRPr="007C2438">
        <w:rPr>
          <w:sz w:val="23"/>
          <w:szCs w:val="23"/>
          <w:lang w:val="bg-BG"/>
        </w:rPr>
        <w:t>посочи</w:t>
      </w:r>
      <w:r w:rsidR="001C4300">
        <w:rPr>
          <w:sz w:val="23"/>
          <w:szCs w:val="23"/>
          <w:lang w:val="bg-BG"/>
        </w:rPr>
        <w:t>ло</w:t>
      </w:r>
      <w:r w:rsidR="007C2438" w:rsidRPr="007C2438">
        <w:rPr>
          <w:sz w:val="23"/>
          <w:szCs w:val="23"/>
          <w:lang w:val="bg-BG"/>
        </w:rPr>
        <w:t>, а и Съдът не разполага с никакв</w:t>
      </w:r>
      <w:r w:rsidR="001C4300">
        <w:rPr>
          <w:sz w:val="23"/>
          <w:szCs w:val="23"/>
          <w:lang w:val="bg-BG"/>
        </w:rPr>
        <w:t>о доказателство за</w:t>
      </w:r>
      <w:r w:rsidR="007C2438" w:rsidRPr="007C2438">
        <w:rPr>
          <w:sz w:val="23"/>
          <w:szCs w:val="23"/>
          <w:lang w:val="bg-BG"/>
        </w:rPr>
        <w:t xml:space="preserve"> съществуването в българското право през съответния период на средство за обжалване, което да може да ускори хода на една наказателна процедура или да предостави на заинтересованите лица възмездяване за вече възникналите забавяния.</w:t>
      </w:r>
      <w:r w:rsidR="007C2438">
        <w:rPr>
          <w:sz w:val="23"/>
          <w:szCs w:val="23"/>
          <w:lang w:val="bg-BG"/>
        </w:rPr>
        <w:t xml:space="preserve"> </w:t>
      </w:r>
      <w:r w:rsidR="00280425" w:rsidRPr="007C2438">
        <w:rPr>
          <w:lang w:val="bg-BG"/>
        </w:rPr>
        <w:t>(</w:t>
      </w:r>
      <w:bookmarkStart w:id="8" w:name="OLE_LINK7"/>
      <w:bookmarkStart w:id="9" w:name="OLE_LINK8"/>
      <w:r w:rsidR="00105D4A">
        <w:rPr>
          <w:i/>
          <w:lang w:val="bg-BG"/>
        </w:rPr>
        <w:t xml:space="preserve">Красимир Йорданов срещу България </w:t>
      </w:r>
      <w:r w:rsidR="00105D4A" w:rsidRPr="007C2438">
        <w:rPr>
          <w:i/>
          <w:lang w:val="bg-BG"/>
        </w:rPr>
        <w:t>(</w:t>
      </w:r>
      <w:proofErr w:type="spellStart"/>
      <w:r w:rsidR="00FA2C30" w:rsidRPr="007C2438">
        <w:rPr>
          <w:rStyle w:val="ju-005fpara--char"/>
          <w:i/>
          <w:iCs/>
        </w:rPr>
        <w:t>Krasimir</w:t>
      </w:r>
      <w:proofErr w:type="spellEnd"/>
      <w:r w:rsidR="00FA2C30" w:rsidRPr="007C2438">
        <w:rPr>
          <w:rStyle w:val="ju-005fpara--char"/>
          <w:i/>
          <w:iCs/>
          <w:lang w:val="bg-BG"/>
        </w:rPr>
        <w:t xml:space="preserve"> </w:t>
      </w:r>
      <w:r w:rsidR="00FA2C30" w:rsidRPr="007C2438">
        <w:rPr>
          <w:rStyle w:val="ju-005fpara--char"/>
          <w:i/>
          <w:iCs/>
        </w:rPr>
        <w:t>Yordanov</w:t>
      </w:r>
      <w:r w:rsidR="00FA2C30" w:rsidRPr="007C2438">
        <w:rPr>
          <w:rStyle w:val="ju-005fpara--char"/>
          <w:i/>
          <w:iCs/>
          <w:lang w:val="bg-BG"/>
        </w:rPr>
        <w:t xml:space="preserve"> </w:t>
      </w:r>
      <w:r w:rsidR="00FA2C30" w:rsidRPr="007C2438">
        <w:rPr>
          <w:rStyle w:val="ju-005fpara--char"/>
          <w:i/>
          <w:iCs/>
        </w:rPr>
        <w:t>c</w:t>
      </w:r>
      <w:r w:rsidR="00FA2C30" w:rsidRPr="007C2438">
        <w:rPr>
          <w:rStyle w:val="ju-005fpara--char"/>
          <w:i/>
          <w:iCs/>
          <w:lang w:val="bg-BG"/>
        </w:rPr>
        <w:t>.</w:t>
      </w:r>
      <w:r w:rsidR="00FA2C30" w:rsidRPr="007C2438">
        <w:rPr>
          <w:rStyle w:val="ju-005fpara--char"/>
          <w:i/>
          <w:iCs/>
        </w:rPr>
        <w:t> </w:t>
      </w:r>
      <w:proofErr w:type="spellStart"/>
      <w:r w:rsidR="00280425" w:rsidRPr="007C2438">
        <w:rPr>
          <w:rStyle w:val="ju-005fpara--char"/>
          <w:i/>
          <w:iCs/>
        </w:rPr>
        <w:t>Bulgarie</w:t>
      </w:r>
      <w:proofErr w:type="spellEnd"/>
      <w:r w:rsidR="00090551" w:rsidRPr="007C2438">
        <w:rPr>
          <w:rStyle w:val="ju-005fpara--char"/>
          <w:i/>
          <w:iCs/>
          <w:lang w:val="bg-BG"/>
        </w:rPr>
        <w:t>)</w:t>
      </w:r>
      <w:r w:rsidR="00280425" w:rsidRPr="007C2438">
        <w:rPr>
          <w:lang w:val="bg-BG"/>
        </w:rPr>
        <w:t xml:space="preserve">, </w:t>
      </w:r>
      <w:r w:rsidR="00105D4A">
        <w:rPr>
          <w:lang w:val="bg-BG"/>
        </w:rPr>
        <w:t>№</w:t>
      </w:r>
      <w:r w:rsidR="00280425" w:rsidRPr="00A238A5">
        <w:rPr>
          <w:lang w:val="bg-BG"/>
        </w:rPr>
        <w:t xml:space="preserve"> 50899/99</w:t>
      </w:r>
      <w:bookmarkEnd w:id="8"/>
      <w:bookmarkEnd w:id="9"/>
      <w:r w:rsidR="00280425" w:rsidRPr="00A238A5">
        <w:rPr>
          <w:lang w:val="bg-BG"/>
        </w:rPr>
        <w:t xml:space="preserve">, §35, 15 </w:t>
      </w:r>
      <w:r w:rsidR="00105D4A">
        <w:rPr>
          <w:lang w:val="bg-BG"/>
        </w:rPr>
        <w:t>февруари</w:t>
      </w:r>
      <w:r w:rsidR="00280425" w:rsidRPr="00A238A5">
        <w:rPr>
          <w:lang w:val="bg-BG"/>
        </w:rPr>
        <w:t xml:space="preserve"> 2007</w:t>
      </w:r>
      <w:r w:rsidR="00105D4A">
        <w:rPr>
          <w:lang w:val="bg-BG"/>
        </w:rPr>
        <w:t xml:space="preserve"> </w:t>
      </w:r>
      <w:proofErr w:type="gramStart"/>
      <w:r w:rsidR="00105D4A">
        <w:rPr>
          <w:lang w:val="bg-BG"/>
        </w:rPr>
        <w:t>г.</w:t>
      </w:r>
      <w:r w:rsidR="00DF6A33" w:rsidRPr="00A238A5">
        <w:rPr>
          <w:lang w:val="bg-BG"/>
        </w:rPr>
        <w:t>;</w:t>
      </w:r>
      <w:proofErr w:type="gramEnd"/>
      <w:r w:rsidR="00DF6A33" w:rsidRPr="00A238A5">
        <w:rPr>
          <w:lang w:val="bg-BG"/>
        </w:rPr>
        <w:t xml:space="preserve"> </w:t>
      </w:r>
      <w:r w:rsidR="00105D4A">
        <w:rPr>
          <w:i/>
          <w:lang w:val="bg-BG"/>
        </w:rPr>
        <w:t>Киров срещу България</w:t>
      </w:r>
      <w:r w:rsidR="00DF6A33" w:rsidRPr="00A238A5">
        <w:rPr>
          <w:lang w:val="bg-BG"/>
        </w:rPr>
        <w:t xml:space="preserve">, </w:t>
      </w:r>
      <w:r w:rsidR="00105D4A">
        <w:rPr>
          <w:lang w:val="bg-BG"/>
        </w:rPr>
        <w:t>цитирано по-горе</w:t>
      </w:r>
      <w:r w:rsidR="00DF6A33" w:rsidRPr="00A238A5">
        <w:rPr>
          <w:lang w:val="bg-BG"/>
        </w:rPr>
        <w:t>, § 81</w:t>
      </w:r>
      <w:r w:rsidR="00280425" w:rsidRPr="00A238A5">
        <w:rPr>
          <w:lang w:val="bg-BG"/>
        </w:rPr>
        <w:t>).</w:t>
      </w:r>
    </w:p>
    <w:p w:rsidR="0067164D" w:rsidRPr="00A238A5" w:rsidRDefault="005D7354" w:rsidP="00A3317F">
      <w:pPr>
        <w:pStyle w:val="JuPara"/>
        <w:rPr>
          <w:lang w:val="bg-BG"/>
        </w:rPr>
      </w:pPr>
      <w:r w:rsidRPr="004B1789">
        <w:fldChar w:fldCharType="begin"/>
      </w:r>
      <w:r w:rsidR="004B1789" w:rsidRPr="00A238A5">
        <w:rPr>
          <w:lang w:val="bg-BG"/>
        </w:rPr>
        <w:instrText xml:space="preserve"> </w:instrText>
      </w:r>
      <w:r w:rsidR="004B1789" w:rsidRPr="004B1789">
        <w:instrText>SEQ</w:instrText>
      </w:r>
      <w:r w:rsidR="004B1789" w:rsidRPr="00A238A5">
        <w:rPr>
          <w:lang w:val="bg-BG"/>
        </w:rPr>
        <w:instrText xml:space="preserve"> </w:instrText>
      </w:r>
      <w:r w:rsidR="004B1789" w:rsidRPr="004B1789">
        <w:instrText>level</w:instrText>
      </w:r>
      <w:r w:rsidR="004B1789" w:rsidRPr="00A238A5">
        <w:rPr>
          <w:lang w:val="bg-BG"/>
        </w:rPr>
        <w:instrText>0 \*</w:instrText>
      </w:r>
      <w:r w:rsidR="004B1789" w:rsidRPr="004B1789">
        <w:instrText>arabic</w:instrText>
      </w:r>
      <w:r w:rsidR="004B1789" w:rsidRPr="00A238A5">
        <w:rPr>
          <w:lang w:val="bg-BG"/>
        </w:rPr>
        <w:instrText xml:space="preserve"> </w:instrText>
      </w:r>
      <w:r w:rsidRPr="004B1789">
        <w:fldChar w:fldCharType="separate"/>
      </w:r>
      <w:r w:rsidR="00AB31B2" w:rsidRPr="00A238A5">
        <w:rPr>
          <w:noProof/>
          <w:lang w:val="bg-BG"/>
        </w:rPr>
        <w:t>33</w:t>
      </w:r>
      <w:r w:rsidRPr="004B1789">
        <w:fldChar w:fldCharType="end"/>
      </w:r>
      <w:r w:rsidR="004B1789" w:rsidRPr="00A238A5">
        <w:rPr>
          <w:lang w:val="bg-BG"/>
        </w:rPr>
        <w:t>.</w:t>
      </w:r>
      <w:r w:rsidR="001C4300">
        <w:rPr>
          <w:lang w:val="bg-BG"/>
        </w:rPr>
        <w:t xml:space="preserve"> </w:t>
      </w:r>
      <w:r w:rsidR="0068229F">
        <w:rPr>
          <w:lang w:val="bg-BG"/>
        </w:rPr>
        <w:t>Следователно Съдът счита, че е налице нарушение на член</w:t>
      </w:r>
      <w:r w:rsidR="004B1789" w:rsidRPr="004B1789">
        <w:t> </w:t>
      </w:r>
      <w:r w:rsidR="004B1789" w:rsidRPr="00A238A5">
        <w:rPr>
          <w:lang w:val="bg-BG"/>
        </w:rPr>
        <w:t>13</w:t>
      </w:r>
      <w:r w:rsidR="0068229F">
        <w:rPr>
          <w:lang w:val="bg-BG"/>
        </w:rPr>
        <w:t xml:space="preserve"> в</w:t>
      </w:r>
      <w:r w:rsidR="00B85735">
        <w:rPr>
          <w:lang w:val="bg-BG"/>
        </w:rPr>
        <w:t>ъв връзка</w:t>
      </w:r>
      <w:r w:rsidR="0068229F">
        <w:rPr>
          <w:lang w:val="bg-BG"/>
        </w:rPr>
        <w:t xml:space="preserve"> с член</w:t>
      </w:r>
      <w:r w:rsidR="00C4196A" w:rsidRPr="00A238A5">
        <w:rPr>
          <w:lang w:val="bg-BG"/>
        </w:rPr>
        <w:t xml:space="preserve"> 6 </w:t>
      </w:r>
      <w:r w:rsidR="0068229F">
        <w:rPr>
          <w:lang w:val="bg-BG"/>
        </w:rPr>
        <w:t>от Конвенцията</w:t>
      </w:r>
      <w:r w:rsidR="00C4196A" w:rsidRPr="00A238A5">
        <w:rPr>
          <w:lang w:val="bg-BG"/>
        </w:rPr>
        <w:t>.</w:t>
      </w:r>
    </w:p>
    <w:p w:rsidR="004B1789" w:rsidRPr="004B1789" w:rsidRDefault="004B1789" w:rsidP="00A3317F">
      <w:pPr>
        <w:pStyle w:val="JuHIRoman"/>
      </w:pPr>
      <w:r w:rsidRPr="004B1789">
        <w:lastRenderedPageBreak/>
        <w:t>III.  </w:t>
      </w:r>
      <w:r w:rsidR="00684FEC">
        <w:rPr>
          <w:lang w:val="bg-BG"/>
        </w:rPr>
        <w:t>ДРУГИ ТВЪРДЯНИ НАРУШЕНИЯ</w:t>
      </w:r>
    </w:p>
    <w:p w:rsidR="00733BE2" w:rsidRDefault="005D7354" w:rsidP="00FB0C3E">
      <w:pPr>
        <w:pStyle w:val="JuPara"/>
        <w:rPr>
          <w:lang w:val="bg-BG"/>
        </w:rPr>
      </w:pPr>
      <w:r w:rsidRPr="004B1789">
        <w:fldChar w:fldCharType="begin"/>
      </w:r>
      <w:r w:rsidR="004B1789" w:rsidRPr="004B1789">
        <w:instrText xml:space="preserve"> SEQ level0 \*arabic </w:instrText>
      </w:r>
      <w:r w:rsidRPr="004B1789">
        <w:fldChar w:fldCharType="separate"/>
      </w:r>
      <w:r w:rsidR="00AB31B2">
        <w:rPr>
          <w:noProof/>
        </w:rPr>
        <w:t>34</w:t>
      </w:r>
      <w:r w:rsidRPr="004B1789">
        <w:fldChar w:fldCharType="end"/>
      </w:r>
      <w:r w:rsidR="004B1789" w:rsidRPr="004B1789">
        <w:t>.  </w:t>
      </w:r>
      <w:r w:rsidR="00F840C8">
        <w:rPr>
          <w:lang w:val="bg-BG"/>
        </w:rPr>
        <w:t>Жалбоподателят се оплаква също така от наложената му забрана да напуска страната, като счита, че това е неоснователна намеса в личния му живот, чиято неприкосновеност е гарант</w:t>
      </w:r>
      <w:r w:rsidR="0003572F">
        <w:rPr>
          <w:lang w:val="bg-BG"/>
        </w:rPr>
        <w:t>ирана в член 8 от Ко</w:t>
      </w:r>
      <w:r w:rsidR="00733BE2">
        <w:rPr>
          <w:lang w:val="bg-BG"/>
        </w:rPr>
        <w:t>н</w:t>
      </w:r>
      <w:r w:rsidR="0003572F">
        <w:rPr>
          <w:lang w:val="bg-BG"/>
        </w:rPr>
        <w:t>венцията.</w:t>
      </w:r>
    </w:p>
    <w:p w:rsidR="00FB0C3E" w:rsidRPr="00C34524" w:rsidRDefault="00733BE2" w:rsidP="00FB0C3E">
      <w:pPr>
        <w:pStyle w:val="JuPara"/>
        <w:rPr>
          <w:lang w:val="bg-BG"/>
        </w:rPr>
      </w:pPr>
      <w:r>
        <w:rPr>
          <w:lang w:val="bg-BG"/>
        </w:rPr>
        <w:t>35.</w:t>
      </w:r>
      <w:r w:rsidR="00FB0C3E" w:rsidRPr="00733BE2">
        <w:rPr>
          <w:lang w:val="bg-BG"/>
        </w:rPr>
        <w:t xml:space="preserve"> Като взима предвид цялата налична информация и в рамките на сво</w:t>
      </w:r>
      <w:r w:rsidR="0079501A">
        <w:rPr>
          <w:lang w:val="bg-BG"/>
        </w:rPr>
        <w:t>я</w:t>
      </w:r>
      <w:r w:rsidR="00FB0C3E" w:rsidRPr="00733BE2">
        <w:rPr>
          <w:lang w:val="bg-BG"/>
        </w:rPr>
        <w:t xml:space="preserve">та компетентност по направените твърдения, Съдът не установява никакви </w:t>
      </w:r>
      <w:r w:rsidR="00FB0C3E" w:rsidRPr="00733BE2">
        <w:rPr>
          <w:rStyle w:val="hps"/>
          <w:lang w:val="bg-BG"/>
        </w:rPr>
        <w:t>външни признаци за нарушаване на правата</w:t>
      </w:r>
      <w:r w:rsidR="00FB0C3E" w:rsidRPr="00733BE2">
        <w:rPr>
          <w:lang w:val="bg-BG"/>
        </w:rPr>
        <w:t xml:space="preserve"> </w:t>
      </w:r>
      <w:r w:rsidR="00FB0C3E" w:rsidRPr="00733BE2">
        <w:rPr>
          <w:rStyle w:val="hps"/>
          <w:lang w:val="bg-BG"/>
        </w:rPr>
        <w:t>и свободите</w:t>
      </w:r>
      <w:r w:rsidR="00FB0C3E" w:rsidRPr="00733BE2">
        <w:rPr>
          <w:lang w:val="bg-BG"/>
        </w:rPr>
        <w:t xml:space="preserve">, гарантирани от Конвенцията </w:t>
      </w:r>
      <w:r w:rsidR="00FB0C3E" w:rsidRPr="00733BE2">
        <w:rPr>
          <w:rStyle w:val="hps"/>
          <w:lang w:val="bg-BG"/>
        </w:rPr>
        <w:t>или</w:t>
      </w:r>
      <w:r w:rsidR="00FB0C3E" w:rsidRPr="00733BE2">
        <w:rPr>
          <w:lang w:val="bg-BG"/>
        </w:rPr>
        <w:t xml:space="preserve"> </w:t>
      </w:r>
      <w:r w:rsidR="00FB0C3E" w:rsidRPr="00733BE2">
        <w:rPr>
          <w:rStyle w:val="hps"/>
          <w:lang w:val="bg-BG"/>
        </w:rPr>
        <w:t>нейните Протоколи</w:t>
      </w:r>
      <w:r w:rsidR="00FB0C3E" w:rsidRPr="00733BE2">
        <w:rPr>
          <w:lang w:val="bg-BG"/>
        </w:rPr>
        <w:t xml:space="preserve">. </w:t>
      </w:r>
      <w:r w:rsidR="00FB0C3E" w:rsidRPr="00C34524">
        <w:rPr>
          <w:lang w:val="bg-BG"/>
        </w:rPr>
        <w:t>Следователно</w:t>
      </w:r>
      <w:r w:rsidR="00FB0C3E" w:rsidRPr="00C34524">
        <w:rPr>
          <w:rStyle w:val="hps"/>
          <w:lang w:val="bg-BG"/>
        </w:rPr>
        <w:t xml:space="preserve"> тази</w:t>
      </w:r>
      <w:r w:rsidR="00FB0C3E" w:rsidRPr="00C34524">
        <w:rPr>
          <w:lang w:val="bg-BG"/>
        </w:rPr>
        <w:t xml:space="preserve"> </w:t>
      </w:r>
      <w:r w:rsidR="00FB0C3E" w:rsidRPr="00C34524">
        <w:rPr>
          <w:rStyle w:val="hps"/>
          <w:lang w:val="bg-BG"/>
        </w:rPr>
        <w:t>част от жалбата</w:t>
      </w:r>
      <w:r w:rsidR="00FB0C3E" w:rsidRPr="00C34524">
        <w:rPr>
          <w:lang w:val="bg-BG"/>
        </w:rPr>
        <w:t xml:space="preserve"> </w:t>
      </w:r>
      <w:r w:rsidR="00FB0C3E" w:rsidRPr="00C34524">
        <w:rPr>
          <w:rStyle w:val="hps"/>
          <w:lang w:val="bg-BG"/>
        </w:rPr>
        <w:t>е явно</w:t>
      </w:r>
      <w:r w:rsidR="00FB0C3E" w:rsidRPr="00C34524">
        <w:rPr>
          <w:lang w:val="bg-BG"/>
        </w:rPr>
        <w:t xml:space="preserve"> лишена от основания и Съдът я отхвърля </w:t>
      </w:r>
      <w:r w:rsidR="00B85735">
        <w:rPr>
          <w:rStyle w:val="hps"/>
          <w:lang w:val="bg-BG"/>
        </w:rPr>
        <w:t>съгласно</w:t>
      </w:r>
      <w:r w:rsidR="00FB0C3E" w:rsidRPr="00C34524">
        <w:rPr>
          <w:lang w:val="bg-BG"/>
        </w:rPr>
        <w:t xml:space="preserve"> </w:t>
      </w:r>
      <w:r w:rsidR="00FB0C3E" w:rsidRPr="00C34524">
        <w:rPr>
          <w:rStyle w:val="hps"/>
          <w:lang w:val="bg-BG"/>
        </w:rPr>
        <w:t>член 35</w:t>
      </w:r>
      <w:r w:rsidR="00FB0C3E" w:rsidRPr="00C34524">
        <w:rPr>
          <w:snapToGrid w:val="0"/>
          <w:lang w:val="bg-BG" w:eastAsia="en-US"/>
        </w:rPr>
        <w:t xml:space="preserve"> §§ 3 и 4 от Конвенцията.</w:t>
      </w:r>
    </w:p>
    <w:p w:rsidR="00991A08" w:rsidRPr="00E87821" w:rsidRDefault="0067142D" w:rsidP="00203660">
      <w:pPr>
        <w:pStyle w:val="JuHIRoman"/>
        <w:rPr>
          <w:rStyle w:val="JuHIRomanChar1"/>
          <w:lang w:val="bg-BG"/>
        </w:rPr>
      </w:pPr>
      <w:r w:rsidRPr="004B1789">
        <w:rPr>
          <w:rStyle w:val="JuHIRomanChar1"/>
        </w:rPr>
        <w:t>IV</w:t>
      </w:r>
      <w:r w:rsidR="00991A08" w:rsidRPr="00E87821">
        <w:rPr>
          <w:rStyle w:val="JuHIRomanChar1"/>
          <w:lang w:val="bg-BG"/>
        </w:rPr>
        <w:t>.</w:t>
      </w:r>
      <w:r w:rsidR="00991A08" w:rsidRPr="004B1789">
        <w:rPr>
          <w:rStyle w:val="JuHIRomanChar1"/>
        </w:rPr>
        <w:t>  </w:t>
      </w:r>
      <w:r w:rsidR="001A0081">
        <w:rPr>
          <w:lang w:val="bg-BG"/>
        </w:rPr>
        <w:t>ОТНОСНО ПРИЛОЖИМОСТТА НА ЧЛЕН</w:t>
      </w:r>
      <w:r w:rsidR="001A0081" w:rsidRPr="00E87821">
        <w:rPr>
          <w:lang w:val="bg-BG"/>
        </w:rPr>
        <w:t xml:space="preserve"> 41 </w:t>
      </w:r>
      <w:r w:rsidR="001A0081">
        <w:rPr>
          <w:lang w:val="bg-BG"/>
        </w:rPr>
        <w:t>ОТ КОНВЕНЦИЯТА</w:t>
      </w:r>
    </w:p>
    <w:p w:rsidR="001A0081" w:rsidRPr="009A2CC7" w:rsidRDefault="005D7354" w:rsidP="001A0081">
      <w:pPr>
        <w:pStyle w:val="JuPara"/>
        <w:keepNext/>
        <w:keepLines/>
      </w:pPr>
      <w:r w:rsidRPr="004B1789">
        <w:fldChar w:fldCharType="begin"/>
      </w:r>
      <w:r w:rsidR="004B1789" w:rsidRPr="004B1789">
        <w:instrText xml:space="preserve"> SEQ level0 \*arabic </w:instrText>
      </w:r>
      <w:r w:rsidRPr="004B1789">
        <w:fldChar w:fldCharType="separate"/>
      </w:r>
      <w:r w:rsidR="00AB31B2">
        <w:rPr>
          <w:noProof/>
        </w:rPr>
        <w:t>36</w:t>
      </w:r>
      <w:r w:rsidRPr="004B1789">
        <w:fldChar w:fldCharType="end"/>
      </w:r>
      <w:r w:rsidR="00991A08" w:rsidRPr="004B1789">
        <w:t>.  </w:t>
      </w:r>
      <w:r w:rsidR="001A0081">
        <w:rPr>
          <w:lang w:val="bg-BG"/>
        </w:rPr>
        <w:t>Съгласно член</w:t>
      </w:r>
      <w:r w:rsidR="001A0081" w:rsidRPr="009A2CC7">
        <w:t xml:space="preserve"> 41 </w:t>
      </w:r>
      <w:r w:rsidR="001A0081">
        <w:rPr>
          <w:lang w:val="bg-BG"/>
        </w:rPr>
        <w:t>от Конвенцията</w:t>
      </w:r>
      <w:r w:rsidR="001A0081" w:rsidRPr="009A2CC7">
        <w:t>,</w:t>
      </w:r>
    </w:p>
    <w:p w:rsidR="001A0081" w:rsidRPr="009A2CC7" w:rsidRDefault="001A0081" w:rsidP="001A0081">
      <w:pPr>
        <w:pStyle w:val="JuQuot"/>
        <w:keepNext/>
        <w:keepLines/>
      </w:pPr>
      <w:r w:rsidRPr="004B1789">
        <w:t xml:space="preserve"> </w:t>
      </w:r>
      <w:r>
        <w:rPr>
          <w:lang w:val="bg-BG"/>
        </w:rPr>
        <w:t xml:space="preserve">„Ако Съдът установи, че и имало нарушение на Конвенцията или Протоколите към нея и ако вътрешното право на съответната </w:t>
      </w:r>
      <w:proofErr w:type="spellStart"/>
      <w:r>
        <w:rPr>
          <w:lang w:val="bg-BG"/>
        </w:rPr>
        <w:t>Високодоговаряща</w:t>
      </w:r>
      <w:proofErr w:type="spellEnd"/>
      <w:r>
        <w:rPr>
          <w:lang w:val="bg-BG"/>
        </w:rP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991A08" w:rsidRPr="004B1789" w:rsidRDefault="00991A08">
      <w:pPr>
        <w:pStyle w:val="JuHA"/>
      </w:pPr>
      <w:r w:rsidRPr="004B1789">
        <w:t>A.  </w:t>
      </w:r>
      <w:r w:rsidR="001A0081">
        <w:rPr>
          <w:lang w:val="bg-BG"/>
        </w:rPr>
        <w:t>Вреди</w:t>
      </w:r>
    </w:p>
    <w:p w:rsidR="00547C3C" w:rsidRPr="00547C3C" w:rsidRDefault="005D7354" w:rsidP="00547C3C">
      <w:pPr>
        <w:jc w:val="both"/>
        <w:rPr>
          <w:lang w:val="bg-BG"/>
        </w:rPr>
      </w:pPr>
      <w:r w:rsidRPr="004B1789">
        <w:fldChar w:fldCharType="begin"/>
      </w:r>
      <w:r w:rsidR="004B1789" w:rsidRPr="004B1789">
        <w:instrText xml:space="preserve"> SEQ level0 \*arabic </w:instrText>
      </w:r>
      <w:r w:rsidRPr="004B1789">
        <w:fldChar w:fldCharType="separate"/>
      </w:r>
      <w:r w:rsidR="00AB31B2">
        <w:rPr>
          <w:noProof/>
        </w:rPr>
        <w:t>37</w:t>
      </w:r>
      <w:r w:rsidRPr="004B1789">
        <w:fldChar w:fldCharType="end"/>
      </w:r>
      <w:r w:rsidR="00991A08" w:rsidRPr="004B1789">
        <w:t>.  </w:t>
      </w:r>
      <w:r w:rsidR="00A71405">
        <w:rPr>
          <w:lang w:val="bg-BG"/>
        </w:rPr>
        <w:t xml:space="preserve">Жалбоподателят претендира </w:t>
      </w:r>
      <w:r w:rsidR="00B85735">
        <w:rPr>
          <w:lang w:val="bg-BG"/>
        </w:rPr>
        <w:t xml:space="preserve">за </w:t>
      </w:r>
      <w:r w:rsidR="00A71405">
        <w:rPr>
          <w:lang w:val="bg-BG"/>
        </w:rPr>
        <w:t xml:space="preserve">сумата от </w:t>
      </w:r>
      <w:r w:rsidR="007218DE">
        <w:t>10</w:t>
      </w:r>
      <w:r w:rsidR="004A7744">
        <w:t> </w:t>
      </w:r>
      <w:r w:rsidR="007218DE">
        <w:t>000</w:t>
      </w:r>
      <w:r w:rsidR="00991A08" w:rsidRPr="004B1789">
        <w:t xml:space="preserve"> </w:t>
      </w:r>
      <w:r w:rsidR="0090647F">
        <w:t>EUR</w:t>
      </w:r>
      <w:r w:rsidR="00991A08" w:rsidRPr="004B1789">
        <w:t xml:space="preserve"> </w:t>
      </w:r>
      <w:r w:rsidR="00A71405">
        <w:rPr>
          <w:lang w:val="bg-BG"/>
        </w:rPr>
        <w:t xml:space="preserve">за понесени неимуществени вреди поради прекомерната продължителност на производството и за сумата от </w:t>
      </w:r>
      <w:r w:rsidR="008F49FF">
        <w:t xml:space="preserve">4 000 EUR </w:t>
      </w:r>
      <w:r w:rsidR="00A71405">
        <w:rPr>
          <w:lang w:val="bg-BG"/>
        </w:rPr>
        <w:t>поради отсъствието на възможност на съответно обжалване</w:t>
      </w:r>
      <w:r w:rsidR="00531BD7">
        <w:t xml:space="preserve">. </w:t>
      </w:r>
      <w:r w:rsidR="001F64A1">
        <w:rPr>
          <w:lang w:val="bg-BG"/>
        </w:rPr>
        <w:t xml:space="preserve">Той претендира също така </w:t>
      </w:r>
      <w:r w:rsidR="00995F1F">
        <w:rPr>
          <w:lang w:val="bg-BG"/>
        </w:rPr>
        <w:t>и за</w:t>
      </w:r>
      <w:r w:rsidR="001F64A1">
        <w:rPr>
          <w:lang w:val="bg-BG"/>
        </w:rPr>
        <w:t xml:space="preserve"> </w:t>
      </w:r>
      <w:r w:rsidR="00531BD7">
        <w:t>10 000 </w:t>
      </w:r>
      <w:r w:rsidR="007218DE">
        <w:t xml:space="preserve">EUR </w:t>
      </w:r>
      <w:r w:rsidR="001F64A1">
        <w:rPr>
          <w:lang w:val="bg-BG"/>
        </w:rPr>
        <w:t>за понесени вреди вследствие на нарушението на член</w:t>
      </w:r>
      <w:r w:rsidR="008F49FF">
        <w:t xml:space="preserve"> 8 </w:t>
      </w:r>
      <w:r w:rsidR="001F64A1">
        <w:rPr>
          <w:lang w:val="bg-BG"/>
        </w:rPr>
        <w:t>от Конвенцията</w:t>
      </w:r>
      <w:r w:rsidR="008F49FF">
        <w:t>.</w:t>
      </w:r>
      <w:r w:rsidR="001F64A1">
        <w:rPr>
          <w:lang w:val="bg-BG"/>
        </w:rPr>
        <w:t xml:space="preserve"> </w:t>
      </w:r>
      <w:r w:rsidR="00547C3C">
        <w:rPr>
          <w:lang w:val="bg-BG"/>
        </w:rPr>
        <w:t xml:space="preserve">За понесени имуществени вреди той претендира за </w:t>
      </w:r>
      <w:r w:rsidR="00995F1F">
        <w:rPr>
          <w:lang w:val="bg-BG"/>
        </w:rPr>
        <w:t>обезщетение</w:t>
      </w:r>
      <w:r w:rsidR="00547C3C">
        <w:rPr>
          <w:lang w:val="bg-BG"/>
        </w:rPr>
        <w:t xml:space="preserve"> от </w:t>
      </w:r>
      <w:r w:rsidR="007338CC" w:rsidRPr="00547C3C">
        <w:rPr>
          <w:lang w:val="bg-BG"/>
        </w:rPr>
        <w:t>4</w:t>
      </w:r>
      <w:r w:rsidR="007338CC">
        <w:t> </w:t>
      </w:r>
      <w:r w:rsidR="007338CC" w:rsidRPr="00547C3C">
        <w:rPr>
          <w:lang w:val="bg-BG"/>
        </w:rPr>
        <w:t xml:space="preserve">872,60 </w:t>
      </w:r>
      <w:r w:rsidR="007338CC">
        <w:t>EUR</w:t>
      </w:r>
      <w:r w:rsidR="00547C3C">
        <w:rPr>
          <w:lang w:val="bg-BG"/>
        </w:rPr>
        <w:t>,</w:t>
      </w:r>
      <w:r w:rsidR="007338CC" w:rsidRPr="00547C3C">
        <w:rPr>
          <w:lang w:val="bg-BG"/>
        </w:rPr>
        <w:t xml:space="preserve"> </w:t>
      </w:r>
      <w:r w:rsidR="00547C3C">
        <w:rPr>
          <w:rStyle w:val="hps"/>
          <w:lang w:val="bg-BG"/>
        </w:rPr>
        <w:t>съответстващ</w:t>
      </w:r>
      <w:r w:rsidR="00995F1F">
        <w:rPr>
          <w:rStyle w:val="hps"/>
          <w:lang w:val="bg-BG"/>
        </w:rPr>
        <w:t>и</w:t>
      </w:r>
      <w:r w:rsidR="00547C3C">
        <w:rPr>
          <w:rStyle w:val="hps"/>
          <w:lang w:val="bg-BG"/>
        </w:rPr>
        <w:t xml:space="preserve"> на</w:t>
      </w:r>
      <w:r w:rsidR="00547C3C">
        <w:rPr>
          <w:lang w:val="bg-BG"/>
        </w:rPr>
        <w:t xml:space="preserve"> </w:t>
      </w:r>
      <w:r w:rsidR="00547C3C">
        <w:rPr>
          <w:rStyle w:val="hps"/>
          <w:lang w:val="bg-BG"/>
        </w:rPr>
        <w:t>обезценяването</w:t>
      </w:r>
      <w:r w:rsidR="00547C3C">
        <w:rPr>
          <w:lang w:val="bg-BG"/>
        </w:rPr>
        <w:t xml:space="preserve"> </w:t>
      </w:r>
      <w:r w:rsidR="00547C3C">
        <w:rPr>
          <w:rStyle w:val="hps"/>
          <w:lang w:val="bg-BG"/>
        </w:rPr>
        <w:t>поради</w:t>
      </w:r>
      <w:r w:rsidR="00547C3C">
        <w:rPr>
          <w:lang w:val="bg-BG"/>
        </w:rPr>
        <w:t xml:space="preserve"> </w:t>
      </w:r>
      <w:r w:rsidR="00547C3C">
        <w:rPr>
          <w:rStyle w:val="hps"/>
          <w:lang w:val="bg-BG"/>
        </w:rPr>
        <w:t>инфлация</w:t>
      </w:r>
      <w:r w:rsidR="00547C3C">
        <w:rPr>
          <w:lang w:val="bg-BG"/>
        </w:rPr>
        <w:t xml:space="preserve"> </w:t>
      </w:r>
      <w:r w:rsidR="00547C3C">
        <w:rPr>
          <w:rStyle w:val="hps"/>
          <w:lang w:val="bg-BG"/>
        </w:rPr>
        <w:t>на</w:t>
      </w:r>
      <w:r w:rsidR="00547C3C">
        <w:rPr>
          <w:lang w:val="bg-BG"/>
        </w:rPr>
        <w:t xml:space="preserve"> </w:t>
      </w:r>
      <w:r w:rsidR="00547C3C">
        <w:rPr>
          <w:rStyle w:val="hps"/>
          <w:lang w:val="bg-BG"/>
        </w:rPr>
        <w:t>платената гаранция, възстановима в края на</w:t>
      </w:r>
      <w:r w:rsidR="00547C3C">
        <w:rPr>
          <w:lang w:val="bg-BG"/>
        </w:rPr>
        <w:t xml:space="preserve"> производството.</w:t>
      </w:r>
    </w:p>
    <w:p w:rsidR="00A71405" w:rsidRPr="002A0D92" w:rsidRDefault="005D7354" w:rsidP="00547C3C">
      <w:pPr>
        <w:pStyle w:val="JuPara"/>
        <w:rPr>
          <w:lang w:val="bg-BG"/>
        </w:rPr>
      </w:pPr>
      <w:r w:rsidRPr="004B1789">
        <w:fldChar w:fldCharType="begin"/>
      </w:r>
      <w:r w:rsidR="004B1789" w:rsidRPr="002A0D92">
        <w:rPr>
          <w:lang w:val="bg-BG"/>
        </w:rPr>
        <w:instrText xml:space="preserve"> </w:instrText>
      </w:r>
      <w:r w:rsidR="004B1789" w:rsidRPr="004B1789">
        <w:instrText>SEQ</w:instrText>
      </w:r>
      <w:r w:rsidR="004B1789" w:rsidRPr="002A0D92">
        <w:rPr>
          <w:lang w:val="bg-BG"/>
        </w:rPr>
        <w:instrText xml:space="preserve"> </w:instrText>
      </w:r>
      <w:r w:rsidR="004B1789" w:rsidRPr="004B1789">
        <w:instrText>level</w:instrText>
      </w:r>
      <w:r w:rsidR="004B1789" w:rsidRPr="002A0D92">
        <w:rPr>
          <w:lang w:val="bg-BG"/>
        </w:rPr>
        <w:instrText>0 \*</w:instrText>
      </w:r>
      <w:r w:rsidR="004B1789" w:rsidRPr="004B1789">
        <w:instrText>arabic</w:instrText>
      </w:r>
      <w:r w:rsidR="004B1789" w:rsidRPr="002A0D92">
        <w:rPr>
          <w:lang w:val="bg-BG"/>
        </w:rPr>
        <w:instrText xml:space="preserve"> </w:instrText>
      </w:r>
      <w:r w:rsidRPr="004B1789">
        <w:fldChar w:fldCharType="separate"/>
      </w:r>
      <w:r w:rsidR="00AB31B2" w:rsidRPr="002A0D92">
        <w:rPr>
          <w:noProof/>
          <w:lang w:val="bg-BG"/>
        </w:rPr>
        <w:t>38</w:t>
      </w:r>
      <w:r w:rsidRPr="004B1789">
        <w:fldChar w:fldCharType="end"/>
      </w:r>
      <w:r w:rsidR="00991A08" w:rsidRPr="002A0D92">
        <w:rPr>
          <w:lang w:val="bg-BG"/>
        </w:rPr>
        <w:t>.</w:t>
      </w:r>
      <w:r w:rsidR="00E6036B">
        <w:rPr>
          <w:lang w:val="bg-BG"/>
        </w:rPr>
        <w:t xml:space="preserve"> </w:t>
      </w:r>
      <w:r w:rsidR="00A71405">
        <w:rPr>
          <w:lang w:val="bg-BG"/>
        </w:rPr>
        <w:t>Правителството не изразява становище по този въпрос</w:t>
      </w:r>
      <w:r w:rsidR="00A71405" w:rsidRPr="002A0D92">
        <w:rPr>
          <w:lang w:val="bg-BG"/>
        </w:rPr>
        <w:t>.</w:t>
      </w:r>
    </w:p>
    <w:p w:rsidR="00037E2A" w:rsidRPr="002A0D92" w:rsidRDefault="005D7354" w:rsidP="00547C3C">
      <w:pPr>
        <w:pStyle w:val="JuPara"/>
        <w:rPr>
          <w:lang w:val="bg-BG"/>
        </w:rPr>
      </w:pPr>
      <w:r w:rsidRPr="004B1789">
        <w:fldChar w:fldCharType="begin"/>
      </w:r>
      <w:r w:rsidR="004B1789" w:rsidRPr="002A0D92">
        <w:rPr>
          <w:lang w:val="bg-BG"/>
        </w:rPr>
        <w:instrText xml:space="preserve"> </w:instrText>
      </w:r>
      <w:r w:rsidR="004B1789" w:rsidRPr="004B1789">
        <w:instrText>SEQ</w:instrText>
      </w:r>
      <w:r w:rsidR="004B1789" w:rsidRPr="002A0D92">
        <w:rPr>
          <w:lang w:val="bg-BG"/>
        </w:rPr>
        <w:instrText xml:space="preserve"> </w:instrText>
      </w:r>
      <w:r w:rsidR="004B1789" w:rsidRPr="004B1789">
        <w:instrText>level</w:instrText>
      </w:r>
      <w:r w:rsidR="004B1789" w:rsidRPr="002A0D92">
        <w:rPr>
          <w:lang w:val="bg-BG"/>
        </w:rPr>
        <w:instrText>0 \*</w:instrText>
      </w:r>
      <w:r w:rsidR="004B1789" w:rsidRPr="004B1789">
        <w:instrText>arabic</w:instrText>
      </w:r>
      <w:r w:rsidR="004B1789" w:rsidRPr="002A0D92">
        <w:rPr>
          <w:lang w:val="bg-BG"/>
        </w:rPr>
        <w:instrText xml:space="preserve"> </w:instrText>
      </w:r>
      <w:r w:rsidRPr="004B1789">
        <w:fldChar w:fldCharType="separate"/>
      </w:r>
      <w:r w:rsidR="00AB31B2" w:rsidRPr="002A0D92">
        <w:rPr>
          <w:noProof/>
          <w:lang w:val="bg-BG"/>
        </w:rPr>
        <w:t>39</w:t>
      </w:r>
      <w:r w:rsidRPr="004B1789">
        <w:fldChar w:fldCharType="end"/>
      </w:r>
      <w:r w:rsidR="00991A08" w:rsidRPr="002A0D92">
        <w:rPr>
          <w:lang w:val="bg-BG"/>
        </w:rPr>
        <w:t>.</w:t>
      </w:r>
      <w:r w:rsidR="00E6036B">
        <w:rPr>
          <w:lang w:val="bg-BG"/>
        </w:rPr>
        <w:t xml:space="preserve"> </w:t>
      </w:r>
      <w:r w:rsidR="00A90B5B">
        <w:rPr>
          <w:lang w:val="bg-BG"/>
        </w:rPr>
        <w:t>Съдът отхвърля тази претенция, тъй като счита, че няма причинно-следствена връзка между установеното нарушение и твърдяната имуществена вреда</w:t>
      </w:r>
      <w:r w:rsidR="00272523" w:rsidRPr="002A0D92">
        <w:rPr>
          <w:lang w:val="bg-BG"/>
        </w:rPr>
        <w:t xml:space="preserve">. </w:t>
      </w:r>
      <w:r w:rsidR="00A90B5B">
        <w:rPr>
          <w:rStyle w:val="hps"/>
          <w:lang w:val="bg-BG"/>
        </w:rPr>
        <w:t>Той обаче</w:t>
      </w:r>
      <w:r w:rsidR="00A90B5B">
        <w:rPr>
          <w:lang w:val="bg-BG"/>
        </w:rPr>
        <w:t xml:space="preserve"> </w:t>
      </w:r>
      <w:r w:rsidR="00A90B5B">
        <w:rPr>
          <w:rStyle w:val="hps"/>
          <w:lang w:val="bg-BG"/>
        </w:rPr>
        <w:t>счита, че жалбоподателят</w:t>
      </w:r>
      <w:r w:rsidR="00A90B5B">
        <w:rPr>
          <w:lang w:val="bg-BG"/>
        </w:rPr>
        <w:t xml:space="preserve"> </w:t>
      </w:r>
      <w:r w:rsidR="00A90B5B">
        <w:rPr>
          <w:rStyle w:val="hps"/>
          <w:lang w:val="bg-BG"/>
        </w:rPr>
        <w:t>е претърпял</w:t>
      </w:r>
      <w:r w:rsidR="00A90B5B">
        <w:rPr>
          <w:lang w:val="bg-BG"/>
        </w:rPr>
        <w:t xml:space="preserve"> </w:t>
      </w:r>
      <w:r w:rsidR="00A90B5B">
        <w:rPr>
          <w:rStyle w:val="hps"/>
          <w:lang w:val="bg-BG"/>
        </w:rPr>
        <w:t>неимуществени</w:t>
      </w:r>
      <w:r w:rsidR="00A90B5B">
        <w:rPr>
          <w:lang w:val="bg-BG"/>
        </w:rPr>
        <w:t xml:space="preserve"> </w:t>
      </w:r>
      <w:r w:rsidR="00A90B5B">
        <w:rPr>
          <w:rStyle w:val="hps"/>
          <w:lang w:val="bg-BG"/>
        </w:rPr>
        <w:t>вреди в резултат</w:t>
      </w:r>
      <w:r w:rsidR="00A90B5B">
        <w:rPr>
          <w:lang w:val="bg-BG"/>
        </w:rPr>
        <w:t xml:space="preserve"> </w:t>
      </w:r>
      <w:r w:rsidR="00995F1F">
        <w:rPr>
          <w:rStyle w:val="hps"/>
          <w:lang w:val="bg-BG"/>
        </w:rPr>
        <w:t>от</w:t>
      </w:r>
      <w:r w:rsidR="00A90B5B">
        <w:rPr>
          <w:rStyle w:val="hps"/>
          <w:lang w:val="bg-BG"/>
        </w:rPr>
        <w:t xml:space="preserve"> нарушението</w:t>
      </w:r>
      <w:r w:rsidR="00A90B5B">
        <w:rPr>
          <w:lang w:val="bg-BG"/>
        </w:rPr>
        <w:t xml:space="preserve"> </w:t>
      </w:r>
      <w:r w:rsidR="00A90B5B">
        <w:rPr>
          <w:rStyle w:val="hps"/>
          <w:lang w:val="bg-BG"/>
        </w:rPr>
        <w:t>на член</w:t>
      </w:r>
      <w:r w:rsidR="00A90B5B">
        <w:rPr>
          <w:lang w:val="bg-BG"/>
        </w:rPr>
        <w:t xml:space="preserve"> </w:t>
      </w:r>
      <w:r w:rsidR="00A90B5B">
        <w:rPr>
          <w:rStyle w:val="hps"/>
          <w:lang w:val="bg-BG"/>
        </w:rPr>
        <w:t>6</w:t>
      </w:r>
      <w:r w:rsidR="00A90B5B">
        <w:rPr>
          <w:lang w:val="bg-BG"/>
        </w:rPr>
        <w:t xml:space="preserve"> </w:t>
      </w:r>
      <w:r w:rsidR="00A90B5B">
        <w:rPr>
          <w:rStyle w:val="hps"/>
          <w:lang w:val="bg-BG"/>
        </w:rPr>
        <w:t>и член</w:t>
      </w:r>
      <w:r w:rsidR="00A90B5B">
        <w:rPr>
          <w:lang w:val="bg-BG"/>
        </w:rPr>
        <w:t xml:space="preserve"> </w:t>
      </w:r>
      <w:r w:rsidR="00A90B5B">
        <w:rPr>
          <w:rStyle w:val="hps"/>
          <w:lang w:val="bg-BG"/>
        </w:rPr>
        <w:t xml:space="preserve">13 и постановява да му се изплатят </w:t>
      </w:r>
      <w:r w:rsidR="00A90B5B" w:rsidRPr="002A0D92">
        <w:rPr>
          <w:lang w:val="bg-BG"/>
        </w:rPr>
        <w:t>2</w:t>
      </w:r>
      <w:r w:rsidR="00A90B5B">
        <w:t> </w:t>
      </w:r>
      <w:r w:rsidR="00A90B5B" w:rsidRPr="002A0D92">
        <w:rPr>
          <w:lang w:val="bg-BG"/>
        </w:rPr>
        <w:t xml:space="preserve">400 </w:t>
      </w:r>
      <w:r w:rsidR="00A90B5B">
        <w:t>EUR</w:t>
      </w:r>
      <w:r w:rsidR="00A90B5B">
        <w:rPr>
          <w:lang w:val="bg-BG"/>
        </w:rPr>
        <w:t xml:space="preserve"> справедливо обезщетение за целта</w:t>
      </w:r>
      <w:r w:rsidR="00A90B5B">
        <w:rPr>
          <w:rStyle w:val="hps"/>
          <w:lang w:val="bg-BG"/>
        </w:rPr>
        <w:t>.</w:t>
      </w:r>
    </w:p>
    <w:p w:rsidR="00991A08" w:rsidRPr="00D37B75" w:rsidRDefault="00991A08" w:rsidP="00037E2A">
      <w:pPr>
        <w:pStyle w:val="JuHA"/>
        <w:rPr>
          <w:lang w:val="bg-BG"/>
        </w:rPr>
      </w:pPr>
      <w:r w:rsidRPr="004B1789">
        <w:lastRenderedPageBreak/>
        <w:t>B</w:t>
      </w:r>
      <w:r w:rsidRPr="00D37B75">
        <w:rPr>
          <w:lang w:val="bg-BG"/>
        </w:rPr>
        <w:t>.</w:t>
      </w:r>
      <w:r w:rsidRPr="004B1789">
        <w:t>  </w:t>
      </w:r>
      <w:r w:rsidR="000F0E5E">
        <w:rPr>
          <w:lang w:val="bg-BG"/>
        </w:rPr>
        <w:t>Разноски</w:t>
      </w:r>
    </w:p>
    <w:p w:rsidR="00991A08" w:rsidRPr="00D37B75" w:rsidRDefault="005D7354" w:rsidP="00203660">
      <w:pPr>
        <w:pStyle w:val="JuPara"/>
        <w:rPr>
          <w:lang w:val="bg-BG"/>
        </w:rPr>
      </w:pPr>
      <w:r w:rsidRPr="004B1789">
        <w:fldChar w:fldCharType="begin"/>
      </w:r>
      <w:r w:rsidR="004B1789" w:rsidRPr="00D37B75">
        <w:rPr>
          <w:lang w:val="bg-BG"/>
        </w:rPr>
        <w:instrText xml:space="preserve"> </w:instrText>
      </w:r>
      <w:r w:rsidR="004B1789" w:rsidRPr="004B1789">
        <w:instrText>SEQ</w:instrText>
      </w:r>
      <w:r w:rsidR="004B1789" w:rsidRPr="00D37B75">
        <w:rPr>
          <w:lang w:val="bg-BG"/>
        </w:rPr>
        <w:instrText xml:space="preserve"> </w:instrText>
      </w:r>
      <w:r w:rsidR="004B1789" w:rsidRPr="004B1789">
        <w:instrText>level</w:instrText>
      </w:r>
      <w:r w:rsidR="004B1789" w:rsidRPr="00D37B75">
        <w:rPr>
          <w:lang w:val="bg-BG"/>
        </w:rPr>
        <w:instrText>0 \*</w:instrText>
      </w:r>
      <w:r w:rsidR="004B1789" w:rsidRPr="004B1789">
        <w:instrText>arabic</w:instrText>
      </w:r>
      <w:r w:rsidR="004B1789" w:rsidRPr="00D37B75">
        <w:rPr>
          <w:lang w:val="bg-BG"/>
        </w:rPr>
        <w:instrText xml:space="preserve"> </w:instrText>
      </w:r>
      <w:r w:rsidRPr="004B1789">
        <w:fldChar w:fldCharType="separate"/>
      </w:r>
      <w:r w:rsidR="00AB31B2" w:rsidRPr="00D37B75">
        <w:rPr>
          <w:noProof/>
          <w:lang w:val="bg-BG"/>
        </w:rPr>
        <w:t>40</w:t>
      </w:r>
      <w:r w:rsidRPr="004B1789">
        <w:fldChar w:fldCharType="end"/>
      </w:r>
      <w:r w:rsidR="00991A08" w:rsidRPr="00D37B75">
        <w:rPr>
          <w:lang w:val="bg-BG"/>
        </w:rPr>
        <w:t>.</w:t>
      </w:r>
      <w:r w:rsidR="00991A08" w:rsidRPr="004B1789">
        <w:t>  </w:t>
      </w:r>
      <w:r w:rsidR="003B3537">
        <w:rPr>
          <w:lang w:val="bg-BG"/>
        </w:rPr>
        <w:t xml:space="preserve">Жалбоподателят претендира да му се плати сумата от </w:t>
      </w:r>
      <w:r w:rsidR="003B4000" w:rsidRPr="00D37B75">
        <w:rPr>
          <w:lang w:val="bg-BG"/>
        </w:rPr>
        <w:t>2</w:t>
      </w:r>
      <w:r w:rsidR="004A7744">
        <w:t> </w:t>
      </w:r>
      <w:r w:rsidR="003B4000" w:rsidRPr="00D37B75">
        <w:rPr>
          <w:lang w:val="bg-BG"/>
        </w:rPr>
        <w:t>333</w:t>
      </w:r>
      <w:r w:rsidR="00991A08" w:rsidRPr="00D37B75">
        <w:rPr>
          <w:lang w:val="bg-BG"/>
        </w:rPr>
        <w:t xml:space="preserve"> </w:t>
      </w:r>
      <w:r w:rsidR="00991A08" w:rsidRPr="004B1789">
        <w:t>EUR</w:t>
      </w:r>
      <w:r w:rsidR="00991A08" w:rsidRPr="00D37B75">
        <w:rPr>
          <w:lang w:val="bg-BG"/>
        </w:rPr>
        <w:t xml:space="preserve"> </w:t>
      </w:r>
      <w:r w:rsidR="003B3537">
        <w:rPr>
          <w:lang w:val="bg-BG"/>
        </w:rPr>
        <w:t>за разноски по делото</w:t>
      </w:r>
      <w:r w:rsidR="003B4000" w:rsidRPr="00D37B75">
        <w:rPr>
          <w:lang w:val="bg-BG"/>
        </w:rPr>
        <w:t xml:space="preserve">, </w:t>
      </w:r>
      <w:r w:rsidR="003B3537">
        <w:rPr>
          <w:lang w:val="bg-BG"/>
        </w:rPr>
        <w:t xml:space="preserve">от които </w:t>
      </w:r>
      <w:r w:rsidR="003B4000" w:rsidRPr="00D37B75">
        <w:rPr>
          <w:lang w:val="bg-BG"/>
        </w:rPr>
        <w:t>2</w:t>
      </w:r>
      <w:r w:rsidR="003B4000">
        <w:t> </w:t>
      </w:r>
      <w:r w:rsidR="003B4000" w:rsidRPr="00D37B75">
        <w:rPr>
          <w:lang w:val="bg-BG"/>
        </w:rPr>
        <w:t xml:space="preserve">310 </w:t>
      </w:r>
      <w:r w:rsidR="003B4000">
        <w:t>EUR</w:t>
      </w:r>
      <w:r w:rsidR="003B4000" w:rsidRPr="00D37B75">
        <w:rPr>
          <w:lang w:val="bg-BG"/>
        </w:rPr>
        <w:t xml:space="preserve"> </w:t>
      </w:r>
      <w:r w:rsidR="0091558E">
        <w:rPr>
          <w:lang w:val="bg-BG"/>
        </w:rPr>
        <w:t>за възнаграждение на адвокатите и</w:t>
      </w:r>
      <w:r w:rsidR="003B4000" w:rsidRPr="00D37B75">
        <w:rPr>
          <w:lang w:val="bg-BG"/>
        </w:rPr>
        <w:t xml:space="preserve"> 23 </w:t>
      </w:r>
      <w:r w:rsidR="003B4000">
        <w:t>EUR</w:t>
      </w:r>
      <w:r w:rsidR="003B4000" w:rsidRPr="00D37B75">
        <w:rPr>
          <w:lang w:val="bg-BG"/>
        </w:rPr>
        <w:t xml:space="preserve"> </w:t>
      </w:r>
      <w:r w:rsidR="0091558E">
        <w:rPr>
          <w:lang w:val="bg-BG"/>
        </w:rPr>
        <w:t>за възстановяване на разноски за пощенски и канцеларски услуги</w:t>
      </w:r>
      <w:r w:rsidR="00506F92" w:rsidRPr="00D37B75">
        <w:rPr>
          <w:lang w:val="bg-BG"/>
        </w:rPr>
        <w:t xml:space="preserve">. </w:t>
      </w:r>
      <w:r w:rsidR="0034675B">
        <w:rPr>
          <w:lang w:val="bg-BG"/>
        </w:rPr>
        <w:t xml:space="preserve">Според </w:t>
      </w:r>
      <w:r w:rsidR="00BA28EB">
        <w:rPr>
          <w:lang w:val="bg-BG"/>
        </w:rPr>
        <w:t xml:space="preserve">жалбоподателя </w:t>
      </w:r>
      <w:r w:rsidR="0034675B">
        <w:rPr>
          <w:color w:val="000000"/>
          <w:lang w:val="bg-BG"/>
        </w:rPr>
        <w:t>неговите адвокати</w:t>
      </w:r>
      <w:r w:rsidR="00BA28EB">
        <w:rPr>
          <w:color w:val="000000"/>
          <w:lang w:val="bg-BG"/>
        </w:rPr>
        <w:t xml:space="preserve"> са вложили</w:t>
      </w:r>
      <w:r w:rsidR="0034675B">
        <w:rPr>
          <w:color w:val="000000"/>
          <w:lang w:val="bg-BG"/>
        </w:rPr>
        <w:t xml:space="preserve"> 33 часа</w:t>
      </w:r>
      <w:r w:rsidR="00BA28EB">
        <w:rPr>
          <w:color w:val="000000"/>
          <w:lang w:val="bg-BG"/>
        </w:rPr>
        <w:t xml:space="preserve"> труд</w:t>
      </w:r>
      <w:r w:rsidR="0034675B">
        <w:rPr>
          <w:color w:val="000000"/>
          <w:lang w:val="bg-BG"/>
        </w:rPr>
        <w:t>, полага</w:t>
      </w:r>
      <w:r w:rsidR="00BA28EB">
        <w:rPr>
          <w:color w:val="000000"/>
          <w:lang w:val="bg-BG"/>
        </w:rPr>
        <w:t xml:space="preserve"> им се</w:t>
      </w:r>
      <w:r w:rsidR="0034675B">
        <w:rPr>
          <w:color w:val="000000"/>
          <w:lang w:val="bg-BG"/>
        </w:rPr>
        <w:t xml:space="preserve"> възнаграждение от </w:t>
      </w:r>
      <w:r w:rsidR="0034675B" w:rsidRPr="00D37B75">
        <w:rPr>
          <w:lang w:val="bg-BG"/>
        </w:rPr>
        <w:t xml:space="preserve">70 </w:t>
      </w:r>
      <w:r w:rsidR="0034675B">
        <w:t>EUR</w:t>
      </w:r>
      <w:r w:rsidR="0034675B">
        <w:rPr>
          <w:color w:val="000000"/>
          <w:lang w:val="bg-BG"/>
        </w:rPr>
        <w:t xml:space="preserve"> на час</w:t>
      </w:r>
      <w:r w:rsidR="00BA28EB">
        <w:rPr>
          <w:color w:val="000000"/>
          <w:lang w:val="bg-BG"/>
        </w:rPr>
        <w:t>, като следва да се добавят</w:t>
      </w:r>
      <w:r w:rsidR="003C0068">
        <w:rPr>
          <w:color w:val="000000"/>
          <w:lang w:val="bg-BG"/>
        </w:rPr>
        <w:t xml:space="preserve"> </w:t>
      </w:r>
      <w:r w:rsidR="0034675B">
        <w:rPr>
          <w:color w:val="000000"/>
          <w:lang w:val="bg-BG"/>
        </w:rPr>
        <w:t>разноските за пощенски услуги</w:t>
      </w:r>
      <w:r w:rsidR="005A36D1" w:rsidRPr="00D37B75">
        <w:rPr>
          <w:lang w:val="bg-BG"/>
        </w:rPr>
        <w:t>.</w:t>
      </w:r>
      <w:r w:rsidR="00C272A6" w:rsidRPr="00D37B75">
        <w:rPr>
          <w:lang w:val="bg-BG"/>
        </w:rPr>
        <w:t xml:space="preserve"> </w:t>
      </w:r>
      <w:r w:rsidR="0034675B">
        <w:rPr>
          <w:lang w:val="bg-BG"/>
        </w:rPr>
        <w:t xml:space="preserve">Жалбоподателят </w:t>
      </w:r>
      <w:r w:rsidR="00995F1F">
        <w:rPr>
          <w:lang w:val="bg-BG"/>
        </w:rPr>
        <w:t>иска</w:t>
      </w:r>
      <w:r w:rsidR="0034675B">
        <w:rPr>
          <w:lang w:val="bg-BG"/>
        </w:rPr>
        <w:t xml:space="preserve"> </w:t>
      </w:r>
      <w:r w:rsidR="00C028E1">
        <w:rPr>
          <w:lang w:val="bg-BG"/>
        </w:rPr>
        <w:t xml:space="preserve">остатъкът от </w:t>
      </w:r>
      <w:r w:rsidR="009A35AF">
        <w:rPr>
          <w:lang w:val="bg-BG"/>
        </w:rPr>
        <w:t>сума</w:t>
      </w:r>
      <w:r w:rsidR="00C028E1">
        <w:rPr>
          <w:lang w:val="bg-BG"/>
        </w:rPr>
        <w:t>та</w:t>
      </w:r>
      <w:r w:rsidR="00995F1F">
        <w:rPr>
          <w:lang w:val="bg-BG"/>
        </w:rPr>
        <w:t>,</w:t>
      </w:r>
      <w:r w:rsidR="009A35AF">
        <w:rPr>
          <w:lang w:val="bg-BG"/>
        </w:rPr>
        <w:t xml:space="preserve"> надвишаваща</w:t>
      </w:r>
      <w:r w:rsidR="0034675B">
        <w:rPr>
          <w:lang w:val="bg-BG"/>
        </w:rPr>
        <w:t xml:space="preserve"> </w:t>
      </w:r>
      <w:r w:rsidR="00862AF9" w:rsidRPr="00D37B75">
        <w:rPr>
          <w:lang w:val="bg-BG"/>
        </w:rPr>
        <w:t xml:space="preserve">500 </w:t>
      </w:r>
      <w:r w:rsidR="00862AF9">
        <w:t>EUR</w:t>
      </w:r>
      <w:r w:rsidR="00A471A5" w:rsidRPr="00D37B75">
        <w:rPr>
          <w:lang w:val="bg-BG"/>
        </w:rPr>
        <w:t>,</w:t>
      </w:r>
      <w:r w:rsidR="00862AF9" w:rsidRPr="00D37B75">
        <w:rPr>
          <w:lang w:val="bg-BG"/>
        </w:rPr>
        <w:t xml:space="preserve"> </w:t>
      </w:r>
      <w:r w:rsidR="00C028E1">
        <w:rPr>
          <w:lang w:val="bg-BG"/>
        </w:rPr>
        <w:t xml:space="preserve">които </w:t>
      </w:r>
      <w:r w:rsidR="00995F1F">
        <w:rPr>
          <w:lang w:val="bg-BG"/>
        </w:rPr>
        <w:t xml:space="preserve">вече </w:t>
      </w:r>
      <w:r w:rsidR="00C028E1">
        <w:rPr>
          <w:lang w:val="bg-BG"/>
        </w:rPr>
        <w:t xml:space="preserve">са </w:t>
      </w:r>
      <w:r w:rsidR="00995F1F">
        <w:rPr>
          <w:lang w:val="bg-BG"/>
        </w:rPr>
        <w:t>плат</w:t>
      </w:r>
      <w:r w:rsidR="00C028E1">
        <w:rPr>
          <w:lang w:val="bg-BG"/>
        </w:rPr>
        <w:t xml:space="preserve">ени от него </w:t>
      </w:r>
      <w:r w:rsidR="00995F1F">
        <w:rPr>
          <w:lang w:val="bg-BG"/>
        </w:rPr>
        <w:t xml:space="preserve">на процесуалните </w:t>
      </w:r>
      <w:r w:rsidR="00C028E1">
        <w:rPr>
          <w:lang w:val="bg-BG"/>
        </w:rPr>
        <w:t>му</w:t>
      </w:r>
      <w:r w:rsidR="00995F1F">
        <w:rPr>
          <w:lang w:val="bg-BG"/>
        </w:rPr>
        <w:t xml:space="preserve"> представители, </w:t>
      </w:r>
      <w:r w:rsidR="0034675B">
        <w:rPr>
          <w:lang w:val="bg-BG"/>
        </w:rPr>
        <w:t>да бъд</w:t>
      </w:r>
      <w:r w:rsidR="009A35AF">
        <w:rPr>
          <w:lang w:val="bg-BG"/>
        </w:rPr>
        <w:t>е</w:t>
      </w:r>
      <w:r w:rsidR="0034675B">
        <w:rPr>
          <w:lang w:val="bg-BG"/>
        </w:rPr>
        <w:t xml:space="preserve"> внесен </w:t>
      </w:r>
      <w:r w:rsidR="00995F1F">
        <w:rPr>
          <w:lang w:val="bg-BG"/>
        </w:rPr>
        <w:t xml:space="preserve">директно </w:t>
      </w:r>
      <w:r w:rsidR="0034675B">
        <w:rPr>
          <w:lang w:val="bg-BG"/>
        </w:rPr>
        <w:t>по сметката на адвокати</w:t>
      </w:r>
      <w:r w:rsidR="009A35AF">
        <w:rPr>
          <w:lang w:val="bg-BG"/>
        </w:rPr>
        <w:t>те</w:t>
      </w:r>
      <w:r w:rsidR="00862AF9" w:rsidRPr="00D37B75">
        <w:rPr>
          <w:lang w:val="bg-BG"/>
        </w:rPr>
        <w:t>.</w:t>
      </w:r>
    </w:p>
    <w:p w:rsidR="00991A08" w:rsidRPr="004B1789" w:rsidRDefault="005D7354" w:rsidP="00203660">
      <w:pPr>
        <w:pStyle w:val="JuPara"/>
      </w:pPr>
      <w:r w:rsidRPr="004B1789">
        <w:fldChar w:fldCharType="begin"/>
      </w:r>
      <w:r w:rsidR="004B1789" w:rsidRPr="004B1789">
        <w:instrText xml:space="preserve"> SEQ level0 \*arabic </w:instrText>
      </w:r>
      <w:r w:rsidRPr="004B1789">
        <w:fldChar w:fldCharType="separate"/>
      </w:r>
      <w:r w:rsidR="00AB31B2">
        <w:rPr>
          <w:noProof/>
        </w:rPr>
        <w:t>41</w:t>
      </w:r>
      <w:r w:rsidRPr="004B1789">
        <w:fldChar w:fldCharType="end"/>
      </w:r>
      <w:r w:rsidR="00991A08" w:rsidRPr="004B1789">
        <w:t>.  </w:t>
      </w:r>
      <w:r w:rsidR="00C154FF">
        <w:rPr>
          <w:lang w:val="bg-BG"/>
        </w:rPr>
        <w:t>Правителството не изразява становище по този въпрос</w:t>
      </w:r>
      <w:r w:rsidR="00037E2A" w:rsidRPr="004B1789">
        <w:t>.</w:t>
      </w:r>
    </w:p>
    <w:p w:rsidR="00991A08" w:rsidRPr="006937EF" w:rsidRDefault="005D7354" w:rsidP="00203660">
      <w:pPr>
        <w:pStyle w:val="JuPara"/>
        <w:rPr>
          <w:lang w:val="bg-BG"/>
        </w:rPr>
      </w:pPr>
      <w:r w:rsidRPr="004B1789">
        <w:fldChar w:fldCharType="begin"/>
      </w:r>
      <w:r w:rsidR="004B1789" w:rsidRPr="004B1789">
        <w:instrText xml:space="preserve"> SEQ level0 \*arabic </w:instrText>
      </w:r>
      <w:r w:rsidRPr="004B1789">
        <w:fldChar w:fldCharType="separate"/>
      </w:r>
      <w:r w:rsidR="00AB31B2">
        <w:rPr>
          <w:noProof/>
        </w:rPr>
        <w:t>42</w:t>
      </w:r>
      <w:r w:rsidRPr="004B1789">
        <w:fldChar w:fldCharType="end"/>
      </w:r>
      <w:r w:rsidR="00991A08" w:rsidRPr="004B1789">
        <w:t>.  </w:t>
      </w:r>
      <w:r w:rsidR="00995F1F">
        <w:rPr>
          <w:lang w:val="bg-BG"/>
        </w:rPr>
        <w:t>Съгласно</w:t>
      </w:r>
      <w:r w:rsidR="00995F1F" w:rsidRPr="002735D9">
        <w:rPr>
          <w:lang w:val="bg-BG"/>
        </w:rPr>
        <w:t xml:space="preserve"> практика</w:t>
      </w:r>
      <w:r w:rsidR="00995F1F">
        <w:rPr>
          <w:lang w:val="bg-BG"/>
        </w:rPr>
        <w:t>та на Съда</w:t>
      </w:r>
      <w:r w:rsidR="00995F1F" w:rsidRPr="002735D9">
        <w:rPr>
          <w:lang w:val="bg-BG"/>
        </w:rPr>
        <w:t xml:space="preserve"> жалбоподател</w:t>
      </w:r>
      <w:r w:rsidR="00995F1F">
        <w:rPr>
          <w:lang w:val="bg-BG"/>
        </w:rPr>
        <w:t>ите</w:t>
      </w:r>
      <w:r w:rsidR="00995F1F" w:rsidRPr="002735D9">
        <w:rPr>
          <w:lang w:val="bg-BG"/>
        </w:rPr>
        <w:t xml:space="preserve"> има</w:t>
      </w:r>
      <w:r w:rsidR="00995F1F">
        <w:rPr>
          <w:lang w:val="bg-BG"/>
        </w:rPr>
        <w:t>т</w:t>
      </w:r>
      <w:r w:rsidR="00995F1F" w:rsidRPr="002735D9">
        <w:rPr>
          <w:lang w:val="bg-BG"/>
        </w:rPr>
        <w:t xml:space="preserve"> право на възстановяване на </w:t>
      </w:r>
      <w:r w:rsidR="00995F1F">
        <w:rPr>
          <w:lang w:val="bg-BG"/>
        </w:rPr>
        <w:t>разходи и разноски</w:t>
      </w:r>
      <w:r w:rsidR="00995F1F" w:rsidRPr="002735D9">
        <w:rPr>
          <w:lang w:val="bg-BG"/>
        </w:rPr>
        <w:t xml:space="preserve"> </w:t>
      </w:r>
      <w:r w:rsidR="00995F1F">
        <w:rPr>
          <w:lang w:val="bg-BG"/>
        </w:rPr>
        <w:t>единствено</w:t>
      </w:r>
      <w:r w:rsidR="00995F1F" w:rsidRPr="002735D9">
        <w:rPr>
          <w:lang w:val="bg-BG"/>
        </w:rPr>
        <w:t xml:space="preserve"> доколкото е доказано, че са </w:t>
      </w:r>
      <w:r w:rsidR="00995F1F" w:rsidRPr="00D84ECB">
        <w:rPr>
          <w:lang w:val="bg-BG"/>
        </w:rPr>
        <w:t>действително</w:t>
      </w:r>
      <w:r w:rsidR="00995F1F">
        <w:rPr>
          <w:lang w:val="bg-BG"/>
        </w:rPr>
        <w:t xml:space="preserve"> </w:t>
      </w:r>
      <w:r w:rsidR="00995F1F" w:rsidRPr="00D84ECB">
        <w:rPr>
          <w:lang w:val="bg-BG"/>
        </w:rPr>
        <w:t>и</w:t>
      </w:r>
      <w:r w:rsidR="00995F1F">
        <w:rPr>
          <w:lang w:val="bg-BG"/>
        </w:rPr>
        <w:t xml:space="preserve"> </w:t>
      </w:r>
      <w:r w:rsidR="00995F1F" w:rsidRPr="00D84ECB">
        <w:rPr>
          <w:lang w:val="bg-BG"/>
        </w:rPr>
        <w:t>по</w:t>
      </w:r>
      <w:r w:rsidR="00995F1F">
        <w:rPr>
          <w:lang w:val="bg-BG"/>
        </w:rPr>
        <w:t xml:space="preserve"> </w:t>
      </w:r>
      <w:r w:rsidR="00995F1F" w:rsidRPr="00D84ECB">
        <w:rPr>
          <w:lang w:val="bg-BG"/>
        </w:rPr>
        <w:t>необходимост</w:t>
      </w:r>
      <w:r w:rsidR="00995F1F">
        <w:rPr>
          <w:lang w:val="bg-BG"/>
        </w:rPr>
        <w:t xml:space="preserve"> </w:t>
      </w:r>
      <w:r w:rsidR="00995F1F" w:rsidRPr="00D84ECB">
        <w:rPr>
          <w:lang w:val="bg-BG"/>
        </w:rPr>
        <w:t>направени</w:t>
      </w:r>
      <w:r w:rsidR="00995F1F">
        <w:rPr>
          <w:lang w:val="bg-BG"/>
        </w:rPr>
        <w:t xml:space="preserve"> </w:t>
      </w:r>
      <w:r w:rsidR="00995F1F" w:rsidRPr="002735D9">
        <w:rPr>
          <w:lang w:val="bg-BG"/>
        </w:rPr>
        <w:t>и са в разумен размер.</w:t>
      </w:r>
      <w:r w:rsidR="00995F1F">
        <w:rPr>
          <w:lang w:val="bg-BG"/>
        </w:rPr>
        <w:t xml:space="preserve"> В настоящия случай, като взе п</w:t>
      </w:r>
      <w:r w:rsidR="00995F1F" w:rsidRPr="00D84ECB">
        <w:rPr>
          <w:lang w:val="bg-BG"/>
        </w:rPr>
        <w:t>редвид</w:t>
      </w:r>
      <w:r w:rsidR="00995F1F">
        <w:rPr>
          <w:lang w:val="bg-BG"/>
        </w:rPr>
        <w:t xml:space="preserve"> документите, с които разполага и горепосочените критерии</w:t>
      </w:r>
      <w:r w:rsidR="006937EF">
        <w:rPr>
          <w:color w:val="000000"/>
          <w:lang w:val="bg-BG"/>
        </w:rPr>
        <w:t>, Съдът преценява за разумна и постановява изплащането на сумата от 600</w:t>
      </w:r>
      <w:r w:rsidR="006937EF" w:rsidRPr="00C00C6E">
        <w:rPr>
          <w:lang w:val="bg-BG"/>
        </w:rPr>
        <w:t xml:space="preserve"> </w:t>
      </w:r>
      <w:r w:rsidR="006937EF" w:rsidRPr="00B267D9">
        <w:t>EUR</w:t>
      </w:r>
      <w:r w:rsidR="006937EF" w:rsidRPr="001C1D38">
        <w:rPr>
          <w:lang w:val="bg-BG"/>
        </w:rPr>
        <w:t xml:space="preserve"> </w:t>
      </w:r>
      <w:r w:rsidR="006937EF">
        <w:rPr>
          <w:lang w:val="bg-BG"/>
        </w:rPr>
        <w:t>за всички раз</w:t>
      </w:r>
      <w:r w:rsidR="00C028E1">
        <w:rPr>
          <w:lang w:val="bg-BG"/>
        </w:rPr>
        <w:t>носки</w:t>
      </w:r>
      <w:r w:rsidR="006937EF">
        <w:rPr>
          <w:lang w:val="bg-BG"/>
        </w:rPr>
        <w:t xml:space="preserve"> по делото на жалбоподателя, </w:t>
      </w:r>
      <w:r w:rsidR="00995F1F">
        <w:rPr>
          <w:lang w:val="bg-BG"/>
        </w:rPr>
        <w:t xml:space="preserve">към която следва да се добавят всички </w:t>
      </w:r>
      <w:r w:rsidR="00C028E1">
        <w:rPr>
          <w:lang w:val="bg-BG"/>
        </w:rPr>
        <w:t xml:space="preserve">евентуално </w:t>
      </w:r>
      <w:r w:rsidR="00995F1F">
        <w:rPr>
          <w:lang w:val="bg-BG"/>
        </w:rPr>
        <w:t xml:space="preserve">дължими от него данъци. </w:t>
      </w:r>
      <w:r w:rsidR="006937EF">
        <w:rPr>
          <w:lang w:val="bg-BG"/>
        </w:rPr>
        <w:t xml:space="preserve">От тази сума </w:t>
      </w:r>
      <w:r w:rsidR="00654DFA" w:rsidRPr="006937EF">
        <w:rPr>
          <w:lang w:val="bg-BG"/>
        </w:rPr>
        <w:t xml:space="preserve">500 </w:t>
      </w:r>
      <w:r w:rsidR="00654DFA">
        <w:t>EUR</w:t>
      </w:r>
      <w:r w:rsidR="00654DFA" w:rsidRPr="006937EF">
        <w:rPr>
          <w:lang w:val="bg-BG"/>
        </w:rPr>
        <w:t xml:space="preserve"> </w:t>
      </w:r>
      <w:r w:rsidR="006937EF">
        <w:rPr>
          <w:lang w:val="bg-BG"/>
        </w:rPr>
        <w:t xml:space="preserve">да се платят на жалбоподателя и </w:t>
      </w:r>
      <w:r w:rsidR="00654DFA" w:rsidRPr="006937EF">
        <w:rPr>
          <w:lang w:val="bg-BG"/>
        </w:rPr>
        <w:t xml:space="preserve">100 </w:t>
      </w:r>
      <w:r w:rsidR="00654DFA">
        <w:t>EUR</w:t>
      </w:r>
      <w:r w:rsidR="00654DFA" w:rsidRPr="006937EF">
        <w:rPr>
          <w:lang w:val="bg-BG"/>
        </w:rPr>
        <w:t xml:space="preserve"> </w:t>
      </w:r>
      <w:r w:rsidR="006937EF">
        <w:rPr>
          <w:lang w:val="bg-BG"/>
        </w:rPr>
        <w:t>да се внесат по сметката</w:t>
      </w:r>
      <w:r w:rsidR="00C028E1">
        <w:rPr>
          <w:lang w:val="bg-BG"/>
        </w:rPr>
        <w:t>,</w:t>
      </w:r>
      <w:r w:rsidR="006937EF">
        <w:rPr>
          <w:lang w:val="bg-BG"/>
        </w:rPr>
        <w:t xml:space="preserve"> посочена от неговите адвокати</w:t>
      </w:r>
      <w:r w:rsidR="00654DFA" w:rsidRPr="006937EF">
        <w:rPr>
          <w:lang w:val="bg-BG"/>
        </w:rPr>
        <w:t>.</w:t>
      </w:r>
    </w:p>
    <w:p w:rsidR="00991A08" w:rsidRPr="004B1789" w:rsidRDefault="00991A08" w:rsidP="00942930">
      <w:pPr>
        <w:pStyle w:val="JuHA"/>
      </w:pPr>
      <w:r w:rsidRPr="004B1789">
        <w:t>C.  </w:t>
      </w:r>
      <w:r w:rsidR="001756E6">
        <w:rPr>
          <w:lang w:val="bg-BG"/>
        </w:rPr>
        <w:t>Лихва за забава</w:t>
      </w:r>
    </w:p>
    <w:p w:rsidR="00991A08" w:rsidRPr="004B1789" w:rsidRDefault="005D7354" w:rsidP="00942930">
      <w:pPr>
        <w:pStyle w:val="JuPara"/>
        <w:keepNext/>
        <w:keepLines/>
      </w:pPr>
      <w:r w:rsidRPr="004B1789">
        <w:fldChar w:fldCharType="begin"/>
      </w:r>
      <w:r w:rsidR="004B1789" w:rsidRPr="004B1789">
        <w:instrText xml:space="preserve"> SEQ level0 \*arabic </w:instrText>
      </w:r>
      <w:r w:rsidRPr="004B1789">
        <w:fldChar w:fldCharType="separate"/>
      </w:r>
      <w:r w:rsidR="00AB31B2">
        <w:rPr>
          <w:noProof/>
        </w:rPr>
        <w:t>43</w:t>
      </w:r>
      <w:r w:rsidRPr="004B1789">
        <w:fldChar w:fldCharType="end"/>
      </w:r>
      <w:r w:rsidR="00991A08" w:rsidRPr="004B1789">
        <w:t>.  </w:t>
      </w:r>
      <w:r w:rsidR="003755F5">
        <w:rPr>
          <w:lang w:val="bg-BG"/>
        </w:rPr>
        <w:t>Съдът счита за уместно лихвата за забава да се основава на лихвения процент по пределното кредитно улеснение на Европейската централна банка, към който следва да се добавят три процентни пункта</w:t>
      </w:r>
      <w:r w:rsidR="00991A08" w:rsidRPr="004B1789">
        <w:t>.</w:t>
      </w:r>
    </w:p>
    <w:p w:rsidR="001756E6" w:rsidRPr="00DC1D60" w:rsidRDefault="001756E6" w:rsidP="001756E6">
      <w:pPr>
        <w:pStyle w:val="JuHHead"/>
        <w:jc w:val="left"/>
        <w:outlineLvl w:val="0"/>
      </w:pPr>
      <w:r>
        <w:rPr>
          <w:lang w:val="bg-BG"/>
        </w:rPr>
        <w:t>ПО ИЗЛОЖЕНИТЕ СЪОБРАЖЕНИЯ СЪДЪТ ЕДИНОДУШНО</w:t>
      </w:r>
      <w:r w:rsidR="00C028E1">
        <w:rPr>
          <w:lang w:val="bg-BG"/>
        </w:rPr>
        <w:t>:</w:t>
      </w:r>
    </w:p>
    <w:p w:rsidR="00DA5F5D" w:rsidRDefault="00DA5F5D">
      <w:pPr>
        <w:pStyle w:val="JuList"/>
      </w:pPr>
      <w:r>
        <w:t>1.  </w:t>
      </w:r>
      <w:r w:rsidR="00382F1B">
        <w:rPr>
          <w:rStyle w:val="ju-005flist--char"/>
          <w:i/>
          <w:iCs/>
          <w:lang w:val="bg-BG"/>
        </w:rPr>
        <w:t>Отхвърля</w:t>
      </w:r>
      <w:r w:rsidR="00B043BE">
        <w:t xml:space="preserve"> </w:t>
      </w:r>
      <w:bookmarkStart w:id="10" w:name="OLE_LINK3"/>
      <w:bookmarkStart w:id="11" w:name="OLE_LINK4"/>
      <w:r w:rsidR="00382F1B">
        <w:rPr>
          <w:lang w:val="bg-BG"/>
        </w:rPr>
        <w:t>повдигнатото възражение за неизчерпване на вътрешноправните средства за защита от страна на Правителството</w:t>
      </w:r>
      <w:bookmarkEnd w:id="10"/>
      <w:bookmarkEnd w:id="11"/>
      <w:r w:rsidR="00B043BE">
        <w:t>;</w:t>
      </w:r>
    </w:p>
    <w:p w:rsidR="00DA5F5D" w:rsidRDefault="00DA5F5D">
      <w:pPr>
        <w:pStyle w:val="JuList"/>
      </w:pPr>
    </w:p>
    <w:p w:rsidR="001756E6" w:rsidRPr="009A2CC7" w:rsidRDefault="00B043BE" w:rsidP="001756E6">
      <w:pPr>
        <w:pStyle w:val="JuList"/>
      </w:pPr>
      <w:r>
        <w:t>2</w:t>
      </w:r>
      <w:r w:rsidR="00991A08" w:rsidRPr="004B1789">
        <w:t>.  </w:t>
      </w:r>
      <w:proofErr w:type="spellStart"/>
      <w:r w:rsidR="001756E6">
        <w:rPr>
          <w:i/>
        </w:rPr>
        <w:t>Обявява</w:t>
      </w:r>
      <w:proofErr w:type="spellEnd"/>
      <w:r w:rsidR="001756E6">
        <w:t xml:space="preserve"> </w:t>
      </w:r>
      <w:proofErr w:type="spellStart"/>
      <w:r w:rsidR="001756E6">
        <w:t>жалбата</w:t>
      </w:r>
      <w:proofErr w:type="spellEnd"/>
      <w:r w:rsidR="001756E6">
        <w:t xml:space="preserve"> </w:t>
      </w:r>
      <w:proofErr w:type="spellStart"/>
      <w:r w:rsidR="001756E6">
        <w:t>за</w:t>
      </w:r>
      <w:proofErr w:type="spellEnd"/>
      <w:r w:rsidR="001756E6">
        <w:t xml:space="preserve"> </w:t>
      </w:r>
      <w:proofErr w:type="spellStart"/>
      <w:r w:rsidR="001756E6">
        <w:t>допустима</w:t>
      </w:r>
      <w:proofErr w:type="spellEnd"/>
      <w:r w:rsidR="001756E6" w:rsidRPr="00DC1D60">
        <w:t> </w:t>
      </w:r>
      <w:r w:rsidR="001756E6">
        <w:t xml:space="preserve">в </w:t>
      </w:r>
      <w:proofErr w:type="spellStart"/>
      <w:r w:rsidR="001756E6">
        <w:t>частта</w:t>
      </w:r>
      <w:proofErr w:type="spellEnd"/>
      <w:r w:rsidR="001756E6">
        <w:t xml:space="preserve"> </w:t>
      </w:r>
      <w:r w:rsidR="00C028E1">
        <w:rPr>
          <w:lang w:val="bg-BG"/>
        </w:rPr>
        <w:t>й</w:t>
      </w:r>
      <w:r w:rsidR="001756E6">
        <w:t xml:space="preserve"> </w:t>
      </w:r>
      <w:proofErr w:type="spellStart"/>
      <w:r w:rsidR="001756E6">
        <w:t>за</w:t>
      </w:r>
      <w:proofErr w:type="spellEnd"/>
      <w:r w:rsidR="001756E6">
        <w:t xml:space="preserve"> </w:t>
      </w:r>
      <w:r w:rsidR="001756E6">
        <w:rPr>
          <w:lang w:val="bg-BG"/>
        </w:rPr>
        <w:t>прекомерна</w:t>
      </w:r>
      <w:r w:rsidR="00382F1B">
        <w:rPr>
          <w:lang w:val="bg-BG"/>
        </w:rPr>
        <w:t>та</w:t>
      </w:r>
      <w:r w:rsidR="001756E6">
        <w:rPr>
          <w:lang w:val="bg-BG"/>
        </w:rPr>
        <w:t xml:space="preserve"> продължителност на производството и отсъствието на възможност за </w:t>
      </w:r>
      <w:r w:rsidR="00382F1B">
        <w:rPr>
          <w:lang w:val="bg-BG"/>
        </w:rPr>
        <w:t xml:space="preserve">съответно </w:t>
      </w:r>
      <w:r w:rsidR="001756E6">
        <w:rPr>
          <w:lang w:val="bg-BG"/>
        </w:rPr>
        <w:t>обжалване</w:t>
      </w:r>
      <w:r w:rsidR="00C028E1">
        <w:rPr>
          <w:lang w:val="bg-BG"/>
        </w:rPr>
        <w:t>,</w:t>
      </w:r>
      <w:r w:rsidR="001756E6">
        <w:rPr>
          <w:lang w:val="bg-BG"/>
        </w:rPr>
        <w:t xml:space="preserve"> и </w:t>
      </w:r>
      <w:r w:rsidR="00C028E1">
        <w:rPr>
          <w:lang w:val="bg-BG"/>
        </w:rPr>
        <w:t xml:space="preserve">за </w:t>
      </w:r>
      <w:r w:rsidR="001756E6">
        <w:rPr>
          <w:lang w:val="bg-BG"/>
        </w:rPr>
        <w:t xml:space="preserve">недопустима </w:t>
      </w:r>
      <w:r w:rsidR="001756E6">
        <w:rPr>
          <w:rStyle w:val="hps"/>
        </w:rPr>
        <w:t xml:space="preserve">в </w:t>
      </w:r>
      <w:proofErr w:type="spellStart"/>
      <w:r w:rsidR="001756E6">
        <w:rPr>
          <w:rStyle w:val="hps"/>
        </w:rPr>
        <w:t>останалата</w:t>
      </w:r>
      <w:proofErr w:type="spellEnd"/>
      <w:r w:rsidR="001756E6">
        <w:rPr>
          <w:rStyle w:val="hps"/>
        </w:rPr>
        <w:t xml:space="preserve"> </w:t>
      </w:r>
      <w:r w:rsidR="00C028E1">
        <w:rPr>
          <w:rStyle w:val="hps"/>
          <w:lang w:val="bg-BG"/>
        </w:rPr>
        <w:t xml:space="preserve">й </w:t>
      </w:r>
      <w:proofErr w:type="spellStart"/>
      <w:r w:rsidR="001756E6">
        <w:rPr>
          <w:rStyle w:val="hps"/>
        </w:rPr>
        <w:t>част</w:t>
      </w:r>
      <w:proofErr w:type="spellEnd"/>
      <w:r w:rsidR="001756E6" w:rsidRPr="009A2CC7">
        <w:t>;</w:t>
      </w:r>
    </w:p>
    <w:p w:rsidR="00991A08" w:rsidRPr="004B1789" w:rsidRDefault="00991A08">
      <w:pPr>
        <w:pStyle w:val="JuList"/>
      </w:pPr>
    </w:p>
    <w:p w:rsidR="00382F1B" w:rsidRPr="009A2CC7" w:rsidRDefault="00B043BE" w:rsidP="00382F1B">
      <w:pPr>
        <w:pStyle w:val="JuList"/>
      </w:pPr>
      <w:r>
        <w:t>3</w:t>
      </w:r>
      <w:r w:rsidR="00991A08" w:rsidRPr="004B1789">
        <w:t>.  </w:t>
      </w:r>
      <w:proofErr w:type="spellStart"/>
      <w:r w:rsidR="00382F1B">
        <w:rPr>
          <w:i/>
        </w:rPr>
        <w:t>Постановява</w:t>
      </w:r>
      <w:proofErr w:type="spellEnd"/>
      <w:r w:rsidR="00382F1B">
        <w:t xml:space="preserve">, </w:t>
      </w:r>
      <w:proofErr w:type="spellStart"/>
      <w:r w:rsidR="00382F1B">
        <w:t>че</w:t>
      </w:r>
      <w:proofErr w:type="spellEnd"/>
      <w:r w:rsidR="00382F1B">
        <w:t xml:space="preserve"> е </w:t>
      </w:r>
      <w:proofErr w:type="spellStart"/>
      <w:r w:rsidR="00382F1B">
        <w:t>налице</w:t>
      </w:r>
      <w:proofErr w:type="spellEnd"/>
      <w:r w:rsidR="00382F1B">
        <w:t xml:space="preserve"> </w:t>
      </w:r>
      <w:proofErr w:type="spellStart"/>
      <w:r w:rsidR="00382F1B">
        <w:t>нарушение</w:t>
      </w:r>
      <w:proofErr w:type="spellEnd"/>
      <w:r w:rsidR="00382F1B">
        <w:t xml:space="preserve"> </w:t>
      </w:r>
      <w:proofErr w:type="spellStart"/>
      <w:r w:rsidR="00382F1B">
        <w:t>на</w:t>
      </w:r>
      <w:proofErr w:type="spellEnd"/>
      <w:r w:rsidR="00382F1B">
        <w:t xml:space="preserve"> </w:t>
      </w:r>
      <w:proofErr w:type="spellStart"/>
      <w:r w:rsidR="00382F1B">
        <w:t>член</w:t>
      </w:r>
      <w:proofErr w:type="spellEnd"/>
      <w:r w:rsidR="00382F1B">
        <w:t xml:space="preserve"> </w:t>
      </w:r>
      <w:r w:rsidR="00382F1B" w:rsidRPr="004B1789">
        <w:t xml:space="preserve">6 § 1 </w:t>
      </w:r>
      <w:r w:rsidR="00382F1B" w:rsidRPr="009A2CC7">
        <w:t xml:space="preserve"> </w:t>
      </w:r>
      <w:proofErr w:type="spellStart"/>
      <w:r w:rsidR="00382F1B">
        <w:t>от</w:t>
      </w:r>
      <w:proofErr w:type="spellEnd"/>
      <w:r w:rsidR="00382F1B">
        <w:t xml:space="preserve"> </w:t>
      </w:r>
      <w:proofErr w:type="spellStart"/>
      <w:r w:rsidR="00382F1B">
        <w:t>Конвенцията</w:t>
      </w:r>
      <w:proofErr w:type="spellEnd"/>
      <w:r w:rsidR="00382F1B" w:rsidRPr="009A2CC7">
        <w:t>;</w:t>
      </w:r>
    </w:p>
    <w:p w:rsidR="008F0F33" w:rsidRPr="004B1789" w:rsidRDefault="008F0F33">
      <w:pPr>
        <w:pStyle w:val="JuList"/>
      </w:pPr>
    </w:p>
    <w:p w:rsidR="004B1789" w:rsidRPr="004B1789" w:rsidRDefault="00B043BE" w:rsidP="008F0F33">
      <w:pPr>
        <w:pStyle w:val="JuList"/>
      </w:pPr>
      <w:r>
        <w:lastRenderedPageBreak/>
        <w:t>4</w:t>
      </w:r>
      <w:r w:rsidR="004B1789" w:rsidRPr="004B1789">
        <w:t>.  </w:t>
      </w:r>
      <w:proofErr w:type="spellStart"/>
      <w:r w:rsidR="007720A5">
        <w:rPr>
          <w:i/>
        </w:rPr>
        <w:t>Постановява</w:t>
      </w:r>
      <w:proofErr w:type="spellEnd"/>
      <w:r w:rsidR="007720A5">
        <w:t xml:space="preserve">, </w:t>
      </w:r>
      <w:proofErr w:type="spellStart"/>
      <w:r w:rsidR="007720A5">
        <w:t>че</w:t>
      </w:r>
      <w:proofErr w:type="spellEnd"/>
      <w:r w:rsidR="007720A5">
        <w:t xml:space="preserve"> е </w:t>
      </w:r>
      <w:proofErr w:type="spellStart"/>
      <w:r w:rsidR="007720A5">
        <w:t>налице</w:t>
      </w:r>
      <w:proofErr w:type="spellEnd"/>
      <w:r w:rsidR="007720A5">
        <w:t xml:space="preserve"> </w:t>
      </w:r>
      <w:proofErr w:type="spellStart"/>
      <w:r w:rsidR="007720A5">
        <w:t>нарушение</w:t>
      </w:r>
      <w:proofErr w:type="spellEnd"/>
      <w:r w:rsidR="007720A5">
        <w:t xml:space="preserve"> </w:t>
      </w:r>
      <w:proofErr w:type="spellStart"/>
      <w:r w:rsidR="007720A5">
        <w:t>на</w:t>
      </w:r>
      <w:proofErr w:type="spellEnd"/>
      <w:r w:rsidR="007720A5">
        <w:t xml:space="preserve"> </w:t>
      </w:r>
      <w:proofErr w:type="spellStart"/>
      <w:r w:rsidR="007720A5">
        <w:t>член</w:t>
      </w:r>
      <w:proofErr w:type="spellEnd"/>
      <w:r w:rsidR="007720A5">
        <w:t xml:space="preserve"> </w:t>
      </w:r>
      <w:r w:rsidR="007720A5">
        <w:rPr>
          <w:lang w:val="bg-BG"/>
        </w:rPr>
        <w:t>1</w:t>
      </w:r>
      <w:r w:rsidR="007720A5">
        <w:t>3</w:t>
      </w:r>
      <w:r w:rsidR="007720A5" w:rsidRPr="00F145EB">
        <w:t xml:space="preserve"> </w:t>
      </w:r>
      <w:proofErr w:type="spellStart"/>
      <w:r w:rsidR="007720A5">
        <w:t>от</w:t>
      </w:r>
      <w:proofErr w:type="spellEnd"/>
      <w:r w:rsidR="007720A5">
        <w:t xml:space="preserve"> </w:t>
      </w:r>
      <w:proofErr w:type="spellStart"/>
      <w:r w:rsidR="007720A5">
        <w:t>Конвенцията</w:t>
      </w:r>
      <w:proofErr w:type="spellEnd"/>
      <w:r w:rsidR="004B1789" w:rsidRPr="004B1789">
        <w:t>;</w:t>
      </w:r>
    </w:p>
    <w:p w:rsidR="004B1789" w:rsidRPr="004B1789" w:rsidRDefault="004B1789" w:rsidP="008F0F33">
      <w:pPr>
        <w:pStyle w:val="JuList"/>
      </w:pPr>
    </w:p>
    <w:p w:rsidR="00991A08" w:rsidRPr="004B1789" w:rsidRDefault="00B043BE">
      <w:pPr>
        <w:pStyle w:val="JuList"/>
      </w:pPr>
      <w:r>
        <w:t>5</w:t>
      </w:r>
      <w:r w:rsidR="00991A08" w:rsidRPr="004B1789">
        <w:t>.  </w:t>
      </w:r>
      <w:proofErr w:type="spellStart"/>
      <w:r w:rsidR="00E11C15">
        <w:rPr>
          <w:i/>
        </w:rPr>
        <w:t>Постановява</w:t>
      </w:r>
      <w:proofErr w:type="spellEnd"/>
      <w:r w:rsidR="00E11C15">
        <w:rPr>
          <w:i/>
          <w:lang w:val="bg-BG"/>
        </w:rPr>
        <w:t>:</w:t>
      </w:r>
    </w:p>
    <w:p w:rsidR="00654DFA" w:rsidRDefault="00991A08">
      <w:pPr>
        <w:pStyle w:val="JuLista"/>
      </w:pPr>
      <w:r w:rsidRPr="004B1789">
        <w:t>a)  </w:t>
      </w:r>
      <w:r w:rsidR="00A716CB">
        <w:rPr>
          <w:lang w:val="bg-BG"/>
        </w:rPr>
        <w:t xml:space="preserve">ответната държава да заплати в срок от три месеца от деня, в който решението стане окончателно съгласно член </w:t>
      </w:r>
      <w:r w:rsidR="00A716CB" w:rsidRPr="004B1789">
        <w:t>44</w:t>
      </w:r>
      <w:r w:rsidR="00A716CB">
        <w:rPr>
          <w:lang w:val="bg-BG"/>
        </w:rPr>
        <w:t xml:space="preserve"> </w:t>
      </w:r>
      <w:r w:rsidR="00A716CB" w:rsidRPr="004B1789">
        <w:t>§</w:t>
      </w:r>
      <w:r w:rsidR="00A716CB">
        <w:rPr>
          <w:lang w:val="bg-BG"/>
        </w:rPr>
        <w:t xml:space="preserve"> </w:t>
      </w:r>
      <w:r w:rsidR="00A716CB" w:rsidRPr="004B1789">
        <w:t>2</w:t>
      </w:r>
      <w:r w:rsidR="00A716CB">
        <w:rPr>
          <w:lang w:val="bg-BG"/>
        </w:rPr>
        <w:t xml:space="preserve"> от Конвенцията</w:t>
      </w:r>
      <w:r w:rsidR="00C028E1">
        <w:rPr>
          <w:lang w:val="bg-BG"/>
        </w:rPr>
        <w:t>, следните суми</w:t>
      </w:r>
      <w:r w:rsidR="00A716CB">
        <w:rPr>
          <w:lang w:val="bg-BG"/>
        </w:rPr>
        <w:t xml:space="preserve"> в български лева по валут</w:t>
      </w:r>
      <w:r w:rsidR="00C028E1">
        <w:rPr>
          <w:lang w:val="bg-BG"/>
        </w:rPr>
        <w:t>е</w:t>
      </w:r>
      <w:r w:rsidR="00A716CB">
        <w:rPr>
          <w:lang w:val="bg-BG"/>
        </w:rPr>
        <w:t>н курс към датата на плащането</w:t>
      </w:r>
      <w:r w:rsidR="00654DFA">
        <w:t>:</w:t>
      </w:r>
    </w:p>
    <w:p w:rsidR="00654DFA" w:rsidRDefault="00654DFA">
      <w:pPr>
        <w:pStyle w:val="JuListi"/>
      </w:pPr>
      <w:r>
        <w:t>i.  </w:t>
      </w:r>
      <w:r w:rsidR="00E90FEB">
        <w:t>2</w:t>
      </w:r>
      <w:r w:rsidR="009E1F59">
        <w:t> </w:t>
      </w:r>
      <w:r w:rsidR="00E90FEB">
        <w:t>400</w:t>
      </w:r>
      <w:r w:rsidR="00E90FEB" w:rsidRPr="004B1789">
        <w:t xml:space="preserve"> EUR (</w:t>
      </w:r>
      <w:r w:rsidR="00A716CB">
        <w:rPr>
          <w:lang w:val="bg-BG"/>
        </w:rPr>
        <w:t>две хиляди и четиристотин евро</w:t>
      </w:r>
      <w:r w:rsidR="00E90FEB">
        <w:t xml:space="preserve">) </w:t>
      </w:r>
      <w:r w:rsidR="00A716CB">
        <w:rPr>
          <w:lang w:val="bg-BG"/>
        </w:rPr>
        <w:t>за понесени неимуществени вреди, заедно с всички данъци, които могат да бъдат дължими от жалбоподателя върху тази сума</w:t>
      </w:r>
      <w:r w:rsidRPr="00424BF1">
        <w:t>;</w:t>
      </w:r>
    </w:p>
    <w:p w:rsidR="00654DFA" w:rsidRPr="00424BF1" w:rsidRDefault="00654DFA">
      <w:pPr>
        <w:pStyle w:val="JuListi"/>
      </w:pPr>
      <w:r>
        <w:t>ii.</w:t>
      </w:r>
      <w:r w:rsidR="00584D99">
        <w:t>  </w:t>
      </w:r>
      <w:r w:rsidR="00E90FEB">
        <w:t>600</w:t>
      </w:r>
      <w:r>
        <w:t xml:space="preserve"> EUR </w:t>
      </w:r>
      <w:r w:rsidR="00E90FEB">
        <w:t>(</w:t>
      </w:r>
      <w:r w:rsidR="00A716CB">
        <w:rPr>
          <w:lang w:val="bg-BG"/>
        </w:rPr>
        <w:t>шестстотин евро</w:t>
      </w:r>
      <w:r w:rsidRPr="00424BF1">
        <w:t xml:space="preserve">) </w:t>
      </w:r>
      <w:r w:rsidR="00671097">
        <w:rPr>
          <w:lang w:val="bg-BG"/>
        </w:rPr>
        <w:t xml:space="preserve">за разноски, заедно с всички данъци, които могат да бъдат дължими от жалбоподателя върху тази сума, от които </w:t>
      </w:r>
      <w:r w:rsidR="0083629E">
        <w:t>500</w:t>
      </w:r>
      <w:r w:rsidR="006F0A69">
        <w:t> </w:t>
      </w:r>
      <w:r w:rsidR="0083629E">
        <w:t xml:space="preserve">EUR </w:t>
      </w:r>
      <w:r w:rsidR="00671097">
        <w:rPr>
          <w:lang w:val="bg-BG"/>
        </w:rPr>
        <w:t xml:space="preserve">да се внесат пряко на жалбоподателя и </w:t>
      </w:r>
      <w:r w:rsidR="0083629E">
        <w:t xml:space="preserve">100 EUR </w:t>
      </w:r>
      <w:r w:rsidR="00C028E1">
        <w:rPr>
          <w:lang w:val="bg-BG"/>
        </w:rPr>
        <w:t xml:space="preserve">– </w:t>
      </w:r>
      <w:r w:rsidR="00671097">
        <w:rPr>
          <w:lang w:val="bg-BG"/>
        </w:rPr>
        <w:t>по сметката</w:t>
      </w:r>
      <w:r w:rsidR="00C028E1">
        <w:rPr>
          <w:lang w:val="bg-BG"/>
        </w:rPr>
        <w:t>,</w:t>
      </w:r>
      <w:r w:rsidR="00671097">
        <w:rPr>
          <w:lang w:val="bg-BG"/>
        </w:rPr>
        <w:t xml:space="preserve"> посочена от неговите адвокати</w:t>
      </w:r>
      <w:r>
        <w:t>;</w:t>
      </w:r>
    </w:p>
    <w:p w:rsidR="00991A08" w:rsidRPr="004B1789" w:rsidRDefault="00C47D8F">
      <w:pPr>
        <w:pStyle w:val="JuLista"/>
      </w:pPr>
      <w:r>
        <w:rPr>
          <w:lang w:val="bg-BG"/>
        </w:rPr>
        <w:t>б</w:t>
      </w:r>
      <w:r w:rsidR="00991A08" w:rsidRPr="004B1789">
        <w:t>)  </w:t>
      </w:r>
      <w:r w:rsidR="00816946">
        <w:rPr>
          <w:lang w:val="bg-BG"/>
        </w:rPr>
        <w:t xml:space="preserve">от датата на изтичане на посоченият срок до датата на плащане </w:t>
      </w:r>
      <w:r w:rsidR="00A45DC5">
        <w:rPr>
          <w:lang w:val="bg-BG"/>
        </w:rPr>
        <w:t>върху</w:t>
      </w:r>
      <w:r w:rsidR="00816946">
        <w:rPr>
          <w:lang w:val="bg-BG"/>
        </w:rPr>
        <w:t xml:space="preserve"> тази сума ще бъде дължима проста лихва, равна на пределния лихвен процент по заеми на Европейската централна банка за периода на забава, с добавени три процентни пункта</w:t>
      </w:r>
      <w:r w:rsidR="00525609">
        <w:t>;</w:t>
      </w:r>
    </w:p>
    <w:p w:rsidR="00991A08" w:rsidRPr="004B1789" w:rsidRDefault="00991A08">
      <w:pPr>
        <w:pStyle w:val="JuLista"/>
      </w:pPr>
    </w:p>
    <w:p w:rsidR="000262B0" w:rsidRPr="009A2CC7" w:rsidRDefault="00E90FEB" w:rsidP="000262B0">
      <w:pPr>
        <w:pStyle w:val="JuList"/>
      </w:pPr>
      <w:r>
        <w:t>6</w:t>
      </w:r>
      <w:r w:rsidR="00991A08" w:rsidRPr="004B1789">
        <w:t>.  </w:t>
      </w:r>
      <w:r w:rsidR="00C028E1" w:rsidRPr="00D84ECB">
        <w:rPr>
          <w:i/>
          <w:lang w:val="bg-BG"/>
        </w:rPr>
        <w:t>Отхвърля</w:t>
      </w:r>
      <w:r w:rsidR="00C028E1">
        <w:rPr>
          <w:i/>
          <w:lang w:val="bg-BG"/>
        </w:rPr>
        <w:t xml:space="preserve"> </w:t>
      </w:r>
      <w:r w:rsidR="00C028E1" w:rsidRPr="00D84ECB">
        <w:rPr>
          <w:lang w:val="bg-BG"/>
        </w:rPr>
        <w:t>останалата</w:t>
      </w:r>
      <w:r w:rsidR="00C028E1">
        <w:rPr>
          <w:lang w:val="bg-BG"/>
        </w:rPr>
        <w:t xml:space="preserve"> </w:t>
      </w:r>
      <w:r w:rsidR="00C028E1" w:rsidRPr="00D84ECB">
        <w:rPr>
          <w:lang w:val="bg-BG"/>
        </w:rPr>
        <w:t>част</w:t>
      </w:r>
      <w:r w:rsidR="00C028E1">
        <w:rPr>
          <w:lang w:val="bg-BG"/>
        </w:rPr>
        <w:t xml:space="preserve"> </w:t>
      </w:r>
      <w:r w:rsidR="00C028E1" w:rsidRPr="00D84ECB">
        <w:rPr>
          <w:lang w:val="bg-BG"/>
        </w:rPr>
        <w:t>от</w:t>
      </w:r>
      <w:r w:rsidR="00C028E1">
        <w:rPr>
          <w:lang w:val="bg-BG"/>
        </w:rPr>
        <w:t xml:space="preserve"> иска </w:t>
      </w:r>
      <w:r w:rsidR="00C028E1" w:rsidRPr="00D84ECB">
        <w:rPr>
          <w:lang w:val="bg-BG"/>
        </w:rPr>
        <w:t>на</w:t>
      </w:r>
      <w:r w:rsidR="00C028E1">
        <w:rPr>
          <w:lang w:val="bg-BG"/>
        </w:rPr>
        <w:t xml:space="preserve"> </w:t>
      </w:r>
      <w:r w:rsidR="00C028E1" w:rsidRPr="00D84ECB">
        <w:rPr>
          <w:lang w:val="bg-BG"/>
        </w:rPr>
        <w:t>жалбоподател</w:t>
      </w:r>
      <w:r w:rsidR="00C028E1">
        <w:rPr>
          <w:lang w:val="bg-BG"/>
        </w:rPr>
        <w:t xml:space="preserve">я </w:t>
      </w:r>
      <w:r w:rsidR="00C028E1" w:rsidRPr="00D84ECB">
        <w:rPr>
          <w:lang w:val="bg-BG"/>
        </w:rPr>
        <w:t>за</w:t>
      </w:r>
      <w:r w:rsidR="00C028E1">
        <w:rPr>
          <w:lang w:val="bg-BG"/>
        </w:rPr>
        <w:t xml:space="preserve"> </w:t>
      </w:r>
      <w:r w:rsidR="00C028E1" w:rsidRPr="00D84ECB">
        <w:rPr>
          <w:lang w:val="bg-BG"/>
        </w:rPr>
        <w:t>справедливо</w:t>
      </w:r>
      <w:r w:rsidR="00C028E1">
        <w:rPr>
          <w:lang w:val="bg-BG"/>
        </w:rPr>
        <w:t xml:space="preserve"> </w:t>
      </w:r>
      <w:r w:rsidR="00C028E1" w:rsidRPr="00D84ECB">
        <w:rPr>
          <w:lang w:val="bg-BG"/>
        </w:rPr>
        <w:t>обезщетение</w:t>
      </w:r>
      <w:r w:rsidR="000262B0" w:rsidRPr="009A2CC7">
        <w:t>.</w:t>
      </w:r>
    </w:p>
    <w:p w:rsidR="000262B0" w:rsidRDefault="000262B0" w:rsidP="000262B0">
      <w:pPr>
        <w:pStyle w:val="JuParaLast"/>
      </w:pPr>
      <w:proofErr w:type="spellStart"/>
      <w:r>
        <w:t>Изготвено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френски</w:t>
      </w:r>
      <w:proofErr w:type="spellEnd"/>
      <w:r>
        <w:t xml:space="preserve"> </w:t>
      </w:r>
      <w:r w:rsidR="00C028E1">
        <w:rPr>
          <w:lang w:val="bg-BG"/>
        </w:rPr>
        <w:t xml:space="preserve">език </w:t>
      </w:r>
      <w:r>
        <w:t xml:space="preserve">и </w:t>
      </w:r>
      <w:proofErr w:type="spellStart"/>
      <w:r>
        <w:t>съобщено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4 </w:t>
      </w:r>
      <w:r w:rsidR="00417813">
        <w:rPr>
          <w:lang w:val="bg-BG"/>
        </w:rPr>
        <w:t>март</w:t>
      </w:r>
      <w:r>
        <w:t xml:space="preserve"> 2010 г.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член</w:t>
      </w:r>
      <w:proofErr w:type="spellEnd"/>
      <w:r w:rsidRPr="00DC1D60">
        <w:t xml:space="preserve"> 77 §§ 2 </w:t>
      </w:r>
      <w:r>
        <w:t>и</w:t>
      </w:r>
      <w:r w:rsidRPr="00DC1D60">
        <w:t xml:space="preserve"> 3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Съда</w:t>
      </w:r>
      <w:proofErr w:type="spellEnd"/>
      <w:r w:rsidRPr="00DC1D60">
        <w:t>.</w:t>
      </w:r>
    </w:p>
    <w:p w:rsidR="00991A08" w:rsidRPr="004B1789" w:rsidRDefault="00E25D99" w:rsidP="00942930">
      <w:pPr>
        <w:pStyle w:val="JuSigned"/>
        <w:keepNext/>
        <w:keepLines/>
      </w:pPr>
      <w:r w:rsidRPr="004B1789">
        <w:tab/>
      </w:r>
      <w:proofErr w:type="spellStart"/>
      <w:r w:rsidR="000262B0">
        <w:rPr>
          <w:lang w:val="bg-BG"/>
        </w:rPr>
        <w:t>Клаудия</w:t>
      </w:r>
      <w:proofErr w:type="spellEnd"/>
      <w:r w:rsidR="000262B0">
        <w:rPr>
          <w:lang w:val="bg-BG"/>
        </w:rPr>
        <w:t xml:space="preserve"> </w:t>
      </w:r>
      <w:proofErr w:type="spellStart"/>
      <w:r w:rsidR="000262B0">
        <w:rPr>
          <w:lang w:val="bg-BG"/>
        </w:rPr>
        <w:t>Вестердик</w:t>
      </w:r>
      <w:proofErr w:type="spellEnd"/>
      <w:r w:rsidR="00D33DB9" w:rsidRPr="004B1789">
        <w:tab/>
      </w:r>
      <w:proofErr w:type="spellStart"/>
      <w:r w:rsidR="000262B0">
        <w:rPr>
          <w:lang w:val="bg-BG"/>
        </w:rPr>
        <w:t>Пеер</w:t>
      </w:r>
      <w:proofErr w:type="spellEnd"/>
      <w:r w:rsidR="000262B0">
        <w:rPr>
          <w:lang w:val="bg-BG"/>
        </w:rPr>
        <w:t xml:space="preserve"> </w:t>
      </w:r>
      <w:proofErr w:type="spellStart"/>
      <w:r w:rsidR="000262B0">
        <w:rPr>
          <w:lang w:val="bg-BG"/>
        </w:rPr>
        <w:t>Лоренцен</w:t>
      </w:r>
      <w:proofErr w:type="spellEnd"/>
      <w:r w:rsidR="00D33DB9" w:rsidRPr="004B1789">
        <w:br/>
      </w:r>
      <w:r w:rsidR="00D33DB9" w:rsidRPr="004B1789">
        <w:tab/>
      </w:r>
      <w:r w:rsidR="000262B0">
        <w:rPr>
          <w:lang w:val="bg-BG"/>
        </w:rPr>
        <w:t>Секретар</w:t>
      </w:r>
      <w:r w:rsidR="00D33DB9" w:rsidRPr="004B1789">
        <w:tab/>
      </w:r>
      <w:r w:rsidR="000262B0">
        <w:rPr>
          <w:lang w:val="bg-BG"/>
        </w:rPr>
        <w:t>Председател</w:t>
      </w:r>
    </w:p>
    <w:sectPr w:rsidR="00991A08" w:rsidRPr="004B1789" w:rsidSect="009E1F59">
      <w:headerReference w:type="even" r:id="rId10"/>
      <w:headerReference w:type="default" r:id="rId11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8D" w:rsidRDefault="0009668D">
      <w:r>
        <w:separator/>
      </w:r>
    </w:p>
  </w:endnote>
  <w:endnote w:type="continuationSeparator" w:id="0">
    <w:p w:rsidR="0009668D" w:rsidRDefault="0009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8D" w:rsidRDefault="0009668D">
      <w:r>
        <w:separator/>
      </w:r>
    </w:p>
  </w:footnote>
  <w:footnote w:type="continuationSeparator" w:id="0">
    <w:p w:rsidR="0009668D" w:rsidRDefault="0009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FD" w:rsidRPr="00C00F0F" w:rsidRDefault="001E436D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4095750" cy="2085975"/>
          <wp:effectExtent l="0" t="0" r="0" b="0"/>
          <wp:docPr id="1" name="Picture 1" descr="Transp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FFD" w:rsidRPr="009E1F59" w:rsidRDefault="00AF1FFD" w:rsidP="009E1F5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FD" w:rsidRPr="00A16A50" w:rsidRDefault="005D7354">
    <w:pPr>
      <w:pStyle w:val="JuHeader"/>
      <w:rPr>
        <w:lang w:val="en-GB"/>
      </w:rPr>
    </w:pPr>
    <w:r>
      <w:rPr>
        <w:rStyle w:val="PageNumber"/>
        <w:lang w:val="en-GB"/>
      </w:rPr>
      <w:fldChar w:fldCharType="begin"/>
    </w:r>
    <w:r w:rsidR="00AF1FFD">
      <w:rPr>
        <w:rStyle w:val="PageNumber"/>
        <w:lang w:val="en-GB"/>
      </w:rPr>
      <w:instrText xml:space="preserve"> PAGE </w:instrText>
    </w:r>
    <w:r>
      <w:rPr>
        <w:rStyle w:val="PageNumber"/>
        <w:lang w:val="en-GB"/>
      </w:rPr>
      <w:fldChar w:fldCharType="separate"/>
    </w:r>
    <w:r w:rsidR="00122DB9">
      <w:rPr>
        <w:rStyle w:val="PageNumber"/>
        <w:noProof/>
        <w:lang w:val="en-GB"/>
      </w:rPr>
      <w:t>8</w:t>
    </w:r>
    <w:r>
      <w:rPr>
        <w:rStyle w:val="PageNumber"/>
        <w:lang w:val="en-GB"/>
      </w:rPr>
      <w:fldChar w:fldCharType="end"/>
    </w:r>
    <w:r w:rsidR="00AF1FFD" w:rsidRPr="00A16A50">
      <w:rPr>
        <w:rStyle w:val="PageNumber"/>
        <w:lang w:val="en-GB"/>
      </w:rPr>
      <w:tab/>
    </w:r>
    <w:r w:rsidR="00AF1FFD">
      <w:rPr>
        <w:lang w:val="en-GB"/>
      </w:rPr>
      <w:t>ARRÊTF.G. c. BULGARIE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FD" w:rsidRPr="00035DD3" w:rsidRDefault="00035DD3" w:rsidP="00035DD3">
    <w:pPr>
      <w:pStyle w:val="JuHeader"/>
      <w:jc w:val="center"/>
      <w:rPr>
        <w:lang w:val="bg-BG"/>
      </w:rPr>
    </w:pPr>
    <w:r>
      <w:rPr>
        <w:lang w:val="bg-BG"/>
      </w:rPr>
      <w:t>РЕШЕНИЕ Ф. Г. СРЕЩУ БЪЛГАРИЯ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fr-FR" w:vendorID="9" w:dllVersion="512" w:checkStyle="1"/>
  <w:activeWritingStyle w:appName="MSWord" w:lang="pt-PT" w:vendorID="13" w:dllVersion="513" w:checkStyle="1"/>
  <w:activeWritingStyle w:appName="MSWord" w:lang="bg-BG" w:vendorID="1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NatAutre" w:val="0"/>
    <w:docVar w:name="ETRANSMISSION" w:val=" "/>
    <w:docVar w:name="L4_1Annex" w:val="0"/>
    <w:docVar w:name="L4_1Anonymity" w:val="1"/>
    <w:docVar w:name="SignForeName" w:val="0"/>
  </w:docVars>
  <w:rsids>
    <w:rsidRoot w:val="00037E2A"/>
    <w:rsid w:val="00000610"/>
    <w:rsid w:val="00005B24"/>
    <w:rsid w:val="0001040F"/>
    <w:rsid w:val="0001162B"/>
    <w:rsid w:val="00013AC6"/>
    <w:rsid w:val="00013F21"/>
    <w:rsid w:val="0001656F"/>
    <w:rsid w:val="000262B0"/>
    <w:rsid w:val="000279E1"/>
    <w:rsid w:val="000321DF"/>
    <w:rsid w:val="00033A51"/>
    <w:rsid w:val="000347EF"/>
    <w:rsid w:val="0003572F"/>
    <w:rsid w:val="0003577A"/>
    <w:rsid w:val="00035DD3"/>
    <w:rsid w:val="00037E2A"/>
    <w:rsid w:val="00040EAE"/>
    <w:rsid w:val="00061960"/>
    <w:rsid w:val="00061970"/>
    <w:rsid w:val="00061D2D"/>
    <w:rsid w:val="00062F30"/>
    <w:rsid w:val="00064EDE"/>
    <w:rsid w:val="00071F4C"/>
    <w:rsid w:val="00075DB1"/>
    <w:rsid w:val="000823CF"/>
    <w:rsid w:val="00083299"/>
    <w:rsid w:val="000878BD"/>
    <w:rsid w:val="00090551"/>
    <w:rsid w:val="0009668D"/>
    <w:rsid w:val="000A0E43"/>
    <w:rsid w:val="000A1E86"/>
    <w:rsid w:val="000A7B52"/>
    <w:rsid w:val="000C15C3"/>
    <w:rsid w:val="000D55F6"/>
    <w:rsid w:val="000D6010"/>
    <w:rsid w:val="000D6941"/>
    <w:rsid w:val="000F0E5E"/>
    <w:rsid w:val="000F3493"/>
    <w:rsid w:val="000F390B"/>
    <w:rsid w:val="00104431"/>
    <w:rsid w:val="00105D4A"/>
    <w:rsid w:val="00113E55"/>
    <w:rsid w:val="001217BB"/>
    <w:rsid w:val="00122DB9"/>
    <w:rsid w:val="0012561E"/>
    <w:rsid w:val="00127B95"/>
    <w:rsid w:val="00132CF9"/>
    <w:rsid w:val="00134432"/>
    <w:rsid w:val="00134BFD"/>
    <w:rsid w:val="001419DE"/>
    <w:rsid w:val="001457A7"/>
    <w:rsid w:val="00154405"/>
    <w:rsid w:val="00156329"/>
    <w:rsid w:val="00167278"/>
    <w:rsid w:val="00174EFA"/>
    <w:rsid w:val="001756E6"/>
    <w:rsid w:val="00175A01"/>
    <w:rsid w:val="001833E6"/>
    <w:rsid w:val="001910CE"/>
    <w:rsid w:val="00193BA3"/>
    <w:rsid w:val="001A0081"/>
    <w:rsid w:val="001A187E"/>
    <w:rsid w:val="001A1987"/>
    <w:rsid w:val="001A4DD4"/>
    <w:rsid w:val="001A73BE"/>
    <w:rsid w:val="001B26BD"/>
    <w:rsid w:val="001C4110"/>
    <w:rsid w:val="001C4300"/>
    <w:rsid w:val="001C77F8"/>
    <w:rsid w:val="001D2F70"/>
    <w:rsid w:val="001E1E2D"/>
    <w:rsid w:val="001E436D"/>
    <w:rsid w:val="001F2750"/>
    <w:rsid w:val="001F64A1"/>
    <w:rsid w:val="001F6E58"/>
    <w:rsid w:val="00200D9B"/>
    <w:rsid w:val="00203660"/>
    <w:rsid w:val="00203F3E"/>
    <w:rsid w:val="002103C6"/>
    <w:rsid w:val="002124CC"/>
    <w:rsid w:val="002143E5"/>
    <w:rsid w:val="00220ABE"/>
    <w:rsid w:val="00232CC6"/>
    <w:rsid w:val="00234423"/>
    <w:rsid w:val="0024566C"/>
    <w:rsid w:val="00251535"/>
    <w:rsid w:val="00253895"/>
    <w:rsid w:val="00270555"/>
    <w:rsid w:val="002710F8"/>
    <w:rsid w:val="00272523"/>
    <w:rsid w:val="00280425"/>
    <w:rsid w:val="0028612A"/>
    <w:rsid w:val="002922C0"/>
    <w:rsid w:val="00296176"/>
    <w:rsid w:val="00296188"/>
    <w:rsid w:val="0029672B"/>
    <w:rsid w:val="002A0727"/>
    <w:rsid w:val="002A0D92"/>
    <w:rsid w:val="002A614A"/>
    <w:rsid w:val="002B4B28"/>
    <w:rsid w:val="002C465A"/>
    <w:rsid w:val="002C465C"/>
    <w:rsid w:val="002C6897"/>
    <w:rsid w:val="002D5C4F"/>
    <w:rsid w:val="002D5F82"/>
    <w:rsid w:val="002E4B55"/>
    <w:rsid w:val="00300754"/>
    <w:rsid w:val="00303A4A"/>
    <w:rsid w:val="0030576F"/>
    <w:rsid w:val="003121E0"/>
    <w:rsid w:val="00314995"/>
    <w:rsid w:val="00324A63"/>
    <w:rsid w:val="00336788"/>
    <w:rsid w:val="0034017E"/>
    <w:rsid w:val="003411CA"/>
    <w:rsid w:val="00343547"/>
    <w:rsid w:val="00344015"/>
    <w:rsid w:val="0034675B"/>
    <w:rsid w:val="003512ED"/>
    <w:rsid w:val="003536F3"/>
    <w:rsid w:val="00361646"/>
    <w:rsid w:val="003631C3"/>
    <w:rsid w:val="00364F36"/>
    <w:rsid w:val="00365282"/>
    <w:rsid w:val="00365E38"/>
    <w:rsid w:val="0037151C"/>
    <w:rsid w:val="00371AB6"/>
    <w:rsid w:val="00371F53"/>
    <w:rsid w:val="0037289F"/>
    <w:rsid w:val="00375420"/>
    <w:rsid w:val="003755F5"/>
    <w:rsid w:val="00377FBD"/>
    <w:rsid w:val="00377FF7"/>
    <w:rsid w:val="00382F1B"/>
    <w:rsid w:val="0038608D"/>
    <w:rsid w:val="00387AED"/>
    <w:rsid w:val="00387B31"/>
    <w:rsid w:val="0039008C"/>
    <w:rsid w:val="00392678"/>
    <w:rsid w:val="00392A43"/>
    <w:rsid w:val="0039304E"/>
    <w:rsid w:val="00393503"/>
    <w:rsid w:val="003A0B58"/>
    <w:rsid w:val="003A3B15"/>
    <w:rsid w:val="003A4CDF"/>
    <w:rsid w:val="003A5CBA"/>
    <w:rsid w:val="003A5F47"/>
    <w:rsid w:val="003B2096"/>
    <w:rsid w:val="003B274B"/>
    <w:rsid w:val="003B3537"/>
    <w:rsid w:val="003B4000"/>
    <w:rsid w:val="003B448B"/>
    <w:rsid w:val="003B7580"/>
    <w:rsid w:val="003C0068"/>
    <w:rsid w:val="003C2890"/>
    <w:rsid w:val="003D0104"/>
    <w:rsid w:val="003D5ED2"/>
    <w:rsid w:val="003E7909"/>
    <w:rsid w:val="003F02DA"/>
    <w:rsid w:val="003F2627"/>
    <w:rsid w:val="003F4007"/>
    <w:rsid w:val="003F612D"/>
    <w:rsid w:val="003F7661"/>
    <w:rsid w:val="00403C08"/>
    <w:rsid w:val="00411FBD"/>
    <w:rsid w:val="00417813"/>
    <w:rsid w:val="00417975"/>
    <w:rsid w:val="00420AA1"/>
    <w:rsid w:val="0042111B"/>
    <w:rsid w:val="00424FFF"/>
    <w:rsid w:val="00425338"/>
    <w:rsid w:val="00427308"/>
    <w:rsid w:val="00445EB0"/>
    <w:rsid w:val="0044656B"/>
    <w:rsid w:val="0045062A"/>
    <w:rsid w:val="00453FF1"/>
    <w:rsid w:val="00456372"/>
    <w:rsid w:val="004603A7"/>
    <w:rsid w:val="0046617C"/>
    <w:rsid w:val="004702F2"/>
    <w:rsid w:val="00471DD9"/>
    <w:rsid w:val="00474E12"/>
    <w:rsid w:val="00475F40"/>
    <w:rsid w:val="00483676"/>
    <w:rsid w:val="004861BB"/>
    <w:rsid w:val="004874C4"/>
    <w:rsid w:val="0049071F"/>
    <w:rsid w:val="00492D68"/>
    <w:rsid w:val="00495772"/>
    <w:rsid w:val="00495922"/>
    <w:rsid w:val="00497C79"/>
    <w:rsid w:val="004A1695"/>
    <w:rsid w:val="004A2AFB"/>
    <w:rsid w:val="004A55CE"/>
    <w:rsid w:val="004A5DF4"/>
    <w:rsid w:val="004A7744"/>
    <w:rsid w:val="004B1789"/>
    <w:rsid w:val="004B1E43"/>
    <w:rsid w:val="004C2553"/>
    <w:rsid w:val="004E2B64"/>
    <w:rsid w:val="004F07CE"/>
    <w:rsid w:val="004F669D"/>
    <w:rsid w:val="005014AC"/>
    <w:rsid w:val="00504390"/>
    <w:rsid w:val="00504A00"/>
    <w:rsid w:val="00506F92"/>
    <w:rsid w:val="00516EE4"/>
    <w:rsid w:val="00520177"/>
    <w:rsid w:val="00524AC0"/>
    <w:rsid w:val="0052539E"/>
    <w:rsid w:val="00525609"/>
    <w:rsid w:val="00526DC5"/>
    <w:rsid w:val="0053088E"/>
    <w:rsid w:val="00531BD7"/>
    <w:rsid w:val="005429CF"/>
    <w:rsid w:val="00543992"/>
    <w:rsid w:val="005441C2"/>
    <w:rsid w:val="00545E1E"/>
    <w:rsid w:val="00547C3C"/>
    <w:rsid w:val="00553031"/>
    <w:rsid w:val="00557983"/>
    <w:rsid w:val="00570C1A"/>
    <w:rsid w:val="0057230C"/>
    <w:rsid w:val="00574AD3"/>
    <w:rsid w:val="0057594C"/>
    <w:rsid w:val="00577748"/>
    <w:rsid w:val="00583B1D"/>
    <w:rsid w:val="005845FF"/>
    <w:rsid w:val="00584D99"/>
    <w:rsid w:val="0059029B"/>
    <w:rsid w:val="00592160"/>
    <w:rsid w:val="005949C3"/>
    <w:rsid w:val="00597831"/>
    <w:rsid w:val="005A2E5F"/>
    <w:rsid w:val="005A36D1"/>
    <w:rsid w:val="005C3170"/>
    <w:rsid w:val="005C380E"/>
    <w:rsid w:val="005C41F2"/>
    <w:rsid w:val="005C698B"/>
    <w:rsid w:val="005D0A6F"/>
    <w:rsid w:val="005D4156"/>
    <w:rsid w:val="005D7354"/>
    <w:rsid w:val="005D7655"/>
    <w:rsid w:val="005E46CB"/>
    <w:rsid w:val="005F3946"/>
    <w:rsid w:val="005F40F0"/>
    <w:rsid w:val="005F4603"/>
    <w:rsid w:val="005F50B5"/>
    <w:rsid w:val="00603DFD"/>
    <w:rsid w:val="00610AF8"/>
    <w:rsid w:val="00610E95"/>
    <w:rsid w:val="006137A1"/>
    <w:rsid w:val="00614AA8"/>
    <w:rsid w:val="006170DB"/>
    <w:rsid w:val="006173BD"/>
    <w:rsid w:val="006226D4"/>
    <w:rsid w:val="006232DD"/>
    <w:rsid w:val="006245E0"/>
    <w:rsid w:val="0062501A"/>
    <w:rsid w:val="0063214D"/>
    <w:rsid w:val="00633EBF"/>
    <w:rsid w:val="00635473"/>
    <w:rsid w:val="00636692"/>
    <w:rsid w:val="00636D79"/>
    <w:rsid w:val="00653E4C"/>
    <w:rsid w:val="00654DFA"/>
    <w:rsid w:val="00660C45"/>
    <w:rsid w:val="00660EFD"/>
    <w:rsid w:val="00661B13"/>
    <w:rsid w:val="006623ED"/>
    <w:rsid w:val="00662BA1"/>
    <w:rsid w:val="006650D7"/>
    <w:rsid w:val="006661DB"/>
    <w:rsid w:val="00667B99"/>
    <w:rsid w:val="00671097"/>
    <w:rsid w:val="006710C2"/>
    <w:rsid w:val="0067142D"/>
    <w:rsid w:val="0067164D"/>
    <w:rsid w:val="00676901"/>
    <w:rsid w:val="0067713F"/>
    <w:rsid w:val="00680CD5"/>
    <w:rsid w:val="00681C00"/>
    <w:rsid w:val="0068229F"/>
    <w:rsid w:val="00684584"/>
    <w:rsid w:val="00684FEC"/>
    <w:rsid w:val="00685B30"/>
    <w:rsid w:val="006937EF"/>
    <w:rsid w:val="006A3826"/>
    <w:rsid w:val="006A40C2"/>
    <w:rsid w:val="006A50ED"/>
    <w:rsid w:val="006B4E7B"/>
    <w:rsid w:val="006B600C"/>
    <w:rsid w:val="006B7F7E"/>
    <w:rsid w:val="006C0EC1"/>
    <w:rsid w:val="006D3728"/>
    <w:rsid w:val="006D7661"/>
    <w:rsid w:val="006E4019"/>
    <w:rsid w:val="006E52F5"/>
    <w:rsid w:val="006F0A69"/>
    <w:rsid w:val="006F1211"/>
    <w:rsid w:val="006F7215"/>
    <w:rsid w:val="00711BC4"/>
    <w:rsid w:val="007129F1"/>
    <w:rsid w:val="0071333C"/>
    <w:rsid w:val="0071756B"/>
    <w:rsid w:val="007218DE"/>
    <w:rsid w:val="007243C7"/>
    <w:rsid w:val="00730C6A"/>
    <w:rsid w:val="007338CC"/>
    <w:rsid w:val="00733BE2"/>
    <w:rsid w:val="007352E4"/>
    <w:rsid w:val="00740DE4"/>
    <w:rsid w:val="00742646"/>
    <w:rsid w:val="007452A2"/>
    <w:rsid w:val="00745D2F"/>
    <w:rsid w:val="00747FAF"/>
    <w:rsid w:val="007501DC"/>
    <w:rsid w:val="007639B3"/>
    <w:rsid w:val="007654E6"/>
    <w:rsid w:val="00767AC6"/>
    <w:rsid w:val="007720A5"/>
    <w:rsid w:val="00780E7A"/>
    <w:rsid w:val="007812D5"/>
    <w:rsid w:val="00785832"/>
    <w:rsid w:val="00785EE5"/>
    <w:rsid w:val="00790E3B"/>
    <w:rsid w:val="00792B73"/>
    <w:rsid w:val="0079501A"/>
    <w:rsid w:val="00797D41"/>
    <w:rsid w:val="007B2E9B"/>
    <w:rsid w:val="007B4BB0"/>
    <w:rsid w:val="007C2438"/>
    <w:rsid w:val="007C6BAA"/>
    <w:rsid w:val="007D322B"/>
    <w:rsid w:val="007D4C92"/>
    <w:rsid w:val="007E251F"/>
    <w:rsid w:val="007E260D"/>
    <w:rsid w:val="007E4C22"/>
    <w:rsid w:val="00804685"/>
    <w:rsid w:val="00806F09"/>
    <w:rsid w:val="00812C67"/>
    <w:rsid w:val="00814B4F"/>
    <w:rsid w:val="0081647D"/>
    <w:rsid w:val="00816946"/>
    <w:rsid w:val="00820FDA"/>
    <w:rsid w:val="00821B01"/>
    <w:rsid w:val="0083629E"/>
    <w:rsid w:val="00842095"/>
    <w:rsid w:val="008420E1"/>
    <w:rsid w:val="00844EBD"/>
    <w:rsid w:val="00850C79"/>
    <w:rsid w:val="008517D2"/>
    <w:rsid w:val="00854478"/>
    <w:rsid w:val="00855B82"/>
    <w:rsid w:val="00860E33"/>
    <w:rsid w:val="00860F76"/>
    <w:rsid w:val="00862AF9"/>
    <w:rsid w:val="0086471D"/>
    <w:rsid w:val="00866F0D"/>
    <w:rsid w:val="008713C2"/>
    <w:rsid w:val="0087639D"/>
    <w:rsid w:val="00886717"/>
    <w:rsid w:val="00887E22"/>
    <w:rsid w:val="00893898"/>
    <w:rsid w:val="008A1F4D"/>
    <w:rsid w:val="008A2002"/>
    <w:rsid w:val="008A4494"/>
    <w:rsid w:val="008B31A5"/>
    <w:rsid w:val="008C0458"/>
    <w:rsid w:val="008D2BA7"/>
    <w:rsid w:val="008D2F4A"/>
    <w:rsid w:val="008D3855"/>
    <w:rsid w:val="008D5E46"/>
    <w:rsid w:val="008F0F33"/>
    <w:rsid w:val="008F3828"/>
    <w:rsid w:val="008F49FF"/>
    <w:rsid w:val="008F4F07"/>
    <w:rsid w:val="008F5399"/>
    <w:rsid w:val="008F7354"/>
    <w:rsid w:val="00902B05"/>
    <w:rsid w:val="00905239"/>
    <w:rsid w:val="0090647F"/>
    <w:rsid w:val="00906D36"/>
    <w:rsid w:val="009111D8"/>
    <w:rsid w:val="00911A10"/>
    <w:rsid w:val="0091558E"/>
    <w:rsid w:val="00916208"/>
    <w:rsid w:val="009203DB"/>
    <w:rsid w:val="00924F04"/>
    <w:rsid w:val="00934B84"/>
    <w:rsid w:val="009377E7"/>
    <w:rsid w:val="009378C3"/>
    <w:rsid w:val="00942930"/>
    <w:rsid w:val="009434CA"/>
    <w:rsid w:val="00947C34"/>
    <w:rsid w:val="00951C1E"/>
    <w:rsid w:val="00952B14"/>
    <w:rsid w:val="0095338C"/>
    <w:rsid w:val="0095469D"/>
    <w:rsid w:val="00954785"/>
    <w:rsid w:val="00957876"/>
    <w:rsid w:val="009605C2"/>
    <w:rsid w:val="00967718"/>
    <w:rsid w:val="00967B97"/>
    <w:rsid w:val="0098063D"/>
    <w:rsid w:val="009828CC"/>
    <w:rsid w:val="00987069"/>
    <w:rsid w:val="00991A08"/>
    <w:rsid w:val="0099349E"/>
    <w:rsid w:val="00995F1F"/>
    <w:rsid w:val="009966E3"/>
    <w:rsid w:val="009A3513"/>
    <w:rsid w:val="009A35AF"/>
    <w:rsid w:val="009A57FC"/>
    <w:rsid w:val="009B39D0"/>
    <w:rsid w:val="009B4796"/>
    <w:rsid w:val="009B77C0"/>
    <w:rsid w:val="009C0FE1"/>
    <w:rsid w:val="009C1CE4"/>
    <w:rsid w:val="009C51B6"/>
    <w:rsid w:val="009D0032"/>
    <w:rsid w:val="009D0620"/>
    <w:rsid w:val="009D66CE"/>
    <w:rsid w:val="009D740B"/>
    <w:rsid w:val="009D7A2B"/>
    <w:rsid w:val="009E1F59"/>
    <w:rsid w:val="009F07B3"/>
    <w:rsid w:val="009F0C8F"/>
    <w:rsid w:val="009F0D96"/>
    <w:rsid w:val="009F22F2"/>
    <w:rsid w:val="009F384D"/>
    <w:rsid w:val="009F6EE7"/>
    <w:rsid w:val="009F7E6D"/>
    <w:rsid w:val="00A07412"/>
    <w:rsid w:val="00A10389"/>
    <w:rsid w:val="00A11BE8"/>
    <w:rsid w:val="00A16A50"/>
    <w:rsid w:val="00A2008D"/>
    <w:rsid w:val="00A22F5F"/>
    <w:rsid w:val="00A22FCA"/>
    <w:rsid w:val="00A238A5"/>
    <w:rsid w:val="00A238C8"/>
    <w:rsid w:val="00A3317F"/>
    <w:rsid w:val="00A339D9"/>
    <w:rsid w:val="00A42089"/>
    <w:rsid w:val="00A4244F"/>
    <w:rsid w:val="00A44899"/>
    <w:rsid w:val="00A45DC5"/>
    <w:rsid w:val="00A471A5"/>
    <w:rsid w:val="00A47D4E"/>
    <w:rsid w:val="00A519A8"/>
    <w:rsid w:val="00A51E74"/>
    <w:rsid w:val="00A5364F"/>
    <w:rsid w:val="00A53BD3"/>
    <w:rsid w:val="00A567D3"/>
    <w:rsid w:val="00A61F78"/>
    <w:rsid w:val="00A6316D"/>
    <w:rsid w:val="00A6601D"/>
    <w:rsid w:val="00A70B04"/>
    <w:rsid w:val="00A71405"/>
    <w:rsid w:val="00A716CB"/>
    <w:rsid w:val="00A71F26"/>
    <w:rsid w:val="00A76601"/>
    <w:rsid w:val="00A828D4"/>
    <w:rsid w:val="00A82A33"/>
    <w:rsid w:val="00A838C1"/>
    <w:rsid w:val="00A869C6"/>
    <w:rsid w:val="00A876AC"/>
    <w:rsid w:val="00A90B5B"/>
    <w:rsid w:val="00A920E2"/>
    <w:rsid w:val="00A937FE"/>
    <w:rsid w:val="00A95D12"/>
    <w:rsid w:val="00A96EAA"/>
    <w:rsid w:val="00A97CC6"/>
    <w:rsid w:val="00AA7D33"/>
    <w:rsid w:val="00AB31B2"/>
    <w:rsid w:val="00AB3D62"/>
    <w:rsid w:val="00AB5782"/>
    <w:rsid w:val="00AB6FA2"/>
    <w:rsid w:val="00AC12EA"/>
    <w:rsid w:val="00AC1307"/>
    <w:rsid w:val="00AC16A5"/>
    <w:rsid w:val="00AC5BA1"/>
    <w:rsid w:val="00AC6CBF"/>
    <w:rsid w:val="00AD2BB6"/>
    <w:rsid w:val="00AD3746"/>
    <w:rsid w:val="00AF1FFD"/>
    <w:rsid w:val="00AF2E1E"/>
    <w:rsid w:val="00AF2E29"/>
    <w:rsid w:val="00AF42CF"/>
    <w:rsid w:val="00AF59EA"/>
    <w:rsid w:val="00B01FF3"/>
    <w:rsid w:val="00B043BE"/>
    <w:rsid w:val="00B13DC7"/>
    <w:rsid w:val="00B14D85"/>
    <w:rsid w:val="00B1631C"/>
    <w:rsid w:val="00B17149"/>
    <w:rsid w:val="00B21E31"/>
    <w:rsid w:val="00B2697B"/>
    <w:rsid w:val="00B276AE"/>
    <w:rsid w:val="00B3159F"/>
    <w:rsid w:val="00B33628"/>
    <w:rsid w:val="00B457DD"/>
    <w:rsid w:val="00B462F2"/>
    <w:rsid w:val="00B51039"/>
    <w:rsid w:val="00B51F45"/>
    <w:rsid w:val="00B60B07"/>
    <w:rsid w:val="00B6121C"/>
    <w:rsid w:val="00B66EB7"/>
    <w:rsid w:val="00B67E87"/>
    <w:rsid w:val="00B71BA9"/>
    <w:rsid w:val="00B750AA"/>
    <w:rsid w:val="00B764F4"/>
    <w:rsid w:val="00B850CF"/>
    <w:rsid w:val="00B85735"/>
    <w:rsid w:val="00B904BA"/>
    <w:rsid w:val="00BA0335"/>
    <w:rsid w:val="00BA2080"/>
    <w:rsid w:val="00BA28EB"/>
    <w:rsid w:val="00BA7488"/>
    <w:rsid w:val="00BB2B68"/>
    <w:rsid w:val="00BB5397"/>
    <w:rsid w:val="00BD0DC7"/>
    <w:rsid w:val="00BD483D"/>
    <w:rsid w:val="00BD66C1"/>
    <w:rsid w:val="00BE11A9"/>
    <w:rsid w:val="00BE33A2"/>
    <w:rsid w:val="00BF0994"/>
    <w:rsid w:val="00BF2036"/>
    <w:rsid w:val="00C028E1"/>
    <w:rsid w:val="00C02E11"/>
    <w:rsid w:val="00C154FF"/>
    <w:rsid w:val="00C2086A"/>
    <w:rsid w:val="00C21649"/>
    <w:rsid w:val="00C22909"/>
    <w:rsid w:val="00C22FA7"/>
    <w:rsid w:val="00C23E3D"/>
    <w:rsid w:val="00C272A6"/>
    <w:rsid w:val="00C3153A"/>
    <w:rsid w:val="00C3372C"/>
    <w:rsid w:val="00C34524"/>
    <w:rsid w:val="00C35DB7"/>
    <w:rsid w:val="00C37313"/>
    <w:rsid w:val="00C37873"/>
    <w:rsid w:val="00C41635"/>
    <w:rsid w:val="00C4196A"/>
    <w:rsid w:val="00C432F8"/>
    <w:rsid w:val="00C4513B"/>
    <w:rsid w:val="00C458C7"/>
    <w:rsid w:val="00C460A8"/>
    <w:rsid w:val="00C478A1"/>
    <w:rsid w:val="00C47D8F"/>
    <w:rsid w:val="00C53ABC"/>
    <w:rsid w:val="00C57D8C"/>
    <w:rsid w:val="00C626C4"/>
    <w:rsid w:val="00C63951"/>
    <w:rsid w:val="00C640E3"/>
    <w:rsid w:val="00C64531"/>
    <w:rsid w:val="00C75476"/>
    <w:rsid w:val="00C91BFD"/>
    <w:rsid w:val="00C94850"/>
    <w:rsid w:val="00CA23B1"/>
    <w:rsid w:val="00CA43A5"/>
    <w:rsid w:val="00CA4A09"/>
    <w:rsid w:val="00CA6F74"/>
    <w:rsid w:val="00CB1139"/>
    <w:rsid w:val="00CB11E3"/>
    <w:rsid w:val="00CB6F2A"/>
    <w:rsid w:val="00CB76EF"/>
    <w:rsid w:val="00CC171C"/>
    <w:rsid w:val="00CD3418"/>
    <w:rsid w:val="00CD45BA"/>
    <w:rsid w:val="00CD7B86"/>
    <w:rsid w:val="00CE040F"/>
    <w:rsid w:val="00CE1D9D"/>
    <w:rsid w:val="00CE7200"/>
    <w:rsid w:val="00CF475C"/>
    <w:rsid w:val="00CF4CF8"/>
    <w:rsid w:val="00CF4DA4"/>
    <w:rsid w:val="00CF6DEA"/>
    <w:rsid w:val="00D00BC0"/>
    <w:rsid w:val="00D1518D"/>
    <w:rsid w:val="00D2584F"/>
    <w:rsid w:val="00D26A36"/>
    <w:rsid w:val="00D2755A"/>
    <w:rsid w:val="00D302FE"/>
    <w:rsid w:val="00D307D1"/>
    <w:rsid w:val="00D3083A"/>
    <w:rsid w:val="00D32095"/>
    <w:rsid w:val="00D33DB9"/>
    <w:rsid w:val="00D3521A"/>
    <w:rsid w:val="00D37B75"/>
    <w:rsid w:val="00D405C5"/>
    <w:rsid w:val="00D40B1E"/>
    <w:rsid w:val="00D45A3B"/>
    <w:rsid w:val="00D56315"/>
    <w:rsid w:val="00D64B91"/>
    <w:rsid w:val="00D654C9"/>
    <w:rsid w:val="00D70142"/>
    <w:rsid w:val="00DA5F5D"/>
    <w:rsid w:val="00DB09B4"/>
    <w:rsid w:val="00DB1047"/>
    <w:rsid w:val="00DB28DE"/>
    <w:rsid w:val="00DB57EC"/>
    <w:rsid w:val="00DC0699"/>
    <w:rsid w:val="00DC51EC"/>
    <w:rsid w:val="00DD0F1F"/>
    <w:rsid w:val="00DD2937"/>
    <w:rsid w:val="00DD5E6C"/>
    <w:rsid w:val="00DE2153"/>
    <w:rsid w:val="00DE60A8"/>
    <w:rsid w:val="00DF10C5"/>
    <w:rsid w:val="00DF3ABB"/>
    <w:rsid w:val="00DF4884"/>
    <w:rsid w:val="00DF4D16"/>
    <w:rsid w:val="00DF607C"/>
    <w:rsid w:val="00DF6A33"/>
    <w:rsid w:val="00E01536"/>
    <w:rsid w:val="00E035AB"/>
    <w:rsid w:val="00E11C15"/>
    <w:rsid w:val="00E1345A"/>
    <w:rsid w:val="00E201F4"/>
    <w:rsid w:val="00E21833"/>
    <w:rsid w:val="00E23461"/>
    <w:rsid w:val="00E24401"/>
    <w:rsid w:val="00E25D99"/>
    <w:rsid w:val="00E303FE"/>
    <w:rsid w:val="00E31555"/>
    <w:rsid w:val="00E32278"/>
    <w:rsid w:val="00E43260"/>
    <w:rsid w:val="00E46D3B"/>
    <w:rsid w:val="00E50AA1"/>
    <w:rsid w:val="00E513E6"/>
    <w:rsid w:val="00E55F26"/>
    <w:rsid w:val="00E6036B"/>
    <w:rsid w:val="00E6057D"/>
    <w:rsid w:val="00E6108A"/>
    <w:rsid w:val="00E67EC5"/>
    <w:rsid w:val="00E712AC"/>
    <w:rsid w:val="00E71B50"/>
    <w:rsid w:val="00E7649B"/>
    <w:rsid w:val="00E8276D"/>
    <w:rsid w:val="00E86486"/>
    <w:rsid w:val="00E87821"/>
    <w:rsid w:val="00E90FEB"/>
    <w:rsid w:val="00E9260E"/>
    <w:rsid w:val="00EA3A74"/>
    <w:rsid w:val="00EA4962"/>
    <w:rsid w:val="00EB6D1E"/>
    <w:rsid w:val="00EB743B"/>
    <w:rsid w:val="00EB7FAE"/>
    <w:rsid w:val="00EC1E06"/>
    <w:rsid w:val="00EC3CCF"/>
    <w:rsid w:val="00EC3EDB"/>
    <w:rsid w:val="00EC47AC"/>
    <w:rsid w:val="00EC6D70"/>
    <w:rsid w:val="00ED33B5"/>
    <w:rsid w:val="00ED3FEB"/>
    <w:rsid w:val="00ED6E8F"/>
    <w:rsid w:val="00EE36CE"/>
    <w:rsid w:val="00EE3F20"/>
    <w:rsid w:val="00EE7838"/>
    <w:rsid w:val="00EF04F3"/>
    <w:rsid w:val="00EF4AE0"/>
    <w:rsid w:val="00F05629"/>
    <w:rsid w:val="00F064B6"/>
    <w:rsid w:val="00F13A50"/>
    <w:rsid w:val="00F159CF"/>
    <w:rsid w:val="00F36B31"/>
    <w:rsid w:val="00F54058"/>
    <w:rsid w:val="00F54147"/>
    <w:rsid w:val="00F5777C"/>
    <w:rsid w:val="00F57B09"/>
    <w:rsid w:val="00F60F99"/>
    <w:rsid w:val="00F62535"/>
    <w:rsid w:val="00F63EE8"/>
    <w:rsid w:val="00F65D76"/>
    <w:rsid w:val="00F70AF3"/>
    <w:rsid w:val="00F724C4"/>
    <w:rsid w:val="00F749EE"/>
    <w:rsid w:val="00F75E0C"/>
    <w:rsid w:val="00F76813"/>
    <w:rsid w:val="00F83AB9"/>
    <w:rsid w:val="00F840C8"/>
    <w:rsid w:val="00F876E6"/>
    <w:rsid w:val="00F87944"/>
    <w:rsid w:val="00F87B47"/>
    <w:rsid w:val="00F917BB"/>
    <w:rsid w:val="00F93FA1"/>
    <w:rsid w:val="00F947DD"/>
    <w:rsid w:val="00F956AC"/>
    <w:rsid w:val="00FA2C30"/>
    <w:rsid w:val="00FB0C3E"/>
    <w:rsid w:val="00FB5D28"/>
    <w:rsid w:val="00FC1E0A"/>
    <w:rsid w:val="00FC2566"/>
    <w:rsid w:val="00FE4F03"/>
    <w:rsid w:val="00FE7496"/>
    <w:rsid w:val="00FE7564"/>
    <w:rsid w:val="00FF0DD4"/>
    <w:rsid w:val="00FF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239"/>
    <w:pPr>
      <w:suppressAutoHyphens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rsid w:val="00905239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05239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05239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A">
    <w:name w:val="Opi_H_A"/>
    <w:basedOn w:val="JuHIRoman"/>
    <w:next w:val="OpiPara"/>
    <w:rsid w:val="00905239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link w:val="JuHIRomanChar1"/>
    <w:rsid w:val="00905239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link w:val="JuHHeadChar"/>
    <w:rsid w:val="00905239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ar"/>
    <w:rsid w:val="00905239"/>
    <w:pPr>
      <w:ind w:firstLine="284"/>
      <w:jc w:val="both"/>
    </w:pPr>
  </w:style>
  <w:style w:type="character" w:customStyle="1" w:styleId="JuParaCar">
    <w:name w:val="Ju_Para Car"/>
    <w:basedOn w:val="DefaultParagraphFont"/>
    <w:link w:val="JuPara"/>
    <w:rsid w:val="00203660"/>
    <w:rPr>
      <w:sz w:val="24"/>
      <w:lang w:val="fr-FR" w:eastAsia="fr-FR" w:bidi="ar-SA"/>
    </w:rPr>
  </w:style>
  <w:style w:type="character" w:customStyle="1" w:styleId="JuHHeadChar">
    <w:name w:val="Ju_H_Head Char"/>
    <w:basedOn w:val="DefaultParagraphFont"/>
    <w:link w:val="JuHHead"/>
    <w:rsid w:val="00516EE4"/>
    <w:rPr>
      <w:sz w:val="28"/>
      <w:lang w:val="fr-FR" w:eastAsia="fr-FR" w:bidi="ar-SA"/>
    </w:rPr>
  </w:style>
  <w:style w:type="character" w:customStyle="1" w:styleId="JuHIRomanChar1">
    <w:name w:val="Ju_H_I_Roman Char1"/>
    <w:basedOn w:val="JuHHeadChar"/>
    <w:link w:val="JuHIRoman"/>
    <w:rsid w:val="00203660"/>
    <w:rPr>
      <w:sz w:val="24"/>
      <w:lang w:val="fr-FR" w:eastAsia="fr-FR" w:bidi="ar-SA"/>
    </w:rPr>
  </w:style>
  <w:style w:type="paragraph" w:customStyle="1" w:styleId="OpiPara">
    <w:name w:val="Opi_Para"/>
    <w:basedOn w:val="JuPara"/>
    <w:rsid w:val="00905239"/>
  </w:style>
  <w:style w:type="paragraph" w:customStyle="1" w:styleId="JuSigned">
    <w:name w:val="Ju_Signed"/>
    <w:basedOn w:val="Normal"/>
    <w:next w:val="JuParaLast"/>
    <w:rsid w:val="000C15C3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905239"/>
    <w:pPr>
      <w:spacing w:before="240"/>
    </w:pPr>
  </w:style>
  <w:style w:type="paragraph" w:customStyle="1" w:styleId="OpiH1">
    <w:name w:val="Opi_H_1."/>
    <w:basedOn w:val="OpiHA"/>
    <w:next w:val="OpiPara"/>
    <w:rsid w:val="00905239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905239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905239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905239"/>
    <w:pPr>
      <w:ind w:left="1038"/>
    </w:pPr>
    <w:rPr>
      <w:b w:val="0"/>
      <w:i/>
    </w:rPr>
  </w:style>
  <w:style w:type="paragraph" w:styleId="Footer">
    <w:name w:val="footer"/>
    <w:basedOn w:val="Normal"/>
    <w:rsid w:val="00905239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rsid w:val="00905239"/>
    <w:pPr>
      <w:tabs>
        <w:tab w:val="left" w:pos="567"/>
        <w:tab w:val="left" w:pos="1134"/>
      </w:tabs>
    </w:pPr>
  </w:style>
  <w:style w:type="character" w:styleId="Strong">
    <w:name w:val="Strong"/>
    <w:basedOn w:val="DefaultParagraphFont"/>
    <w:qFormat/>
    <w:rsid w:val="00F917BB"/>
    <w:rPr>
      <w:b/>
      <w:bCs/>
    </w:rPr>
  </w:style>
  <w:style w:type="paragraph" w:customStyle="1" w:styleId="JuHA">
    <w:name w:val="Ju_H_A"/>
    <w:basedOn w:val="JuHIRoman"/>
    <w:next w:val="JuPara"/>
    <w:rsid w:val="00905239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link w:val="JuQuotChar"/>
    <w:rsid w:val="00905239"/>
    <w:pPr>
      <w:spacing w:before="120" w:after="120"/>
      <w:ind w:left="425" w:firstLine="142"/>
    </w:pPr>
    <w:rPr>
      <w:sz w:val="20"/>
    </w:rPr>
  </w:style>
  <w:style w:type="character" w:customStyle="1" w:styleId="JuQuotChar">
    <w:name w:val="Ju_Quot Char"/>
    <w:basedOn w:val="DefaultParagraphFont"/>
    <w:link w:val="JuQuot"/>
    <w:rsid w:val="00905239"/>
    <w:rPr>
      <w:lang w:val="fr-FR" w:eastAsia="fr-FR" w:bidi="ar-SA"/>
    </w:rPr>
  </w:style>
  <w:style w:type="paragraph" w:customStyle="1" w:styleId="JuCase">
    <w:name w:val="Ju_Case"/>
    <w:basedOn w:val="JuPara"/>
    <w:next w:val="JuPara"/>
    <w:rsid w:val="00905239"/>
    <w:rPr>
      <w:b/>
    </w:rPr>
  </w:style>
  <w:style w:type="paragraph" w:customStyle="1" w:styleId="JuList">
    <w:name w:val="Ju_List"/>
    <w:basedOn w:val="JuPara"/>
    <w:rsid w:val="00905239"/>
    <w:pPr>
      <w:ind w:left="340" w:hanging="340"/>
    </w:pPr>
  </w:style>
  <w:style w:type="paragraph" w:customStyle="1" w:styleId="JuHArticle">
    <w:name w:val="Ju_H_Article"/>
    <w:basedOn w:val="JuHa0"/>
    <w:next w:val="JuQuot"/>
    <w:rsid w:val="00905239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905239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905239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Court">
    <w:name w:val="Ju_Court"/>
    <w:basedOn w:val="JuJudges"/>
    <w:rsid w:val="00905239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905239"/>
  </w:style>
  <w:style w:type="paragraph" w:customStyle="1" w:styleId="OpiTranslation">
    <w:name w:val="Opi_Translation"/>
    <w:basedOn w:val="OpiHHead"/>
    <w:next w:val="OpiPara"/>
    <w:rsid w:val="00905239"/>
    <w:rPr>
      <w:sz w:val="24"/>
    </w:rPr>
  </w:style>
  <w:style w:type="paragraph" w:styleId="FootnoteText">
    <w:name w:val="footnote text"/>
    <w:basedOn w:val="Normal"/>
    <w:semiHidden/>
    <w:rsid w:val="00905239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905239"/>
    <w:rPr>
      <w:vertAlign w:val="superscript"/>
    </w:rPr>
  </w:style>
  <w:style w:type="paragraph" w:customStyle="1" w:styleId="JuHi">
    <w:name w:val="Ju_H_i"/>
    <w:basedOn w:val="JuHa0"/>
    <w:next w:val="JuPara"/>
    <w:rsid w:val="00905239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905239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basedOn w:val="DefaultParagraphFont"/>
    <w:rsid w:val="00905239"/>
    <w:rPr>
      <w:sz w:val="18"/>
    </w:rPr>
  </w:style>
  <w:style w:type="paragraph" w:customStyle="1" w:styleId="JuH">
    <w:name w:val="Ju_H_–"/>
    <w:basedOn w:val="JuHalpha"/>
    <w:next w:val="JuPara"/>
    <w:rsid w:val="00905239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905239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905239"/>
    <w:pPr>
      <w:ind w:left="346" w:firstLine="0"/>
    </w:pPr>
  </w:style>
  <w:style w:type="paragraph" w:customStyle="1" w:styleId="JuListi">
    <w:name w:val="Ju_List_i"/>
    <w:basedOn w:val="JuLista"/>
    <w:rsid w:val="00905239"/>
    <w:pPr>
      <w:ind w:left="794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Normal"/>
    <w:rsid w:val="003F02DA"/>
    <w:pPr>
      <w:jc w:val="right"/>
    </w:pPr>
  </w:style>
  <w:style w:type="paragraph" w:customStyle="1" w:styleId="JuHeader">
    <w:name w:val="Ju_Header"/>
    <w:basedOn w:val="Header"/>
    <w:rsid w:val="00905239"/>
  </w:style>
  <w:style w:type="paragraph" w:customStyle="1" w:styleId="DecHTitle">
    <w:name w:val="Dec_H_Title"/>
    <w:basedOn w:val="Normal"/>
    <w:rsid w:val="00905239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905239"/>
    <w:rPr>
      <w:sz w:val="24"/>
    </w:rPr>
  </w:style>
  <w:style w:type="paragraph" w:customStyle="1" w:styleId="DecList">
    <w:name w:val="Dec_List"/>
    <w:basedOn w:val="Normal"/>
    <w:rsid w:val="00905239"/>
    <w:pPr>
      <w:spacing w:before="240"/>
      <w:ind w:left="284"/>
      <w:jc w:val="both"/>
    </w:pPr>
  </w:style>
  <w:style w:type="paragraph" w:customStyle="1" w:styleId="SuCoverTitle1">
    <w:name w:val="Su_Cover_Title1"/>
    <w:basedOn w:val="Normal"/>
    <w:next w:val="SuCoverTitle2"/>
    <w:rsid w:val="00905239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905239"/>
    <w:pPr>
      <w:spacing w:before="240"/>
    </w:pPr>
    <w:rPr>
      <w:sz w:val="18"/>
    </w:rPr>
  </w:style>
  <w:style w:type="paragraph" w:customStyle="1" w:styleId="JuQuotSub">
    <w:name w:val="Ju_Quot_Sub"/>
    <w:basedOn w:val="JuQuot"/>
    <w:rsid w:val="00905239"/>
    <w:pPr>
      <w:ind w:left="567"/>
    </w:pPr>
  </w:style>
  <w:style w:type="paragraph" w:customStyle="1" w:styleId="JuParaSub">
    <w:name w:val="Ju_Para_Sub"/>
    <w:basedOn w:val="JuPara"/>
    <w:rsid w:val="00905239"/>
    <w:pPr>
      <w:ind w:left="284"/>
    </w:pPr>
  </w:style>
  <w:style w:type="paragraph" w:customStyle="1" w:styleId="SuPara">
    <w:name w:val="Su_Para"/>
    <w:basedOn w:val="SuKeywords"/>
    <w:rsid w:val="00905239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905239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905239"/>
    <w:pPr>
      <w:spacing w:after="120"/>
    </w:pPr>
  </w:style>
  <w:style w:type="paragraph" w:customStyle="1" w:styleId="SuSubject">
    <w:name w:val="Su_Subject"/>
    <w:basedOn w:val="SuSummary"/>
    <w:rsid w:val="00905239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905239"/>
    <w:pPr>
      <w:spacing w:after="240"/>
      <w:jc w:val="center"/>
    </w:pPr>
  </w:style>
  <w:style w:type="paragraph" w:styleId="BalloonText">
    <w:name w:val="Balloon Text"/>
    <w:basedOn w:val="Normal"/>
    <w:semiHidden/>
    <w:rsid w:val="00037E2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7142D"/>
    <w:rPr>
      <w:b/>
      <w:bCs/>
    </w:rPr>
  </w:style>
  <w:style w:type="paragraph" w:customStyle="1" w:styleId="PJuPara">
    <w:name w:val="P_Ju_Para"/>
    <w:basedOn w:val="Normal"/>
    <w:rsid w:val="00905239"/>
    <w:pPr>
      <w:ind w:firstLine="284"/>
      <w:jc w:val="both"/>
    </w:pPr>
  </w:style>
  <w:style w:type="paragraph" w:customStyle="1" w:styleId="PJuQuot">
    <w:name w:val="P_Ju_Quot"/>
    <w:basedOn w:val="Normal"/>
    <w:rsid w:val="00905239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rsid w:val="00905239"/>
    <w:pPr>
      <w:tabs>
        <w:tab w:val="left" w:pos="2977"/>
      </w:tabs>
      <w:ind w:left="2977" w:hanging="2977"/>
    </w:pPr>
  </w:style>
  <w:style w:type="paragraph" w:customStyle="1" w:styleId="PListCaseNo">
    <w:name w:val="P_List_CaseNo"/>
    <w:basedOn w:val="Normal"/>
    <w:rsid w:val="00905239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905239"/>
    <w:pPr>
      <w:spacing w:line="288" w:lineRule="auto"/>
    </w:pPr>
  </w:style>
  <w:style w:type="paragraph" w:customStyle="1" w:styleId="PTextIntro">
    <w:name w:val="P_Text_Intro"/>
    <w:basedOn w:val="Normal"/>
    <w:rsid w:val="00905239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905239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905239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905239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905239"/>
    <w:pPr>
      <w:spacing w:after="600"/>
      <w:jc w:val="center"/>
    </w:pPr>
    <w:rPr>
      <w:b/>
      <w:smallCaps/>
      <w:sz w:val="30"/>
      <w:lang w:val="en-GB"/>
    </w:rPr>
  </w:style>
  <w:style w:type="paragraph" w:customStyle="1" w:styleId="PTitle1Num">
    <w:name w:val="P_Title1_Num"/>
    <w:basedOn w:val="Normal"/>
    <w:next w:val="PListCaseNo"/>
    <w:rsid w:val="00905239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905239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905239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905239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905239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905239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905239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905239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905239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905239"/>
  </w:style>
  <w:style w:type="paragraph" w:customStyle="1" w:styleId="OpiQuotSub">
    <w:name w:val="Opi_Quot_Sub"/>
    <w:basedOn w:val="JuQuotSub"/>
    <w:rsid w:val="00905239"/>
  </w:style>
  <w:style w:type="character" w:styleId="Hyperlink">
    <w:name w:val="Hyperlink"/>
    <w:basedOn w:val="DefaultParagraphFont"/>
    <w:rsid w:val="004B1789"/>
    <w:rPr>
      <w:color w:val="0000FF"/>
      <w:u w:val="single"/>
    </w:rPr>
  </w:style>
  <w:style w:type="paragraph" w:customStyle="1" w:styleId="LtrBody">
    <w:name w:val="Ltr_Body"/>
    <w:basedOn w:val="Normal"/>
    <w:rsid w:val="00667B99"/>
    <w:pPr>
      <w:suppressAutoHyphens w:val="0"/>
      <w:ind w:firstLine="567"/>
      <w:jc w:val="both"/>
    </w:pPr>
    <w:rPr>
      <w:lang w:eastAsia="en-GB"/>
    </w:rPr>
  </w:style>
  <w:style w:type="character" w:customStyle="1" w:styleId="ju-005flist--char">
    <w:name w:val="ju-005flist--char"/>
    <w:basedOn w:val="DefaultParagraphFont"/>
    <w:rsid w:val="00B043BE"/>
  </w:style>
  <w:style w:type="paragraph" w:customStyle="1" w:styleId="ju-005fpara">
    <w:name w:val="ju-005fpara"/>
    <w:basedOn w:val="Normal"/>
    <w:rsid w:val="008F4F07"/>
    <w:pPr>
      <w:suppressAutoHyphens w:val="0"/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ju-005fh-005fa">
    <w:name w:val="ju-005fh-005fa"/>
    <w:basedOn w:val="Normal"/>
    <w:rsid w:val="008D3855"/>
    <w:pPr>
      <w:suppressAutoHyphens w:val="0"/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Normal1">
    <w:name w:val="Normal1"/>
    <w:basedOn w:val="Normal"/>
    <w:rsid w:val="008D3855"/>
    <w:pPr>
      <w:suppressAutoHyphens w:val="0"/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normal--char">
    <w:name w:val="normal--char"/>
    <w:basedOn w:val="DefaultParagraphFont"/>
    <w:rsid w:val="008D3855"/>
  </w:style>
  <w:style w:type="paragraph" w:customStyle="1" w:styleId="ju-005fquot">
    <w:name w:val="ju-005fquot"/>
    <w:basedOn w:val="Normal"/>
    <w:rsid w:val="008D3855"/>
    <w:pPr>
      <w:suppressAutoHyphens w:val="0"/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ju--005fpara----char--char">
    <w:name w:val="ju--005fpara----char--char"/>
    <w:basedOn w:val="DefaultParagraphFont"/>
    <w:rsid w:val="00361646"/>
  </w:style>
  <w:style w:type="character" w:customStyle="1" w:styleId="ju-005fpara--char">
    <w:name w:val="ju-005fpara--char"/>
    <w:basedOn w:val="DefaultParagraphFont"/>
    <w:rsid w:val="00280425"/>
  </w:style>
  <w:style w:type="character" w:customStyle="1" w:styleId="hps">
    <w:name w:val="hps"/>
    <w:basedOn w:val="DefaultParagraphFont"/>
    <w:rsid w:val="005D7655"/>
  </w:style>
  <w:style w:type="character" w:customStyle="1" w:styleId="JuHIRomanChar">
    <w:name w:val="Ju_H_I_Roman Char"/>
    <w:basedOn w:val="DefaultParagraphFont"/>
    <w:rsid w:val="00303A4A"/>
    <w:rPr>
      <w:sz w:val="24"/>
      <w:lang w:val="fr-FR" w:eastAsia="fr-FR" w:bidi="ar-SA"/>
    </w:rPr>
  </w:style>
  <w:style w:type="character" w:customStyle="1" w:styleId="footernav">
    <w:name w:val="footer_nav"/>
    <w:basedOn w:val="DefaultParagraphFont"/>
    <w:rsid w:val="004702F2"/>
  </w:style>
  <w:style w:type="character" w:customStyle="1" w:styleId="atn">
    <w:name w:val="atn"/>
    <w:basedOn w:val="DefaultParagraphFont"/>
    <w:rsid w:val="00C94850"/>
  </w:style>
  <w:style w:type="paragraph" w:customStyle="1" w:styleId="Default">
    <w:name w:val="Default"/>
    <w:rsid w:val="007C24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239"/>
    <w:pPr>
      <w:suppressAutoHyphens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rsid w:val="00905239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05239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05239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A">
    <w:name w:val="Opi_H_A"/>
    <w:basedOn w:val="JuHIRoman"/>
    <w:next w:val="OpiPara"/>
    <w:rsid w:val="00905239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link w:val="JuHIRomanChar1"/>
    <w:rsid w:val="00905239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link w:val="JuHHeadChar"/>
    <w:rsid w:val="00905239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ar"/>
    <w:rsid w:val="00905239"/>
    <w:pPr>
      <w:ind w:firstLine="284"/>
      <w:jc w:val="both"/>
    </w:pPr>
  </w:style>
  <w:style w:type="character" w:customStyle="1" w:styleId="JuParaCar">
    <w:name w:val="Ju_Para Car"/>
    <w:basedOn w:val="DefaultParagraphFont"/>
    <w:link w:val="JuPara"/>
    <w:rsid w:val="00203660"/>
    <w:rPr>
      <w:sz w:val="24"/>
      <w:lang w:val="fr-FR" w:eastAsia="fr-FR" w:bidi="ar-SA"/>
    </w:rPr>
  </w:style>
  <w:style w:type="character" w:customStyle="1" w:styleId="JuHHeadChar">
    <w:name w:val="Ju_H_Head Char"/>
    <w:basedOn w:val="DefaultParagraphFont"/>
    <w:link w:val="JuHHead"/>
    <w:rsid w:val="00516EE4"/>
    <w:rPr>
      <w:sz w:val="28"/>
      <w:lang w:val="fr-FR" w:eastAsia="fr-FR" w:bidi="ar-SA"/>
    </w:rPr>
  </w:style>
  <w:style w:type="character" w:customStyle="1" w:styleId="JuHIRomanChar1">
    <w:name w:val="Ju_H_I_Roman Char1"/>
    <w:basedOn w:val="JuHHeadChar"/>
    <w:link w:val="JuHIRoman"/>
    <w:rsid w:val="00203660"/>
    <w:rPr>
      <w:sz w:val="24"/>
      <w:lang w:val="fr-FR" w:eastAsia="fr-FR" w:bidi="ar-SA"/>
    </w:rPr>
  </w:style>
  <w:style w:type="paragraph" w:customStyle="1" w:styleId="OpiPara">
    <w:name w:val="Opi_Para"/>
    <w:basedOn w:val="JuPara"/>
    <w:rsid w:val="00905239"/>
  </w:style>
  <w:style w:type="paragraph" w:customStyle="1" w:styleId="JuSigned">
    <w:name w:val="Ju_Signed"/>
    <w:basedOn w:val="Normal"/>
    <w:next w:val="JuParaLast"/>
    <w:rsid w:val="000C15C3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905239"/>
    <w:pPr>
      <w:spacing w:before="240"/>
    </w:pPr>
  </w:style>
  <w:style w:type="paragraph" w:customStyle="1" w:styleId="OpiH1">
    <w:name w:val="Opi_H_1."/>
    <w:basedOn w:val="OpiHA"/>
    <w:next w:val="OpiPara"/>
    <w:rsid w:val="00905239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905239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905239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905239"/>
    <w:pPr>
      <w:ind w:left="1038"/>
    </w:pPr>
    <w:rPr>
      <w:b w:val="0"/>
      <w:i/>
    </w:rPr>
  </w:style>
  <w:style w:type="paragraph" w:styleId="Footer">
    <w:name w:val="footer"/>
    <w:basedOn w:val="Normal"/>
    <w:rsid w:val="00905239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rsid w:val="00905239"/>
    <w:pPr>
      <w:tabs>
        <w:tab w:val="left" w:pos="567"/>
        <w:tab w:val="left" w:pos="1134"/>
      </w:tabs>
    </w:pPr>
  </w:style>
  <w:style w:type="character" w:styleId="Strong">
    <w:name w:val="Strong"/>
    <w:basedOn w:val="DefaultParagraphFont"/>
    <w:qFormat/>
    <w:rsid w:val="00F917BB"/>
    <w:rPr>
      <w:b/>
      <w:bCs/>
    </w:rPr>
  </w:style>
  <w:style w:type="paragraph" w:customStyle="1" w:styleId="JuHA">
    <w:name w:val="Ju_H_A"/>
    <w:basedOn w:val="JuHIRoman"/>
    <w:next w:val="JuPara"/>
    <w:rsid w:val="00905239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link w:val="JuQuotChar"/>
    <w:rsid w:val="00905239"/>
    <w:pPr>
      <w:spacing w:before="120" w:after="120"/>
      <w:ind w:left="425" w:firstLine="142"/>
    </w:pPr>
    <w:rPr>
      <w:sz w:val="20"/>
    </w:rPr>
  </w:style>
  <w:style w:type="character" w:customStyle="1" w:styleId="JuQuotChar">
    <w:name w:val="Ju_Quot Char"/>
    <w:basedOn w:val="DefaultParagraphFont"/>
    <w:link w:val="JuQuot"/>
    <w:rsid w:val="00905239"/>
    <w:rPr>
      <w:lang w:val="fr-FR" w:eastAsia="fr-FR" w:bidi="ar-SA"/>
    </w:rPr>
  </w:style>
  <w:style w:type="paragraph" w:customStyle="1" w:styleId="JuCase">
    <w:name w:val="Ju_Case"/>
    <w:basedOn w:val="JuPara"/>
    <w:next w:val="JuPara"/>
    <w:rsid w:val="00905239"/>
    <w:rPr>
      <w:b/>
    </w:rPr>
  </w:style>
  <w:style w:type="paragraph" w:customStyle="1" w:styleId="JuList">
    <w:name w:val="Ju_List"/>
    <w:basedOn w:val="JuPara"/>
    <w:rsid w:val="00905239"/>
    <w:pPr>
      <w:ind w:left="340" w:hanging="340"/>
    </w:pPr>
  </w:style>
  <w:style w:type="paragraph" w:customStyle="1" w:styleId="JuHArticle">
    <w:name w:val="Ju_H_Article"/>
    <w:basedOn w:val="JuHa0"/>
    <w:next w:val="JuQuot"/>
    <w:rsid w:val="00905239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905239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905239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Court">
    <w:name w:val="Ju_Court"/>
    <w:basedOn w:val="JuJudges"/>
    <w:rsid w:val="00905239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905239"/>
  </w:style>
  <w:style w:type="paragraph" w:customStyle="1" w:styleId="OpiTranslation">
    <w:name w:val="Opi_Translation"/>
    <w:basedOn w:val="OpiHHead"/>
    <w:next w:val="OpiPara"/>
    <w:rsid w:val="00905239"/>
    <w:rPr>
      <w:sz w:val="24"/>
    </w:rPr>
  </w:style>
  <w:style w:type="paragraph" w:styleId="FootnoteText">
    <w:name w:val="footnote text"/>
    <w:basedOn w:val="Normal"/>
    <w:semiHidden/>
    <w:rsid w:val="00905239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905239"/>
    <w:rPr>
      <w:vertAlign w:val="superscript"/>
    </w:rPr>
  </w:style>
  <w:style w:type="paragraph" w:customStyle="1" w:styleId="JuHi">
    <w:name w:val="Ju_H_i"/>
    <w:basedOn w:val="JuHa0"/>
    <w:next w:val="JuPara"/>
    <w:rsid w:val="00905239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905239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basedOn w:val="DefaultParagraphFont"/>
    <w:rsid w:val="00905239"/>
    <w:rPr>
      <w:sz w:val="18"/>
    </w:rPr>
  </w:style>
  <w:style w:type="paragraph" w:customStyle="1" w:styleId="JuH">
    <w:name w:val="Ju_H_–"/>
    <w:basedOn w:val="JuHalpha"/>
    <w:next w:val="JuPara"/>
    <w:rsid w:val="00905239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905239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905239"/>
    <w:pPr>
      <w:ind w:left="346" w:firstLine="0"/>
    </w:pPr>
  </w:style>
  <w:style w:type="paragraph" w:customStyle="1" w:styleId="JuListi">
    <w:name w:val="Ju_List_i"/>
    <w:basedOn w:val="JuLista"/>
    <w:rsid w:val="00905239"/>
    <w:pPr>
      <w:ind w:left="794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Normal"/>
    <w:rsid w:val="003F02DA"/>
    <w:pPr>
      <w:jc w:val="right"/>
    </w:pPr>
  </w:style>
  <w:style w:type="paragraph" w:customStyle="1" w:styleId="JuHeader">
    <w:name w:val="Ju_Header"/>
    <w:basedOn w:val="Header"/>
    <w:rsid w:val="00905239"/>
  </w:style>
  <w:style w:type="paragraph" w:customStyle="1" w:styleId="DecHTitle">
    <w:name w:val="Dec_H_Title"/>
    <w:basedOn w:val="Normal"/>
    <w:rsid w:val="00905239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905239"/>
    <w:rPr>
      <w:sz w:val="24"/>
    </w:rPr>
  </w:style>
  <w:style w:type="paragraph" w:customStyle="1" w:styleId="DecList">
    <w:name w:val="Dec_List"/>
    <w:basedOn w:val="Normal"/>
    <w:rsid w:val="00905239"/>
    <w:pPr>
      <w:spacing w:before="240"/>
      <w:ind w:left="284"/>
      <w:jc w:val="both"/>
    </w:pPr>
  </w:style>
  <w:style w:type="paragraph" w:customStyle="1" w:styleId="SuCoverTitle1">
    <w:name w:val="Su_Cover_Title1"/>
    <w:basedOn w:val="Normal"/>
    <w:next w:val="SuCoverTitle2"/>
    <w:rsid w:val="00905239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905239"/>
    <w:pPr>
      <w:spacing w:before="240"/>
    </w:pPr>
    <w:rPr>
      <w:sz w:val="18"/>
    </w:rPr>
  </w:style>
  <w:style w:type="paragraph" w:customStyle="1" w:styleId="JuQuotSub">
    <w:name w:val="Ju_Quot_Sub"/>
    <w:basedOn w:val="JuQuot"/>
    <w:rsid w:val="00905239"/>
    <w:pPr>
      <w:ind w:left="567"/>
    </w:pPr>
  </w:style>
  <w:style w:type="paragraph" w:customStyle="1" w:styleId="JuParaSub">
    <w:name w:val="Ju_Para_Sub"/>
    <w:basedOn w:val="JuPara"/>
    <w:rsid w:val="00905239"/>
    <w:pPr>
      <w:ind w:left="284"/>
    </w:pPr>
  </w:style>
  <w:style w:type="paragraph" w:customStyle="1" w:styleId="SuPara">
    <w:name w:val="Su_Para"/>
    <w:basedOn w:val="SuKeywords"/>
    <w:rsid w:val="00905239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905239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905239"/>
    <w:pPr>
      <w:spacing w:after="120"/>
    </w:pPr>
  </w:style>
  <w:style w:type="paragraph" w:customStyle="1" w:styleId="SuSubject">
    <w:name w:val="Su_Subject"/>
    <w:basedOn w:val="SuSummary"/>
    <w:rsid w:val="00905239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905239"/>
    <w:pPr>
      <w:spacing w:after="240"/>
      <w:jc w:val="center"/>
    </w:pPr>
  </w:style>
  <w:style w:type="paragraph" w:styleId="BalloonText">
    <w:name w:val="Balloon Text"/>
    <w:basedOn w:val="Normal"/>
    <w:semiHidden/>
    <w:rsid w:val="00037E2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7142D"/>
    <w:rPr>
      <w:b/>
      <w:bCs/>
    </w:rPr>
  </w:style>
  <w:style w:type="paragraph" w:customStyle="1" w:styleId="PJuPara">
    <w:name w:val="P_Ju_Para"/>
    <w:basedOn w:val="Normal"/>
    <w:rsid w:val="00905239"/>
    <w:pPr>
      <w:ind w:firstLine="284"/>
      <w:jc w:val="both"/>
    </w:pPr>
  </w:style>
  <w:style w:type="paragraph" w:customStyle="1" w:styleId="PJuQuot">
    <w:name w:val="P_Ju_Quot"/>
    <w:basedOn w:val="Normal"/>
    <w:rsid w:val="00905239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rsid w:val="00905239"/>
    <w:pPr>
      <w:tabs>
        <w:tab w:val="left" w:pos="2977"/>
      </w:tabs>
      <w:ind w:left="2977" w:hanging="2977"/>
    </w:pPr>
  </w:style>
  <w:style w:type="paragraph" w:customStyle="1" w:styleId="PListCaseNo">
    <w:name w:val="P_List_CaseNo"/>
    <w:basedOn w:val="Normal"/>
    <w:rsid w:val="00905239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905239"/>
    <w:pPr>
      <w:spacing w:line="288" w:lineRule="auto"/>
    </w:pPr>
  </w:style>
  <w:style w:type="paragraph" w:customStyle="1" w:styleId="PTextIntro">
    <w:name w:val="P_Text_Intro"/>
    <w:basedOn w:val="Normal"/>
    <w:rsid w:val="00905239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905239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905239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905239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905239"/>
    <w:pPr>
      <w:spacing w:after="600"/>
      <w:jc w:val="center"/>
    </w:pPr>
    <w:rPr>
      <w:b/>
      <w:smallCaps/>
      <w:sz w:val="30"/>
      <w:lang w:val="en-GB"/>
    </w:rPr>
  </w:style>
  <w:style w:type="paragraph" w:customStyle="1" w:styleId="PTitle1Num">
    <w:name w:val="P_Title1_Num"/>
    <w:basedOn w:val="Normal"/>
    <w:next w:val="PListCaseNo"/>
    <w:rsid w:val="00905239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905239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905239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905239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905239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905239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905239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905239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905239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905239"/>
  </w:style>
  <w:style w:type="paragraph" w:customStyle="1" w:styleId="OpiQuotSub">
    <w:name w:val="Opi_Quot_Sub"/>
    <w:basedOn w:val="JuQuotSub"/>
    <w:rsid w:val="00905239"/>
  </w:style>
  <w:style w:type="character" w:styleId="Hyperlink">
    <w:name w:val="Hyperlink"/>
    <w:basedOn w:val="DefaultParagraphFont"/>
    <w:rsid w:val="004B1789"/>
    <w:rPr>
      <w:color w:val="0000FF"/>
      <w:u w:val="single"/>
    </w:rPr>
  </w:style>
  <w:style w:type="paragraph" w:customStyle="1" w:styleId="LtrBody">
    <w:name w:val="Ltr_Body"/>
    <w:basedOn w:val="Normal"/>
    <w:rsid w:val="00667B99"/>
    <w:pPr>
      <w:suppressAutoHyphens w:val="0"/>
      <w:ind w:firstLine="567"/>
      <w:jc w:val="both"/>
    </w:pPr>
    <w:rPr>
      <w:lang w:eastAsia="en-GB"/>
    </w:rPr>
  </w:style>
  <w:style w:type="character" w:customStyle="1" w:styleId="ju-005flist--char">
    <w:name w:val="ju-005flist--char"/>
    <w:basedOn w:val="DefaultParagraphFont"/>
    <w:rsid w:val="00B043BE"/>
  </w:style>
  <w:style w:type="paragraph" w:customStyle="1" w:styleId="ju-005fpara">
    <w:name w:val="ju-005fpara"/>
    <w:basedOn w:val="Normal"/>
    <w:rsid w:val="008F4F07"/>
    <w:pPr>
      <w:suppressAutoHyphens w:val="0"/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ju-005fh-005fa">
    <w:name w:val="ju-005fh-005fa"/>
    <w:basedOn w:val="Normal"/>
    <w:rsid w:val="008D3855"/>
    <w:pPr>
      <w:suppressAutoHyphens w:val="0"/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Normal1">
    <w:name w:val="Normal1"/>
    <w:basedOn w:val="Normal"/>
    <w:rsid w:val="008D3855"/>
    <w:pPr>
      <w:suppressAutoHyphens w:val="0"/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normal--char">
    <w:name w:val="normal--char"/>
    <w:basedOn w:val="DefaultParagraphFont"/>
    <w:rsid w:val="008D3855"/>
  </w:style>
  <w:style w:type="paragraph" w:customStyle="1" w:styleId="ju-005fquot">
    <w:name w:val="ju-005fquot"/>
    <w:basedOn w:val="Normal"/>
    <w:rsid w:val="008D3855"/>
    <w:pPr>
      <w:suppressAutoHyphens w:val="0"/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ju--005fpara----char--char">
    <w:name w:val="ju--005fpara----char--char"/>
    <w:basedOn w:val="DefaultParagraphFont"/>
    <w:rsid w:val="00361646"/>
  </w:style>
  <w:style w:type="character" w:customStyle="1" w:styleId="ju-005fpara--char">
    <w:name w:val="ju-005fpara--char"/>
    <w:basedOn w:val="DefaultParagraphFont"/>
    <w:rsid w:val="00280425"/>
  </w:style>
  <w:style w:type="character" w:customStyle="1" w:styleId="hps">
    <w:name w:val="hps"/>
    <w:basedOn w:val="DefaultParagraphFont"/>
    <w:rsid w:val="005D7655"/>
  </w:style>
  <w:style w:type="character" w:customStyle="1" w:styleId="JuHIRomanChar">
    <w:name w:val="Ju_H_I_Roman Char"/>
    <w:basedOn w:val="DefaultParagraphFont"/>
    <w:rsid w:val="00303A4A"/>
    <w:rPr>
      <w:sz w:val="24"/>
      <w:lang w:val="fr-FR" w:eastAsia="fr-FR" w:bidi="ar-SA"/>
    </w:rPr>
  </w:style>
  <w:style w:type="character" w:customStyle="1" w:styleId="footernav">
    <w:name w:val="footer_nav"/>
    <w:basedOn w:val="DefaultParagraphFont"/>
    <w:rsid w:val="004702F2"/>
  </w:style>
  <w:style w:type="character" w:customStyle="1" w:styleId="atn">
    <w:name w:val="atn"/>
    <w:basedOn w:val="DefaultParagraphFont"/>
    <w:rsid w:val="00C94850"/>
  </w:style>
  <w:style w:type="paragraph" w:customStyle="1" w:styleId="Default">
    <w:name w:val="Default"/>
    <w:rsid w:val="007C24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E0503-2ED3-4A92-9B65-AF83881F3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9923A-7F1E-4468-9E01-AFC33ED31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DJF</dc:subject>
  <dc:creator/>
  <cp:lastModifiedBy/>
  <cp:revision>1</cp:revision>
  <cp:lastPrinted>2010-02-10T07:38:00Z</cp:lastPrinted>
  <dcterms:created xsi:type="dcterms:W3CDTF">2016-01-29T10:07:00Z</dcterms:created>
  <dcterms:modified xsi:type="dcterms:W3CDTF">2016-01-29T10:07:00Z</dcterms:modified>
  <cp:category>ECHR Template</cp:category>
</cp:coreProperties>
</file>