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2E" w:rsidRPr="00E559F8" w:rsidRDefault="00581F2E" w:rsidP="00122994">
      <w:pPr>
        <w:jc w:val="center"/>
        <w:rPr>
          <w:rFonts w:ascii="Times New Roman" w:hAnsi="Times New Roman" w:cs="Times New Roman"/>
          <w:noProof/>
          <w:lang w:val="bg-BG"/>
        </w:rPr>
      </w:pPr>
    </w:p>
    <w:p w:rsidR="0098410D" w:rsidRPr="00E559F8" w:rsidRDefault="0098410D" w:rsidP="00122994">
      <w:pPr>
        <w:jc w:val="center"/>
        <w:rPr>
          <w:lang w:val="bg-BG"/>
        </w:rPr>
      </w:pPr>
    </w:p>
    <w:p w:rsidR="00065D1D" w:rsidRPr="00E559F8" w:rsidRDefault="00065D1D" w:rsidP="00122994">
      <w:pPr>
        <w:jc w:val="center"/>
        <w:rPr>
          <w:lang w:val="bg-BG"/>
        </w:rPr>
      </w:pPr>
    </w:p>
    <w:p w:rsidR="00E6114C" w:rsidRPr="00E559F8" w:rsidRDefault="001E1E91">
      <w:pPr>
        <w:pStyle w:val="DecHTitle"/>
        <w:rPr>
          <w:lang w:val="bg-BG"/>
        </w:rPr>
      </w:pPr>
      <w:r w:rsidRPr="00E559F8">
        <w:rPr>
          <w:lang w:val="bg-BG"/>
        </w:rPr>
        <w:t>ЧЕТВЪРТА</w:t>
      </w:r>
      <w:r w:rsidR="00717E14" w:rsidRPr="00E559F8">
        <w:rPr>
          <w:lang w:val="bg-BG"/>
        </w:rPr>
        <w:t xml:space="preserve"> </w:t>
      </w:r>
      <w:r w:rsidRPr="00E559F8">
        <w:rPr>
          <w:lang w:val="bg-BG"/>
        </w:rPr>
        <w:t>СЕКЦИЯ</w:t>
      </w:r>
    </w:p>
    <w:p w:rsidR="00E6114C" w:rsidRPr="00E559F8" w:rsidRDefault="006766CE">
      <w:pPr>
        <w:pStyle w:val="JuTitle"/>
        <w:spacing w:before="1440"/>
        <w:rPr>
          <w:lang w:val="bg-BG"/>
        </w:rPr>
      </w:pPr>
      <w:bookmarkStart w:id="0" w:name="To"/>
      <w:r w:rsidRPr="00E559F8">
        <w:rPr>
          <w:color w:val="000000" w:themeColor="text1"/>
          <w:lang w:val="bg-BG"/>
        </w:rPr>
        <w:t>ДЕЛО</w:t>
      </w:r>
      <w:bookmarkEnd w:id="0"/>
      <w:r w:rsidR="00581F2E" w:rsidRPr="00E559F8">
        <w:rPr>
          <w:lang w:val="bg-BG"/>
        </w:rPr>
        <w:t xml:space="preserve"> </w:t>
      </w:r>
      <w:r w:rsidR="00017081" w:rsidRPr="00E559F8">
        <w:rPr>
          <w:lang w:val="bg-BG"/>
        </w:rPr>
        <w:t>МОАМЕР</w:t>
      </w:r>
      <w:r w:rsidR="00581F2E" w:rsidRPr="00E559F8">
        <w:rPr>
          <w:lang w:val="bg-BG"/>
        </w:rPr>
        <w:t xml:space="preserve"> срещу БЪЛГАРИЯ</w:t>
      </w:r>
    </w:p>
    <w:p w:rsidR="00E6114C" w:rsidRPr="00E559F8" w:rsidRDefault="006766CE">
      <w:pPr>
        <w:pStyle w:val="ECHRCoverTitle4"/>
        <w:rPr>
          <w:lang w:val="bg-BG"/>
        </w:rPr>
      </w:pPr>
      <w:r w:rsidRPr="00E559F8">
        <w:rPr>
          <w:lang w:val="bg-BG"/>
        </w:rPr>
        <w:t>(</w:t>
      </w:r>
      <w:r w:rsidR="00717E14" w:rsidRPr="00E559F8">
        <w:rPr>
          <w:lang w:val="bg-BG"/>
        </w:rPr>
        <w:t>Жалба</w:t>
      </w:r>
      <w:r w:rsidR="00581F2E" w:rsidRPr="00E559F8">
        <w:rPr>
          <w:noProof/>
          <w:lang w:val="bg-BG"/>
        </w:rPr>
        <w:t xml:space="preserve"> № </w:t>
      </w:r>
      <w:bookmarkStart w:id="1" w:name="_GoBack"/>
      <w:r w:rsidR="00017081" w:rsidRPr="00E559F8">
        <w:rPr>
          <w:lang w:val="bg-BG"/>
        </w:rPr>
        <w:t>40124/19</w:t>
      </w:r>
      <w:bookmarkEnd w:id="1"/>
      <w:r w:rsidRPr="00E559F8">
        <w:rPr>
          <w:lang w:val="bg-BG"/>
        </w:rPr>
        <w:t>)</w:t>
      </w:r>
    </w:p>
    <w:p w:rsidR="0098410D" w:rsidRPr="00E559F8" w:rsidRDefault="0098410D" w:rsidP="00122994">
      <w:pPr>
        <w:pStyle w:val="DecHCase"/>
        <w:rPr>
          <w:lang w:val="bg-BG"/>
        </w:rPr>
      </w:pPr>
    </w:p>
    <w:p w:rsidR="0098410D" w:rsidRPr="00E559F8" w:rsidRDefault="0098410D" w:rsidP="00122994">
      <w:pPr>
        <w:pStyle w:val="DecHCase"/>
        <w:rPr>
          <w:lang w:val="bg-BG"/>
        </w:rPr>
      </w:pPr>
    </w:p>
    <w:p w:rsidR="00AC4CD4" w:rsidRPr="00E559F8" w:rsidRDefault="00AC4CD4" w:rsidP="00122994">
      <w:pPr>
        <w:pStyle w:val="DecHCase"/>
        <w:rPr>
          <w:lang w:val="bg-BG"/>
        </w:rPr>
      </w:pPr>
    </w:p>
    <w:p w:rsidR="00065D1D" w:rsidRPr="00E559F8" w:rsidRDefault="00065D1D" w:rsidP="00122994">
      <w:pPr>
        <w:pStyle w:val="JuPara"/>
        <w:rPr>
          <w:lang w:val="bg-BG"/>
        </w:rPr>
      </w:pPr>
    </w:p>
    <w:p w:rsidR="0098410D" w:rsidRPr="00E559F8" w:rsidRDefault="0098410D" w:rsidP="00122994">
      <w:pPr>
        <w:pStyle w:val="DecHCase"/>
        <w:rPr>
          <w:lang w:val="bg-BG"/>
        </w:rPr>
      </w:pPr>
    </w:p>
    <w:p w:rsidR="00E6114C" w:rsidRPr="00E559F8" w:rsidRDefault="006766CE">
      <w:pPr>
        <w:pStyle w:val="DecHCase"/>
        <w:rPr>
          <w:lang w:val="bg-BG"/>
        </w:rPr>
      </w:pPr>
      <w:r w:rsidRPr="00E559F8">
        <w:rPr>
          <w:lang w:val="bg-BG"/>
        </w:rPr>
        <w:t>РЕШЕНИЕ</w:t>
      </w:r>
      <w:r w:rsidR="00AC4CD4" w:rsidRPr="00E559F8">
        <w:rPr>
          <w:lang w:val="bg-BG"/>
        </w:rPr>
        <w:br/>
      </w:r>
    </w:p>
    <w:p w:rsidR="00E6114C" w:rsidRPr="00E559F8" w:rsidRDefault="006766CE">
      <w:pPr>
        <w:pStyle w:val="DecHCase"/>
        <w:rPr>
          <w:lang w:val="bg-BG"/>
        </w:rPr>
      </w:pPr>
      <w:r w:rsidRPr="00E559F8">
        <w:rPr>
          <w:lang w:val="bg-BG"/>
        </w:rPr>
        <w:t>СТРАСБУРГ</w:t>
      </w:r>
    </w:p>
    <w:p w:rsidR="00E6114C" w:rsidRPr="00E559F8" w:rsidRDefault="006766CE">
      <w:pPr>
        <w:pStyle w:val="DecHCase"/>
        <w:rPr>
          <w:lang w:val="bg-BG"/>
        </w:rPr>
      </w:pPr>
      <w:r w:rsidRPr="00E559F8">
        <w:rPr>
          <w:rFonts w:ascii="Times New Roman" w:hAnsi="Times New Roman" w:cs="Times New Roman"/>
          <w:lang w:val="bg-BG"/>
        </w:rPr>
        <w:t>18 октомври 2022 г.</w:t>
      </w:r>
    </w:p>
    <w:p w:rsidR="00AC4CD4" w:rsidRPr="00E559F8" w:rsidRDefault="00AC4CD4" w:rsidP="00122994">
      <w:pPr>
        <w:pStyle w:val="JuPara"/>
        <w:rPr>
          <w:lang w:val="bg-BG"/>
        </w:rPr>
      </w:pPr>
    </w:p>
    <w:p w:rsidR="00065D1D" w:rsidRPr="00E559F8" w:rsidRDefault="00065D1D" w:rsidP="00122994">
      <w:pPr>
        <w:pStyle w:val="JuPara"/>
        <w:rPr>
          <w:lang w:val="bg-BG"/>
        </w:rPr>
      </w:pPr>
    </w:p>
    <w:p w:rsidR="00065D1D" w:rsidRPr="00E559F8" w:rsidRDefault="00065D1D" w:rsidP="00122994">
      <w:pPr>
        <w:pStyle w:val="JuPara"/>
        <w:rPr>
          <w:lang w:val="bg-BG"/>
        </w:rPr>
      </w:pPr>
    </w:p>
    <w:p w:rsidR="00E6114C" w:rsidRPr="00E559F8" w:rsidRDefault="006766CE">
      <w:pPr>
        <w:rPr>
          <w:i/>
          <w:sz w:val="22"/>
          <w:lang w:val="bg-BG"/>
        </w:rPr>
      </w:pPr>
      <w:r w:rsidRPr="00E559F8">
        <w:rPr>
          <w:i/>
          <w:sz w:val="22"/>
          <w:lang w:val="bg-BG"/>
        </w:rPr>
        <w:t xml:space="preserve">Това решение </w:t>
      </w:r>
      <w:r w:rsidR="00581F2E" w:rsidRPr="00E559F8">
        <w:rPr>
          <w:i/>
          <w:noProof/>
          <w:sz w:val="22"/>
          <w:lang w:val="bg-BG"/>
        </w:rPr>
        <w:t xml:space="preserve">е окончателно, но </w:t>
      </w:r>
      <w:r w:rsidRPr="00E559F8">
        <w:rPr>
          <w:i/>
          <w:sz w:val="22"/>
          <w:lang w:val="bg-BG"/>
        </w:rPr>
        <w:t>може да подлежи на редакционна промяна.</w:t>
      </w:r>
    </w:p>
    <w:p w:rsidR="0098410D" w:rsidRPr="00E559F8" w:rsidRDefault="0098410D" w:rsidP="00122994">
      <w:pPr>
        <w:rPr>
          <w:lang w:val="bg-BG"/>
        </w:rPr>
      </w:pPr>
    </w:p>
    <w:p w:rsidR="00065D1D" w:rsidRPr="00E559F8" w:rsidRDefault="00065D1D" w:rsidP="00122994">
      <w:pPr>
        <w:rPr>
          <w:lang w:val="bg-BG"/>
        </w:rPr>
        <w:sectPr w:rsidR="00065D1D" w:rsidRPr="00E559F8" w:rsidSect="00D66471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endnotePr>
            <w:numFmt w:val="decimal"/>
          </w:endnotePr>
          <w:pgSz w:w="11906" w:h="16838" w:code="9"/>
          <w:pgMar w:top="2274" w:right="2274" w:bottom="2274" w:left="2274" w:header="1701" w:footer="720" w:gutter="0"/>
          <w:pgNumType w:start="1"/>
          <w:cols w:space="720"/>
          <w:noEndnote/>
          <w:titlePg/>
        </w:sectPr>
      </w:pPr>
    </w:p>
    <w:p w:rsidR="00E6114C" w:rsidRPr="00E559F8" w:rsidRDefault="006766CE">
      <w:pPr>
        <w:pStyle w:val="JuCase"/>
        <w:rPr>
          <w:lang w:val="bg-BG"/>
        </w:rPr>
      </w:pPr>
      <w:r w:rsidRPr="00E559F8">
        <w:rPr>
          <w:lang w:val="bg-BG"/>
        </w:rPr>
        <w:lastRenderedPageBreak/>
        <w:t xml:space="preserve">По делото </w:t>
      </w:r>
      <w:proofErr w:type="spellStart"/>
      <w:r w:rsidR="00017081" w:rsidRPr="00E559F8">
        <w:rPr>
          <w:lang w:val="bg-BG"/>
        </w:rPr>
        <w:t>Моамер</w:t>
      </w:r>
      <w:proofErr w:type="spellEnd"/>
      <w:r w:rsidR="00581F2E" w:rsidRPr="00E559F8">
        <w:rPr>
          <w:lang w:val="bg-BG"/>
        </w:rPr>
        <w:t xml:space="preserve"> срещу България</w:t>
      </w:r>
      <w:r w:rsidRPr="00E559F8">
        <w:rPr>
          <w:lang w:val="bg-BG"/>
        </w:rPr>
        <w:t>,</w:t>
      </w:r>
    </w:p>
    <w:p w:rsidR="00E6114C" w:rsidRPr="00E559F8" w:rsidRDefault="006766CE">
      <w:pPr>
        <w:pStyle w:val="JuPara"/>
        <w:rPr>
          <w:lang w:val="bg-BG"/>
        </w:rPr>
      </w:pPr>
      <w:r w:rsidRPr="00E559F8">
        <w:rPr>
          <w:lang w:val="bg-BG"/>
        </w:rPr>
        <w:t>Европейският съд по правата на човека (</w:t>
      </w:r>
      <w:r w:rsidR="001E1E91" w:rsidRPr="00E559F8">
        <w:rPr>
          <w:lang w:val="bg-BG"/>
        </w:rPr>
        <w:t>Четвърта секция</w:t>
      </w:r>
      <w:r w:rsidR="00581F2E" w:rsidRPr="00E559F8">
        <w:rPr>
          <w:lang w:val="bg-BG"/>
        </w:rPr>
        <w:t>)</w:t>
      </w:r>
      <w:r w:rsidR="00E6112C" w:rsidRPr="00E559F8">
        <w:rPr>
          <w:lang w:val="bg-BG"/>
        </w:rPr>
        <w:t>, заседаващ като комитет, състоящ се от</w:t>
      </w:r>
      <w:r w:rsidR="00581F2E" w:rsidRPr="00E559F8">
        <w:rPr>
          <w:noProof/>
          <w:lang w:val="bg-BG"/>
        </w:rPr>
        <w:t>:</w:t>
      </w:r>
    </w:p>
    <w:p w:rsidR="00E6114C" w:rsidRPr="00E559F8" w:rsidRDefault="006766CE">
      <w:pPr>
        <w:pStyle w:val="JuJudges"/>
        <w:tabs>
          <w:tab w:val="clear" w:pos="567"/>
          <w:tab w:val="clear" w:pos="1134"/>
        </w:tabs>
        <w:ind w:firstLine="284"/>
        <w:rPr>
          <w:i/>
          <w:lang w:val="bg-BG"/>
        </w:rPr>
      </w:pPr>
      <w:r w:rsidRPr="00E559F8">
        <w:rPr>
          <w:lang w:val="bg-BG"/>
        </w:rPr>
        <w:t xml:space="preserve">Юлия </w:t>
      </w:r>
      <w:proofErr w:type="spellStart"/>
      <w:r w:rsidRPr="00E559F8">
        <w:rPr>
          <w:lang w:val="bg-BG"/>
        </w:rPr>
        <w:t>Антоанела</w:t>
      </w:r>
      <w:proofErr w:type="spellEnd"/>
      <w:r w:rsidRPr="00E559F8">
        <w:rPr>
          <w:lang w:val="bg-BG"/>
        </w:rPr>
        <w:t xml:space="preserve"> </w:t>
      </w:r>
      <w:proofErr w:type="spellStart"/>
      <w:r w:rsidRPr="00E559F8">
        <w:rPr>
          <w:lang w:val="bg-BG"/>
        </w:rPr>
        <w:t>Моток</w:t>
      </w:r>
      <w:proofErr w:type="spellEnd"/>
      <w:r w:rsidR="00D76B2A" w:rsidRPr="00E559F8">
        <w:rPr>
          <w:lang w:val="bg-BG"/>
        </w:rPr>
        <w:t xml:space="preserve"> (</w:t>
      </w:r>
      <w:proofErr w:type="spellStart"/>
      <w:r w:rsidR="00D76B2A" w:rsidRPr="00E559F8">
        <w:rPr>
          <w:lang w:val="bg-BG"/>
        </w:rPr>
        <w:t>Iulia</w:t>
      </w:r>
      <w:proofErr w:type="spellEnd"/>
      <w:r w:rsidR="00D76B2A" w:rsidRPr="00E559F8">
        <w:rPr>
          <w:lang w:val="bg-BG"/>
        </w:rPr>
        <w:t xml:space="preserve"> </w:t>
      </w:r>
      <w:proofErr w:type="spellStart"/>
      <w:r w:rsidR="00D76B2A" w:rsidRPr="00E559F8">
        <w:rPr>
          <w:lang w:val="bg-BG"/>
        </w:rPr>
        <w:t>Antoanella</w:t>
      </w:r>
      <w:proofErr w:type="spellEnd"/>
      <w:r w:rsidR="00D76B2A" w:rsidRPr="00E559F8">
        <w:rPr>
          <w:lang w:val="bg-BG"/>
        </w:rPr>
        <w:t xml:space="preserve"> </w:t>
      </w:r>
      <w:proofErr w:type="spellStart"/>
      <w:r w:rsidR="00D76B2A" w:rsidRPr="00E559F8">
        <w:rPr>
          <w:lang w:val="bg-BG"/>
        </w:rPr>
        <w:t>Motoc</w:t>
      </w:r>
      <w:proofErr w:type="spellEnd"/>
      <w:r w:rsidR="00D76B2A" w:rsidRPr="00E559F8">
        <w:rPr>
          <w:lang w:val="bg-BG"/>
        </w:rPr>
        <w:t>)</w:t>
      </w:r>
      <w:r w:rsidRPr="00E559F8">
        <w:rPr>
          <w:lang w:val="bg-BG"/>
        </w:rPr>
        <w:t xml:space="preserve">, </w:t>
      </w:r>
      <w:r w:rsidRPr="00E559F8">
        <w:rPr>
          <w:i/>
          <w:lang w:val="bg-BG"/>
        </w:rPr>
        <w:t>председател,</w:t>
      </w:r>
    </w:p>
    <w:p w:rsidR="00E6114C" w:rsidRPr="00E559F8" w:rsidRDefault="006766CE">
      <w:pPr>
        <w:pStyle w:val="JuJudges"/>
        <w:tabs>
          <w:tab w:val="clear" w:pos="567"/>
          <w:tab w:val="clear" w:pos="1134"/>
        </w:tabs>
        <w:ind w:firstLine="284"/>
        <w:rPr>
          <w:i/>
          <w:lang w:val="bg-BG"/>
        </w:rPr>
      </w:pPr>
      <w:r w:rsidRPr="00E559F8">
        <w:rPr>
          <w:lang w:val="bg-BG"/>
        </w:rPr>
        <w:t>Йонко Грозев</w:t>
      </w:r>
      <w:r w:rsidR="00D76B2A" w:rsidRPr="00E559F8">
        <w:rPr>
          <w:lang w:val="bg-BG"/>
        </w:rPr>
        <w:t xml:space="preserve"> (</w:t>
      </w:r>
      <w:proofErr w:type="spellStart"/>
      <w:r w:rsidR="00D76B2A" w:rsidRPr="00E559F8">
        <w:rPr>
          <w:lang w:val="bg-BG"/>
        </w:rPr>
        <w:t>Yonko</w:t>
      </w:r>
      <w:proofErr w:type="spellEnd"/>
      <w:r w:rsidR="00D76B2A" w:rsidRPr="00E559F8">
        <w:rPr>
          <w:lang w:val="bg-BG"/>
        </w:rPr>
        <w:t xml:space="preserve"> </w:t>
      </w:r>
      <w:proofErr w:type="spellStart"/>
      <w:r w:rsidR="00D76B2A" w:rsidRPr="00E559F8">
        <w:rPr>
          <w:lang w:val="bg-BG"/>
        </w:rPr>
        <w:t>Grozev</w:t>
      </w:r>
      <w:proofErr w:type="spellEnd"/>
      <w:r w:rsidR="00D76B2A" w:rsidRPr="00E559F8">
        <w:rPr>
          <w:lang w:val="bg-BG"/>
        </w:rPr>
        <w:t>)</w:t>
      </w:r>
      <w:r w:rsidRPr="00E559F8">
        <w:rPr>
          <w:i/>
          <w:lang w:val="bg-BG"/>
        </w:rPr>
        <w:t>,</w:t>
      </w:r>
    </w:p>
    <w:p w:rsidR="00E6114C" w:rsidRPr="00E559F8" w:rsidRDefault="00D76B2A">
      <w:pPr>
        <w:pStyle w:val="JuJudges"/>
        <w:tabs>
          <w:tab w:val="clear" w:pos="567"/>
          <w:tab w:val="clear" w:pos="1134"/>
        </w:tabs>
        <w:ind w:firstLine="284"/>
        <w:rPr>
          <w:i/>
          <w:lang w:val="bg-BG"/>
        </w:rPr>
      </w:pPr>
      <w:r w:rsidRPr="00E559F8">
        <w:rPr>
          <w:lang w:val="bg-BG"/>
        </w:rPr>
        <w:t xml:space="preserve">Пере Пастор </w:t>
      </w:r>
      <w:proofErr w:type="spellStart"/>
      <w:r w:rsidRPr="00E559F8">
        <w:rPr>
          <w:lang w:val="bg-BG"/>
        </w:rPr>
        <w:t>Виланова</w:t>
      </w:r>
      <w:proofErr w:type="spellEnd"/>
      <w:r w:rsidRPr="00E559F8">
        <w:rPr>
          <w:lang w:val="bg-BG"/>
        </w:rPr>
        <w:t xml:space="preserve"> (</w:t>
      </w:r>
      <w:proofErr w:type="spellStart"/>
      <w:r w:rsidR="006766CE" w:rsidRPr="00E559F8">
        <w:rPr>
          <w:lang w:val="bg-BG"/>
        </w:rPr>
        <w:t>Pere</w:t>
      </w:r>
      <w:proofErr w:type="spellEnd"/>
      <w:r w:rsidR="006766CE" w:rsidRPr="00E559F8">
        <w:rPr>
          <w:lang w:val="bg-BG"/>
        </w:rPr>
        <w:t xml:space="preserve"> </w:t>
      </w:r>
      <w:proofErr w:type="spellStart"/>
      <w:r w:rsidR="006766CE" w:rsidRPr="00E559F8">
        <w:rPr>
          <w:lang w:val="bg-BG"/>
        </w:rPr>
        <w:t>Pastor</w:t>
      </w:r>
      <w:proofErr w:type="spellEnd"/>
      <w:r w:rsidR="006766CE" w:rsidRPr="00E559F8">
        <w:rPr>
          <w:lang w:val="bg-BG"/>
        </w:rPr>
        <w:t xml:space="preserve"> </w:t>
      </w:r>
      <w:proofErr w:type="spellStart"/>
      <w:r w:rsidR="006766CE" w:rsidRPr="00E559F8">
        <w:rPr>
          <w:lang w:val="bg-BG"/>
        </w:rPr>
        <w:t>Vilanova</w:t>
      </w:r>
      <w:proofErr w:type="spellEnd"/>
      <w:r w:rsidRPr="00E559F8">
        <w:rPr>
          <w:lang w:val="bg-BG"/>
        </w:rPr>
        <w:t>)</w:t>
      </w:r>
      <w:r w:rsidR="006766CE" w:rsidRPr="00E559F8">
        <w:rPr>
          <w:i/>
          <w:lang w:val="bg-BG"/>
        </w:rPr>
        <w:t>, съдии,</w:t>
      </w:r>
    </w:p>
    <w:p w:rsidR="00E6114C" w:rsidRPr="00E559F8" w:rsidRDefault="006766CE">
      <w:pPr>
        <w:pStyle w:val="JuJudges"/>
        <w:rPr>
          <w:lang w:val="bg-BG"/>
        </w:rPr>
      </w:pPr>
      <w:r w:rsidRPr="00E559F8">
        <w:rPr>
          <w:lang w:val="bg-BG"/>
        </w:rPr>
        <w:t xml:space="preserve">и </w:t>
      </w:r>
      <w:r w:rsidR="00E87506" w:rsidRPr="00E559F8">
        <w:rPr>
          <w:noProof/>
          <w:lang w:val="bg-BG"/>
        </w:rPr>
        <w:t>Людмила Миланова</w:t>
      </w:r>
      <w:r w:rsidR="00D76B2A" w:rsidRPr="00E559F8">
        <w:rPr>
          <w:noProof/>
          <w:lang w:val="bg-BG"/>
        </w:rPr>
        <w:t xml:space="preserve"> (Ludmila Milanova)</w:t>
      </w:r>
      <w:r w:rsidRPr="00E559F8">
        <w:rPr>
          <w:lang w:val="bg-BG"/>
        </w:rPr>
        <w:t xml:space="preserve">, </w:t>
      </w:r>
      <w:proofErr w:type="spellStart"/>
      <w:r w:rsidR="00E87506" w:rsidRPr="00E559F8">
        <w:rPr>
          <w:i/>
          <w:iCs/>
          <w:lang w:val="bg-BG"/>
        </w:rPr>
        <w:t>и.д</w:t>
      </w:r>
      <w:proofErr w:type="spellEnd"/>
      <w:r w:rsidR="00E87506" w:rsidRPr="00E559F8">
        <w:rPr>
          <w:i/>
          <w:iCs/>
          <w:lang w:val="bg-BG"/>
        </w:rPr>
        <w:t xml:space="preserve">. </w:t>
      </w:r>
      <w:r w:rsidR="00581F2E" w:rsidRPr="00E559F8">
        <w:rPr>
          <w:i/>
          <w:iCs/>
          <w:noProof/>
          <w:lang w:val="bg-BG"/>
        </w:rPr>
        <w:t>заместник-секретар на отделението</w:t>
      </w:r>
      <w:r w:rsidRPr="00E559F8">
        <w:rPr>
          <w:lang w:val="bg-BG"/>
        </w:rPr>
        <w:t>,</w:t>
      </w:r>
    </w:p>
    <w:p w:rsidR="00E6114C" w:rsidRPr="00E559F8" w:rsidRDefault="00D76B2A">
      <w:pPr>
        <w:pStyle w:val="JuPara"/>
        <w:rPr>
          <w:lang w:val="bg-BG"/>
        </w:rPr>
      </w:pPr>
      <w:r w:rsidRPr="00E559F8">
        <w:rPr>
          <w:lang w:val="bg-BG"/>
        </w:rPr>
        <w:t>К</w:t>
      </w:r>
      <w:r w:rsidR="006766CE" w:rsidRPr="00E559F8">
        <w:rPr>
          <w:lang w:val="bg-BG"/>
        </w:rPr>
        <w:t>ато взе предвид:</w:t>
      </w:r>
    </w:p>
    <w:p w:rsidR="00E6114C" w:rsidRPr="00E559F8" w:rsidRDefault="006766CE">
      <w:pPr>
        <w:pStyle w:val="JuPara"/>
        <w:rPr>
          <w:lang w:val="bg-BG"/>
        </w:rPr>
      </w:pPr>
      <w:r w:rsidRPr="00E559F8">
        <w:rPr>
          <w:lang w:val="bg-BG"/>
        </w:rPr>
        <w:t xml:space="preserve">жалбата (№ </w:t>
      </w:r>
      <w:r w:rsidR="00017081" w:rsidRPr="00E559F8">
        <w:rPr>
          <w:lang w:val="bg-BG"/>
        </w:rPr>
        <w:t>40124/19</w:t>
      </w:r>
      <w:r w:rsidRPr="00E559F8">
        <w:rPr>
          <w:lang w:val="bg-BG"/>
        </w:rPr>
        <w:t>) срещу Република България, п</w:t>
      </w:r>
      <w:r w:rsidR="00E6112C" w:rsidRPr="00E559F8">
        <w:rPr>
          <w:lang w:val="bg-BG"/>
        </w:rPr>
        <w:t>одадена в Съда на основание чл.</w:t>
      </w:r>
      <w:r w:rsidRPr="00E559F8">
        <w:rPr>
          <w:lang w:val="bg-BG"/>
        </w:rPr>
        <w:t xml:space="preserve"> 34 от Конвенцията за защита на правата на човека и основните свободи</w:t>
      </w:r>
      <w:r w:rsidR="00217556" w:rsidRPr="00E559F8">
        <w:rPr>
          <w:lang w:val="bg-BG"/>
        </w:rPr>
        <w:t xml:space="preserve"> („Конвенцията“</w:t>
      </w:r>
      <w:r w:rsidRPr="00E559F8">
        <w:rPr>
          <w:lang w:val="bg-BG"/>
        </w:rPr>
        <w:t xml:space="preserve">) на 20 юли 2019 г. от </w:t>
      </w:r>
      <w:r w:rsidR="00017081" w:rsidRPr="00E559F8">
        <w:rPr>
          <w:lang w:val="bg-BG"/>
        </w:rPr>
        <w:t>българските граждани</w:t>
      </w:r>
      <w:r w:rsidRPr="00E559F8">
        <w:rPr>
          <w:lang w:val="bg-BG"/>
        </w:rPr>
        <w:t xml:space="preserve"> </w:t>
      </w:r>
      <w:r w:rsidR="00017081" w:rsidRPr="00E559F8">
        <w:rPr>
          <w:lang w:val="bg-BG"/>
        </w:rPr>
        <w:t xml:space="preserve">г-н </w:t>
      </w:r>
      <w:proofErr w:type="spellStart"/>
      <w:r w:rsidR="00017081" w:rsidRPr="00E559F8">
        <w:rPr>
          <w:lang w:val="bg-BG"/>
        </w:rPr>
        <w:t>Есрин</w:t>
      </w:r>
      <w:proofErr w:type="spellEnd"/>
      <w:r w:rsidR="00017081" w:rsidRPr="00E559F8">
        <w:rPr>
          <w:lang w:val="bg-BG"/>
        </w:rPr>
        <w:t xml:space="preserve"> </w:t>
      </w:r>
      <w:proofErr w:type="spellStart"/>
      <w:r w:rsidR="00017081" w:rsidRPr="00E559F8">
        <w:rPr>
          <w:lang w:val="bg-BG"/>
        </w:rPr>
        <w:t>Тюнджар</w:t>
      </w:r>
      <w:proofErr w:type="spellEnd"/>
      <w:r w:rsidR="00017081" w:rsidRPr="00E559F8">
        <w:rPr>
          <w:lang w:val="bg-BG"/>
        </w:rPr>
        <w:t xml:space="preserve"> </w:t>
      </w:r>
      <w:proofErr w:type="spellStart"/>
      <w:r w:rsidR="00017081" w:rsidRPr="00E559F8">
        <w:rPr>
          <w:lang w:val="bg-BG"/>
        </w:rPr>
        <w:t>Моамер</w:t>
      </w:r>
      <w:proofErr w:type="spellEnd"/>
      <w:r w:rsidR="00017081" w:rsidRPr="00E559F8">
        <w:rPr>
          <w:lang w:val="bg-BG"/>
        </w:rPr>
        <w:t xml:space="preserve"> и г-н </w:t>
      </w:r>
      <w:proofErr w:type="spellStart"/>
      <w:r w:rsidR="00017081" w:rsidRPr="00E559F8">
        <w:rPr>
          <w:lang w:val="bg-BG"/>
        </w:rPr>
        <w:t>Зафер</w:t>
      </w:r>
      <w:proofErr w:type="spellEnd"/>
      <w:r w:rsidR="00017081" w:rsidRPr="00E559F8">
        <w:rPr>
          <w:lang w:val="bg-BG"/>
        </w:rPr>
        <w:t xml:space="preserve"> </w:t>
      </w:r>
      <w:proofErr w:type="spellStart"/>
      <w:r w:rsidR="00017081" w:rsidRPr="00E559F8">
        <w:rPr>
          <w:lang w:val="bg-BG"/>
        </w:rPr>
        <w:t>Тюнджар</w:t>
      </w:r>
      <w:proofErr w:type="spellEnd"/>
      <w:r w:rsidR="00017081" w:rsidRPr="00E559F8">
        <w:rPr>
          <w:lang w:val="bg-BG"/>
        </w:rPr>
        <w:t xml:space="preserve"> </w:t>
      </w:r>
      <w:proofErr w:type="spellStart"/>
      <w:r w:rsidR="00017081" w:rsidRPr="00E559F8">
        <w:rPr>
          <w:lang w:val="bg-BG"/>
        </w:rPr>
        <w:t>Моамер</w:t>
      </w:r>
      <w:proofErr w:type="spellEnd"/>
      <w:r w:rsidR="00017081" w:rsidRPr="00E559F8">
        <w:rPr>
          <w:lang w:val="bg-BG"/>
        </w:rPr>
        <w:t xml:space="preserve">, родени </w:t>
      </w:r>
      <w:r w:rsidR="0050262A" w:rsidRPr="00E559F8">
        <w:rPr>
          <w:lang w:val="bg-BG"/>
        </w:rPr>
        <w:t>съответно</w:t>
      </w:r>
      <w:r w:rsidR="00017081" w:rsidRPr="00E559F8">
        <w:rPr>
          <w:lang w:val="bg-BG"/>
        </w:rPr>
        <w:t xml:space="preserve"> през 1982 г. и 1981 г. и живущи в Турция</w:t>
      </w:r>
      <w:r w:rsidR="00217556" w:rsidRPr="00E559F8">
        <w:rPr>
          <w:lang w:val="bg-BG"/>
        </w:rPr>
        <w:t xml:space="preserve"> („</w:t>
      </w:r>
      <w:r w:rsidR="00017081" w:rsidRPr="00E559F8">
        <w:rPr>
          <w:lang w:val="bg-BG"/>
        </w:rPr>
        <w:t>жалбоподателите</w:t>
      </w:r>
      <w:r w:rsidR="00217556" w:rsidRPr="00E559F8">
        <w:rPr>
          <w:lang w:val="bg-BG"/>
        </w:rPr>
        <w:t>“</w:t>
      </w:r>
      <w:r w:rsidR="00017081" w:rsidRPr="00E559F8">
        <w:rPr>
          <w:lang w:val="bg-BG"/>
        </w:rPr>
        <w:t>),</w:t>
      </w:r>
      <w:r w:rsidRPr="00E559F8">
        <w:rPr>
          <w:lang w:val="bg-BG"/>
        </w:rPr>
        <w:t xml:space="preserve"> представлявани от г-жа А. Чобанова, адвокат, практикуващ в София;</w:t>
      </w:r>
      <w:r w:rsidR="00017081" w:rsidRPr="00E559F8">
        <w:rPr>
          <w:lang w:val="bg-BG"/>
        </w:rPr>
        <w:t xml:space="preserve"> </w:t>
      </w:r>
    </w:p>
    <w:p w:rsidR="00E6114C" w:rsidRPr="00E559F8" w:rsidRDefault="006766CE">
      <w:pPr>
        <w:pStyle w:val="JuPara"/>
        <w:rPr>
          <w:lang w:val="bg-BG"/>
        </w:rPr>
      </w:pPr>
      <w:r w:rsidRPr="00E559F8">
        <w:rPr>
          <w:lang w:val="bg-BG"/>
        </w:rPr>
        <w:t xml:space="preserve">решението </w:t>
      </w:r>
      <w:r w:rsidR="007957CB" w:rsidRPr="00E559F8">
        <w:rPr>
          <w:lang w:val="bg-BG"/>
        </w:rPr>
        <w:t>да се комуникира жалба</w:t>
      </w:r>
      <w:r w:rsidR="003A1C8F" w:rsidRPr="00E559F8">
        <w:rPr>
          <w:lang w:val="bg-BG"/>
        </w:rPr>
        <w:t>та</w:t>
      </w:r>
      <w:r w:rsidRPr="00E559F8">
        <w:rPr>
          <w:lang w:val="bg-BG"/>
        </w:rPr>
        <w:t xml:space="preserve"> на българското пра</w:t>
      </w:r>
      <w:r w:rsidR="00217556" w:rsidRPr="00E559F8">
        <w:rPr>
          <w:lang w:val="bg-BG"/>
        </w:rPr>
        <w:t>вителство („</w:t>
      </w:r>
      <w:r w:rsidR="003A1C8F" w:rsidRPr="00E559F8">
        <w:rPr>
          <w:lang w:val="bg-BG"/>
        </w:rPr>
        <w:t>П</w:t>
      </w:r>
      <w:r w:rsidRPr="00E559F8">
        <w:rPr>
          <w:lang w:val="bg-BG"/>
        </w:rPr>
        <w:t>равителството</w:t>
      </w:r>
      <w:r w:rsidR="00217556" w:rsidRPr="00E559F8">
        <w:rPr>
          <w:lang w:val="bg-BG"/>
        </w:rPr>
        <w:t>“</w:t>
      </w:r>
      <w:r w:rsidRPr="00E559F8">
        <w:rPr>
          <w:lang w:val="bg-BG"/>
        </w:rPr>
        <w:t xml:space="preserve">), представлявано от </w:t>
      </w:r>
      <w:r w:rsidR="003A1C8F" w:rsidRPr="00E559F8">
        <w:rPr>
          <w:lang w:val="bg-BG"/>
        </w:rPr>
        <w:t>правителствения агент</w:t>
      </w:r>
      <w:r w:rsidR="00AC098D" w:rsidRPr="00E559F8">
        <w:rPr>
          <w:lang w:val="bg-BG"/>
        </w:rPr>
        <w:t xml:space="preserve"> г-жа В</w:t>
      </w:r>
      <w:r w:rsidRPr="00E559F8">
        <w:rPr>
          <w:lang w:val="bg-BG"/>
        </w:rPr>
        <w:t xml:space="preserve">. </w:t>
      </w:r>
      <w:r w:rsidR="00AC098D" w:rsidRPr="00E559F8">
        <w:rPr>
          <w:lang w:val="bg-BG"/>
        </w:rPr>
        <w:t>Христова</w:t>
      </w:r>
      <w:r w:rsidRPr="00E559F8">
        <w:rPr>
          <w:lang w:val="bg-BG"/>
        </w:rPr>
        <w:t xml:space="preserve"> от Министерството на правосъдието;</w:t>
      </w:r>
    </w:p>
    <w:p w:rsidR="00E6114C" w:rsidRPr="00E559F8" w:rsidRDefault="003A1C8F">
      <w:pPr>
        <w:pStyle w:val="JuPara"/>
        <w:rPr>
          <w:lang w:val="bg-BG"/>
        </w:rPr>
      </w:pPr>
      <w:r w:rsidRPr="00E559F8">
        <w:rPr>
          <w:lang w:val="bg-BG"/>
        </w:rPr>
        <w:t>становищата</w:t>
      </w:r>
      <w:r w:rsidR="006766CE" w:rsidRPr="00E559F8">
        <w:rPr>
          <w:lang w:val="bg-BG"/>
        </w:rPr>
        <w:t xml:space="preserve"> на страните;</w:t>
      </w:r>
    </w:p>
    <w:p w:rsidR="00E6114C" w:rsidRPr="00E559F8" w:rsidRDefault="001E1E91">
      <w:pPr>
        <w:pStyle w:val="JuPara"/>
        <w:rPr>
          <w:lang w:val="bg-BG"/>
        </w:rPr>
      </w:pPr>
      <w:r w:rsidRPr="00E559F8">
        <w:rPr>
          <w:lang w:val="bg-BG"/>
        </w:rPr>
        <w:t>След обсъждане на закрито</w:t>
      </w:r>
      <w:r w:rsidR="006766CE" w:rsidRPr="00E559F8">
        <w:rPr>
          <w:lang w:val="bg-BG"/>
        </w:rPr>
        <w:t xml:space="preserve"> </w:t>
      </w:r>
      <w:r w:rsidR="003A1C8F" w:rsidRPr="00E559F8">
        <w:rPr>
          <w:lang w:val="bg-BG"/>
        </w:rPr>
        <w:t>заседание</w:t>
      </w:r>
      <w:r w:rsidR="006766CE" w:rsidRPr="00E559F8">
        <w:rPr>
          <w:lang w:val="bg-BG"/>
        </w:rPr>
        <w:t xml:space="preserve"> на </w:t>
      </w:r>
      <w:r w:rsidR="00581F2E" w:rsidRPr="00E559F8">
        <w:rPr>
          <w:lang w:val="bg-BG"/>
        </w:rPr>
        <w:t xml:space="preserve">27 </w:t>
      </w:r>
      <w:r w:rsidR="006766CE" w:rsidRPr="00E559F8">
        <w:rPr>
          <w:lang w:val="bg-BG"/>
        </w:rPr>
        <w:t>септември</w:t>
      </w:r>
      <w:r w:rsidR="00581F2E" w:rsidRPr="00E559F8">
        <w:rPr>
          <w:lang w:val="bg-BG"/>
        </w:rPr>
        <w:t xml:space="preserve"> 2022 г</w:t>
      </w:r>
      <w:r w:rsidR="00B7614B" w:rsidRPr="00E559F8">
        <w:rPr>
          <w:lang w:val="bg-BG"/>
        </w:rPr>
        <w:t>.</w:t>
      </w:r>
      <w:r w:rsidR="00581F2E" w:rsidRPr="00E559F8">
        <w:rPr>
          <w:lang w:val="bg-BG"/>
        </w:rPr>
        <w:t>,</w:t>
      </w:r>
    </w:p>
    <w:p w:rsidR="001E1E91" w:rsidRPr="00E559F8" w:rsidRDefault="001E1E91">
      <w:pPr>
        <w:pStyle w:val="JuPara"/>
        <w:rPr>
          <w:lang w:val="bg-BG"/>
        </w:rPr>
      </w:pPr>
    </w:p>
    <w:p w:rsidR="00E6114C" w:rsidRPr="00E559F8" w:rsidRDefault="003A1C8F">
      <w:pPr>
        <w:pStyle w:val="JuPara"/>
        <w:rPr>
          <w:lang w:val="bg-BG"/>
        </w:rPr>
      </w:pPr>
      <w:r w:rsidRPr="00E559F8">
        <w:rPr>
          <w:lang w:val="bg-BG"/>
        </w:rPr>
        <w:t>Постановява</w:t>
      </w:r>
      <w:r w:rsidR="006766CE" w:rsidRPr="00E559F8">
        <w:rPr>
          <w:lang w:val="bg-BG"/>
        </w:rPr>
        <w:t xml:space="preserve"> следното решение, прието на същата дата:</w:t>
      </w:r>
    </w:p>
    <w:p w:rsidR="00E6114C" w:rsidRPr="00E559F8" w:rsidRDefault="006766CE">
      <w:pPr>
        <w:pStyle w:val="JuHHead"/>
        <w:numPr>
          <w:ilvl w:val="0"/>
          <w:numId w:val="0"/>
        </w:numPr>
        <w:rPr>
          <w:lang w:val="bg-BG"/>
        </w:rPr>
      </w:pPr>
      <w:r w:rsidRPr="00E559F8">
        <w:rPr>
          <w:lang w:val="bg-BG"/>
        </w:rPr>
        <w:t>ПРЕДМЕТ НА ДЕЛОТО</w:t>
      </w:r>
    </w:p>
    <w:bookmarkStart w:id="2" w:name="para1"/>
    <w:p w:rsidR="00E6114C" w:rsidRPr="00E559F8" w:rsidRDefault="006766CE">
      <w:pPr>
        <w:pStyle w:val="JuPara"/>
        <w:rPr>
          <w:lang w:val="bg-BG"/>
        </w:rPr>
      </w:pPr>
      <w:r w:rsidRPr="00E559F8">
        <w:rPr>
          <w:lang w:val="bg-BG"/>
        </w:rPr>
        <w:fldChar w:fldCharType="begin"/>
      </w:r>
      <w:r w:rsidRPr="00E559F8">
        <w:rPr>
          <w:lang w:val="bg-BG"/>
        </w:rPr>
        <w:instrText xml:space="preserve"> SEQ level0 \*arabic \* MERGEFORMAT </w:instrText>
      </w:r>
      <w:r w:rsidRPr="00E559F8">
        <w:rPr>
          <w:lang w:val="bg-BG"/>
        </w:rPr>
        <w:fldChar w:fldCharType="separate"/>
      </w:r>
      <w:r w:rsidR="00122994" w:rsidRPr="00E559F8">
        <w:rPr>
          <w:noProof/>
          <w:lang w:val="bg-BG"/>
        </w:rPr>
        <w:t>1</w:t>
      </w:r>
      <w:r w:rsidRPr="00E559F8">
        <w:rPr>
          <w:lang w:val="bg-BG"/>
        </w:rPr>
        <w:fldChar w:fldCharType="end"/>
      </w:r>
      <w:bookmarkEnd w:id="2"/>
      <w:r w:rsidRPr="00E559F8">
        <w:rPr>
          <w:lang w:val="bg-BG"/>
        </w:rPr>
        <w:t xml:space="preserve">.  Жалбата се отнася до забавеното предоставяне на обезщетение на </w:t>
      </w:r>
      <w:r w:rsidR="00AC098D" w:rsidRPr="00E559F8">
        <w:rPr>
          <w:lang w:val="bg-BG"/>
        </w:rPr>
        <w:t>жалбоподателите</w:t>
      </w:r>
      <w:r w:rsidRPr="00E559F8">
        <w:rPr>
          <w:lang w:val="bg-BG"/>
        </w:rPr>
        <w:t xml:space="preserve"> за </w:t>
      </w:r>
      <w:r w:rsidR="00AC098D" w:rsidRPr="00E559F8">
        <w:rPr>
          <w:lang w:val="bg-BG"/>
        </w:rPr>
        <w:t>имота на тяхната майка, който е бил отчужден през 1991</w:t>
      </w:r>
      <w:r w:rsidRPr="00E559F8">
        <w:rPr>
          <w:lang w:val="bg-BG"/>
        </w:rPr>
        <w:t xml:space="preserve"> г. от общинските власти на </w:t>
      </w:r>
      <w:r w:rsidR="00B13F46" w:rsidRPr="00E559F8">
        <w:rPr>
          <w:lang w:val="bg-BG"/>
        </w:rPr>
        <w:t xml:space="preserve">гр. </w:t>
      </w:r>
      <w:r w:rsidRPr="00E559F8">
        <w:rPr>
          <w:lang w:val="bg-BG"/>
        </w:rPr>
        <w:t xml:space="preserve">Добрич </w:t>
      </w:r>
      <w:r w:rsidR="007C59F1" w:rsidRPr="00E559F8">
        <w:rPr>
          <w:lang w:val="bg-BG"/>
        </w:rPr>
        <w:t>за целите на градоустройството</w:t>
      </w:r>
      <w:r w:rsidRPr="00E559F8">
        <w:rPr>
          <w:lang w:val="bg-BG"/>
        </w:rPr>
        <w:t xml:space="preserve">. </w:t>
      </w:r>
      <w:r w:rsidR="00AC098D" w:rsidRPr="00E559F8">
        <w:rPr>
          <w:lang w:val="bg-BG"/>
        </w:rPr>
        <w:t xml:space="preserve">Жалбоподателите (които </w:t>
      </w:r>
      <w:r w:rsidR="003F492D" w:rsidRPr="00E559F8">
        <w:rPr>
          <w:lang w:val="bg-BG"/>
        </w:rPr>
        <w:t>наследяват</w:t>
      </w:r>
      <w:r w:rsidR="00AC098D" w:rsidRPr="00E559F8">
        <w:rPr>
          <w:lang w:val="bg-BG"/>
        </w:rPr>
        <w:t xml:space="preserve"> майка си след нейната смърт на неуточнена дата) е трябвало да бъдат обезщетени с апартамент в сграда, която властите са възнамерявали да построят.</w:t>
      </w:r>
      <w:r w:rsidRPr="00E559F8">
        <w:rPr>
          <w:lang w:val="bg-BG"/>
        </w:rPr>
        <w:t xml:space="preserve"> Строителните работи </w:t>
      </w:r>
      <w:r w:rsidR="00EC3525" w:rsidRPr="00E559F8">
        <w:rPr>
          <w:lang w:val="bg-BG"/>
        </w:rPr>
        <w:t>започват</w:t>
      </w:r>
      <w:r w:rsidRPr="00E559F8">
        <w:rPr>
          <w:lang w:val="bg-BG"/>
        </w:rPr>
        <w:t xml:space="preserve"> през 2010 г., но</w:t>
      </w:r>
      <w:r w:rsidR="00514199" w:rsidRPr="00E559F8">
        <w:rPr>
          <w:lang w:val="bg-BG"/>
        </w:rPr>
        <w:t xml:space="preserve"> през 2014 г. са отложени</w:t>
      </w:r>
      <w:r w:rsidR="001B33DA" w:rsidRPr="00E559F8">
        <w:rPr>
          <w:lang w:val="bg-BG"/>
        </w:rPr>
        <w:t xml:space="preserve">, </w:t>
      </w:r>
      <w:r w:rsidRPr="00E559F8">
        <w:rPr>
          <w:lang w:val="bg-BG"/>
        </w:rPr>
        <w:t>главно</w:t>
      </w:r>
      <w:r w:rsidR="00514199" w:rsidRPr="00E559F8">
        <w:rPr>
          <w:lang w:val="bg-BG"/>
        </w:rPr>
        <w:t>, както изглежда,</w:t>
      </w:r>
      <w:r w:rsidRPr="00E559F8">
        <w:rPr>
          <w:lang w:val="bg-BG"/>
        </w:rPr>
        <w:t xml:space="preserve"> поради финансови затруднения, които общината е изпитвала. През ноември 2019 г. строителните работи </w:t>
      </w:r>
      <w:r w:rsidR="00B13F46" w:rsidRPr="00E559F8">
        <w:rPr>
          <w:lang w:val="bg-BG"/>
        </w:rPr>
        <w:t xml:space="preserve">са </w:t>
      </w:r>
      <w:r w:rsidR="00A15CA4" w:rsidRPr="00E559F8">
        <w:rPr>
          <w:lang w:val="bg-BG"/>
        </w:rPr>
        <w:t xml:space="preserve">били </w:t>
      </w:r>
      <w:r w:rsidR="00B13F46" w:rsidRPr="00E559F8">
        <w:rPr>
          <w:lang w:val="bg-BG"/>
        </w:rPr>
        <w:t>възобновени</w:t>
      </w:r>
      <w:r w:rsidRPr="00E559F8">
        <w:rPr>
          <w:lang w:val="bg-BG"/>
        </w:rPr>
        <w:t xml:space="preserve"> и според правителството </w:t>
      </w:r>
      <w:r w:rsidR="00B13F46" w:rsidRPr="00E559F8">
        <w:rPr>
          <w:lang w:val="bg-BG"/>
        </w:rPr>
        <w:t xml:space="preserve">се е очаквало </w:t>
      </w:r>
      <w:r w:rsidRPr="00E559F8">
        <w:rPr>
          <w:lang w:val="bg-BG"/>
        </w:rPr>
        <w:t xml:space="preserve">сградата да бъде завършена до 30 юли 2022 г. Към момента на подаване на последните становища от страните до Съда през юни 2022 г. </w:t>
      </w:r>
      <w:r w:rsidR="00AC098D" w:rsidRPr="00E559F8">
        <w:rPr>
          <w:lang w:val="bg-BG"/>
        </w:rPr>
        <w:t>жалбоподателите не са получили</w:t>
      </w:r>
      <w:r w:rsidRPr="00E559F8">
        <w:rPr>
          <w:lang w:val="bg-BG"/>
        </w:rPr>
        <w:t xml:space="preserve"> </w:t>
      </w:r>
      <w:r w:rsidR="00514199" w:rsidRPr="00E559F8">
        <w:rPr>
          <w:lang w:val="bg-BG"/>
        </w:rPr>
        <w:t xml:space="preserve">определения </w:t>
      </w:r>
      <w:r w:rsidR="00AC098D" w:rsidRPr="00E559F8">
        <w:rPr>
          <w:lang w:val="bg-BG"/>
        </w:rPr>
        <w:t>им</w:t>
      </w:r>
      <w:r w:rsidR="001A0689" w:rsidRPr="00E559F8">
        <w:rPr>
          <w:lang w:val="bg-BG"/>
        </w:rPr>
        <w:t xml:space="preserve"> </w:t>
      </w:r>
      <w:r w:rsidR="00514199" w:rsidRPr="00E559F8">
        <w:rPr>
          <w:lang w:val="bg-BG"/>
        </w:rPr>
        <w:t xml:space="preserve">като обезщетение </w:t>
      </w:r>
      <w:r w:rsidRPr="00E559F8">
        <w:rPr>
          <w:lang w:val="bg-BG"/>
        </w:rPr>
        <w:t>апартаме</w:t>
      </w:r>
      <w:r w:rsidR="00514199" w:rsidRPr="00E559F8">
        <w:rPr>
          <w:lang w:val="bg-BG"/>
        </w:rPr>
        <w:t>нт</w:t>
      </w:r>
      <w:r w:rsidRPr="00E559F8">
        <w:rPr>
          <w:lang w:val="bg-BG"/>
        </w:rPr>
        <w:t xml:space="preserve">, нито </w:t>
      </w:r>
      <w:r w:rsidR="00AC098D" w:rsidRPr="00E559F8">
        <w:rPr>
          <w:lang w:val="bg-BG"/>
        </w:rPr>
        <w:t>каквото и да е</w:t>
      </w:r>
      <w:r w:rsidR="00C50096" w:rsidRPr="00E559F8">
        <w:rPr>
          <w:lang w:val="bg-BG"/>
        </w:rPr>
        <w:t xml:space="preserve"> алтернативно обезщетение.</w:t>
      </w:r>
      <w:r w:rsidR="00B13F46" w:rsidRPr="00E559F8">
        <w:rPr>
          <w:lang w:val="bg-BG"/>
        </w:rPr>
        <w:t xml:space="preserve"> </w:t>
      </w:r>
      <w:r w:rsidR="00AC098D" w:rsidRPr="00E559F8">
        <w:rPr>
          <w:lang w:val="bg-BG"/>
        </w:rPr>
        <w:t xml:space="preserve"> </w:t>
      </w:r>
      <w:r w:rsidR="00B13F46" w:rsidRPr="00E559F8">
        <w:rPr>
          <w:lang w:val="bg-BG"/>
        </w:rPr>
        <w:t xml:space="preserve"> </w:t>
      </w:r>
      <w:r w:rsidR="00C50096" w:rsidRPr="00E559F8">
        <w:rPr>
          <w:lang w:val="bg-BG"/>
        </w:rPr>
        <w:t xml:space="preserve">  </w:t>
      </w:r>
      <w:r w:rsidR="00B13F46" w:rsidRPr="00E559F8">
        <w:rPr>
          <w:lang w:val="bg-BG"/>
        </w:rPr>
        <w:t xml:space="preserve"> </w:t>
      </w:r>
      <w:r w:rsidR="00C50096" w:rsidRPr="00E559F8">
        <w:rPr>
          <w:lang w:val="bg-BG"/>
        </w:rPr>
        <w:t xml:space="preserve">         </w:t>
      </w:r>
      <w:r w:rsidR="00B13F46" w:rsidRPr="00E559F8">
        <w:rPr>
          <w:lang w:val="bg-BG"/>
        </w:rPr>
        <w:t xml:space="preserve"> </w:t>
      </w:r>
      <w:r w:rsidR="003F492D" w:rsidRPr="00E559F8">
        <w:rPr>
          <w:lang w:val="bg-BG"/>
        </w:rPr>
        <w:t xml:space="preserve"> </w:t>
      </w:r>
    </w:p>
    <w:p w:rsidR="00E6114C" w:rsidRPr="00E559F8" w:rsidRDefault="006766CE">
      <w:pPr>
        <w:pStyle w:val="JuPara"/>
        <w:rPr>
          <w:lang w:val="bg-BG"/>
        </w:rPr>
      </w:pPr>
      <w:r w:rsidRPr="00E559F8">
        <w:rPr>
          <w:noProof/>
          <w:lang w:val="bg-BG"/>
        </w:rPr>
        <w:fldChar w:fldCharType="begin"/>
      </w:r>
      <w:r w:rsidRPr="00E559F8">
        <w:rPr>
          <w:noProof/>
          <w:lang w:val="bg-BG"/>
        </w:rPr>
        <w:instrText xml:space="preserve"> SEQ level0 \*arabic \* MERGEFORMAT </w:instrText>
      </w:r>
      <w:r w:rsidRPr="00E559F8">
        <w:rPr>
          <w:noProof/>
          <w:lang w:val="bg-BG"/>
        </w:rPr>
        <w:fldChar w:fldCharType="separate"/>
      </w:r>
      <w:r w:rsidR="00122994" w:rsidRPr="00E559F8">
        <w:rPr>
          <w:noProof/>
          <w:lang w:val="bg-BG"/>
        </w:rPr>
        <w:t>2</w:t>
      </w:r>
      <w:r w:rsidRPr="00E559F8">
        <w:rPr>
          <w:noProof/>
          <w:lang w:val="bg-BG"/>
        </w:rPr>
        <w:fldChar w:fldCharType="end"/>
      </w:r>
      <w:r w:rsidR="00EC3525" w:rsidRPr="00E559F8">
        <w:rPr>
          <w:lang w:val="bg-BG"/>
        </w:rPr>
        <w:t xml:space="preserve">.  </w:t>
      </w:r>
      <w:r w:rsidR="001B0170" w:rsidRPr="00E559F8">
        <w:rPr>
          <w:lang w:val="bg-BG"/>
        </w:rPr>
        <w:t>Жалбоподателите</w:t>
      </w:r>
      <w:r w:rsidR="00EC3525" w:rsidRPr="00E559F8">
        <w:rPr>
          <w:lang w:val="bg-BG"/>
        </w:rPr>
        <w:t xml:space="preserve"> се оплаква</w:t>
      </w:r>
      <w:r w:rsidR="001B0170" w:rsidRPr="00E559F8">
        <w:rPr>
          <w:lang w:val="bg-BG"/>
        </w:rPr>
        <w:t>т</w:t>
      </w:r>
      <w:r w:rsidR="00EC3525" w:rsidRPr="00E559F8">
        <w:rPr>
          <w:lang w:val="bg-BG"/>
        </w:rPr>
        <w:t xml:space="preserve"> по чл.</w:t>
      </w:r>
      <w:r w:rsidR="00581F2E" w:rsidRPr="00E559F8">
        <w:rPr>
          <w:lang w:val="bg-BG"/>
        </w:rPr>
        <w:t xml:space="preserve"> 1 от Про</w:t>
      </w:r>
      <w:r w:rsidR="00EC3525" w:rsidRPr="00E559F8">
        <w:rPr>
          <w:lang w:val="bg-BG"/>
        </w:rPr>
        <w:t>токол № 1 към Конвенцията и чл. 13 от Конвенцията за забавянията</w:t>
      </w:r>
      <w:r w:rsidR="00581F2E" w:rsidRPr="00E559F8">
        <w:rPr>
          <w:lang w:val="bg-BG"/>
        </w:rPr>
        <w:t xml:space="preserve"> </w:t>
      </w:r>
      <w:r w:rsidR="00EC3525" w:rsidRPr="00E559F8">
        <w:rPr>
          <w:lang w:val="bg-BG"/>
        </w:rPr>
        <w:t xml:space="preserve">в </w:t>
      </w:r>
      <w:r w:rsidR="00A15CA4" w:rsidRPr="00E559F8">
        <w:rPr>
          <w:lang w:val="bg-BG"/>
        </w:rPr>
        <w:t>процедурата по компенсация.</w:t>
      </w:r>
    </w:p>
    <w:p w:rsidR="00E6114C" w:rsidRPr="00E559F8" w:rsidRDefault="00B13F46">
      <w:pPr>
        <w:pStyle w:val="JuHHead"/>
        <w:rPr>
          <w:lang w:val="bg-BG"/>
        </w:rPr>
      </w:pPr>
      <w:r w:rsidRPr="00E559F8">
        <w:rPr>
          <w:lang w:val="bg-BG"/>
        </w:rPr>
        <w:lastRenderedPageBreak/>
        <w:t>ПРЕЦЕНКАТА</w:t>
      </w:r>
      <w:r w:rsidR="006766CE" w:rsidRPr="00E559F8">
        <w:rPr>
          <w:lang w:val="bg-BG"/>
        </w:rPr>
        <w:t xml:space="preserve"> НА СЪДА</w:t>
      </w:r>
    </w:p>
    <w:p w:rsidR="003F492D" w:rsidRPr="00E559F8" w:rsidRDefault="004C5C30" w:rsidP="003F492D">
      <w:pPr>
        <w:pStyle w:val="JuHIRoman"/>
        <w:ind w:left="397" w:hanging="397"/>
        <w:rPr>
          <w:lang w:val="bg-BG"/>
        </w:rPr>
      </w:pPr>
      <w:r w:rsidRPr="00E559F8">
        <w:rPr>
          <w:lang w:val="bg-BG"/>
        </w:rPr>
        <w:t xml:space="preserve">ТВЪРДЯНО </w:t>
      </w:r>
      <w:r w:rsidR="003F492D" w:rsidRPr="00E559F8">
        <w:rPr>
          <w:lang w:val="bg-BG"/>
        </w:rPr>
        <w:t>НАРУШЕНИЕ НА ЧЛЕН 1 ОТ ПРОТОКОЛ №</w:t>
      </w:r>
      <w:r w:rsidRPr="00E559F8">
        <w:rPr>
          <w:lang w:val="bg-BG"/>
        </w:rPr>
        <w:t xml:space="preserve"> 1 КЪМ</w:t>
      </w:r>
      <w:r w:rsidR="003F492D" w:rsidRPr="00E559F8">
        <w:rPr>
          <w:lang w:val="bg-BG"/>
        </w:rPr>
        <w:t xml:space="preserve"> КОНВЕНЦИЯТА</w:t>
      </w:r>
    </w:p>
    <w:p w:rsidR="003F492D" w:rsidRPr="00E559F8" w:rsidRDefault="006766CE" w:rsidP="003F492D">
      <w:pPr>
        <w:pStyle w:val="JuPara"/>
        <w:rPr>
          <w:lang w:val="bg-BG"/>
        </w:rPr>
      </w:pPr>
      <w:r w:rsidRPr="00E559F8">
        <w:rPr>
          <w:noProof/>
          <w:lang w:val="bg-BG"/>
        </w:rPr>
        <w:fldChar w:fldCharType="begin"/>
      </w:r>
      <w:r w:rsidRPr="00E559F8">
        <w:rPr>
          <w:noProof/>
          <w:lang w:val="bg-BG"/>
        </w:rPr>
        <w:instrText xml:space="preserve"> SEQ level0 \*arabic \* MERGEFORMAT </w:instrText>
      </w:r>
      <w:r w:rsidRPr="00E559F8">
        <w:rPr>
          <w:noProof/>
          <w:lang w:val="bg-BG"/>
        </w:rPr>
        <w:fldChar w:fldCharType="separate"/>
      </w:r>
      <w:r w:rsidR="00122994" w:rsidRPr="00E559F8">
        <w:rPr>
          <w:noProof/>
          <w:lang w:val="bg-BG"/>
        </w:rPr>
        <w:t>3</w:t>
      </w:r>
      <w:r w:rsidRPr="00E559F8">
        <w:rPr>
          <w:noProof/>
          <w:lang w:val="bg-BG"/>
        </w:rPr>
        <w:fldChar w:fldCharType="end"/>
      </w:r>
      <w:r w:rsidR="00581F2E" w:rsidRPr="00E559F8">
        <w:rPr>
          <w:lang w:val="bg-BG"/>
        </w:rPr>
        <w:t xml:space="preserve">.  </w:t>
      </w:r>
      <w:r w:rsidR="003F492D" w:rsidRPr="00E559F8">
        <w:rPr>
          <w:lang w:val="bg-BG"/>
        </w:rPr>
        <w:t xml:space="preserve">Съдът счита, че е достатъчно да разгледа оплакванията единствено по член 1 от Протокол № 1 (вж. например </w:t>
      </w:r>
      <w:proofErr w:type="spellStart"/>
      <w:r w:rsidR="003F492D" w:rsidRPr="00E559F8">
        <w:rPr>
          <w:i/>
          <w:iCs/>
          <w:lang w:val="bg-BG"/>
        </w:rPr>
        <w:t>Копанкови</w:t>
      </w:r>
      <w:proofErr w:type="spellEnd"/>
      <w:r w:rsidR="003F492D" w:rsidRPr="00E559F8">
        <w:rPr>
          <w:i/>
          <w:iCs/>
          <w:lang w:val="bg-BG"/>
        </w:rPr>
        <w:t xml:space="preserve"> срещу България, </w:t>
      </w:r>
      <w:r w:rsidR="003F492D" w:rsidRPr="00E559F8">
        <w:rPr>
          <w:lang w:val="bg-BG"/>
        </w:rPr>
        <w:t>№ 48929/12, §§ 26-27, 6 септември 2018 г.).</w:t>
      </w:r>
    </w:p>
    <w:p w:rsidR="009024F9" w:rsidRPr="00E559F8" w:rsidRDefault="003F492D" w:rsidP="009024F9">
      <w:pPr>
        <w:pStyle w:val="JuPara"/>
        <w:spacing w:after="120"/>
        <w:rPr>
          <w:rFonts w:ascii="Times New Roman" w:hAnsi="Times New Roman" w:cs="Times New Roman"/>
          <w:lang w:val="bg-BG"/>
        </w:rPr>
      </w:pPr>
      <w:r w:rsidRPr="00E559F8">
        <w:rPr>
          <w:noProof/>
          <w:lang w:val="bg-BG"/>
        </w:rPr>
        <w:t xml:space="preserve">4. </w:t>
      </w:r>
      <w:r w:rsidRPr="00E559F8">
        <w:rPr>
          <w:noProof/>
          <w:lang w:val="bg-BG"/>
        </w:rPr>
        <w:tab/>
      </w:r>
      <w:r w:rsidR="009024F9" w:rsidRPr="00E559F8">
        <w:rPr>
          <w:noProof/>
          <w:lang w:val="bg-BG"/>
        </w:rPr>
        <w:t>Делото е от вида</w:t>
      </w:r>
      <w:r w:rsidR="00C518D2" w:rsidRPr="00E559F8">
        <w:rPr>
          <w:lang w:val="bg-BG"/>
        </w:rPr>
        <w:t>, разгледан в „</w:t>
      </w:r>
      <w:r w:rsidR="00581F2E" w:rsidRPr="00E559F8">
        <w:rPr>
          <w:i/>
          <w:iCs/>
          <w:lang w:val="bg-BG"/>
        </w:rPr>
        <w:t>Кирилова и други срещу България</w:t>
      </w:r>
      <w:r w:rsidRPr="00E559F8">
        <w:rPr>
          <w:i/>
          <w:iCs/>
          <w:lang w:val="bg-BG"/>
        </w:rPr>
        <w:t xml:space="preserve">“ </w:t>
      </w:r>
      <w:r w:rsidR="00581F2E" w:rsidRPr="00E559F8">
        <w:rPr>
          <w:lang w:val="bg-BG"/>
        </w:rPr>
        <w:t xml:space="preserve">(№ 42908/98 и 3 други, 9 юни 2005 г.) и </w:t>
      </w:r>
      <w:r w:rsidR="009024F9" w:rsidRPr="00E559F8">
        <w:rPr>
          <w:lang w:val="bg-BG"/>
        </w:rPr>
        <w:t>многобройни</w:t>
      </w:r>
      <w:r w:rsidR="00581F2E" w:rsidRPr="00E559F8">
        <w:rPr>
          <w:lang w:val="bg-BG"/>
        </w:rPr>
        <w:t xml:space="preserve"> последващи дела (някои от к</w:t>
      </w:r>
      <w:r w:rsidR="004C5C30" w:rsidRPr="00E559F8">
        <w:rPr>
          <w:lang w:val="bg-BG"/>
        </w:rPr>
        <w:t xml:space="preserve">оито са цитирани по-долу). </w:t>
      </w:r>
      <w:r w:rsidR="009024F9" w:rsidRPr="00E559F8">
        <w:rPr>
          <w:lang w:val="bg-BG"/>
        </w:rPr>
        <w:t>В тях са обобщени съответните вътрешноправни разпоредби и приложимите общи принципи относно забавянията в предоставянето на обезщетения за отчужден имот.</w:t>
      </w:r>
    </w:p>
    <w:p w:rsidR="00E6114C" w:rsidRPr="00E559F8" w:rsidRDefault="006766CE">
      <w:pPr>
        <w:pStyle w:val="JuHA"/>
        <w:rPr>
          <w:lang w:val="bg-BG"/>
        </w:rPr>
      </w:pPr>
      <w:r w:rsidRPr="00E559F8">
        <w:rPr>
          <w:lang w:val="bg-BG"/>
        </w:rPr>
        <w:t>Допустимост</w:t>
      </w:r>
    </w:p>
    <w:p w:rsidR="00E6114C" w:rsidRPr="00E559F8" w:rsidRDefault="003F492D">
      <w:pPr>
        <w:pStyle w:val="JuPara"/>
        <w:rPr>
          <w:lang w:val="bg-BG"/>
        </w:rPr>
      </w:pPr>
      <w:r w:rsidRPr="00E559F8">
        <w:rPr>
          <w:noProof/>
          <w:lang w:val="bg-BG"/>
        </w:rPr>
        <w:t>5.</w:t>
      </w:r>
      <w:r w:rsidRPr="00E559F8">
        <w:rPr>
          <w:noProof/>
          <w:lang w:val="bg-BG"/>
        </w:rPr>
        <w:tab/>
      </w:r>
      <w:r w:rsidR="00581F2E" w:rsidRPr="00E559F8">
        <w:rPr>
          <w:lang w:val="bg-BG"/>
        </w:rPr>
        <w:t>Правител</w:t>
      </w:r>
      <w:r w:rsidR="00902584" w:rsidRPr="00E559F8">
        <w:rPr>
          <w:lang w:val="bg-BG"/>
        </w:rPr>
        <w:t xml:space="preserve">ството твърди, че </w:t>
      </w:r>
      <w:r w:rsidR="00933A06" w:rsidRPr="00E559F8">
        <w:rPr>
          <w:lang w:val="bg-BG"/>
        </w:rPr>
        <w:t>жалбоподателите не са</w:t>
      </w:r>
      <w:r w:rsidR="00581F2E" w:rsidRPr="00E559F8">
        <w:rPr>
          <w:lang w:val="bg-BG"/>
        </w:rPr>
        <w:t xml:space="preserve"> изчерпал</w:t>
      </w:r>
      <w:r w:rsidR="00933A06" w:rsidRPr="00E559F8">
        <w:rPr>
          <w:lang w:val="bg-BG"/>
        </w:rPr>
        <w:t>и</w:t>
      </w:r>
      <w:r w:rsidR="00581F2E" w:rsidRPr="00E559F8">
        <w:rPr>
          <w:lang w:val="bg-BG"/>
        </w:rPr>
        <w:t xml:space="preserve"> наличните и ефективни вътрешноправни средства за защита. </w:t>
      </w:r>
      <w:r w:rsidR="00933A06" w:rsidRPr="00E559F8">
        <w:rPr>
          <w:lang w:val="bg-BG"/>
        </w:rPr>
        <w:t>Те</w:t>
      </w:r>
      <w:r w:rsidR="00581F2E" w:rsidRPr="00E559F8">
        <w:rPr>
          <w:lang w:val="bg-BG"/>
        </w:rPr>
        <w:t xml:space="preserve"> са </w:t>
      </w:r>
      <w:r w:rsidR="00AA6AD1" w:rsidRPr="00E559F8">
        <w:rPr>
          <w:lang w:val="bg-BG"/>
        </w:rPr>
        <w:t>предявили</w:t>
      </w:r>
      <w:r w:rsidR="00581F2E" w:rsidRPr="00E559F8">
        <w:rPr>
          <w:lang w:val="bg-BG"/>
        </w:rPr>
        <w:t xml:space="preserve"> иск за</w:t>
      </w:r>
      <w:r w:rsidR="00933A06" w:rsidRPr="00E559F8">
        <w:rPr>
          <w:lang w:val="bg-BG"/>
        </w:rPr>
        <w:t xml:space="preserve"> обезщетение </w:t>
      </w:r>
      <w:r w:rsidR="00581F2E" w:rsidRPr="00E559F8">
        <w:rPr>
          <w:lang w:val="bg-BG"/>
        </w:rPr>
        <w:t>по Закона за отговорността на държавата и</w:t>
      </w:r>
      <w:r w:rsidR="00902584" w:rsidRPr="00E559F8">
        <w:rPr>
          <w:lang w:val="bg-BG"/>
        </w:rPr>
        <w:t xml:space="preserve"> общините за вреди от 1988 г. („</w:t>
      </w:r>
      <w:r w:rsidR="00581F2E" w:rsidRPr="00E559F8">
        <w:rPr>
          <w:lang w:val="bg-BG"/>
        </w:rPr>
        <w:t>Законът от 1988 г.</w:t>
      </w:r>
      <w:r w:rsidR="00902584" w:rsidRPr="00E559F8">
        <w:rPr>
          <w:lang w:val="bg-BG"/>
        </w:rPr>
        <w:t>“</w:t>
      </w:r>
      <w:r w:rsidR="00581F2E" w:rsidRPr="00E559F8">
        <w:rPr>
          <w:lang w:val="bg-BG"/>
        </w:rPr>
        <w:t xml:space="preserve">), </w:t>
      </w:r>
      <w:r w:rsidR="00933A06" w:rsidRPr="00E559F8">
        <w:rPr>
          <w:lang w:val="bg-BG"/>
        </w:rPr>
        <w:t xml:space="preserve">като са поискали обезщетение </w:t>
      </w:r>
      <w:r w:rsidR="006F7D91" w:rsidRPr="00E559F8">
        <w:rPr>
          <w:lang w:val="bg-BG"/>
        </w:rPr>
        <w:t>за вредите</w:t>
      </w:r>
      <w:r w:rsidR="00CF69B0" w:rsidRPr="00E559F8">
        <w:rPr>
          <w:lang w:val="bg-BG"/>
        </w:rPr>
        <w:t xml:space="preserve">, </w:t>
      </w:r>
      <w:r w:rsidR="006F7D91" w:rsidRPr="00E559F8">
        <w:rPr>
          <w:rFonts w:ascii="Times New Roman" w:hAnsi="Times New Roman" w:cs="Times New Roman"/>
          <w:lang w:val="bg-BG"/>
        </w:rPr>
        <w:t xml:space="preserve">претърпени поради </w:t>
      </w:r>
      <w:proofErr w:type="spellStart"/>
      <w:r w:rsidR="006F7D91" w:rsidRPr="00E559F8">
        <w:rPr>
          <w:rFonts w:ascii="Times New Roman" w:hAnsi="Times New Roman" w:cs="Times New Roman"/>
          <w:lang w:val="bg-BG"/>
        </w:rPr>
        <w:t>забявянето</w:t>
      </w:r>
      <w:proofErr w:type="spellEnd"/>
      <w:r w:rsidR="006F7D91" w:rsidRPr="00E559F8">
        <w:rPr>
          <w:rFonts w:ascii="Times New Roman" w:hAnsi="Times New Roman" w:cs="Times New Roman"/>
          <w:lang w:val="bg-BG"/>
        </w:rPr>
        <w:t xml:space="preserve"> </w:t>
      </w:r>
      <w:r w:rsidR="00933A06" w:rsidRPr="00E559F8">
        <w:rPr>
          <w:lang w:val="bg-BG"/>
        </w:rPr>
        <w:t xml:space="preserve">на предоставянето на </w:t>
      </w:r>
      <w:r w:rsidR="00CF69B0" w:rsidRPr="00E559F8">
        <w:rPr>
          <w:lang w:val="bg-BG"/>
        </w:rPr>
        <w:t>дължимия</w:t>
      </w:r>
      <w:r w:rsidR="00933A06" w:rsidRPr="00E559F8">
        <w:rPr>
          <w:lang w:val="bg-BG"/>
        </w:rPr>
        <w:t xml:space="preserve"> апартамент, но не са </w:t>
      </w:r>
      <w:r w:rsidR="00D228B8" w:rsidRPr="00E559F8">
        <w:rPr>
          <w:lang w:val="bg-BG"/>
        </w:rPr>
        <w:t>за</w:t>
      </w:r>
      <w:r w:rsidR="00933A06" w:rsidRPr="00E559F8">
        <w:rPr>
          <w:lang w:val="bg-BG"/>
        </w:rPr>
        <w:t>платили необходимата съдебна такса, след което производството е било прекратено.</w:t>
      </w:r>
      <w:r w:rsidR="00581F2E" w:rsidRPr="00E559F8">
        <w:rPr>
          <w:lang w:val="bg-BG"/>
        </w:rPr>
        <w:t xml:space="preserve"> Правителството твърди, че за разлика от обстоятелствата,</w:t>
      </w:r>
      <w:r w:rsidR="00902584" w:rsidRPr="00E559F8">
        <w:rPr>
          <w:lang w:val="bg-BG"/>
        </w:rPr>
        <w:t xml:space="preserve"> </w:t>
      </w:r>
      <w:r w:rsidR="00AA6AD1" w:rsidRPr="00E559F8">
        <w:rPr>
          <w:lang w:val="bg-BG"/>
        </w:rPr>
        <w:t xml:space="preserve">които Съдът </w:t>
      </w:r>
      <w:r w:rsidR="00CF69B0" w:rsidRPr="00E559F8">
        <w:rPr>
          <w:lang w:val="bg-BG"/>
        </w:rPr>
        <w:t>критикува</w:t>
      </w:r>
      <w:r w:rsidR="00902584" w:rsidRPr="00E559F8">
        <w:rPr>
          <w:lang w:val="bg-BG"/>
        </w:rPr>
        <w:t xml:space="preserve"> по делото „</w:t>
      </w:r>
      <w:r w:rsidR="00581F2E" w:rsidRPr="00E559F8">
        <w:rPr>
          <w:i/>
          <w:iCs/>
          <w:lang w:val="bg-BG"/>
        </w:rPr>
        <w:t>Кирилова и други</w:t>
      </w:r>
      <w:r w:rsidR="00933A06" w:rsidRPr="00E559F8">
        <w:rPr>
          <w:i/>
          <w:iCs/>
          <w:lang w:val="bg-BG"/>
        </w:rPr>
        <w:t>“</w:t>
      </w:r>
      <w:r w:rsidR="00902584" w:rsidRPr="00E559F8">
        <w:rPr>
          <w:i/>
          <w:iCs/>
          <w:lang w:val="bg-BG"/>
        </w:rPr>
        <w:t xml:space="preserve"> </w:t>
      </w:r>
      <w:r w:rsidR="00581F2E" w:rsidRPr="00E559F8">
        <w:rPr>
          <w:lang w:val="bg-BG"/>
        </w:rPr>
        <w:t xml:space="preserve">(цитирано по-горе, §§ 116-19), с оглед на </w:t>
      </w:r>
      <w:r w:rsidR="00600063" w:rsidRPr="00E559F8">
        <w:rPr>
          <w:lang w:val="bg-BG"/>
        </w:rPr>
        <w:t>последното</w:t>
      </w:r>
      <w:r w:rsidR="00581F2E" w:rsidRPr="00E559F8">
        <w:rPr>
          <w:lang w:val="bg-BG"/>
        </w:rPr>
        <w:t xml:space="preserve"> развитие на вътрешната съдебна </w:t>
      </w:r>
      <w:r w:rsidR="00CF69B0" w:rsidRPr="00E559F8">
        <w:rPr>
          <w:lang w:val="bg-BG"/>
        </w:rPr>
        <w:t>и административна</w:t>
      </w:r>
      <w:r w:rsidR="00581F2E" w:rsidRPr="00E559F8">
        <w:rPr>
          <w:lang w:val="bg-BG"/>
        </w:rPr>
        <w:t xml:space="preserve"> практика, въпросното средство за защита </w:t>
      </w:r>
      <w:r w:rsidR="00AA6AD1" w:rsidRPr="00E559F8">
        <w:rPr>
          <w:lang w:val="bg-BG"/>
        </w:rPr>
        <w:t>понастоящем</w:t>
      </w:r>
      <w:r w:rsidR="00581F2E" w:rsidRPr="00E559F8">
        <w:rPr>
          <w:lang w:val="bg-BG"/>
        </w:rPr>
        <w:t xml:space="preserve"> предлага разумни изгледи за успех.</w:t>
      </w:r>
      <w:r w:rsidR="00933A06" w:rsidRPr="00E559F8">
        <w:rPr>
          <w:lang w:val="bg-BG"/>
        </w:rPr>
        <w:t xml:space="preserve"> </w:t>
      </w:r>
    </w:p>
    <w:p w:rsidR="00E6114C" w:rsidRPr="00E559F8" w:rsidRDefault="003F492D">
      <w:pPr>
        <w:pStyle w:val="JuPara"/>
        <w:rPr>
          <w:lang w:val="bg-BG"/>
        </w:rPr>
      </w:pPr>
      <w:r w:rsidRPr="00E559F8">
        <w:rPr>
          <w:lang w:val="bg-BG"/>
        </w:rPr>
        <w:t>6.</w:t>
      </w:r>
      <w:r w:rsidRPr="00E559F8">
        <w:rPr>
          <w:lang w:val="bg-BG"/>
        </w:rPr>
        <w:tab/>
      </w:r>
      <w:r w:rsidR="00933A06" w:rsidRPr="00E559F8">
        <w:rPr>
          <w:lang w:val="bg-BG"/>
        </w:rPr>
        <w:t>Жалбоподателите</w:t>
      </w:r>
      <w:r w:rsidR="006766CE" w:rsidRPr="00E559F8">
        <w:rPr>
          <w:lang w:val="bg-BG"/>
        </w:rPr>
        <w:t xml:space="preserve"> не се съгласява</w:t>
      </w:r>
      <w:r w:rsidR="00933A06" w:rsidRPr="00E559F8">
        <w:rPr>
          <w:lang w:val="bg-BG"/>
        </w:rPr>
        <w:t>т</w:t>
      </w:r>
      <w:r w:rsidR="006766CE" w:rsidRPr="00E559F8">
        <w:rPr>
          <w:lang w:val="bg-BG"/>
        </w:rPr>
        <w:t xml:space="preserve"> с тези </w:t>
      </w:r>
      <w:r w:rsidR="00AA6AD1" w:rsidRPr="00E559F8">
        <w:rPr>
          <w:lang w:val="bg-BG"/>
        </w:rPr>
        <w:t>твърдения</w:t>
      </w:r>
      <w:r w:rsidR="006766CE" w:rsidRPr="00E559F8">
        <w:rPr>
          <w:lang w:val="bg-BG"/>
        </w:rPr>
        <w:t xml:space="preserve">. </w:t>
      </w:r>
      <w:r w:rsidR="00933A06" w:rsidRPr="00E559F8">
        <w:rPr>
          <w:lang w:val="bg-BG"/>
        </w:rPr>
        <w:t>Те</w:t>
      </w:r>
      <w:r w:rsidR="006766CE" w:rsidRPr="00E559F8">
        <w:rPr>
          <w:lang w:val="bg-BG"/>
        </w:rPr>
        <w:t xml:space="preserve"> оспорват ефективността на иска за </w:t>
      </w:r>
      <w:r w:rsidR="00933A06" w:rsidRPr="00E559F8">
        <w:rPr>
          <w:lang w:val="bg-BG"/>
        </w:rPr>
        <w:t>обезщетение за увреждане</w:t>
      </w:r>
      <w:r w:rsidR="006766CE" w:rsidRPr="00E559F8">
        <w:rPr>
          <w:lang w:val="bg-BG"/>
        </w:rPr>
        <w:t xml:space="preserve"> по Закона от 1988 г., като твърдят, че националните съдилища имат </w:t>
      </w:r>
      <w:r w:rsidR="00AA6AD1" w:rsidRPr="00E559F8">
        <w:rPr>
          <w:lang w:val="bg-BG"/>
        </w:rPr>
        <w:t>противоречива</w:t>
      </w:r>
      <w:r w:rsidR="006766CE" w:rsidRPr="00E559F8">
        <w:rPr>
          <w:lang w:val="bg-BG"/>
        </w:rPr>
        <w:t xml:space="preserve"> практика по този въпрос, а също </w:t>
      </w:r>
      <w:r w:rsidR="007170E6" w:rsidRPr="00E559F8">
        <w:rPr>
          <w:lang w:val="bg-BG"/>
        </w:rPr>
        <w:t>и</w:t>
      </w:r>
      <w:r w:rsidR="006766CE" w:rsidRPr="00E559F8">
        <w:rPr>
          <w:lang w:val="bg-BG"/>
        </w:rPr>
        <w:t xml:space="preserve"> че такъв иск може да доведе до присъждане на обезщетение само за забава от пет години преди датата на подаването му, с оглед на съответните национални </w:t>
      </w:r>
      <w:r w:rsidR="00CF69B0" w:rsidRPr="00E559F8">
        <w:rPr>
          <w:lang w:val="bg-BG"/>
        </w:rPr>
        <w:t>норми</w:t>
      </w:r>
      <w:r w:rsidR="006766CE" w:rsidRPr="00E559F8">
        <w:rPr>
          <w:lang w:val="bg-BG"/>
        </w:rPr>
        <w:t xml:space="preserve"> относно </w:t>
      </w:r>
      <w:proofErr w:type="spellStart"/>
      <w:r w:rsidR="006766CE" w:rsidRPr="00E559F8">
        <w:rPr>
          <w:lang w:val="bg-BG"/>
        </w:rPr>
        <w:t>давностните</w:t>
      </w:r>
      <w:proofErr w:type="spellEnd"/>
      <w:r w:rsidR="006766CE" w:rsidRPr="00E559F8">
        <w:rPr>
          <w:lang w:val="bg-BG"/>
        </w:rPr>
        <w:t xml:space="preserve"> срокове.</w:t>
      </w:r>
    </w:p>
    <w:p w:rsidR="00E6114C" w:rsidRPr="00E559F8" w:rsidRDefault="003F492D">
      <w:pPr>
        <w:pStyle w:val="JuPara"/>
        <w:rPr>
          <w:lang w:val="bg-BG"/>
        </w:rPr>
      </w:pPr>
      <w:r w:rsidRPr="00E559F8">
        <w:rPr>
          <w:noProof/>
          <w:lang w:val="bg-BG"/>
        </w:rPr>
        <w:t>7.</w:t>
      </w:r>
      <w:r w:rsidRPr="00E559F8">
        <w:rPr>
          <w:lang w:val="bg-BG"/>
        </w:rPr>
        <w:t xml:space="preserve"> </w:t>
      </w:r>
      <w:r w:rsidRPr="00E559F8">
        <w:rPr>
          <w:lang w:val="bg-BG"/>
        </w:rPr>
        <w:tab/>
      </w:r>
      <w:r w:rsidR="00581F2E" w:rsidRPr="00E559F8">
        <w:rPr>
          <w:lang w:val="bg-BG"/>
        </w:rPr>
        <w:t xml:space="preserve">Макар да взема предвид </w:t>
      </w:r>
      <w:r w:rsidR="006672D0" w:rsidRPr="00E559F8">
        <w:rPr>
          <w:lang w:val="bg-BG"/>
        </w:rPr>
        <w:t>последната</w:t>
      </w:r>
      <w:r w:rsidR="00581F2E" w:rsidRPr="00E559F8">
        <w:rPr>
          <w:lang w:val="bg-BG"/>
        </w:rPr>
        <w:t xml:space="preserve"> национална съдебна практика, с която се </w:t>
      </w:r>
      <w:r w:rsidR="006672D0" w:rsidRPr="00E559F8">
        <w:rPr>
          <w:lang w:val="bg-BG"/>
        </w:rPr>
        <w:t>определя</w:t>
      </w:r>
      <w:r w:rsidR="00581F2E" w:rsidRPr="00E559F8">
        <w:rPr>
          <w:lang w:val="bg-BG"/>
        </w:rPr>
        <w:t xml:space="preserve"> обезщетение на ищците по подобн</w:t>
      </w:r>
      <w:r w:rsidR="00333CBD" w:rsidRPr="00E559F8">
        <w:rPr>
          <w:lang w:val="bg-BG"/>
        </w:rPr>
        <w:t>и дела, както е представено от П</w:t>
      </w:r>
      <w:r w:rsidR="00581F2E" w:rsidRPr="00E559F8">
        <w:rPr>
          <w:lang w:val="bg-BG"/>
        </w:rPr>
        <w:t xml:space="preserve">равителството, Съдът отново подчертава, че подобен иск не може пряко да принуди властите да построят и </w:t>
      </w:r>
      <w:r w:rsidR="006672D0" w:rsidRPr="00E559F8">
        <w:rPr>
          <w:lang w:val="bg-BG"/>
        </w:rPr>
        <w:t>пре</w:t>
      </w:r>
      <w:r w:rsidR="00581F2E" w:rsidRPr="00E559F8">
        <w:rPr>
          <w:lang w:val="bg-BG"/>
        </w:rPr>
        <w:t xml:space="preserve">доставят </w:t>
      </w:r>
      <w:r w:rsidR="005E61EC" w:rsidRPr="00E559F8">
        <w:rPr>
          <w:lang w:val="bg-BG"/>
        </w:rPr>
        <w:t xml:space="preserve">дължимия </w:t>
      </w:r>
      <w:r w:rsidR="00581F2E" w:rsidRPr="00E559F8">
        <w:rPr>
          <w:lang w:val="bg-BG"/>
        </w:rPr>
        <w:t xml:space="preserve">апартамент. </w:t>
      </w:r>
      <w:r w:rsidR="006672D0" w:rsidRPr="00E559F8">
        <w:rPr>
          <w:lang w:val="bg-BG"/>
        </w:rPr>
        <w:t>Искът</w:t>
      </w:r>
      <w:r w:rsidR="00581F2E" w:rsidRPr="00E559F8">
        <w:rPr>
          <w:lang w:val="bg-BG"/>
        </w:rPr>
        <w:t xml:space="preserve"> </w:t>
      </w:r>
      <w:r w:rsidR="006672D0" w:rsidRPr="00E559F8">
        <w:rPr>
          <w:lang w:val="bg-BG"/>
        </w:rPr>
        <w:t>предоставя</w:t>
      </w:r>
      <w:r w:rsidR="00581F2E" w:rsidRPr="00E559F8">
        <w:rPr>
          <w:lang w:val="bg-BG"/>
        </w:rPr>
        <w:t xml:space="preserve"> </w:t>
      </w:r>
      <w:r w:rsidR="00333CBD" w:rsidRPr="00E559F8">
        <w:rPr>
          <w:lang w:val="bg-BG"/>
        </w:rPr>
        <w:t xml:space="preserve">единствено </w:t>
      </w:r>
      <w:r w:rsidR="00581F2E" w:rsidRPr="00E559F8">
        <w:rPr>
          <w:lang w:val="bg-BG"/>
        </w:rPr>
        <w:t xml:space="preserve">обезщетение за забава за ограничен период от време (вж. например </w:t>
      </w:r>
      <w:r w:rsidR="00581F2E" w:rsidRPr="00E559F8">
        <w:rPr>
          <w:i/>
          <w:iCs/>
          <w:lang w:val="bg-BG"/>
        </w:rPr>
        <w:t xml:space="preserve">Антонови срещу България, </w:t>
      </w:r>
      <w:r w:rsidR="00581F2E" w:rsidRPr="00E559F8">
        <w:rPr>
          <w:lang w:val="bg-BG"/>
        </w:rPr>
        <w:t xml:space="preserve">№ 20827/02, </w:t>
      </w:r>
      <w:r w:rsidR="00581F2E" w:rsidRPr="00E559F8">
        <w:rPr>
          <w:rFonts w:cstheme="minorHAnsi"/>
          <w:lang w:val="bg-BG"/>
        </w:rPr>
        <w:t xml:space="preserve">§§ </w:t>
      </w:r>
      <w:r w:rsidR="00581F2E" w:rsidRPr="00E559F8">
        <w:rPr>
          <w:lang w:val="bg-BG"/>
        </w:rPr>
        <w:t>11-13, 1 октомври 2009 г., където присъденото от съдилищата обезщетение обхваща период до датата на подаване на иска). По този начин, докато</w:t>
      </w:r>
      <w:r w:rsidR="005E61EC" w:rsidRPr="00E559F8">
        <w:rPr>
          <w:lang w:val="bg-BG"/>
        </w:rPr>
        <w:t xml:space="preserve"> дължимият</w:t>
      </w:r>
      <w:r w:rsidR="00581F2E" w:rsidRPr="00E559F8">
        <w:rPr>
          <w:lang w:val="bg-BG"/>
        </w:rPr>
        <w:t xml:space="preserve"> апартамен</w:t>
      </w:r>
      <w:r w:rsidR="005E61EC" w:rsidRPr="00E559F8">
        <w:rPr>
          <w:lang w:val="bg-BG"/>
        </w:rPr>
        <w:t>т</w:t>
      </w:r>
      <w:r w:rsidR="00581F2E" w:rsidRPr="00E559F8">
        <w:rPr>
          <w:lang w:val="bg-BG"/>
        </w:rPr>
        <w:t xml:space="preserve"> </w:t>
      </w:r>
      <w:r w:rsidR="006672D0" w:rsidRPr="00E559F8">
        <w:rPr>
          <w:lang w:val="bg-BG"/>
        </w:rPr>
        <w:t>не бъде предоставен</w:t>
      </w:r>
      <w:r w:rsidR="00581F2E" w:rsidRPr="00E559F8">
        <w:rPr>
          <w:lang w:val="bg-BG"/>
        </w:rPr>
        <w:t xml:space="preserve"> на жалбоподателя, последният </w:t>
      </w:r>
      <w:r w:rsidR="00552B25" w:rsidRPr="00E559F8">
        <w:rPr>
          <w:lang w:val="bg-BG"/>
        </w:rPr>
        <w:t>е</w:t>
      </w:r>
      <w:r w:rsidR="00581F2E" w:rsidRPr="00E559F8">
        <w:rPr>
          <w:lang w:val="bg-BG"/>
        </w:rPr>
        <w:t xml:space="preserve"> принуден да подава нови искове и да претендира за допълнително обезщетение (вж. дело </w:t>
      </w:r>
      <w:r w:rsidR="006672D0" w:rsidRPr="00E559F8">
        <w:rPr>
          <w:i/>
          <w:iCs/>
          <w:lang w:val="bg-BG"/>
        </w:rPr>
        <w:t>Кирилова и други</w:t>
      </w:r>
      <w:r w:rsidR="00581F2E" w:rsidRPr="00E559F8">
        <w:rPr>
          <w:lang w:val="bg-BG"/>
        </w:rPr>
        <w:t xml:space="preserve">, </w:t>
      </w:r>
      <w:r w:rsidR="00B56F7E" w:rsidRPr="00E559F8">
        <w:rPr>
          <w:lang w:val="bg-BG"/>
        </w:rPr>
        <w:t xml:space="preserve">цитирано по-горе, </w:t>
      </w:r>
      <w:r w:rsidR="00581F2E" w:rsidRPr="00E559F8">
        <w:rPr>
          <w:rFonts w:cstheme="minorHAnsi"/>
          <w:lang w:val="bg-BG"/>
        </w:rPr>
        <w:t xml:space="preserve">§ </w:t>
      </w:r>
      <w:r w:rsidR="00581F2E" w:rsidRPr="00E559F8">
        <w:rPr>
          <w:lang w:val="bg-BG"/>
        </w:rPr>
        <w:t xml:space="preserve">116; </w:t>
      </w:r>
      <w:r w:rsidR="00581F2E" w:rsidRPr="00E559F8">
        <w:rPr>
          <w:iCs/>
          <w:lang w:val="bg-BG"/>
        </w:rPr>
        <w:t>дело</w:t>
      </w:r>
      <w:r w:rsidR="00581F2E" w:rsidRPr="00E559F8">
        <w:rPr>
          <w:i/>
          <w:iCs/>
          <w:lang w:val="bg-BG"/>
        </w:rPr>
        <w:t xml:space="preserve"> </w:t>
      </w:r>
      <w:r w:rsidR="006672D0" w:rsidRPr="00E559F8">
        <w:rPr>
          <w:i/>
          <w:iCs/>
          <w:lang w:val="bg-BG"/>
        </w:rPr>
        <w:t>Антонови</w:t>
      </w:r>
      <w:r w:rsidR="00581F2E" w:rsidRPr="00E559F8">
        <w:rPr>
          <w:i/>
          <w:iCs/>
          <w:lang w:val="bg-BG"/>
        </w:rPr>
        <w:t xml:space="preserve">, </w:t>
      </w:r>
      <w:r w:rsidR="00B56F7E" w:rsidRPr="00E559F8">
        <w:rPr>
          <w:iCs/>
          <w:lang w:val="bg-BG"/>
        </w:rPr>
        <w:t xml:space="preserve">цитирано по-горе, </w:t>
      </w:r>
      <w:r w:rsidR="00581F2E" w:rsidRPr="00E559F8">
        <w:rPr>
          <w:rFonts w:cstheme="minorHAnsi"/>
          <w:lang w:val="bg-BG"/>
        </w:rPr>
        <w:t xml:space="preserve">§ </w:t>
      </w:r>
      <w:r w:rsidR="00581F2E" w:rsidRPr="00E559F8">
        <w:rPr>
          <w:lang w:val="bg-BG"/>
        </w:rPr>
        <w:t>24; и</w:t>
      </w:r>
      <w:r w:rsidR="00552B25" w:rsidRPr="00E559F8">
        <w:rPr>
          <w:lang w:val="bg-BG"/>
        </w:rPr>
        <w:t xml:space="preserve"> дело</w:t>
      </w:r>
      <w:r w:rsidR="00581F2E" w:rsidRPr="00E559F8">
        <w:rPr>
          <w:lang w:val="bg-BG"/>
        </w:rPr>
        <w:t xml:space="preserve"> </w:t>
      </w:r>
      <w:r w:rsidR="006672D0" w:rsidRPr="00E559F8">
        <w:rPr>
          <w:i/>
          <w:iCs/>
          <w:lang w:val="bg-BG"/>
        </w:rPr>
        <w:t>Любомир Попов срещу България</w:t>
      </w:r>
      <w:r w:rsidR="00581F2E" w:rsidRPr="00E559F8">
        <w:rPr>
          <w:i/>
          <w:iCs/>
          <w:lang w:val="bg-BG"/>
        </w:rPr>
        <w:t xml:space="preserve">, </w:t>
      </w:r>
      <w:r w:rsidR="006672D0" w:rsidRPr="00E559F8">
        <w:rPr>
          <w:lang w:val="bg-BG"/>
        </w:rPr>
        <w:t>№</w:t>
      </w:r>
      <w:r w:rsidR="00581F2E" w:rsidRPr="00E559F8">
        <w:rPr>
          <w:lang w:val="bg-BG"/>
        </w:rPr>
        <w:t xml:space="preserve"> 69855/01, § 105, 7 януари 2010 г.). Следователно искът за обезщетение в разглеждания случай не</w:t>
      </w:r>
      <w:r w:rsidR="008C5958" w:rsidRPr="00E559F8">
        <w:rPr>
          <w:lang w:val="bg-BG"/>
        </w:rPr>
        <w:t xml:space="preserve"> представлява</w:t>
      </w:r>
      <w:r w:rsidR="00581F2E" w:rsidRPr="00E559F8">
        <w:rPr>
          <w:lang w:val="bg-BG"/>
        </w:rPr>
        <w:t xml:space="preserve"> ефективно средство за защита, </w:t>
      </w:r>
      <w:r w:rsidR="005E61EC" w:rsidRPr="00E559F8">
        <w:rPr>
          <w:lang w:val="bg-BG"/>
        </w:rPr>
        <w:t>което жалбоподателите е трябвало да изчерпят, и неуспехът им да п</w:t>
      </w:r>
      <w:r w:rsidR="00333CBD" w:rsidRPr="00E559F8">
        <w:rPr>
          <w:lang w:val="bg-BG"/>
        </w:rPr>
        <w:t>оддържат</w:t>
      </w:r>
      <w:r w:rsidR="005E61EC" w:rsidRPr="00E559F8">
        <w:rPr>
          <w:lang w:val="bg-BG"/>
        </w:rPr>
        <w:t xml:space="preserve"> надлежно заведеното от тях дело не може да доведе до отхвърляне на жалбите им поради </w:t>
      </w:r>
      <w:proofErr w:type="spellStart"/>
      <w:r w:rsidR="005E61EC" w:rsidRPr="00E559F8">
        <w:rPr>
          <w:lang w:val="bg-BG"/>
        </w:rPr>
        <w:t>неизчерпване</w:t>
      </w:r>
      <w:proofErr w:type="spellEnd"/>
      <w:r w:rsidR="005E61EC" w:rsidRPr="00E559F8">
        <w:rPr>
          <w:lang w:val="bg-BG"/>
        </w:rPr>
        <w:t xml:space="preserve"> на вътрешноправните средства за защита</w:t>
      </w:r>
      <w:r w:rsidR="00581F2E" w:rsidRPr="00E559F8">
        <w:rPr>
          <w:lang w:val="bg-BG"/>
        </w:rPr>
        <w:t xml:space="preserve"> (вж. </w:t>
      </w:r>
      <w:r w:rsidR="006672D0" w:rsidRPr="00E559F8">
        <w:rPr>
          <w:i/>
          <w:iCs/>
          <w:lang w:val="bg-BG"/>
        </w:rPr>
        <w:t>Кирилова и други</w:t>
      </w:r>
      <w:r w:rsidR="00581F2E" w:rsidRPr="00E559F8">
        <w:rPr>
          <w:lang w:val="bg-BG"/>
        </w:rPr>
        <w:t>, цитирано по-горе, §§ 116-19).</w:t>
      </w:r>
    </w:p>
    <w:p w:rsidR="00E6114C" w:rsidRPr="00E559F8" w:rsidRDefault="002F7FD9">
      <w:pPr>
        <w:pStyle w:val="JuPara"/>
        <w:rPr>
          <w:lang w:val="bg-BG"/>
        </w:rPr>
      </w:pPr>
      <w:r w:rsidRPr="00E559F8">
        <w:rPr>
          <w:noProof/>
          <w:lang w:val="bg-BG"/>
        </w:rPr>
        <w:t>8</w:t>
      </w:r>
      <w:r w:rsidR="00581F2E" w:rsidRPr="00E559F8">
        <w:rPr>
          <w:lang w:val="bg-BG"/>
        </w:rPr>
        <w:t xml:space="preserve">.  </w:t>
      </w:r>
      <w:r w:rsidR="002D6DE4" w:rsidRPr="00E559F8">
        <w:rPr>
          <w:lang w:val="bg-BG"/>
        </w:rPr>
        <w:t>Освен това</w:t>
      </w:r>
      <w:r w:rsidR="00581F2E" w:rsidRPr="00E559F8">
        <w:rPr>
          <w:lang w:val="bg-BG"/>
        </w:rPr>
        <w:t xml:space="preserve"> </w:t>
      </w:r>
      <w:r w:rsidR="008C5958" w:rsidRPr="00E559F8">
        <w:rPr>
          <w:lang w:val="bg-BG"/>
        </w:rPr>
        <w:t>с</w:t>
      </w:r>
      <w:r w:rsidR="00581F2E" w:rsidRPr="00E559F8">
        <w:rPr>
          <w:lang w:val="bg-BG"/>
        </w:rPr>
        <w:t xml:space="preserve">ъдът </w:t>
      </w:r>
      <w:r w:rsidR="008C5958" w:rsidRPr="00E559F8">
        <w:rPr>
          <w:lang w:val="bg-BG"/>
        </w:rPr>
        <w:t>счита</w:t>
      </w:r>
      <w:r w:rsidR="00581F2E" w:rsidRPr="00E559F8">
        <w:rPr>
          <w:lang w:val="bg-BG"/>
        </w:rPr>
        <w:t xml:space="preserve">, че </w:t>
      </w:r>
      <w:r w:rsidR="008C5958" w:rsidRPr="00E559F8">
        <w:rPr>
          <w:lang w:val="bg-BG"/>
        </w:rPr>
        <w:t xml:space="preserve">жалбата не е явно необоснована </w:t>
      </w:r>
      <w:r w:rsidR="00581F2E" w:rsidRPr="00E559F8">
        <w:rPr>
          <w:lang w:val="bg-BG"/>
        </w:rPr>
        <w:t>по смисъла на член 35 § 3 (а) от Конвенцията или н</w:t>
      </w:r>
      <w:r w:rsidR="008C5958" w:rsidRPr="00E559F8">
        <w:rPr>
          <w:lang w:val="bg-BG"/>
        </w:rPr>
        <w:t xml:space="preserve">едопустима на друго основание. </w:t>
      </w:r>
      <w:r w:rsidR="00581F2E" w:rsidRPr="00E559F8">
        <w:rPr>
          <w:lang w:val="bg-BG"/>
        </w:rPr>
        <w:t xml:space="preserve">Следователно тя </w:t>
      </w:r>
      <w:r w:rsidR="00333CBD" w:rsidRPr="00E559F8">
        <w:rPr>
          <w:lang w:val="bg-BG"/>
        </w:rPr>
        <w:t>следва да бъде</w:t>
      </w:r>
      <w:r w:rsidR="00581F2E" w:rsidRPr="00E559F8">
        <w:rPr>
          <w:lang w:val="bg-BG"/>
        </w:rPr>
        <w:t xml:space="preserve"> обявена за допустима.</w:t>
      </w:r>
    </w:p>
    <w:p w:rsidR="00E6114C" w:rsidRPr="00E559F8" w:rsidRDefault="008C5958" w:rsidP="008C5958">
      <w:pPr>
        <w:pStyle w:val="JuHA"/>
        <w:numPr>
          <w:ilvl w:val="0"/>
          <w:numId w:val="0"/>
        </w:numPr>
        <w:ind w:left="170"/>
        <w:rPr>
          <w:lang w:val="bg-BG"/>
        </w:rPr>
      </w:pPr>
      <w:r w:rsidRPr="00E559F8">
        <w:rPr>
          <w:lang w:val="bg-BG"/>
        </w:rPr>
        <w:t xml:space="preserve">Б. </w:t>
      </w:r>
      <w:r w:rsidR="00D4125C" w:rsidRPr="00E559F8">
        <w:rPr>
          <w:lang w:val="bg-BG"/>
        </w:rPr>
        <w:t>По същество</w:t>
      </w:r>
    </w:p>
    <w:p w:rsidR="00E6114C" w:rsidRPr="00E559F8" w:rsidRDefault="002F7FD9">
      <w:pPr>
        <w:pStyle w:val="JuPara"/>
        <w:rPr>
          <w:lang w:val="bg-BG"/>
        </w:rPr>
      </w:pPr>
      <w:r w:rsidRPr="00E559F8">
        <w:rPr>
          <w:noProof/>
          <w:lang w:val="bg-BG"/>
        </w:rPr>
        <w:t>9</w:t>
      </w:r>
      <w:r w:rsidR="00581F2E" w:rsidRPr="00E559F8">
        <w:rPr>
          <w:lang w:val="bg-BG"/>
        </w:rPr>
        <w:t>.  Правото на ж</w:t>
      </w:r>
      <w:r w:rsidRPr="00E559F8">
        <w:rPr>
          <w:lang w:val="bg-BG"/>
        </w:rPr>
        <w:t>албоподателите</w:t>
      </w:r>
      <w:r w:rsidR="00581F2E" w:rsidRPr="00E559F8">
        <w:rPr>
          <w:lang w:val="bg-BG"/>
        </w:rPr>
        <w:t xml:space="preserve"> да </w:t>
      </w:r>
      <w:r w:rsidRPr="00E559F8">
        <w:rPr>
          <w:lang w:val="bg-BG"/>
        </w:rPr>
        <w:t>им</w:t>
      </w:r>
      <w:r w:rsidR="00215264" w:rsidRPr="00E559F8">
        <w:rPr>
          <w:lang w:val="bg-BG"/>
        </w:rPr>
        <w:t xml:space="preserve"> бъде предоставен</w:t>
      </w:r>
      <w:r w:rsidR="00581F2E" w:rsidRPr="00E559F8">
        <w:rPr>
          <w:lang w:val="bg-BG"/>
        </w:rPr>
        <w:t xml:space="preserve"> апартамент к</w:t>
      </w:r>
      <w:r w:rsidRPr="00E559F8">
        <w:rPr>
          <w:lang w:val="bg-BG"/>
        </w:rPr>
        <w:t xml:space="preserve">ато обезщетение за отчуждения </w:t>
      </w:r>
      <w:r w:rsidR="00581F2E" w:rsidRPr="00E559F8">
        <w:rPr>
          <w:lang w:val="bg-BG"/>
        </w:rPr>
        <w:t>имот</w:t>
      </w:r>
      <w:r w:rsidRPr="00E559F8">
        <w:rPr>
          <w:lang w:val="bg-BG"/>
        </w:rPr>
        <w:t xml:space="preserve"> на майка им</w:t>
      </w:r>
      <w:r w:rsidR="00215264" w:rsidRPr="00E559F8">
        <w:rPr>
          <w:lang w:val="bg-BG"/>
        </w:rPr>
        <w:t>,</w:t>
      </w:r>
      <w:r w:rsidRPr="00E559F8">
        <w:rPr>
          <w:lang w:val="bg-BG"/>
        </w:rPr>
        <w:t xml:space="preserve"> е възникнало през 1991</w:t>
      </w:r>
      <w:r w:rsidR="00D30B1C" w:rsidRPr="00E559F8">
        <w:rPr>
          <w:lang w:val="bg-BG"/>
        </w:rPr>
        <w:t xml:space="preserve"> г., като</w:t>
      </w:r>
      <w:r w:rsidR="00581F2E" w:rsidRPr="00E559F8">
        <w:rPr>
          <w:lang w:val="bg-BG"/>
        </w:rPr>
        <w:t xml:space="preserve"> </w:t>
      </w:r>
      <w:r w:rsidRPr="00E559F8">
        <w:rPr>
          <w:lang w:val="bg-BG"/>
        </w:rPr>
        <w:t>те</w:t>
      </w:r>
      <w:r w:rsidR="00581F2E" w:rsidRPr="00E559F8">
        <w:rPr>
          <w:lang w:val="bg-BG"/>
        </w:rPr>
        <w:t xml:space="preserve"> все о</w:t>
      </w:r>
      <w:r w:rsidR="00D30B1C" w:rsidRPr="00E559F8">
        <w:rPr>
          <w:lang w:val="bg-BG"/>
        </w:rPr>
        <w:t>ще не са получили този апартамент</w:t>
      </w:r>
      <w:r w:rsidR="00581F2E" w:rsidRPr="00E559F8">
        <w:rPr>
          <w:lang w:val="bg-BG"/>
        </w:rPr>
        <w:t xml:space="preserve"> или </w:t>
      </w:r>
      <w:r w:rsidR="00D30B1C" w:rsidRPr="00E559F8">
        <w:rPr>
          <w:lang w:val="bg-BG"/>
        </w:rPr>
        <w:t>каквото и да е</w:t>
      </w:r>
      <w:r w:rsidR="00581F2E" w:rsidRPr="00E559F8">
        <w:rPr>
          <w:lang w:val="bg-BG"/>
        </w:rPr>
        <w:t xml:space="preserve"> алтернативно обезщетение (вж. параграф </w:t>
      </w:r>
      <w:r w:rsidR="00581F2E" w:rsidRPr="00E559F8">
        <w:rPr>
          <w:lang w:val="bg-BG"/>
        </w:rPr>
        <w:fldChar w:fldCharType="begin"/>
      </w:r>
      <w:r w:rsidR="00581F2E" w:rsidRPr="00E559F8">
        <w:rPr>
          <w:lang w:val="bg-BG"/>
        </w:rPr>
        <w:instrText xml:space="preserve"> REF para1 \h </w:instrText>
      </w:r>
      <w:r w:rsidR="00581F2E" w:rsidRPr="00E559F8">
        <w:rPr>
          <w:lang w:val="bg-BG"/>
        </w:rPr>
      </w:r>
      <w:r w:rsidR="00581F2E" w:rsidRPr="00E559F8">
        <w:rPr>
          <w:lang w:val="bg-BG"/>
        </w:rPr>
        <w:fldChar w:fldCharType="separate"/>
      </w:r>
      <w:r w:rsidR="00122994" w:rsidRPr="00E559F8">
        <w:rPr>
          <w:noProof/>
          <w:lang w:val="bg-BG"/>
        </w:rPr>
        <w:t>1</w:t>
      </w:r>
      <w:r w:rsidR="00581F2E" w:rsidRPr="00E559F8">
        <w:rPr>
          <w:lang w:val="bg-BG"/>
        </w:rPr>
        <w:fldChar w:fldCharType="end"/>
      </w:r>
      <w:r w:rsidR="00581F2E" w:rsidRPr="00E559F8">
        <w:rPr>
          <w:lang w:val="bg-BG"/>
        </w:rPr>
        <w:t xml:space="preserve"> по-горе). Следователно</w:t>
      </w:r>
      <w:r w:rsidR="00BA53FD" w:rsidRPr="00E559F8">
        <w:rPr>
          <w:lang w:val="bg-BG"/>
        </w:rPr>
        <w:t xml:space="preserve"> в настоящия случай забавянето възлиза на</w:t>
      </w:r>
      <w:r w:rsidR="00581F2E" w:rsidRPr="00E559F8">
        <w:rPr>
          <w:lang w:val="bg-BG"/>
        </w:rPr>
        <w:t xml:space="preserve"> тридесет години (от влизането в сила на Протокол № 1 към Конвенцията за България през 1992 г. </w:t>
      </w:r>
      <w:r w:rsidRPr="00E559F8">
        <w:rPr>
          <w:lang w:val="bg-BG"/>
        </w:rPr>
        <w:t>нататък</w:t>
      </w:r>
      <w:r w:rsidR="00581F2E" w:rsidRPr="00E559F8">
        <w:rPr>
          <w:lang w:val="bg-BG"/>
        </w:rPr>
        <w:t>).</w:t>
      </w:r>
    </w:p>
    <w:p w:rsidR="00E6114C" w:rsidRPr="00E559F8" w:rsidRDefault="002F7FD9">
      <w:pPr>
        <w:pStyle w:val="JuPara"/>
        <w:rPr>
          <w:lang w:val="bg-BG"/>
        </w:rPr>
      </w:pPr>
      <w:r w:rsidRPr="00E559F8">
        <w:rPr>
          <w:noProof/>
          <w:lang w:val="bg-BG"/>
        </w:rPr>
        <w:t>10</w:t>
      </w:r>
      <w:r w:rsidR="00581F2E" w:rsidRPr="00E559F8">
        <w:rPr>
          <w:lang w:val="bg-BG"/>
        </w:rPr>
        <w:t xml:space="preserve">.  </w:t>
      </w:r>
      <w:r w:rsidRPr="00E559F8">
        <w:rPr>
          <w:lang w:val="bg-BG"/>
        </w:rPr>
        <w:t>Жалбоподателите</w:t>
      </w:r>
      <w:r w:rsidR="00581F2E" w:rsidRPr="00E559F8">
        <w:rPr>
          <w:lang w:val="bg-BG"/>
        </w:rPr>
        <w:t xml:space="preserve"> твърдят, че националните </w:t>
      </w:r>
      <w:r w:rsidRPr="00E559F8">
        <w:rPr>
          <w:lang w:val="bg-BG"/>
        </w:rPr>
        <w:t>власти</w:t>
      </w:r>
      <w:r w:rsidR="00581F2E" w:rsidRPr="00E559F8">
        <w:rPr>
          <w:lang w:val="bg-BG"/>
        </w:rPr>
        <w:t xml:space="preserve"> са изцяло отговорни за </w:t>
      </w:r>
      <w:r w:rsidR="00E53E36" w:rsidRPr="00E559F8">
        <w:rPr>
          <w:lang w:val="bg-BG"/>
        </w:rPr>
        <w:t>прекомерните</w:t>
      </w:r>
      <w:r w:rsidR="00581F2E" w:rsidRPr="00E559F8">
        <w:rPr>
          <w:lang w:val="bg-BG"/>
        </w:rPr>
        <w:t xml:space="preserve"> за</w:t>
      </w:r>
      <w:r w:rsidR="001D57EA" w:rsidRPr="00E559F8">
        <w:rPr>
          <w:lang w:val="bg-BG"/>
        </w:rPr>
        <w:t>бавяния</w:t>
      </w:r>
      <w:r w:rsidR="00581F2E" w:rsidRPr="00E559F8">
        <w:rPr>
          <w:lang w:val="bg-BG"/>
        </w:rPr>
        <w:t xml:space="preserve"> при предоставянето на обезщетението, независимо дали това се дължи на финансови затруднения на общината или на небрежност или пасивно отношение от тяхна страна.</w:t>
      </w:r>
      <w:r w:rsidR="00A7799F" w:rsidRPr="00E559F8">
        <w:rPr>
          <w:lang w:val="bg-BG"/>
        </w:rPr>
        <w:t xml:space="preserve"> </w:t>
      </w:r>
      <w:r w:rsidR="00993179" w:rsidRPr="00E559F8">
        <w:rPr>
          <w:lang w:val="bg-BG"/>
        </w:rPr>
        <w:t xml:space="preserve"> </w:t>
      </w:r>
      <w:r w:rsidR="00A7799F" w:rsidRPr="00E559F8">
        <w:rPr>
          <w:lang w:val="bg-BG"/>
        </w:rPr>
        <w:t xml:space="preserve">  </w:t>
      </w:r>
    </w:p>
    <w:p w:rsidR="00E6114C" w:rsidRPr="00E559F8" w:rsidRDefault="002F7FD9">
      <w:pPr>
        <w:pStyle w:val="JuPara"/>
        <w:rPr>
          <w:lang w:val="bg-BG"/>
        </w:rPr>
      </w:pPr>
      <w:r w:rsidRPr="00E559F8">
        <w:rPr>
          <w:lang w:val="bg-BG"/>
        </w:rPr>
        <w:t>11</w:t>
      </w:r>
      <w:r w:rsidR="006766CE" w:rsidRPr="00E559F8">
        <w:rPr>
          <w:lang w:val="bg-BG"/>
        </w:rPr>
        <w:t xml:space="preserve">.  Правителството твърди, че националните власти са направили активни опити да преодолеят финансовите и логистичните </w:t>
      </w:r>
      <w:r w:rsidR="00993179" w:rsidRPr="00E559F8">
        <w:rPr>
          <w:lang w:val="bg-BG"/>
        </w:rPr>
        <w:t>затруднения</w:t>
      </w:r>
      <w:r w:rsidR="006766CE" w:rsidRPr="00E559F8">
        <w:rPr>
          <w:lang w:val="bg-BG"/>
        </w:rPr>
        <w:t>, за да намерят решение и да изпълнят задължението си да пре</w:t>
      </w:r>
      <w:r w:rsidR="00993179" w:rsidRPr="00E559F8">
        <w:rPr>
          <w:lang w:val="bg-BG"/>
        </w:rPr>
        <w:t xml:space="preserve">доставят жилище на </w:t>
      </w:r>
      <w:r w:rsidR="00A7799F" w:rsidRPr="00E559F8">
        <w:rPr>
          <w:lang w:val="bg-BG"/>
        </w:rPr>
        <w:t>жалбоподателите</w:t>
      </w:r>
      <w:r w:rsidR="00725DEA" w:rsidRPr="00E559F8">
        <w:rPr>
          <w:lang w:val="bg-BG"/>
        </w:rPr>
        <w:t>. То твърди</w:t>
      </w:r>
      <w:r w:rsidR="006766CE" w:rsidRPr="00E559F8">
        <w:rPr>
          <w:lang w:val="bg-BG"/>
        </w:rPr>
        <w:t xml:space="preserve">, че финансовото състояние на </w:t>
      </w:r>
      <w:r w:rsidR="00122994" w:rsidRPr="00E559F8">
        <w:rPr>
          <w:lang w:val="bg-BG"/>
        </w:rPr>
        <w:t xml:space="preserve">общината </w:t>
      </w:r>
      <w:r w:rsidR="006766CE" w:rsidRPr="00E559F8">
        <w:rPr>
          <w:lang w:val="bg-BG"/>
        </w:rPr>
        <w:t xml:space="preserve">е довело до известно забавяне на </w:t>
      </w:r>
      <w:r w:rsidR="00993179" w:rsidRPr="00E559F8">
        <w:rPr>
          <w:lang w:val="bg-BG"/>
        </w:rPr>
        <w:t>производството</w:t>
      </w:r>
      <w:r w:rsidR="006766CE" w:rsidRPr="00E559F8">
        <w:rPr>
          <w:lang w:val="bg-BG"/>
        </w:rPr>
        <w:t xml:space="preserve"> по </w:t>
      </w:r>
      <w:r w:rsidR="00A7799F" w:rsidRPr="00E559F8">
        <w:rPr>
          <w:lang w:val="bg-BG"/>
        </w:rPr>
        <w:t>предоставяне</w:t>
      </w:r>
      <w:r w:rsidR="006766CE" w:rsidRPr="00E559F8">
        <w:rPr>
          <w:lang w:val="bg-BG"/>
        </w:rPr>
        <w:t xml:space="preserve"> на обезщетението, но въпреки това трудностите са били до голяма степен преодолени</w:t>
      </w:r>
      <w:r w:rsidR="00993179" w:rsidRPr="00E559F8">
        <w:rPr>
          <w:lang w:val="bg-BG"/>
        </w:rPr>
        <w:t xml:space="preserve"> и </w:t>
      </w:r>
      <w:r w:rsidR="00A7799F" w:rsidRPr="00E559F8">
        <w:rPr>
          <w:lang w:val="bg-BG"/>
        </w:rPr>
        <w:t>жалбоподателите</w:t>
      </w:r>
      <w:r w:rsidR="006766CE" w:rsidRPr="00E559F8">
        <w:rPr>
          <w:lang w:val="bg-BG"/>
        </w:rPr>
        <w:t xml:space="preserve"> </w:t>
      </w:r>
      <w:r w:rsidR="00A91CAE" w:rsidRPr="00E559F8">
        <w:rPr>
          <w:lang w:val="bg-BG"/>
        </w:rPr>
        <w:t>трябва</w:t>
      </w:r>
      <w:r w:rsidR="006766CE" w:rsidRPr="00E559F8">
        <w:rPr>
          <w:lang w:val="bg-BG"/>
        </w:rPr>
        <w:t xml:space="preserve"> да получат апартамента си през втората половина на 2022 г. Според </w:t>
      </w:r>
      <w:r w:rsidR="00122994" w:rsidRPr="00E559F8">
        <w:rPr>
          <w:lang w:val="bg-BG"/>
        </w:rPr>
        <w:t xml:space="preserve">Правителството </w:t>
      </w:r>
      <w:r w:rsidR="00A7799F" w:rsidRPr="00E559F8">
        <w:rPr>
          <w:lang w:val="bg-BG"/>
        </w:rPr>
        <w:t>жалбоподателите</w:t>
      </w:r>
      <w:r w:rsidR="006766CE" w:rsidRPr="00E559F8">
        <w:rPr>
          <w:lang w:val="bg-BG"/>
        </w:rPr>
        <w:t xml:space="preserve"> са отговорни за част от настъпилото забавяне, тъй като не са прибягнали до наличните процедури, за да доведат до приключване на </w:t>
      </w:r>
      <w:r w:rsidR="0004369D" w:rsidRPr="00E559F8">
        <w:rPr>
          <w:lang w:val="bg-BG"/>
        </w:rPr>
        <w:t>производството на по-ранна дата. По-конкретно</w:t>
      </w:r>
      <w:r w:rsidR="006766CE" w:rsidRPr="00E559F8">
        <w:rPr>
          <w:lang w:val="bg-BG"/>
        </w:rPr>
        <w:t xml:space="preserve">, </w:t>
      </w:r>
      <w:r w:rsidR="00A7799F" w:rsidRPr="00E559F8">
        <w:rPr>
          <w:lang w:val="bg-BG"/>
        </w:rPr>
        <w:t>жалбоподателите</w:t>
      </w:r>
      <w:r w:rsidR="006766CE" w:rsidRPr="00E559F8">
        <w:rPr>
          <w:lang w:val="bg-BG"/>
        </w:rPr>
        <w:t xml:space="preserve"> не са се възползвали от възможността, предвидена в националното законодателство, да поискат </w:t>
      </w:r>
      <w:r w:rsidR="0004369D" w:rsidRPr="00E559F8">
        <w:rPr>
          <w:lang w:val="bg-BG"/>
        </w:rPr>
        <w:t>финансово обезщетение</w:t>
      </w:r>
      <w:r w:rsidR="006766CE" w:rsidRPr="00E559F8">
        <w:rPr>
          <w:lang w:val="bg-BG"/>
        </w:rPr>
        <w:t xml:space="preserve"> вместо обезщетение под формата на апартамент, нито са се възползв</w:t>
      </w:r>
      <w:r w:rsidR="0004369D" w:rsidRPr="00E559F8">
        <w:rPr>
          <w:lang w:val="bg-BG"/>
        </w:rPr>
        <w:t>али от възможността да поискат обезщетение чрез друг</w:t>
      </w:r>
      <w:r w:rsidR="006766CE" w:rsidRPr="00E559F8">
        <w:rPr>
          <w:lang w:val="bg-BG"/>
        </w:rPr>
        <w:t xml:space="preserve"> апартамент (за описание на тези процедур</w:t>
      </w:r>
      <w:r w:rsidR="00A7799F" w:rsidRPr="00E559F8">
        <w:rPr>
          <w:lang w:val="bg-BG"/>
        </w:rPr>
        <w:t>и в</w:t>
      </w:r>
      <w:r w:rsidR="006766CE" w:rsidRPr="00E559F8">
        <w:rPr>
          <w:lang w:val="bg-BG"/>
        </w:rPr>
        <w:t>ж</w:t>
      </w:r>
      <w:r w:rsidR="00A7799F" w:rsidRPr="00E559F8">
        <w:rPr>
          <w:lang w:val="bg-BG"/>
        </w:rPr>
        <w:t>. дело</w:t>
      </w:r>
      <w:r w:rsidR="006766CE" w:rsidRPr="00E559F8">
        <w:rPr>
          <w:lang w:val="bg-BG"/>
        </w:rPr>
        <w:t xml:space="preserve"> </w:t>
      </w:r>
      <w:proofErr w:type="spellStart"/>
      <w:r w:rsidR="0004369D" w:rsidRPr="00E559F8">
        <w:rPr>
          <w:i/>
          <w:iCs/>
          <w:lang w:val="bg-BG"/>
        </w:rPr>
        <w:t>Копанкови</w:t>
      </w:r>
      <w:proofErr w:type="spellEnd"/>
      <w:r w:rsidR="006766CE" w:rsidRPr="00E559F8">
        <w:rPr>
          <w:lang w:val="bg-BG"/>
        </w:rPr>
        <w:t>, цитирано по-горе</w:t>
      </w:r>
      <w:r w:rsidR="00634FAF" w:rsidRPr="00E559F8">
        <w:rPr>
          <w:lang w:val="bg-BG"/>
        </w:rPr>
        <w:t xml:space="preserve">, </w:t>
      </w:r>
      <w:r w:rsidR="006766CE" w:rsidRPr="00E559F8">
        <w:rPr>
          <w:lang w:val="bg-BG"/>
        </w:rPr>
        <w:t xml:space="preserve">§ 22, и </w:t>
      </w:r>
      <w:r w:rsidR="0004369D" w:rsidRPr="00E559F8">
        <w:rPr>
          <w:i/>
          <w:iCs/>
          <w:lang w:val="bg-BG"/>
        </w:rPr>
        <w:t>Вельов и Димитров срещу България</w:t>
      </w:r>
      <w:r w:rsidR="006766CE" w:rsidRPr="00E559F8">
        <w:rPr>
          <w:i/>
          <w:iCs/>
          <w:lang w:val="bg-BG"/>
        </w:rPr>
        <w:t xml:space="preserve"> </w:t>
      </w:r>
      <w:r w:rsidR="0004369D" w:rsidRPr="00E559F8">
        <w:rPr>
          <w:lang w:val="bg-BG"/>
        </w:rPr>
        <w:t>(</w:t>
      </w:r>
      <w:proofErr w:type="spellStart"/>
      <w:r w:rsidR="0004369D" w:rsidRPr="00E559F8">
        <w:rPr>
          <w:lang w:val="bg-BG"/>
        </w:rPr>
        <w:t>dec</w:t>
      </w:r>
      <w:proofErr w:type="spellEnd"/>
      <w:r w:rsidR="0004369D" w:rsidRPr="00E559F8">
        <w:rPr>
          <w:lang w:val="bg-BG"/>
        </w:rPr>
        <w:t>.) [Комитет], №</w:t>
      </w:r>
      <w:r w:rsidR="006766CE" w:rsidRPr="00E559F8">
        <w:rPr>
          <w:lang w:val="bg-BG"/>
        </w:rPr>
        <w:t xml:space="preserve"> 64570/10, § 16, 20 септември 2016 г.).</w:t>
      </w:r>
    </w:p>
    <w:p w:rsidR="00E6114C" w:rsidRPr="00E559F8" w:rsidRDefault="002F7FD9">
      <w:pPr>
        <w:pStyle w:val="JuPara"/>
        <w:ind w:firstLine="170"/>
        <w:rPr>
          <w:lang w:val="bg-BG"/>
        </w:rPr>
      </w:pPr>
      <w:r w:rsidRPr="00E559F8">
        <w:rPr>
          <w:lang w:val="bg-BG"/>
        </w:rPr>
        <w:t>12</w:t>
      </w:r>
      <w:r w:rsidR="006766CE" w:rsidRPr="00E559F8">
        <w:rPr>
          <w:lang w:val="bg-BG"/>
        </w:rPr>
        <w:t xml:space="preserve">.  Съдът </w:t>
      </w:r>
      <w:r w:rsidR="00882678" w:rsidRPr="00E559F8">
        <w:rPr>
          <w:lang w:val="bg-BG"/>
        </w:rPr>
        <w:t>счита</w:t>
      </w:r>
      <w:r w:rsidR="006766CE" w:rsidRPr="00E559F8">
        <w:rPr>
          <w:lang w:val="bg-BG"/>
        </w:rPr>
        <w:t>, че община Добрич никога не се е отказвала от плановете си да построи сградата, в която се нами</w:t>
      </w:r>
      <w:r w:rsidR="00882678" w:rsidRPr="00E559F8">
        <w:rPr>
          <w:lang w:val="bg-BG"/>
        </w:rPr>
        <w:t xml:space="preserve">ра апартаментът на </w:t>
      </w:r>
      <w:r w:rsidR="00A7799F" w:rsidRPr="00E559F8">
        <w:rPr>
          <w:lang w:val="bg-BG"/>
        </w:rPr>
        <w:t>жалбоподателите</w:t>
      </w:r>
      <w:r w:rsidR="000F7B41" w:rsidRPr="00E559F8">
        <w:rPr>
          <w:lang w:val="bg-BG"/>
        </w:rPr>
        <w:t>, и активно е търсе</w:t>
      </w:r>
      <w:r w:rsidR="006766CE" w:rsidRPr="00E559F8">
        <w:rPr>
          <w:lang w:val="bg-BG"/>
        </w:rPr>
        <w:t>ла финансиране, за да завърши строите</w:t>
      </w:r>
      <w:r w:rsidR="00001723" w:rsidRPr="00E559F8">
        <w:rPr>
          <w:lang w:val="bg-BG"/>
        </w:rPr>
        <w:t>лството, както е отбелязано от П</w:t>
      </w:r>
      <w:r w:rsidR="006766CE" w:rsidRPr="00E559F8">
        <w:rPr>
          <w:lang w:val="bg-BG"/>
        </w:rPr>
        <w:t xml:space="preserve">равителството (вж. параграф </w:t>
      </w:r>
      <w:r w:rsidR="00A7799F" w:rsidRPr="00E559F8">
        <w:rPr>
          <w:lang w:val="bg-BG"/>
        </w:rPr>
        <w:t>11</w:t>
      </w:r>
      <w:r w:rsidR="006766CE" w:rsidRPr="00E559F8">
        <w:rPr>
          <w:lang w:val="bg-BG"/>
        </w:rPr>
        <w:t xml:space="preserve"> по-горе). Следователно </w:t>
      </w:r>
      <w:r w:rsidR="00A7799F" w:rsidRPr="00E559F8">
        <w:rPr>
          <w:lang w:val="bg-BG"/>
        </w:rPr>
        <w:t>жалбоподателите</w:t>
      </w:r>
      <w:r w:rsidR="006766CE" w:rsidRPr="00E559F8">
        <w:rPr>
          <w:lang w:val="bg-BG"/>
        </w:rPr>
        <w:t xml:space="preserve"> не </w:t>
      </w:r>
      <w:r w:rsidR="002F7797" w:rsidRPr="00E559F8">
        <w:rPr>
          <w:lang w:val="bg-BG"/>
        </w:rPr>
        <w:t>трябва</w:t>
      </w:r>
      <w:r w:rsidR="006766CE" w:rsidRPr="00E559F8">
        <w:rPr>
          <w:lang w:val="bg-BG"/>
        </w:rPr>
        <w:t xml:space="preserve"> да бъдат </w:t>
      </w:r>
      <w:r w:rsidR="002F7797" w:rsidRPr="00E559F8">
        <w:rPr>
          <w:lang w:val="bg-BG"/>
        </w:rPr>
        <w:t>упреквани</w:t>
      </w:r>
      <w:r w:rsidR="006766CE" w:rsidRPr="00E559F8">
        <w:rPr>
          <w:lang w:val="bg-BG"/>
        </w:rPr>
        <w:t xml:space="preserve"> за решението им да изчакат </w:t>
      </w:r>
      <w:r w:rsidR="002F7797" w:rsidRPr="00E559F8">
        <w:rPr>
          <w:lang w:val="bg-BG"/>
        </w:rPr>
        <w:t>завършването на строителството</w:t>
      </w:r>
      <w:r w:rsidR="006766CE" w:rsidRPr="00E559F8">
        <w:rPr>
          <w:lang w:val="bg-BG"/>
        </w:rPr>
        <w:t xml:space="preserve"> и да не търсят алтернативни решения, като например </w:t>
      </w:r>
      <w:r w:rsidR="000F7B41" w:rsidRPr="00E559F8">
        <w:rPr>
          <w:lang w:val="bg-BG"/>
        </w:rPr>
        <w:t>финансово обезщетение</w:t>
      </w:r>
      <w:r w:rsidR="006766CE" w:rsidRPr="00E559F8">
        <w:rPr>
          <w:lang w:val="bg-BG"/>
        </w:rPr>
        <w:t xml:space="preserve"> или обезщетение чрез друг имот (сравни обстоятелствата по делото </w:t>
      </w:r>
      <w:proofErr w:type="spellStart"/>
      <w:r w:rsidR="000F7B41" w:rsidRPr="00E559F8">
        <w:rPr>
          <w:i/>
          <w:iCs/>
          <w:lang w:val="bg-BG"/>
        </w:rPr>
        <w:t>Басменкова</w:t>
      </w:r>
      <w:proofErr w:type="spellEnd"/>
      <w:r w:rsidR="000F7B41" w:rsidRPr="00E559F8">
        <w:rPr>
          <w:i/>
          <w:iCs/>
          <w:lang w:val="bg-BG"/>
        </w:rPr>
        <w:t xml:space="preserve"> срещу</w:t>
      </w:r>
      <w:r w:rsidR="006766CE" w:rsidRPr="00E559F8">
        <w:rPr>
          <w:i/>
          <w:iCs/>
          <w:lang w:val="bg-BG"/>
        </w:rPr>
        <w:t xml:space="preserve"> България </w:t>
      </w:r>
      <w:r w:rsidR="006766CE" w:rsidRPr="00E559F8">
        <w:rPr>
          <w:lang w:val="bg-BG"/>
        </w:rPr>
        <w:t>[Комитет], № 63391/13, §§ 28-30, 6 април</w:t>
      </w:r>
      <w:r w:rsidR="00A7799F" w:rsidRPr="00E559F8">
        <w:rPr>
          <w:lang w:val="bg-BG"/>
        </w:rPr>
        <w:t xml:space="preserve"> 2017 г.; за разлика от това, в</w:t>
      </w:r>
      <w:r w:rsidR="006766CE" w:rsidRPr="00E559F8">
        <w:rPr>
          <w:lang w:val="bg-BG"/>
        </w:rPr>
        <w:t>ж</w:t>
      </w:r>
      <w:r w:rsidR="00A7799F" w:rsidRPr="00E559F8">
        <w:rPr>
          <w:lang w:val="bg-BG"/>
        </w:rPr>
        <w:t>.</w:t>
      </w:r>
      <w:r w:rsidR="006766CE" w:rsidRPr="00E559F8">
        <w:rPr>
          <w:lang w:val="bg-BG"/>
        </w:rPr>
        <w:t xml:space="preserve"> </w:t>
      </w:r>
      <w:r w:rsidR="000F7B41" w:rsidRPr="00E559F8">
        <w:rPr>
          <w:i/>
          <w:iCs/>
          <w:lang w:val="bg-BG"/>
        </w:rPr>
        <w:t>Божилови срещу</w:t>
      </w:r>
      <w:r w:rsidR="006766CE" w:rsidRPr="00E559F8">
        <w:rPr>
          <w:i/>
          <w:iCs/>
          <w:lang w:val="bg-BG"/>
        </w:rPr>
        <w:t xml:space="preserve"> България </w:t>
      </w:r>
      <w:r w:rsidR="000F7B41" w:rsidRPr="00E559F8">
        <w:rPr>
          <w:lang w:val="bg-BG"/>
        </w:rPr>
        <w:t>[Комитет], №</w:t>
      </w:r>
      <w:r w:rsidR="006766CE" w:rsidRPr="00E559F8">
        <w:rPr>
          <w:lang w:val="bg-BG"/>
        </w:rPr>
        <w:t xml:space="preserve"> 9051/18, §§ 9-11, 15 март 2022 г., и </w:t>
      </w:r>
      <w:r w:rsidR="006766CE" w:rsidRPr="00E559F8">
        <w:rPr>
          <w:i/>
          <w:iCs/>
          <w:lang w:val="bg-BG"/>
        </w:rPr>
        <w:t xml:space="preserve">Петрови срещу България </w:t>
      </w:r>
      <w:r w:rsidR="000F7B41" w:rsidRPr="00E559F8">
        <w:rPr>
          <w:lang w:val="bg-BG"/>
        </w:rPr>
        <w:t>[Комитет], №</w:t>
      </w:r>
      <w:r w:rsidR="006766CE" w:rsidRPr="00E559F8">
        <w:rPr>
          <w:lang w:val="bg-BG"/>
        </w:rPr>
        <w:t xml:space="preserve"> 26759/12, §§ 25</w:t>
      </w:r>
      <w:r w:rsidR="006A368E" w:rsidRPr="00E559F8">
        <w:rPr>
          <w:lang w:val="bg-BG"/>
        </w:rPr>
        <w:noBreakHyphen/>
      </w:r>
      <w:r w:rsidR="006766CE" w:rsidRPr="00E559F8">
        <w:rPr>
          <w:lang w:val="bg-BG"/>
        </w:rPr>
        <w:t xml:space="preserve"> 29, 2 февруари 2017 г., където Съдът </w:t>
      </w:r>
      <w:r w:rsidR="00DB6AA8" w:rsidRPr="00E559F8">
        <w:rPr>
          <w:lang w:val="bg-BG"/>
        </w:rPr>
        <w:t>констатира</w:t>
      </w:r>
      <w:r w:rsidR="006766CE" w:rsidRPr="00E559F8">
        <w:rPr>
          <w:lang w:val="bg-BG"/>
        </w:rPr>
        <w:t xml:space="preserve">, че в определен момент е станало ясно, че първоначално дължимото имущество никога няма да бъде </w:t>
      </w:r>
      <w:r w:rsidR="00CC3C81" w:rsidRPr="00E559F8">
        <w:rPr>
          <w:lang w:val="bg-BG"/>
        </w:rPr>
        <w:t>пре</w:t>
      </w:r>
      <w:r w:rsidR="006766CE" w:rsidRPr="00E559F8">
        <w:rPr>
          <w:lang w:val="bg-BG"/>
        </w:rPr>
        <w:t xml:space="preserve">доставено, което означава, че жалбоподателите е трябвало да прибягнат до различни други средства за обезщетение, налични съгласно </w:t>
      </w:r>
      <w:r w:rsidR="00DB6AA8" w:rsidRPr="00E559F8">
        <w:rPr>
          <w:lang w:val="bg-BG"/>
        </w:rPr>
        <w:t>вътрешното право</w:t>
      </w:r>
      <w:r w:rsidR="006766CE" w:rsidRPr="00E559F8">
        <w:rPr>
          <w:lang w:val="bg-BG"/>
        </w:rPr>
        <w:t xml:space="preserve">). Следователно </w:t>
      </w:r>
      <w:r w:rsidR="00E53E36" w:rsidRPr="00E559F8">
        <w:rPr>
          <w:lang w:val="bg-BG"/>
        </w:rPr>
        <w:t xml:space="preserve">неуспехът на </w:t>
      </w:r>
      <w:r w:rsidR="00A7799F" w:rsidRPr="00E559F8">
        <w:rPr>
          <w:lang w:val="bg-BG"/>
        </w:rPr>
        <w:t>жалбоподателите</w:t>
      </w:r>
      <w:r w:rsidR="00E53E36" w:rsidRPr="00E559F8">
        <w:rPr>
          <w:lang w:val="bg-BG"/>
        </w:rPr>
        <w:t xml:space="preserve"> да преследва</w:t>
      </w:r>
      <w:r w:rsidR="00A7799F" w:rsidRPr="00E559F8">
        <w:rPr>
          <w:lang w:val="bg-BG"/>
        </w:rPr>
        <w:t>т</w:t>
      </w:r>
      <w:r w:rsidR="00E53E36" w:rsidRPr="00E559F8">
        <w:rPr>
          <w:lang w:val="bg-BG"/>
        </w:rPr>
        <w:t xml:space="preserve"> тези възможности </w:t>
      </w:r>
      <w:r w:rsidR="006766CE" w:rsidRPr="00E559F8">
        <w:rPr>
          <w:lang w:val="bg-BG"/>
        </w:rPr>
        <w:t xml:space="preserve">не може </w:t>
      </w:r>
      <w:r w:rsidR="00A606C4" w:rsidRPr="00E559F8">
        <w:rPr>
          <w:lang w:val="bg-BG"/>
        </w:rPr>
        <w:t>да доведе до заключението, че те имат</w:t>
      </w:r>
      <w:r w:rsidR="006766CE" w:rsidRPr="00E559F8">
        <w:rPr>
          <w:lang w:val="bg-BG"/>
        </w:rPr>
        <w:t xml:space="preserve"> вина за част от забавянето на </w:t>
      </w:r>
      <w:r w:rsidR="00042592" w:rsidRPr="00E559F8">
        <w:rPr>
          <w:lang w:val="bg-BG"/>
        </w:rPr>
        <w:t>производството за</w:t>
      </w:r>
      <w:r w:rsidR="006766CE" w:rsidRPr="00E559F8">
        <w:rPr>
          <w:lang w:val="bg-BG"/>
        </w:rPr>
        <w:t xml:space="preserve"> </w:t>
      </w:r>
      <w:r w:rsidR="00042592" w:rsidRPr="00E559F8">
        <w:rPr>
          <w:lang w:val="bg-BG"/>
        </w:rPr>
        <w:t>обезщетение</w:t>
      </w:r>
      <w:r w:rsidR="006766CE" w:rsidRPr="00E559F8">
        <w:rPr>
          <w:lang w:val="bg-BG"/>
        </w:rPr>
        <w:t>.</w:t>
      </w:r>
      <w:r w:rsidR="00E25B83" w:rsidRPr="00E559F8">
        <w:rPr>
          <w:lang w:val="bg-BG"/>
        </w:rPr>
        <w:t xml:space="preserve"> </w:t>
      </w:r>
      <w:r w:rsidR="002F7797" w:rsidRPr="00E559F8">
        <w:rPr>
          <w:lang w:val="bg-BG"/>
        </w:rPr>
        <w:t xml:space="preserve"> </w:t>
      </w:r>
      <w:r w:rsidR="00A7799F" w:rsidRPr="00E559F8">
        <w:rPr>
          <w:lang w:val="bg-BG"/>
        </w:rPr>
        <w:t xml:space="preserve"> </w:t>
      </w:r>
      <w:r w:rsidR="00793CE1" w:rsidRPr="00E559F8">
        <w:rPr>
          <w:lang w:val="bg-BG"/>
        </w:rPr>
        <w:t xml:space="preserve">  </w:t>
      </w:r>
    </w:p>
    <w:p w:rsidR="00E6114C" w:rsidRPr="00E559F8" w:rsidRDefault="002F7FD9">
      <w:pPr>
        <w:pStyle w:val="JuPara"/>
        <w:rPr>
          <w:lang w:val="bg-BG"/>
        </w:rPr>
      </w:pPr>
      <w:r w:rsidRPr="00E559F8">
        <w:rPr>
          <w:noProof/>
          <w:lang w:val="bg-BG"/>
        </w:rPr>
        <w:t>13</w:t>
      </w:r>
      <w:r w:rsidR="00581F2E" w:rsidRPr="00E559F8">
        <w:rPr>
          <w:lang w:val="bg-BG"/>
        </w:rPr>
        <w:t xml:space="preserve">.  Що се отнася до властите, в настоящия случай не изглежда те да са проявили нежелание да </w:t>
      </w:r>
      <w:r w:rsidR="00870194" w:rsidRPr="00E559F8">
        <w:rPr>
          <w:lang w:val="bg-BG"/>
        </w:rPr>
        <w:t>съдействат</w:t>
      </w:r>
      <w:r w:rsidR="00581F2E" w:rsidRPr="00E559F8">
        <w:rPr>
          <w:lang w:val="bg-BG"/>
        </w:rPr>
        <w:t xml:space="preserve"> на </w:t>
      </w:r>
      <w:r w:rsidR="00793CE1" w:rsidRPr="00E559F8">
        <w:rPr>
          <w:lang w:val="bg-BG"/>
        </w:rPr>
        <w:t>жалбоподателите</w:t>
      </w:r>
      <w:r w:rsidR="00581F2E" w:rsidRPr="00E559F8">
        <w:rPr>
          <w:lang w:val="bg-BG"/>
        </w:rPr>
        <w:t xml:space="preserve">, нито пък да са се противопоставили активно на опита </w:t>
      </w:r>
      <w:r w:rsidR="00F80B8F" w:rsidRPr="00E559F8">
        <w:rPr>
          <w:lang w:val="bg-BG"/>
        </w:rPr>
        <w:t>им</w:t>
      </w:r>
      <w:r w:rsidR="00793CE1" w:rsidRPr="00E559F8">
        <w:rPr>
          <w:lang w:val="bg-BG"/>
        </w:rPr>
        <w:t xml:space="preserve"> да получат полагащия им</w:t>
      </w:r>
      <w:r w:rsidR="00581F2E" w:rsidRPr="00E559F8">
        <w:rPr>
          <w:lang w:val="bg-BG"/>
        </w:rPr>
        <w:t xml:space="preserve"> се апартамент (за разлика от това виж </w:t>
      </w:r>
      <w:r w:rsidR="00581F2E" w:rsidRPr="00E559F8">
        <w:rPr>
          <w:i/>
          <w:iCs/>
          <w:lang w:val="bg-BG"/>
        </w:rPr>
        <w:t xml:space="preserve">Кирилова и други, </w:t>
      </w:r>
      <w:r w:rsidR="00581F2E" w:rsidRPr="00E559F8">
        <w:rPr>
          <w:lang w:val="bg-BG"/>
        </w:rPr>
        <w:t xml:space="preserve">цитирано по-горе, </w:t>
      </w:r>
      <w:r w:rsidR="00581F2E" w:rsidRPr="00E559F8">
        <w:rPr>
          <w:rFonts w:cstheme="minorHAnsi"/>
          <w:lang w:val="bg-BG"/>
        </w:rPr>
        <w:t xml:space="preserve">§ </w:t>
      </w:r>
      <w:r w:rsidR="00581F2E" w:rsidRPr="00E559F8">
        <w:rPr>
          <w:lang w:val="bg-BG"/>
        </w:rPr>
        <w:t xml:space="preserve">121; и </w:t>
      </w:r>
      <w:proofErr w:type="spellStart"/>
      <w:r w:rsidR="00581F2E" w:rsidRPr="00E559F8">
        <w:rPr>
          <w:i/>
          <w:iCs/>
          <w:lang w:val="bg-BG"/>
        </w:rPr>
        <w:t>Добродолска</w:t>
      </w:r>
      <w:proofErr w:type="spellEnd"/>
      <w:r w:rsidR="00581F2E" w:rsidRPr="00E559F8">
        <w:rPr>
          <w:i/>
          <w:iCs/>
          <w:lang w:val="bg-BG"/>
        </w:rPr>
        <w:t xml:space="preserve"> с/у България </w:t>
      </w:r>
      <w:r w:rsidR="00581F2E" w:rsidRPr="00E559F8">
        <w:rPr>
          <w:lang w:val="bg-BG"/>
        </w:rPr>
        <w:t xml:space="preserve">[Комитет], № 34272/09, § 20, 13 октомври 2016 г.). Въпреки това забавянето, причинено по тяхна вина, не е било </w:t>
      </w:r>
      <w:r w:rsidR="00870194" w:rsidRPr="00E559F8">
        <w:rPr>
          <w:lang w:val="bg-BG"/>
        </w:rPr>
        <w:t>надлежно</w:t>
      </w:r>
      <w:r w:rsidR="00581F2E" w:rsidRPr="00E559F8">
        <w:rPr>
          <w:lang w:val="bg-BG"/>
        </w:rPr>
        <w:t xml:space="preserve"> обосновано. По-</w:t>
      </w:r>
      <w:r w:rsidR="004D18D8" w:rsidRPr="00E559F8">
        <w:rPr>
          <w:lang w:val="bg-BG"/>
        </w:rPr>
        <w:t>конкретно</w:t>
      </w:r>
      <w:r w:rsidR="00581F2E" w:rsidRPr="00E559F8">
        <w:rPr>
          <w:lang w:val="bg-BG"/>
        </w:rPr>
        <w:t xml:space="preserve">, доколкото Правителството се позовава на недостатъчните финансови ресурси на община Добрич, Съдът </w:t>
      </w:r>
      <w:r w:rsidR="00793CE1" w:rsidRPr="00E559F8">
        <w:rPr>
          <w:lang w:val="bg-BG"/>
        </w:rPr>
        <w:t>отнов</w:t>
      </w:r>
      <w:r w:rsidR="004D18D8" w:rsidRPr="00E559F8">
        <w:rPr>
          <w:lang w:val="bg-BG"/>
        </w:rPr>
        <w:t>о посочва</w:t>
      </w:r>
      <w:r w:rsidR="00581F2E" w:rsidRPr="00E559F8">
        <w:rPr>
          <w:lang w:val="bg-BG"/>
        </w:rPr>
        <w:t xml:space="preserve">, че това само по себе си не може да оправдае толкова дълго забавяне (вж. </w:t>
      </w:r>
      <w:r w:rsidR="004D18D8" w:rsidRPr="00E559F8">
        <w:rPr>
          <w:lang w:val="bg-BG"/>
        </w:rPr>
        <w:t xml:space="preserve">дело </w:t>
      </w:r>
      <w:r w:rsidR="004D18D8" w:rsidRPr="00E559F8">
        <w:rPr>
          <w:i/>
          <w:iCs/>
          <w:lang w:val="bg-BG"/>
        </w:rPr>
        <w:t>Кирилова и други</w:t>
      </w:r>
      <w:r w:rsidR="00581F2E" w:rsidRPr="00E559F8">
        <w:rPr>
          <w:lang w:val="bg-BG"/>
        </w:rPr>
        <w:t xml:space="preserve">, цитирано по-горе, § 122). Освен това Съдът отбелязва, че дори и да се приеме, че </w:t>
      </w:r>
      <w:r w:rsidR="00793CE1" w:rsidRPr="00E559F8">
        <w:rPr>
          <w:lang w:val="bg-BG"/>
        </w:rPr>
        <w:t>жалбоподателите</w:t>
      </w:r>
      <w:r w:rsidR="00581F2E" w:rsidRPr="00E559F8">
        <w:rPr>
          <w:lang w:val="bg-BG"/>
        </w:rPr>
        <w:t xml:space="preserve"> ще получат полагащия им се апартамент през втората половина на 2022 г. (вж. параграф </w:t>
      </w:r>
      <w:r w:rsidR="00793CE1" w:rsidRPr="00E559F8">
        <w:rPr>
          <w:lang w:val="bg-BG"/>
        </w:rPr>
        <w:t>11</w:t>
      </w:r>
      <w:r w:rsidR="00581F2E" w:rsidRPr="00E559F8">
        <w:rPr>
          <w:lang w:val="bg-BG"/>
        </w:rPr>
        <w:t xml:space="preserve"> по-горе), което </w:t>
      </w:r>
      <w:r w:rsidR="004D18D8" w:rsidRPr="00E559F8">
        <w:rPr>
          <w:lang w:val="bg-BG"/>
        </w:rPr>
        <w:t xml:space="preserve">все още </w:t>
      </w:r>
      <w:r w:rsidR="00581F2E" w:rsidRPr="00E559F8">
        <w:rPr>
          <w:lang w:val="bg-BG"/>
        </w:rPr>
        <w:t xml:space="preserve">не е потвърдено (вж. параграф </w:t>
      </w:r>
      <w:r w:rsidR="00581F2E" w:rsidRPr="00E559F8">
        <w:rPr>
          <w:lang w:val="bg-BG"/>
        </w:rPr>
        <w:fldChar w:fldCharType="begin"/>
      </w:r>
      <w:r w:rsidR="00581F2E" w:rsidRPr="00E559F8">
        <w:rPr>
          <w:lang w:val="bg-BG"/>
        </w:rPr>
        <w:instrText xml:space="preserve"> REF para1 \h </w:instrText>
      </w:r>
      <w:r w:rsidR="00581F2E" w:rsidRPr="00E559F8">
        <w:rPr>
          <w:lang w:val="bg-BG"/>
        </w:rPr>
      </w:r>
      <w:r w:rsidR="00581F2E" w:rsidRPr="00E559F8">
        <w:rPr>
          <w:lang w:val="bg-BG"/>
        </w:rPr>
        <w:fldChar w:fldCharType="separate"/>
      </w:r>
      <w:r w:rsidR="00122994" w:rsidRPr="00E559F8">
        <w:rPr>
          <w:noProof/>
          <w:lang w:val="bg-BG"/>
        </w:rPr>
        <w:t>1</w:t>
      </w:r>
      <w:r w:rsidR="00581F2E" w:rsidRPr="00E559F8">
        <w:rPr>
          <w:lang w:val="bg-BG"/>
        </w:rPr>
        <w:fldChar w:fldCharType="end"/>
      </w:r>
      <w:r w:rsidR="00581F2E" w:rsidRPr="00E559F8">
        <w:rPr>
          <w:lang w:val="bg-BG"/>
        </w:rPr>
        <w:t xml:space="preserve"> по-горе), остава </w:t>
      </w:r>
      <w:r w:rsidR="004D18D8" w:rsidRPr="00E559F8">
        <w:rPr>
          <w:lang w:val="bg-BG"/>
        </w:rPr>
        <w:t xml:space="preserve">налице </w:t>
      </w:r>
      <w:r w:rsidR="00581F2E" w:rsidRPr="00E559F8">
        <w:rPr>
          <w:lang w:val="bg-BG"/>
        </w:rPr>
        <w:t>фактът, че в продължени</w:t>
      </w:r>
      <w:r w:rsidR="004D18D8" w:rsidRPr="00E559F8">
        <w:rPr>
          <w:lang w:val="bg-BG"/>
        </w:rPr>
        <w:t xml:space="preserve">е на много години </w:t>
      </w:r>
      <w:r w:rsidR="00793CE1" w:rsidRPr="00E559F8">
        <w:rPr>
          <w:lang w:val="bg-BG"/>
        </w:rPr>
        <w:t>жалбоподателите са</w:t>
      </w:r>
      <w:r w:rsidR="00581F2E" w:rsidRPr="00E559F8">
        <w:rPr>
          <w:lang w:val="bg-BG"/>
        </w:rPr>
        <w:t xml:space="preserve"> бил</w:t>
      </w:r>
      <w:r w:rsidR="00793CE1" w:rsidRPr="00E559F8">
        <w:rPr>
          <w:lang w:val="bg-BG"/>
        </w:rPr>
        <w:t>и</w:t>
      </w:r>
      <w:r w:rsidR="00581F2E" w:rsidRPr="00E559F8">
        <w:rPr>
          <w:lang w:val="bg-BG"/>
        </w:rPr>
        <w:t xml:space="preserve"> изправен</w:t>
      </w:r>
      <w:r w:rsidR="00793CE1" w:rsidRPr="00E559F8">
        <w:rPr>
          <w:lang w:val="bg-BG"/>
        </w:rPr>
        <w:t>и</w:t>
      </w:r>
      <w:r w:rsidR="00581F2E" w:rsidRPr="00E559F8">
        <w:rPr>
          <w:lang w:val="bg-BG"/>
        </w:rPr>
        <w:t xml:space="preserve"> пред несигурност и е трябвало да понес</w:t>
      </w:r>
      <w:r w:rsidR="00793CE1" w:rsidRPr="00E559F8">
        <w:rPr>
          <w:lang w:val="bg-BG"/>
        </w:rPr>
        <w:t>ат</w:t>
      </w:r>
      <w:r w:rsidR="00581F2E" w:rsidRPr="00E559F8">
        <w:rPr>
          <w:lang w:val="bg-BG"/>
        </w:rPr>
        <w:t xml:space="preserve"> прекомерна тежест. По този начин, дори и след евентуалното </w:t>
      </w:r>
      <w:r w:rsidR="00B96C97" w:rsidRPr="00E559F8">
        <w:rPr>
          <w:lang w:val="bg-BG"/>
        </w:rPr>
        <w:t>предоставяне</w:t>
      </w:r>
      <w:r w:rsidR="00581F2E" w:rsidRPr="00E559F8">
        <w:rPr>
          <w:lang w:val="bg-BG"/>
        </w:rPr>
        <w:t xml:space="preserve"> на апартамента, справедливият баланс, изискван съгласно </w:t>
      </w:r>
      <w:r w:rsidR="00B96C97" w:rsidRPr="00E559F8">
        <w:rPr>
          <w:lang w:val="bg-BG"/>
        </w:rPr>
        <w:t>член 1 от Протокол № 1, не би бил</w:t>
      </w:r>
      <w:r w:rsidR="00581F2E" w:rsidRPr="00E559F8">
        <w:rPr>
          <w:lang w:val="bg-BG"/>
        </w:rPr>
        <w:t xml:space="preserve"> постигнат (вж. </w:t>
      </w:r>
      <w:r w:rsidR="00B96C97" w:rsidRPr="00E559F8">
        <w:rPr>
          <w:iCs/>
          <w:lang w:val="bg-BG"/>
        </w:rPr>
        <w:t>дело</w:t>
      </w:r>
      <w:r w:rsidR="00B96C97" w:rsidRPr="00E559F8">
        <w:rPr>
          <w:i/>
          <w:iCs/>
          <w:lang w:val="bg-BG"/>
        </w:rPr>
        <w:t xml:space="preserve"> Кирилова и други</w:t>
      </w:r>
      <w:r w:rsidR="00581F2E" w:rsidRPr="00E559F8">
        <w:rPr>
          <w:lang w:val="bg-BG"/>
        </w:rPr>
        <w:t>, цитирано по-горе, § 123).</w:t>
      </w:r>
    </w:p>
    <w:p w:rsidR="00E6114C" w:rsidRPr="00E559F8" w:rsidRDefault="002F7FD9">
      <w:pPr>
        <w:pStyle w:val="JuPara"/>
        <w:rPr>
          <w:lang w:val="bg-BG"/>
        </w:rPr>
      </w:pPr>
      <w:r w:rsidRPr="00E559F8">
        <w:rPr>
          <w:noProof/>
          <w:lang w:val="bg-BG"/>
        </w:rPr>
        <w:t>14</w:t>
      </w:r>
      <w:r w:rsidR="006766CE" w:rsidRPr="00E559F8">
        <w:rPr>
          <w:noProof/>
          <w:lang w:val="bg-BG"/>
        </w:rPr>
        <w:fldChar w:fldCharType="begin"/>
      </w:r>
      <w:r w:rsidR="006766CE" w:rsidRPr="00E559F8">
        <w:rPr>
          <w:noProof/>
          <w:lang w:val="bg-BG"/>
        </w:rPr>
        <w:instrText xml:space="preserve"> SEQ level0 \*arabic \* MERGEFORMAT </w:instrText>
      </w:r>
      <w:r w:rsidR="006766CE" w:rsidRPr="00E559F8">
        <w:rPr>
          <w:noProof/>
          <w:lang w:val="bg-BG"/>
        </w:rPr>
        <w:fldChar w:fldCharType="end"/>
      </w:r>
      <w:r w:rsidR="00581F2E" w:rsidRPr="00E559F8">
        <w:rPr>
          <w:lang w:val="bg-BG"/>
        </w:rPr>
        <w:t>.  Следователно е налице нарушение на член 1 от Протокол № 1 към Конвенцията.</w:t>
      </w:r>
    </w:p>
    <w:p w:rsidR="00E6114C" w:rsidRPr="00E559F8" w:rsidRDefault="006766CE">
      <w:pPr>
        <w:pStyle w:val="JuHHead"/>
        <w:rPr>
          <w:lang w:val="bg-BG"/>
        </w:rPr>
      </w:pPr>
      <w:r w:rsidRPr="00E559F8">
        <w:rPr>
          <w:caps w:val="0"/>
          <w:lang w:val="bg-BG"/>
        </w:rPr>
        <w:t>ПРИЛАГАНЕ НА ЧЛЕН 41 ОТ КОНВЕНЦИЯТА</w:t>
      </w:r>
    </w:p>
    <w:p w:rsidR="00E6114C" w:rsidRPr="00E559F8" w:rsidRDefault="002F7FD9">
      <w:pPr>
        <w:pStyle w:val="JuPara"/>
        <w:rPr>
          <w:lang w:val="bg-BG"/>
        </w:rPr>
      </w:pPr>
      <w:r w:rsidRPr="00E559F8">
        <w:rPr>
          <w:noProof/>
          <w:lang w:val="bg-BG"/>
        </w:rPr>
        <w:t>15</w:t>
      </w:r>
      <w:r w:rsidR="00C24926" w:rsidRPr="00E559F8">
        <w:rPr>
          <w:lang w:val="bg-BG"/>
        </w:rPr>
        <w:t xml:space="preserve">.  </w:t>
      </w:r>
      <w:r w:rsidR="00793CE1" w:rsidRPr="00E559F8">
        <w:rPr>
          <w:lang w:val="bg-BG"/>
        </w:rPr>
        <w:t xml:space="preserve">Жалбоподателите претендират за </w:t>
      </w:r>
      <w:r w:rsidR="00F54832" w:rsidRPr="00E559F8">
        <w:rPr>
          <w:lang w:val="bg-BG"/>
        </w:rPr>
        <w:t xml:space="preserve">обезщетение за </w:t>
      </w:r>
      <w:r w:rsidR="00793CE1" w:rsidRPr="00E559F8">
        <w:rPr>
          <w:lang w:val="bg-BG"/>
        </w:rPr>
        <w:t xml:space="preserve">неимуществени вреди, без да посочват конкретен размер. </w:t>
      </w:r>
      <w:r w:rsidR="0050471E" w:rsidRPr="00E559F8">
        <w:rPr>
          <w:lang w:val="bg-BG"/>
        </w:rPr>
        <w:t xml:space="preserve"> </w:t>
      </w:r>
    </w:p>
    <w:p w:rsidR="00E6114C" w:rsidRPr="00E559F8" w:rsidRDefault="002F7FD9">
      <w:pPr>
        <w:pStyle w:val="JuPara"/>
        <w:rPr>
          <w:lang w:val="bg-BG"/>
        </w:rPr>
      </w:pPr>
      <w:r w:rsidRPr="00E559F8">
        <w:rPr>
          <w:lang w:val="bg-BG"/>
        </w:rPr>
        <w:t>16</w:t>
      </w:r>
      <w:r w:rsidR="00C24926" w:rsidRPr="00E559F8">
        <w:rPr>
          <w:lang w:val="bg-BG"/>
        </w:rPr>
        <w:t xml:space="preserve">.  </w:t>
      </w:r>
      <w:r w:rsidR="0050471E" w:rsidRPr="00E559F8">
        <w:rPr>
          <w:lang w:val="bg-BG"/>
        </w:rPr>
        <w:t>По отношение на разходите и разноските жалбоподателите</w:t>
      </w:r>
      <w:r w:rsidR="006766CE" w:rsidRPr="00E559F8">
        <w:rPr>
          <w:lang w:val="bg-BG"/>
        </w:rPr>
        <w:t xml:space="preserve"> </w:t>
      </w:r>
      <w:r w:rsidR="00F80B8F" w:rsidRPr="00E559F8">
        <w:rPr>
          <w:lang w:val="bg-BG"/>
        </w:rPr>
        <w:t>претендират</w:t>
      </w:r>
      <w:r w:rsidR="0050471E" w:rsidRPr="00E559F8">
        <w:rPr>
          <w:lang w:val="bg-BG"/>
        </w:rPr>
        <w:t xml:space="preserve"> 1 820</w:t>
      </w:r>
      <w:r w:rsidR="00C24926" w:rsidRPr="00E559F8">
        <w:rPr>
          <w:lang w:val="bg-BG"/>
        </w:rPr>
        <w:t xml:space="preserve"> евро. Това включва </w:t>
      </w:r>
      <w:r w:rsidR="0050471E" w:rsidRPr="00E559F8">
        <w:rPr>
          <w:lang w:val="bg-BG"/>
        </w:rPr>
        <w:t>1 710</w:t>
      </w:r>
      <w:r w:rsidR="00C24926" w:rsidRPr="00E559F8">
        <w:rPr>
          <w:lang w:val="bg-BG"/>
        </w:rPr>
        <w:t xml:space="preserve"> евро</w:t>
      </w:r>
      <w:r w:rsidR="006766CE" w:rsidRPr="00E559F8">
        <w:rPr>
          <w:lang w:val="bg-BG"/>
        </w:rPr>
        <w:t xml:space="preserve"> за тяхното процес</w:t>
      </w:r>
      <w:r w:rsidR="0050471E" w:rsidRPr="00E559F8">
        <w:rPr>
          <w:lang w:val="bg-BG"/>
        </w:rPr>
        <w:t>уално представителство и 11</w:t>
      </w:r>
      <w:r w:rsidR="00C24926" w:rsidRPr="00E559F8">
        <w:rPr>
          <w:lang w:val="bg-BG"/>
        </w:rPr>
        <w:t>0 евро</w:t>
      </w:r>
      <w:r w:rsidR="006766CE" w:rsidRPr="00E559F8">
        <w:rPr>
          <w:lang w:val="bg-BG"/>
        </w:rPr>
        <w:t xml:space="preserve"> за </w:t>
      </w:r>
      <w:r w:rsidR="00C24926" w:rsidRPr="00E559F8">
        <w:rPr>
          <w:lang w:val="bg-BG"/>
        </w:rPr>
        <w:t xml:space="preserve">извършен </w:t>
      </w:r>
      <w:r w:rsidR="006766CE" w:rsidRPr="00E559F8">
        <w:rPr>
          <w:lang w:val="bg-BG"/>
        </w:rPr>
        <w:t xml:space="preserve">превод. В подкрепа на </w:t>
      </w:r>
      <w:r w:rsidR="00963006" w:rsidRPr="00E559F8">
        <w:rPr>
          <w:lang w:val="bg-BG"/>
        </w:rPr>
        <w:t xml:space="preserve">иска си </w:t>
      </w:r>
      <w:r w:rsidR="0050471E" w:rsidRPr="00E559F8">
        <w:rPr>
          <w:lang w:val="bg-BG"/>
        </w:rPr>
        <w:t>жалбоподателите представят</w:t>
      </w:r>
      <w:r w:rsidR="006766CE" w:rsidRPr="00E559F8">
        <w:rPr>
          <w:lang w:val="bg-BG"/>
        </w:rPr>
        <w:t xml:space="preserve"> график за работата, извършена от техния адвокат, и квитанции за сумата, платена за превод. Те </w:t>
      </w:r>
      <w:r w:rsidR="00C24926" w:rsidRPr="00E559F8">
        <w:rPr>
          <w:lang w:val="bg-BG"/>
        </w:rPr>
        <w:t>искат</w:t>
      </w:r>
      <w:r w:rsidR="006766CE" w:rsidRPr="00E559F8">
        <w:rPr>
          <w:lang w:val="bg-BG"/>
        </w:rPr>
        <w:t xml:space="preserve"> присъдените по тази </w:t>
      </w:r>
      <w:r w:rsidR="00C24926" w:rsidRPr="00E559F8">
        <w:rPr>
          <w:lang w:val="bg-BG"/>
        </w:rPr>
        <w:t>точка 210 евро</w:t>
      </w:r>
      <w:r w:rsidR="006766CE" w:rsidRPr="00E559F8">
        <w:rPr>
          <w:lang w:val="bg-BG"/>
        </w:rPr>
        <w:t xml:space="preserve"> да бъдат изплатени по тяхната банкова сметка, а останалата част да бъде преведена директно по банковата сметка на техния </w:t>
      </w:r>
      <w:r w:rsidR="00C24926" w:rsidRPr="00E559F8">
        <w:rPr>
          <w:lang w:val="bg-BG"/>
        </w:rPr>
        <w:t>процесуален</w:t>
      </w:r>
      <w:r w:rsidR="006766CE" w:rsidRPr="00E559F8">
        <w:rPr>
          <w:lang w:val="bg-BG"/>
        </w:rPr>
        <w:t xml:space="preserve"> представител.</w:t>
      </w:r>
    </w:p>
    <w:p w:rsidR="00E6114C" w:rsidRPr="00E559F8" w:rsidRDefault="002F7FD9">
      <w:pPr>
        <w:pStyle w:val="JuPara"/>
        <w:rPr>
          <w:lang w:val="bg-BG"/>
        </w:rPr>
      </w:pPr>
      <w:r w:rsidRPr="00E559F8">
        <w:rPr>
          <w:noProof/>
          <w:lang w:val="bg-BG"/>
        </w:rPr>
        <w:t>17</w:t>
      </w:r>
      <w:r w:rsidR="00581F2E" w:rsidRPr="00E559F8">
        <w:rPr>
          <w:lang w:val="bg-BG"/>
        </w:rPr>
        <w:t xml:space="preserve">.  </w:t>
      </w:r>
      <w:r w:rsidR="00F54832" w:rsidRPr="00E559F8">
        <w:rPr>
          <w:lang w:val="bg-BG"/>
        </w:rPr>
        <w:t>Правителството твърди, че всяко присъждане на обезщетение за неимуществени вреди не трябва да надвишава сумите, присъждани в подобни случаи. То оспорва искането</w:t>
      </w:r>
      <w:r w:rsidR="00581F2E" w:rsidRPr="00E559F8">
        <w:rPr>
          <w:lang w:val="bg-BG"/>
        </w:rPr>
        <w:t xml:space="preserve"> </w:t>
      </w:r>
      <w:r w:rsidR="00F54832" w:rsidRPr="00E559F8">
        <w:rPr>
          <w:lang w:val="bg-BG"/>
        </w:rPr>
        <w:t>на жалбоподателите за възстановяване на сумата за разходи и разноски, като го счита за прекомерно.</w:t>
      </w:r>
    </w:p>
    <w:p w:rsidR="00E6114C" w:rsidRPr="00E559F8" w:rsidRDefault="002F7FD9">
      <w:pPr>
        <w:pStyle w:val="JuPara"/>
        <w:rPr>
          <w:lang w:val="bg-BG"/>
        </w:rPr>
      </w:pPr>
      <w:r w:rsidRPr="00E559F8">
        <w:rPr>
          <w:noProof/>
          <w:lang w:val="bg-BG"/>
        </w:rPr>
        <w:t>18</w:t>
      </w:r>
      <w:r w:rsidR="00581F2E" w:rsidRPr="00E559F8">
        <w:rPr>
          <w:lang w:val="bg-BG"/>
        </w:rPr>
        <w:t xml:space="preserve">. Съдът, като се произнася по справедливост и като взема предвид обстоятелствата по делото, присъжда </w:t>
      </w:r>
      <w:r w:rsidR="00DC7F7A" w:rsidRPr="00E559F8">
        <w:rPr>
          <w:lang w:val="bg-BG"/>
        </w:rPr>
        <w:t>съвместно</w:t>
      </w:r>
      <w:r w:rsidR="00581F2E" w:rsidRPr="00E559F8">
        <w:rPr>
          <w:lang w:val="bg-BG"/>
        </w:rPr>
        <w:t xml:space="preserve"> на</w:t>
      </w:r>
      <w:r w:rsidR="00DC7F7A" w:rsidRPr="00E559F8">
        <w:rPr>
          <w:lang w:val="bg-BG"/>
        </w:rPr>
        <w:t xml:space="preserve"> </w:t>
      </w:r>
      <w:r w:rsidR="008630F2" w:rsidRPr="00E559F8">
        <w:rPr>
          <w:lang w:val="bg-BG"/>
        </w:rPr>
        <w:t>жалбоподателите</w:t>
      </w:r>
      <w:r w:rsidR="00DC7F7A" w:rsidRPr="00E559F8">
        <w:rPr>
          <w:lang w:val="bg-BG"/>
        </w:rPr>
        <w:t xml:space="preserve"> 3 000 евро</w:t>
      </w:r>
      <w:r w:rsidR="00581F2E" w:rsidRPr="00E559F8">
        <w:rPr>
          <w:lang w:val="bg-BG"/>
        </w:rPr>
        <w:t xml:space="preserve"> за неимуществени вреди.</w:t>
      </w:r>
    </w:p>
    <w:p w:rsidR="00E6114C" w:rsidRPr="00E559F8" w:rsidRDefault="002F7FD9">
      <w:pPr>
        <w:pStyle w:val="JuPara"/>
        <w:rPr>
          <w:lang w:val="bg-BG"/>
        </w:rPr>
      </w:pPr>
      <w:r w:rsidRPr="00E559F8">
        <w:rPr>
          <w:noProof/>
          <w:lang w:val="bg-BG"/>
        </w:rPr>
        <w:t>19</w:t>
      </w:r>
      <w:r w:rsidR="00581F2E" w:rsidRPr="00E559F8">
        <w:rPr>
          <w:lang w:val="bg-BG"/>
        </w:rPr>
        <w:t xml:space="preserve">.  Освен това, като се има предвид фактът, че настоящото дело се отнася до повтаряща се жалба и че то е част от група от десет почти идентични жалби, подадени до Съда от жалбоподатели, представлявани от един и същ адвокат, Съдът счита за разумно да присъди на </w:t>
      </w:r>
      <w:r w:rsidR="008630F2" w:rsidRPr="00E559F8">
        <w:rPr>
          <w:lang w:val="bg-BG"/>
        </w:rPr>
        <w:t>жалбоподателите</w:t>
      </w:r>
      <w:r w:rsidR="00DC7F7A" w:rsidRPr="00E559F8">
        <w:rPr>
          <w:lang w:val="bg-BG"/>
        </w:rPr>
        <w:t xml:space="preserve"> обща сума от 900 евро</w:t>
      </w:r>
      <w:r w:rsidR="00581F2E" w:rsidRPr="00E559F8">
        <w:rPr>
          <w:lang w:val="bg-BG"/>
        </w:rPr>
        <w:t xml:space="preserve"> за покриване на всички </w:t>
      </w:r>
      <w:r w:rsidR="00DC7F7A" w:rsidRPr="00E559F8">
        <w:rPr>
          <w:lang w:val="bg-BG"/>
        </w:rPr>
        <w:t>възникнали</w:t>
      </w:r>
      <w:r w:rsidR="00581F2E" w:rsidRPr="00E559F8">
        <w:rPr>
          <w:lang w:val="bg-BG"/>
        </w:rPr>
        <w:t xml:space="preserve"> разходи, плюс всички данъци, които могат да им бъдат начислени. Съдът </w:t>
      </w:r>
      <w:r w:rsidR="00DC7F7A" w:rsidRPr="00E559F8">
        <w:rPr>
          <w:lang w:val="bg-BG"/>
        </w:rPr>
        <w:t>приема</w:t>
      </w:r>
      <w:r w:rsidR="00581F2E" w:rsidRPr="00E559F8">
        <w:rPr>
          <w:lang w:val="bg-BG"/>
        </w:rPr>
        <w:t xml:space="preserve">, че съгласно искането на </w:t>
      </w:r>
      <w:r w:rsidR="008630F2" w:rsidRPr="00E559F8">
        <w:rPr>
          <w:lang w:val="bg-BG"/>
        </w:rPr>
        <w:t>жалбоподателите</w:t>
      </w:r>
      <w:r w:rsidR="00DC7F7A" w:rsidRPr="00E559F8">
        <w:rPr>
          <w:lang w:val="bg-BG"/>
        </w:rPr>
        <w:t xml:space="preserve"> 690 евро</w:t>
      </w:r>
      <w:r w:rsidR="00581F2E" w:rsidRPr="00E559F8">
        <w:rPr>
          <w:lang w:val="bg-BG"/>
        </w:rPr>
        <w:t xml:space="preserve"> от тази сума трябва да бъдат изплатени директно по банковата сметка на техния </w:t>
      </w:r>
      <w:r w:rsidR="00DC7F7A" w:rsidRPr="00E559F8">
        <w:rPr>
          <w:lang w:val="bg-BG"/>
        </w:rPr>
        <w:t>процесуален</w:t>
      </w:r>
      <w:r w:rsidR="00581F2E" w:rsidRPr="00E559F8">
        <w:rPr>
          <w:lang w:val="bg-BG"/>
        </w:rPr>
        <w:t xml:space="preserve"> представител.</w:t>
      </w:r>
    </w:p>
    <w:p w:rsidR="00E6114C" w:rsidRPr="00E559F8" w:rsidRDefault="00BC4895">
      <w:pPr>
        <w:pStyle w:val="JuHHead"/>
        <w:rPr>
          <w:lang w:val="bg-BG"/>
        </w:rPr>
      </w:pPr>
      <w:r w:rsidRPr="00E559F8">
        <w:rPr>
          <w:lang w:val="bg-BG"/>
        </w:rPr>
        <w:t>ПО</w:t>
      </w:r>
      <w:r w:rsidR="006766CE" w:rsidRPr="00E559F8">
        <w:rPr>
          <w:lang w:val="bg-BG"/>
        </w:rPr>
        <w:t xml:space="preserve"> ТЕЗИ </w:t>
      </w:r>
      <w:r w:rsidRPr="00E559F8">
        <w:rPr>
          <w:lang w:val="bg-BG"/>
        </w:rPr>
        <w:t>СЪОБРАЖЕНИЯ</w:t>
      </w:r>
      <w:r w:rsidR="006766CE" w:rsidRPr="00E559F8">
        <w:rPr>
          <w:lang w:val="bg-BG"/>
        </w:rPr>
        <w:t xml:space="preserve"> СЪДЪТ ЕДИНОДУШНО,</w:t>
      </w:r>
    </w:p>
    <w:p w:rsidR="00F903F3" w:rsidRPr="00E559F8" w:rsidRDefault="00F903F3" w:rsidP="00F903F3">
      <w:pPr>
        <w:pStyle w:val="JuList"/>
        <w:numPr>
          <w:ilvl w:val="0"/>
          <w:numId w:val="21"/>
        </w:numPr>
        <w:rPr>
          <w:lang w:val="bg-BG"/>
        </w:rPr>
      </w:pPr>
      <w:r w:rsidRPr="00E559F8">
        <w:rPr>
          <w:i/>
          <w:lang w:val="bg-BG"/>
        </w:rPr>
        <w:t xml:space="preserve">Обявява </w:t>
      </w:r>
      <w:r w:rsidRPr="00E559F8">
        <w:rPr>
          <w:lang w:val="bg-BG"/>
        </w:rPr>
        <w:t>жалбата за допустима;</w:t>
      </w:r>
    </w:p>
    <w:p w:rsidR="00F903F3" w:rsidRPr="00E559F8" w:rsidRDefault="00F903F3" w:rsidP="00F903F3">
      <w:pPr>
        <w:pStyle w:val="JuList"/>
        <w:numPr>
          <w:ilvl w:val="0"/>
          <w:numId w:val="21"/>
        </w:numPr>
        <w:rPr>
          <w:lang w:val="bg-BG"/>
        </w:rPr>
      </w:pPr>
      <w:r w:rsidRPr="00E559F8">
        <w:rPr>
          <w:i/>
          <w:iCs/>
          <w:lang w:val="bg-BG"/>
        </w:rPr>
        <w:t xml:space="preserve">Приема, че е </w:t>
      </w:r>
      <w:r w:rsidRPr="00E559F8">
        <w:rPr>
          <w:lang w:val="bg-BG"/>
        </w:rPr>
        <w:t>налице нарушение на член 1 от Протокол № 1 към Конвенцията;</w:t>
      </w:r>
    </w:p>
    <w:p w:rsidR="00E6114C" w:rsidRPr="00E559F8" w:rsidRDefault="00BC4895">
      <w:pPr>
        <w:pStyle w:val="JuList"/>
        <w:numPr>
          <w:ilvl w:val="0"/>
          <w:numId w:val="21"/>
        </w:numPr>
        <w:rPr>
          <w:lang w:val="bg-BG"/>
        </w:rPr>
      </w:pPr>
      <w:r w:rsidRPr="00E559F8">
        <w:rPr>
          <w:i/>
          <w:iCs/>
          <w:lang w:val="bg-BG"/>
        </w:rPr>
        <w:t>Определя</w:t>
      </w:r>
    </w:p>
    <w:p w:rsidR="00E6114C" w:rsidRPr="00E559F8" w:rsidRDefault="00BC4895">
      <w:pPr>
        <w:pStyle w:val="JuLista"/>
        <w:numPr>
          <w:ilvl w:val="1"/>
          <w:numId w:val="5"/>
        </w:numPr>
        <w:rPr>
          <w:lang w:val="bg-BG"/>
        </w:rPr>
      </w:pPr>
      <w:r w:rsidRPr="00E559F8">
        <w:rPr>
          <w:lang w:val="bg-BG"/>
        </w:rPr>
        <w:t xml:space="preserve">Държавата </w:t>
      </w:r>
      <w:r w:rsidR="006766CE" w:rsidRPr="00E559F8">
        <w:rPr>
          <w:lang w:val="bg-BG"/>
        </w:rPr>
        <w:t xml:space="preserve">ответник да изплати </w:t>
      </w:r>
      <w:r w:rsidRPr="00E559F8">
        <w:rPr>
          <w:lang w:val="bg-BG"/>
        </w:rPr>
        <w:t>съвместно</w:t>
      </w:r>
      <w:r w:rsidR="006766CE" w:rsidRPr="00E559F8">
        <w:rPr>
          <w:lang w:val="bg-BG"/>
        </w:rPr>
        <w:t xml:space="preserve"> на </w:t>
      </w:r>
      <w:r w:rsidR="007B6BC4" w:rsidRPr="00E559F8">
        <w:rPr>
          <w:lang w:val="bg-BG"/>
        </w:rPr>
        <w:t>жалбоподателите</w:t>
      </w:r>
      <w:r w:rsidR="006766CE" w:rsidRPr="00E559F8">
        <w:rPr>
          <w:lang w:val="bg-BG"/>
        </w:rPr>
        <w:t xml:space="preserve"> </w:t>
      </w:r>
      <w:r w:rsidR="00122994" w:rsidRPr="00E559F8">
        <w:rPr>
          <w:lang w:val="bg-BG"/>
        </w:rPr>
        <w:t xml:space="preserve">в </w:t>
      </w:r>
      <w:r w:rsidR="006766CE" w:rsidRPr="00E559F8">
        <w:rPr>
          <w:lang w:val="bg-BG"/>
        </w:rPr>
        <w:t>срок от три месеца следните суми, които да бъдат конвертира</w:t>
      </w:r>
      <w:r w:rsidRPr="00E559F8">
        <w:rPr>
          <w:lang w:val="bg-BG"/>
        </w:rPr>
        <w:t xml:space="preserve">ни във валутата на държавата </w:t>
      </w:r>
      <w:r w:rsidR="006766CE" w:rsidRPr="00E559F8">
        <w:rPr>
          <w:lang w:val="bg-BG"/>
        </w:rPr>
        <w:t>ответник по курса, приложим към датата на уреждане на спора:</w:t>
      </w:r>
    </w:p>
    <w:p w:rsidR="00E6114C" w:rsidRPr="00E559F8" w:rsidRDefault="006766CE">
      <w:pPr>
        <w:pStyle w:val="JuListi"/>
        <w:numPr>
          <w:ilvl w:val="2"/>
          <w:numId w:val="21"/>
        </w:numPr>
        <w:rPr>
          <w:lang w:val="bg-BG"/>
        </w:rPr>
      </w:pPr>
      <w:r w:rsidRPr="00E559F8">
        <w:rPr>
          <w:lang w:val="bg-BG"/>
        </w:rPr>
        <w:t>3 000 EUR (три хиляди евро), плюс всички данъци, които могат да бъдат начислени, за неимуществени вреди;</w:t>
      </w:r>
    </w:p>
    <w:p w:rsidR="00E6114C" w:rsidRPr="00E559F8" w:rsidRDefault="006766CE">
      <w:pPr>
        <w:pStyle w:val="JuListi"/>
        <w:numPr>
          <w:ilvl w:val="2"/>
          <w:numId w:val="21"/>
        </w:numPr>
        <w:rPr>
          <w:lang w:val="bg-BG"/>
        </w:rPr>
      </w:pPr>
      <w:r w:rsidRPr="00E559F8">
        <w:rPr>
          <w:bCs/>
          <w:lang w:val="bg-BG"/>
        </w:rPr>
        <w:t xml:space="preserve">900 EUR (деветстотин евро), </w:t>
      </w:r>
      <w:r w:rsidRPr="00E559F8">
        <w:rPr>
          <w:lang w:val="bg-BG"/>
        </w:rPr>
        <w:t xml:space="preserve">плюс всички данъци, които могат да им бъдат начислени, за разходи и разноски, от които 690 EUR (шестстотин и деветдесет евро) да бъдат платени директно по банковата сметка на техния </w:t>
      </w:r>
      <w:r w:rsidR="00BC4895" w:rsidRPr="00E559F8">
        <w:rPr>
          <w:lang w:val="bg-BG"/>
        </w:rPr>
        <w:t>процесуален</w:t>
      </w:r>
      <w:r w:rsidRPr="00E559F8">
        <w:rPr>
          <w:lang w:val="bg-BG"/>
        </w:rPr>
        <w:t xml:space="preserve"> представител</w:t>
      </w:r>
      <w:r w:rsidRPr="00E559F8">
        <w:rPr>
          <w:bCs/>
          <w:lang w:val="bg-BG"/>
        </w:rPr>
        <w:t>;</w:t>
      </w:r>
    </w:p>
    <w:p w:rsidR="00E6114C" w:rsidRPr="00E559F8" w:rsidRDefault="00BC4895" w:rsidP="00BC4895">
      <w:pPr>
        <w:pStyle w:val="JuLista"/>
        <w:numPr>
          <w:ilvl w:val="0"/>
          <w:numId w:val="0"/>
        </w:numPr>
        <w:ind w:left="680" w:hanging="340"/>
        <w:rPr>
          <w:lang w:val="bg-BG"/>
        </w:rPr>
      </w:pPr>
      <w:r w:rsidRPr="00E559F8">
        <w:rPr>
          <w:lang w:val="bg-BG"/>
        </w:rPr>
        <w:t xml:space="preserve">(б) </w:t>
      </w:r>
      <w:r w:rsidR="006766CE" w:rsidRPr="00E559F8">
        <w:rPr>
          <w:lang w:val="bg-BG"/>
        </w:rPr>
        <w:t>че от изтичането на гореспоменатите три месеца до уреждането на спора се дължи проста лихва върху горепосочените суми в размер, равен на пределния лихвен процент по заеми на Европейската централна банка през периода на неизпълнение плюс три процентни пункта;</w:t>
      </w:r>
      <w:r w:rsidR="007B6BC4" w:rsidRPr="00E559F8">
        <w:rPr>
          <w:lang w:val="bg-BG"/>
        </w:rPr>
        <w:t xml:space="preserve"> </w:t>
      </w:r>
    </w:p>
    <w:p w:rsidR="00E6114C" w:rsidRPr="00E559F8" w:rsidRDefault="006766CE">
      <w:pPr>
        <w:pStyle w:val="JuList"/>
        <w:numPr>
          <w:ilvl w:val="0"/>
          <w:numId w:val="21"/>
        </w:numPr>
        <w:rPr>
          <w:lang w:val="bg-BG"/>
        </w:rPr>
      </w:pPr>
      <w:r w:rsidRPr="00E559F8">
        <w:rPr>
          <w:i/>
          <w:lang w:val="bg-BG"/>
        </w:rPr>
        <w:t xml:space="preserve">Отхвърля </w:t>
      </w:r>
      <w:r w:rsidRPr="00E559F8">
        <w:rPr>
          <w:lang w:val="bg-BG"/>
        </w:rPr>
        <w:t xml:space="preserve">останалата част от искането на </w:t>
      </w:r>
      <w:r w:rsidR="00F903F3" w:rsidRPr="00E559F8">
        <w:rPr>
          <w:lang w:val="bg-BG"/>
        </w:rPr>
        <w:t>жалбоподателите</w:t>
      </w:r>
      <w:r w:rsidRPr="00E559F8">
        <w:rPr>
          <w:lang w:val="bg-BG"/>
        </w:rPr>
        <w:t xml:space="preserve"> за справедливо обезщетение.</w:t>
      </w:r>
    </w:p>
    <w:p w:rsidR="00E6114C" w:rsidRPr="00E559F8" w:rsidRDefault="006766CE">
      <w:pPr>
        <w:pStyle w:val="JuParaLast"/>
        <w:rPr>
          <w:lang w:val="bg-BG"/>
        </w:rPr>
      </w:pPr>
      <w:r w:rsidRPr="00E559F8">
        <w:rPr>
          <w:lang w:val="bg-BG"/>
        </w:rPr>
        <w:t xml:space="preserve">Изготвено на английски език и </w:t>
      </w:r>
      <w:r w:rsidR="00E35E34" w:rsidRPr="00E559F8">
        <w:rPr>
          <w:lang w:val="bg-BG"/>
        </w:rPr>
        <w:t>оповестено</w:t>
      </w:r>
      <w:r w:rsidRPr="00E559F8">
        <w:rPr>
          <w:lang w:val="bg-BG"/>
        </w:rPr>
        <w:t xml:space="preserve"> писмено на </w:t>
      </w:r>
      <w:r w:rsidR="00581F2E" w:rsidRPr="00E559F8">
        <w:rPr>
          <w:rFonts w:ascii="Times New Roman" w:hAnsi="Times New Roman" w:cs="Times New Roman"/>
          <w:lang w:val="bg-BG"/>
        </w:rPr>
        <w:t xml:space="preserve">18 октомври 2022 г. </w:t>
      </w:r>
      <w:r w:rsidRPr="00E559F8">
        <w:rPr>
          <w:lang w:val="bg-BG"/>
        </w:rPr>
        <w:t>съгласно правило 77 §§ 2 и 3 от Правилника на Съда.</w:t>
      </w:r>
    </w:p>
    <w:p w:rsidR="008B092C" w:rsidRPr="00E559F8" w:rsidRDefault="00281B7C" w:rsidP="00122994">
      <w:pPr>
        <w:pStyle w:val="ECHRPlaceholder"/>
        <w:rPr>
          <w:szCs w:val="22"/>
          <w:lang w:val="bg-BG"/>
        </w:rPr>
      </w:pPr>
      <w:r w:rsidRPr="00E559F8">
        <w:rPr>
          <w:lang w:val="bg-BG"/>
        </w:rPr>
        <w:tab/>
      </w:r>
    </w:p>
    <w:p w:rsidR="00E6114C" w:rsidRPr="00E559F8" w:rsidRDefault="006766CE">
      <w:pPr>
        <w:pStyle w:val="JuSigned"/>
        <w:rPr>
          <w:lang w:val="bg-BG"/>
        </w:rPr>
      </w:pPr>
      <w:r w:rsidRPr="00E559F8">
        <w:rPr>
          <w:lang w:val="bg-BG"/>
        </w:rPr>
        <w:tab/>
      </w:r>
      <w:r w:rsidR="00E87506" w:rsidRPr="00E559F8">
        <w:rPr>
          <w:noProof/>
          <w:lang w:val="bg-BG"/>
        </w:rPr>
        <w:t>Людмила Миланова</w:t>
      </w:r>
      <w:r w:rsidR="009F4C8F" w:rsidRPr="00E559F8">
        <w:rPr>
          <w:lang w:val="bg-BG"/>
        </w:rPr>
        <w:tab/>
      </w:r>
      <w:r w:rsidR="00581F2E" w:rsidRPr="00E559F8">
        <w:rPr>
          <w:noProof/>
          <w:lang w:val="bg-BG"/>
        </w:rPr>
        <w:t>Юлия Антоанела Моток</w:t>
      </w:r>
      <w:r w:rsidR="00E35E34" w:rsidRPr="00E559F8">
        <w:rPr>
          <w:noProof/>
          <w:lang w:val="bg-BG"/>
        </w:rPr>
        <w:br/>
      </w:r>
      <w:r w:rsidR="00E35E34" w:rsidRPr="00E559F8">
        <w:rPr>
          <w:noProof/>
          <w:lang w:val="bg-BG"/>
        </w:rPr>
        <w:tab/>
        <w:t>(Ludmila Milanova)</w:t>
      </w:r>
      <w:r w:rsidR="00E35E34" w:rsidRPr="00E559F8">
        <w:rPr>
          <w:noProof/>
          <w:lang w:val="bg-BG"/>
        </w:rPr>
        <w:tab/>
        <w:t>(Iulia Antoanella Motoc)</w:t>
      </w:r>
      <w:r w:rsidR="009F4C8F" w:rsidRPr="00E559F8">
        <w:rPr>
          <w:lang w:val="bg-BG"/>
        </w:rPr>
        <w:br/>
      </w:r>
      <w:r w:rsidR="009F4C8F" w:rsidRPr="00E559F8">
        <w:rPr>
          <w:lang w:val="bg-BG"/>
        </w:rPr>
        <w:tab/>
      </w:r>
      <w:proofErr w:type="spellStart"/>
      <w:r w:rsidR="00E87506" w:rsidRPr="00E559F8">
        <w:rPr>
          <w:lang w:val="bg-BG"/>
        </w:rPr>
        <w:t>И.д</w:t>
      </w:r>
      <w:proofErr w:type="spellEnd"/>
      <w:r w:rsidR="00E87506" w:rsidRPr="00E559F8">
        <w:rPr>
          <w:lang w:val="bg-BG"/>
        </w:rPr>
        <w:t xml:space="preserve">. </w:t>
      </w:r>
      <w:r w:rsidR="00581F2E" w:rsidRPr="00E559F8">
        <w:rPr>
          <w:iCs/>
          <w:noProof/>
          <w:lang w:val="bg-BG"/>
        </w:rPr>
        <w:t>заместник-секретар</w:t>
      </w:r>
      <w:r w:rsidR="00E35E34" w:rsidRPr="00E559F8">
        <w:rPr>
          <w:iCs/>
          <w:noProof/>
          <w:lang w:val="bg-BG"/>
        </w:rPr>
        <w:tab/>
      </w:r>
      <w:r w:rsidR="00581F2E" w:rsidRPr="00E559F8">
        <w:rPr>
          <w:iCs/>
          <w:noProof/>
          <w:lang w:val="bg-BG"/>
        </w:rPr>
        <w:t>Председател</w:t>
      </w:r>
    </w:p>
    <w:p w:rsidR="00122994" w:rsidRPr="00E559F8" w:rsidRDefault="00122994" w:rsidP="00122994">
      <w:pPr>
        <w:pStyle w:val="JuPara"/>
        <w:rPr>
          <w:lang w:val="bg-BG"/>
        </w:rPr>
      </w:pPr>
    </w:p>
    <w:sectPr w:rsidR="00122994" w:rsidRPr="00E559F8" w:rsidSect="007D3701">
      <w:headerReference w:type="even" r:id="rId15"/>
      <w:headerReference w:type="default" r:id="rId16"/>
      <w:footerReference w:type="even" r:id="rId17"/>
      <w:footerReference w:type="default" r:id="rId18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593" w:rsidRPr="00581F2E" w:rsidRDefault="00F46593" w:rsidP="0098410D">
      <w:r w:rsidRPr="00581F2E">
        <w:separator/>
      </w:r>
    </w:p>
  </w:endnote>
  <w:endnote w:type="continuationSeparator" w:id="0">
    <w:p w:rsidR="00F46593" w:rsidRPr="00581F2E" w:rsidRDefault="00F46593" w:rsidP="0098410D">
      <w:r w:rsidRPr="00581F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2E" w:rsidRPr="00150BFA" w:rsidRDefault="00581F2E" w:rsidP="0020718E">
    <w:pPr>
      <w:jc w:val="center"/>
    </w:pPr>
    <w:r>
      <w:rPr>
        <w:noProof/>
        <w:lang w:val="bg-BG" w:eastAsia="bg-BG"/>
      </w:rPr>
      <w:drawing>
        <wp:inline distT="0" distB="0" distL="0" distR="0" wp14:anchorId="356B78EE" wp14:editId="770B2523">
          <wp:extent cx="771525" cy="619125"/>
          <wp:effectExtent l="0" t="0" r="9525" b="9525"/>
          <wp:docPr id="46" name="Picture 46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10D" w:rsidRPr="00581F2E" w:rsidRDefault="0098410D" w:rsidP="00AF12C5">
    <w:pPr>
      <w:pStyle w:val="Footer0"/>
      <w:jc w:val="cen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2E" w:rsidRPr="00150BFA" w:rsidRDefault="00581F2E" w:rsidP="0020718E">
    <w:pPr>
      <w:jc w:val="center"/>
    </w:pPr>
    <w:r>
      <w:rPr>
        <w:noProof/>
        <w:lang w:val="bg-BG" w:eastAsia="bg-BG"/>
      </w:rPr>
      <w:drawing>
        <wp:inline distT="0" distB="0" distL="0" distR="0" wp14:anchorId="7FC0554B" wp14:editId="1095268B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7A6F" w:rsidRPr="00581F2E" w:rsidRDefault="009E7A6F" w:rsidP="009E7A6F">
    <w:pPr>
      <w:pStyle w:val="Footer0"/>
      <w:jc w:val="cen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4C" w:rsidRDefault="006766CE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62C4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4C" w:rsidRDefault="006766CE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 w:rsidR="00CE62C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593" w:rsidRPr="00581F2E" w:rsidRDefault="00F46593" w:rsidP="0098410D">
      <w:r w:rsidRPr="00581F2E">
        <w:separator/>
      </w:r>
    </w:p>
  </w:footnote>
  <w:footnote w:type="continuationSeparator" w:id="0">
    <w:p w:rsidR="00F46593" w:rsidRPr="00581F2E" w:rsidRDefault="00F46593" w:rsidP="0098410D">
      <w:r w:rsidRPr="00581F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2E" w:rsidRPr="00A45145" w:rsidRDefault="00581F2E" w:rsidP="00A45145">
    <w:pPr>
      <w:jc w:val="center"/>
    </w:pPr>
    <w:r>
      <w:rPr>
        <w:noProof/>
        <w:lang w:val="bg-BG" w:eastAsia="bg-BG"/>
      </w:rPr>
      <w:drawing>
        <wp:inline distT="0" distB="0" distL="0" distR="0" wp14:anchorId="6BB42D3F" wp14:editId="7A38CD28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10D" w:rsidRPr="00581F2E" w:rsidRDefault="0098410D" w:rsidP="00B14793">
    <w:pPr>
      <w:jc w:val="cent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2E" w:rsidRPr="00A45145" w:rsidRDefault="00581F2E" w:rsidP="00A45145">
    <w:pPr>
      <w:jc w:val="center"/>
    </w:pPr>
    <w:r>
      <w:rPr>
        <w:noProof/>
        <w:lang w:val="bg-BG" w:eastAsia="bg-BG"/>
      </w:rPr>
      <w:drawing>
        <wp:inline distT="0" distB="0" distL="0" distR="0" wp14:anchorId="5BE38A8C" wp14:editId="43470E73">
          <wp:extent cx="2962275" cy="1219200"/>
          <wp:effectExtent l="0" t="0" r="9525" b="0"/>
          <wp:docPr id="39" name="Picture 39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10D" w:rsidRPr="00581F2E" w:rsidRDefault="0098410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4C" w:rsidRDefault="00B13F46">
    <w:pPr>
      <w:pStyle w:val="JuHeader"/>
    </w:pPr>
    <w:r>
      <w:rPr>
        <w:lang w:val="bg-BG"/>
      </w:rPr>
      <w:t xml:space="preserve">РЕШЕНИЕ </w:t>
    </w:r>
    <w:r w:rsidR="00017081">
      <w:rPr>
        <w:lang w:val="bg-BG"/>
      </w:rPr>
      <w:t>МОАМЕР</w:t>
    </w:r>
    <w:r>
      <w:rPr>
        <w:lang w:val="bg-BG"/>
      </w:rPr>
      <w:t xml:space="preserve"> СРЕЩУ БЪЛГАРИЯ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4C" w:rsidRPr="00E6112C" w:rsidRDefault="00E6112C">
    <w:pPr>
      <w:pStyle w:val="JuHeader"/>
      <w:rPr>
        <w:lang w:val="bg-BG"/>
      </w:rPr>
    </w:pPr>
    <w:r>
      <w:rPr>
        <w:lang w:val="bg-BG"/>
      </w:rPr>
      <w:t xml:space="preserve">РЕШЕНИЕ </w:t>
    </w:r>
    <w:r w:rsidR="00017081">
      <w:rPr>
        <w:lang w:val="bg-BG"/>
      </w:rPr>
      <w:t>МОАМЕР</w:t>
    </w:r>
    <w:r>
      <w:rPr>
        <w:lang w:val="bg-BG"/>
      </w:rPr>
      <w:t xml:space="preserve"> СРЕЩУ БЪЛГАРИЯ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4BD44297"/>
    <w:multiLevelType w:val="multilevel"/>
    <w:tmpl w:val="C8FE643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8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17"/>
  </w:num>
  <w:num w:numId="7">
    <w:abstractNumId w:val="15"/>
  </w:num>
  <w:num w:numId="8">
    <w:abstractNumId w:val="17"/>
  </w:num>
  <w:num w:numId="9">
    <w:abstractNumId w:val="10"/>
  </w:num>
  <w:num w:numId="10">
    <w:abstractNumId w:val="9"/>
  </w:num>
  <w:num w:numId="11">
    <w:abstractNumId w:val="1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9"/>
  </w:num>
  <w:num w:numId="23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0"/>
    <w:docVar w:name="SignForeName" w:val="0"/>
    <w:docVar w:name="SndCaseNumber" w:val="Error!Nodocumentvariablesupplied."/>
  </w:docVars>
  <w:rsids>
    <w:rsidRoot w:val="00581F2E"/>
    <w:rsid w:val="00001723"/>
    <w:rsid w:val="000041F8"/>
    <w:rsid w:val="000042A8"/>
    <w:rsid w:val="00004308"/>
    <w:rsid w:val="00005BF0"/>
    <w:rsid w:val="0000617D"/>
    <w:rsid w:val="00007154"/>
    <w:rsid w:val="000103AE"/>
    <w:rsid w:val="000113BD"/>
    <w:rsid w:val="00011D69"/>
    <w:rsid w:val="00012AD3"/>
    <w:rsid w:val="00015C2D"/>
    <w:rsid w:val="00015F00"/>
    <w:rsid w:val="00017081"/>
    <w:rsid w:val="00022C1D"/>
    <w:rsid w:val="00031428"/>
    <w:rsid w:val="00034987"/>
    <w:rsid w:val="00041560"/>
    <w:rsid w:val="00042592"/>
    <w:rsid w:val="0004369D"/>
    <w:rsid w:val="000602DF"/>
    <w:rsid w:val="00061B05"/>
    <w:rsid w:val="000632D5"/>
    <w:rsid w:val="000644EE"/>
    <w:rsid w:val="00065D1D"/>
    <w:rsid w:val="000710E0"/>
    <w:rsid w:val="0007780A"/>
    <w:rsid w:val="00085457"/>
    <w:rsid w:val="000925AD"/>
    <w:rsid w:val="00096FE1"/>
    <w:rsid w:val="00097A62"/>
    <w:rsid w:val="000A24EB"/>
    <w:rsid w:val="000B686A"/>
    <w:rsid w:val="000B6923"/>
    <w:rsid w:val="000B7195"/>
    <w:rsid w:val="000C5F3C"/>
    <w:rsid w:val="000C6DCC"/>
    <w:rsid w:val="000D47AA"/>
    <w:rsid w:val="000D721F"/>
    <w:rsid w:val="000E069B"/>
    <w:rsid w:val="000E0E82"/>
    <w:rsid w:val="000E1DC5"/>
    <w:rsid w:val="000E223F"/>
    <w:rsid w:val="000E46B8"/>
    <w:rsid w:val="000E7D45"/>
    <w:rsid w:val="000F7851"/>
    <w:rsid w:val="000F7B41"/>
    <w:rsid w:val="00101505"/>
    <w:rsid w:val="00104E23"/>
    <w:rsid w:val="00110DA8"/>
    <w:rsid w:val="00111B0C"/>
    <w:rsid w:val="00120D6C"/>
    <w:rsid w:val="00122994"/>
    <w:rsid w:val="001257EC"/>
    <w:rsid w:val="00133D33"/>
    <w:rsid w:val="00134B6A"/>
    <w:rsid w:val="00134D64"/>
    <w:rsid w:val="00135A30"/>
    <w:rsid w:val="0013612C"/>
    <w:rsid w:val="0013720C"/>
    <w:rsid w:val="00137FF6"/>
    <w:rsid w:val="00141650"/>
    <w:rsid w:val="001561B6"/>
    <w:rsid w:val="00162A12"/>
    <w:rsid w:val="00166530"/>
    <w:rsid w:val="00170027"/>
    <w:rsid w:val="00182EBA"/>
    <w:rsid w:val="001832BD"/>
    <w:rsid w:val="001943B5"/>
    <w:rsid w:val="00195134"/>
    <w:rsid w:val="001A020C"/>
    <w:rsid w:val="001A0689"/>
    <w:rsid w:val="001A145B"/>
    <w:rsid w:val="001A3E09"/>
    <w:rsid w:val="001A674C"/>
    <w:rsid w:val="001B0170"/>
    <w:rsid w:val="001B33DA"/>
    <w:rsid w:val="001B3B24"/>
    <w:rsid w:val="001C055B"/>
    <w:rsid w:val="001C0F98"/>
    <w:rsid w:val="001C2A42"/>
    <w:rsid w:val="001D57EA"/>
    <w:rsid w:val="001D63ED"/>
    <w:rsid w:val="001D7348"/>
    <w:rsid w:val="001E035B"/>
    <w:rsid w:val="001E0961"/>
    <w:rsid w:val="001E1E91"/>
    <w:rsid w:val="001E3EAE"/>
    <w:rsid w:val="001E6857"/>
    <w:rsid w:val="001E6F32"/>
    <w:rsid w:val="001F2145"/>
    <w:rsid w:val="001F6262"/>
    <w:rsid w:val="001F67B0"/>
    <w:rsid w:val="001F7B3D"/>
    <w:rsid w:val="00202752"/>
    <w:rsid w:val="0020335A"/>
    <w:rsid w:val="002052BC"/>
    <w:rsid w:val="00205F9F"/>
    <w:rsid w:val="00210338"/>
    <w:rsid w:val="002115FC"/>
    <w:rsid w:val="0021423C"/>
    <w:rsid w:val="00215264"/>
    <w:rsid w:val="00217556"/>
    <w:rsid w:val="00230D00"/>
    <w:rsid w:val="00231DF7"/>
    <w:rsid w:val="00231FD1"/>
    <w:rsid w:val="002339E0"/>
    <w:rsid w:val="00233CF8"/>
    <w:rsid w:val="0023575D"/>
    <w:rsid w:val="00237148"/>
    <w:rsid w:val="0024222D"/>
    <w:rsid w:val="002422B6"/>
    <w:rsid w:val="00244B0E"/>
    <w:rsid w:val="00244F6C"/>
    <w:rsid w:val="00246B89"/>
    <w:rsid w:val="00252C4E"/>
    <w:rsid w:val="002532C5"/>
    <w:rsid w:val="00254DF2"/>
    <w:rsid w:val="00260C03"/>
    <w:rsid w:val="0026439A"/>
    <w:rsid w:val="0026540E"/>
    <w:rsid w:val="00275123"/>
    <w:rsid w:val="00281B7C"/>
    <w:rsid w:val="00282240"/>
    <w:rsid w:val="00282BD8"/>
    <w:rsid w:val="00287AD5"/>
    <w:rsid w:val="002934D0"/>
    <w:rsid w:val="00293676"/>
    <w:rsid w:val="00293BD9"/>
    <w:rsid w:val="002948AD"/>
    <w:rsid w:val="002A01CC"/>
    <w:rsid w:val="002A613A"/>
    <w:rsid w:val="002A61B1"/>
    <w:rsid w:val="002A663C"/>
    <w:rsid w:val="002B444B"/>
    <w:rsid w:val="002B5887"/>
    <w:rsid w:val="002C0E27"/>
    <w:rsid w:val="002C3040"/>
    <w:rsid w:val="002C4433"/>
    <w:rsid w:val="002C5ADD"/>
    <w:rsid w:val="002C7826"/>
    <w:rsid w:val="002D022D"/>
    <w:rsid w:val="002D24BB"/>
    <w:rsid w:val="002D2FA7"/>
    <w:rsid w:val="002D47BA"/>
    <w:rsid w:val="002D6DE4"/>
    <w:rsid w:val="002D77B9"/>
    <w:rsid w:val="002E46DA"/>
    <w:rsid w:val="002E7764"/>
    <w:rsid w:val="002F2AF7"/>
    <w:rsid w:val="002F69C4"/>
    <w:rsid w:val="002F7797"/>
    <w:rsid w:val="002F7D9E"/>
    <w:rsid w:val="002F7E1C"/>
    <w:rsid w:val="002F7FD9"/>
    <w:rsid w:val="00301A75"/>
    <w:rsid w:val="00302F70"/>
    <w:rsid w:val="0030336F"/>
    <w:rsid w:val="0030375E"/>
    <w:rsid w:val="00312A30"/>
    <w:rsid w:val="003201D8"/>
    <w:rsid w:val="00320F72"/>
    <w:rsid w:val="0032463E"/>
    <w:rsid w:val="00326224"/>
    <w:rsid w:val="00333CBD"/>
    <w:rsid w:val="00337EE4"/>
    <w:rsid w:val="00340FFD"/>
    <w:rsid w:val="00345C41"/>
    <w:rsid w:val="003506B1"/>
    <w:rsid w:val="00355877"/>
    <w:rsid w:val="00356AC7"/>
    <w:rsid w:val="003609FA"/>
    <w:rsid w:val="003710C8"/>
    <w:rsid w:val="003750BE"/>
    <w:rsid w:val="00385A36"/>
    <w:rsid w:val="00385F3D"/>
    <w:rsid w:val="0038740C"/>
    <w:rsid w:val="00387B9D"/>
    <w:rsid w:val="00387C70"/>
    <w:rsid w:val="00390294"/>
    <w:rsid w:val="0039364F"/>
    <w:rsid w:val="00396686"/>
    <w:rsid w:val="0039778E"/>
    <w:rsid w:val="003A1C8F"/>
    <w:rsid w:val="003B4941"/>
    <w:rsid w:val="003C314D"/>
    <w:rsid w:val="003C5714"/>
    <w:rsid w:val="003C6B9F"/>
    <w:rsid w:val="003C6E2A"/>
    <w:rsid w:val="003D0299"/>
    <w:rsid w:val="003E6D80"/>
    <w:rsid w:val="003F05FA"/>
    <w:rsid w:val="003F244A"/>
    <w:rsid w:val="003F2517"/>
    <w:rsid w:val="003F30B8"/>
    <w:rsid w:val="003F492D"/>
    <w:rsid w:val="003F4C45"/>
    <w:rsid w:val="003F5F7B"/>
    <w:rsid w:val="003F7D64"/>
    <w:rsid w:val="0040433A"/>
    <w:rsid w:val="00405B05"/>
    <w:rsid w:val="00407BCF"/>
    <w:rsid w:val="00414300"/>
    <w:rsid w:val="00414F27"/>
    <w:rsid w:val="00420703"/>
    <w:rsid w:val="00425C67"/>
    <w:rsid w:val="00427E7A"/>
    <w:rsid w:val="004355AC"/>
    <w:rsid w:val="00436C49"/>
    <w:rsid w:val="00443D98"/>
    <w:rsid w:val="00445366"/>
    <w:rsid w:val="00447F5B"/>
    <w:rsid w:val="00461DB0"/>
    <w:rsid w:val="00463926"/>
    <w:rsid w:val="00464AB7"/>
    <w:rsid w:val="00464C9A"/>
    <w:rsid w:val="00474F3D"/>
    <w:rsid w:val="00477E3A"/>
    <w:rsid w:val="00483E5F"/>
    <w:rsid w:val="0048548C"/>
    <w:rsid w:val="00485FF9"/>
    <w:rsid w:val="0049049B"/>
    <w:rsid w:val="004907F0"/>
    <w:rsid w:val="0049140B"/>
    <w:rsid w:val="00491697"/>
    <w:rsid w:val="004923A5"/>
    <w:rsid w:val="0049310E"/>
    <w:rsid w:val="004950E2"/>
    <w:rsid w:val="00496BFB"/>
    <w:rsid w:val="004A15C7"/>
    <w:rsid w:val="004A3201"/>
    <w:rsid w:val="004A7044"/>
    <w:rsid w:val="004B013B"/>
    <w:rsid w:val="004B112B"/>
    <w:rsid w:val="004B444E"/>
    <w:rsid w:val="004C01E4"/>
    <w:rsid w:val="004C086C"/>
    <w:rsid w:val="004C1F56"/>
    <w:rsid w:val="004C27BC"/>
    <w:rsid w:val="004C5C30"/>
    <w:rsid w:val="004C6621"/>
    <w:rsid w:val="004D0EC7"/>
    <w:rsid w:val="004D15F3"/>
    <w:rsid w:val="004D18D8"/>
    <w:rsid w:val="004D3B3D"/>
    <w:rsid w:val="004D4EF1"/>
    <w:rsid w:val="004D5311"/>
    <w:rsid w:val="004D5DCC"/>
    <w:rsid w:val="004D6830"/>
    <w:rsid w:val="004D7E45"/>
    <w:rsid w:val="004F10AF"/>
    <w:rsid w:val="004F11A4"/>
    <w:rsid w:val="004F2389"/>
    <w:rsid w:val="004F304D"/>
    <w:rsid w:val="004F4290"/>
    <w:rsid w:val="004F61BE"/>
    <w:rsid w:val="004F66B1"/>
    <w:rsid w:val="0050262A"/>
    <w:rsid w:val="0050471E"/>
    <w:rsid w:val="00507E35"/>
    <w:rsid w:val="00511C07"/>
    <w:rsid w:val="005125CB"/>
    <w:rsid w:val="00512EC4"/>
    <w:rsid w:val="00514199"/>
    <w:rsid w:val="0051725A"/>
    <w:rsid w:val="005173A6"/>
    <w:rsid w:val="00520354"/>
    <w:rsid w:val="00520BAA"/>
    <w:rsid w:val="005217D8"/>
    <w:rsid w:val="00525208"/>
    <w:rsid w:val="005257A5"/>
    <w:rsid w:val="005264C0"/>
    <w:rsid w:val="00526A8A"/>
    <w:rsid w:val="00527FB1"/>
    <w:rsid w:val="00530FE6"/>
    <w:rsid w:val="00531DF2"/>
    <w:rsid w:val="0053315C"/>
    <w:rsid w:val="00537476"/>
    <w:rsid w:val="005442EE"/>
    <w:rsid w:val="00545DA6"/>
    <w:rsid w:val="00547353"/>
    <w:rsid w:val="005474E7"/>
    <w:rsid w:val="005512A3"/>
    <w:rsid w:val="00552B25"/>
    <w:rsid w:val="005578CE"/>
    <w:rsid w:val="00562781"/>
    <w:rsid w:val="00562B6C"/>
    <w:rsid w:val="00563B85"/>
    <w:rsid w:val="0057271C"/>
    <w:rsid w:val="00572845"/>
    <w:rsid w:val="00581F2E"/>
    <w:rsid w:val="005879A2"/>
    <w:rsid w:val="00592772"/>
    <w:rsid w:val="0059574A"/>
    <w:rsid w:val="005A1B9B"/>
    <w:rsid w:val="005A2E79"/>
    <w:rsid w:val="005A6751"/>
    <w:rsid w:val="005B092E"/>
    <w:rsid w:val="005B152C"/>
    <w:rsid w:val="005B1EE0"/>
    <w:rsid w:val="005B2B24"/>
    <w:rsid w:val="005B4425"/>
    <w:rsid w:val="005B4B94"/>
    <w:rsid w:val="005C3EE8"/>
    <w:rsid w:val="005D2F2A"/>
    <w:rsid w:val="005D34F9"/>
    <w:rsid w:val="005D4190"/>
    <w:rsid w:val="005D67A3"/>
    <w:rsid w:val="005E2988"/>
    <w:rsid w:val="005E3085"/>
    <w:rsid w:val="005E61EC"/>
    <w:rsid w:val="005F0EB3"/>
    <w:rsid w:val="005F51E1"/>
    <w:rsid w:val="00600063"/>
    <w:rsid w:val="00606500"/>
    <w:rsid w:val="00611C80"/>
    <w:rsid w:val="00620692"/>
    <w:rsid w:val="00622997"/>
    <w:rsid w:val="006242CA"/>
    <w:rsid w:val="00627507"/>
    <w:rsid w:val="00633717"/>
    <w:rsid w:val="006344E1"/>
    <w:rsid w:val="00634FAF"/>
    <w:rsid w:val="00643524"/>
    <w:rsid w:val="0064393B"/>
    <w:rsid w:val="00645CF2"/>
    <w:rsid w:val="006473D7"/>
    <w:rsid w:val="006545C4"/>
    <w:rsid w:val="00661971"/>
    <w:rsid w:val="00661CE8"/>
    <w:rsid w:val="006623D9"/>
    <w:rsid w:val="006642A5"/>
    <w:rsid w:val="0066550C"/>
    <w:rsid w:val="00665BD2"/>
    <w:rsid w:val="006672D0"/>
    <w:rsid w:val="006716F2"/>
    <w:rsid w:val="00672E9B"/>
    <w:rsid w:val="00675AF2"/>
    <w:rsid w:val="006766CE"/>
    <w:rsid w:val="00682BF2"/>
    <w:rsid w:val="0068573E"/>
    <w:rsid w:val="006859CE"/>
    <w:rsid w:val="006903BA"/>
    <w:rsid w:val="00691270"/>
    <w:rsid w:val="00694BA8"/>
    <w:rsid w:val="006A037C"/>
    <w:rsid w:val="006A0C84"/>
    <w:rsid w:val="006A368E"/>
    <w:rsid w:val="006A36F4"/>
    <w:rsid w:val="006A399F"/>
    <w:rsid w:val="006A406F"/>
    <w:rsid w:val="006A5D3A"/>
    <w:rsid w:val="006B1942"/>
    <w:rsid w:val="006C23D4"/>
    <w:rsid w:val="006C7BB0"/>
    <w:rsid w:val="006C7CF5"/>
    <w:rsid w:val="006D3237"/>
    <w:rsid w:val="006E2E37"/>
    <w:rsid w:val="006E3CF1"/>
    <w:rsid w:val="006E68A3"/>
    <w:rsid w:val="006E7E80"/>
    <w:rsid w:val="006F1C2D"/>
    <w:rsid w:val="006F439C"/>
    <w:rsid w:val="006F48CA"/>
    <w:rsid w:val="006F64DD"/>
    <w:rsid w:val="006F712D"/>
    <w:rsid w:val="006F7D91"/>
    <w:rsid w:val="00715127"/>
    <w:rsid w:val="00715E8E"/>
    <w:rsid w:val="007170E6"/>
    <w:rsid w:val="00717E14"/>
    <w:rsid w:val="00723580"/>
    <w:rsid w:val="00723755"/>
    <w:rsid w:val="00725DEA"/>
    <w:rsid w:val="0073136C"/>
    <w:rsid w:val="00731F0F"/>
    <w:rsid w:val="00733250"/>
    <w:rsid w:val="00741404"/>
    <w:rsid w:val="007449E5"/>
    <w:rsid w:val="0074750E"/>
    <w:rsid w:val="00747FF0"/>
    <w:rsid w:val="0075566E"/>
    <w:rsid w:val="00763602"/>
    <w:rsid w:val="00764D4E"/>
    <w:rsid w:val="00765A1F"/>
    <w:rsid w:val="00775B6D"/>
    <w:rsid w:val="00776D68"/>
    <w:rsid w:val="0078323E"/>
    <w:rsid w:val="007850EE"/>
    <w:rsid w:val="00785B95"/>
    <w:rsid w:val="00786834"/>
    <w:rsid w:val="00790E96"/>
    <w:rsid w:val="007926FD"/>
    <w:rsid w:val="00793366"/>
    <w:rsid w:val="00793CE1"/>
    <w:rsid w:val="007957CB"/>
    <w:rsid w:val="0079666C"/>
    <w:rsid w:val="007A716F"/>
    <w:rsid w:val="007B270A"/>
    <w:rsid w:val="007B4182"/>
    <w:rsid w:val="007B6BC4"/>
    <w:rsid w:val="007C0695"/>
    <w:rsid w:val="007C419A"/>
    <w:rsid w:val="007C4CC8"/>
    <w:rsid w:val="007C5426"/>
    <w:rsid w:val="007C5798"/>
    <w:rsid w:val="007C59F1"/>
    <w:rsid w:val="007D1ECD"/>
    <w:rsid w:val="007D3701"/>
    <w:rsid w:val="007D4832"/>
    <w:rsid w:val="007D609D"/>
    <w:rsid w:val="007E21B2"/>
    <w:rsid w:val="007E2C4E"/>
    <w:rsid w:val="007E2C8C"/>
    <w:rsid w:val="007E51BA"/>
    <w:rsid w:val="007E73D7"/>
    <w:rsid w:val="007E7E44"/>
    <w:rsid w:val="007F1905"/>
    <w:rsid w:val="007F27E4"/>
    <w:rsid w:val="007F3437"/>
    <w:rsid w:val="00802C64"/>
    <w:rsid w:val="00805E52"/>
    <w:rsid w:val="008061D0"/>
    <w:rsid w:val="00810B38"/>
    <w:rsid w:val="008204C7"/>
    <w:rsid w:val="00820992"/>
    <w:rsid w:val="00823602"/>
    <w:rsid w:val="008255F5"/>
    <w:rsid w:val="00826890"/>
    <w:rsid w:val="0083014E"/>
    <w:rsid w:val="00830317"/>
    <w:rsid w:val="0083214A"/>
    <w:rsid w:val="00834220"/>
    <w:rsid w:val="00845723"/>
    <w:rsid w:val="008519E7"/>
    <w:rsid w:val="00851EF9"/>
    <w:rsid w:val="008577FD"/>
    <w:rsid w:val="00860B03"/>
    <w:rsid w:val="008630F2"/>
    <w:rsid w:val="0086497A"/>
    <w:rsid w:val="00867066"/>
    <w:rsid w:val="00870194"/>
    <w:rsid w:val="008713A1"/>
    <w:rsid w:val="00872584"/>
    <w:rsid w:val="008754AB"/>
    <w:rsid w:val="0088060C"/>
    <w:rsid w:val="00882678"/>
    <w:rsid w:val="00882CD5"/>
    <w:rsid w:val="00883151"/>
    <w:rsid w:val="00893576"/>
    <w:rsid w:val="00893E73"/>
    <w:rsid w:val="008B02DC"/>
    <w:rsid w:val="008B092C"/>
    <w:rsid w:val="008B57CE"/>
    <w:rsid w:val="008C0780"/>
    <w:rsid w:val="008C26DE"/>
    <w:rsid w:val="008C5958"/>
    <w:rsid w:val="008D2225"/>
    <w:rsid w:val="008D4752"/>
    <w:rsid w:val="008D5A13"/>
    <w:rsid w:val="008D78D3"/>
    <w:rsid w:val="008E271C"/>
    <w:rsid w:val="008E3A08"/>
    <w:rsid w:val="008E418E"/>
    <w:rsid w:val="008E5BC6"/>
    <w:rsid w:val="008E6217"/>
    <w:rsid w:val="008E6A25"/>
    <w:rsid w:val="008E7AF1"/>
    <w:rsid w:val="008F2554"/>
    <w:rsid w:val="008F3AEC"/>
    <w:rsid w:val="008F4D80"/>
    <w:rsid w:val="008F5193"/>
    <w:rsid w:val="008F6B36"/>
    <w:rsid w:val="009013A7"/>
    <w:rsid w:val="009017FB"/>
    <w:rsid w:val="009017FC"/>
    <w:rsid w:val="009024F9"/>
    <w:rsid w:val="00902584"/>
    <w:rsid w:val="0090506B"/>
    <w:rsid w:val="009050C9"/>
    <w:rsid w:val="009066FC"/>
    <w:rsid w:val="0091127E"/>
    <w:rsid w:val="009140A3"/>
    <w:rsid w:val="009144A2"/>
    <w:rsid w:val="0091510C"/>
    <w:rsid w:val="009259AC"/>
    <w:rsid w:val="00926F38"/>
    <w:rsid w:val="00927BEB"/>
    <w:rsid w:val="009333DC"/>
    <w:rsid w:val="00933A06"/>
    <w:rsid w:val="00934301"/>
    <w:rsid w:val="00936CD1"/>
    <w:rsid w:val="00941747"/>
    <w:rsid w:val="00941EFB"/>
    <w:rsid w:val="00947AFB"/>
    <w:rsid w:val="00951AA3"/>
    <w:rsid w:val="00951D7D"/>
    <w:rsid w:val="00956D0C"/>
    <w:rsid w:val="00963006"/>
    <w:rsid w:val="009630C7"/>
    <w:rsid w:val="00972B55"/>
    <w:rsid w:val="009743B7"/>
    <w:rsid w:val="0098228B"/>
    <w:rsid w:val="009828DA"/>
    <w:rsid w:val="0098410D"/>
    <w:rsid w:val="00985BAB"/>
    <w:rsid w:val="00986B3C"/>
    <w:rsid w:val="00992E89"/>
    <w:rsid w:val="00993179"/>
    <w:rsid w:val="009A115C"/>
    <w:rsid w:val="009A7FC1"/>
    <w:rsid w:val="009B1606"/>
    <w:rsid w:val="009B1B5F"/>
    <w:rsid w:val="009B6673"/>
    <w:rsid w:val="009C191B"/>
    <w:rsid w:val="009C2BD6"/>
    <w:rsid w:val="009C5ED3"/>
    <w:rsid w:val="009D57AA"/>
    <w:rsid w:val="009E05B2"/>
    <w:rsid w:val="009E1F32"/>
    <w:rsid w:val="009E2CC2"/>
    <w:rsid w:val="009E47A2"/>
    <w:rsid w:val="009E776C"/>
    <w:rsid w:val="009E7A6F"/>
    <w:rsid w:val="009F4C8F"/>
    <w:rsid w:val="00A02972"/>
    <w:rsid w:val="00A05588"/>
    <w:rsid w:val="00A077B9"/>
    <w:rsid w:val="00A15601"/>
    <w:rsid w:val="00A15CA4"/>
    <w:rsid w:val="00A1726E"/>
    <w:rsid w:val="00A204CF"/>
    <w:rsid w:val="00A21D2B"/>
    <w:rsid w:val="00A22745"/>
    <w:rsid w:val="00A23D49"/>
    <w:rsid w:val="00A27004"/>
    <w:rsid w:val="00A308CE"/>
    <w:rsid w:val="00A30C29"/>
    <w:rsid w:val="00A34DD6"/>
    <w:rsid w:val="00A35683"/>
    <w:rsid w:val="00A36819"/>
    <w:rsid w:val="00A36989"/>
    <w:rsid w:val="00A41D86"/>
    <w:rsid w:val="00A43628"/>
    <w:rsid w:val="00A51D0F"/>
    <w:rsid w:val="00A54192"/>
    <w:rsid w:val="00A57147"/>
    <w:rsid w:val="00A6035E"/>
    <w:rsid w:val="00A606C4"/>
    <w:rsid w:val="00A6144C"/>
    <w:rsid w:val="00A66617"/>
    <w:rsid w:val="00A671F8"/>
    <w:rsid w:val="00A673A4"/>
    <w:rsid w:val="00A724AE"/>
    <w:rsid w:val="00A73329"/>
    <w:rsid w:val="00A7799F"/>
    <w:rsid w:val="00A82359"/>
    <w:rsid w:val="00A865D2"/>
    <w:rsid w:val="00A90BCD"/>
    <w:rsid w:val="00A91CAE"/>
    <w:rsid w:val="00A94C20"/>
    <w:rsid w:val="00AA1B09"/>
    <w:rsid w:val="00AA227F"/>
    <w:rsid w:val="00AA3BC7"/>
    <w:rsid w:val="00AA6AD1"/>
    <w:rsid w:val="00AA754A"/>
    <w:rsid w:val="00AB099E"/>
    <w:rsid w:val="00AB2E4C"/>
    <w:rsid w:val="00AB4328"/>
    <w:rsid w:val="00AC098D"/>
    <w:rsid w:val="00AC4CD4"/>
    <w:rsid w:val="00AE0A2E"/>
    <w:rsid w:val="00AE354C"/>
    <w:rsid w:val="00AF4B07"/>
    <w:rsid w:val="00AF6186"/>
    <w:rsid w:val="00AF7A3A"/>
    <w:rsid w:val="00B02587"/>
    <w:rsid w:val="00B049D1"/>
    <w:rsid w:val="00B13F46"/>
    <w:rsid w:val="00B160DB"/>
    <w:rsid w:val="00B20836"/>
    <w:rsid w:val="00B235BB"/>
    <w:rsid w:val="00B27A44"/>
    <w:rsid w:val="00B30BBF"/>
    <w:rsid w:val="00B33C03"/>
    <w:rsid w:val="00B418C6"/>
    <w:rsid w:val="00B4421F"/>
    <w:rsid w:val="00B44E56"/>
    <w:rsid w:val="00B45917"/>
    <w:rsid w:val="00B46543"/>
    <w:rsid w:val="00B47D33"/>
    <w:rsid w:val="00B52BE0"/>
    <w:rsid w:val="00B54133"/>
    <w:rsid w:val="00B56F7E"/>
    <w:rsid w:val="00B701ED"/>
    <w:rsid w:val="00B748F7"/>
    <w:rsid w:val="00B7614B"/>
    <w:rsid w:val="00B8086C"/>
    <w:rsid w:val="00B81C58"/>
    <w:rsid w:val="00B861B4"/>
    <w:rsid w:val="00B86DFE"/>
    <w:rsid w:val="00B90990"/>
    <w:rsid w:val="00B922FF"/>
    <w:rsid w:val="00B9281E"/>
    <w:rsid w:val="00B93925"/>
    <w:rsid w:val="00B95187"/>
    <w:rsid w:val="00B96C97"/>
    <w:rsid w:val="00BA2D55"/>
    <w:rsid w:val="00BA53FD"/>
    <w:rsid w:val="00BA71B1"/>
    <w:rsid w:val="00BB0637"/>
    <w:rsid w:val="00BB345F"/>
    <w:rsid w:val="00BB68EA"/>
    <w:rsid w:val="00BC0B99"/>
    <w:rsid w:val="00BC1C27"/>
    <w:rsid w:val="00BC4895"/>
    <w:rsid w:val="00BC6BBF"/>
    <w:rsid w:val="00BD0F4E"/>
    <w:rsid w:val="00BD1572"/>
    <w:rsid w:val="00BE14E3"/>
    <w:rsid w:val="00BE3774"/>
    <w:rsid w:val="00BE41E5"/>
    <w:rsid w:val="00BF118F"/>
    <w:rsid w:val="00BF4109"/>
    <w:rsid w:val="00BF4CC3"/>
    <w:rsid w:val="00C054C7"/>
    <w:rsid w:val="00C057B5"/>
    <w:rsid w:val="00C07D0E"/>
    <w:rsid w:val="00C115C3"/>
    <w:rsid w:val="00C15547"/>
    <w:rsid w:val="00C1672D"/>
    <w:rsid w:val="00C22687"/>
    <w:rsid w:val="00C24926"/>
    <w:rsid w:val="00C26A92"/>
    <w:rsid w:val="00C26B1C"/>
    <w:rsid w:val="00C32E4D"/>
    <w:rsid w:val="00C333A0"/>
    <w:rsid w:val="00C36A81"/>
    <w:rsid w:val="00C41974"/>
    <w:rsid w:val="00C44A2C"/>
    <w:rsid w:val="00C44F09"/>
    <w:rsid w:val="00C477F7"/>
    <w:rsid w:val="00C50096"/>
    <w:rsid w:val="00C509A6"/>
    <w:rsid w:val="00C518D2"/>
    <w:rsid w:val="00C53F4A"/>
    <w:rsid w:val="00C54125"/>
    <w:rsid w:val="00C55B54"/>
    <w:rsid w:val="00C6098E"/>
    <w:rsid w:val="00C6152C"/>
    <w:rsid w:val="00C74810"/>
    <w:rsid w:val="00C90D68"/>
    <w:rsid w:val="00C939FE"/>
    <w:rsid w:val="00CA4BDA"/>
    <w:rsid w:val="00CB13E3"/>
    <w:rsid w:val="00CB1F66"/>
    <w:rsid w:val="00CB232C"/>
    <w:rsid w:val="00CB2951"/>
    <w:rsid w:val="00CB4277"/>
    <w:rsid w:val="00CC3C81"/>
    <w:rsid w:val="00CC5067"/>
    <w:rsid w:val="00CD11D3"/>
    <w:rsid w:val="00CD282B"/>
    <w:rsid w:val="00CD447B"/>
    <w:rsid w:val="00CD4C35"/>
    <w:rsid w:val="00CD7369"/>
    <w:rsid w:val="00CE0B0E"/>
    <w:rsid w:val="00CE3831"/>
    <w:rsid w:val="00CE62C4"/>
    <w:rsid w:val="00CF2397"/>
    <w:rsid w:val="00CF69B0"/>
    <w:rsid w:val="00D00ABB"/>
    <w:rsid w:val="00D02EEC"/>
    <w:rsid w:val="00D03551"/>
    <w:rsid w:val="00D06A63"/>
    <w:rsid w:val="00D07E0E"/>
    <w:rsid w:val="00D10CD6"/>
    <w:rsid w:val="00D11478"/>
    <w:rsid w:val="00D15ED0"/>
    <w:rsid w:val="00D164BF"/>
    <w:rsid w:val="00D21B3E"/>
    <w:rsid w:val="00D21FED"/>
    <w:rsid w:val="00D228B8"/>
    <w:rsid w:val="00D23048"/>
    <w:rsid w:val="00D24251"/>
    <w:rsid w:val="00D26E72"/>
    <w:rsid w:val="00D30B1C"/>
    <w:rsid w:val="00D343E2"/>
    <w:rsid w:val="00D361A2"/>
    <w:rsid w:val="00D37272"/>
    <w:rsid w:val="00D4125C"/>
    <w:rsid w:val="00D44C2E"/>
    <w:rsid w:val="00D45414"/>
    <w:rsid w:val="00D50A0A"/>
    <w:rsid w:val="00D53548"/>
    <w:rsid w:val="00D5576B"/>
    <w:rsid w:val="00D566BD"/>
    <w:rsid w:val="00D57A4D"/>
    <w:rsid w:val="00D60AA7"/>
    <w:rsid w:val="00D6435F"/>
    <w:rsid w:val="00D66471"/>
    <w:rsid w:val="00D70641"/>
    <w:rsid w:val="00D74888"/>
    <w:rsid w:val="00D7488B"/>
    <w:rsid w:val="00D75E28"/>
    <w:rsid w:val="00D76B2A"/>
    <w:rsid w:val="00D772C2"/>
    <w:rsid w:val="00D8008E"/>
    <w:rsid w:val="00D82C45"/>
    <w:rsid w:val="00D908A8"/>
    <w:rsid w:val="00D941ED"/>
    <w:rsid w:val="00D977B6"/>
    <w:rsid w:val="00DA1223"/>
    <w:rsid w:val="00DA4A31"/>
    <w:rsid w:val="00DA7B04"/>
    <w:rsid w:val="00DB36C2"/>
    <w:rsid w:val="00DB6AA8"/>
    <w:rsid w:val="00DC169B"/>
    <w:rsid w:val="00DC2AB9"/>
    <w:rsid w:val="00DC63F0"/>
    <w:rsid w:val="00DC7F7A"/>
    <w:rsid w:val="00DD37EA"/>
    <w:rsid w:val="00DD6EE5"/>
    <w:rsid w:val="00DD728C"/>
    <w:rsid w:val="00DE1D92"/>
    <w:rsid w:val="00DE386C"/>
    <w:rsid w:val="00DE4D35"/>
    <w:rsid w:val="00DF098B"/>
    <w:rsid w:val="00DF11C4"/>
    <w:rsid w:val="00DF210C"/>
    <w:rsid w:val="00DF4B6A"/>
    <w:rsid w:val="00E004C0"/>
    <w:rsid w:val="00E01449"/>
    <w:rsid w:val="00E02C09"/>
    <w:rsid w:val="00E04D59"/>
    <w:rsid w:val="00E07DA1"/>
    <w:rsid w:val="00E123CB"/>
    <w:rsid w:val="00E13B09"/>
    <w:rsid w:val="00E20E13"/>
    <w:rsid w:val="00E21DBC"/>
    <w:rsid w:val="00E25B83"/>
    <w:rsid w:val="00E275D7"/>
    <w:rsid w:val="00E27DBE"/>
    <w:rsid w:val="00E32AB1"/>
    <w:rsid w:val="00E35E34"/>
    <w:rsid w:val="00E36C71"/>
    <w:rsid w:val="00E40404"/>
    <w:rsid w:val="00E4126A"/>
    <w:rsid w:val="00E42A06"/>
    <w:rsid w:val="00E459C6"/>
    <w:rsid w:val="00E47589"/>
    <w:rsid w:val="00E53E36"/>
    <w:rsid w:val="00E559F8"/>
    <w:rsid w:val="00E6112C"/>
    <w:rsid w:val="00E6114C"/>
    <w:rsid w:val="00E63EC7"/>
    <w:rsid w:val="00E64915"/>
    <w:rsid w:val="00E64D3A"/>
    <w:rsid w:val="00E661D4"/>
    <w:rsid w:val="00E67565"/>
    <w:rsid w:val="00E70091"/>
    <w:rsid w:val="00E70D2E"/>
    <w:rsid w:val="00E720F5"/>
    <w:rsid w:val="00E76D47"/>
    <w:rsid w:val="00E827BC"/>
    <w:rsid w:val="00E849F7"/>
    <w:rsid w:val="00E87506"/>
    <w:rsid w:val="00E90302"/>
    <w:rsid w:val="00E91D05"/>
    <w:rsid w:val="00E9262D"/>
    <w:rsid w:val="00E95C1E"/>
    <w:rsid w:val="00E97396"/>
    <w:rsid w:val="00EA185E"/>
    <w:rsid w:val="00EA592A"/>
    <w:rsid w:val="00EB14E4"/>
    <w:rsid w:val="00EB32A5"/>
    <w:rsid w:val="00EB34ED"/>
    <w:rsid w:val="00EB447C"/>
    <w:rsid w:val="00EB7BE0"/>
    <w:rsid w:val="00EC315E"/>
    <w:rsid w:val="00EC3525"/>
    <w:rsid w:val="00ED077C"/>
    <w:rsid w:val="00ED10A9"/>
    <w:rsid w:val="00ED1190"/>
    <w:rsid w:val="00ED34AC"/>
    <w:rsid w:val="00ED6544"/>
    <w:rsid w:val="00EE0277"/>
    <w:rsid w:val="00EE2899"/>
    <w:rsid w:val="00EE3E00"/>
    <w:rsid w:val="00EE5DD2"/>
    <w:rsid w:val="00EF36C5"/>
    <w:rsid w:val="00EF3DB4"/>
    <w:rsid w:val="00F00A79"/>
    <w:rsid w:val="00F00D13"/>
    <w:rsid w:val="00F00E86"/>
    <w:rsid w:val="00F07C1E"/>
    <w:rsid w:val="00F105DB"/>
    <w:rsid w:val="00F132BC"/>
    <w:rsid w:val="00F13D80"/>
    <w:rsid w:val="00F15B4D"/>
    <w:rsid w:val="00F16A7C"/>
    <w:rsid w:val="00F16AAA"/>
    <w:rsid w:val="00F1709C"/>
    <w:rsid w:val="00F21161"/>
    <w:rsid w:val="00F218EF"/>
    <w:rsid w:val="00F21BC7"/>
    <w:rsid w:val="00F266A2"/>
    <w:rsid w:val="00F32269"/>
    <w:rsid w:val="00F35B7A"/>
    <w:rsid w:val="00F46593"/>
    <w:rsid w:val="00F54832"/>
    <w:rsid w:val="00F56A6F"/>
    <w:rsid w:val="00F5709C"/>
    <w:rsid w:val="00F60B85"/>
    <w:rsid w:val="00F64EF1"/>
    <w:rsid w:val="00F72B14"/>
    <w:rsid w:val="00F7349B"/>
    <w:rsid w:val="00F80B8F"/>
    <w:rsid w:val="00F8765F"/>
    <w:rsid w:val="00F903F3"/>
    <w:rsid w:val="00F90767"/>
    <w:rsid w:val="00F9263C"/>
    <w:rsid w:val="00F94D8C"/>
    <w:rsid w:val="00FA1637"/>
    <w:rsid w:val="00FA685B"/>
    <w:rsid w:val="00FB0C01"/>
    <w:rsid w:val="00FB5934"/>
    <w:rsid w:val="00FC18F2"/>
    <w:rsid w:val="00FC2A17"/>
    <w:rsid w:val="00FC38CF"/>
    <w:rsid w:val="00FC39E5"/>
    <w:rsid w:val="00FC3A78"/>
    <w:rsid w:val="00FD1005"/>
    <w:rsid w:val="00FD1F7F"/>
    <w:rsid w:val="00FD6C75"/>
    <w:rsid w:val="00FD7972"/>
    <w:rsid w:val="00FE0401"/>
    <w:rsid w:val="00FE71B3"/>
    <w:rsid w:val="00FF42C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26439A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26439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26439A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26439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26439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26439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26439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26439A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26439A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26439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8"/>
    <w:semiHidden/>
    <w:rsid w:val="00264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26439A"/>
    <w:rPr>
      <w:rFonts w:ascii="Tahoma" w:hAnsi="Tahoma" w:cs="Tahoma"/>
      <w:sz w:val="16"/>
      <w:szCs w:val="16"/>
      <w:lang w:val="en-GB"/>
    </w:rPr>
  </w:style>
  <w:style w:type="character" w:styleId="BookTitle">
    <w:name w:val="Book Title"/>
    <w:uiPriority w:val="98"/>
    <w:semiHidden/>
    <w:qFormat/>
    <w:rsid w:val="0026439A"/>
    <w:rPr>
      <w:i/>
      <w:iCs/>
      <w:smallCaps/>
      <w:spacing w:val="5"/>
    </w:rPr>
  </w:style>
  <w:style w:type="paragraph" w:customStyle="1" w:styleId="JuHeader">
    <w:name w:val="Ju_Header"/>
    <w:aliases w:val="_Header"/>
    <w:basedOn w:val="Header"/>
    <w:uiPriority w:val="29"/>
    <w:qFormat/>
    <w:rsid w:val="0026439A"/>
    <w:pPr>
      <w:tabs>
        <w:tab w:val="clear" w:pos="4536"/>
        <w:tab w:val="clear" w:pos="9072"/>
      </w:tabs>
      <w:jc w:val="center"/>
    </w:pPr>
    <w:rPr>
      <w:sz w:val="18"/>
    </w:rPr>
  </w:style>
  <w:style w:type="paragraph" w:customStyle="1" w:styleId="NormalJustified">
    <w:name w:val="Normal_Justified"/>
    <w:basedOn w:val="Normal"/>
    <w:semiHidden/>
    <w:rsid w:val="0026439A"/>
    <w:pPr>
      <w:jc w:val="both"/>
    </w:pPr>
  </w:style>
  <w:style w:type="character" w:styleId="Strong">
    <w:name w:val="Strong"/>
    <w:uiPriority w:val="98"/>
    <w:semiHidden/>
    <w:qFormat/>
    <w:rsid w:val="0026439A"/>
    <w:rPr>
      <w:b/>
      <w:bCs/>
    </w:rPr>
  </w:style>
  <w:style w:type="paragraph" w:styleId="NoSpacing">
    <w:name w:val="No Spacing"/>
    <w:basedOn w:val="Normal"/>
    <w:link w:val="NoSpacingChar"/>
    <w:uiPriority w:val="98"/>
    <w:semiHidden/>
    <w:qFormat/>
    <w:rsid w:val="0026439A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26439A"/>
    <w:rPr>
      <w:sz w:val="24"/>
      <w:szCs w:val="24"/>
      <w:lang w:val="en-GB"/>
    </w:rPr>
  </w:style>
  <w:style w:type="paragraph" w:customStyle="1" w:styleId="JuQuot">
    <w:name w:val="Ju_Quot"/>
    <w:aliases w:val="_Quote"/>
    <w:basedOn w:val="NormalJustified"/>
    <w:uiPriority w:val="20"/>
    <w:qFormat/>
    <w:rsid w:val="0026439A"/>
    <w:pPr>
      <w:spacing w:before="120" w:after="120"/>
      <w:ind w:left="425" w:firstLine="142"/>
    </w:pPr>
    <w:rPr>
      <w:sz w:val="20"/>
    </w:rPr>
  </w:style>
  <w:style w:type="paragraph" w:customStyle="1" w:styleId="DummyStyle">
    <w:name w:val="Dummy_Style"/>
    <w:aliases w:val="_Dummy"/>
    <w:basedOn w:val="Normal"/>
    <w:semiHidden/>
    <w:qFormat/>
    <w:rsid w:val="0026439A"/>
    <w:rPr>
      <w:color w:val="00B050"/>
      <w:sz w:val="22"/>
    </w:rPr>
  </w:style>
  <w:style w:type="paragraph" w:customStyle="1" w:styleId="JuList">
    <w:name w:val="Ju_List"/>
    <w:aliases w:val="_List_1"/>
    <w:basedOn w:val="NormalJustified"/>
    <w:uiPriority w:val="23"/>
    <w:qFormat/>
    <w:rsid w:val="0026439A"/>
    <w:pPr>
      <w:numPr>
        <w:numId w:val="1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26439A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26439A"/>
    <w:pPr>
      <w:numPr>
        <w:ilvl w:val="2"/>
        <w:numId w:val="10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26439A"/>
    <w:pPr>
      <w:keepNext/>
      <w:spacing w:before="100" w:beforeAutospacing="1" w:after="120"/>
      <w:contextualSpacing/>
      <w:jc w:val="center"/>
    </w:pPr>
    <w:rPr>
      <w:b/>
      <w:sz w:val="20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26439A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26439A"/>
    <w:pPr>
      <w:keepNext/>
      <w:keepLines/>
      <w:tabs>
        <w:tab w:val="right" w:pos="7938"/>
      </w:tabs>
      <w:ind w:firstLine="0"/>
      <w:jc w:val="center"/>
    </w:pPr>
    <w:rPr>
      <w:i/>
    </w:r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26439A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numbering" w:customStyle="1" w:styleId="ECHRA1StyleBulletedSquare">
    <w:name w:val="ECHR_A1_Style_Bulleted_Square"/>
    <w:basedOn w:val="NoList"/>
    <w:rsid w:val="0026439A"/>
    <w:pPr>
      <w:numPr>
        <w:numId w:val="4"/>
      </w:numPr>
    </w:pPr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26439A"/>
    <w:pPr>
      <w:tabs>
        <w:tab w:val="center" w:pos="1418"/>
        <w:tab w:val="center" w:pos="5954"/>
      </w:tabs>
      <w:spacing w:before="720"/>
    </w:pPr>
  </w:style>
  <w:style w:type="paragraph" w:styleId="Title">
    <w:name w:val="Title"/>
    <w:basedOn w:val="Normal"/>
    <w:next w:val="Normal"/>
    <w:link w:val="TitleChar"/>
    <w:uiPriority w:val="98"/>
    <w:semiHidden/>
    <w:qFormat/>
    <w:rsid w:val="0026439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26439A"/>
    <w:rPr>
      <w:rFonts w:asciiTheme="majorHAnsi" w:eastAsiaTheme="majorEastAsia" w:hAnsiTheme="majorHAnsi" w:cstheme="majorBidi"/>
      <w:spacing w:val="5"/>
      <w:sz w:val="52"/>
      <w:szCs w:val="52"/>
      <w:lang w:val="en-GB" w:bidi="en-US"/>
    </w:rPr>
  </w:style>
  <w:style w:type="numbering" w:customStyle="1" w:styleId="ECHRA1StyleList">
    <w:name w:val="ECHR_A1_Style_List"/>
    <w:basedOn w:val="NoList"/>
    <w:uiPriority w:val="99"/>
    <w:rsid w:val="0026439A"/>
    <w:pPr>
      <w:numPr>
        <w:numId w:val="5"/>
      </w:numPr>
    </w:pPr>
  </w:style>
  <w:style w:type="numbering" w:customStyle="1" w:styleId="ECHRA1StyleNumberedList">
    <w:name w:val="ECHR_A1_Style_Numbered_List"/>
    <w:basedOn w:val="NoList"/>
    <w:rsid w:val="0026439A"/>
    <w:pPr>
      <w:numPr>
        <w:numId w:val="6"/>
      </w:numPr>
    </w:pPr>
  </w:style>
  <w:style w:type="table" w:customStyle="1" w:styleId="ECHRTable2019">
    <w:name w:val="ECHR_Table_2019"/>
    <w:basedOn w:val="TableNormal"/>
    <w:uiPriority w:val="99"/>
    <w:rsid w:val="0026439A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Footer">
    <w:name w:val="_Footer"/>
    <w:aliases w:val="Footer_"/>
    <w:basedOn w:val="Footer0"/>
    <w:uiPriority w:val="57"/>
    <w:semiHidden/>
    <w:rsid w:val="007D3701"/>
    <w:rPr>
      <w:sz w:val="8"/>
    </w:r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26439A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26439A"/>
    <w:pPr>
      <w:keepNext/>
      <w:keepLines/>
      <w:numPr>
        <w:ilvl w:val="1"/>
        <w:numId w:val="9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26439A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paragraph" w:customStyle="1" w:styleId="JuH1">
    <w:name w:val="Ju_H_1."/>
    <w:aliases w:val="_Head_4"/>
    <w:basedOn w:val="Heading4"/>
    <w:next w:val="JuPara"/>
    <w:uiPriority w:val="17"/>
    <w:rsid w:val="0026439A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paragraph" w:styleId="Header">
    <w:name w:val="header"/>
    <w:basedOn w:val="Normal"/>
    <w:link w:val="HeaderChar"/>
    <w:uiPriority w:val="98"/>
    <w:semiHidden/>
    <w:rsid w:val="002643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26439A"/>
    <w:rPr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26439A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JuHa0">
    <w:name w:val="Ju_H_a"/>
    <w:aliases w:val="_Head_5"/>
    <w:basedOn w:val="Heading5"/>
    <w:next w:val="JuPara"/>
    <w:uiPriority w:val="17"/>
    <w:rsid w:val="0026439A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paragraph" w:customStyle="1" w:styleId="JuHi">
    <w:name w:val="Ju_H_i"/>
    <w:aliases w:val="_Head_6"/>
    <w:basedOn w:val="Heading6"/>
    <w:next w:val="JuPara"/>
    <w:uiPriority w:val="17"/>
    <w:rsid w:val="0026439A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26439A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26439A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paragraph" w:customStyle="1" w:styleId="JuH">
    <w:name w:val="Ju_H_–"/>
    <w:aliases w:val="_Head_8"/>
    <w:basedOn w:val="Heading8"/>
    <w:next w:val="JuPara"/>
    <w:uiPriority w:val="17"/>
    <w:rsid w:val="0026439A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26439A"/>
    <w:rPr>
      <w:rFonts w:asciiTheme="majorHAnsi" w:eastAsiaTheme="majorEastAsia" w:hAnsiTheme="majorHAnsi" w:cstheme="majorBidi"/>
      <w:b/>
      <w:bCs/>
      <w:color w:val="5F5F5F"/>
      <w:lang w:val="en-GB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26439A"/>
    <w:pPr>
      <w:keepNext/>
      <w:keepLines/>
      <w:spacing w:before="240" w:after="240"/>
      <w:ind w:firstLine="284"/>
    </w:pPr>
  </w:style>
  <w:style w:type="paragraph" w:customStyle="1" w:styleId="JuJudges">
    <w:name w:val="Ju_Judges"/>
    <w:aliases w:val="_Judges"/>
    <w:basedOn w:val="Normal"/>
    <w:uiPriority w:val="32"/>
    <w:qFormat/>
    <w:rsid w:val="0026439A"/>
    <w:pPr>
      <w:tabs>
        <w:tab w:val="left" w:pos="567"/>
        <w:tab w:val="left" w:pos="1134"/>
      </w:tabs>
    </w:pPr>
  </w:style>
  <w:style w:type="character" w:customStyle="1" w:styleId="Heading4Char">
    <w:name w:val="Heading 4 Char"/>
    <w:basedOn w:val="DefaultParagraphFont"/>
    <w:link w:val="Heading4"/>
    <w:uiPriority w:val="98"/>
    <w:semiHidden/>
    <w:rsid w:val="0026439A"/>
    <w:rPr>
      <w:rFonts w:asciiTheme="majorHAnsi" w:eastAsiaTheme="majorEastAsia" w:hAnsiTheme="majorHAnsi" w:cstheme="majorBidi"/>
      <w:b/>
      <w:bCs/>
      <w:i/>
      <w:iCs/>
      <w:color w:val="777777"/>
      <w:lang w:val="en-GB"/>
    </w:rPr>
  </w:style>
  <w:style w:type="paragraph" w:customStyle="1" w:styleId="JuInitialled">
    <w:name w:val="Ju_Initialled"/>
    <w:aliases w:val="_Right"/>
    <w:basedOn w:val="Normal"/>
    <w:uiPriority w:val="30"/>
    <w:qFormat/>
    <w:rsid w:val="0026439A"/>
    <w:pPr>
      <w:tabs>
        <w:tab w:val="center" w:pos="6407"/>
      </w:tabs>
      <w:spacing w:before="720"/>
      <w:jc w:val="right"/>
    </w:pPr>
  </w:style>
  <w:style w:type="character" w:customStyle="1" w:styleId="Heading5Char">
    <w:name w:val="Heading 5 Char"/>
    <w:basedOn w:val="DefaultParagraphFont"/>
    <w:link w:val="Heading5"/>
    <w:uiPriority w:val="98"/>
    <w:semiHidden/>
    <w:rsid w:val="0026439A"/>
    <w:rPr>
      <w:rFonts w:asciiTheme="majorHAnsi" w:eastAsiaTheme="majorEastAsia" w:hAnsiTheme="majorHAnsi" w:cstheme="majorBidi"/>
      <w:b/>
      <w:bCs/>
      <w:color w:val="808080"/>
      <w:lang w:val="en-GB"/>
    </w:rPr>
  </w:style>
  <w:style w:type="character" w:customStyle="1" w:styleId="JuITMark">
    <w:name w:val="Ju_ITMark"/>
    <w:aliases w:val="_ITMark"/>
    <w:basedOn w:val="DefaultParagraphFont"/>
    <w:uiPriority w:val="54"/>
    <w:qFormat/>
    <w:rsid w:val="0026439A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customStyle="1" w:styleId="JUNAMES">
    <w:name w:val="JU_NAMES"/>
    <w:aliases w:val="_Ju_Names"/>
    <w:uiPriority w:val="33"/>
    <w:qFormat/>
    <w:rsid w:val="0026439A"/>
    <w:rPr>
      <w:caps w:val="0"/>
      <w:smallCaps/>
    </w:rPr>
  </w:style>
  <w:style w:type="character" w:styleId="SubtleEmphasis">
    <w:name w:val="Subtle Emphasis"/>
    <w:uiPriority w:val="98"/>
    <w:semiHidden/>
    <w:qFormat/>
    <w:rsid w:val="0026439A"/>
    <w:rPr>
      <w:i/>
      <w:iCs/>
    </w:rPr>
  </w:style>
  <w:style w:type="table" w:customStyle="1" w:styleId="ECHRTable">
    <w:name w:val="ECHR_Table"/>
    <w:basedOn w:val="TableNormal"/>
    <w:rsid w:val="0026439A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26439A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character" w:styleId="Emphasis">
    <w:name w:val="Emphasis"/>
    <w:uiPriority w:val="98"/>
    <w:semiHidden/>
    <w:qFormat/>
    <w:rsid w:val="0026439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0">
    <w:name w:val="footer"/>
    <w:basedOn w:val="Normal"/>
    <w:link w:val="FooterChar"/>
    <w:uiPriority w:val="98"/>
    <w:semiHidden/>
    <w:rsid w:val="0026439A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0"/>
    <w:uiPriority w:val="98"/>
    <w:semiHidden/>
    <w:rsid w:val="0026439A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8"/>
    <w:semiHidden/>
    <w:rsid w:val="0026439A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2643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26439A"/>
    <w:rPr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26439A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26439A"/>
    <w:rPr>
      <w:rFonts w:asciiTheme="majorHAnsi" w:eastAsiaTheme="majorEastAsia" w:hAnsiTheme="majorHAnsi" w:cstheme="majorBidi"/>
      <w:i/>
      <w:iCs/>
      <w:lang w:val="en-GB" w:bidi="en-US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26439A"/>
    <w:rPr>
      <w:rFonts w:asciiTheme="majorHAnsi" w:eastAsiaTheme="majorEastAsia" w:hAnsiTheme="majorHAnsi" w:cstheme="majorBidi"/>
      <w:sz w:val="20"/>
      <w:szCs w:val="20"/>
      <w:lang w:val="en-GB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26439A"/>
    <w:rPr>
      <w:rFonts w:asciiTheme="majorHAnsi" w:eastAsiaTheme="majorEastAsia" w:hAnsiTheme="majorHAnsi" w:cstheme="majorBidi"/>
      <w:i/>
      <w:iCs/>
      <w:spacing w:val="5"/>
      <w:sz w:val="20"/>
      <w:szCs w:val="20"/>
      <w:lang w:val="en-GB" w:bidi="en-US"/>
    </w:rPr>
  </w:style>
  <w:style w:type="character" w:styleId="Hyperlink">
    <w:name w:val="Hyperlink"/>
    <w:basedOn w:val="DefaultParagraphFont"/>
    <w:uiPriority w:val="98"/>
    <w:semiHidden/>
    <w:rsid w:val="0026439A"/>
    <w:rPr>
      <w:color w:val="0072BC" w:themeColor="hyperlink"/>
      <w:u w:val="single"/>
    </w:rPr>
  </w:style>
  <w:style w:type="character" w:styleId="IntenseEmphasis">
    <w:name w:val="Intense Emphasis"/>
    <w:uiPriority w:val="98"/>
    <w:semiHidden/>
    <w:qFormat/>
    <w:rsid w:val="0026439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26439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26439A"/>
    <w:rPr>
      <w:b/>
      <w:bCs/>
      <w:i/>
      <w:iCs/>
      <w:sz w:val="24"/>
      <w:szCs w:val="24"/>
      <w:lang w:val="en-GB" w:bidi="en-US"/>
    </w:rPr>
  </w:style>
  <w:style w:type="character" w:styleId="IntenseReference">
    <w:name w:val="Intense Reference"/>
    <w:uiPriority w:val="98"/>
    <w:semiHidden/>
    <w:qFormat/>
    <w:rsid w:val="0026439A"/>
    <w:rPr>
      <w:smallCaps/>
      <w:spacing w:val="5"/>
      <w:u w:val="single"/>
    </w:rPr>
  </w:style>
  <w:style w:type="paragraph" w:styleId="ListParagraph">
    <w:name w:val="List Paragraph"/>
    <w:basedOn w:val="Normal"/>
    <w:uiPriority w:val="98"/>
    <w:semiHidden/>
    <w:qFormat/>
    <w:rsid w:val="0026439A"/>
    <w:pPr>
      <w:ind w:left="720"/>
      <w:contextualSpacing/>
    </w:pPr>
  </w:style>
  <w:style w:type="table" w:customStyle="1" w:styleId="LtrTableAddress">
    <w:name w:val="Ltr_Table_Address"/>
    <w:aliases w:val="ECHR_Ltr_Table_Address"/>
    <w:basedOn w:val="TableNormal"/>
    <w:uiPriority w:val="99"/>
    <w:rsid w:val="0026439A"/>
    <w:rPr>
      <w:sz w:val="24"/>
      <w:szCs w:val="24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8"/>
    <w:semiHidden/>
    <w:qFormat/>
    <w:rsid w:val="0026439A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26439A"/>
    <w:rPr>
      <w:i/>
      <w:iCs/>
      <w:sz w:val="24"/>
      <w:szCs w:val="24"/>
      <w:lang w:val="en-GB" w:bidi="en-US"/>
    </w:rPr>
  </w:style>
  <w:style w:type="character" w:styleId="SubtleReference">
    <w:name w:val="Subtle Reference"/>
    <w:uiPriority w:val="98"/>
    <w:semiHidden/>
    <w:qFormat/>
    <w:rsid w:val="0026439A"/>
    <w:rPr>
      <w:smallCaps/>
    </w:rPr>
  </w:style>
  <w:style w:type="table" w:styleId="TableGrid">
    <w:name w:val="Table Grid"/>
    <w:basedOn w:val="TableNormal"/>
    <w:uiPriority w:val="59"/>
    <w:semiHidden/>
    <w:rsid w:val="0026439A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8"/>
    <w:semiHidden/>
    <w:rsid w:val="0026439A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26439A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26439A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26439A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26439A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8"/>
    <w:semiHidden/>
    <w:qFormat/>
    <w:rsid w:val="0026439A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table" w:customStyle="1" w:styleId="UGTable">
    <w:name w:val="UG_Table"/>
    <w:aliases w:val="ECHR_UG_Table"/>
    <w:basedOn w:val="TableNormal"/>
    <w:uiPriority w:val="99"/>
    <w:rsid w:val="0026439A"/>
    <w:rPr>
      <w:rFonts w:eastAsiaTheme="minorEastAsia"/>
      <w:sz w:val="20"/>
      <w:szCs w:val="24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26439A"/>
    <w:rPr>
      <w:rFonts w:eastAsiaTheme="minorEastAsia"/>
      <w:sz w:val="24"/>
      <w:szCs w:val="24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aliases w:val="ECHR_PCF_Table_Style"/>
    <w:basedOn w:val="TableNormal"/>
    <w:uiPriority w:val="99"/>
    <w:rsid w:val="0026439A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26439A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6439A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basedOn w:val="TableNormal"/>
    <w:uiPriority w:val="99"/>
    <w:rsid w:val="0026439A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8"/>
    <w:semiHidden/>
    <w:rsid w:val="0026439A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26439A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26439A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en-US"/>
    </w:rPr>
  </w:style>
  <w:style w:type="numbering" w:styleId="111111">
    <w:name w:val="Outline List 2"/>
    <w:basedOn w:val="NoList"/>
    <w:uiPriority w:val="99"/>
    <w:semiHidden/>
    <w:unhideWhenUsed/>
    <w:rsid w:val="0026439A"/>
    <w:pPr>
      <w:numPr>
        <w:numId w:val="1"/>
      </w:numPr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26439A"/>
    <w:pPr>
      <w:ind w:firstLine="284"/>
    </w:pPr>
  </w:style>
  <w:style w:type="numbering" w:styleId="1ai">
    <w:name w:val="Outline List 1"/>
    <w:basedOn w:val="NoList"/>
    <w:uiPriority w:val="99"/>
    <w:semiHidden/>
    <w:unhideWhenUsed/>
    <w:rsid w:val="0026439A"/>
    <w:pPr>
      <w:numPr>
        <w:numId w:val="2"/>
      </w:numPr>
    </w:pPr>
  </w:style>
  <w:style w:type="table" w:customStyle="1" w:styleId="ECHRTableSimpleBox">
    <w:name w:val="ECHR_Table_Simple_Box"/>
    <w:basedOn w:val="TableNormal"/>
    <w:uiPriority w:val="99"/>
    <w:rsid w:val="0026439A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26439A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26439A"/>
    <w:pPr>
      <w:numPr>
        <w:numId w:val="3"/>
      </w:numPr>
    </w:pPr>
  </w:style>
  <w:style w:type="table" w:customStyle="1" w:styleId="ECHRTableForInternalUse">
    <w:name w:val="ECHR_Table_For_Internal_Use"/>
    <w:basedOn w:val="TableNormal"/>
    <w:uiPriority w:val="99"/>
    <w:rsid w:val="0026439A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26439A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styleId="Bibliography">
    <w:name w:val="Bibliography"/>
    <w:basedOn w:val="Normal"/>
    <w:next w:val="Normal"/>
    <w:uiPriority w:val="98"/>
    <w:semiHidden/>
    <w:rsid w:val="0026439A"/>
  </w:style>
  <w:style w:type="paragraph" w:styleId="BlockText">
    <w:name w:val="Block Text"/>
    <w:basedOn w:val="Normal"/>
    <w:uiPriority w:val="98"/>
    <w:semiHidden/>
    <w:rsid w:val="0026439A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table" w:customStyle="1" w:styleId="ECHRHeaderTable">
    <w:name w:val="ECHR_Header_Table"/>
    <w:basedOn w:val="TableNormal"/>
    <w:uiPriority w:val="99"/>
    <w:rsid w:val="0026439A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8"/>
    <w:semiHidden/>
    <w:rsid w:val="002643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26439A"/>
    <w:rPr>
      <w:sz w:val="24"/>
      <w:szCs w:val="24"/>
      <w:lang w:val="en-GB"/>
    </w:rPr>
  </w:style>
  <w:style w:type="table" w:customStyle="1" w:styleId="ECHRTableOddBanded">
    <w:name w:val="ECHR_Table_Odd_Banded"/>
    <w:basedOn w:val="TableNormal"/>
    <w:uiPriority w:val="99"/>
    <w:rsid w:val="0026439A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styleId="BodyText2">
    <w:name w:val="Body Text 2"/>
    <w:basedOn w:val="Normal"/>
    <w:link w:val="BodyText2Char"/>
    <w:uiPriority w:val="98"/>
    <w:semiHidden/>
    <w:rsid w:val="0026439A"/>
    <w:pPr>
      <w:spacing w:after="120" w:line="480" w:lineRule="auto"/>
    </w:pPr>
  </w:style>
  <w:style w:type="table" w:customStyle="1" w:styleId="ECHRHeaderTableReduced">
    <w:name w:val="ECHR_Header_Table_Reduced"/>
    <w:basedOn w:val="TableNormal"/>
    <w:uiPriority w:val="99"/>
    <w:rsid w:val="0026439A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aliases w:val="_Case_Name"/>
    <w:basedOn w:val="Normal"/>
    <w:next w:val="JuPara"/>
    <w:uiPriority w:val="32"/>
    <w:rsid w:val="0026439A"/>
    <w:pPr>
      <w:ind w:firstLine="284"/>
      <w:jc w:val="both"/>
    </w:pPr>
    <w:rPr>
      <w:b/>
    </w:rPr>
  </w:style>
  <w:style w:type="character" w:styleId="PageNumber">
    <w:name w:val="page number"/>
    <w:uiPriority w:val="98"/>
    <w:semiHidden/>
    <w:rsid w:val="0026439A"/>
    <w:rPr>
      <w:sz w:val="18"/>
    </w:rPr>
  </w:style>
  <w:style w:type="paragraph" w:styleId="ListBullet">
    <w:name w:val="List Bullet"/>
    <w:basedOn w:val="Normal"/>
    <w:uiPriority w:val="98"/>
    <w:semiHidden/>
    <w:rsid w:val="0026439A"/>
    <w:pPr>
      <w:numPr>
        <w:numId w:val="11"/>
      </w:numPr>
    </w:pPr>
  </w:style>
  <w:style w:type="paragraph" w:styleId="ListBullet3">
    <w:name w:val="List Bullet 3"/>
    <w:basedOn w:val="Normal"/>
    <w:uiPriority w:val="98"/>
    <w:semiHidden/>
    <w:rsid w:val="0026439A"/>
    <w:pPr>
      <w:numPr>
        <w:numId w:val="13"/>
      </w:numPr>
      <w:contextualSpacing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26439A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8"/>
    <w:semiHidden/>
    <w:rsid w:val="0026439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26439A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2643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26439A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8"/>
    <w:semiHidden/>
    <w:rsid w:val="002643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26439A"/>
    <w:rPr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2643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26439A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26439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26439A"/>
    <w:rPr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26439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26439A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98"/>
    <w:semiHidden/>
    <w:qFormat/>
    <w:rsid w:val="0026439A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26439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26439A"/>
    <w:rPr>
      <w:sz w:val="24"/>
      <w:szCs w:val="24"/>
      <w:lang w:val="en-GB"/>
    </w:rPr>
  </w:style>
  <w:style w:type="table" w:styleId="ColorfulGrid">
    <w:name w:val="Colorful Grid"/>
    <w:basedOn w:val="TableNormal"/>
    <w:uiPriority w:val="73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8"/>
    <w:semiHidden/>
    <w:rsid w:val="00264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2643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26439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264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26439A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rsid w:val="0026439A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6439A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6439A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6439A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6439A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6439A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6439A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26439A"/>
  </w:style>
  <w:style w:type="character" w:customStyle="1" w:styleId="DateChar">
    <w:name w:val="Date Char"/>
    <w:basedOn w:val="DefaultParagraphFont"/>
    <w:link w:val="Date"/>
    <w:uiPriority w:val="98"/>
    <w:semiHidden/>
    <w:rsid w:val="0026439A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8"/>
    <w:semiHidden/>
    <w:rsid w:val="0026439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26439A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26439A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26439A"/>
    <w:rPr>
      <w:sz w:val="24"/>
      <w:szCs w:val="24"/>
      <w:lang w:val="en-GB"/>
    </w:rPr>
  </w:style>
  <w:style w:type="character" w:styleId="EndnoteReference">
    <w:name w:val="endnote reference"/>
    <w:basedOn w:val="DefaultParagraphFont"/>
    <w:uiPriority w:val="98"/>
    <w:semiHidden/>
    <w:rsid w:val="0026439A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2643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26439A"/>
    <w:rPr>
      <w:sz w:val="20"/>
      <w:szCs w:val="20"/>
      <w:lang w:val="en-GB"/>
    </w:rPr>
  </w:style>
  <w:style w:type="paragraph" w:styleId="EnvelopeAddress">
    <w:name w:val="envelope address"/>
    <w:basedOn w:val="Normal"/>
    <w:uiPriority w:val="98"/>
    <w:semiHidden/>
    <w:rsid w:val="0026439A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26439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26439A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8"/>
    <w:semiHidden/>
    <w:rsid w:val="0026439A"/>
  </w:style>
  <w:style w:type="paragraph" w:styleId="HTMLAddress">
    <w:name w:val="HTML Address"/>
    <w:basedOn w:val="Normal"/>
    <w:link w:val="HTMLAddressChar"/>
    <w:uiPriority w:val="98"/>
    <w:semiHidden/>
    <w:rsid w:val="0026439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26439A"/>
    <w:rPr>
      <w:i/>
      <w:iCs/>
      <w:sz w:val="24"/>
      <w:szCs w:val="24"/>
      <w:lang w:val="en-GB"/>
    </w:rPr>
  </w:style>
  <w:style w:type="character" w:styleId="HTMLCite">
    <w:name w:val="HTML Cite"/>
    <w:basedOn w:val="DefaultParagraphFont"/>
    <w:uiPriority w:val="98"/>
    <w:semiHidden/>
    <w:rsid w:val="0026439A"/>
    <w:rPr>
      <w:i/>
      <w:iCs/>
    </w:rPr>
  </w:style>
  <w:style w:type="character" w:styleId="HTMLCode">
    <w:name w:val="HTML Code"/>
    <w:basedOn w:val="DefaultParagraphFont"/>
    <w:uiPriority w:val="98"/>
    <w:semiHidden/>
    <w:rsid w:val="0026439A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26439A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26439A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26439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26439A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8"/>
    <w:semiHidden/>
    <w:rsid w:val="0026439A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26439A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26439A"/>
    <w:rPr>
      <w:i/>
      <w:iCs/>
    </w:rPr>
  </w:style>
  <w:style w:type="paragraph" w:styleId="Index1">
    <w:name w:val="index 1"/>
    <w:basedOn w:val="Normal"/>
    <w:next w:val="Normal"/>
    <w:autoRedefine/>
    <w:uiPriority w:val="98"/>
    <w:semiHidden/>
    <w:rsid w:val="0026439A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26439A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26439A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26439A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26439A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26439A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26439A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26439A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26439A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26439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26439A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26439A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6439A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6439A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6439A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6439A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6439A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26439A"/>
  </w:style>
  <w:style w:type="paragraph" w:styleId="List">
    <w:name w:val="List"/>
    <w:basedOn w:val="Normal"/>
    <w:uiPriority w:val="98"/>
    <w:semiHidden/>
    <w:rsid w:val="0026439A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26439A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26439A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26439A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26439A"/>
    <w:pPr>
      <w:ind w:left="1415" w:hanging="283"/>
      <w:contextualSpacing/>
    </w:pPr>
  </w:style>
  <w:style w:type="paragraph" w:styleId="ListBullet2">
    <w:name w:val="List Bullet 2"/>
    <w:basedOn w:val="Normal"/>
    <w:uiPriority w:val="98"/>
    <w:semiHidden/>
    <w:rsid w:val="0026439A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8"/>
    <w:semiHidden/>
    <w:rsid w:val="0026439A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26439A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26439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26439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26439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26439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26439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26439A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26439A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26439A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26439A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26439A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2643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26439A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2643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26439A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8"/>
    <w:semiHidden/>
    <w:rsid w:val="0026439A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26439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26439A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26439A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8"/>
    <w:semiHidden/>
    <w:rsid w:val="0026439A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26439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26439A"/>
    <w:rPr>
      <w:rFonts w:ascii="Consolas" w:hAnsi="Consolas" w:cs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26439A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26439A"/>
    <w:rPr>
      <w:sz w:val="24"/>
      <w:szCs w:val="24"/>
      <w:lang w:val="en-GB"/>
    </w:rPr>
  </w:style>
  <w:style w:type="paragraph" w:styleId="Signature">
    <w:name w:val="Signature"/>
    <w:basedOn w:val="Normal"/>
    <w:link w:val="SignatureChar"/>
    <w:uiPriority w:val="98"/>
    <w:semiHidden/>
    <w:rsid w:val="0026439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26439A"/>
    <w:rPr>
      <w:sz w:val="24"/>
      <w:szCs w:val="24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39A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39A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39A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39A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39A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39A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26439A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26439A"/>
  </w:style>
  <w:style w:type="table" w:styleId="TableProfessional">
    <w:name w:val="Table Professional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8"/>
    <w:semiHidden/>
    <w:rsid w:val="0026439A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26439A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26439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26439A"/>
    <w:pPr>
      <w:spacing w:after="100"/>
      <w:ind w:left="1920"/>
    </w:pPr>
  </w:style>
  <w:style w:type="paragraph" w:customStyle="1" w:styleId="ECHRFooter">
    <w:name w:val="ECHR_Footer"/>
    <w:aliases w:val="Footer_ECHR"/>
    <w:basedOn w:val="Footer0"/>
    <w:uiPriority w:val="57"/>
    <w:semiHidden/>
    <w:rsid w:val="0064393B"/>
    <w:rPr>
      <w:sz w:val="8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26439A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26439A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26439A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26439A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26439A"/>
    <w:pPr>
      <w:numPr>
        <w:numId w:val="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26439A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26439A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26439A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26439A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26439A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26439A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26439A"/>
    <w:rPr>
      <w:rFonts w:ascii="Arial" w:hAnsi="Arial"/>
      <w:i/>
      <w:color w:val="002856"/>
      <w:sz w:val="32"/>
      <w:szCs w:val="24"/>
      <w:lang w:val="en-GB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26439A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26439A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26439A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26439A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26439A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"/>
    <w:uiPriority w:val="23"/>
    <w:semiHidden/>
    <w:qFormat/>
    <w:rsid w:val="0026439A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26439A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26439A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"/>
    <w:uiPriority w:val="8"/>
    <w:semiHidden/>
    <w:qFormat/>
    <w:rsid w:val="0026439A"/>
    <w:pPr>
      <w:ind w:left="567" w:hanging="567"/>
      <w:jc w:val="both"/>
    </w:pPr>
  </w:style>
  <w:style w:type="paragraph" w:customStyle="1" w:styleId="ECHRParaIndent">
    <w:name w:val="ECHR_Para_Indent"/>
    <w:aliases w:val="_Indent"/>
    <w:basedOn w:val="Normal"/>
    <w:uiPriority w:val="7"/>
    <w:semiHidden/>
    <w:qFormat/>
    <w:rsid w:val="0026439A"/>
    <w:pPr>
      <w:spacing w:before="120" w:after="120"/>
      <w:ind w:left="284"/>
      <w:jc w:val="both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26439A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26439A"/>
    <w:pPr>
      <w:numPr>
        <w:numId w:val="0"/>
      </w:numPr>
      <w:ind w:left="284"/>
    </w:pPr>
  </w:style>
  <w:style w:type="table" w:customStyle="1" w:styleId="ECHRTable2">
    <w:name w:val="ECHR_Table_2"/>
    <w:basedOn w:val="TableNormal"/>
    <w:uiPriority w:val="99"/>
    <w:rsid w:val="0026439A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26439A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26439A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26439A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26439A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26439A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26439A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26439A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26439A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26439A"/>
    <w:pPr>
      <w:outlineLvl w:val="0"/>
    </w:pPr>
  </w:style>
  <w:style w:type="paragraph" w:customStyle="1" w:styleId="ECHRPlaceholder">
    <w:name w:val="ECHR_Placeholder"/>
    <w:aliases w:val="_Placeholder"/>
    <w:basedOn w:val="JuSigned"/>
    <w:uiPriority w:val="31"/>
    <w:rsid w:val="0026439A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26439A"/>
    <w:rPr>
      <w:sz w:val="4"/>
    </w:rPr>
  </w:style>
  <w:style w:type="table" w:customStyle="1" w:styleId="ECHRTableGrey">
    <w:name w:val="ECHR_Table_Grey"/>
    <w:basedOn w:val="TableNormal"/>
    <w:uiPriority w:val="99"/>
    <w:rsid w:val="0026439A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FC1"/>
    <w:rPr>
      <w:color w:val="605E5C"/>
      <w:shd w:val="clear" w:color="auto" w:fill="E1DFDD"/>
    </w:rPr>
  </w:style>
  <w:style w:type="character" w:customStyle="1" w:styleId="JuParaChar">
    <w:name w:val="Ju_Para Char"/>
    <w:aliases w:val="_Para Char"/>
    <w:link w:val="JuPara"/>
    <w:uiPriority w:val="4"/>
    <w:rsid w:val="00581F2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8DED-4876-4990-B0F2-FB803AFEB673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D87B67-7791-41B5-90E3-987E62219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4D1998-357C-4D8A-A5A8-7B627A6736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C78497-CBF4-4F36-B744-8BA0FA72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1947</Words>
  <Characters>11167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ECHR</vt:lpstr>
      <vt:lpstr>ECHR</vt:lpstr>
    </vt:vector>
  </TitlesOfParts>
  <Manager/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JUD</dc:subject>
  <dc:creator/>
  <cp:keywords>, docId:6895606157FACEAA8E733ADACF439AA5</cp:keywords>
  <cp:lastModifiedBy/>
  <cp:revision>1</cp:revision>
  <dcterms:created xsi:type="dcterms:W3CDTF">2022-11-15T12:44:00Z</dcterms:created>
  <dcterms:modified xsi:type="dcterms:W3CDTF">2023-01-03T09:28:00Z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RegisteredNo">
    <vt:lpwstr>39954/19</vt:lpwstr>
  </property>
  <property fmtid="{D5CDD505-2E9C-101B-9397-08002B2CF9AE}" pid="4" name="CASEID">
    <vt:lpwstr>1467980</vt:lpwstr>
  </property>
  <property fmtid="{D5CDD505-2E9C-101B-9397-08002B2CF9AE}" pid="5" name="ContentTypeId">
    <vt:lpwstr>0x010100558EB02BDB9E204AB350EDD385B68E10</vt:lpwstr>
  </property>
  <property fmtid="{D5CDD505-2E9C-101B-9397-08002B2CF9AE}" pid="6" name="_MarkAsFinal">
    <vt:bool>true</vt:bool>
  </property>
</Properties>
</file>