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91" w:rsidRPr="00B553D8" w:rsidRDefault="00B32591" w:rsidP="00792E49">
      <w:pPr>
        <w:jc w:val="center"/>
        <w:rPr>
          <w:lang w:val="en-US"/>
        </w:rPr>
      </w:pPr>
    </w:p>
    <w:p w:rsidR="00B32591" w:rsidRPr="00792E49" w:rsidRDefault="00B32591" w:rsidP="00792E49">
      <w:pPr>
        <w:jc w:val="center"/>
        <w:rPr>
          <w:sz w:val="4"/>
          <w:szCs w:val="4"/>
        </w:rPr>
      </w:pPr>
    </w:p>
    <w:p w:rsidR="007C64E0" w:rsidRPr="0038469A" w:rsidRDefault="007C64E0" w:rsidP="007C64E0">
      <w:pPr>
        <w:spacing w:line="360" w:lineRule="auto"/>
        <w:jc w:val="both"/>
        <w:rPr>
          <w:rFonts w:ascii="Times New Roman" w:hAnsi="Times New Roman" w:cs="Times New Roman"/>
          <w:i/>
          <w:lang w:val="bg-BG"/>
        </w:rPr>
      </w:pPr>
      <w:r w:rsidRPr="0038469A">
        <w:rPr>
          <w:rFonts w:ascii="Times New Roman" w:hAnsi="Times New Roman" w:cs="Times New Roman"/>
          <w:i/>
          <w:lang w:val="bg-BG"/>
        </w:rPr>
        <w:t>Превод от английски език</w:t>
      </w:r>
    </w:p>
    <w:p w:rsidR="007C64E0" w:rsidRPr="00B553D8" w:rsidRDefault="007C64E0" w:rsidP="00B553D8">
      <w:pPr>
        <w:spacing w:line="360" w:lineRule="auto"/>
        <w:jc w:val="center"/>
        <w:rPr>
          <w:rFonts w:ascii="Times New Roman" w:eastAsia="MS Mincho" w:hAnsi="Times New Roman" w:cs="Times New Roman"/>
          <w:lang w:val="bg-BG"/>
        </w:rPr>
      </w:pPr>
      <w:r w:rsidRPr="0038469A">
        <w:rPr>
          <w:rFonts w:ascii="Times New Roman" w:eastAsia="MS Mincho" w:hAnsi="Times New Roman" w:cs="Times New Roman"/>
        </w:rPr>
        <w:br/>
        <w:t>ТРЕТ</w:t>
      </w:r>
      <w:r w:rsidR="005C1BA1">
        <w:rPr>
          <w:rFonts w:ascii="Times New Roman" w:eastAsia="MS Mincho" w:hAnsi="Times New Roman" w:cs="Times New Roman"/>
          <w:lang w:val="bg-BG"/>
        </w:rPr>
        <w:t>А</w:t>
      </w:r>
      <w:r w:rsidRPr="0038469A">
        <w:rPr>
          <w:rFonts w:ascii="Times New Roman" w:eastAsia="MS Mincho" w:hAnsi="Times New Roman" w:cs="Times New Roman"/>
        </w:rPr>
        <w:t xml:space="preserve"> </w:t>
      </w:r>
      <w:r w:rsidR="005C1BA1">
        <w:rPr>
          <w:rFonts w:ascii="Times New Roman" w:eastAsia="MS Mincho" w:hAnsi="Times New Roman" w:cs="Times New Roman"/>
          <w:lang w:val="bg-BG"/>
        </w:rPr>
        <w:t>СЕКЦИЯ</w:t>
      </w:r>
    </w:p>
    <w:p w:rsidR="007C64E0" w:rsidRPr="0038469A" w:rsidRDefault="007C64E0" w:rsidP="00B553D8">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ДЕЛО „БУРГ ОЙЛ“ АД срещу БЪЛГАРИЯ</w:t>
      </w:r>
    </w:p>
    <w:p w:rsidR="007C64E0" w:rsidRPr="0038469A" w:rsidRDefault="007C64E0" w:rsidP="00B553D8">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 xml:space="preserve">( </w:t>
      </w:r>
      <w:r w:rsidR="005C1BA1">
        <w:rPr>
          <w:rFonts w:ascii="Times New Roman" w:eastAsia="MS Mincho" w:hAnsi="Times New Roman" w:cs="Times New Roman"/>
          <w:lang w:val="bg-BG"/>
        </w:rPr>
        <w:t>Жалба</w:t>
      </w:r>
      <w:r w:rsidR="005C1BA1" w:rsidRPr="0038469A">
        <w:rPr>
          <w:rFonts w:ascii="Times New Roman" w:eastAsia="MS Mincho" w:hAnsi="Times New Roman" w:cs="Times New Roman"/>
        </w:rPr>
        <w:t xml:space="preserve"> </w:t>
      </w:r>
      <w:r w:rsidRPr="0038469A">
        <w:rPr>
          <w:rFonts w:ascii="Times New Roman" w:eastAsia="MS Mincho" w:hAnsi="Times New Roman" w:cs="Times New Roman"/>
        </w:rPr>
        <w:t>№ 25466/20)</w:t>
      </w:r>
    </w:p>
    <w:p w:rsidR="007C64E0" w:rsidRPr="0038469A" w:rsidRDefault="007C64E0" w:rsidP="007C64E0">
      <w:pPr>
        <w:spacing w:line="360" w:lineRule="auto"/>
        <w:jc w:val="both"/>
        <w:rPr>
          <w:rFonts w:ascii="Times New Roman" w:eastAsia="MS Mincho" w:hAnsi="Times New Roman" w:cs="Times New Roman"/>
        </w:rPr>
      </w:pPr>
    </w:p>
    <w:p w:rsidR="007C64E0" w:rsidRPr="00B553D8" w:rsidRDefault="005C1BA1" w:rsidP="007C64E0">
      <w:pPr>
        <w:spacing w:line="360" w:lineRule="auto"/>
        <w:jc w:val="center"/>
        <w:rPr>
          <w:rFonts w:ascii="Times New Roman" w:eastAsia="MS Mincho" w:hAnsi="Times New Roman" w:cs="Times New Roman"/>
          <w:lang w:val="bg-BG"/>
        </w:rPr>
      </w:pPr>
      <w:r>
        <w:rPr>
          <w:rFonts w:ascii="Times New Roman" w:eastAsia="MS Mincho" w:hAnsi="Times New Roman" w:cs="Times New Roman"/>
          <w:lang w:val="bg-BG"/>
        </w:rPr>
        <w:t>РЕШЕНИЕ</w:t>
      </w:r>
    </w:p>
    <w:p w:rsidR="007C64E0" w:rsidRPr="0038469A" w:rsidRDefault="007C64E0" w:rsidP="007C64E0">
      <w:pPr>
        <w:spacing w:line="360" w:lineRule="auto"/>
        <w:jc w:val="center"/>
        <w:rPr>
          <w:rFonts w:ascii="Times New Roman" w:eastAsia="MS Mincho" w:hAnsi="Times New Roman" w:cs="Times New Roman"/>
        </w:rPr>
      </w:pPr>
    </w:p>
    <w:p w:rsidR="007C64E0" w:rsidRPr="0038469A" w:rsidRDefault="007C64E0" w:rsidP="007C64E0">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СТРАСБУРГ</w:t>
      </w:r>
    </w:p>
    <w:p w:rsidR="007C64E0" w:rsidRPr="0038469A" w:rsidRDefault="007C64E0" w:rsidP="007C64E0">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9 декември 2025 г.</w:t>
      </w:r>
    </w:p>
    <w:p w:rsidR="007C64E0" w:rsidRPr="0038469A" w:rsidRDefault="007C64E0"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i/>
        </w:rPr>
      </w:pPr>
      <w:r w:rsidRPr="0038469A">
        <w:rPr>
          <w:rFonts w:ascii="Times New Roman" w:eastAsia="MS Mincho" w:hAnsi="Times New Roman" w:cs="Times New Roman"/>
          <w:i/>
        </w:rPr>
        <w:t xml:space="preserve">Това решение е окончателно, но може да бъде подложено на редакционна </w:t>
      </w:r>
      <w:r w:rsidR="005C1BA1">
        <w:rPr>
          <w:rFonts w:ascii="Times New Roman" w:eastAsia="MS Mincho" w:hAnsi="Times New Roman" w:cs="Times New Roman"/>
          <w:i/>
          <w:lang w:val="bg-BG"/>
        </w:rPr>
        <w:t>ревизия</w:t>
      </w:r>
      <w:r w:rsidRPr="0038469A">
        <w:rPr>
          <w:rFonts w:ascii="Times New Roman" w:eastAsia="MS Mincho" w:hAnsi="Times New Roman" w:cs="Times New Roman"/>
          <w:i/>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По делото „Бург Ойл“ АД срещу България,</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Европейският съд по правата на човека (Трето отделение), заседаващ като комитет в състав:</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Peeter Roosma , президент ,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Диана Ковачева,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Canòlic Mingorance Cairat ,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съдии и </w:t>
      </w:r>
      <w:bookmarkStart w:id="0" w:name="_Hlk218849608"/>
      <w:r w:rsidRPr="0038469A">
        <w:rPr>
          <w:rFonts w:ascii="Times New Roman" w:eastAsia="MS Mincho" w:hAnsi="Times New Roman" w:cs="Times New Roman"/>
        </w:rPr>
        <w:t xml:space="preserve">Олга Чернишова </w:t>
      </w:r>
      <w:bookmarkEnd w:id="0"/>
      <w:r w:rsidRPr="0038469A">
        <w:rPr>
          <w:rFonts w:ascii="Times New Roman" w:eastAsia="MS Mincho" w:hAnsi="Times New Roman" w:cs="Times New Roman"/>
        </w:rPr>
        <w:t>, заместник секретар на отдела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Като </w:t>
      </w:r>
      <w:r w:rsidR="002A53EA">
        <w:rPr>
          <w:rFonts w:ascii="Times New Roman" w:eastAsia="MS Mincho" w:hAnsi="Times New Roman" w:cs="Times New Roman"/>
          <w:lang w:val="bg-BG"/>
        </w:rPr>
        <w:t>взе</w:t>
      </w:r>
      <w:r w:rsidRPr="0038469A">
        <w:rPr>
          <w:rFonts w:ascii="Times New Roman" w:eastAsia="MS Mincho" w:hAnsi="Times New Roman" w:cs="Times New Roman"/>
        </w:rPr>
        <w:t xml:space="preserve"> предвид:</w:t>
      </w:r>
    </w:p>
    <w:p w:rsidR="007C64E0" w:rsidRPr="0038469A" w:rsidRDefault="007C64E0" w:rsidP="005C1BA1">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жалбата (№ 25466/20) срещу Република България, подадена до Съда по член 34 от Конвенцията за защита на правата на човека и основните свободи („Конвенцията“) на 15 юни 2020 г. от „Бург Ойл“ АД („дружеството жалбоподател“), акционерно дружество със седалище в </w:t>
      </w:r>
      <w:r w:rsidR="002A53EA">
        <w:rPr>
          <w:rFonts w:ascii="Times New Roman" w:eastAsia="MS Mincho" w:hAnsi="Times New Roman" w:cs="Times New Roman"/>
          <w:lang w:val="bg-BG"/>
        </w:rPr>
        <w:t xml:space="preserve">гр. </w:t>
      </w:r>
      <w:r w:rsidRPr="0038469A">
        <w:rPr>
          <w:rFonts w:ascii="Times New Roman" w:eastAsia="MS Mincho" w:hAnsi="Times New Roman" w:cs="Times New Roman"/>
        </w:rPr>
        <w:t>Бургас, България, представлявано от г-н Г. Стойчев, адвокат, практикуващ в София;</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 xml:space="preserve">решението да се уведоми за жалбата по </w:t>
      </w:r>
      <w:r w:rsidR="002A53EA">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българското правителство („Правителството“), представлявано от неговия агент, г-жа В. Цанева от Министерството на правосъдието, и да се обяви останалата част от жалбата за недопустима;</w:t>
      </w:r>
    </w:p>
    <w:p w:rsidR="007C64E0" w:rsidRPr="0038469A" w:rsidRDefault="002A53EA" w:rsidP="007C64E0">
      <w:pPr>
        <w:spacing w:line="360" w:lineRule="auto"/>
        <w:jc w:val="both"/>
        <w:rPr>
          <w:rFonts w:ascii="Times New Roman" w:eastAsia="MS Mincho" w:hAnsi="Times New Roman" w:cs="Times New Roman"/>
        </w:rPr>
      </w:pPr>
      <w:r>
        <w:rPr>
          <w:rFonts w:ascii="Times New Roman" w:eastAsia="MS Mincho" w:hAnsi="Times New Roman" w:cs="Times New Roman"/>
          <w:lang w:val="bg-BG"/>
        </w:rPr>
        <w:t>становището</w:t>
      </w:r>
      <w:r w:rsidRPr="0038469A">
        <w:rPr>
          <w:rFonts w:ascii="Times New Roman" w:eastAsia="MS Mincho" w:hAnsi="Times New Roman" w:cs="Times New Roman"/>
        </w:rPr>
        <w:t xml:space="preserve"> </w:t>
      </w:r>
      <w:r w:rsidR="007C64E0" w:rsidRPr="0038469A">
        <w:rPr>
          <w:rFonts w:ascii="Times New Roman" w:eastAsia="MS Mincho" w:hAnsi="Times New Roman" w:cs="Times New Roman"/>
        </w:rPr>
        <w:t>на правителството;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решението за отхвърляне на възражението на правителството срещу разглеждането на </w:t>
      </w:r>
      <w:r w:rsidR="002A53EA">
        <w:rPr>
          <w:rFonts w:ascii="Times New Roman" w:eastAsia="MS Mincho" w:hAnsi="Times New Roman" w:cs="Times New Roman"/>
          <w:lang w:val="bg-BG"/>
        </w:rPr>
        <w:t>жалбата</w:t>
      </w:r>
      <w:r w:rsidR="002A53EA"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от </w:t>
      </w:r>
      <w:r w:rsidR="00BC2C11">
        <w:rPr>
          <w:rFonts w:ascii="Times New Roman" w:eastAsia="MS Mincho" w:hAnsi="Times New Roman" w:cs="Times New Roman"/>
          <w:lang w:val="bg-BG"/>
        </w:rPr>
        <w:t>комитет</w:t>
      </w:r>
      <w:r w:rsidRPr="0038469A">
        <w:rPr>
          <w:rFonts w:ascii="Times New Roman" w:eastAsia="MS Mincho" w:hAnsi="Times New Roman" w:cs="Times New Roman"/>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След закрито заседание на 13 ноември 2025 г.,</w:t>
      </w:r>
    </w:p>
    <w:p w:rsidR="007C64E0"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Постановява следното решение, което е прието на тази дата:</w:t>
      </w:r>
    </w:p>
    <w:p w:rsidR="00BC2C11" w:rsidRPr="0038469A" w:rsidRDefault="00BC2C11"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ПРЕДМЕТ НА ДЕЛОТО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 Делото се отнася до многократния отказ на данъчните власти да възстановят надплатени данъци на дружеството-жалбоподател, въпреки няколко окончателни съдебни решения в </w:t>
      </w:r>
      <w:r w:rsidR="00280A90">
        <w:rPr>
          <w:rFonts w:ascii="Times New Roman" w:eastAsia="MS Mincho" w:hAnsi="Times New Roman" w:cs="Times New Roman"/>
          <w:lang w:val="bg-BG"/>
        </w:rPr>
        <w:t>негова</w:t>
      </w:r>
      <w:r w:rsidR="00280A90"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полза, и последващото отхвърляне от Върховния административен съд (наричан по-долу „ВАС“) на исковете на дружеството-жалбоподател в това отношение. Дружеството-жалбоподател е подало жалба по </w:t>
      </w:r>
      <w:r w:rsidR="00280A90">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към Конвенцията.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 През юли 2003 г. данъчните власти изда</w:t>
      </w:r>
      <w:r w:rsidR="005038D8">
        <w:rPr>
          <w:rFonts w:ascii="Times New Roman" w:eastAsia="MS Mincho" w:hAnsi="Times New Roman" w:cs="Times New Roman"/>
          <w:lang w:val="bg-BG"/>
        </w:rPr>
        <w:t>ват</w:t>
      </w:r>
      <w:r w:rsidRPr="0038469A">
        <w:rPr>
          <w:rFonts w:ascii="Times New Roman" w:eastAsia="MS Mincho" w:hAnsi="Times New Roman" w:cs="Times New Roman"/>
        </w:rPr>
        <w:t xml:space="preserve"> данъчна оценка, с която нал</w:t>
      </w:r>
      <w:r w:rsidR="005038D8">
        <w:rPr>
          <w:rFonts w:ascii="Times New Roman" w:eastAsia="MS Mincho" w:hAnsi="Times New Roman" w:cs="Times New Roman"/>
          <w:lang w:val="bg-BG"/>
        </w:rPr>
        <w:t>агат</w:t>
      </w:r>
      <w:r w:rsidRPr="0038469A">
        <w:rPr>
          <w:rFonts w:ascii="Times New Roman" w:eastAsia="MS Mincho" w:hAnsi="Times New Roman" w:cs="Times New Roman"/>
        </w:rPr>
        <w:t xml:space="preserve"> задължения на дружеството-жалбоподател. Дружеството </w:t>
      </w:r>
      <w:r w:rsidR="005038D8">
        <w:rPr>
          <w:rFonts w:ascii="Times New Roman" w:eastAsia="MS Mincho" w:hAnsi="Times New Roman" w:cs="Times New Roman"/>
          <w:lang w:val="bg-BG"/>
        </w:rPr>
        <w:t>обжалва</w:t>
      </w:r>
      <w:r w:rsidRPr="0038469A">
        <w:rPr>
          <w:rFonts w:ascii="Times New Roman" w:eastAsia="MS Mincho" w:hAnsi="Times New Roman" w:cs="Times New Roman"/>
        </w:rPr>
        <w:t xml:space="preserve"> оценката и на 1 август 2005 г. ВАС я отмен</w:t>
      </w:r>
      <w:r w:rsidR="005038D8">
        <w:rPr>
          <w:rFonts w:ascii="Times New Roman" w:eastAsia="MS Mincho" w:hAnsi="Times New Roman" w:cs="Times New Roman"/>
          <w:lang w:val="bg-BG"/>
        </w:rPr>
        <w:t>я</w:t>
      </w:r>
      <w:r w:rsidRPr="0038469A">
        <w:rPr>
          <w:rFonts w:ascii="Times New Roman" w:eastAsia="MS Mincho" w:hAnsi="Times New Roman" w:cs="Times New Roman"/>
        </w:rPr>
        <w:t xml:space="preserve"> частично, като отмен</w:t>
      </w:r>
      <w:r w:rsidR="005038D8">
        <w:rPr>
          <w:rFonts w:ascii="Times New Roman" w:eastAsia="MS Mincho" w:hAnsi="Times New Roman" w:cs="Times New Roman"/>
          <w:lang w:val="en-US"/>
        </w:rPr>
        <w:t>я</w:t>
      </w:r>
      <w:r w:rsidRPr="0038469A">
        <w:rPr>
          <w:rFonts w:ascii="Times New Roman" w:eastAsia="MS Mincho" w:hAnsi="Times New Roman" w:cs="Times New Roman"/>
        </w:rPr>
        <w:t xml:space="preserve"> някои от наложените данъци.</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 През септември 2005 г. държавен съдебен изпълнител събира 135 930 български лева (BGN – еквивалент на 69 500 евро (EUR)) от банковата сметка на дружеството-жалбоподател, за да покрие задълженията, наложени с данъчната оценка за 2003 г., както и допълнителна неопределена сума, претендирана от данъчните власти. Дружеството оспорва съответн</w:t>
      </w:r>
      <w:r w:rsidR="0081695A">
        <w:rPr>
          <w:rFonts w:ascii="Times New Roman" w:eastAsia="MS Mincho" w:hAnsi="Times New Roman" w:cs="Times New Roman"/>
          <w:lang w:val="bg-BG"/>
        </w:rPr>
        <w:t>о</w:t>
      </w:r>
      <w:r w:rsidRPr="0038469A">
        <w:rPr>
          <w:rFonts w:ascii="Times New Roman" w:eastAsia="MS Mincho" w:hAnsi="Times New Roman" w:cs="Times New Roman"/>
        </w:rPr>
        <w:t>т</w:t>
      </w:r>
      <w:r w:rsidR="0081695A">
        <w:rPr>
          <w:rFonts w:ascii="Times New Roman" w:eastAsia="MS Mincho" w:hAnsi="Times New Roman" w:cs="Times New Roman"/>
          <w:lang w:val="bg-BG"/>
        </w:rPr>
        <w:t>о</w:t>
      </w:r>
      <w:r w:rsidRPr="0038469A">
        <w:rPr>
          <w:rFonts w:ascii="Times New Roman" w:eastAsia="MS Mincho" w:hAnsi="Times New Roman" w:cs="Times New Roman"/>
        </w:rPr>
        <w:t xml:space="preserve"> </w:t>
      </w:r>
      <w:r w:rsidR="0081695A">
        <w:rPr>
          <w:rFonts w:ascii="Times New Roman" w:eastAsia="MS Mincho" w:hAnsi="Times New Roman" w:cs="Times New Roman"/>
          <w:lang w:val="bg-BG"/>
        </w:rPr>
        <w:t>разпореждане</w:t>
      </w:r>
      <w:r w:rsidRPr="0038469A">
        <w:rPr>
          <w:rFonts w:ascii="Times New Roman" w:eastAsia="MS Mincho" w:hAnsi="Times New Roman" w:cs="Times New Roman"/>
        </w:rPr>
        <w:t xml:space="preserve"> за изпълнение. На 31 май 2007 г. ВАС постановява, че цялата сума е била събрана незаконно, като установява въз основа на експертни доклади, че към 30 ноември 2003 г. задълженията на дружеството-жалбоподател по данъчната оценка за 2003 г. вече са уредени.</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4. Дружеството е поискало възстановяване на сумата. Данъчните власти са възстановили 32 504 лева (16 620 евро), но са отказали да върнат останалата част от въпросната сума. На 6 април 2007 г. ВАС отменя този отказ и разпорежда възстановяването на 118 089 лева (60 378 евро), като отбелязва, че въпросната сума е предмет на евентуално прихващане.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5. През ноември 2007 г. данъчните власти отново отказ</w:t>
      </w:r>
      <w:r w:rsidR="0081695A">
        <w:rPr>
          <w:rFonts w:ascii="Times New Roman" w:eastAsia="MS Mincho" w:hAnsi="Times New Roman" w:cs="Times New Roman"/>
          <w:lang w:val="bg-BG"/>
        </w:rPr>
        <w:t>ват</w:t>
      </w:r>
      <w:r w:rsidRPr="0038469A">
        <w:rPr>
          <w:rFonts w:ascii="Times New Roman" w:eastAsia="MS Mincho" w:hAnsi="Times New Roman" w:cs="Times New Roman"/>
        </w:rPr>
        <w:t xml:space="preserve"> да възстановят сумата, твърдейки, че тя покрива дължимия данък по данъчната оценка за 2003 г. В решение от 9 юни 2009 г. ВАС отхвърл</w:t>
      </w:r>
      <w:r w:rsidR="0081695A">
        <w:rPr>
          <w:rFonts w:ascii="Times New Roman" w:eastAsia="MS Mincho" w:hAnsi="Times New Roman" w:cs="Times New Roman"/>
          <w:lang w:val="bg-BG"/>
        </w:rPr>
        <w:t>я</w:t>
      </w:r>
      <w:r w:rsidRPr="0038469A">
        <w:rPr>
          <w:rFonts w:ascii="Times New Roman" w:eastAsia="MS Mincho" w:hAnsi="Times New Roman" w:cs="Times New Roman"/>
        </w:rPr>
        <w:t xml:space="preserve"> този аргумент и след преглед на предишните си решения постанов</w:t>
      </w:r>
      <w:r w:rsidR="0081695A">
        <w:rPr>
          <w:rFonts w:ascii="Times New Roman" w:eastAsia="MS Mincho" w:hAnsi="Times New Roman" w:cs="Times New Roman"/>
          <w:lang w:val="bg-BG"/>
        </w:rPr>
        <w:t>ява</w:t>
      </w:r>
      <w:r w:rsidRPr="0038469A">
        <w:rPr>
          <w:rFonts w:ascii="Times New Roman" w:eastAsia="MS Mincho" w:hAnsi="Times New Roman" w:cs="Times New Roman"/>
        </w:rPr>
        <w:t>, че данъчните власти все още дължат на дружеството</w:t>
      </w:r>
      <w:r w:rsidR="0081695A">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118 089 лева.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6. През следващите години дружеството-</w:t>
      </w:r>
      <w:r w:rsidR="00F00858">
        <w:rPr>
          <w:rFonts w:ascii="Times New Roman" w:eastAsia="MS Mincho" w:hAnsi="Times New Roman" w:cs="Times New Roman"/>
          <w:lang w:val="bg-BG"/>
        </w:rPr>
        <w:t xml:space="preserve"> </w:t>
      </w:r>
      <w:r w:rsidRPr="0038469A">
        <w:rPr>
          <w:rFonts w:ascii="Times New Roman" w:eastAsia="MS Mincho" w:hAnsi="Times New Roman" w:cs="Times New Roman"/>
        </w:rPr>
        <w:t>жалбоподател многократно е искало възстановяване на недължимо събраните данъци по отношение на данъчната оценка за 2003 г., но данъчните власти са продължили да отхвърлят исканията. По-късно те са разделили сумата на две части – 63 623 лева (32 530 евро – наричани по-долу „първата сума“) и 54 466 лева (27 848 евро – наричани по-долу „втората сума“) – и са издали отделни откази за всяка сума.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7. През 2014 г. данъчните власти отново отказ</w:t>
      </w:r>
      <w:r w:rsidR="00F00858">
        <w:rPr>
          <w:rFonts w:ascii="Times New Roman" w:eastAsia="MS Mincho" w:hAnsi="Times New Roman" w:cs="Times New Roman"/>
          <w:lang w:val="bg-BG"/>
        </w:rPr>
        <w:t>ват</w:t>
      </w:r>
      <w:r w:rsidRPr="0038469A">
        <w:rPr>
          <w:rFonts w:ascii="Times New Roman" w:eastAsia="MS Mincho" w:hAnsi="Times New Roman" w:cs="Times New Roman"/>
        </w:rPr>
        <w:t xml:space="preserve"> да възстановят първата сума. На 21 юни 2017 г. ВАС отмен</w:t>
      </w:r>
      <w:r w:rsidR="00F00858">
        <w:rPr>
          <w:rFonts w:ascii="Times New Roman" w:eastAsia="MS Mincho" w:hAnsi="Times New Roman" w:cs="Times New Roman"/>
          <w:lang w:val="bg-BG"/>
        </w:rPr>
        <w:t>я</w:t>
      </w:r>
      <w:r w:rsidRPr="0038469A">
        <w:rPr>
          <w:rFonts w:ascii="Times New Roman" w:eastAsia="MS Mincho" w:hAnsi="Times New Roman" w:cs="Times New Roman"/>
        </w:rPr>
        <w:t xml:space="preserve"> този отказ, като отбеляза, че властите са пренебрегнали предишни окончателни съдебни решения. ВАС също така отхвърл</w:t>
      </w:r>
      <w:r w:rsidR="00F00858">
        <w:rPr>
          <w:rFonts w:ascii="Times New Roman" w:eastAsia="MS Mincho" w:hAnsi="Times New Roman" w:cs="Times New Roman"/>
          <w:lang w:val="bg-BG"/>
        </w:rPr>
        <w:t>я</w:t>
      </w:r>
      <w:r w:rsidRPr="0038469A">
        <w:rPr>
          <w:rFonts w:ascii="Times New Roman" w:eastAsia="MS Mincho" w:hAnsi="Times New Roman" w:cs="Times New Roman"/>
        </w:rPr>
        <w:t xml:space="preserve"> аргумента на данъчните власти, че искът на дружеството жалбоподател е погасен по давност.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8. През 2017 г. властите призна</w:t>
      </w:r>
      <w:r w:rsidR="00F00858">
        <w:rPr>
          <w:rFonts w:ascii="Times New Roman" w:eastAsia="MS Mincho" w:hAnsi="Times New Roman" w:cs="Times New Roman"/>
          <w:lang w:val="bg-BG"/>
        </w:rPr>
        <w:t>в</w:t>
      </w:r>
      <w:r w:rsidRPr="0038469A">
        <w:rPr>
          <w:rFonts w:ascii="Times New Roman" w:eastAsia="MS Mincho" w:hAnsi="Times New Roman" w:cs="Times New Roman"/>
        </w:rPr>
        <w:t>а</w:t>
      </w:r>
      <w:r w:rsidR="00F00858">
        <w:rPr>
          <w:rFonts w:ascii="Times New Roman" w:eastAsia="MS Mincho" w:hAnsi="Times New Roman" w:cs="Times New Roman"/>
          <w:lang w:val="bg-BG"/>
        </w:rPr>
        <w:t>т</w:t>
      </w:r>
      <w:r w:rsidRPr="0038469A">
        <w:rPr>
          <w:rFonts w:ascii="Times New Roman" w:eastAsia="MS Mincho" w:hAnsi="Times New Roman" w:cs="Times New Roman"/>
        </w:rPr>
        <w:t>, че първата сума е била неправомерно събрана, но отказ</w:t>
      </w:r>
      <w:proofErr w:type="spellStart"/>
      <w:r w:rsidR="00F23CC0">
        <w:rPr>
          <w:rFonts w:ascii="Times New Roman" w:eastAsia="MS Mincho" w:hAnsi="Times New Roman" w:cs="Times New Roman"/>
          <w:lang w:val="en-US"/>
        </w:rPr>
        <w:t>ldj</w:t>
      </w:r>
      <w:proofErr w:type="spellEnd"/>
      <w:r w:rsidRPr="0038469A">
        <w:rPr>
          <w:rFonts w:ascii="Times New Roman" w:eastAsia="MS Mincho" w:hAnsi="Times New Roman" w:cs="Times New Roman"/>
        </w:rPr>
        <w:t xml:space="preserve"> да я възстановят, твърдейки, че възстановяването е погасено по давност. С окончателно решение от 20 февруари 2019 г. обаче ВАС </w:t>
      </w:r>
      <w:proofErr w:type="spellStart"/>
      <w:r w:rsidRPr="0038469A">
        <w:rPr>
          <w:rFonts w:ascii="Times New Roman" w:eastAsia="MS Mincho" w:hAnsi="Times New Roman" w:cs="Times New Roman"/>
        </w:rPr>
        <w:t>отмен</w:t>
      </w:r>
      <w:proofErr w:type="spellEnd"/>
      <w:r w:rsidR="00F23CC0">
        <w:rPr>
          <w:rFonts w:ascii="Times New Roman" w:eastAsia="MS Mincho" w:hAnsi="Times New Roman" w:cs="Times New Roman"/>
          <w:lang w:val="bg-BG"/>
        </w:rPr>
        <w:t>я</w:t>
      </w:r>
      <w:r w:rsidRPr="0038469A">
        <w:rPr>
          <w:rFonts w:ascii="Times New Roman" w:eastAsia="MS Mincho" w:hAnsi="Times New Roman" w:cs="Times New Roman"/>
        </w:rPr>
        <w:t xml:space="preserve"> този отказ, като </w:t>
      </w:r>
      <w:proofErr w:type="spellStart"/>
      <w:r w:rsidR="00F23CC0">
        <w:rPr>
          <w:rFonts w:ascii="Times New Roman" w:eastAsia="MS Mincho" w:hAnsi="Times New Roman" w:cs="Times New Roman"/>
          <w:lang w:val="en-US"/>
        </w:rPr>
        <w:t>счита</w:t>
      </w:r>
      <w:proofErr w:type="spellEnd"/>
      <w:r w:rsidR="00F23CC0" w:rsidRPr="0038469A">
        <w:rPr>
          <w:rFonts w:ascii="Times New Roman" w:eastAsia="MS Mincho" w:hAnsi="Times New Roman" w:cs="Times New Roman"/>
        </w:rPr>
        <w:t xml:space="preserve"> </w:t>
      </w:r>
      <w:r w:rsidRPr="0038469A">
        <w:rPr>
          <w:rFonts w:ascii="Times New Roman" w:eastAsia="MS Mincho" w:hAnsi="Times New Roman" w:cs="Times New Roman"/>
        </w:rPr>
        <w:t>за безспорно, че първата сума подлежи на възстановяване. Той също така отбеляза, че аргументът за погасителна давност вече е бил отхвърлен в предишното му решение от 21 юни 2017 г. (вж. параграф 7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9. Що се отнася до втората сума, през 2016 г. властите призна</w:t>
      </w:r>
      <w:r w:rsidR="00F23CC0">
        <w:rPr>
          <w:rFonts w:ascii="Times New Roman" w:eastAsia="MS Mincho" w:hAnsi="Times New Roman" w:cs="Times New Roman"/>
          <w:lang w:val="bg-BG"/>
        </w:rPr>
        <w:t>в</w:t>
      </w:r>
      <w:r w:rsidRPr="0038469A">
        <w:rPr>
          <w:rFonts w:ascii="Times New Roman" w:eastAsia="MS Mincho" w:hAnsi="Times New Roman" w:cs="Times New Roman"/>
        </w:rPr>
        <w:t>а</w:t>
      </w:r>
      <w:r w:rsidR="00F23CC0">
        <w:rPr>
          <w:rFonts w:ascii="Times New Roman" w:eastAsia="MS Mincho" w:hAnsi="Times New Roman" w:cs="Times New Roman"/>
          <w:lang w:val="bg-BG"/>
        </w:rPr>
        <w:t>т</w:t>
      </w:r>
      <w:r w:rsidRPr="0038469A">
        <w:rPr>
          <w:rFonts w:ascii="Times New Roman" w:eastAsia="MS Mincho" w:hAnsi="Times New Roman" w:cs="Times New Roman"/>
        </w:rPr>
        <w:t xml:space="preserve">, че тя е била неправомерно събрана, но също така </w:t>
      </w:r>
      <w:r w:rsidR="00F23CC0">
        <w:rPr>
          <w:rFonts w:ascii="Times New Roman" w:eastAsia="MS Mincho" w:hAnsi="Times New Roman" w:cs="Times New Roman"/>
          <w:lang w:val="bg-BG"/>
        </w:rPr>
        <w:t>отказват да я възстановят</w:t>
      </w:r>
      <w:r w:rsidRPr="0038469A">
        <w:rPr>
          <w:rFonts w:ascii="Times New Roman" w:eastAsia="MS Mincho" w:hAnsi="Times New Roman" w:cs="Times New Roman"/>
        </w:rPr>
        <w:t xml:space="preserve">, </w:t>
      </w:r>
      <w:r w:rsidR="00F23CC0">
        <w:rPr>
          <w:rFonts w:ascii="Times New Roman" w:eastAsia="MS Mincho" w:hAnsi="Times New Roman" w:cs="Times New Roman"/>
          <w:lang w:val="bg-BG"/>
        </w:rPr>
        <w:t xml:space="preserve">твърдейки </w:t>
      </w:r>
      <w:r w:rsidRPr="0038469A">
        <w:rPr>
          <w:rFonts w:ascii="Times New Roman" w:eastAsia="MS Mincho" w:hAnsi="Times New Roman" w:cs="Times New Roman"/>
        </w:rPr>
        <w:t>че възстановяването ѝ е погасено по давност. На 26 октомври 2017 г. ВАС отхвърл</w:t>
      </w:r>
      <w:r w:rsidR="00F23CC0">
        <w:rPr>
          <w:rFonts w:ascii="Times New Roman" w:eastAsia="MS Mincho" w:hAnsi="Times New Roman" w:cs="Times New Roman"/>
          <w:lang w:val="bg-BG"/>
        </w:rPr>
        <w:t>я</w:t>
      </w:r>
      <w:r w:rsidRPr="0038469A">
        <w:rPr>
          <w:rFonts w:ascii="Times New Roman" w:eastAsia="MS Mincho" w:hAnsi="Times New Roman" w:cs="Times New Roman"/>
        </w:rPr>
        <w:t xml:space="preserve"> този аргумент, потвърждавайки, че сумата е възстановима и не е погасена по давност.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10. През юли 2018 г. властите отново отказ</w:t>
      </w:r>
      <w:r w:rsidR="00F23CC0">
        <w:rPr>
          <w:rFonts w:ascii="Times New Roman" w:eastAsia="MS Mincho" w:hAnsi="Times New Roman" w:cs="Times New Roman"/>
          <w:lang w:val="bg-BG"/>
        </w:rPr>
        <w:t>в</w:t>
      </w:r>
      <w:r w:rsidRPr="0038469A">
        <w:rPr>
          <w:rFonts w:ascii="Times New Roman" w:eastAsia="MS Mincho" w:hAnsi="Times New Roman" w:cs="Times New Roman"/>
        </w:rPr>
        <w:t>а</w:t>
      </w:r>
      <w:r w:rsidR="00F23CC0">
        <w:rPr>
          <w:rFonts w:ascii="Times New Roman" w:eastAsia="MS Mincho" w:hAnsi="Times New Roman" w:cs="Times New Roman"/>
          <w:lang w:val="bg-BG"/>
        </w:rPr>
        <w:t>т</w:t>
      </w:r>
      <w:r w:rsidRPr="0038469A">
        <w:rPr>
          <w:rFonts w:ascii="Times New Roman" w:eastAsia="MS Mincho" w:hAnsi="Times New Roman" w:cs="Times New Roman"/>
        </w:rPr>
        <w:t xml:space="preserve"> да възстановят втората сума, </w:t>
      </w:r>
      <w:r w:rsidR="00F23CC0">
        <w:rPr>
          <w:rFonts w:ascii="Times New Roman" w:eastAsia="MS Mincho" w:hAnsi="Times New Roman" w:cs="Times New Roman"/>
          <w:lang w:val="bg-BG"/>
        </w:rPr>
        <w:t>твърдейки</w:t>
      </w:r>
      <w:r w:rsidRPr="0038469A">
        <w:rPr>
          <w:rFonts w:ascii="Times New Roman" w:eastAsia="MS Mincho" w:hAnsi="Times New Roman" w:cs="Times New Roman"/>
        </w:rPr>
        <w:t>, че тя трябва да бъде прихваната от задълженията на дружеството</w:t>
      </w:r>
      <w:r w:rsidR="00F23CC0">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 данъчната </w:t>
      </w:r>
      <w:r w:rsidR="00F23CC0">
        <w:rPr>
          <w:rFonts w:ascii="Times New Roman" w:eastAsia="MS Mincho" w:hAnsi="Times New Roman" w:cs="Times New Roman"/>
          <w:lang w:val="bg-BG"/>
        </w:rPr>
        <w:t>ревизия</w:t>
      </w:r>
      <w:r w:rsidR="00F23CC0" w:rsidRPr="0038469A">
        <w:rPr>
          <w:rFonts w:ascii="Times New Roman" w:eastAsia="MS Mincho" w:hAnsi="Times New Roman" w:cs="Times New Roman"/>
        </w:rPr>
        <w:t xml:space="preserve"> </w:t>
      </w:r>
      <w:r w:rsidRPr="0038469A">
        <w:rPr>
          <w:rFonts w:ascii="Times New Roman" w:eastAsia="MS Mincho" w:hAnsi="Times New Roman" w:cs="Times New Roman"/>
        </w:rPr>
        <w:t>за 2003 г. По-долната инстанция отмен</w:t>
      </w:r>
      <w:r w:rsidR="00F23CC0">
        <w:rPr>
          <w:rFonts w:ascii="Times New Roman" w:eastAsia="MS Mincho" w:hAnsi="Times New Roman" w:cs="Times New Roman"/>
          <w:lang w:val="bg-BG"/>
        </w:rPr>
        <w:t>я</w:t>
      </w:r>
      <w:r w:rsidRPr="0038469A">
        <w:rPr>
          <w:rFonts w:ascii="Times New Roman" w:eastAsia="MS Mincho" w:hAnsi="Times New Roman" w:cs="Times New Roman"/>
        </w:rPr>
        <w:t xml:space="preserve"> отказа им, позовавайки се на експертен доклад, в който се посочва, че няма непогасен дълг, който би оправдал прихващане. Въпреки това, </w:t>
      </w:r>
      <w:r w:rsidR="009F272F">
        <w:rPr>
          <w:rFonts w:ascii="Times New Roman" w:eastAsia="MS Mincho" w:hAnsi="Times New Roman" w:cs="Times New Roman"/>
          <w:lang w:val="en-US"/>
        </w:rPr>
        <w:t>с</w:t>
      </w:r>
      <w:r w:rsidR="009F272F" w:rsidRPr="0038469A">
        <w:rPr>
          <w:rFonts w:ascii="Times New Roman" w:eastAsia="MS Mincho" w:hAnsi="Times New Roman" w:cs="Times New Roman"/>
        </w:rPr>
        <w:t xml:space="preserve"> </w:t>
      </w:r>
      <w:r w:rsidRPr="0038469A">
        <w:rPr>
          <w:rFonts w:ascii="Times New Roman" w:eastAsia="MS Mincho" w:hAnsi="Times New Roman" w:cs="Times New Roman"/>
        </w:rPr>
        <w:t>окончателно решение от 16 декември 2019 г. ВАС отмен</w:t>
      </w:r>
      <w:r w:rsidR="009F272F">
        <w:rPr>
          <w:rFonts w:ascii="Times New Roman" w:eastAsia="MS Mincho" w:hAnsi="Times New Roman" w:cs="Times New Roman"/>
          <w:lang w:val="bg-BG"/>
        </w:rPr>
        <w:t>я</w:t>
      </w:r>
      <w:r w:rsidRPr="0038469A">
        <w:rPr>
          <w:rFonts w:ascii="Times New Roman" w:eastAsia="MS Mincho" w:hAnsi="Times New Roman" w:cs="Times New Roman"/>
        </w:rPr>
        <w:t xml:space="preserve"> това решение, като заяв</w:t>
      </w:r>
      <w:r w:rsidR="009F272F">
        <w:rPr>
          <w:rFonts w:ascii="Times New Roman" w:eastAsia="MS Mincho" w:hAnsi="Times New Roman" w:cs="Times New Roman"/>
          <w:lang w:val="bg-BG"/>
        </w:rPr>
        <w:t>ява</w:t>
      </w:r>
      <w:r w:rsidRPr="0038469A">
        <w:rPr>
          <w:rFonts w:ascii="Times New Roman" w:eastAsia="MS Mincho" w:hAnsi="Times New Roman" w:cs="Times New Roman"/>
        </w:rPr>
        <w:t>, че прихващането е валидно съгласно член 128 § 1 от Данъчно-процесуалния кодекс от 2005 г. (виж параграф 13 по-долу). Той отбеляз</w:t>
      </w:r>
      <w:r w:rsidR="009F272F">
        <w:rPr>
          <w:rFonts w:ascii="Times New Roman" w:eastAsia="MS Mincho" w:hAnsi="Times New Roman" w:cs="Times New Roman"/>
          <w:lang w:val="bg-BG"/>
        </w:rPr>
        <w:t>в</w:t>
      </w:r>
      <w:r w:rsidRPr="0038469A">
        <w:rPr>
          <w:rFonts w:ascii="Times New Roman" w:eastAsia="MS Mincho" w:hAnsi="Times New Roman" w:cs="Times New Roman"/>
        </w:rPr>
        <w:t>а, че данъчните органи са доказали, че имат установено и изискуемо вземане срещу дружеството</w:t>
      </w:r>
      <w:r w:rsidR="009F27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 данъчната </w:t>
      </w:r>
      <w:r w:rsidR="009F272F">
        <w:rPr>
          <w:rFonts w:ascii="Times New Roman" w:eastAsia="MS Mincho" w:hAnsi="Times New Roman" w:cs="Times New Roman"/>
          <w:lang w:val="bg-BG"/>
        </w:rPr>
        <w:t>ревизия</w:t>
      </w:r>
      <w:r w:rsidR="009F272F" w:rsidRPr="0038469A">
        <w:rPr>
          <w:rFonts w:ascii="Times New Roman" w:eastAsia="MS Mincho" w:hAnsi="Times New Roman" w:cs="Times New Roman"/>
        </w:rPr>
        <w:t xml:space="preserve"> </w:t>
      </w:r>
      <w:r w:rsidRPr="0038469A">
        <w:rPr>
          <w:rFonts w:ascii="Times New Roman" w:eastAsia="MS Mincho" w:hAnsi="Times New Roman" w:cs="Times New Roman"/>
        </w:rPr>
        <w:t>за 2003 г. Вземането на дружествот</w:t>
      </w:r>
      <w:r w:rsidR="003F42F7">
        <w:rPr>
          <w:rFonts w:ascii="Times New Roman" w:eastAsia="MS Mincho" w:hAnsi="Times New Roman" w:cs="Times New Roman"/>
          <w:lang w:val="bg-BG"/>
        </w:rPr>
        <w:t>-</w:t>
      </w:r>
      <w:r w:rsidRPr="0038469A">
        <w:rPr>
          <w:rFonts w:ascii="Times New Roman" w:eastAsia="MS Mincho" w:hAnsi="Times New Roman" w:cs="Times New Roman"/>
        </w:rPr>
        <w:t xml:space="preserve">о жалбоподател срещу данъчните органи е станало изискуемо в резултат на решението на ВАС от 6 април 2007 г. (виж параграф 4 по-горе), като към този момент задълженията му по данъчната </w:t>
      </w:r>
      <w:r w:rsidR="003F42F7">
        <w:rPr>
          <w:rFonts w:ascii="Times New Roman" w:eastAsia="MS Mincho" w:hAnsi="Times New Roman" w:cs="Times New Roman"/>
          <w:lang w:val="bg-BG"/>
        </w:rPr>
        <w:t>ревизия</w:t>
      </w:r>
      <w:r w:rsidR="003F42F7" w:rsidRPr="0038469A">
        <w:rPr>
          <w:rFonts w:ascii="Times New Roman" w:eastAsia="MS Mincho" w:hAnsi="Times New Roman" w:cs="Times New Roman"/>
        </w:rPr>
        <w:t xml:space="preserve"> </w:t>
      </w:r>
      <w:r w:rsidRPr="0038469A">
        <w:rPr>
          <w:rFonts w:ascii="Times New Roman" w:eastAsia="MS Mincho" w:hAnsi="Times New Roman" w:cs="Times New Roman"/>
        </w:rPr>
        <w:t>за 2003 г. все още не са били погасени по давност.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11. </w:t>
      </w:r>
      <w:r w:rsidR="0027060E">
        <w:rPr>
          <w:rFonts w:ascii="Times New Roman" w:eastAsia="MS Mincho" w:hAnsi="Times New Roman" w:cs="Times New Roman"/>
          <w:lang w:val="bg-BG"/>
        </w:rPr>
        <w:t>Дружеството-</w:t>
      </w:r>
      <w:r w:rsidR="0027060E" w:rsidRPr="0038469A">
        <w:rPr>
          <w:rFonts w:ascii="Times New Roman" w:eastAsia="MS Mincho" w:hAnsi="Times New Roman" w:cs="Times New Roman"/>
        </w:rPr>
        <w:t xml:space="preserve"> </w:t>
      </w:r>
      <w:r w:rsidRPr="0038469A">
        <w:rPr>
          <w:rFonts w:ascii="Times New Roman" w:eastAsia="MS Mincho" w:hAnsi="Times New Roman" w:cs="Times New Roman"/>
        </w:rPr>
        <w:t>жалбоподател също така безуспешно е търсил</w:t>
      </w:r>
      <w:r w:rsidR="0027060E">
        <w:rPr>
          <w:rFonts w:ascii="Times New Roman" w:eastAsia="MS Mincho" w:hAnsi="Times New Roman" w:cs="Times New Roman"/>
          <w:lang w:val="bg-BG"/>
        </w:rPr>
        <w:t>о</w:t>
      </w:r>
      <w:r w:rsidRPr="0038469A">
        <w:rPr>
          <w:rFonts w:ascii="Times New Roman" w:eastAsia="MS Mincho" w:hAnsi="Times New Roman" w:cs="Times New Roman"/>
        </w:rPr>
        <w:t xml:space="preserve"> обезщетение съгласно Закона за отговорността на държавата и общините за вреди от 1988 г. (наричан по-долу „Законът от 1988 г.“) и е подал</w:t>
      </w:r>
      <w:r w:rsidR="0027060E">
        <w:rPr>
          <w:rFonts w:ascii="Times New Roman" w:eastAsia="MS Mincho" w:hAnsi="Times New Roman" w:cs="Times New Roman"/>
          <w:lang w:val="bg-BG"/>
        </w:rPr>
        <w:t>о</w:t>
      </w:r>
      <w:r w:rsidRPr="0038469A">
        <w:rPr>
          <w:rFonts w:ascii="Times New Roman" w:eastAsia="MS Mincho" w:hAnsi="Times New Roman" w:cs="Times New Roman"/>
        </w:rPr>
        <w:t xml:space="preserve"> жалба до прокуратурата.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12. Дружеството</w:t>
      </w:r>
      <w:r w:rsidR="00472C64">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твърди нарушение на </w:t>
      </w:r>
      <w:r w:rsidR="00472C64">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като твърди, че в продължение на повече от 12 години данъчните власти са отказвали да върнат надплатени данъци, въпреки множество окончателни решения, с които е било наредено това. Освен това то твърди, че решението на ВАС от 2019 г. относно втората сума (вж. параграф 10 по-горе) е било произволно и е подкопало правната сигурност, тъй като е пренебрегнало по-ранните окончателни решения и е липсвало адекватно мотивиране.</w:t>
      </w:r>
    </w:p>
    <w:p w:rsidR="00BA6689" w:rsidRDefault="00BA6689" w:rsidP="007C64E0">
      <w:pPr>
        <w:spacing w:line="360" w:lineRule="auto"/>
        <w:jc w:val="both"/>
        <w:rPr>
          <w:rFonts w:ascii="Times New Roman" w:eastAsia="MS Mincho" w:hAnsi="Times New Roman" w:cs="Times New Roman"/>
        </w:rPr>
      </w:pPr>
    </w:p>
    <w:p w:rsidR="007C64E0" w:rsidRPr="0038469A" w:rsidRDefault="00BA6689" w:rsidP="007C64E0">
      <w:pPr>
        <w:spacing w:line="360" w:lineRule="auto"/>
        <w:jc w:val="both"/>
        <w:rPr>
          <w:rFonts w:ascii="Times New Roman" w:eastAsia="MS Mincho" w:hAnsi="Times New Roman" w:cs="Times New Roman"/>
        </w:rPr>
      </w:pPr>
      <w:r>
        <w:rPr>
          <w:rFonts w:ascii="Times New Roman" w:eastAsia="MS Mincho" w:hAnsi="Times New Roman" w:cs="Times New Roman"/>
          <w:lang w:val="bg-BG"/>
        </w:rPr>
        <w:t>ОТНОСИМО</w:t>
      </w:r>
      <w:r w:rsidRPr="0038469A">
        <w:rPr>
          <w:rFonts w:ascii="Times New Roman" w:eastAsia="MS Mincho" w:hAnsi="Times New Roman" w:cs="Times New Roman"/>
        </w:rPr>
        <w:t xml:space="preserve"> </w:t>
      </w:r>
      <w:r w:rsidR="007C64E0" w:rsidRPr="0038469A">
        <w:rPr>
          <w:rFonts w:ascii="Times New Roman" w:eastAsia="MS Mincho" w:hAnsi="Times New Roman" w:cs="Times New Roman"/>
        </w:rPr>
        <w:t>ВЪТРЕШНО ЗАКОНОДАТЕЛСТВО И ПРАКТИКА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13. </w:t>
      </w:r>
      <w:r w:rsidR="00060CD9">
        <w:rPr>
          <w:rFonts w:ascii="Times New Roman" w:eastAsia="MS Mincho" w:hAnsi="Times New Roman" w:cs="Times New Roman"/>
          <w:lang w:val="bg-BG"/>
        </w:rPr>
        <w:t>Относимите</w:t>
      </w:r>
      <w:r w:rsidR="00060CD9" w:rsidRPr="0038469A">
        <w:rPr>
          <w:rFonts w:ascii="Times New Roman" w:eastAsia="MS Mincho" w:hAnsi="Times New Roman" w:cs="Times New Roman"/>
        </w:rPr>
        <w:t xml:space="preserve"> </w:t>
      </w:r>
      <w:r w:rsidRPr="0038469A">
        <w:rPr>
          <w:rFonts w:ascii="Times New Roman" w:eastAsia="MS Mincho" w:hAnsi="Times New Roman" w:cs="Times New Roman"/>
        </w:rPr>
        <w:t>вътрешни правни разпоредби относно данъчните оценки и производствата за възстановяване на данъци са посочени в Антонов срещу България (№ 58364/10, §§ 30-35, 28 май 2020 г.). По-специално, член 128 § 1 in fine от Данъчно-процесуалния кодекс от 2005 г. предвижда, че прихващане може да се извърши във връзка с погасено по давност задължение, при условие че вземането на длъжника е станало изискуемо преди въпросното публично задължение да е погасено чрез изтичане на давностния срок.</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14. </w:t>
      </w:r>
      <w:r w:rsidR="00060CD9">
        <w:rPr>
          <w:rFonts w:ascii="Times New Roman" w:eastAsia="MS Mincho" w:hAnsi="Times New Roman" w:cs="Times New Roman"/>
          <w:lang w:val="bg-BG"/>
        </w:rPr>
        <w:t>Относимите</w:t>
      </w:r>
      <w:r w:rsidR="00060CD9"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разпоредби, уреждащи изпълнението на окончателни решения на административни съдилища съгласно Административнопроцесуалният кодекс </w:t>
      </w:r>
      <w:r w:rsidR="00060CD9" w:rsidRPr="0038469A">
        <w:rPr>
          <w:rFonts w:ascii="Times New Roman" w:eastAsia="MS Mincho" w:hAnsi="Times New Roman" w:cs="Times New Roman"/>
        </w:rPr>
        <w:t xml:space="preserve">от 2006 г. </w:t>
      </w:r>
      <w:r w:rsidRPr="0038469A">
        <w:rPr>
          <w:rFonts w:ascii="Times New Roman" w:eastAsia="MS Mincho" w:hAnsi="Times New Roman" w:cs="Times New Roman"/>
        </w:rPr>
        <w:t>(наричан по-долу „Кодексът от 2006 г.“) са обобщени подробно в Стоянов и Табаков срещу България (№ 34130/04, §§ 53-59, 26 ноември 2013 г.) и Димитър Янакиев срещу България (№ 2) (№ 50346/07, §§ 30-37, 31 март 2016 г.).</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15. По-конкретно, член 250 § 1 от Кодекса от 2006 г. предвижда, че всеки, който има правен интерес, може да поиска прекратяване на действия, </w:t>
      </w:r>
      <w:r w:rsidR="00060CD9">
        <w:rPr>
          <w:rFonts w:ascii="Times New Roman" w:eastAsia="MS Mincho" w:hAnsi="Times New Roman" w:cs="Times New Roman"/>
          <w:lang w:val="bg-BG"/>
        </w:rPr>
        <w:t>извършвани</w:t>
      </w:r>
      <w:r w:rsidR="00060CD9" w:rsidRPr="0038469A">
        <w:rPr>
          <w:rFonts w:ascii="Times New Roman" w:eastAsia="MS Mincho" w:hAnsi="Times New Roman" w:cs="Times New Roman"/>
        </w:rPr>
        <w:t xml:space="preserve"> </w:t>
      </w:r>
      <w:r w:rsidRPr="0038469A">
        <w:rPr>
          <w:rFonts w:ascii="Times New Roman" w:eastAsia="MS Mincho" w:hAnsi="Times New Roman" w:cs="Times New Roman"/>
        </w:rPr>
        <w:t>от административен орган или длъжностно лице, които не се основават на административен акт или на закон. Съгласно националната съдебна практика, защитата по член 250 § 1 се отнася до прекратяване на действия, извършени от административен орган, които нямат законово или административно основание, и не се прилага в случаи, свързани с издаване на административно решение (вж. например решение № 7275 от 29.05.2014 г. на ВАС по адм. Д. № 11027/2013 г. и определение № 2129 от 13.02.2012 г. на ВАС по адм. Д. № 2106/2012 г. ).</w:t>
      </w:r>
    </w:p>
    <w:p w:rsidR="00060CD9" w:rsidRDefault="00060CD9" w:rsidP="007C64E0">
      <w:pPr>
        <w:spacing w:line="360" w:lineRule="auto"/>
        <w:jc w:val="both"/>
        <w:rPr>
          <w:rFonts w:ascii="Times New Roman" w:eastAsia="MS Mincho" w:hAnsi="Times New Roman" w:cs="Times New Roman"/>
        </w:rPr>
      </w:pPr>
    </w:p>
    <w:p w:rsidR="007C64E0" w:rsidRPr="00B553D8" w:rsidRDefault="00060CD9" w:rsidP="007C64E0">
      <w:pPr>
        <w:spacing w:line="360" w:lineRule="auto"/>
        <w:jc w:val="both"/>
        <w:rPr>
          <w:rFonts w:ascii="Times New Roman" w:eastAsia="MS Mincho" w:hAnsi="Times New Roman" w:cs="Times New Roman"/>
          <w:lang w:val="bg-BG"/>
        </w:rPr>
      </w:pPr>
      <w:r>
        <w:rPr>
          <w:rFonts w:ascii="Times New Roman" w:eastAsia="MS Mincho" w:hAnsi="Times New Roman" w:cs="Times New Roman"/>
          <w:lang w:val="bg-BG"/>
        </w:rPr>
        <w:t>ПРЕЦЕНКАТА НА СЪДА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I.</w:t>
      </w:r>
      <w:r w:rsidRPr="0038469A">
        <w:rPr>
          <w:rFonts w:ascii="Times New Roman" w:eastAsia="MS Mincho" w:hAnsi="Times New Roman" w:cs="Times New Roman"/>
        </w:rPr>
        <w:tab/>
        <w:t>ДОПУСТИМОСТ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16. Правителството твърди, че </w:t>
      </w:r>
      <w:r w:rsidR="00150DA5">
        <w:rPr>
          <w:rFonts w:ascii="Times New Roman" w:eastAsia="MS Mincho" w:hAnsi="Times New Roman" w:cs="Times New Roman"/>
          <w:lang w:val="bg-BG"/>
        </w:rPr>
        <w:t>жалбата</w:t>
      </w:r>
      <w:r w:rsidR="00150DA5"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е недопустима по няколко причини. </w:t>
      </w:r>
      <w:r w:rsidR="00D20EC7">
        <w:rPr>
          <w:rFonts w:ascii="Times New Roman" w:eastAsia="MS Mincho" w:hAnsi="Times New Roman" w:cs="Times New Roman"/>
          <w:lang w:val="bg-BG"/>
        </w:rPr>
        <w:t>Дружеството-</w:t>
      </w:r>
      <w:r w:rsidR="00D20EC7" w:rsidRPr="0038469A">
        <w:rPr>
          <w:rFonts w:ascii="Times New Roman" w:eastAsia="MS Mincho" w:hAnsi="Times New Roman" w:cs="Times New Roman"/>
        </w:rPr>
        <w:t xml:space="preserve"> </w:t>
      </w:r>
      <w:r w:rsidRPr="0038469A">
        <w:rPr>
          <w:rFonts w:ascii="Times New Roman" w:eastAsia="MS Mincho" w:hAnsi="Times New Roman" w:cs="Times New Roman"/>
        </w:rPr>
        <w:t>жалбоподател не е коментирал</w:t>
      </w:r>
      <w:r w:rsidR="00D20EC7">
        <w:rPr>
          <w:rFonts w:ascii="Times New Roman" w:eastAsia="MS Mincho" w:hAnsi="Times New Roman" w:cs="Times New Roman"/>
          <w:lang w:val="bg-BG"/>
        </w:rPr>
        <w:t>о</w:t>
      </w:r>
      <w:r w:rsidRPr="0038469A">
        <w:rPr>
          <w:rFonts w:ascii="Times New Roman" w:eastAsia="MS Mincho" w:hAnsi="Times New Roman" w:cs="Times New Roman"/>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17. Първо, правителството твърди, че </w:t>
      </w:r>
      <w:r w:rsidR="00150DA5">
        <w:rPr>
          <w:rFonts w:ascii="Times New Roman" w:eastAsia="MS Mincho" w:hAnsi="Times New Roman" w:cs="Times New Roman"/>
          <w:lang w:val="bg-BG"/>
        </w:rPr>
        <w:t>жалбата</w:t>
      </w:r>
      <w:r w:rsidR="00150DA5" w:rsidRPr="0038469A">
        <w:rPr>
          <w:rFonts w:ascii="Times New Roman" w:eastAsia="MS Mincho" w:hAnsi="Times New Roman" w:cs="Times New Roman"/>
        </w:rPr>
        <w:t xml:space="preserve"> </w:t>
      </w:r>
      <w:r w:rsidRPr="0038469A">
        <w:rPr>
          <w:rFonts w:ascii="Times New Roman" w:eastAsia="MS Mincho" w:hAnsi="Times New Roman" w:cs="Times New Roman"/>
        </w:rPr>
        <w:t>е недопустима поради неизчерпване на вътрешноправните средства за защита. По-специално, дружеството</w:t>
      </w:r>
      <w:r w:rsidR="00150DA5">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не е успяло да (i) поиска от данъчните власти да възобновят производството и да изменят данъчната оценка от 2003 г. по отношение на частите, които са станали окончателни; (ii) да съди държавния съдебен изпълнител по Закона от 1988 г. за обезщетение във връзка с недействителн</w:t>
      </w:r>
      <w:r w:rsidR="008A08AA">
        <w:rPr>
          <w:rFonts w:ascii="Times New Roman" w:eastAsia="MS Mincho" w:hAnsi="Times New Roman" w:cs="Times New Roman"/>
          <w:lang w:val="en-US"/>
        </w:rPr>
        <w:t>о</w:t>
      </w:r>
      <w:r w:rsidRPr="0038469A">
        <w:rPr>
          <w:rFonts w:ascii="Times New Roman" w:eastAsia="MS Mincho" w:hAnsi="Times New Roman" w:cs="Times New Roman"/>
        </w:rPr>
        <w:t>т</w:t>
      </w:r>
      <w:r w:rsidR="008A08AA">
        <w:rPr>
          <w:rFonts w:ascii="Times New Roman" w:eastAsia="MS Mincho" w:hAnsi="Times New Roman" w:cs="Times New Roman"/>
          <w:lang w:val="bg-BG"/>
        </w:rPr>
        <w:t>о</w:t>
      </w:r>
      <w:r w:rsidRPr="0038469A">
        <w:rPr>
          <w:rFonts w:ascii="Times New Roman" w:eastAsia="MS Mincho" w:hAnsi="Times New Roman" w:cs="Times New Roman"/>
        </w:rPr>
        <w:t xml:space="preserve"> </w:t>
      </w:r>
      <w:r w:rsidR="008A08AA">
        <w:rPr>
          <w:rFonts w:ascii="Times New Roman" w:eastAsia="MS Mincho" w:hAnsi="Times New Roman" w:cs="Times New Roman"/>
          <w:lang w:val="bg-BG"/>
        </w:rPr>
        <w:t>разпореждане</w:t>
      </w:r>
      <w:r w:rsidRPr="0038469A">
        <w:rPr>
          <w:rFonts w:ascii="Times New Roman" w:eastAsia="MS Mincho" w:hAnsi="Times New Roman" w:cs="Times New Roman"/>
        </w:rPr>
        <w:t xml:space="preserve"> за изпълнение, както е описано в параграф 3 по-горе; и (iii) да поиска, по член 250 от Кодекса от 2006 г., прекратяване на действия, извършени от административен орган или длъжностно лице, които не са били основани на административен акт или законова разпоредба (вж. параграф 15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18. </w:t>
      </w:r>
      <w:r w:rsidRPr="004519B6">
        <w:rPr>
          <w:rFonts w:ascii="Times New Roman" w:eastAsia="MS Mincho" w:hAnsi="Times New Roman" w:cs="Times New Roman"/>
        </w:rPr>
        <w:t>Съдът</w:t>
      </w:r>
      <w:r w:rsidRPr="0038469A">
        <w:rPr>
          <w:rFonts w:ascii="Times New Roman" w:eastAsia="MS Mincho" w:hAnsi="Times New Roman" w:cs="Times New Roman"/>
        </w:rPr>
        <w:t xml:space="preserve"> отбелязва, че първият предложен от правителството начин се отнася до възобновяване на административни производства от административните органи по отношение на окончателни административни решения. Тази процедура обаче е дискреционна и представлява извънредно средство за защита. Обикновено от </w:t>
      </w:r>
      <w:r w:rsidR="004519B6">
        <w:rPr>
          <w:rFonts w:ascii="Times New Roman" w:eastAsia="MS Mincho" w:hAnsi="Times New Roman" w:cs="Times New Roman"/>
          <w:lang w:val="bg-BG"/>
        </w:rPr>
        <w:t>жалбоподателите</w:t>
      </w:r>
      <w:r w:rsidR="004519B6" w:rsidRPr="0038469A">
        <w:rPr>
          <w:rFonts w:ascii="Times New Roman" w:eastAsia="MS Mincho" w:hAnsi="Times New Roman" w:cs="Times New Roman"/>
        </w:rPr>
        <w:t xml:space="preserve"> </w:t>
      </w:r>
      <w:r w:rsidRPr="0038469A">
        <w:rPr>
          <w:rFonts w:ascii="Times New Roman" w:eastAsia="MS Mincho" w:hAnsi="Times New Roman" w:cs="Times New Roman"/>
        </w:rPr>
        <w:t>не се изисква да използват такива средства за защита по смисъла на член 35 § 1 от Конвенцията (вж., наред с други източници, Kiiskinen срещу Финландия (реш.), № 26323/95, ЕСПЧ 1999-V). Средствата за защита, зависещи от преценката на публичните органи, също не се считат за ефективни (вж. Kucherenko срещу Украйна (реш.), № 41974/98, 4 май 1999 г.; A. срещу Финландия (реш.), № 44998/98, 8 януари 2004 г.; и Nenkov срещу България (реш.), № 24128/02, 7 октомври 2008 г.).</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19. Иск за обезщетение по Закона от 1988 г. срещу </w:t>
      </w:r>
      <w:r w:rsidR="008A08AA">
        <w:rPr>
          <w:rFonts w:ascii="Times New Roman" w:eastAsia="MS Mincho" w:hAnsi="Times New Roman" w:cs="Times New Roman"/>
          <w:lang w:val="bg-BG"/>
        </w:rPr>
        <w:t>разпореждането</w:t>
      </w:r>
      <w:r w:rsidR="008A08AA" w:rsidRPr="0038469A">
        <w:rPr>
          <w:rFonts w:ascii="Times New Roman" w:eastAsia="MS Mincho" w:hAnsi="Times New Roman" w:cs="Times New Roman"/>
        </w:rPr>
        <w:t xml:space="preserve"> </w:t>
      </w:r>
      <w:r w:rsidRPr="0038469A">
        <w:rPr>
          <w:rFonts w:ascii="Times New Roman" w:eastAsia="MS Mincho" w:hAnsi="Times New Roman" w:cs="Times New Roman"/>
        </w:rPr>
        <w:t>за изпълнение на държавния съдебен изпълнител (</w:t>
      </w:r>
      <w:r w:rsidR="004519B6">
        <w:rPr>
          <w:rFonts w:ascii="Times New Roman" w:eastAsia="MS Mincho" w:hAnsi="Times New Roman" w:cs="Times New Roman"/>
          <w:lang w:val="bg-BG"/>
        </w:rPr>
        <w:t>който</w:t>
      </w:r>
      <w:r w:rsidR="004519B6" w:rsidRPr="0038469A">
        <w:rPr>
          <w:rFonts w:ascii="Times New Roman" w:eastAsia="MS Mincho" w:hAnsi="Times New Roman" w:cs="Times New Roman"/>
        </w:rPr>
        <w:t xml:space="preserve"> </w:t>
      </w:r>
      <w:r w:rsidRPr="0038469A">
        <w:rPr>
          <w:rFonts w:ascii="Times New Roman" w:eastAsia="MS Mincho" w:hAnsi="Times New Roman" w:cs="Times New Roman"/>
        </w:rPr>
        <w:t>е отменен от съдилищата – вж</w:t>
      </w:r>
      <w:r w:rsidR="004519B6">
        <w:rPr>
          <w:rFonts w:ascii="Times New Roman" w:eastAsia="MS Mincho" w:hAnsi="Times New Roman" w:cs="Times New Roman"/>
          <w:lang w:val="bg-BG"/>
        </w:rPr>
        <w:t>.</w:t>
      </w:r>
      <w:r w:rsidRPr="0038469A">
        <w:rPr>
          <w:rFonts w:ascii="Times New Roman" w:eastAsia="MS Mincho" w:hAnsi="Times New Roman" w:cs="Times New Roman"/>
        </w:rPr>
        <w:t xml:space="preserve"> параграф 3 по-горе) също не би могъл да осигури подходящо обезщетение на дружеството жалбоподател. Следва да се отбележи, че разглежданото оплакване е, че данъчните органи не са изпълнили окончателни съдебни решения в полза на дружеството жалбоподател (вижте, за подобна констатация, Стоянов и Табаков (№ 2) , № 64387/14, § 41, 7 декември 2021 г.).</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20. Накрая, третото средство за защита, предложено от правителството (вж. параграф 17 по-горе), се отнася до съдебната защита срещу действия на административни органи или длъжностни лица, които нямат законово или административно основание. Това средство за защита обаче не е приложимо в случаи, включващи издаване на административно решение, като например решение за прихващане и възстановяване на недължимо платени или събрани данъци (вж. параграф 15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21. Съответно, Съдът отхвърля възражението на правителството, в което се твърди неизчерпване на вътрешноправните средства за защита.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22. Правителството допълнително твърди, че що се отнася до първата сума (вж. параграф 6 по-горе), дружеството</w:t>
      </w:r>
      <w:r w:rsidR="005B09DD">
        <w:rPr>
          <w:rFonts w:ascii="Times New Roman" w:eastAsia="MS Mincho" w:hAnsi="Times New Roman" w:cs="Times New Roman"/>
          <w:lang w:val="en-US"/>
        </w:rPr>
        <w:t>-</w:t>
      </w:r>
      <w:r w:rsidRPr="0038469A">
        <w:rPr>
          <w:rFonts w:ascii="Times New Roman" w:eastAsia="MS Mincho" w:hAnsi="Times New Roman" w:cs="Times New Roman"/>
        </w:rPr>
        <w:t xml:space="preserve"> жалбоподател е подало </w:t>
      </w:r>
      <w:proofErr w:type="spellStart"/>
      <w:r w:rsidR="005B09DD">
        <w:rPr>
          <w:rFonts w:ascii="Times New Roman" w:eastAsia="MS Mincho" w:hAnsi="Times New Roman" w:cs="Times New Roman"/>
          <w:lang w:val="en-US"/>
        </w:rPr>
        <w:t>жалбата</w:t>
      </w:r>
      <w:proofErr w:type="spellEnd"/>
      <w:r w:rsidR="005B09DD" w:rsidRPr="0038469A">
        <w:rPr>
          <w:rFonts w:ascii="Times New Roman" w:eastAsia="MS Mincho" w:hAnsi="Times New Roman" w:cs="Times New Roman"/>
        </w:rPr>
        <w:t xml:space="preserve"> </w:t>
      </w:r>
      <w:r w:rsidRPr="0038469A">
        <w:rPr>
          <w:rFonts w:ascii="Times New Roman" w:eastAsia="MS Mincho" w:hAnsi="Times New Roman" w:cs="Times New Roman"/>
        </w:rPr>
        <w:t>си извън шестмесечния срок по член 35 § 1 от Конвенцията, като се има предвид, че окончателното решение относно тази сума е постановено на 20 февруари 2019 г. (вж. параграф 8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23. Съдът отбелязва, че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се е оплакало от неизпълнението  на няколко окончателни съдебни решения в </w:t>
      </w:r>
      <w:r w:rsidR="005B09DD">
        <w:rPr>
          <w:rFonts w:ascii="Times New Roman" w:eastAsia="MS Mincho" w:hAnsi="Times New Roman" w:cs="Times New Roman"/>
          <w:lang w:val="bg-BG"/>
        </w:rPr>
        <w:t>негова</w:t>
      </w:r>
      <w:r w:rsidR="005B09DD" w:rsidRPr="0038469A">
        <w:rPr>
          <w:rFonts w:ascii="Times New Roman" w:eastAsia="MS Mincho" w:hAnsi="Times New Roman" w:cs="Times New Roman"/>
        </w:rPr>
        <w:t xml:space="preserve"> </w:t>
      </w:r>
      <w:r w:rsidRPr="0038469A">
        <w:rPr>
          <w:rFonts w:ascii="Times New Roman" w:eastAsia="MS Mincho" w:hAnsi="Times New Roman" w:cs="Times New Roman"/>
        </w:rPr>
        <w:t>полза, включително решението на ВАС от 20 февруари 2019 г., което потвърждава, че въпросната сума подлежи на възстановяване. Тъй като тези решения са останали неизпълнени към момента на подаване на настоящата жалба до Съда, оспорваната ситуация е непрекъсната. По принцип едва когато такава ситуация приключи, шестмесечният срок действително започва да тече (вж. Стоянов и Табаков (№ 2) , цитирано по-горе, § 39). Съответно, не възниква въпрос по правилото за шест месеца, установено в член 35 § 1 от Конвенцията, и Съдът отхвърля това възражение.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24. Накрая, правителството твърди, че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злоупотребило с правото си на индивидуална жалба по член 35 § 3 (а) от Конвенцията, като не е информирало Съда за производството, образувано от него съгласно Закона от 1988 г., и за жалба</w:t>
      </w:r>
      <w:r w:rsidR="005B09DD">
        <w:rPr>
          <w:rFonts w:ascii="Times New Roman" w:eastAsia="MS Mincho" w:hAnsi="Times New Roman" w:cs="Times New Roman"/>
          <w:lang w:val="bg-BG"/>
        </w:rPr>
        <w:t>та си по наказателното производство</w:t>
      </w:r>
      <w:r w:rsidRPr="0038469A">
        <w:rPr>
          <w:rFonts w:ascii="Times New Roman" w:eastAsia="MS Mincho" w:hAnsi="Times New Roman" w:cs="Times New Roman"/>
        </w:rPr>
        <w:t xml:space="preserve"> (вж. параграф 11 по-горе), за която Съдът е бил уведомен от правителството. То също така твърди, че дружествот</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о жалбоподател е укрило определени документи, които се твърди, че са били в </w:t>
      </w:r>
      <w:r w:rsidR="005B09DD">
        <w:rPr>
          <w:rFonts w:ascii="Times New Roman" w:eastAsia="MS Mincho" w:hAnsi="Times New Roman" w:cs="Times New Roman"/>
          <w:lang w:val="bg-BG"/>
        </w:rPr>
        <w:t>негова</w:t>
      </w:r>
      <w:r w:rsidR="005B09DD" w:rsidRPr="0038469A">
        <w:rPr>
          <w:rFonts w:ascii="Times New Roman" w:eastAsia="MS Mincho" w:hAnsi="Times New Roman" w:cs="Times New Roman"/>
        </w:rPr>
        <w:t xml:space="preserve"> </w:t>
      </w:r>
      <w:r w:rsidRPr="0038469A">
        <w:rPr>
          <w:rFonts w:ascii="Times New Roman" w:eastAsia="MS Mincho" w:hAnsi="Times New Roman" w:cs="Times New Roman"/>
        </w:rPr>
        <w:t>полза.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25. Като се има предвид, че съответните производства не са приключили в полза на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и че няма нищо, което да сочи, че бездействието на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имало за цел да заблуди Съда, неразкриването на тези производства и документи не може да се счита за съществено за определяне на резултата от </w:t>
      </w:r>
      <w:r w:rsidR="005B09DD">
        <w:rPr>
          <w:rFonts w:ascii="Times New Roman" w:eastAsia="MS Mincho" w:hAnsi="Times New Roman" w:cs="Times New Roman"/>
          <w:lang w:val="bg-BG"/>
        </w:rPr>
        <w:t>оплакванията</w:t>
      </w:r>
      <w:r w:rsidRPr="0038469A">
        <w:rPr>
          <w:rFonts w:ascii="Times New Roman" w:eastAsia="MS Mincho" w:hAnsi="Times New Roman" w:cs="Times New Roman"/>
        </w:rPr>
        <w:t>. Съответно, това възражение също трябва да бъде отхвърлено (вж., mutatis mutandis, Anatoliy Marinov срещу България , № 26081/17, §§ 30-32, 15 февруари 2022 г.).</w:t>
      </w:r>
    </w:p>
    <w:p w:rsidR="007C64E0"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26. Съдът освен това установява, че жалбата не е явно необоснована  по смисъла на член 35 § 3 (а) от Конвенцията, нито е недопустима на други основания. Следователно тя трябва да бъде обявена за допустима.</w:t>
      </w:r>
    </w:p>
    <w:p w:rsidR="0008781B" w:rsidRPr="0038469A" w:rsidRDefault="0008781B" w:rsidP="007C64E0">
      <w:pPr>
        <w:spacing w:line="360" w:lineRule="auto"/>
        <w:jc w:val="both"/>
        <w:rPr>
          <w:rFonts w:ascii="Times New Roman" w:eastAsia="MS Mincho" w:hAnsi="Times New Roman" w:cs="Times New Roman"/>
        </w:rPr>
      </w:pPr>
    </w:p>
    <w:p w:rsidR="007C64E0" w:rsidRPr="00B553D8" w:rsidRDefault="007C64E0" w:rsidP="007C64E0">
      <w:pPr>
        <w:spacing w:line="360" w:lineRule="auto"/>
        <w:jc w:val="both"/>
        <w:rPr>
          <w:rFonts w:ascii="Times New Roman" w:eastAsia="MS Mincho" w:hAnsi="Times New Roman" w:cs="Times New Roman"/>
          <w:lang w:val="bg-BG"/>
        </w:rPr>
      </w:pPr>
      <w:r w:rsidRPr="0038469A">
        <w:rPr>
          <w:rFonts w:ascii="Times New Roman" w:eastAsia="MS Mincho" w:hAnsi="Times New Roman" w:cs="Times New Roman"/>
        </w:rPr>
        <w:t>II.</w:t>
      </w:r>
      <w:r w:rsidRPr="0038469A">
        <w:rPr>
          <w:rFonts w:ascii="Times New Roman" w:eastAsia="MS Mincho" w:hAnsi="Times New Roman" w:cs="Times New Roman"/>
        </w:rPr>
        <w:tab/>
      </w:r>
      <w:r w:rsidR="0008781B">
        <w:rPr>
          <w:rFonts w:ascii="Times New Roman" w:eastAsia="MS Mincho" w:hAnsi="Times New Roman" w:cs="Times New Roman"/>
          <w:lang w:val="bg-BG"/>
        </w:rPr>
        <w:t>ПО СЪЩЕСТВО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27. Между 2007 г. и 2019 г. </w:t>
      </w:r>
      <w:r w:rsidR="001F3658" w:rsidRPr="0038469A">
        <w:rPr>
          <w:rFonts w:ascii="Times New Roman" w:eastAsia="MS Mincho" w:hAnsi="Times New Roman" w:cs="Times New Roman"/>
        </w:rPr>
        <w:t>Д</w:t>
      </w:r>
      <w:r w:rsidRPr="0038469A">
        <w:rPr>
          <w:rFonts w:ascii="Times New Roman" w:eastAsia="MS Mincho" w:hAnsi="Times New Roman" w:cs="Times New Roman"/>
        </w:rPr>
        <w:t>ружеството</w:t>
      </w:r>
      <w:r w:rsidR="001F3658">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получава няколко съдебни решения в </w:t>
      </w:r>
      <w:r w:rsidR="001F3658">
        <w:rPr>
          <w:rFonts w:ascii="Times New Roman" w:eastAsia="MS Mincho" w:hAnsi="Times New Roman" w:cs="Times New Roman"/>
          <w:lang w:val="bg-BG"/>
        </w:rPr>
        <w:t>негова</w:t>
      </w:r>
      <w:r w:rsidR="001F3658" w:rsidRPr="0038469A">
        <w:rPr>
          <w:rFonts w:ascii="Times New Roman" w:eastAsia="MS Mincho" w:hAnsi="Times New Roman" w:cs="Times New Roman"/>
        </w:rPr>
        <w:t xml:space="preserve"> </w:t>
      </w:r>
      <w:r w:rsidRPr="0038469A">
        <w:rPr>
          <w:rFonts w:ascii="Times New Roman" w:eastAsia="MS Mincho" w:hAnsi="Times New Roman" w:cs="Times New Roman"/>
        </w:rPr>
        <w:t>полза, установяващи, че оспорваната сума от 118 089 лева – по-късно разделена на първа и втора сума (вж. параграфи 4 - 9 по-горе) – е била неправомерно събрана и подлежи на възстановяване. По-специално, окончателните решения на ВАС от 26 октомври 2017 г. и 20 февруари 2019 г. изрично потвърждават, че оспорваните суми подлежат на възстановяване (вж. параграфи 9 и 8 по-горе). Следователно Съдът установява, че дружеството</w:t>
      </w:r>
      <w:r w:rsidR="009528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имало легитимно очакване и следователно „притежание“ по смисъла на член 1 от Протокол № 1, състоящо се от правото на възстановяване на недължимо платените данъци (вж. Buffalo Srl in liquidation v. Italy , no. 38746/97, §§ 28-29, 3 юли 2003 г.; Eko-Elda AVEE v. Greece , no. 10162/02, § 27, ECHR 2006-IV; и Antonov , цитирано по-горе, § 58).</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28. Също така не се оспорва, че многократният отказ от страна на данъчните власти да възстановят сумите представлява намеса в правата на собственост на дружеството жалбоподател, гарантирани от </w:t>
      </w:r>
      <w:r w:rsidR="0095282F">
        <w:rPr>
          <w:rFonts w:ascii="Times New Roman" w:eastAsia="MS Mincho" w:hAnsi="Times New Roman" w:cs="Times New Roman"/>
          <w:lang w:val="bg-BG"/>
        </w:rPr>
        <w:t>Ч</w:t>
      </w:r>
      <w:r w:rsidRPr="0038469A">
        <w:rPr>
          <w:rFonts w:ascii="Times New Roman" w:eastAsia="MS Mincho" w:hAnsi="Times New Roman" w:cs="Times New Roman"/>
        </w:rPr>
        <w:t xml:space="preserve">лен 1 от Протокол № 1. Тази ситуация следва да се разгледа съгласно първото изречение на първия параграф на </w:t>
      </w:r>
      <w:r w:rsidR="0095282F">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който установява общия принцип на мирно ползване на имуществото (вж. Антонов , цитирано по-горе, § 59, с допълнителни препратки).</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29. Що се отнася до това дали е постигнат справедлив баланс между общия интерес и правата на дружеството</w:t>
      </w:r>
      <w:r w:rsidR="009528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Съдът отбелязва, че след отмяната на </w:t>
      </w:r>
      <w:r w:rsidR="008A08AA">
        <w:rPr>
          <w:rFonts w:ascii="Times New Roman" w:eastAsia="MS Mincho" w:hAnsi="Times New Roman" w:cs="Times New Roman"/>
          <w:lang w:val="bg-BG"/>
        </w:rPr>
        <w:t>разпореждането</w:t>
      </w:r>
      <w:r w:rsidR="008A08AA" w:rsidRPr="0038469A">
        <w:rPr>
          <w:rFonts w:ascii="Times New Roman" w:eastAsia="MS Mincho" w:hAnsi="Times New Roman" w:cs="Times New Roman"/>
        </w:rPr>
        <w:t xml:space="preserve"> </w:t>
      </w:r>
      <w:r w:rsidRPr="0038469A">
        <w:rPr>
          <w:rFonts w:ascii="Times New Roman" w:eastAsia="MS Mincho" w:hAnsi="Times New Roman" w:cs="Times New Roman"/>
        </w:rPr>
        <w:t>за изпълнение, издаден</w:t>
      </w:r>
      <w:r w:rsidR="0095282F">
        <w:rPr>
          <w:rFonts w:ascii="Times New Roman" w:eastAsia="MS Mincho" w:hAnsi="Times New Roman" w:cs="Times New Roman"/>
          <w:lang w:val="bg-BG"/>
        </w:rPr>
        <w:t>о</w:t>
      </w:r>
      <w:r w:rsidRPr="0038469A">
        <w:rPr>
          <w:rFonts w:ascii="Times New Roman" w:eastAsia="MS Mincho" w:hAnsi="Times New Roman" w:cs="Times New Roman"/>
        </w:rPr>
        <w:t xml:space="preserve"> от държавния съдебен изпълнител, през 2007 г. (вж. параграф 3 по-горе), дружеството</w:t>
      </w:r>
      <w:r w:rsidR="0095282F">
        <w:rPr>
          <w:rFonts w:ascii="Times New Roman" w:eastAsia="MS Mincho" w:hAnsi="Times New Roman" w:cs="Times New Roman"/>
          <w:lang w:val="en-US"/>
        </w:rPr>
        <w:t>-</w:t>
      </w:r>
      <w:r w:rsidRPr="0038469A">
        <w:rPr>
          <w:rFonts w:ascii="Times New Roman" w:eastAsia="MS Mincho" w:hAnsi="Times New Roman" w:cs="Times New Roman"/>
        </w:rPr>
        <w:t xml:space="preserve"> жалбоподател е подало множество искания за възстановяване на данъци и е участвало в седем съдебни производства за  период от 12 години (2007-2019 г.). Въпреки че данъчните власти </w:t>
      </w:r>
      <w:proofErr w:type="spellStart"/>
      <w:r w:rsidR="0095282F">
        <w:rPr>
          <w:rFonts w:ascii="Times New Roman" w:eastAsia="MS Mincho" w:hAnsi="Times New Roman" w:cs="Times New Roman"/>
          <w:lang w:val="en-US"/>
        </w:rPr>
        <w:t>формално</w:t>
      </w:r>
      <w:proofErr w:type="spellEnd"/>
      <w:r w:rsidR="0095282F" w:rsidRPr="0038469A">
        <w:rPr>
          <w:rFonts w:ascii="Times New Roman" w:eastAsia="MS Mincho" w:hAnsi="Times New Roman" w:cs="Times New Roman"/>
        </w:rPr>
        <w:t xml:space="preserve"> </w:t>
      </w:r>
      <w:r w:rsidRPr="0038469A">
        <w:rPr>
          <w:rFonts w:ascii="Times New Roman" w:eastAsia="MS Mincho" w:hAnsi="Times New Roman" w:cs="Times New Roman"/>
        </w:rPr>
        <w:t>са имали право да проверят дали са били изпълнени условията за потенциално прихващане, съдебните решения, с които са отменени техните откази – решения, подкрепени от експертни доклади, чиито заключения не са оспорени от властите – ясно показват, че дружеството</w:t>
      </w:r>
      <w:r w:rsidR="009528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няма непогасени задължения, срещу които може да се приложи прихващане (вж. параграфи 3 , 7 и 10 по-горе), включително по данъчната </w:t>
      </w:r>
      <w:r w:rsidR="00414CC4">
        <w:rPr>
          <w:rFonts w:ascii="Times New Roman" w:eastAsia="MS Mincho" w:hAnsi="Times New Roman" w:cs="Times New Roman"/>
          <w:lang w:val="bg-BG"/>
        </w:rPr>
        <w:t>ревизия</w:t>
      </w:r>
      <w:r w:rsidR="00414CC4" w:rsidRPr="0038469A">
        <w:rPr>
          <w:rFonts w:ascii="Times New Roman" w:eastAsia="MS Mincho" w:hAnsi="Times New Roman" w:cs="Times New Roman"/>
        </w:rPr>
        <w:t xml:space="preserve"> </w:t>
      </w:r>
      <w:r w:rsidRPr="0038469A">
        <w:rPr>
          <w:rFonts w:ascii="Times New Roman" w:eastAsia="MS Mincho" w:hAnsi="Times New Roman" w:cs="Times New Roman"/>
        </w:rPr>
        <w:t>от 2003 г. Това заключение е допълнително подкрепено от факта, че данъчните власти в крайна сметка са признали, че неправомерно са събрали първата и втората сума, но са заявили, че възстановяването е погасено по давност (вж. параграфи 7-9 по - 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30. В този контекст заключението на ВАС в решението му от 16 декември 2019 г. относно втората сума – а именно, че данъчните органи са доказали, че имат установено и изискуемо вземане по отношение на данъчните задължения на дружеството</w:t>
      </w:r>
      <w:r w:rsidR="00414CC4">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 данъчната </w:t>
      </w:r>
      <w:r w:rsidR="00414CC4">
        <w:rPr>
          <w:rFonts w:ascii="Times New Roman" w:eastAsia="MS Mincho" w:hAnsi="Times New Roman" w:cs="Times New Roman"/>
          <w:lang w:val="bg-BG"/>
        </w:rPr>
        <w:t>ревизия</w:t>
      </w:r>
      <w:r w:rsidR="00414CC4" w:rsidRPr="0038469A">
        <w:rPr>
          <w:rFonts w:ascii="Times New Roman" w:eastAsia="MS Mincho" w:hAnsi="Times New Roman" w:cs="Times New Roman"/>
        </w:rPr>
        <w:t xml:space="preserve"> </w:t>
      </w:r>
      <w:r w:rsidRPr="0038469A">
        <w:rPr>
          <w:rFonts w:ascii="Times New Roman" w:eastAsia="MS Mincho" w:hAnsi="Times New Roman" w:cs="Times New Roman"/>
        </w:rPr>
        <w:t>от 2003 г., което обосновава прихващане с вземането на дружеството</w:t>
      </w:r>
      <w:r w:rsidR="00414CC4">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(вж. параграф 10 по-горе) – изглежда неубедително. Това заключение пренебрег</w:t>
      </w:r>
      <w:r w:rsidR="00347EA9">
        <w:rPr>
          <w:rFonts w:ascii="Times New Roman" w:eastAsia="MS Mincho" w:hAnsi="Times New Roman" w:cs="Times New Roman"/>
          <w:lang w:val="bg-BG"/>
        </w:rPr>
        <w:t>в</w:t>
      </w:r>
      <w:r w:rsidRPr="0038469A">
        <w:rPr>
          <w:rFonts w:ascii="Times New Roman" w:eastAsia="MS Mincho" w:hAnsi="Times New Roman" w:cs="Times New Roman"/>
        </w:rPr>
        <w:t xml:space="preserve">а по-ранните окончателни констатации на ВАС, че към 30 ноември 2003 г. задълженията на дружеството по данъчната </w:t>
      </w:r>
      <w:r w:rsidR="00347EA9">
        <w:rPr>
          <w:rFonts w:ascii="Times New Roman" w:eastAsia="MS Mincho" w:hAnsi="Times New Roman" w:cs="Times New Roman"/>
          <w:lang w:val="bg-BG"/>
        </w:rPr>
        <w:t>ревизия</w:t>
      </w:r>
      <w:r w:rsidR="00347EA9" w:rsidRPr="0038469A">
        <w:rPr>
          <w:rFonts w:ascii="Times New Roman" w:eastAsia="MS Mincho" w:hAnsi="Times New Roman" w:cs="Times New Roman"/>
        </w:rPr>
        <w:t xml:space="preserve"> </w:t>
      </w:r>
      <w:r w:rsidRPr="0038469A">
        <w:rPr>
          <w:rFonts w:ascii="Times New Roman" w:eastAsia="MS Mincho" w:hAnsi="Times New Roman" w:cs="Times New Roman"/>
        </w:rPr>
        <w:t>за 2003 г. са уредени и то не е имало непогасени задължения, както и че и двете суми подлежат на възстановяване (вж. параграфи 3-4 и 7-9 по - горе ). ВАС не е предоставил адекватни мотиви за тази отмяна, като по този начин</w:t>
      </w:r>
      <w:r w:rsidR="008B2615">
        <w:rPr>
          <w:rFonts w:ascii="Times New Roman" w:eastAsia="MS Mincho" w:hAnsi="Times New Roman" w:cs="Times New Roman"/>
          <w:lang w:val="bg-BG"/>
        </w:rPr>
        <w:t xml:space="preserve"> </w:t>
      </w:r>
      <w:r w:rsidRPr="0038469A">
        <w:rPr>
          <w:rFonts w:ascii="Times New Roman" w:eastAsia="MS Mincho" w:hAnsi="Times New Roman" w:cs="Times New Roman"/>
        </w:rPr>
        <w:t xml:space="preserve">е </w:t>
      </w:r>
      <w:proofErr w:type="spellStart"/>
      <w:r w:rsidR="00347EA9">
        <w:rPr>
          <w:rFonts w:ascii="Times New Roman" w:eastAsia="MS Mincho" w:hAnsi="Times New Roman" w:cs="Times New Roman"/>
          <w:lang w:val="en-US"/>
        </w:rPr>
        <w:t>компрометирал</w:t>
      </w:r>
      <w:proofErr w:type="spellEnd"/>
      <w:r w:rsidR="00347EA9" w:rsidRPr="0038469A">
        <w:rPr>
          <w:rFonts w:ascii="Times New Roman" w:eastAsia="MS Mincho" w:hAnsi="Times New Roman" w:cs="Times New Roman"/>
        </w:rPr>
        <w:t xml:space="preserve"> </w:t>
      </w:r>
      <w:r w:rsidRPr="0038469A">
        <w:rPr>
          <w:rFonts w:ascii="Times New Roman" w:eastAsia="MS Mincho" w:hAnsi="Times New Roman" w:cs="Times New Roman"/>
        </w:rPr>
        <w:t>собствените си предишни решения.</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31. Не се оспорва, че първата сума е била дължима, по-специално съгласно решението на ВАС от 20 февруари 2019 г. (вж. параграф 8 по-горе), и че дружеството</w:t>
      </w:r>
      <w:r w:rsidR="008B2615">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не я е получило към момента на подаване на настоящата жалба. </w:t>
      </w:r>
      <w:r w:rsidR="00C220C9">
        <w:rPr>
          <w:rFonts w:ascii="Times New Roman" w:eastAsia="MS Mincho" w:hAnsi="Times New Roman" w:cs="Times New Roman"/>
          <w:lang w:val="bg-BG"/>
        </w:rPr>
        <w:t xml:space="preserve">Не </w:t>
      </w:r>
      <w:r w:rsidRPr="0038469A">
        <w:rPr>
          <w:rFonts w:ascii="Times New Roman" w:eastAsia="MS Mincho" w:hAnsi="Times New Roman" w:cs="Times New Roman"/>
        </w:rPr>
        <w:t xml:space="preserve">е </w:t>
      </w:r>
      <w:proofErr w:type="spellStart"/>
      <w:r w:rsidRPr="0038469A">
        <w:rPr>
          <w:rFonts w:ascii="Times New Roman" w:eastAsia="MS Mincho" w:hAnsi="Times New Roman" w:cs="Times New Roman"/>
        </w:rPr>
        <w:t>представ</w:t>
      </w:r>
      <w:r w:rsidR="00C220C9">
        <w:rPr>
          <w:rFonts w:ascii="Times New Roman" w:eastAsia="MS Mincho" w:hAnsi="Times New Roman" w:cs="Times New Roman"/>
          <w:lang w:val="bg-BG"/>
        </w:rPr>
        <w:t>ена</w:t>
      </w:r>
      <w:proofErr w:type="spellEnd"/>
      <w:r w:rsidRPr="0038469A">
        <w:rPr>
          <w:rFonts w:ascii="Times New Roman" w:eastAsia="MS Mincho" w:hAnsi="Times New Roman" w:cs="Times New Roman"/>
        </w:rPr>
        <w:t xml:space="preserve"> </w:t>
      </w:r>
      <w:proofErr w:type="spellStart"/>
      <w:r w:rsidR="008B2615">
        <w:rPr>
          <w:rFonts w:ascii="Times New Roman" w:eastAsia="MS Mincho" w:hAnsi="Times New Roman" w:cs="Times New Roman"/>
          <w:lang w:val="en-US"/>
        </w:rPr>
        <w:t>основателна</w:t>
      </w:r>
      <w:proofErr w:type="spellEnd"/>
      <w:r w:rsidR="008B2615">
        <w:rPr>
          <w:rFonts w:ascii="Times New Roman" w:eastAsia="MS Mincho" w:hAnsi="Times New Roman" w:cs="Times New Roman"/>
          <w:lang w:val="en-US"/>
        </w:rPr>
        <w:t xml:space="preserve"> </w:t>
      </w:r>
      <w:proofErr w:type="spellStart"/>
      <w:r w:rsidR="008B2615">
        <w:rPr>
          <w:rFonts w:ascii="Times New Roman" w:eastAsia="MS Mincho" w:hAnsi="Times New Roman" w:cs="Times New Roman"/>
          <w:lang w:val="en-US"/>
        </w:rPr>
        <w:t>причина</w:t>
      </w:r>
      <w:proofErr w:type="spellEnd"/>
      <w:r w:rsidR="008B2615" w:rsidRPr="0038469A">
        <w:rPr>
          <w:rFonts w:ascii="Times New Roman" w:eastAsia="MS Mincho" w:hAnsi="Times New Roman" w:cs="Times New Roman"/>
        </w:rPr>
        <w:t xml:space="preserve"> </w:t>
      </w:r>
      <w:r w:rsidRPr="0038469A">
        <w:rPr>
          <w:rFonts w:ascii="Times New Roman" w:eastAsia="MS Mincho" w:hAnsi="Times New Roman" w:cs="Times New Roman"/>
        </w:rPr>
        <w:t>за това неизпълнение на решението</w:t>
      </w:r>
      <w:r w:rsidR="00C220C9">
        <w:rPr>
          <w:rFonts w:ascii="Times New Roman" w:eastAsia="MS Mincho" w:hAnsi="Times New Roman" w:cs="Times New Roman"/>
          <w:lang w:val="bg-BG"/>
        </w:rPr>
        <w:t xml:space="preserve"> от правителството</w:t>
      </w:r>
      <w:r w:rsidRPr="0038469A">
        <w:rPr>
          <w:rFonts w:ascii="Times New Roman" w:eastAsia="MS Mincho" w:hAnsi="Times New Roman" w:cs="Times New Roman"/>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32. От всичко гореизложено следва</w:t>
      </w:r>
      <w:bookmarkStart w:id="1" w:name="_GoBack"/>
      <w:bookmarkEnd w:id="1"/>
      <w:r w:rsidRPr="0038469A">
        <w:rPr>
          <w:rFonts w:ascii="Times New Roman" w:eastAsia="MS Mincho" w:hAnsi="Times New Roman" w:cs="Times New Roman"/>
        </w:rPr>
        <w:t>, че върху дружеството</w:t>
      </w:r>
      <w:r w:rsidR="000F15B9">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била поставена прекомерна тежест, ко</w:t>
      </w:r>
      <w:r w:rsidR="000F15B9">
        <w:rPr>
          <w:rFonts w:ascii="Times New Roman" w:eastAsia="MS Mincho" w:hAnsi="Times New Roman" w:cs="Times New Roman"/>
          <w:lang w:val="bg-BG"/>
        </w:rPr>
        <w:t>е</w:t>
      </w:r>
      <w:r w:rsidRPr="0038469A">
        <w:rPr>
          <w:rFonts w:ascii="Times New Roman" w:eastAsia="MS Mincho" w:hAnsi="Times New Roman" w:cs="Times New Roman"/>
        </w:rPr>
        <w:t>то е бил</w:t>
      </w:r>
      <w:r w:rsidR="000F15B9">
        <w:rPr>
          <w:rFonts w:ascii="Times New Roman" w:eastAsia="MS Mincho" w:hAnsi="Times New Roman" w:cs="Times New Roman"/>
          <w:lang w:val="bg-BG"/>
        </w:rPr>
        <w:t>о</w:t>
      </w:r>
      <w:r w:rsidRPr="0038469A">
        <w:rPr>
          <w:rFonts w:ascii="Times New Roman" w:eastAsia="MS Mincho" w:hAnsi="Times New Roman" w:cs="Times New Roman"/>
        </w:rPr>
        <w:t xml:space="preserve"> принуден</w:t>
      </w:r>
      <w:r w:rsidR="000F15B9">
        <w:rPr>
          <w:rFonts w:ascii="Times New Roman" w:eastAsia="MS Mincho" w:hAnsi="Times New Roman" w:cs="Times New Roman"/>
          <w:lang w:val="bg-BG"/>
        </w:rPr>
        <w:t>о</w:t>
      </w:r>
      <w:r w:rsidRPr="0038469A">
        <w:rPr>
          <w:rFonts w:ascii="Times New Roman" w:eastAsia="MS Mincho" w:hAnsi="Times New Roman" w:cs="Times New Roman"/>
        </w:rPr>
        <w:t xml:space="preserve"> да води продължителни съдебни спорове в продължение на повече от десетилетие, без да може да си възстанови средствата, въпреки множеството благоприятни решения, в които ясно се посочва, че сумите са били неправомерно събрани и трябва да бъдат върнати. По този начин действията на властите са нарушили необходимия справедлив баланс между изискванията на обществения интерес и защитата на правото на мирно ползване на притежанията.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33. Съответно е налице нарушение на </w:t>
      </w:r>
      <w:r w:rsidR="000F15B9">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w:t>
      </w:r>
    </w:p>
    <w:p w:rsidR="000F15B9" w:rsidRDefault="000F15B9"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ПРИЛАГАНЕ НА ЧЛЕН 41 ОТ КОНВЕНЦИЯТА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34. Дружеството</w:t>
      </w:r>
      <w:r w:rsidR="000F15B9">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не е подало иск за справедливо обезщетение. Съответно, Съдът счита, че няма основание да му се присъжда каквато и да е сума в тази връзка.</w:t>
      </w:r>
    </w:p>
    <w:p w:rsidR="000F15B9" w:rsidRDefault="000F15B9"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ПО ТЕЗИ ПРИЧИНИ, СЪДЪТ, ЕДИНОДУШНО,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1.</w:t>
      </w:r>
      <w:r w:rsidRPr="0038469A">
        <w:rPr>
          <w:rFonts w:ascii="Times New Roman" w:eastAsia="MS Mincho" w:hAnsi="Times New Roman" w:cs="Times New Roman"/>
        </w:rPr>
        <w:tab/>
        <w:t xml:space="preserve">Обявява </w:t>
      </w:r>
      <w:r w:rsidR="004A42B4">
        <w:rPr>
          <w:rFonts w:ascii="Times New Roman" w:eastAsia="MS Mincho" w:hAnsi="Times New Roman" w:cs="Times New Roman"/>
          <w:lang w:val="bg-BG"/>
        </w:rPr>
        <w:t>жалбата</w:t>
      </w:r>
      <w:r w:rsidR="004A42B4" w:rsidRPr="0038469A">
        <w:rPr>
          <w:rFonts w:ascii="Times New Roman" w:eastAsia="MS Mincho" w:hAnsi="Times New Roman" w:cs="Times New Roman"/>
        </w:rPr>
        <w:t xml:space="preserve"> </w:t>
      </w:r>
      <w:r w:rsidRPr="0038469A">
        <w:rPr>
          <w:rFonts w:ascii="Times New Roman" w:eastAsia="MS Mincho" w:hAnsi="Times New Roman" w:cs="Times New Roman"/>
        </w:rPr>
        <w:t>за допустима;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w:t>
      </w:r>
      <w:r w:rsidRPr="0038469A">
        <w:rPr>
          <w:rFonts w:ascii="Times New Roman" w:eastAsia="MS Mincho" w:hAnsi="Times New Roman" w:cs="Times New Roman"/>
        </w:rPr>
        <w:tab/>
        <w:t xml:space="preserve">Приема, че е налице нарушение на </w:t>
      </w:r>
      <w:r w:rsidR="000F15B9">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към Конвенцията.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Съставено на английски език и съобщено писмено на 9 декември 2025 г. , съгласно Правило 77 §§ 2 и 3 от Правилника на Съда.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Олга Чернишова</w:t>
      </w:r>
      <w:r w:rsidRPr="0038469A">
        <w:rPr>
          <w:rFonts w:ascii="Times New Roman" w:eastAsia="MS Mincho" w:hAnsi="Times New Roman" w:cs="Times New Roman"/>
        </w:rPr>
        <w:tab/>
        <w:t xml:space="preserve">Peeter Roosma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Заместник-секретар </w:t>
      </w:r>
      <w:r w:rsidRPr="0038469A">
        <w:rPr>
          <w:rFonts w:ascii="Times New Roman" w:eastAsia="MS Mincho" w:hAnsi="Times New Roman" w:cs="Times New Roman"/>
        </w:rPr>
        <w:tab/>
        <w:t>Председател</w:t>
      </w:r>
    </w:p>
    <w:p w:rsidR="007C64E0" w:rsidRPr="0038469A"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Pr="0038469A" w:rsidRDefault="007C64E0" w:rsidP="007C64E0">
      <w:pPr>
        <w:spacing w:line="360" w:lineRule="auto"/>
        <w:jc w:val="both"/>
        <w:rPr>
          <w:rFonts w:ascii="Times New Roman" w:hAnsi="Times New Roman" w:cs="Times New Roman"/>
          <w:iCs/>
        </w:rPr>
      </w:pPr>
    </w:p>
    <w:p w:rsidR="007C64E0" w:rsidRPr="0038469A" w:rsidRDefault="007C64E0" w:rsidP="007C64E0">
      <w:pPr>
        <w:spacing w:line="360" w:lineRule="auto"/>
        <w:jc w:val="both"/>
        <w:rPr>
          <w:rFonts w:ascii="Times New Roman" w:hAnsi="Times New Roman" w:cs="Times New Roman"/>
          <w:iCs/>
        </w:rPr>
      </w:pPr>
    </w:p>
    <w:p w:rsidR="007C64E0" w:rsidRPr="0038469A" w:rsidRDefault="007C64E0" w:rsidP="007C64E0">
      <w:pPr>
        <w:spacing w:line="360" w:lineRule="auto"/>
        <w:jc w:val="both"/>
        <w:rPr>
          <w:rFonts w:ascii="Times New Roman" w:hAnsi="Times New Roman" w:cs="Times New Roman"/>
          <w:i/>
          <w:iCs/>
          <w:lang w:val="bg-BG"/>
        </w:rPr>
      </w:pPr>
      <w:r w:rsidRPr="0038469A">
        <w:rPr>
          <w:rFonts w:ascii="Times New Roman" w:hAnsi="Times New Roman" w:cs="Times New Roman"/>
          <w:i/>
          <w:iCs/>
          <w:lang w:val="bg-BG"/>
        </w:rPr>
        <w:t>Подписаната Ани Христова Атанасова удостоверявам верността на извършения превод от английски на български език на приложения документ. Преводът се състои от 10 /десет/ страници.</w:t>
      </w:r>
    </w:p>
    <w:p w:rsidR="007C64E0" w:rsidRPr="0038469A" w:rsidRDefault="007C64E0" w:rsidP="007C64E0">
      <w:pPr>
        <w:spacing w:line="360" w:lineRule="auto"/>
        <w:jc w:val="both"/>
        <w:rPr>
          <w:rFonts w:ascii="Times New Roman" w:hAnsi="Times New Roman" w:cs="Times New Roman"/>
          <w:iCs/>
          <w:lang w:val="en-GB"/>
        </w:rPr>
      </w:pPr>
    </w:p>
    <w:p w:rsidR="007C64E0" w:rsidRPr="0038469A" w:rsidRDefault="007C64E0" w:rsidP="007C64E0">
      <w:pPr>
        <w:spacing w:line="360" w:lineRule="auto"/>
        <w:jc w:val="both"/>
        <w:rPr>
          <w:rFonts w:ascii="Times New Roman" w:hAnsi="Times New Roman" w:cs="Times New Roman"/>
          <w:iCs/>
          <w:lang w:val="en-GB"/>
        </w:rPr>
      </w:pPr>
    </w:p>
    <w:p w:rsidR="00475FE4" w:rsidRPr="008F5BD7" w:rsidRDefault="00475FE4" w:rsidP="007C64E0">
      <w:pPr>
        <w:pStyle w:val="DecHTitle"/>
        <w:rPr>
          <w:i/>
          <w:color w:val="FF0000"/>
        </w:rPr>
      </w:pPr>
    </w:p>
    <w:sectPr w:rsidR="00475FE4" w:rsidRPr="008F5BD7" w:rsidSect="00571C0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701" w:right="991" w:bottom="1276" w:left="1276" w:header="85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C6E" w:rsidRDefault="000E4C6E">
      <w:r>
        <w:separator/>
      </w:r>
    </w:p>
  </w:endnote>
  <w:endnote w:type="continuationSeparator" w:id="0">
    <w:p w:rsidR="000E4C6E" w:rsidRDefault="000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A64D6B" w:rsidRDefault="0033327D" w:rsidP="000D61E7">
    <w:pPr>
      <w:pStyle w:val="JuHeader"/>
    </w:pPr>
    <w:r>
      <w:fldChar w:fldCharType="begin"/>
    </w:r>
    <w:r>
      <w:instrText xml:space="preserve"> PAGE  \* MERGEFORMAT </w:instrText>
    </w:r>
    <w:r>
      <w:fldChar w:fldCharType="separate"/>
    </w:r>
    <w:r w:rsidR="00571C08">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A64D6B" w:rsidRDefault="0033327D" w:rsidP="000D61E7">
    <w:pPr>
      <w:pStyle w:val="JuHeader"/>
    </w:pPr>
    <w:r>
      <w:fldChar w:fldCharType="begin"/>
    </w:r>
    <w:r>
      <w:instrText xml:space="preserve"> PAGE  \* MERGEFORMAT </w:instrText>
    </w:r>
    <w:r>
      <w:fldChar w:fldCharType="separate"/>
    </w:r>
    <w:r w:rsidR="00571C08">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6B" w:rsidRPr="00150BFA" w:rsidRDefault="00A64D6B" w:rsidP="0020718E">
    <w:pPr>
      <w:jc w:val="center"/>
    </w:pPr>
  </w:p>
  <w:p w:rsidR="00B32591" w:rsidRPr="00A64D6B" w:rsidRDefault="00A53E0B" w:rsidP="002E2C77">
    <w:pPr>
      <w:jc w:val="center"/>
    </w:pPr>
    <w:r w:rsidRPr="00A64D6B">
      <w:rPr>
        <w:noProof/>
        <w:lang w:val="bg-BG" w:eastAsia="bg-BG"/>
      </w:rPr>
      <w:drawing>
        <wp:inline distT="0" distB="0" distL="0" distR="0" wp14:anchorId="6E6F687D" wp14:editId="43086617">
          <wp:extent cx="771525" cy="619125"/>
          <wp:effectExtent l="0" t="0" r="9525" b="9525"/>
          <wp:docPr id="14" name="Picture 1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C6E" w:rsidRDefault="000E4C6E">
      <w:r>
        <w:separator/>
      </w:r>
    </w:p>
  </w:footnote>
  <w:footnote w:type="continuationSeparator" w:id="0">
    <w:p w:rsidR="000E4C6E" w:rsidRDefault="000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571C08" w:rsidRDefault="00571C08" w:rsidP="00571C08">
    <w:pPr>
      <w:pStyle w:val="JuHeader"/>
    </w:pPr>
    <w:r>
      <w:t xml:space="preserve">РЕШЕНИЕ ПО ДЕЛОТО </w:t>
    </w:r>
    <w:r w:rsidRPr="0038469A">
      <w:rPr>
        <w:rFonts w:ascii="Times New Roman" w:eastAsia="MS Mincho" w:hAnsi="Times New Roman" w:cs="Times New Roman"/>
      </w:rPr>
      <w:t>„БУРГ ОЙЛ“ АД</w:t>
    </w:r>
    <w:r>
      <w:t xml:space="preserve">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A64D6B" w:rsidRDefault="00571C08" w:rsidP="000D61E7">
    <w:pPr>
      <w:pStyle w:val="JuHeader"/>
    </w:pPr>
    <w:r>
      <w:t xml:space="preserve">РЕШЕНИЕ ПО ДЕЛОТО </w:t>
    </w:r>
    <w:r w:rsidRPr="0038469A">
      <w:rPr>
        <w:rFonts w:ascii="Times New Roman" w:eastAsia="MS Mincho" w:hAnsi="Times New Roman" w:cs="Times New Roman"/>
      </w:rPr>
      <w:t>„БУРГ ОЙЛ“ АД</w:t>
    </w:r>
    <w:r>
      <w:t xml:space="preserve">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6B" w:rsidRPr="00A45145" w:rsidRDefault="0033327D" w:rsidP="00A45145">
    <w:pPr>
      <w:jc w:val="center"/>
    </w:pPr>
    <w:r>
      <w:rPr>
        <w:noProof/>
        <w:lang w:val="bg-BG" w:eastAsia="bg-BG"/>
      </w:rPr>
      <w:drawing>
        <wp:inline distT="0" distB="0" distL="0" distR="0">
          <wp:extent cx="2962275" cy="1219200"/>
          <wp:effectExtent l="0" t="0" r="9525" b="0"/>
          <wp:docPr id="13" name="Picture 1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B32591" w:rsidRPr="00C04B3D" w:rsidRDefault="00C04B3D" w:rsidP="00EA1004">
    <w:pPr>
      <w:jc w:val="center"/>
    </w:pPr>
    <w:r w:rsidRPr="00C04B3D">
      <w:rPr>
        <w:rFonts w:ascii="Times New Roman" w:hAnsi="Times New Roman" w:cs="Times New Roman"/>
        <w:bCs/>
      </w:rPr>
      <w:t>ЕВРОПЕЙСКИ СЪД ПО ПРАВАТА НА ЧОВЕКА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B7886602"/>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C24EA3EA">
      <w:start w:val="1"/>
      <w:numFmt w:val="bullet"/>
      <w:pStyle w:val="ListBullet"/>
      <w:lvlText w:val=""/>
      <w:lvlJc w:val="left"/>
      <w:pPr>
        <w:tabs>
          <w:tab w:val="num" w:pos="851"/>
        </w:tabs>
        <w:ind w:left="568" w:firstLine="0"/>
      </w:pPr>
      <w:rPr>
        <w:rFonts w:ascii="Wingdings" w:hAnsi="Wingdings" w:hint="default"/>
        <w:color w:val="808080"/>
        <w:sz w:val="16"/>
      </w:rPr>
    </w:lvl>
    <w:lvl w:ilvl="1" w:tplc="C860A272" w:tentative="1">
      <w:start w:val="1"/>
      <w:numFmt w:val="bullet"/>
      <w:lvlText w:val="o"/>
      <w:lvlJc w:val="left"/>
      <w:pPr>
        <w:tabs>
          <w:tab w:val="num" w:pos="1724"/>
        </w:tabs>
        <w:ind w:left="1724" w:hanging="360"/>
      </w:pPr>
      <w:rPr>
        <w:rFonts w:ascii="Courier New" w:hAnsi="Courier New" w:cs="Courier New" w:hint="default"/>
      </w:rPr>
    </w:lvl>
    <w:lvl w:ilvl="2" w:tplc="975643BA" w:tentative="1">
      <w:start w:val="1"/>
      <w:numFmt w:val="bullet"/>
      <w:lvlText w:val=""/>
      <w:lvlJc w:val="left"/>
      <w:pPr>
        <w:tabs>
          <w:tab w:val="num" w:pos="2444"/>
        </w:tabs>
        <w:ind w:left="2444" w:hanging="360"/>
      </w:pPr>
      <w:rPr>
        <w:rFonts w:ascii="Wingdings" w:hAnsi="Wingdings" w:hint="default"/>
      </w:rPr>
    </w:lvl>
    <w:lvl w:ilvl="3" w:tplc="B3BA8A10" w:tentative="1">
      <w:start w:val="1"/>
      <w:numFmt w:val="bullet"/>
      <w:lvlText w:val=""/>
      <w:lvlJc w:val="left"/>
      <w:pPr>
        <w:tabs>
          <w:tab w:val="num" w:pos="3164"/>
        </w:tabs>
        <w:ind w:left="3164" w:hanging="360"/>
      </w:pPr>
      <w:rPr>
        <w:rFonts w:ascii="Symbol" w:hAnsi="Symbol" w:hint="default"/>
      </w:rPr>
    </w:lvl>
    <w:lvl w:ilvl="4" w:tplc="124656C0" w:tentative="1">
      <w:start w:val="1"/>
      <w:numFmt w:val="bullet"/>
      <w:lvlText w:val="o"/>
      <w:lvlJc w:val="left"/>
      <w:pPr>
        <w:tabs>
          <w:tab w:val="num" w:pos="3884"/>
        </w:tabs>
        <w:ind w:left="3884" w:hanging="360"/>
      </w:pPr>
      <w:rPr>
        <w:rFonts w:ascii="Courier New" w:hAnsi="Courier New" w:cs="Courier New" w:hint="default"/>
      </w:rPr>
    </w:lvl>
    <w:lvl w:ilvl="5" w:tplc="5678CC38" w:tentative="1">
      <w:start w:val="1"/>
      <w:numFmt w:val="bullet"/>
      <w:lvlText w:val=""/>
      <w:lvlJc w:val="left"/>
      <w:pPr>
        <w:tabs>
          <w:tab w:val="num" w:pos="4604"/>
        </w:tabs>
        <w:ind w:left="4604" w:hanging="360"/>
      </w:pPr>
      <w:rPr>
        <w:rFonts w:ascii="Wingdings" w:hAnsi="Wingdings" w:hint="default"/>
      </w:rPr>
    </w:lvl>
    <w:lvl w:ilvl="6" w:tplc="301611DA" w:tentative="1">
      <w:start w:val="1"/>
      <w:numFmt w:val="bullet"/>
      <w:lvlText w:val=""/>
      <w:lvlJc w:val="left"/>
      <w:pPr>
        <w:tabs>
          <w:tab w:val="num" w:pos="5324"/>
        </w:tabs>
        <w:ind w:left="5324" w:hanging="360"/>
      </w:pPr>
      <w:rPr>
        <w:rFonts w:ascii="Symbol" w:hAnsi="Symbol" w:hint="default"/>
      </w:rPr>
    </w:lvl>
    <w:lvl w:ilvl="7" w:tplc="23802C16" w:tentative="1">
      <w:start w:val="1"/>
      <w:numFmt w:val="bullet"/>
      <w:lvlText w:val="o"/>
      <w:lvlJc w:val="left"/>
      <w:pPr>
        <w:tabs>
          <w:tab w:val="num" w:pos="6044"/>
        </w:tabs>
        <w:ind w:left="6044" w:hanging="360"/>
      </w:pPr>
      <w:rPr>
        <w:rFonts w:ascii="Courier New" w:hAnsi="Courier New" w:cs="Courier New" w:hint="default"/>
      </w:rPr>
    </w:lvl>
    <w:lvl w:ilvl="8" w:tplc="B8D441B2"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1"/>
    <w:docVar w:name="DocVarPREMATURE" w:val="0"/>
    <w:docVar w:name="EMM" w:val="0"/>
    <w:docVar w:name="ETRANSMISSION" w:val="BY E-TRANSMISSION ONLY"/>
    <w:docVar w:name="L4_1Annex" w:val="0"/>
    <w:docVar w:name="L4_1Anonymity" w:val="0"/>
    <w:docVar w:name="L4_1AppNatList" w:val="Russian"/>
    <w:docVar w:name="NBEMMDOC" w:val="0"/>
    <w:docVar w:name="Plural" w:val="0"/>
    <w:docVar w:name="SignForeName" w:val="0"/>
    <w:docVar w:name="SndCaseNumber" w:val="Error!Nodocumentvariablesupplied."/>
  </w:docVars>
  <w:rsids>
    <w:rsidRoot w:val="00A64D6B"/>
    <w:rsid w:val="00013988"/>
    <w:rsid w:val="00060CD9"/>
    <w:rsid w:val="0008781B"/>
    <w:rsid w:val="00095FD8"/>
    <w:rsid w:val="000B1FA9"/>
    <w:rsid w:val="000D61E7"/>
    <w:rsid w:val="000E3A89"/>
    <w:rsid w:val="000E4C6E"/>
    <w:rsid w:val="000F15B9"/>
    <w:rsid w:val="00132029"/>
    <w:rsid w:val="00144EBC"/>
    <w:rsid w:val="00150BFA"/>
    <w:rsid w:val="00150DA5"/>
    <w:rsid w:val="001C6752"/>
    <w:rsid w:val="001D1233"/>
    <w:rsid w:val="001F037E"/>
    <w:rsid w:val="001F3658"/>
    <w:rsid w:val="0020718E"/>
    <w:rsid w:val="00223591"/>
    <w:rsid w:val="0027060E"/>
    <w:rsid w:val="00280A90"/>
    <w:rsid w:val="002A53EA"/>
    <w:rsid w:val="002A7443"/>
    <w:rsid w:val="002E2C77"/>
    <w:rsid w:val="00307231"/>
    <w:rsid w:val="003123EB"/>
    <w:rsid w:val="0033327D"/>
    <w:rsid w:val="00347EA9"/>
    <w:rsid w:val="003B2293"/>
    <w:rsid w:val="003B50D7"/>
    <w:rsid w:val="003E3C60"/>
    <w:rsid w:val="003F42F7"/>
    <w:rsid w:val="00414CC4"/>
    <w:rsid w:val="004519B6"/>
    <w:rsid w:val="00452087"/>
    <w:rsid w:val="00454B75"/>
    <w:rsid w:val="00456D72"/>
    <w:rsid w:val="00464268"/>
    <w:rsid w:val="00472C64"/>
    <w:rsid w:val="00475FE4"/>
    <w:rsid w:val="004A42B4"/>
    <w:rsid w:val="004A4C71"/>
    <w:rsid w:val="004B4E73"/>
    <w:rsid w:val="004E201E"/>
    <w:rsid w:val="005038D8"/>
    <w:rsid w:val="00571C08"/>
    <w:rsid w:val="005B09DD"/>
    <w:rsid w:val="005C1BA1"/>
    <w:rsid w:val="005E56C2"/>
    <w:rsid w:val="005F11CB"/>
    <w:rsid w:val="006262FA"/>
    <w:rsid w:val="006267D3"/>
    <w:rsid w:val="006300E9"/>
    <w:rsid w:val="00653EF4"/>
    <w:rsid w:val="00656B81"/>
    <w:rsid w:val="006D4D63"/>
    <w:rsid w:val="006E123B"/>
    <w:rsid w:val="00753308"/>
    <w:rsid w:val="00754A1F"/>
    <w:rsid w:val="0076040F"/>
    <w:rsid w:val="007907C0"/>
    <w:rsid w:val="00792E49"/>
    <w:rsid w:val="007A74FC"/>
    <w:rsid w:val="007B2364"/>
    <w:rsid w:val="007C64E0"/>
    <w:rsid w:val="00812D10"/>
    <w:rsid w:val="0081695A"/>
    <w:rsid w:val="00831ADC"/>
    <w:rsid w:val="00882700"/>
    <w:rsid w:val="008A08AA"/>
    <w:rsid w:val="008B2615"/>
    <w:rsid w:val="008D10E4"/>
    <w:rsid w:val="008F0A92"/>
    <w:rsid w:val="008F5BD7"/>
    <w:rsid w:val="008F7189"/>
    <w:rsid w:val="0095282F"/>
    <w:rsid w:val="00956B2A"/>
    <w:rsid w:val="0096293E"/>
    <w:rsid w:val="009656DE"/>
    <w:rsid w:val="0097184B"/>
    <w:rsid w:val="009B6F49"/>
    <w:rsid w:val="009C21E8"/>
    <w:rsid w:val="009D5EE9"/>
    <w:rsid w:val="009E01FB"/>
    <w:rsid w:val="009F272F"/>
    <w:rsid w:val="00A33FDE"/>
    <w:rsid w:val="00A45145"/>
    <w:rsid w:val="00A53E0B"/>
    <w:rsid w:val="00A64D6B"/>
    <w:rsid w:val="00A64FFC"/>
    <w:rsid w:val="00A65F6E"/>
    <w:rsid w:val="00A82D87"/>
    <w:rsid w:val="00A92F5C"/>
    <w:rsid w:val="00AA5AEE"/>
    <w:rsid w:val="00AC58E5"/>
    <w:rsid w:val="00B11C34"/>
    <w:rsid w:val="00B140D3"/>
    <w:rsid w:val="00B32591"/>
    <w:rsid w:val="00B553D8"/>
    <w:rsid w:val="00B8764D"/>
    <w:rsid w:val="00BA6689"/>
    <w:rsid w:val="00BC2C11"/>
    <w:rsid w:val="00BD1692"/>
    <w:rsid w:val="00BE677C"/>
    <w:rsid w:val="00C04B3D"/>
    <w:rsid w:val="00C14C39"/>
    <w:rsid w:val="00C220C9"/>
    <w:rsid w:val="00C37FE2"/>
    <w:rsid w:val="00C42C12"/>
    <w:rsid w:val="00C72A4C"/>
    <w:rsid w:val="00C8038F"/>
    <w:rsid w:val="00CB3BD9"/>
    <w:rsid w:val="00D20EC7"/>
    <w:rsid w:val="00D415D6"/>
    <w:rsid w:val="00DB6354"/>
    <w:rsid w:val="00DC41E3"/>
    <w:rsid w:val="00E5464B"/>
    <w:rsid w:val="00EA1004"/>
    <w:rsid w:val="00EE38CA"/>
    <w:rsid w:val="00F00858"/>
    <w:rsid w:val="00F0534F"/>
    <w:rsid w:val="00F12CA6"/>
    <w:rsid w:val="00F23CC0"/>
    <w:rsid w:val="00F24AB9"/>
    <w:rsid w:val="00FC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F5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44EBC"/>
    <w:rPr>
      <w:sz w:val="24"/>
      <w:szCs w:val="24"/>
    </w:rPr>
  </w:style>
  <w:style w:type="paragraph" w:styleId="Heading1">
    <w:name w:val="heading 1"/>
    <w:basedOn w:val="Normal"/>
    <w:next w:val="Normal"/>
    <w:link w:val="Heading1Char"/>
    <w:uiPriority w:val="98"/>
    <w:semiHidden/>
    <w:rsid w:val="00144EB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44EB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44EB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44EB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44EB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44EB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44EB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44EB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44EB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144EBC"/>
    <w:pPr>
      <w:tabs>
        <w:tab w:val="center" w:pos="1418"/>
        <w:tab w:val="center" w:pos="5954"/>
      </w:tabs>
      <w:spacing w:before="720"/>
    </w:pPr>
  </w:style>
  <w:style w:type="paragraph" w:customStyle="1" w:styleId="JuPara">
    <w:name w:val="Ju_Para"/>
    <w:aliases w:val="_Para"/>
    <w:basedOn w:val="NormalJustified"/>
    <w:link w:val="JuParaChar"/>
    <w:uiPriority w:val="4"/>
    <w:qFormat/>
    <w:rsid w:val="00144EBC"/>
    <w:pPr>
      <w:ind w:firstLine="284"/>
    </w:pPr>
  </w:style>
  <w:style w:type="character" w:styleId="PageNumber">
    <w:name w:val="page number"/>
    <w:uiPriority w:val="98"/>
    <w:semiHidden/>
    <w:rsid w:val="00144EBC"/>
    <w:rPr>
      <w:sz w:val="18"/>
    </w:rPr>
  </w:style>
  <w:style w:type="character" w:styleId="CommentReference">
    <w:name w:val="annotation reference"/>
    <w:basedOn w:val="DefaultParagraphFont"/>
    <w:uiPriority w:val="98"/>
    <w:semiHidden/>
    <w:rsid w:val="00144EBC"/>
    <w:rPr>
      <w:sz w:val="16"/>
      <w:szCs w:val="16"/>
    </w:rPr>
  </w:style>
  <w:style w:type="paragraph" w:styleId="CommentText">
    <w:name w:val="annotation text"/>
    <w:basedOn w:val="Normal"/>
    <w:link w:val="CommentTextChar"/>
    <w:uiPriority w:val="98"/>
    <w:semiHidden/>
    <w:rsid w:val="00144EBC"/>
    <w:rPr>
      <w:sz w:val="20"/>
      <w:szCs w:val="20"/>
    </w:rPr>
  </w:style>
  <w:style w:type="character" w:customStyle="1" w:styleId="CommentTextChar">
    <w:name w:val="Comment Text Char"/>
    <w:basedOn w:val="DefaultParagraphFont"/>
    <w:link w:val="CommentText"/>
    <w:uiPriority w:val="98"/>
    <w:semiHidden/>
    <w:rsid w:val="00144EBC"/>
    <w:rPr>
      <w:sz w:val="20"/>
      <w:szCs w:val="20"/>
      <w:lang w:val="bg"/>
    </w:rPr>
  </w:style>
  <w:style w:type="paragraph" w:customStyle="1" w:styleId="DecHTitle">
    <w:name w:val="Dec_H_Title"/>
    <w:aliases w:val="_Title_1"/>
    <w:basedOn w:val="JuPara"/>
    <w:next w:val="JuPara"/>
    <w:uiPriority w:val="38"/>
    <w:qFormat/>
    <w:rsid w:val="00144EBC"/>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144EB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44EBC"/>
    <w:pPr>
      <w:keepNext/>
      <w:keepLines/>
      <w:spacing w:before="1320" w:after="280"/>
      <w:contextualSpacing/>
      <w:jc w:val="center"/>
    </w:pPr>
    <w:rPr>
      <w:b/>
    </w:rPr>
  </w:style>
  <w:style w:type="paragraph" w:customStyle="1" w:styleId="JuHeader">
    <w:name w:val="Ju_Header"/>
    <w:aliases w:val="_Header"/>
    <w:basedOn w:val="Header"/>
    <w:uiPriority w:val="29"/>
    <w:qFormat/>
    <w:rsid w:val="00144EBC"/>
    <w:pPr>
      <w:tabs>
        <w:tab w:val="clear" w:pos="4536"/>
        <w:tab w:val="clear" w:pos="9072"/>
      </w:tabs>
      <w:jc w:val="center"/>
    </w:pPr>
    <w:rPr>
      <w:sz w:val="18"/>
    </w:rPr>
  </w:style>
  <w:style w:type="paragraph" w:styleId="Header">
    <w:name w:val="header"/>
    <w:basedOn w:val="Normal"/>
    <w:link w:val="HeaderChar"/>
    <w:uiPriority w:val="98"/>
    <w:semiHidden/>
    <w:rsid w:val="00144EBC"/>
    <w:pPr>
      <w:tabs>
        <w:tab w:val="center" w:pos="4536"/>
        <w:tab w:val="right" w:pos="9072"/>
      </w:tabs>
    </w:pPr>
  </w:style>
  <w:style w:type="character" w:customStyle="1" w:styleId="HeaderChar">
    <w:name w:val="Header Char"/>
    <w:basedOn w:val="DefaultParagraphFont"/>
    <w:link w:val="Header"/>
    <w:uiPriority w:val="98"/>
    <w:semiHidden/>
    <w:rsid w:val="00144EBC"/>
    <w:rPr>
      <w:sz w:val="24"/>
      <w:szCs w:val="24"/>
      <w:lang w:val="bg"/>
    </w:rPr>
  </w:style>
  <w:style w:type="paragraph" w:styleId="BalloonText">
    <w:name w:val="Balloon Text"/>
    <w:basedOn w:val="Normal"/>
    <w:link w:val="BalloonTextChar"/>
    <w:uiPriority w:val="98"/>
    <w:semiHidden/>
    <w:rsid w:val="00144EBC"/>
    <w:rPr>
      <w:rFonts w:ascii="Tahoma" w:hAnsi="Tahoma" w:cs="Tahoma"/>
      <w:sz w:val="16"/>
      <w:szCs w:val="16"/>
    </w:rPr>
  </w:style>
  <w:style w:type="character" w:customStyle="1" w:styleId="BalloonTextChar">
    <w:name w:val="Balloon Text Char"/>
    <w:basedOn w:val="DefaultParagraphFont"/>
    <w:link w:val="BalloonText"/>
    <w:uiPriority w:val="98"/>
    <w:semiHidden/>
    <w:rsid w:val="00144EBC"/>
    <w:rPr>
      <w:rFonts w:ascii="Tahoma" w:hAnsi="Tahoma" w:cs="Tahoma"/>
      <w:sz w:val="16"/>
      <w:szCs w:val="16"/>
      <w:lang w:val="bg"/>
    </w:rPr>
  </w:style>
  <w:style w:type="paragraph" w:customStyle="1" w:styleId="DummyStyle">
    <w:name w:val="Dummy_Style"/>
    <w:aliases w:val="_Dummy"/>
    <w:basedOn w:val="Normal"/>
    <w:semiHidden/>
    <w:qFormat/>
    <w:rsid w:val="00144EBC"/>
    <w:rPr>
      <w:color w:val="00B050"/>
      <w:sz w:val="22"/>
    </w:rPr>
  </w:style>
  <w:style w:type="paragraph" w:customStyle="1" w:styleId="NormalJustified">
    <w:name w:val="Normal_Justified"/>
    <w:basedOn w:val="Normal"/>
    <w:semiHidden/>
    <w:rsid w:val="00144EBC"/>
    <w:pPr>
      <w:jc w:val="both"/>
    </w:pPr>
  </w:style>
  <w:style w:type="paragraph" w:customStyle="1" w:styleId="JuQuot">
    <w:name w:val="Ju_Quot"/>
    <w:aliases w:val="_Quote"/>
    <w:basedOn w:val="NormalJustified"/>
    <w:uiPriority w:val="20"/>
    <w:qFormat/>
    <w:rsid w:val="00144EBC"/>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144EBC"/>
    <w:pPr>
      <w:keepNext/>
      <w:keepLines/>
      <w:tabs>
        <w:tab w:val="right" w:pos="7938"/>
      </w:tabs>
      <w:ind w:firstLine="0"/>
      <w:jc w:val="center"/>
    </w:pPr>
    <w:rPr>
      <w:i/>
    </w:rPr>
  </w:style>
  <w:style w:type="table" w:customStyle="1" w:styleId="ECHRDNTable">
    <w:name w:val="ECHR_DN_Table"/>
    <w:basedOn w:val="TableNormal"/>
    <w:uiPriority w:val="99"/>
    <w:rsid w:val="00144EB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144EBC"/>
    <w:pPr>
      <w:numPr>
        <w:numId w:val="4"/>
      </w:numPr>
    </w:pPr>
  </w:style>
  <w:style w:type="numbering" w:customStyle="1" w:styleId="ECHRA1StyleList">
    <w:name w:val="ECHR_A1_Style_List"/>
    <w:basedOn w:val="NoList"/>
    <w:uiPriority w:val="99"/>
    <w:rsid w:val="00144EBC"/>
    <w:pPr>
      <w:numPr>
        <w:numId w:val="5"/>
      </w:numPr>
    </w:pPr>
  </w:style>
  <w:style w:type="paragraph" w:customStyle="1" w:styleId="JuHArticle">
    <w:name w:val="Ju_H_Article"/>
    <w:aliases w:val="_Title_Quote"/>
    <w:basedOn w:val="Normal"/>
    <w:next w:val="JuQuot"/>
    <w:uiPriority w:val="19"/>
    <w:qFormat/>
    <w:rsid w:val="00144EBC"/>
    <w:pPr>
      <w:keepNext/>
      <w:spacing w:before="100" w:beforeAutospacing="1" w:after="120"/>
      <w:contextualSpacing/>
      <w:jc w:val="center"/>
    </w:pPr>
    <w:rPr>
      <w:b/>
      <w:sz w:val="20"/>
    </w:rPr>
  </w:style>
  <w:style w:type="numbering" w:customStyle="1" w:styleId="ECHRA1StyleNumberedList">
    <w:name w:val="ECHR_A1_Style_Numbered_List"/>
    <w:basedOn w:val="NoList"/>
    <w:rsid w:val="00144EBC"/>
    <w:pPr>
      <w:numPr>
        <w:numId w:val="6"/>
      </w:numPr>
    </w:pPr>
  </w:style>
  <w:style w:type="table" w:customStyle="1" w:styleId="ECHRHeaderTable">
    <w:name w:val="ECHR_Header_Table"/>
    <w:basedOn w:val="TableNormal"/>
    <w:uiPriority w:val="99"/>
    <w:rsid w:val="00144EB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144EBC"/>
    <w:pPr>
      <w:keepNext/>
      <w:keepLines/>
      <w:numPr>
        <w:numId w:val="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144EBC"/>
    <w:pPr>
      <w:tabs>
        <w:tab w:val="center" w:pos="6407"/>
      </w:tabs>
      <w:spacing w:before="720"/>
      <w:jc w:val="right"/>
    </w:pPr>
  </w:style>
  <w:style w:type="table" w:customStyle="1" w:styleId="ECHRHeaderTableReduced">
    <w:name w:val="ECHR_Header_Table_Reduced"/>
    <w:basedOn w:val="TableNormal"/>
    <w:uiPriority w:val="99"/>
    <w:rsid w:val="00144EB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144EBC"/>
    <w:rPr>
      <w:caps w:val="0"/>
      <w:smallCaps/>
    </w:rPr>
  </w:style>
  <w:style w:type="character" w:customStyle="1" w:styleId="JuITMark">
    <w:name w:val="Ju_ITMark"/>
    <w:aliases w:val="_ITMark"/>
    <w:basedOn w:val="DefaultParagraphFont"/>
    <w:uiPriority w:val="54"/>
    <w:qFormat/>
    <w:rsid w:val="00144EBC"/>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144EB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144EBC"/>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144EBC"/>
    <w:rPr>
      <w:rFonts w:asciiTheme="majorHAnsi" w:eastAsiaTheme="majorEastAsia" w:hAnsiTheme="majorHAnsi" w:cstheme="majorBidi"/>
      <w:b/>
      <w:bCs/>
      <w:color w:val="333333"/>
      <w:sz w:val="28"/>
      <w:szCs w:val="28"/>
      <w:lang w:val="bg"/>
    </w:rPr>
  </w:style>
  <w:style w:type="paragraph" w:customStyle="1" w:styleId="JuHA">
    <w:name w:val="Ju_H_A"/>
    <w:aliases w:val="_Head_3"/>
    <w:basedOn w:val="Heading3"/>
    <w:next w:val="JuPara"/>
    <w:uiPriority w:val="17"/>
    <w:qFormat/>
    <w:rsid w:val="00144EBC"/>
    <w:pPr>
      <w:keepNext/>
      <w:keepLines/>
      <w:numPr>
        <w:ilvl w:val="2"/>
        <w:numId w:val="9"/>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144EBC"/>
    <w:rPr>
      <w:rFonts w:asciiTheme="majorHAnsi" w:eastAsiaTheme="majorEastAsia" w:hAnsiTheme="majorHAnsi" w:cstheme="majorBidi"/>
      <w:b/>
      <w:bCs/>
      <w:color w:val="4D4D4D"/>
      <w:sz w:val="26"/>
      <w:szCs w:val="26"/>
      <w:lang w:val="bg"/>
    </w:rPr>
  </w:style>
  <w:style w:type="paragraph" w:customStyle="1" w:styleId="JuH1">
    <w:name w:val="Ju_H_1."/>
    <w:aliases w:val="_Head_4"/>
    <w:basedOn w:val="Heading4"/>
    <w:next w:val="JuPara"/>
    <w:uiPriority w:val="17"/>
    <w:rsid w:val="00144EBC"/>
    <w:pPr>
      <w:keepNext/>
      <w:keepLines/>
      <w:numPr>
        <w:ilvl w:val="3"/>
        <w:numId w:val="9"/>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144EBC"/>
    <w:rPr>
      <w:rFonts w:asciiTheme="majorHAnsi" w:eastAsiaTheme="majorEastAsia" w:hAnsiTheme="majorHAnsi" w:cstheme="majorBidi"/>
      <w:b/>
      <w:bCs/>
      <w:color w:val="5F5F5F"/>
      <w:lang w:val="bg"/>
    </w:rPr>
  </w:style>
  <w:style w:type="paragraph" w:customStyle="1" w:styleId="JuHa0">
    <w:name w:val="Ju_H_a"/>
    <w:aliases w:val="_Head_5"/>
    <w:basedOn w:val="Heading5"/>
    <w:next w:val="JuPara"/>
    <w:uiPriority w:val="17"/>
    <w:rsid w:val="00144EBC"/>
    <w:pPr>
      <w:keepNext/>
      <w:keepLines/>
      <w:numPr>
        <w:ilvl w:val="4"/>
        <w:numId w:val="9"/>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144EBC"/>
    <w:rPr>
      <w:rFonts w:asciiTheme="majorHAnsi" w:eastAsiaTheme="majorEastAsia" w:hAnsiTheme="majorHAnsi" w:cstheme="majorBidi"/>
      <w:b/>
      <w:bCs/>
      <w:i/>
      <w:iCs/>
      <w:color w:val="777777"/>
      <w:lang w:val="bg"/>
    </w:rPr>
  </w:style>
  <w:style w:type="paragraph" w:customStyle="1" w:styleId="JuHi">
    <w:name w:val="Ju_H_i"/>
    <w:aliases w:val="_Head_6"/>
    <w:basedOn w:val="Heading6"/>
    <w:next w:val="JuPara"/>
    <w:uiPriority w:val="17"/>
    <w:rsid w:val="00144EBC"/>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144EBC"/>
    <w:rPr>
      <w:rFonts w:asciiTheme="majorHAnsi" w:eastAsiaTheme="majorEastAsia" w:hAnsiTheme="majorHAnsi" w:cstheme="majorBidi"/>
      <w:b/>
      <w:bCs/>
      <w:color w:val="808080"/>
      <w:lang w:val="bg"/>
    </w:rPr>
  </w:style>
  <w:style w:type="paragraph" w:customStyle="1" w:styleId="JuHalpha">
    <w:name w:val="Ju_H_alpha"/>
    <w:aliases w:val="_Head_7"/>
    <w:basedOn w:val="Heading7"/>
    <w:next w:val="JuPara"/>
    <w:uiPriority w:val="17"/>
    <w:rsid w:val="00144EBC"/>
    <w:pPr>
      <w:keepNext/>
      <w:keepLines/>
      <w:numPr>
        <w:ilvl w:val="6"/>
        <w:numId w:val="9"/>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144EBC"/>
    <w:rPr>
      <w:rFonts w:asciiTheme="majorHAnsi" w:eastAsiaTheme="majorEastAsia" w:hAnsiTheme="majorHAnsi" w:cstheme="majorBidi"/>
      <w:b/>
      <w:bCs/>
      <w:i/>
      <w:iCs/>
      <w:color w:val="7F7F7F" w:themeColor="text1" w:themeTint="80"/>
      <w:lang w:val="bg" w:bidi="en-US"/>
    </w:rPr>
  </w:style>
  <w:style w:type="paragraph" w:customStyle="1" w:styleId="JuH">
    <w:name w:val="Ju_H_–"/>
    <w:aliases w:val="_Head_8"/>
    <w:basedOn w:val="Heading8"/>
    <w:next w:val="JuPara"/>
    <w:uiPriority w:val="17"/>
    <w:rsid w:val="00144EBC"/>
    <w:pPr>
      <w:keepNext/>
      <w:keepLines/>
      <w:numPr>
        <w:ilvl w:val="7"/>
        <w:numId w:val="9"/>
      </w:numPr>
      <w:spacing w:before="100" w:beforeAutospacing="1" w:after="120"/>
      <w:jc w:val="both"/>
    </w:pPr>
    <w:rPr>
      <w:i/>
    </w:rPr>
  </w:style>
  <w:style w:type="character" w:customStyle="1" w:styleId="Heading7Char">
    <w:name w:val="Heading 7 Char"/>
    <w:basedOn w:val="DefaultParagraphFont"/>
    <w:link w:val="Heading7"/>
    <w:uiPriority w:val="98"/>
    <w:semiHidden/>
    <w:rsid w:val="00144EBC"/>
    <w:rPr>
      <w:rFonts w:asciiTheme="majorHAnsi" w:eastAsiaTheme="majorEastAsia" w:hAnsiTheme="majorHAnsi" w:cstheme="majorBidi"/>
      <w:i/>
      <w:iCs/>
      <w:lang w:val="bg" w:bidi="en-US"/>
    </w:rPr>
  </w:style>
  <w:style w:type="paragraph" w:customStyle="1" w:styleId="JuParaLast">
    <w:name w:val="Ju_Para_Last"/>
    <w:aliases w:val="_Para_Spaced"/>
    <w:basedOn w:val="NormalJustified"/>
    <w:uiPriority w:val="5"/>
    <w:qFormat/>
    <w:rsid w:val="00144EBC"/>
    <w:pPr>
      <w:keepNext/>
      <w:keepLines/>
      <w:spacing w:before="240" w:after="240"/>
      <w:ind w:firstLine="284"/>
    </w:pPr>
  </w:style>
  <w:style w:type="table" w:customStyle="1" w:styleId="ECHRTableBoxHeader">
    <w:name w:val="ECHR_Table_Box_Header"/>
    <w:basedOn w:val="TableNormal"/>
    <w:rsid w:val="00144EB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144EBC"/>
    <w:pPr>
      <w:tabs>
        <w:tab w:val="left" w:pos="567"/>
        <w:tab w:val="left" w:pos="1134"/>
      </w:tabs>
    </w:pPr>
  </w:style>
  <w:style w:type="paragraph" w:customStyle="1" w:styleId="JuList">
    <w:name w:val="Ju_List"/>
    <w:aliases w:val="_List_1"/>
    <w:basedOn w:val="NormalJustified"/>
    <w:uiPriority w:val="23"/>
    <w:qFormat/>
    <w:rsid w:val="00144EBC"/>
    <w:pPr>
      <w:numPr>
        <w:numId w:val="10"/>
      </w:numPr>
      <w:spacing w:before="280" w:after="60"/>
    </w:pPr>
  </w:style>
  <w:style w:type="paragraph" w:customStyle="1" w:styleId="JuLista">
    <w:name w:val="Ju_List_a"/>
    <w:aliases w:val="_List_2"/>
    <w:basedOn w:val="NormalJustified"/>
    <w:uiPriority w:val="23"/>
    <w:rsid w:val="00144EBC"/>
    <w:pPr>
      <w:numPr>
        <w:ilvl w:val="1"/>
        <w:numId w:val="10"/>
      </w:numPr>
    </w:pPr>
  </w:style>
  <w:style w:type="paragraph" w:customStyle="1" w:styleId="JuListi">
    <w:name w:val="Ju_List_i"/>
    <w:aliases w:val="_List_3"/>
    <w:basedOn w:val="NormalJustified"/>
    <w:uiPriority w:val="23"/>
    <w:rsid w:val="00144EBC"/>
    <w:pPr>
      <w:numPr>
        <w:ilvl w:val="2"/>
        <w:numId w:val="10"/>
      </w:numPr>
    </w:pPr>
  </w:style>
  <w:style w:type="table" w:customStyle="1" w:styleId="ECHRTableFax">
    <w:name w:val="ECHR_Table_Fax"/>
    <w:basedOn w:val="TableNormal"/>
    <w:uiPriority w:val="99"/>
    <w:rsid w:val="00144EB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144EB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144EB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144EBC"/>
    <w:rPr>
      <w:rFonts w:asciiTheme="majorHAnsi" w:eastAsiaTheme="majorEastAsia" w:hAnsiTheme="majorHAnsi" w:cstheme="majorBidi"/>
      <w:sz w:val="20"/>
      <w:szCs w:val="20"/>
      <w:lang w:val="bg" w:bidi="en-US"/>
    </w:rPr>
  </w:style>
  <w:style w:type="character" w:customStyle="1" w:styleId="Heading9Char">
    <w:name w:val="Heading 9 Char"/>
    <w:basedOn w:val="DefaultParagraphFont"/>
    <w:link w:val="Heading9"/>
    <w:uiPriority w:val="98"/>
    <w:semiHidden/>
    <w:rsid w:val="00144EBC"/>
    <w:rPr>
      <w:rFonts w:asciiTheme="majorHAnsi" w:eastAsiaTheme="majorEastAsia" w:hAnsiTheme="majorHAnsi" w:cstheme="majorBidi"/>
      <w:i/>
      <w:iCs/>
      <w:spacing w:val="5"/>
      <w:sz w:val="20"/>
      <w:szCs w:val="20"/>
      <w:lang w:val="bg" w:bidi="en-US"/>
    </w:rPr>
  </w:style>
  <w:style w:type="paragraph" w:styleId="Title">
    <w:name w:val="Title"/>
    <w:basedOn w:val="Normal"/>
    <w:next w:val="Normal"/>
    <w:link w:val="TitleChar"/>
    <w:uiPriority w:val="98"/>
    <w:semiHidden/>
    <w:qFormat/>
    <w:rsid w:val="00144EB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44EBC"/>
    <w:rPr>
      <w:rFonts w:asciiTheme="majorHAnsi" w:eastAsiaTheme="majorEastAsia" w:hAnsiTheme="majorHAnsi" w:cstheme="majorBidi"/>
      <w:spacing w:val="5"/>
      <w:sz w:val="52"/>
      <w:szCs w:val="52"/>
      <w:lang w:val="bg" w:bidi="en-US"/>
    </w:rPr>
  </w:style>
  <w:style w:type="paragraph" w:styleId="Subtitle">
    <w:name w:val="Subtitle"/>
    <w:basedOn w:val="Normal"/>
    <w:next w:val="Normal"/>
    <w:link w:val="SubtitleChar"/>
    <w:uiPriority w:val="98"/>
    <w:semiHidden/>
    <w:qFormat/>
    <w:rsid w:val="00144EB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44EBC"/>
    <w:rPr>
      <w:rFonts w:asciiTheme="majorHAnsi" w:eastAsiaTheme="majorEastAsia" w:hAnsiTheme="majorHAnsi" w:cstheme="majorBidi"/>
      <w:i/>
      <w:iCs/>
      <w:spacing w:val="13"/>
      <w:sz w:val="24"/>
      <w:szCs w:val="24"/>
      <w:lang w:val="bg" w:bidi="en-US"/>
    </w:rPr>
  </w:style>
  <w:style w:type="character" w:styleId="Strong">
    <w:name w:val="Strong"/>
    <w:uiPriority w:val="98"/>
    <w:semiHidden/>
    <w:qFormat/>
    <w:rsid w:val="00144EBC"/>
    <w:rPr>
      <w:b/>
      <w:bCs/>
    </w:rPr>
  </w:style>
  <w:style w:type="character" w:styleId="Emphasis">
    <w:name w:val="Emphasis"/>
    <w:uiPriority w:val="98"/>
    <w:semiHidden/>
    <w:qFormat/>
    <w:rsid w:val="00144EBC"/>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144EBC"/>
  </w:style>
  <w:style w:type="character" w:customStyle="1" w:styleId="NoSpacingChar">
    <w:name w:val="No Spacing Char"/>
    <w:basedOn w:val="DefaultParagraphFont"/>
    <w:link w:val="NoSpacing"/>
    <w:uiPriority w:val="98"/>
    <w:semiHidden/>
    <w:rsid w:val="00144EBC"/>
    <w:rPr>
      <w:sz w:val="24"/>
      <w:szCs w:val="24"/>
      <w:lang w:val="bg"/>
    </w:rPr>
  </w:style>
  <w:style w:type="paragraph" w:styleId="ListParagraph">
    <w:name w:val="List Paragraph"/>
    <w:basedOn w:val="Normal"/>
    <w:uiPriority w:val="98"/>
    <w:semiHidden/>
    <w:qFormat/>
    <w:rsid w:val="00144EBC"/>
    <w:pPr>
      <w:ind w:left="720"/>
      <w:contextualSpacing/>
    </w:pPr>
  </w:style>
  <w:style w:type="paragraph" w:styleId="Quote">
    <w:name w:val="Quote"/>
    <w:basedOn w:val="Normal"/>
    <w:next w:val="Normal"/>
    <w:link w:val="QuoteChar"/>
    <w:uiPriority w:val="98"/>
    <w:semiHidden/>
    <w:qFormat/>
    <w:rsid w:val="00144EBC"/>
    <w:pPr>
      <w:spacing w:before="200"/>
      <w:ind w:left="360" w:right="360"/>
    </w:pPr>
    <w:rPr>
      <w:i/>
      <w:iCs/>
      <w:lang w:bidi="en-US"/>
    </w:rPr>
  </w:style>
  <w:style w:type="character" w:customStyle="1" w:styleId="QuoteChar">
    <w:name w:val="Quote Char"/>
    <w:basedOn w:val="DefaultParagraphFont"/>
    <w:link w:val="Quote"/>
    <w:uiPriority w:val="98"/>
    <w:semiHidden/>
    <w:rsid w:val="00144EBC"/>
    <w:rPr>
      <w:i/>
      <w:iCs/>
      <w:sz w:val="24"/>
      <w:szCs w:val="24"/>
      <w:lang w:val="bg" w:bidi="en-US"/>
    </w:rPr>
  </w:style>
  <w:style w:type="paragraph" w:styleId="IntenseQuote">
    <w:name w:val="Intense Quote"/>
    <w:basedOn w:val="Normal"/>
    <w:next w:val="Normal"/>
    <w:link w:val="IntenseQuoteChar"/>
    <w:uiPriority w:val="98"/>
    <w:semiHidden/>
    <w:qFormat/>
    <w:rsid w:val="00144EB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44EBC"/>
    <w:rPr>
      <w:b/>
      <w:bCs/>
      <w:i/>
      <w:iCs/>
      <w:sz w:val="24"/>
      <w:szCs w:val="24"/>
      <w:lang w:val="bg" w:bidi="en-US"/>
    </w:rPr>
  </w:style>
  <w:style w:type="character" w:styleId="SubtleEmphasis">
    <w:name w:val="Subtle Emphasis"/>
    <w:uiPriority w:val="98"/>
    <w:semiHidden/>
    <w:qFormat/>
    <w:rsid w:val="00144EBC"/>
    <w:rPr>
      <w:i/>
      <w:iCs/>
    </w:rPr>
  </w:style>
  <w:style w:type="character" w:styleId="IntenseEmphasis">
    <w:name w:val="Intense Emphasis"/>
    <w:uiPriority w:val="98"/>
    <w:semiHidden/>
    <w:qFormat/>
    <w:rsid w:val="00144EBC"/>
    <w:rPr>
      <w:b/>
      <w:bCs/>
    </w:rPr>
  </w:style>
  <w:style w:type="character" w:styleId="SubtleReference">
    <w:name w:val="Subtle Reference"/>
    <w:uiPriority w:val="98"/>
    <w:semiHidden/>
    <w:qFormat/>
    <w:rsid w:val="00144EBC"/>
    <w:rPr>
      <w:smallCaps/>
    </w:rPr>
  </w:style>
  <w:style w:type="character" w:styleId="IntenseReference">
    <w:name w:val="Intense Reference"/>
    <w:uiPriority w:val="98"/>
    <w:semiHidden/>
    <w:qFormat/>
    <w:rsid w:val="00144EBC"/>
    <w:rPr>
      <w:smallCaps/>
      <w:spacing w:val="5"/>
      <w:u w:val="single"/>
    </w:rPr>
  </w:style>
  <w:style w:type="character" w:styleId="BookTitle">
    <w:name w:val="Book Title"/>
    <w:uiPriority w:val="98"/>
    <w:semiHidden/>
    <w:qFormat/>
    <w:rsid w:val="00144EBC"/>
    <w:rPr>
      <w:i/>
      <w:iCs/>
      <w:smallCaps/>
      <w:spacing w:val="5"/>
    </w:rPr>
  </w:style>
  <w:style w:type="paragraph" w:styleId="TOCHeading">
    <w:name w:val="TOC Heading"/>
    <w:basedOn w:val="Normal"/>
    <w:next w:val="Normal"/>
    <w:uiPriority w:val="98"/>
    <w:semiHidden/>
    <w:qFormat/>
    <w:rsid w:val="00144EBC"/>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144EBC"/>
    <w:pPr>
      <w:numPr>
        <w:numId w:val="1"/>
      </w:numPr>
    </w:pPr>
  </w:style>
  <w:style w:type="numbering" w:styleId="1ai">
    <w:name w:val="Outline List 1"/>
    <w:basedOn w:val="NoList"/>
    <w:uiPriority w:val="99"/>
    <w:semiHidden/>
    <w:unhideWhenUsed/>
    <w:rsid w:val="00144EBC"/>
    <w:pPr>
      <w:numPr>
        <w:numId w:val="2"/>
      </w:numPr>
    </w:pPr>
  </w:style>
  <w:style w:type="numbering" w:styleId="ArticleSection">
    <w:name w:val="Outline List 3"/>
    <w:basedOn w:val="NoList"/>
    <w:uiPriority w:val="99"/>
    <w:semiHidden/>
    <w:unhideWhenUsed/>
    <w:rsid w:val="00144EBC"/>
    <w:pPr>
      <w:numPr>
        <w:numId w:val="3"/>
      </w:numPr>
    </w:pPr>
  </w:style>
  <w:style w:type="paragraph" w:styleId="Bibliography">
    <w:name w:val="Bibliography"/>
    <w:basedOn w:val="Normal"/>
    <w:next w:val="Normal"/>
    <w:uiPriority w:val="98"/>
    <w:semiHidden/>
    <w:rsid w:val="00144EBC"/>
  </w:style>
  <w:style w:type="paragraph" w:styleId="BlockText">
    <w:name w:val="Block Text"/>
    <w:basedOn w:val="Normal"/>
    <w:uiPriority w:val="98"/>
    <w:semiHidden/>
    <w:rsid w:val="00144EB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144EBC"/>
    <w:pPr>
      <w:spacing w:after="120"/>
    </w:pPr>
  </w:style>
  <w:style w:type="character" w:customStyle="1" w:styleId="BodyTextChar">
    <w:name w:val="Body Text Char"/>
    <w:basedOn w:val="DefaultParagraphFont"/>
    <w:link w:val="BodyText"/>
    <w:uiPriority w:val="98"/>
    <w:semiHidden/>
    <w:rsid w:val="00144EBC"/>
    <w:rPr>
      <w:sz w:val="24"/>
      <w:szCs w:val="24"/>
      <w:lang w:val="bg"/>
    </w:rPr>
  </w:style>
  <w:style w:type="paragraph" w:styleId="BodyText2">
    <w:name w:val="Body Text 2"/>
    <w:basedOn w:val="Normal"/>
    <w:link w:val="BodyText2Char"/>
    <w:uiPriority w:val="98"/>
    <w:semiHidden/>
    <w:rsid w:val="00144EBC"/>
    <w:pPr>
      <w:spacing w:after="120" w:line="480" w:lineRule="auto"/>
    </w:pPr>
  </w:style>
  <w:style w:type="character" w:customStyle="1" w:styleId="BodyText2Char">
    <w:name w:val="Body Text 2 Char"/>
    <w:basedOn w:val="DefaultParagraphFont"/>
    <w:link w:val="BodyText2"/>
    <w:uiPriority w:val="98"/>
    <w:semiHidden/>
    <w:rsid w:val="00144EBC"/>
    <w:rPr>
      <w:sz w:val="24"/>
      <w:szCs w:val="24"/>
      <w:lang w:val="bg"/>
    </w:rPr>
  </w:style>
  <w:style w:type="paragraph" w:styleId="BodyText3">
    <w:name w:val="Body Text 3"/>
    <w:basedOn w:val="Normal"/>
    <w:link w:val="BodyText3Char"/>
    <w:uiPriority w:val="98"/>
    <w:semiHidden/>
    <w:rsid w:val="00144EBC"/>
    <w:pPr>
      <w:spacing w:after="120"/>
    </w:pPr>
    <w:rPr>
      <w:sz w:val="16"/>
      <w:szCs w:val="16"/>
    </w:rPr>
  </w:style>
  <w:style w:type="character" w:customStyle="1" w:styleId="BodyText3Char">
    <w:name w:val="Body Text 3 Char"/>
    <w:basedOn w:val="DefaultParagraphFont"/>
    <w:link w:val="BodyText3"/>
    <w:uiPriority w:val="98"/>
    <w:semiHidden/>
    <w:rsid w:val="00144EBC"/>
    <w:rPr>
      <w:sz w:val="16"/>
      <w:szCs w:val="16"/>
      <w:lang w:val="bg"/>
    </w:rPr>
  </w:style>
  <w:style w:type="paragraph" w:styleId="BodyTextFirstIndent">
    <w:name w:val="Body Text First Indent"/>
    <w:basedOn w:val="BodyText"/>
    <w:link w:val="BodyTextFirstIndentChar"/>
    <w:uiPriority w:val="98"/>
    <w:semiHidden/>
    <w:rsid w:val="00144EBC"/>
    <w:pPr>
      <w:spacing w:after="0"/>
      <w:ind w:firstLine="360"/>
    </w:pPr>
  </w:style>
  <w:style w:type="character" w:customStyle="1" w:styleId="BodyTextFirstIndentChar">
    <w:name w:val="Body Text First Indent Char"/>
    <w:basedOn w:val="BodyTextChar"/>
    <w:link w:val="BodyTextFirstIndent"/>
    <w:uiPriority w:val="98"/>
    <w:semiHidden/>
    <w:rsid w:val="00144EBC"/>
    <w:rPr>
      <w:sz w:val="24"/>
      <w:szCs w:val="24"/>
      <w:lang w:val="bg"/>
    </w:rPr>
  </w:style>
  <w:style w:type="paragraph" w:styleId="BodyTextIndent">
    <w:name w:val="Body Text Indent"/>
    <w:basedOn w:val="Normal"/>
    <w:link w:val="BodyTextIndentChar"/>
    <w:uiPriority w:val="98"/>
    <w:semiHidden/>
    <w:rsid w:val="00144EBC"/>
    <w:pPr>
      <w:spacing w:after="120"/>
      <w:ind w:left="283"/>
    </w:pPr>
  </w:style>
  <w:style w:type="character" w:customStyle="1" w:styleId="BodyTextIndentChar">
    <w:name w:val="Body Text Indent Char"/>
    <w:basedOn w:val="DefaultParagraphFont"/>
    <w:link w:val="BodyTextIndent"/>
    <w:uiPriority w:val="98"/>
    <w:semiHidden/>
    <w:rsid w:val="00144EBC"/>
    <w:rPr>
      <w:sz w:val="24"/>
      <w:szCs w:val="24"/>
      <w:lang w:val="bg"/>
    </w:rPr>
  </w:style>
  <w:style w:type="paragraph" w:styleId="BodyTextFirstIndent2">
    <w:name w:val="Body Text First Indent 2"/>
    <w:basedOn w:val="BodyTextIndent"/>
    <w:link w:val="BodyTextFirstIndent2Char"/>
    <w:uiPriority w:val="98"/>
    <w:semiHidden/>
    <w:rsid w:val="00144EBC"/>
    <w:pPr>
      <w:spacing w:after="0"/>
      <w:ind w:left="360" w:firstLine="360"/>
    </w:pPr>
  </w:style>
  <w:style w:type="character" w:customStyle="1" w:styleId="BodyTextFirstIndent2Char">
    <w:name w:val="Body Text First Indent 2 Char"/>
    <w:basedOn w:val="BodyTextIndentChar"/>
    <w:link w:val="BodyTextFirstIndent2"/>
    <w:uiPriority w:val="98"/>
    <w:semiHidden/>
    <w:rsid w:val="00144EBC"/>
    <w:rPr>
      <w:sz w:val="24"/>
      <w:szCs w:val="24"/>
      <w:lang w:val="bg"/>
    </w:rPr>
  </w:style>
  <w:style w:type="paragraph" w:styleId="BodyTextIndent2">
    <w:name w:val="Body Text Indent 2"/>
    <w:basedOn w:val="Normal"/>
    <w:link w:val="BodyTextIndent2Char"/>
    <w:uiPriority w:val="98"/>
    <w:semiHidden/>
    <w:rsid w:val="00144EBC"/>
    <w:pPr>
      <w:spacing w:after="120" w:line="480" w:lineRule="auto"/>
      <w:ind w:left="283"/>
    </w:pPr>
  </w:style>
  <w:style w:type="character" w:customStyle="1" w:styleId="BodyTextIndent2Char">
    <w:name w:val="Body Text Indent 2 Char"/>
    <w:basedOn w:val="DefaultParagraphFont"/>
    <w:link w:val="BodyTextIndent2"/>
    <w:uiPriority w:val="98"/>
    <w:semiHidden/>
    <w:rsid w:val="00144EBC"/>
    <w:rPr>
      <w:sz w:val="24"/>
      <w:szCs w:val="24"/>
      <w:lang w:val="bg"/>
    </w:rPr>
  </w:style>
  <w:style w:type="paragraph" w:styleId="BodyTextIndent3">
    <w:name w:val="Body Text Indent 3"/>
    <w:basedOn w:val="Normal"/>
    <w:link w:val="BodyTextIndent3Char"/>
    <w:uiPriority w:val="98"/>
    <w:semiHidden/>
    <w:rsid w:val="00144EB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44EBC"/>
    <w:rPr>
      <w:sz w:val="16"/>
      <w:szCs w:val="16"/>
      <w:lang w:val="bg"/>
    </w:rPr>
  </w:style>
  <w:style w:type="paragraph" w:styleId="Caption">
    <w:name w:val="caption"/>
    <w:basedOn w:val="Normal"/>
    <w:next w:val="Normal"/>
    <w:uiPriority w:val="98"/>
    <w:semiHidden/>
    <w:qFormat/>
    <w:rsid w:val="00144EBC"/>
    <w:pPr>
      <w:spacing w:after="200"/>
    </w:pPr>
    <w:rPr>
      <w:b/>
      <w:bCs/>
      <w:color w:val="0072BC" w:themeColor="accent1"/>
      <w:sz w:val="18"/>
      <w:szCs w:val="18"/>
    </w:rPr>
  </w:style>
  <w:style w:type="paragraph" w:styleId="Closing">
    <w:name w:val="Closing"/>
    <w:basedOn w:val="Normal"/>
    <w:link w:val="ClosingChar"/>
    <w:uiPriority w:val="98"/>
    <w:semiHidden/>
    <w:rsid w:val="00144EBC"/>
    <w:pPr>
      <w:ind w:left="4252"/>
    </w:pPr>
  </w:style>
  <w:style w:type="character" w:customStyle="1" w:styleId="ClosingChar">
    <w:name w:val="Closing Char"/>
    <w:basedOn w:val="DefaultParagraphFont"/>
    <w:link w:val="Closing"/>
    <w:uiPriority w:val="98"/>
    <w:semiHidden/>
    <w:rsid w:val="00144EBC"/>
    <w:rPr>
      <w:sz w:val="24"/>
      <w:szCs w:val="24"/>
      <w:lang w:val="bg"/>
    </w:rPr>
  </w:style>
  <w:style w:type="table" w:styleId="ColorfulGrid">
    <w:name w:val="Colorful Grid"/>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44EB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4EB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44EB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44EB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44EB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44EB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44EB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4EB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44EB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4EB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4EB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144EBC"/>
    <w:rPr>
      <w:b/>
      <w:bCs/>
    </w:rPr>
  </w:style>
  <w:style w:type="character" w:customStyle="1" w:styleId="CommentSubjectChar">
    <w:name w:val="Comment Subject Char"/>
    <w:basedOn w:val="CommentTextChar"/>
    <w:link w:val="CommentSubject"/>
    <w:uiPriority w:val="98"/>
    <w:semiHidden/>
    <w:rsid w:val="00144EBC"/>
    <w:rPr>
      <w:b/>
      <w:bCs/>
      <w:sz w:val="20"/>
      <w:szCs w:val="20"/>
      <w:lang w:val="bg"/>
    </w:rPr>
  </w:style>
  <w:style w:type="table" w:styleId="DarkList">
    <w:name w:val="Dark List"/>
    <w:basedOn w:val="TableNormal"/>
    <w:uiPriority w:val="70"/>
    <w:semiHidden/>
    <w:rsid w:val="00144EB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4EB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44EB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44EB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44EB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44EB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44EB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44EBC"/>
  </w:style>
  <w:style w:type="character" w:customStyle="1" w:styleId="DateChar">
    <w:name w:val="Date Char"/>
    <w:basedOn w:val="DefaultParagraphFont"/>
    <w:link w:val="Date"/>
    <w:uiPriority w:val="98"/>
    <w:semiHidden/>
    <w:rsid w:val="00144EBC"/>
    <w:rPr>
      <w:sz w:val="24"/>
      <w:szCs w:val="24"/>
      <w:lang w:val="bg"/>
    </w:rPr>
  </w:style>
  <w:style w:type="paragraph" w:styleId="DocumentMap">
    <w:name w:val="Document Map"/>
    <w:basedOn w:val="Normal"/>
    <w:link w:val="DocumentMapChar"/>
    <w:uiPriority w:val="98"/>
    <w:semiHidden/>
    <w:rsid w:val="00144EBC"/>
    <w:rPr>
      <w:rFonts w:ascii="Tahoma" w:hAnsi="Tahoma" w:cs="Tahoma"/>
      <w:sz w:val="16"/>
      <w:szCs w:val="16"/>
    </w:rPr>
  </w:style>
  <w:style w:type="character" w:customStyle="1" w:styleId="DocumentMapChar">
    <w:name w:val="Document Map Char"/>
    <w:basedOn w:val="DefaultParagraphFont"/>
    <w:link w:val="DocumentMap"/>
    <w:uiPriority w:val="98"/>
    <w:semiHidden/>
    <w:rsid w:val="00144EBC"/>
    <w:rPr>
      <w:rFonts w:ascii="Tahoma" w:hAnsi="Tahoma" w:cs="Tahoma"/>
      <w:sz w:val="16"/>
      <w:szCs w:val="16"/>
      <w:lang w:val="bg"/>
    </w:rPr>
  </w:style>
  <w:style w:type="paragraph" w:styleId="E-mailSignature">
    <w:name w:val="E-mail Signature"/>
    <w:basedOn w:val="Normal"/>
    <w:link w:val="E-mailSignatureChar"/>
    <w:uiPriority w:val="98"/>
    <w:semiHidden/>
    <w:rsid w:val="00144EBC"/>
  </w:style>
  <w:style w:type="character" w:customStyle="1" w:styleId="E-mailSignatureChar">
    <w:name w:val="E-mail Signature Char"/>
    <w:basedOn w:val="DefaultParagraphFont"/>
    <w:link w:val="E-mailSignature"/>
    <w:uiPriority w:val="98"/>
    <w:semiHidden/>
    <w:rsid w:val="00144EBC"/>
    <w:rPr>
      <w:sz w:val="24"/>
      <w:szCs w:val="24"/>
      <w:lang w:val="bg"/>
    </w:rPr>
  </w:style>
  <w:style w:type="character" w:styleId="EndnoteReference">
    <w:name w:val="endnote reference"/>
    <w:basedOn w:val="DefaultParagraphFont"/>
    <w:uiPriority w:val="98"/>
    <w:semiHidden/>
    <w:rsid w:val="00144EBC"/>
    <w:rPr>
      <w:vertAlign w:val="superscript"/>
    </w:rPr>
  </w:style>
  <w:style w:type="paragraph" w:styleId="EndnoteText">
    <w:name w:val="endnote text"/>
    <w:basedOn w:val="Normal"/>
    <w:link w:val="EndnoteTextChar"/>
    <w:uiPriority w:val="98"/>
    <w:semiHidden/>
    <w:rsid w:val="00144EBC"/>
    <w:rPr>
      <w:sz w:val="20"/>
      <w:szCs w:val="20"/>
    </w:rPr>
  </w:style>
  <w:style w:type="character" w:customStyle="1" w:styleId="EndnoteTextChar">
    <w:name w:val="Endnote Text Char"/>
    <w:basedOn w:val="DefaultParagraphFont"/>
    <w:link w:val="EndnoteText"/>
    <w:uiPriority w:val="98"/>
    <w:semiHidden/>
    <w:rsid w:val="00144EBC"/>
    <w:rPr>
      <w:sz w:val="20"/>
      <w:szCs w:val="20"/>
      <w:lang w:val="bg"/>
    </w:rPr>
  </w:style>
  <w:style w:type="paragraph" w:styleId="EnvelopeAddress">
    <w:name w:val="envelope address"/>
    <w:basedOn w:val="Normal"/>
    <w:uiPriority w:val="98"/>
    <w:semiHidden/>
    <w:rsid w:val="00144EB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44EB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44EBC"/>
    <w:rPr>
      <w:color w:val="7030A0" w:themeColor="followedHyperlink"/>
      <w:u w:val="single"/>
    </w:rPr>
  </w:style>
  <w:style w:type="character" w:styleId="FootnoteReference">
    <w:name w:val="footnote reference"/>
    <w:basedOn w:val="DefaultParagraphFont"/>
    <w:uiPriority w:val="98"/>
    <w:semiHidden/>
    <w:rsid w:val="00144EBC"/>
    <w:rPr>
      <w:vertAlign w:val="superscript"/>
    </w:rPr>
  </w:style>
  <w:style w:type="paragraph" w:styleId="FootnoteText">
    <w:name w:val="footnote text"/>
    <w:basedOn w:val="Normal"/>
    <w:link w:val="FootnoteTextChar"/>
    <w:uiPriority w:val="98"/>
    <w:semiHidden/>
    <w:rsid w:val="00144EBC"/>
    <w:rPr>
      <w:sz w:val="20"/>
      <w:szCs w:val="20"/>
    </w:rPr>
  </w:style>
  <w:style w:type="character" w:customStyle="1" w:styleId="FootnoteTextChar">
    <w:name w:val="Footnote Text Char"/>
    <w:basedOn w:val="DefaultParagraphFont"/>
    <w:link w:val="FootnoteText"/>
    <w:uiPriority w:val="98"/>
    <w:semiHidden/>
    <w:rsid w:val="00144EBC"/>
    <w:rPr>
      <w:sz w:val="20"/>
      <w:szCs w:val="20"/>
      <w:lang w:val="bg"/>
    </w:rPr>
  </w:style>
  <w:style w:type="character" w:styleId="HTMLAcronym">
    <w:name w:val="HTML Acronym"/>
    <w:basedOn w:val="DefaultParagraphFont"/>
    <w:uiPriority w:val="98"/>
    <w:semiHidden/>
    <w:rsid w:val="00144EBC"/>
  </w:style>
  <w:style w:type="paragraph" w:styleId="HTMLAddress">
    <w:name w:val="HTML Address"/>
    <w:basedOn w:val="Normal"/>
    <w:link w:val="HTMLAddressChar"/>
    <w:uiPriority w:val="98"/>
    <w:semiHidden/>
    <w:rsid w:val="00144EBC"/>
    <w:rPr>
      <w:i/>
      <w:iCs/>
    </w:rPr>
  </w:style>
  <w:style w:type="character" w:customStyle="1" w:styleId="HTMLAddressChar">
    <w:name w:val="HTML Address Char"/>
    <w:basedOn w:val="DefaultParagraphFont"/>
    <w:link w:val="HTMLAddress"/>
    <w:uiPriority w:val="98"/>
    <w:semiHidden/>
    <w:rsid w:val="00144EBC"/>
    <w:rPr>
      <w:i/>
      <w:iCs/>
      <w:sz w:val="24"/>
      <w:szCs w:val="24"/>
      <w:lang w:val="bg"/>
    </w:rPr>
  </w:style>
  <w:style w:type="character" w:styleId="HTMLCite">
    <w:name w:val="HTML Cite"/>
    <w:basedOn w:val="DefaultParagraphFont"/>
    <w:uiPriority w:val="98"/>
    <w:semiHidden/>
    <w:rsid w:val="00144EBC"/>
    <w:rPr>
      <w:i/>
      <w:iCs/>
    </w:rPr>
  </w:style>
  <w:style w:type="character" w:styleId="HTMLCode">
    <w:name w:val="HTML Code"/>
    <w:basedOn w:val="DefaultParagraphFont"/>
    <w:uiPriority w:val="98"/>
    <w:semiHidden/>
    <w:rsid w:val="00144EBC"/>
    <w:rPr>
      <w:rFonts w:ascii="Consolas" w:hAnsi="Consolas" w:cs="Consolas"/>
      <w:sz w:val="20"/>
      <w:szCs w:val="20"/>
    </w:rPr>
  </w:style>
  <w:style w:type="character" w:styleId="HTMLDefinition">
    <w:name w:val="HTML Definition"/>
    <w:basedOn w:val="DefaultParagraphFont"/>
    <w:uiPriority w:val="98"/>
    <w:semiHidden/>
    <w:rsid w:val="00144EBC"/>
    <w:rPr>
      <w:i/>
      <w:iCs/>
    </w:rPr>
  </w:style>
  <w:style w:type="character" w:styleId="HTMLKeyboard">
    <w:name w:val="HTML Keyboard"/>
    <w:basedOn w:val="DefaultParagraphFont"/>
    <w:uiPriority w:val="98"/>
    <w:semiHidden/>
    <w:rsid w:val="00144EBC"/>
    <w:rPr>
      <w:rFonts w:ascii="Consolas" w:hAnsi="Consolas" w:cs="Consolas"/>
      <w:sz w:val="20"/>
      <w:szCs w:val="20"/>
    </w:rPr>
  </w:style>
  <w:style w:type="paragraph" w:styleId="HTMLPreformatted">
    <w:name w:val="HTML Preformatted"/>
    <w:basedOn w:val="Normal"/>
    <w:link w:val="HTMLPreformattedChar"/>
    <w:uiPriority w:val="98"/>
    <w:semiHidden/>
    <w:rsid w:val="00144EB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44EBC"/>
    <w:rPr>
      <w:rFonts w:ascii="Consolas" w:hAnsi="Consolas" w:cs="Consolas"/>
      <w:sz w:val="20"/>
      <w:szCs w:val="20"/>
      <w:lang w:val="bg"/>
    </w:rPr>
  </w:style>
  <w:style w:type="character" w:styleId="HTMLSample">
    <w:name w:val="HTML Sample"/>
    <w:basedOn w:val="DefaultParagraphFont"/>
    <w:uiPriority w:val="98"/>
    <w:semiHidden/>
    <w:rsid w:val="00144EBC"/>
    <w:rPr>
      <w:rFonts w:ascii="Consolas" w:hAnsi="Consolas" w:cs="Consolas"/>
      <w:sz w:val="24"/>
      <w:szCs w:val="24"/>
    </w:rPr>
  </w:style>
  <w:style w:type="character" w:styleId="HTMLTypewriter">
    <w:name w:val="HTML Typewriter"/>
    <w:basedOn w:val="DefaultParagraphFont"/>
    <w:uiPriority w:val="98"/>
    <w:semiHidden/>
    <w:rsid w:val="00144EBC"/>
    <w:rPr>
      <w:rFonts w:ascii="Consolas" w:hAnsi="Consolas" w:cs="Consolas"/>
      <w:sz w:val="20"/>
      <w:szCs w:val="20"/>
    </w:rPr>
  </w:style>
  <w:style w:type="character" w:styleId="HTMLVariable">
    <w:name w:val="HTML Variable"/>
    <w:basedOn w:val="DefaultParagraphFont"/>
    <w:uiPriority w:val="98"/>
    <w:semiHidden/>
    <w:rsid w:val="00144EBC"/>
    <w:rPr>
      <w:i/>
      <w:iCs/>
    </w:rPr>
  </w:style>
  <w:style w:type="character" w:styleId="Hyperlink">
    <w:name w:val="Hyperlink"/>
    <w:basedOn w:val="DefaultParagraphFont"/>
    <w:uiPriority w:val="98"/>
    <w:rsid w:val="00144EBC"/>
    <w:rPr>
      <w:color w:val="0072BC" w:themeColor="hyperlink"/>
      <w:u w:val="single"/>
    </w:rPr>
  </w:style>
  <w:style w:type="paragraph" w:styleId="Index1">
    <w:name w:val="index 1"/>
    <w:basedOn w:val="Normal"/>
    <w:next w:val="Normal"/>
    <w:autoRedefine/>
    <w:uiPriority w:val="98"/>
    <w:semiHidden/>
    <w:rsid w:val="00144EBC"/>
    <w:pPr>
      <w:ind w:left="240" w:hanging="240"/>
    </w:pPr>
  </w:style>
  <w:style w:type="paragraph" w:styleId="Index2">
    <w:name w:val="index 2"/>
    <w:basedOn w:val="Normal"/>
    <w:next w:val="Normal"/>
    <w:autoRedefine/>
    <w:uiPriority w:val="98"/>
    <w:semiHidden/>
    <w:rsid w:val="00144EBC"/>
    <w:pPr>
      <w:ind w:left="480" w:hanging="240"/>
    </w:pPr>
  </w:style>
  <w:style w:type="paragraph" w:styleId="Index3">
    <w:name w:val="index 3"/>
    <w:basedOn w:val="Normal"/>
    <w:next w:val="Normal"/>
    <w:autoRedefine/>
    <w:uiPriority w:val="98"/>
    <w:semiHidden/>
    <w:rsid w:val="00144EBC"/>
    <w:pPr>
      <w:ind w:left="720" w:hanging="240"/>
    </w:pPr>
  </w:style>
  <w:style w:type="paragraph" w:styleId="Index4">
    <w:name w:val="index 4"/>
    <w:basedOn w:val="Normal"/>
    <w:next w:val="Normal"/>
    <w:autoRedefine/>
    <w:uiPriority w:val="98"/>
    <w:semiHidden/>
    <w:rsid w:val="00144EBC"/>
    <w:pPr>
      <w:ind w:left="960" w:hanging="240"/>
    </w:pPr>
  </w:style>
  <w:style w:type="paragraph" w:styleId="Index5">
    <w:name w:val="index 5"/>
    <w:basedOn w:val="Normal"/>
    <w:next w:val="Normal"/>
    <w:autoRedefine/>
    <w:uiPriority w:val="98"/>
    <w:semiHidden/>
    <w:rsid w:val="00144EBC"/>
    <w:pPr>
      <w:ind w:left="1200" w:hanging="240"/>
    </w:pPr>
  </w:style>
  <w:style w:type="paragraph" w:styleId="Index6">
    <w:name w:val="index 6"/>
    <w:basedOn w:val="Normal"/>
    <w:next w:val="Normal"/>
    <w:autoRedefine/>
    <w:uiPriority w:val="98"/>
    <w:semiHidden/>
    <w:rsid w:val="00144EBC"/>
    <w:pPr>
      <w:ind w:left="1440" w:hanging="240"/>
    </w:pPr>
  </w:style>
  <w:style w:type="paragraph" w:styleId="Index7">
    <w:name w:val="index 7"/>
    <w:basedOn w:val="Normal"/>
    <w:next w:val="Normal"/>
    <w:autoRedefine/>
    <w:uiPriority w:val="98"/>
    <w:semiHidden/>
    <w:rsid w:val="00144EBC"/>
    <w:pPr>
      <w:ind w:left="1680" w:hanging="240"/>
    </w:pPr>
  </w:style>
  <w:style w:type="paragraph" w:styleId="Index8">
    <w:name w:val="index 8"/>
    <w:basedOn w:val="Normal"/>
    <w:next w:val="Normal"/>
    <w:autoRedefine/>
    <w:uiPriority w:val="98"/>
    <w:semiHidden/>
    <w:rsid w:val="00144EBC"/>
    <w:pPr>
      <w:ind w:left="1920" w:hanging="240"/>
    </w:pPr>
  </w:style>
  <w:style w:type="paragraph" w:styleId="Index9">
    <w:name w:val="index 9"/>
    <w:basedOn w:val="Normal"/>
    <w:next w:val="Normal"/>
    <w:autoRedefine/>
    <w:uiPriority w:val="98"/>
    <w:semiHidden/>
    <w:rsid w:val="00144EBC"/>
    <w:pPr>
      <w:ind w:left="2160" w:hanging="240"/>
    </w:pPr>
  </w:style>
  <w:style w:type="paragraph" w:styleId="IndexHeading">
    <w:name w:val="index heading"/>
    <w:basedOn w:val="Normal"/>
    <w:next w:val="Index1"/>
    <w:uiPriority w:val="98"/>
    <w:semiHidden/>
    <w:rsid w:val="00144EBC"/>
    <w:rPr>
      <w:rFonts w:asciiTheme="majorHAnsi" w:eastAsiaTheme="majorEastAsia" w:hAnsiTheme="majorHAnsi" w:cstheme="majorBidi"/>
      <w:b/>
      <w:bCs/>
    </w:rPr>
  </w:style>
  <w:style w:type="table" w:styleId="LightGrid">
    <w:name w:val="Light Grid"/>
    <w:basedOn w:val="TableNormal"/>
    <w:uiPriority w:val="62"/>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44EB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4EB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44EB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44EB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44EB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44EB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44EB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44EBC"/>
  </w:style>
  <w:style w:type="paragraph" w:styleId="List">
    <w:name w:val="List"/>
    <w:basedOn w:val="Normal"/>
    <w:uiPriority w:val="98"/>
    <w:semiHidden/>
    <w:rsid w:val="00144EBC"/>
    <w:pPr>
      <w:ind w:left="283" w:hanging="283"/>
      <w:contextualSpacing/>
    </w:pPr>
  </w:style>
  <w:style w:type="paragraph" w:styleId="List2">
    <w:name w:val="List 2"/>
    <w:basedOn w:val="Normal"/>
    <w:uiPriority w:val="98"/>
    <w:semiHidden/>
    <w:rsid w:val="00144EBC"/>
    <w:pPr>
      <w:ind w:left="566" w:hanging="283"/>
      <w:contextualSpacing/>
    </w:pPr>
  </w:style>
  <w:style w:type="paragraph" w:styleId="List3">
    <w:name w:val="List 3"/>
    <w:basedOn w:val="Normal"/>
    <w:uiPriority w:val="98"/>
    <w:semiHidden/>
    <w:rsid w:val="00144EBC"/>
    <w:pPr>
      <w:ind w:left="849" w:hanging="283"/>
      <w:contextualSpacing/>
    </w:pPr>
  </w:style>
  <w:style w:type="paragraph" w:styleId="List4">
    <w:name w:val="List 4"/>
    <w:basedOn w:val="Normal"/>
    <w:uiPriority w:val="98"/>
    <w:semiHidden/>
    <w:rsid w:val="00144EBC"/>
    <w:pPr>
      <w:ind w:left="1132" w:hanging="283"/>
      <w:contextualSpacing/>
    </w:pPr>
  </w:style>
  <w:style w:type="paragraph" w:styleId="List5">
    <w:name w:val="List 5"/>
    <w:basedOn w:val="Normal"/>
    <w:uiPriority w:val="98"/>
    <w:semiHidden/>
    <w:rsid w:val="00144EBC"/>
    <w:pPr>
      <w:ind w:left="1415" w:hanging="283"/>
      <w:contextualSpacing/>
    </w:pPr>
  </w:style>
  <w:style w:type="paragraph" w:styleId="ListBullet">
    <w:name w:val="List Bullet"/>
    <w:basedOn w:val="Normal"/>
    <w:uiPriority w:val="98"/>
    <w:semiHidden/>
    <w:rsid w:val="00144EBC"/>
    <w:pPr>
      <w:numPr>
        <w:numId w:val="11"/>
      </w:numPr>
    </w:pPr>
  </w:style>
  <w:style w:type="paragraph" w:styleId="ListBullet2">
    <w:name w:val="List Bullet 2"/>
    <w:basedOn w:val="Normal"/>
    <w:uiPriority w:val="98"/>
    <w:semiHidden/>
    <w:rsid w:val="00144EBC"/>
    <w:pPr>
      <w:numPr>
        <w:numId w:val="12"/>
      </w:numPr>
      <w:contextualSpacing/>
    </w:pPr>
  </w:style>
  <w:style w:type="paragraph" w:styleId="ListBullet3">
    <w:name w:val="List Bullet 3"/>
    <w:basedOn w:val="Normal"/>
    <w:uiPriority w:val="98"/>
    <w:semiHidden/>
    <w:rsid w:val="00144EBC"/>
    <w:pPr>
      <w:numPr>
        <w:numId w:val="13"/>
      </w:numPr>
      <w:contextualSpacing/>
    </w:pPr>
  </w:style>
  <w:style w:type="paragraph" w:styleId="ListBullet4">
    <w:name w:val="List Bullet 4"/>
    <w:basedOn w:val="Normal"/>
    <w:uiPriority w:val="98"/>
    <w:semiHidden/>
    <w:rsid w:val="00144EBC"/>
    <w:pPr>
      <w:numPr>
        <w:numId w:val="14"/>
      </w:numPr>
      <w:contextualSpacing/>
    </w:pPr>
  </w:style>
  <w:style w:type="paragraph" w:styleId="ListBullet5">
    <w:name w:val="List Bullet 5"/>
    <w:basedOn w:val="Normal"/>
    <w:uiPriority w:val="98"/>
    <w:semiHidden/>
    <w:rsid w:val="00144EBC"/>
    <w:pPr>
      <w:numPr>
        <w:numId w:val="15"/>
      </w:numPr>
      <w:contextualSpacing/>
    </w:pPr>
  </w:style>
  <w:style w:type="paragraph" w:styleId="ListContinue">
    <w:name w:val="List Continue"/>
    <w:basedOn w:val="Normal"/>
    <w:uiPriority w:val="98"/>
    <w:semiHidden/>
    <w:rsid w:val="00144EBC"/>
    <w:pPr>
      <w:spacing w:after="120"/>
      <w:ind w:left="283"/>
      <w:contextualSpacing/>
    </w:pPr>
  </w:style>
  <w:style w:type="paragraph" w:styleId="ListContinue2">
    <w:name w:val="List Continue 2"/>
    <w:basedOn w:val="Normal"/>
    <w:uiPriority w:val="98"/>
    <w:semiHidden/>
    <w:rsid w:val="00144EBC"/>
    <w:pPr>
      <w:spacing w:after="120"/>
      <w:ind w:left="566"/>
      <w:contextualSpacing/>
    </w:pPr>
  </w:style>
  <w:style w:type="paragraph" w:styleId="ListContinue3">
    <w:name w:val="List Continue 3"/>
    <w:basedOn w:val="Normal"/>
    <w:uiPriority w:val="98"/>
    <w:semiHidden/>
    <w:rsid w:val="00144EBC"/>
    <w:pPr>
      <w:spacing w:after="120"/>
      <w:ind w:left="849"/>
      <w:contextualSpacing/>
    </w:pPr>
  </w:style>
  <w:style w:type="paragraph" w:styleId="ListContinue4">
    <w:name w:val="List Continue 4"/>
    <w:basedOn w:val="Normal"/>
    <w:uiPriority w:val="98"/>
    <w:semiHidden/>
    <w:rsid w:val="00144EBC"/>
    <w:pPr>
      <w:spacing w:after="120"/>
      <w:ind w:left="1132"/>
      <w:contextualSpacing/>
    </w:pPr>
  </w:style>
  <w:style w:type="paragraph" w:styleId="ListContinue5">
    <w:name w:val="List Continue 5"/>
    <w:basedOn w:val="Normal"/>
    <w:uiPriority w:val="98"/>
    <w:semiHidden/>
    <w:rsid w:val="00144EBC"/>
    <w:pPr>
      <w:spacing w:after="120"/>
      <w:ind w:left="1415"/>
      <w:contextualSpacing/>
    </w:pPr>
  </w:style>
  <w:style w:type="paragraph" w:styleId="ListNumber">
    <w:name w:val="List Number"/>
    <w:basedOn w:val="Normal"/>
    <w:uiPriority w:val="98"/>
    <w:semiHidden/>
    <w:rsid w:val="00144EBC"/>
    <w:pPr>
      <w:numPr>
        <w:numId w:val="16"/>
      </w:numPr>
      <w:contextualSpacing/>
    </w:pPr>
  </w:style>
  <w:style w:type="paragraph" w:styleId="ListNumber2">
    <w:name w:val="List Number 2"/>
    <w:basedOn w:val="Normal"/>
    <w:uiPriority w:val="98"/>
    <w:semiHidden/>
    <w:rsid w:val="00144EBC"/>
    <w:pPr>
      <w:numPr>
        <w:numId w:val="17"/>
      </w:numPr>
      <w:contextualSpacing/>
    </w:pPr>
  </w:style>
  <w:style w:type="paragraph" w:styleId="ListNumber3">
    <w:name w:val="List Number 3"/>
    <w:basedOn w:val="Normal"/>
    <w:uiPriority w:val="98"/>
    <w:semiHidden/>
    <w:rsid w:val="00144EBC"/>
    <w:pPr>
      <w:numPr>
        <w:numId w:val="18"/>
      </w:numPr>
      <w:contextualSpacing/>
    </w:pPr>
  </w:style>
  <w:style w:type="paragraph" w:styleId="ListNumber4">
    <w:name w:val="List Number 4"/>
    <w:basedOn w:val="Normal"/>
    <w:uiPriority w:val="98"/>
    <w:semiHidden/>
    <w:rsid w:val="00144EBC"/>
    <w:pPr>
      <w:numPr>
        <w:numId w:val="19"/>
      </w:numPr>
      <w:contextualSpacing/>
    </w:pPr>
  </w:style>
  <w:style w:type="paragraph" w:styleId="ListNumber5">
    <w:name w:val="List Number 5"/>
    <w:basedOn w:val="Normal"/>
    <w:uiPriority w:val="98"/>
    <w:semiHidden/>
    <w:rsid w:val="00144EBC"/>
    <w:pPr>
      <w:numPr>
        <w:numId w:val="20"/>
      </w:numPr>
      <w:contextualSpacing/>
    </w:pPr>
  </w:style>
  <w:style w:type="paragraph" w:styleId="MacroText">
    <w:name w:val="macro"/>
    <w:link w:val="MacroTextChar"/>
    <w:uiPriority w:val="98"/>
    <w:semiHidden/>
    <w:rsid w:val="00144E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44EBC"/>
    <w:rPr>
      <w:rFonts w:ascii="Consolas" w:eastAsiaTheme="minorEastAsia" w:hAnsi="Consolas" w:cs="Consolas"/>
      <w:sz w:val="20"/>
      <w:szCs w:val="20"/>
    </w:rPr>
  </w:style>
  <w:style w:type="table" w:styleId="MediumGrid1">
    <w:name w:val="Medium Grid 1"/>
    <w:basedOn w:val="TableNormal"/>
    <w:uiPriority w:val="67"/>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44EB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4EB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44EB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44EB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44EB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44EB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44EB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44E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44EBC"/>
    <w:rPr>
      <w:rFonts w:asciiTheme="majorHAnsi" w:eastAsiaTheme="majorEastAsia" w:hAnsiTheme="majorHAnsi" w:cstheme="majorBidi"/>
      <w:sz w:val="24"/>
      <w:szCs w:val="24"/>
      <w:shd w:val="pct20" w:color="auto" w:fill="auto"/>
      <w:lang w:val="bg"/>
    </w:rPr>
  </w:style>
  <w:style w:type="paragraph" w:styleId="NormalWeb">
    <w:name w:val="Normal (Web)"/>
    <w:basedOn w:val="Normal"/>
    <w:uiPriority w:val="98"/>
    <w:semiHidden/>
    <w:rsid w:val="00144EBC"/>
    <w:rPr>
      <w:rFonts w:ascii="Times New Roman" w:hAnsi="Times New Roman" w:cs="Times New Roman"/>
    </w:rPr>
  </w:style>
  <w:style w:type="paragraph" w:styleId="NormalIndent">
    <w:name w:val="Normal Indent"/>
    <w:basedOn w:val="Normal"/>
    <w:uiPriority w:val="98"/>
    <w:semiHidden/>
    <w:rsid w:val="00144EBC"/>
    <w:pPr>
      <w:ind w:left="720"/>
    </w:pPr>
  </w:style>
  <w:style w:type="table" w:customStyle="1" w:styleId="ECHRTableNoLines">
    <w:name w:val="ECHR_Table_No_Lines"/>
    <w:basedOn w:val="TableNormal"/>
    <w:uiPriority w:val="99"/>
    <w:rsid w:val="00144EB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144EB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semiHidden/>
    <w:rsid w:val="00144EB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44EBC"/>
    <w:rPr>
      <w:rFonts w:ascii="Consolas" w:hAnsi="Consolas" w:cs="Consolas"/>
      <w:sz w:val="21"/>
      <w:szCs w:val="21"/>
    </w:rPr>
  </w:style>
  <w:style w:type="character" w:customStyle="1" w:styleId="PlainTextChar">
    <w:name w:val="Plain Text Char"/>
    <w:basedOn w:val="DefaultParagraphFont"/>
    <w:link w:val="PlainText"/>
    <w:uiPriority w:val="98"/>
    <w:semiHidden/>
    <w:rsid w:val="00144EBC"/>
    <w:rPr>
      <w:rFonts w:ascii="Consolas" w:hAnsi="Consolas" w:cs="Consolas"/>
      <w:sz w:val="21"/>
      <w:szCs w:val="21"/>
      <w:lang w:val="bg"/>
    </w:rPr>
  </w:style>
  <w:style w:type="paragraph" w:styleId="Salutation">
    <w:name w:val="Salutation"/>
    <w:basedOn w:val="Normal"/>
    <w:next w:val="Normal"/>
    <w:link w:val="SalutationChar"/>
    <w:uiPriority w:val="98"/>
    <w:semiHidden/>
    <w:rsid w:val="00144EBC"/>
  </w:style>
  <w:style w:type="character" w:customStyle="1" w:styleId="SalutationChar">
    <w:name w:val="Salutation Char"/>
    <w:basedOn w:val="DefaultParagraphFont"/>
    <w:link w:val="Salutation"/>
    <w:uiPriority w:val="98"/>
    <w:semiHidden/>
    <w:rsid w:val="00144EBC"/>
    <w:rPr>
      <w:sz w:val="24"/>
      <w:szCs w:val="24"/>
      <w:lang w:val="bg"/>
    </w:rPr>
  </w:style>
  <w:style w:type="paragraph" w:styleId="Signature">
    <w:name w:val="Signature"/>
    <w:basedOn w:val="Normal"/>
    <w:link w:val="SignatureChar"/>
    <w:uiPriority w:val="98"/>
    <w:semiHidden/>
    <w:rsid w:val="00144EBC"/>
    <w:pPr>
      <w:ind w:left="4252"/>
    </w:pPr>
  </w:style>
  <w:style w:type="character" w:customStyle="1" w:styleId="SignatureChar">
    <w:name w:val="Signature Char"/>
    <w:basedOn w:val="DefaultParagraphFont"/>
    <w:link w:val="Signature"/>
    <w:uiPriority w:val="98"/>
    <w:semiHidden/>
    <w:rsid w:val="00144EBC"/>
    <w:rPr>
      <w:sz w:val="24"/>
      <w:szCs w:val="24"/>
      <w:lang w:val="bg"/>
    </w:rPr>
  </w:style>
  <w:style w:type="table" w:styleId="Table3Deffects1">
    <w:name w:val="Table 3D effects 1"/>
    <w:basedOn w:val="TableNormal"/>
    <w:uiPriority w:val="99"/>
    <w:semiHidden/>
    <w:unhideWhenUsed/>
    <w:rsid w:val="00144EB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4EB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4EB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4EB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4EB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4EB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4EB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4EB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4EB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4EB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4EB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4EB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4EB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4EB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4EB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4EB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4EB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4EB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4EB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4EB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4EB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4EB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4EB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4EB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4EB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44EBC"/>
    <w:pPr>
      <w:ind w:left="240" w:hanging="240"/>
    </w:pPr>
  </w:style>
  <w:style w:type="paragraph" w:styleId="TableofFigures">
    <w:name w:val="table of figures"/>
    <w:basedOn w:val="Normal"/>
    <w:next w:val="Normal"/>
    <w:uiPriority w:val="98"/>
    <w:semiHidden/>
    <w:rsid w:val="00144EBC"/>
  </w:style>
  <w:style w:type="table" w:styleId="TableProfessional">
    <w:name w:val="Table Professional"/>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4EB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4EB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4EB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4EB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4EB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4EB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4EB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4EB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44EB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144EB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44EB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44EB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44EB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44EBC"/>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144EB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44EB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44EBC"/>
    <w:pPr>
      <w:spacing w:after="100"/>
      <w:ind w:left="1680"/>
    </w:pPr>
  </w:style>
  <w:style w:type="paragraph" w:styleId="TOC9">
    <w:name w:val="toc 9"/>
    <w:basedOn w:val="Normal"/>
    <w:next w:val="Normal"/>
    <w:autoRedefine/>
    <w:uiPriority w:val="98"/>
    <w:semiHidden/>
    <w:rsid w:val="00144EBC"/>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144EBC"/>
    <w:pPr>
      <w:tabs>
        <w:tab w:val="center" w:pos="3686"/>
        <w:tab w:val="right" w:pos="7371"/>
      </w:tabs>
    </w:pPr>
  </w:style>
  <w:style w:type="character" w:customStyle="1" w:styleId="FooterChar">
    <w:name w:val="Footer Char"/>
    <w:basedOn w:val="DefaultParagraphFont"/>
    <w:link w:val="Footer"/>
    <w:uiPriority w:val="98"/>
    <w:semiHidden/>
    <w:rsid w:val="00144EBC"/>
    <w:rPr>
      <w:sz w:val="24"/>
      <w:szCs w:val="24"/>
      <w:lang w:val="bg"/>
    </w:rPr>
  </w:style>
  <w:style w:type="paragraph" w:customStyle="1" w:styleId="ECHRFooterLine">
    <w:name w:val="ECHR_Footer_Line"/>
    <w:aliases w:val="_Footer_Line"/>
    <w:basedOn w:val="Normal"/>
    <w:next w:val="Normal"/>
    <w:uiPriority w:val="30"/>
    <w:semiHidden/>
    <w:rsid w:val="00144EBC"/>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144EB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
    <w:next w:val="JuPara"/>
    <w:uiPriority w:val="32"/>
    <w:rsid w:val="00144EBC"/>
    <w:pPr>
      <w:ind w:firstLine="284"/>
      <w:jc w:val="both"/>
    </w:pPr>
    <w:rPr>
      <w:b/>
    </w:rPr>
  </w:style>
  <w:style w:type="paragraph" w:styleId="NoteHeading">
    <w:name w:val="Note Heading"/>
    <w:basedOn w:val="Normal"/>
    <w:next w:val="Normal"/>
    <w:link w:val="NoteHeadingChar"/>
    <w:uiPriority w:val="98"/>
    <w:semiHidden/>
    <w:rsid w:val="00144EBC"/>
  </w:style>
  <w:style w:type="character" w:customStyle="1" w:styleId="NoteHeadingChar">
    <w:name w:val="Note Heading Char"/>
    <w:basedOn w:val="DefaultParagraphFont"/>
    <w:link w:val="NoteHeading"/>
    <w:uiPriority w:val="98"/>
    <w:semiHidden/>
    <w:rsid w:val="00144EBC"/>
    <w:rPr>
      <w:sz w:val="24"/>
      <w:szCs w:val="24"/>
      <w:lang w:val="bg"/>
    </w:rPr>
  </w:style>
  <w:style w:type="paragraph" w:customStyle="1" w:styleId="ECHRHeaderLandscape">
    <w:name w:val="ECHR_Header_Landscape"/>
    <w:aliases w:val="_Header_Landscape"/>
    <w:basedOn w:val="JuHeader"/>
    <w:uiPriority w:val="29"/>
    <w:semiHidden/>
    <w:rsid w:val="00144EB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44EBC"/>
    <w:pPr>
      <w:numPr>
        <w:numId w:val="7"/>
      </w:numPr>
      <w:spacing w:before="60" w:after="60"/>
    </w:pPr>
  </w:style>
  <w:style w:type="paragraph" w:customStyle="1" w:styleId="ECHRBullet2">
    <w:name w:val="ECHR_Bullet_2"/>
    <w:aliases w:val="_Bul_2"/>
    <w:basedOn w:val="ECHRBullet1"/>
    <w:uiPriority w:val="23"/>
    <w:semiHidden/>
    <w:rsid w:val="00144EBC"/>
    <w:pPr>
      <w:numPr>
        <w:ilvl w:val="1"/>
      </w:numPr>
    </w:pPr>
  </w:style>
  <w:style w:type="paragraph" w:customStyle="1" w:styleId="ECHRBullet3">
    <w:name w:val="ECHR_Bullet_3"/>
    <w:aliases w:val="_Bul_3"/>
    <w:basedOn w:val="ECHRBullet2"/>
    <w:uiPriority w:val="23"/>
    <w:semiHidden/>
    <w:rsid w:val="00144EBC"/>
    <w:pPr>
      <w:numPr>
        <w:ilvl w:val="2"/>
      </w:numPr>
    </w:pPr>
  </w:style>
  <w:style w:type="paragraph" w:customStyle="1" w:styleId="ECHRBullet4">
    <w:name w:val="ECHR_Bullet_4"/>
    <w:aliases w:val="_Bul_4"/>
    <w:basedOn w:val="ECHRBullet3"/>
    <w:uiPriority w:val="23"/>
    <w:semiHidden/>
    <w:rsid w:val="00144EBC"/>
    <w:pPr>
      <w:numPr>
        <w:ilvl w:val="3"/>
      </w:numPr>
    </w:pPr>
  </w:style>
  <w:style w:type="paragraph" w:customStyle="1" w:styleId="ECHRConfidential">
    <w:name w:val="ECHR_Confidential"/>
    <w:aliases w:val="_Confidential"/>
    <w:basedOn w:val="Normal"/>
    <w:next w:val="Normal"/>
    <w:uiPriority w:val="42"/>
    <w:semiHidden/>
    <w:qFormat/>
    <w:rsid w:val="00144EBC"/>
    <w:pPr>
      <w:jc w:val="right"/>
    </w:pPr>
    <w:rPr>
      <w:color w:val="C00000"/>
      <w:sz w:val="20"/>
    </w:rPr>
  </w:style>
  <w:style w:type="paragraph" w:customStyle="1" w:styleId="ECHRDecisionBody">
    <w:name w:val="ECHR_Decision_Body"/>
    <w:aliases w:val="_Decision_Body"/>
    <w:basedOn w:val="NormalJustified"/>
    <w:uiPriority w:val="54"/>
    <w:semiHidden/>
    <w:rsid w:val="00144EB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44EB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44EBC"/>
    <w:rPr>
      <w:rFonts w:ascii="Arial" w:hAnsi="Arial"/>
      <w:i/>
      <w:color w:val="002856"/>
      <w:sz w:val="32"/>
      <w:szCs w:val="24"/>
      <w:lang w:val="bg"/>
    </w:rPr>
  </w:style>
  <w:style w:type="paragraph" w:customStyle="1" w:styleId="ECHRFooterLineLandscape">
    <w:name w:val="ECHR_Footer_Line_Landscape"/>
    <w:aliases w:val="_Footer_Line_Landscape"/>
    <w:basedOn w:val="Normal"/>
    <w:uiPriority w:val="30"/>
    <w:semiHidden/>
    <w:rsid w:val="00144EB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44EBC"/>
    <w:pPr>
      <w:jc w:val="right"/>
    </w:pPr>
    <w:rPr>
      <w:sz w:val="20"/>
    </w:rPr>
  </w:style>
  <w:style w:type="paragraph" w:customStyle="1" w:styleId="ECHRHeaderRefIt">
    <w:name w:val="ECHR_Header_Ref_It"/>
    <w:aliases w:val="_Ref_Ital"/>
    <w:basedOn w:val="Normal"/>
    <w:next w:val="ECHRHeaderDate"/>
    <w:uiPriority w:val="43"/>
    <w:semiHidden/>
    <w:qFormat/>
    <w:rsid w:val="00144EBC"/>
    <w:pPr>
      <w:jc w:val="right"/>
    </w:pPr>
    <w:rPr>
      <w:i/>
      <w:sz w:val="20"/>
    </w:rPr>
  </w:style>
  <w:style w:type="paragraph" w:customStyle="1" w:styleId="ECHRHeading9">
    <w:name w:val="ECHR_Heading_9"/>
    <w:aliases w:val="_Head_9"/>
    <w:basedOn w:val="Heading9"/>
    <w:uiPriority w:val="17"/>
    <w:semiHidden/>
    <w:rsid w:val="00144EBC"/>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44EB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144EBC"/>
    <w:pPr>
      <w:numPr>
        <w:numId w:val="8"/>
      </w:numPr>
      <w:spacing w:before="60" w:after="60"/>
    </w:pPr>
  </w:style>
  <w:style w:type="paragraph" w:customStyle="1" w:styleId="ECHRNumberedList2">
    <w:name w:val="ECHR_Numbered_List_2"/>
    <w:aliases w:val="_Num_2"/>
    <w:basedOn w:val="ECHRNumberedList1"/>
    <w:uiPriority w:val="23"/>
    <w:semiHidden/>
    <w:rsid w:val="00144EBC"/>
    <w:pPr>
      <w:numPr>
        <w:ilvl w:val="1"/>
      </w:numPr>
    </w:pPr>
  </w:style>
  <w:style w:type="paragraph" w:customStyle="1" w:styleId="ECHRNumberedList3">
    <w:name w:val="ECHR_Numbered_List_3"/>
    <w:aliases w:val="_Num_3"/>
    <w:basedOn w:val="ECHRNumberedList2"/>
    <w:uiPriority w:val="23"/>
    <w:semiHidden/>
    <w:rsid w:val="00144EBC"/>
    <w:pPr>
      <w:numPr>
        <w:ilvl w:val="2"/>
      </w:numPr>
    </w:pPr>
  </w:style>
  <w:style w:type="paragraph" w:customStyle="1" w:styleId="ECHRParaHanging">
    <w:name w:val="ECHR_Para_Hanging"/>
    <w:aliases w:val="_Hanging"/>
    <w:basedOn w:val="Normal"/>
    <w:uiPriority w:val="8"/>
    <w:semiHidden/>
    <w:qFormat/>
    <w:rsid w:val="00144EBC"/>
    <w:pPr>
      <w:ind w:left="567" w:hanging="567"/>
      <w:jc w:val="both"/>
    </w:pPr>
  </w:style>
  <w:style w:type="paragraph" w:customStyle="1" w:styleId="ECHRParaIndent">
    <w:name w:val="ECHR_Para_Indent"/>
    <w:aliases w:val="_Indent"/>
    <w:basedOn w:val="Normal"/>
    <w:uiPriority w:val="7"/>
    <w:semiHidden/>
    <w:qFormat/>
    <w:rsid w:val="00144EBC"/>
    <w:pPr>
      <w:spacing w:before="120" w:after="120"/>
      <w:ind w:left="284"/>
      <w:jc w:val="both"/>
    </w:pPr>
  </w:style>
  <w:style w:type="character" w:customStyle="1" w:styleId="ECHRRed">
    <w:name w:val="ECHR_Red"/>
    <w:aliases w:val="_Red"/>
    <w:basedOn w:val="DefaultParagraphFont"/>
    <w:uiPriority w:val="15"/>
    <w:semiHidden/>
    <w:qFormat/>
    <w:rsid w:val="00144EBC"/>
    <w:rPr>
      <w:color w:val="C00000" w:themeColor="accent2"/>
    </w:rPr>
  </w:style>
  <w:style w:type="paragraph" w:customStyle="1" w:styleId="DecList">
    <w:name w:val="Dec_List"/>
    <w:aliases w:val="_List"/>
    <w:basedOn w:val="JuList"/>
    <w:uiPriority w:val="22"/>
    <w:rsid w:val="00144EBC"/>
    <w:pPr>
      <w:numPr>
        <w:numId w:val="0"/>
      </w:numPr>
      <w:ind w:left="284"/>
    </w:pPr>
  </w:style>
  <w:style w:type="table" w:customStyle="1" w:styleId="ECHRTable">
    <w:name w:val="ECHR_Table"/>
    <w:basedOn w:val="TableNormal"/>
    <w:rsid w:val="00144EB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144EB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44EB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44EB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44EB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44EB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44EBC"/>
    <w:pPr>
      <w:outlineLvl w:val="0"/>
    </w:pPr>
  </w:style>
  <w:style w:type="paragraph" w:customStyle="1" w:styleId="ECHRTitleTOC1">
    <w:name w:val="ECHR_Title_TOC_1"/>
    <w:aliases w:val="_Title_L_TOC"/>
    <w:basedOn w:val="ECHRTitle1"/>
    <w:next w:val="Normal"/>
    <w:uiPriority w:val="27"/>
    <w:semiHidden/>
    <w:qFormat/>
    <w:rsid w:val="00144EBC"/>
    <w:pPr>
      <w:outlineLvl w:val="0"/>
    </w:pPr>
  </w:style>
  <w:style w:type="table" w:customStyle="1" w:styleId="LtrTableAddress">
    <w:name w:val="Ltr_Table_Address"/>
    <w:aliases w:val="ECHR_Ltr_Table_Address"/>
    <w:basedOn w:val="TableNormal"/>
    <w:uiPriority w:val="99"/>
    <w:rsid w:val="00144EBC"/>
    <w:rPr>
      <w:sz w:val="24"/>
      <w:szCs w:val="24"/>
    </w:rPr>
    <w:tblPr>
      <w:tblInd w:w="5103" w:type="dxa"/>
    </w:tblPr>
  </w:style>
  <w:style w:type="table" w:customStyle="1" w:styleId="PCFTableStyle">
    <w:name w:val="PCF_Table_Style"/>
    <w:aliases w:val="ECHR_PCF_Table_Style"/>
    <w:basedOn w:val="TableNormal"/>
    <w:uiPriority w:val="99"/>
    <w:rsid w:val="00144EB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144EB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44EB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144EBC"/>
    <w:rPr>
      <w:color w:val="FFFFFF"/>
    </w:rPr>
  </w:style>
  <w:style w:type="paragraph" w:customStyle="1" w:styleId="ECHRSpacer">
    <w:name w:val="ECHR_Spacer"/>
    <w:aliases w:val="_Spacer"/>
    <w:basedOn w:val="Normal"/>
    <w:uiPriority w:val="45"/>
    <w:semiHidden/>
    <w:rsid w:val="00144EBC"/>
    <w:rPr>
      <w:sz w:val="4"/>
    </w:rPr>
  </w:style>
  <w:style w:type="table" w:customStyle="1" w:styleId="ECHRTableGrey">
    <w:name w:val="ECHR_Table_Grey"/>
    <w:basedOn w:val="TableNormal"/>
    <w:uiPriority w:val="99"/>
    <w:rsid w:val="00144EBC"/>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144EBC"/>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1">
    <w:name w:val="Unresolved Mention1"/>
    <w:basedOn w:val="DefaultParagraphFont"/>
    <w:uiPriority w:val="99"/>
    <w:semiHidden/>
    <w:unhideWhenUsed/>
    <w:rsid w:val="00CB3BD9"/>
    <w:rPr>
      <w:color w:val="605E5C"/>
      <w:shd w:val="clear" w:color="auto" w:fill="E1DFDD"/>
    </w:rPr>
  </w:style>
  <w:style w:type="character" w:customStyle="1" w:styleId="JuParaChar">
    <w:name w:val="Ju_Para Char"/>
    <w:aliases w:val="_Para Char"/>
    <w:link w:val="JuPara"/>
    <w:uiPriority w:val="4"/>
    <w:rsid w:val="00A64D6B"/>
    <w:rPr>
      <w:sz w:val="24"/>
      <w:szCs w:val="24"/>
      <w:lang w:val="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74E05-A459-47AC-B7B0-014C1A5F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2767</Words>
  <Characters>15288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2026-01-16T10:20:00Z</dcterms:created>
  <dcterms:modified xsi:type="dcterms:W3CDTF">2026-02-19T14:51:00Z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1624619</vt:lpwstr>
  </property>
  <property fmtid="{D5CDD505-2E9C-101B-9397-08002B2CF9AE}" pid="3" name="cstLanguage">
    <vt:i4>2057</vt:i4>
  </property>
  <property fmtid="{D5CDD505-2E9C-101B-9397-08002B2CF9AE}" pid="4" name="RegisteredNo">
    <vt:lpwstr>25112/21</vt:lpwstr>
  </property>
</Properties>
</file>